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5827" w14:textId="7F140133" w:rsidR="001C20C2" w:rsidRPr="006F4968" w:rsidRDefault="001C20C2" w:rsidP="77DB8B5D">
      <w:pPr>
        <w:pStyle w:val="Heading1"/>
        <w:rPr>
          <w:rFonts w:ascii="Verdana" w:hAnsi="Verdana"/>
        </w:rPr>
      </w:pPr>
      <w:r>
        <w:t>Women in STEM and Entrepreneurship:</w:t>
      </w:r>
      <w:r>
        <w:br/>
        <w:t>Round 5</w:t>
      </w:r>
    </w:p>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2"/>
        <w:gridCol w:w="5937"/>
      </w:tblGrid>
      <w:tr w:rsidR="00AA7A87" w:rsidRPr="007040EB" w14:paraId="14D4CE7A" w14:textId="77777777" w:rsidTr="00A20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B040706" w14:textId="77777777" w:rsidR="00AA7A87" w:rsidRPr="00D17B85" w:rsidRDefault="00AA7A87" w:rsidP="00FB2CBF">
            <w:pPr>
              <w:rPr>
                <w:color w:val="264F90"/>
              </w:rPr>
            </w:pPr>
            <w:r w:rsidRPr="00D17B85">
              <w:rPr>
                <w:color w:val="264F90"/>
              </w:rPr>
              <w:t>Opening date:</w:t>
            </w:r>
          </w:p>
        </w:tc>
        <w:tc>
          <w:tcPr>
            <w:tcW w:w="5937" w:type="dxa"/>
          </w:tcPr>
          <w:p w14:paraId="748E5EB9" w14:textId="39D9C58F" w:rsidR="00AA7A87" w:rsidRPr="00D17B85" w:rsidRDefault="00620644" w:rsidP="00FB2CBF">
            <w:pPr>
              <w:cnfStyle w:val="100000000000" w:firstRow="1" w:lastRow="0" w:firstColumn="0" w:lastColumn="0" w:oddVBand="0" w:evenVBand="0" w:oddHBand="0" w:evenHBand="0" w:firstRowFirstColumn="0" w:firstRowLastColumn="0" w:lastRowFirstColumn="0" w:lastRowLastColumn="0"/>
              <w:rPr>
                <w:b w:val="0"/>
              </w:rPr>
            </w:pPr>
            <w:r w:rsidRPr="00D17B85">
              <w:t>26</w:t>
            </w:r>
            <w:r w:rsidR="00C02315" w:rsidRPr="00D17B85">
              <w:t xml:space="preserve"> November</w:t>
            </w:r>
            <w:r w:rsidR="00862468" w:rsidRPr="00D17B85">
              <w:t xml:space="preserve"> 2025</w:t>
            </w:r>
          </w:p>
        </w:tc>
      </w:tr>
      <w:tr w:rsidR="001D23B2" w:rsidRPr="007040EB" w14:paraId="21523CB8"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4301EE1E" w14:textId="77777777" w:rsidR="00AA7A87" w:rsidRPr="00D17B85" w:rsidRDefault="00AA7A87" w:rsidP="00FB2CBF">
            <w:pPr>
              <w:rPr>
                <w:color w:val="264F90"/>
              </w:rPr>
            </w:pPr>
            <w:r w:rsidRPr="00D17B85">
              <w:rPr>
                <w:color w:val="264F90"/>
              </w:rPr>
              <w:t>Closing date and time:</w:t>
            </w:r>
          </w:p>
        </w:tc>
        <w:tc>
          <w:tcPr>
            <w:tcW w:w="5937" w:type="dxa"/>
          </w:tcPr>
          <w:p w14:paraId="54145579" w14:textId="049E735B" w:rsidR="001C20C2" w:rsidRPr="00D17B85" w:rsidRDefault="3764C8C4" w:rsidP="001C20C2">
            <w:pPr>
              <w:cnfStyle w:val="000000000000" w:firstRow="0" w:lastRow="0" w:firstColumn="0" w:lastColumn="0" w:oddVBand="0" w:evenVBand="0" w:oddHBand="0" w:evenHBand="0" w:firstRowFirstColumn="0" w:firstRowLastColumn="0" w:lastRowFirstColumn="0" w:lastRowLastColumn="0"/>
            </w:pPr>
            <w:r w:rsidRPr="00D17B85">
              <w:t xml:space="preserve">17:00 Australian Eastern </w:t>
            </w:r>
            <w:r w:rsidR="637FE393" w:rsidRPr="00D17B85">
              <w:t xml:space="preserve">Daylight </w:t>
            </w:r>
            <w:r w:rsidRPr="00D17B85">
              <w:t xml:space="preserve">Time </w:t>
            </w:r>
            <w:r w:rsidR="6ADA14F2" w:rsidRPr="00D17B85">
              <w:t xml:space="preserve">(AEDT) </w:t>
            </w:r>
            <w:r w:rsidRPr="00D17B85">
              <w:t xml:space="preserve">on </w:t>
            </w:r>
            <w:r w:rsidR="001C20C2" w:rsidRPr="00D17B85">
              <w:br/>
            </w:r>
            <w:r w:rsidR="00DD5994" w:rsidRPr="00D17B85">
              <w:t>18</w:t>
            </w:r>
            <w:r w:rsidR="002B63A5" w:rsidRPr="00D17B85">
              <w:t xml:space="preserve"> </w:t>
            </w:r>
            <w:r w:rsidR="00DD5994" w:rsidRPr="00D17B85">
              <w:t>February</w:t>
            </w:r>
            <w:r w:rsidR="2A40229C" w:rsidRPr="00D17B85">
              <w:t xml:space="preserve"> 202</w:t>
            </w:r>
            <w:r w:rsidR="00DD5994" w:rsidRPr="00D17B85">
              <w:t>6</w:t>
            </w:r>
          </w:p>
          <w:p w14:paraId="3C18DFE6" w14:textId="2B1FEABC" w:rsidR="005E49EA" w:rsidRPr="00D17B85" w:rsidRDefault="001C20C2" w:rsidP="001C20C2">
            <w:pPr>
              <w:cnfStyle w:val="000000000000" w:firstRow="0" w:lastRow="0" w:firstColumn="0" w:lastColumn="0" w:oddVBand="0" w:evenVBand="0" w:oddHBand="0" w:evenHBand="0" w:firstRowFirstColumn="0" w:firstRowLastColumn="0" w:lastRowFirstColumn="0" w:lastRowLastColumn="0"/>
            </w:pPr>
            <w:r w:rsidRPr="00D17B85">
              <w:t>Please take account of time zone differences when submitting your application.</w:t>
            </w:r>
          </w:p>
        </w:tc>
      </w:tr>
      <w:tr w:rsidR="00AA7A87" w:rsidRPr="007040EB" w14:paraId="07C3C994"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6AF0213A" w14:textId="77777777" w:rsidR="00AA7A87" w:rsidRPr="00857C7B" w:rsidRDefault="00AA7A87" w:rsidP="00FB2CBF">
            <w:pPr>
              <w:rPr>
                <w:color w:val="264F90"/>
              </w:rPr>
            </w:pPr>
            <w:r w:rsidRPr="00857C7B">
              <w:rPr>
                <w:color w:val="264F90"/>
              </w:rPr>
              <w:t>Commonwealth policy entity:</w:t>
            </w:r>
          </w:p>
        </w:tc>
        <w:tc>
          <w:tcPr>
            <w:tcW w:w="5937" w:type="dxa"/>
          </w:tcPr>
          <w:p w14:paraId="1937ABBA" w14:textId="4163813C" w:rsidR="00AA7A87" w:rsidRPr="00857C7B" w:rsidRDefault="001C20C2" w:rsidP="00FB2CBF">
            <w:pPr>
              <w:cnfStyle w:val="000000000000" w:firstRow="0" w:lastRow="0" w:firstColumn="0" w:lastColumn="0" w:oddVBand="0" w:evenVBand="0" w:oddHBand="0" w:evenHBand="0" w:firstRowFirstColumn="0" w:firstRowLastColumn="0" w:lastRowFirstColumn="0" w:lastRowLastColumn="0"/>
            </w:pPr>
            <w:r w:rsidRPr="00857C7B">
              <w:t>Department of Industry, Science and Resources (DISR)</w:t>
            </w:r>
          </w:p>
        </w:tc>
      </w:tr>
      <w:tr w:rsidR="001D23B2" w:rsidRPr="007040EB" w14:paraId="79952C1E"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3C86883B" w14:textId="2826BB61" w:rsidR="00AA7A87" w:rsidRPr="00857C7B" w:rsidRDefault="00AA7A87" w:rsidP="005F2A4B">
            <w:pPr>
              <w:rPr>
                <w:color w:val="264F90"/>
              </w:rPr>
            </w:pPr>
            <w:r w:rsidRPr="00857C7B">
              <w:rPr>
                <w:color w:val="264F90"/>
              </w:rPr>
              <w:t>Administering entity</w:t>
            </w:r>
            <w:r w:rsidR="002007FC" w:rsidRPr="00857C7B">
              <w:rPr>
                <w:color w:val="264F90"/>
              </w:rPr>
              <w:t>:</w:t>
            </w:r>
          </w:p>
        </w:tc>
        <w:tc>
          <w:tcPr>
            <w:tcW w:w="5937" w:type="dxa"/>
          </w:tcPr>
          <w:p w14:paraId="102514A1" w14:textId="5AD594DE" w:rsidR="00AA7A87" w:rsidRPr="00857C7B" w:rsidRDefault="005F2A4B" w:rsidP="001C1EA8">
            <w:pPr>
              <w:cnfStyle w:val="000000000000" w:firstRow="0" w:lastRow="0" w:firstColumn="0" w:lastColumn="0" w:oddVBand="0" w:evenVBand="0" w:oddHBand="0" w:evenHBand="0" w:firstRowFirstColumn="0" w:firstRowLastColumn="0" w:lastRowFirstColumn="0" w:lastRowLastColumn="0"/>
            </w:pPr>
            <w:r w:rsidRPr="00857C7B">
              <w:t>Department of Industry, Science</w:t>
            </w:r>
            <w:r w:rsidR="001C1EA8" w:rsidRPr="00857C7B">
              <w:t xml:space="preserve"> </w:t>
            </w:r>
            <w:r w:rsidR="0044516B" w:rsidRPr="00857C7B">
              <w:t xml:space="preserve">and </w:t>
            </w:r>
            <w:r w:rsidR="00CB1500" w:rsidRPr="00857C7B">
              <w:t>Resources</w:t>
            </w:r>
            <w:r w:rsidR="001C1EA8" w:rsidRPr="00857C7B">
              <w:t xml:space="preserve"> (DIS</w:t>
            </w:r>
            <w:r w:rsidR="00B2612E" w:rsidRPr="00857C7B">
              <w:t>R)</w:t>
            </w:r>
          </w:p>
        </w:tc>
      </w:tr>
      <w:tr w:rsidR="00AA7A87" w:rsidRPr="007040EB" w14:paraId="675CD872"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6ACA6D9D" w14:textId="77777777" w:rsidR="00AA7A87" w:rsidRPr="00857C7B" w:rsidRDefault="00AA7A87" w:rsidP="00FB2CBF">
            <w:pPr>
              <w:rPr>
                <w:color w:val="264F90"/>
              </w:rPr>
            </w:pPr>
            <w:r w:rsidRPr="00857C7B">
              <w:rPr>
                <w:color w:val="264F90"/>
              </w:rPr>
              <w:t>Enquiries:</w:t>
            </w:r>
          </w:p>
        </w:tc>
        <w:tc>
          <w:tcPr>
            <w:tcW w:w="5937" w:type="dxa"/>
          </w:tcPr>
          <w:p w14:paraId="7C97D1E9" w14:textId="17777294" w:rsidR="00AA7A87" w:rsidRPr="00857C7B" w:rsidRDefault="00AA7A87" w:rsidP="00FB2CBF">
            <w:pPr>
              <w:cnfStyle w:val="000000000000" w:firstRow="0" w:lastRow="0" w:firstColumn="0" w:lastColumn="0" w:oddVBand="0" w:evenVBand="0" w:oddHBand="0" w:evenHBand="0" w:firstRowFirstColumn="0" w:firstRowLastColumn="0" w:lastRowFirstColumn="0" w:lastRowLastColumn="0"/>
            </w:pPr>
            <w:r w:rsidRPr="00857C7B">
              <w:t>If you have any questions, contact</w:t>
            </w:r>
            <w:r w:rsidR="00201ACE" w:rsidRPr="00857C7B">
              <w:t xml:space="preserve"> us </w:t>
            </w:r>
            <w:r w:rsidR="00030E0C" w:rsidRPr="00857C7B">
              <w:t>on 13 28 46</w:t>
            </w:r>
            <w:r w:rsidR="003E2C3B" w:rsidRPr="00857C7B">
              <w:t>.</w:t>
            </w:r>
          </w:p>
        </w:tc>
      </w:tr>
      <w:tr w:rsidR="00AA7A87" w14:paraId="6AA65F5E"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55F1A0C1" w14:textId="77777777" w:rsidR="00AA7A87" w:rsidRPr="0004098F" w:rsidRDefault="00AA7A87" w:rsidP="00FB2CBF">
            <w:pPr>
              <w:rPr>
                <w:color w:val="264F90"/>
              </w:rPr>
            </w:pPr>
            <w:r w:rsidRPr="0004098F">
              <w:rPr>
                <w:color w:val="264F90"/>
              </w:rPr>
              <w:t>Type of grant opportunity:</w:t>
            </w:r>
          </w:p>
        </w:tc>
        <w:tc>
          <w:tcPr>
            <w:tcW w:w="5937" w:type="dxa"/>
          </w:tcPr>
          <w:p w14:paraId="31B0E74E" w14:textId="7C608DC4"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A40D24">
      <w:pPr>
        <w:pStyle w:val="TOCHeading"/>
      </w:pPr>
      <w:bookmarkStart w:id="0" w:name="_Toc164844258"/>
      <w:bookmarkStart w:id="1" w:name="_Toc383003250"/>
      <w:bookmarkStart w:id="2" w:name="_Toc164844257"/>
      <w:r w:rsidRPr="00007E4B">
        <w:lastRenderedPageBreak/>
        <w:t>Contents</w:t>
      </w:r>
      <w:bookmarkEnd w:id="0"/>
      <w:bookmarkEnd w:id="1"/>
    </w:p>
    <w:p w14:paraId="2FF51A9A" w14:textId="6B5F2D05" w:rsidR="00591194"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591194" w:rsidRPr="00B7184E">
        <w:rPr>
          <w:b w:val="0"/>
          <w:noProof/>
        </w:rPr>
        <w:t>1.</w:t>
      </w:r>
      <w:r w:rsidR="00591194">
        <w:rPr>
          <w:rFonts w:asciiTheme="minorHAnsi" w:eastAsiaTheme="minorEastAsia" w:hAnsiTheme="minorHAnsi" w:cstheme="minorBidi"/>
          <w:b w:val="0"/>
          <w:iCs w:val="0"/>
          <w:noProof/>
          <w:kern w:val="2"/>
          <w:sz w:val="24"/>
          <w:szCs w:val="24"/>
          <w:lang w:val="en-AU" w:eastAsia="en-AU"/>
          <w14:ligatures w14:val="standardContextual"/>
        </w:rPr>
        <w:tab/>
      </w:r>
      <w:r w:rsidR="00591194">
        <w:rPr>
          <w:noProof/>
        </w:rPr>
        <w:t>Women in STEM and Entrepreneurship: Round 5 processes</w:t>
      </w:r>
      <w:r w:rsidR="00591194">
        <w:rPr>
          <w:noProof/>
        </w:rPr>
        <w:tab/>
      </w:r>
      <w:r w:rsidR="00591194">
        <w:rPr>
          <w:noProof/>
        </w:rPr>
        <w:fldChar w:fldCharType="begin"/>
      </w:r>
      <w:r w:rsidR="00591194">
        <w:rPr>
          <w:noProof/>
        </w:rPr>
        <w:instrText xml:space="preserve"> PAGEREF _Toc216349568 \h </w:instrText>
      </w:r>
      <w:r w:rsidR="00591194">
        <w:rPr>
          <w:noProof/>
        </w:rPr>
      </w:r>
      <w:r w:rsidR="00591194">
        <w:rPr>
          <w:noProof/>
        </w:rPr>
        <w:fldChar w:fldCharType="separate"/>
      </w:r>
      <w:r w:rsidR="00591194">
        <w:rPr>
          <w:noProof/>
        </w:rPr>
        <w:t>4</w:t>
      </w:r>
      <w:r w:rsidR="00591194">
        <w:rPr>
          <w:noProof/>
        </w:rPr>
        <w:fldChar w:fldCharType="end"/>
      </w:r>
    </w:p>
    <w:p w14:paraId="690A4E66" w14:textId="1ACDF130"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_Toc216349569 \h </w:instrText>
      </w:r>
      <w:r>
        <w:rPr>
          <w:noProof/>
        </w:rPr>
      </w:r>
      <w:r>
        <w:rPr>
          <w:noProof/>
        </w:rPr>
        <w:fldChar w:fldCharType="separate"/>
      </w:r>
      <w:r>
        <w:rPr>
          <w:noProof/>
        </w:rPr>
        <w:t>5</w:t>
      </w:r>
      <w:r>
        <w:rPr>
          <w:noProof/>
        </w:rPr>
        <w:fldChar w:fldCharType="end"/>
      </w:r>
    </w:p>
    <w:p w14:paraId="4B6E91B2" w14:textId="4EDD61C5"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_Toc216349570 \h </w:instrText>
      </w:r>
      <w:r>
        <w:rPr>
          <w:noProof/>
        </w:rPr>
      </w:r>
      <w:r>
        <w:rPr>
          <w:noProof/>
        </w:rPr>
        <w:fldChar w:fldCharType="separate"/>
      </w:r>
      <w:r>
        <w:rPr>
          <w:noProof/>
        </w:rPr>
        <w:t>5</w:t>
      </w:r>
      <w:r>
        <w:rPr>
          <w:noProof/>
        </w:rPr>
        <w:fldChar w:fldCharType="end"/>
      </w:r>
    </w:p>
    <w:p w14:paraId="6BD8300E" w14:textId="7E317D26"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Women in STEM and Entrepreneurship Round 5 Grant Opportunity</w:t>
      </w:r>
      <w:r>
        <w:rPr>
          <w:noProof/>
        </w:rPr>
        <w:tab/>
      </w:r>
      <w:r>
        <w:rPr>
          <w:noProof/>
        </w:rPr>
        <w:fldChar w:fldCharType="begin"/>
      </w:r>
      <w:r>
        <w:rPr>
          <w:noProof/>
        </w:rPr>
        <w:instrText xml:space="preserve"> PAGEREF _Toc216349571 \h </w:instrText>
      </w:r>
      <w:r>
        <w:rPr>
          <w:noProof/>
        </w:rPr>
      </w:r>
      <w:r>
        <w:rPr>
          <w:noProof/>
        </w:rPr>
        <w:fldChar w:fldCharType="separate"/>
      </w:r>
      <w:r>
        <w:rPr>
          <w:noProof/>
        </w:rPr>
        <w:t>6</w:t>
      </w:r>
      <w:r>
        <w:rPr>
          <w:noProof/>
        </w:rPr>
        <w:fldChar w:fldCharType="end"/>
      </w:r>
    </w:p>
    <w:p w14:paraId="5FB8737C" w14:textId="18AA0A94"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_Toc216349572 \h </w:instrText>
      </w:r>
      <w:r>
        <w:rPr>
          <w:noProof/>
        </w:rPr>
      </w:r>
      <w:r>
        <w:rPr>
          <w:noProof/>
        </w:rPr>
        <w:fldChar w:fldCharType="separate"/>
      </w:r>
      <w:r>
        <w:rPr>
          <w:noProof/>
        </w:rPr>
        <w:t>7</w:t>
      </w:r>
      <w:r>
        <w:rPr>
          <w:noProof/>
        </w:rPr>
        <w:fldChar w:fldCharType="end"/>
      </w:r>
    </w:p>
    <w:p w14:paraId="42333330" w14:textId="005C5B17"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3.1.</w:t>
      </w:r>
      <w:r>
        <w:rPr>
          <w:rFonts w:asciiTheme="minorHAnsi" w:eastAsiaTheme="minorEastAsia" w:hAnsiTheme="minorHAnsi" w:cstheme="minorBidi"/>
          <w:iCs w:val="0"/>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_Toc216349573 \h </w:instrText>
      </w:r>
      <w:r>
        <w:rPr>
          <w:noProof/>
        </w:rPr>
      </w:r>
      <w:r>
        <w:rPr>
          <w:noProof/>
        </w:rPr>
        <w:fldChar w:fldCharType="separate"/>
      </w:r>
      <w:r>
        <w:rPr>
          <w:noProof/>
        </w:rPr>
        <w:t>7</w:t>
      </w:r>
      <w:r>
        <w:rPr>
          <w:noProof/>
        </w:rPr>
        <w:fldChar w:fldCharType="end"/>
      </w:r>
    </w:p>
    <w:p w14:paraId="413F9BCB" w14:textId="2F971F72"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3.2.</w:t>
      </w:r>
      <w:r>
        <w:rPr>
          <w:rFonts w:asciiTheme="minorHAnsi" w:eastAsiaTheme="minorEastAsia" w:hAnsiTheme="minorHAnsi" w:cstheme="minorBidi"/>
          <w:iCs w:val="0"/>
          <w:noProof/>
          <w:kern w:val="2"/>
          <w:sz w:val="24"/>
          <w:szCs w:val="24"/>
          <w:lang w:val="en-AU" w:eastAsia="en-AU"/>
          <w14:ligatures w14:val="standardContextual"/>
        </w:rPr>
        <w:tab/>
      </w:r>
      <w:r>
        <w:rPr>
          <w:noProof/>
        </w:rPr>
        <w:t>Project period</w:t>
      </w:r>
      <w:r>
        <w:rPr>
          <w:noProof/>
        </w:rPr>
        <w:tab/>
      </w:r>
      <w:r>
        <w:rPr>
          <w:noProof/>
        </w:rPr>
        <w:fldChar w:fldCharType="begin"/>
      </w:r>
      <w:r>
        <w:rPr>
          <w:noProof/>
        </w:rPr>
        <w:instrText xml:space="preserve"> PAGEREF _Toc216349574 \h </w:instrText>
      </w:r>
      <w:r>
        <w:rPr>
          <w:noProof/>
        </w:rPr>
      </w:r>
      <w:r>
        <w:rPr>
          <w:noProof/>
        </w:rPr>
        <w:fldChar w:fldCharType="separate"/>
      </w:r>
      <w:r>
        <w:rPr>
          <w:noProof/>
        </w:rPr>
        <w:t>7</w:t>
      </w:r>
      <w:r>
        <w:rPr>
          <w:noProof/>
        </w:rPr>
        <w:fldChar w:fldCharType="end"/>
      </w:r>
    </w:p>
    <w:p w14:paraId="40488F0A" w14:textId="74BBD326"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_Toc216349575 \h </w:instrText>
      </w:r>
      <w:r>
        <w:rPr>
          <w:noProof/>
        </w:rPr>
      </w:r>
      <w:r>
        <w:rPr>
          <w:noProof/>
        </w:rPr>
        <w:fldChar w:fldCharType="separate"/>
      </w:r>
      <w:r>
        <w:rPr>
          <w:noProof/>
        </w:rPr>
        <w:t>7</w:t>
      </w:r>
      <w:r>
        <w:rPr>
          <w:noProof/>
        </w:rPr>
        <w:fldChar w:fldCharType="end"/>
      </w:r>
    </w:p>
    <w:p w14:paraId="3AA459BC" w14:textId="737B566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_Toc216349576 \h </w:instrText>
      </w:r>
      <w:r>
        <w:rPr>
          <w:noProof/>
        </w:rPr>
      </w:r>
      <w:r>
        <w:rPr>
          <w:noProof/>
        </w:rPr>
        <w:fldChar w:fldCharType="separate"/>
      </w:r>
      <w:r>
        <w:rPr>
          <w:noProof/>
        </w:rPr>
        <w:t>7</w:t>
      </w:r>
      <w:r>
        <w:rPr>
          <w:noProof/>
        </w:rPr>
        <w:fldChar w:fldCharType="end"/>
      </w:r>
    </w:p>
    <w:p w14:paraId="4E1358BD" w14:textId="7B485BC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Additional eligibility requirements</w:t>
      </w:r>
      <w:r>
        <w:rPr>
          <w:noProof/>
        </w:rPr>
        <w:tab/>
      </w:r>
      <w:r>
        <w:rPr>
          <w:noProof/>
        </w:rPr>
        <w:fldChar w:fldCharType="begin"/>
      </w:r>
      <w:r>
        <w:rPr>
          <w:noProof/>
        </w:rPr>
        <w:instrText xml:space="preserve"> PAGEREF _Toc216349577 \h </w:instrText>
      </w:r>
      <w:r>
        <w:rPr>
          <w:noProof/>
        </w:rPr>
      </w:r>
      <w:r>
        <w:rPr>
          <w:noProof/>
        </w:rPr>
        <w:fldChar w:fldCharType="separate"/>
      </w:r>
      <w:r>
        <w:rPr>
          <w:noProof/>
        </w:rPr>
        <w:t>7</w:t>
      </w:r>
      <w:r>
        <w:rPr>
          <w:noProof/>
        </w:rPr>
        <w:fldChar w:fldCharType="end"/>
      </w:r>
    </w:p>
    <w:p w14:paraId="57402386" w14:textId="734E1AA2"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_Toc216349578 \h </w:instrText>
      </w:r>
      <w:r>
        <w:rPr>
          <w:noProof/>
        </w:rPr>
      </w:r>
      <w:r>
        <w:rPr>
          <w:noProof/>
        </w:rPr>
        <w:fldChar w:fldCharType="separate"/>
      </w:r>
      <w:r>
        <w:rPr>
          <w:noProof/>
        </w:rPr>
        <w:t>8</w:t>
      </w:r>
      <w:r>
        <w:rPr>
          <w:noProof/>
        </w:rPr>
        <w:fldChar w:fldCharType="end"/>
      </w:r>
    </w:p>
    <w:p w14:paraId="529FB5DA" w14:textId="16A84B6C"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_Toc216349579 \h </w:instrText>
      </w:r>
      <w:r>
        <w:rPr>
          <w:noProof/>
        </w:rPr>
      </w:r>
      <w:r>
        <w:rPr>
          <w:noProof/>
        </w:rPr>
        <w:fldChar w:fldCharType="separate"/>
      </w:r>
      <w:r>
        <w:rPr>
          <w:noProof/>
        </w:rPr>
        <w:t>8</w:t>
      </w:r>
      <w:r>
        <w:rPr>
          <w:noProof/>
        </w:rPr>
        <w:fldChar w:fldCharType="end"/>
      </w:r>
    </w:p>
    <w:p w14:paraId="541054CB" w14:textId="3C32BA9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_Toc216349580 \h </w:instrText>
      </w:r>
      <w:r>
        <w:rPr>
          <w:noProof/>
        </w:rPr>
      </w:r>
      <w:r>
        <w:rPr>
          <w:noProof/>
        </w:rPr>
        <w:fldChar w:fldCharType="separate"/>
      </w:r>
      <w:r>
        <w:rPr>
          <w:noProof/>
        </w:rPr>
        <w:t>8</w:t>
      </w:r>
      <w:r>
        <w:rPr>
          <w:noProof/>
        </w:rPr>
        <w:fldChar w:fldCharType="end"/>
      </w:r>
    </w:p>
    <w:p w14:paraId="1191DF78" w14:textId="5405FB0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_Toc216349581 \h </w:instrText>
      </w:r>
      <w:r>
        <w:rPr>
          <w:noProof/>
        </w:rPr>
      </w:r>
      <w:r>
        <w:rPr>
          <w:noProof/>
        </w:rPr>
        <w:fldChar w:fldCharType="separate"/>
      </w:r>
      <w:r>
        <w:rPr>
          <w:noProof/>
        </w:rPr>
        <w:t>9</w:t>
      </w:r>
      <w:r>
        <w:rPr>
          <w:noProof/>
        </w:rPr>
        <w:fldChar w:fldCharType="end"/>
      </w:r>
    </w:p>
    <w:p w14:paraId="2436AB67" w14:textId="2BB11B2C"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_Toc216349582 \h </w:instrText>
      </w:r>
      <w:r>
        <w:rPr>
          <w:noProof/>
        </w:rPr>
      </w:r>
      <w:r>
        <w:rPr>
          <w:noProof/>
        </w:rPr>
        <w:fldChar w:fldCharType="separate"/>
      </w:r>
      <w:r>
        <w:rPr>
          <w:noProof/>
        </w:rPr>
        <w:t>9</w:t>
      </w:r>
      <w:r>
        <w:rPr>
          <w:noProof/>
        </w:rPr>
        <w:fldChar w:fldCharType="end"/>
      </w:r>
    </w:p>
    <w:p w14:paraId="605A59B8" w14:textId="06B7FF12"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1</w:t>
      </w:r>
      <w:r>
        <w:rPr>
          <w:noProof/>
        </w:rPr>
        <w:tab/>
      </w:r>
      <w:r>
        <w:rPr>
          <w:noProof/>
        </w:rPr>
        <w:fldChar w:fldCharType="begin"/>
      </w:r>
      <w:r>
        <w:rPr>
          <w:noProof/>
        </w:rPr>
        <w:instrText xml:space="preserve"> PAGEREF _Toc216349583 \h </w:instrText>
      </w:r>
      <w:r>
        <w:rPr>
          <w:noProof/>
        </w:rPr>
      </w:r>
      <w:r>
        <w:rPr>
          <w:noProof/>
        </w:rPr>
        <w:fldChar w:fldCharType="separate"/>
      </w:r>
      <w:r>
        <w:rPr>
          <w:noProof/>
        </w:rPr>
        <w:t>10</w:t>
      </w:r>
      <w:r>
        <w:rPr>
          <w:noProof/>
        </w:rPr>
        <w:fldChar w:fldCharType="end"/>
      </w:r>
    </w:p>
    <w:p w14:paraId="0530D6BE" w14:textId="18DCA09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2</w:t>
      </w:r>
      <w:r>
        <w:rPr>
          <w:noProof/>
        </w:rPr>
        <w:tab/>
      </w:r>
      <w:r>
        <w:rPr>
          <w:noProof/>
        </w:rPr>
        <w:fldChar w:fldCharType="begin"/>
      </w:r>
      <w:r>
        <w:rPr>
          <w:noProof/>
        </w:rPr>
        <w:instrText xml:space="preserve"> PAGEREF _Toc216349584 \h </w:instrText>
      </w:r>
      <w:r>
        <w:rPr>
          <w:noProof/>
        </w:rPr>
      </w:r>
      <w:r>
        <w:rPr>
          <w:noProof/>
        </w:rPr>
        <w:fldChar w:fldCharType="separate"/>
      </w:r>
      <w:r>
        <w:rPr>
          <w:noProof/>
        </w:rPr>
        <w:t>10</w:t>
      </w:r>
      <w:r>
        <w:rPr>
          <w:noProof/>
        </w:rPr>
        <w:fldChar w:fldCharType="end"/>
      </w:r>
    </w:p>
    <w:p w14:paraId="3DAAE3E8" w14:textId="1A0F210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3</w:t>
      </w:r>
      <w:r>
        <w:rPr>
          <w:noProof/>
        </w:rPr>
        <w:tab/>
      </w:r>
      <w:r>
        <w:rPr>
          <w:noProof/>
        </w:rPr>
        <w:fldChar w:fldCharType="begin"/>
      </w:r>
      <w:r>
        <w:rPr>
          <w:noProof/>
        </w:rPr>
        <w:instrText xml:space="preserve"> PAGEREF _Toc216349585 \h </w:instrText>
      </w:r>
      <w:r>
        <w:rPr>
          <w:noProof/>
        </w:rPr>
      </w:r>
      <w:r>
        <w:rPr>
          <w:noProof/>
        </w:rPr>
        <w:fldChar w:fldCharType="separate"/>
      </w:r>
      <w:r>
        <w:rPr>
          <w:noProof/>
        </w:rPr>
        <w:t>10</w:t>
      </w:r>
      <w:r>
        <w:rPr>
          <w:noProof/>
        </w:rPr>
        <w:fldChar w:fldCharType="end"/>
      </w:r>
    </w:p>
    <w:p w14:paraId="5FF60D8D" w14:textId="26579A7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6.4.</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4</w:t>
      </w:r>
      <w:r>
        <w:rPr>
          <w:noProof/>
        </w:rPr>
        <w:tab/>
      </w:r>
      <w:r>
        <w:rPr>
          <w:noProof/>
        </w:rPr>
        <w:fldChar w:fldCharType="begin"/>
      </w:r>
      <w:r>
        <w:rPr>
          <w:noProof/>
        </w:rPr>
        <w:instrText xml:space="preserve"> PAGEREF _Toc216349586 \h </w:instrText>
      </w:r>
      <w:r>
        <w:rPr>
          <w:noProof/>
        </w:rPr>
      </w:r>
      <w:r>
        <w:rPr>
          <w:noProof/>
        </w:rPr>
        <w:fldChar w:fldCharType="separate"/>
      </w:r>
      <w:r>
        <w:rPr>
          <w:noProof/>
        </w:rPr>
        <w:t>10</w:t>
      </w:r>
      <w:r>
        <w:rPr>
          <w:noProof/>
        </w:rPr>
        <w:fldChar w:fldCharType="end"/>
      </w:r>
    </w:p>
    <w:p w14:paraId="7D72C4FE" w14:textId="47E73582"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_Toc216349587 \h </w:instrText>
      </w:r>
      <w:r>
        <w:rPr>
          <w:noProof/>
        </w:rPr>
      </w:r>
      <w:r>
        <w:rPr>
          <w:noProof/>
        </w:rPr>
        <w:fldChar w:fldCharType="separate"/>
      </w:r>
      <w:r>
        <w:rPr>
          <w:noProof/>
        </w:rPr>
        <w:t>10</w:t>
      </w:r>
      <w:r>
        <w:rPr>
          <w:noProof/>
        </w:rPr>
        <w:fldChar w:fldCharType="end"/>
      </w:r>
    </w:p>
    <w:p w14:paraId="36FC3E42" w14:textId="71EDF4AD"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_Toc216349588 \h </w:instrText>
      </w:r>
      <w:r>
        <w:rPr>
          <w:noProof/>
        </w:rPr>
      </w:r>
      <w:r>
        <w:rPr>
          <w:noProof/>
        </w:rPr>
        <w:fldChar w:fldCharType="separate"/>
      </w:r>
      <w:r>
        <w:rPr>
          <w:noProof/>
        </w:rPr>
        <w:t>11</w:t>
      </w:r>
      <w:r>
        <w:rPr>
          <w:noProof/>
        </w:rPr>
        <w:fldChar w:fldCharType="end"/>
      </w:r>
    </w:p>
    <w:p w14:paraId="05ED38BB" w14:textId="6A204B1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_Toc216349589 \h </w:instrText>
      </w:r>
      <w:r>
        <w:rPr>
          <w:noProof/>
        </w:rPr>
      </w:r>
      <w:r>
        <w:rPr>
          <w:noProof/>
        </w:rPr>
        <w:fldChar w:fldCharType="separate"/>
      </w:r>
      <w:r>
        <w:rPr>
          <w:noProof/>
        </w:rPr>
        <w:t>12</w:t>
      </w:r>
      <w:r>
        <w:rPr>
          <w:noProof/>
        </w:rPr>
        <w:fldChar w:fldCharType="end"/>
      </w:r>
    </w:p>
    <w:p w14:paraId="78A60DBC" w14:textId="66899A9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7.3.</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_Toc216349590 \h </w:instrText>
      </w:r>
      <w:r>
        <w:rPr>
          <w:noProof/>
        </w:rPr>
      </w:r>
      <w:r>
        <w:rPr>
          <w:noProof/>
        </w:rPr>
        <w:fldChar w:fldCharType="separate"/>
      </w:r>
      <w:r>
        <w:rPr>
          <w:noProof/>
        </w:rPr>
        <w:t>12</w:t>
      </w:r>
      <w:r>
        <w:rPr>
          <w:noProof/>
        </w:rPr>
        <w:fldChar w:fldCharType="end"/>
      </w:r>
    </w:p>
    <w:p w14:paraId="1569E128" w14:textId="4459C1CE"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7.4.</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_Toc216349591 \h </w:instrText>
      </w:r>
      <w:r>
        <w:rPr>
          <w:noProof/>
        </w:rPr>
      </w:r>
      <w:r>
        <w:rPr>
          <w:noProof/>
        </w:rPr>
        <w:fldChar w:fldCharType="separate"/>
      </w:r>
      <w:r>
        <w:rPr>
          <w:noProof/>
        </w:rPr>
        <w:t>12</w:t>
      </w:r>
      <w:r>
        <w:rPr>
          <w:noProof/>
        </w:rPr>
        <w:fldChar w:fldCharType="end"/>
      </w:r>
    </w:p>
    <w:p w14:paraId="19EF78C0" w14:textId="6390680E"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_Toc216349592 \h </w:instrText>
      </w:r>
      <w:r>
        <w:rPr>
          <w:noProof/>
        </w:rPr>
      </w:r>
      <w:r>
        <w:rPr>
          <w:noProof/>
        </w:rPr>
        <w:fldChar w:fldCharType="separate"/>
      </w:r>
      <w:r>
        <w:rPr>
          <w:noProof/>
        </w:rPr>
        <w:t>13</w:t>
      </w:r>
      <w:r>
        <w:rPr>
          <w:noProof/>
        </w:rPr>
        <w:fldChar w:fldCharType="end"/>
      </w:r>
    </w:p>
    <w:p w14:paraId="12F82097" w14:textId="0926E29A"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_Toc216349593 \h </w:instrText>
      </w:r>
      <w:r>
        <w:rPr>
          <w:noProof/>
        </w:rPr>
      </w:r>
      <w:r>
        <w:rPr>
          <w:noProof/>
        </w:rPr>
        <w:fldChar w:fldCharType="separate"/>
      </w:r>
      <w:r>
        <w:rPr>
          <w:noProof/>
        </w:rPr>
        <w:t>13</w:t>
      </w:r>
      <w:r>
        <w:rPr>
          <w:noProof/>
        </w:rPr>
        <w:fldChar w:fldCharType="end"/>
      </w:r>
    </w:p>
    <w:p w14:paraId="5406F53B" w14:textId="47419257"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_Toc216349594 \h </w:instrText>
      </w:r>
      <w:r>
        <w:rPr>
          <w:noProof/>
        </w:rPr>
      </w:r>
      <w:r>
        <w:rPr>
          <w:noProof/>
        </w:rPr>
        <w:fldChar w:fldCharType="separate"/>
      </w:r>
      <w:r>
        <w:rPr>
          <w:noProof/>
        </w:rPr>
        <w:t>13</w:t>
      </w:r>
      <w:r>
        <w:rPr>
          <w:noProof/>
        </w:rPr>
        <w:fldChar w:fldCharType="end"/>
      </w:r>
    </w:p>
    <w:p w14:paraId="29FAB100" w14:textId="144382AD"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_Toc216349595 \h </w:instrText>
      </w:r>
      <w:r>
        <w:rPr>
          <w:noProof/>
        </w:rPr>
      </w:r>
      <w:r>
        <w:rPr>
          <w:noProof/>
        </w:rPr>
        <w:fldChar w:fldCharType="separate"/>
      </w:r>
      <w:r>
        <w:rPr>
          <w:noProof/>
        </w:rPr>
        <w:t>14</w:t>
      </w:r>
      <w:r>
        <w:rPr>
          <w:noProof/>
        </w:rPr>
        <w:fldChar w:fldCharType="end"/>
      </w:r>
    </w:p>
    <w:p w14:paraId="11651B4E" w14:textId="72A5AAC5"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_Toc216349596 \h </w:instrText>
      </w:r>
      <w:r>
        <w:rPr>
          <w:noProof/>
        </w:rPr>
      </w:r>
      <w:r>
        <w:rPr>
          <w:noProof/>
        </w:rPr>
        <w:fldChar w:fldCharType="separate"/>
      </w:r>
      <w:r>
        <w:rPr>
          <w:noProof/>
        </w:rPr>
        <w:t>14</w:t>
      </w:r>
      <w:r>
        <w:rPr>
          <w:noProof/>
        </w:rPr>
        <w:fldChar w:fldCharType="end"/>
      </w:r>
    </w:p>
    <w:p w14:paraId="6ED52BB1" w14:textId="6EE1457D"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9.1.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_Toc216349597 \h </w:instrText>
      </w:r>
      <w:r>
        <w:rPr>
          <w:noProof/>
        </w:rPr>
      </w:r>
      <w:r>
        <w:rPr>
          <w:noProof/>
        </w:rPr>
        <w:fldChar w:fldCharType="separate"/>
      </w:r>
      <w:r>
        <w:rPr>
          <w:noProof/>
        </w:rPr>
        <w:t>14</w:t>
      </w:r>
      <w:r>
        <w:rPr>
          <w:noProof/>
        </w:rPr>
        <w:fldChar w:fldCharType="end"/>
      </w:r>
    </w:p>
    <w:p w14:paraId="02FA1386" w14:textId="01B9BD57"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_Toc216349598 \h </w:instrText>
      </w:r>
      <w:r>
        <w:rPr>
          <w:noProof/>
        </w:rPr>
      </w:r>
      <w:r>
        <w:rPr>
          <w:noProof/>
        </w:rPr>
        <w:fldChar w:fldCharType="separate"/>
      </w:r>
      <w:r>
        <w:rPr>
          <w:noProof/>
        </w:rPr>
        <w:t>14</w:t>
      </w:r>
      <w:r>
        <w:rPr>
          <w:noProof/>
        </w:rPr>
        <w:fldChar w:fldCharType="end"/>
      </w:r>
    </w:p>
    <w:p w14:paraId="4ECBB6A6" w14:textId="43B0A6F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10.1.</w:t>
      </w:r>
      <w:r>
        <w:rPr>
          <w:rFonts w:asciiTheme="minorHAnsi" w:eastAsiaTheme="minorEastAsia" w:hAnsiTheme="minorHAnsi" w:cstheme="minorBidi"/>
          <w:iCs w:val="0"/>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_Toc216349599 \h </w:instrText>
      </w:r>
      <w:r>
        <w:rPr>
          <w:noProof/>
        </w:rPr>
      </w:r>
      <w:r>
        <w:rPr>
          <w:noProof/>
        </w:rPr>
        <w:fldChar w:fldCharType="separate"/>
      </w:r>
      <w:r>
        <w:rPr>
          <w:noProof/>
        </w:rPr>
        <w:t>14</w:t>
      </w:r>
      <w:r>
        <w:rPr>
          <w:noProof/>
        </w:rPr>
        <w:fldChar w:fldCharType="end"/>
      </w:r>
    </w:p>
    <w:p w14:paraId="782AD645" w14:textId="69F607AB"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10.2.</w:t>
      </w:r>
      <w:r>
        <w:rPr>
          <w:rFonts w:asciiTheme="minorHAnsi" w:eastAsiaTheme="minorEastAsia" w:hAnsiTheme="minorHAnsi" w:cstheme="minorBidi"/>
          <w:iCs w:val="0"/>
          <w:noProof/>
          <w:kern w:val="2"/>
          <w:sz w:val="24"/>
          <w:szCs w:val="24"/>
          <w:lang w:val="en-AU" w:eastAsia="en-AU"/>
          <w14:ligatures w14:val="standardContextual"/>
        </w:rPr>
        <w:tab/>
      </w:r>
      <w:r>
        <w:rPr>
          <w:noProof/>
        </w:rPr>
        <w:t>Standard grant agreement</w:t>
      </w:r>
      <w:r>
        <w:rPr>
          <w:noProof/>
        </w:rPr>
        <w:tab/>
      </w:r>
      <w:r>
        <w:rPr>
          <w:noProof/>
        </w:rPr>
        <w:fldChar w:fldCharType="begin"/>
      </w:r>
      <w:r>
        <w:rPr>
          <w:noProof/>
        </w:rPr>
        <w:instrText xml:space="preserve"> PAGEREF _Toc216349600 \h </w:instrText>
      </w:r>
      <w:r>
        <w:rPr>
          <w:noProof/>
        </w:rPr>
      </w:r>
      <w:r>
        <w:rPr>
          <w:noProof/>
        </w:rPr>
        <w:fldChar w:fldCharType="separate"/>
      </w:r>
      <w:r>
        <w:rPr>
          <w:noProof/>
        </w:rPr>
        <w:t>15</w:t>
      </w:r>
      <w:r>
        <w:rPr>
          <w:noProof/>
        </w:rPr>
        <w:fldChar w:fldCharType="end"/>
      </w:r>
    </w:p>
    <w:p w14:paraId="1E6B0F5A" w14:textId="415D6AA7"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_Toc216349601 \h </w:instrText>
      </w:r>
      <w:r>
        <w:rPr>
          <w:noProof/>
        </w:rPr>
      </w:r>
      <w:r>
        <w:rPr>
          <w:noProof/>
        </w:rPr>
        <w:fldChar w:fldCharType="separate"/>
      </w:r>
      <w:r>
        <w:rPr>
          <w:noProof/>
        </w:rPr>
        <w:t>15</w:t>
      </w:r>
      <w:r>
        <w:rPr>
          <w:noProof/>
        </w:rPr>
        <w:fldChar w:fldCharType="end"/>
      </w:r>
    </w:p>
    <w:p w14:paraId="0C38B3F5" w14:textId="779D1CCF" w:rsidR="00591194" w:rsidRDefault="00591194">
      <w:pPr>
        <w:pStyle w:val="TOC4"/>
        <w:rPr>
          <w:rFonts w:asciiTheme="minorHAnsi" w:eastAsiaTheme="minorEastAsia" w:hAnsiTheme="minorHAnsi" w:cstheme="minorBidi"/>
          <w:iCs w:val="0"/>
          <w:kern w:val="2"/>
          <w:sz w:val="24"/>
          <w:lang w:eastAsia="en-AU"/>
          <w14:ligatures w14:val="standardContextual"/>
        </w:rPr>
      </w:pPr>
      <w:r>
        <w:t>10.3.1.</w:t>
      </w:r>
      <w:r>
        <w:rPr>
          <w:rFonts w:asciiTheme="minorHAnsi" w:eastAsiaTheme="minorEastAsia" w:hAnsiTheme="minorHAnsi" w:cstheme="minorBidi"/>
          <w:iCs w:val="0"/>
          <w:kern w:val="2"/>
          <w:sz w:val="24"/>
          <w:lang w:eastAsia="en-AU"/>
          <w14:ligatures w14:val="standardContextual"/>
        </w:rPr>
        <w:tab/>
      </w:r>
      <w:r>
        <w:t>Child safety requirements</w:t>
      </w:r>
      <w:r>
        <w:tab/>
      </w:r>
      <w:r>
        <w:fldChar w:fldCharType="begin"/>
      </w:r>
      <w:r>
        <w:instrText xml:space="preserve"> PAGEREF _Toc216349602 \h </w:instrText>
      </w:r>
      <w:r>
        <w:fldChar w:fldCharType="separate"/>
      </w:r>
      <w:r>
        <w:t>15</w:t>
      </w:r>
      <w:r>
        <w:fldChar w:fldCharType="end"/>
      </w:r>
    </w:p>
    <w:p w14:paraId="765C83AF" w14:textId="4CA0280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_Toc216349603 \h </w:instrText>
      </w:r>
      <w:r>
        <w:rPr>
          <w:noProof/>
        </w:rPr>
      </w:r>
      <w:r>
        <w:rPr>
          <w:noProof/>
        </w:rPr>
        <w:fldChar w:fldCharType="separate"/>
      </w:r>
      <w:r>
        <w:rPr>
          <w:noProof/>
        </w:rPr>
        <w:t>16</w:t>
      </w:r>
      <w:r>
        <w:rPr>
          <w:noProof/>
        </w:rPr>
        <w:fldChar w:fldCharType="end"/>
      </w:r>
    </w:p>
    <w:p w14:paraId="5634CDEE" w14:textId="42566BF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10.5.</w:t>
      </w:r>
      <w:r>
        <w:rPr>
          <w:rFonts w:asciiTheme="minorHAnsi" w:eastAsiaTheme="minorEastAsia" w:hAnsiTheme="minorHAnsi" w:cstheme="minorBidi"/>
          <w:iCs w:val="0"/>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_Toc216349604 \h </w:instrText>
      </w:r>
      <w:r>
        <w:rPr>
          <w:noProof/>
        </w:rPr>
      </w:r>
      <w:r>
        <w:rPr>
          <w:noProof/>
        </w:rPr>
        <w:fldChar w:fldCharType="separate"/>
      </w:r>
      <w:r>
        <w:rPr>
          <w:noProof/>
        </w:rPr>
        <w:t>16</w:t>
      </w:r>
      <w:r>
        <w:rPr>
          <w:noProof/>
        </w:rPr>
        <w:fldChar w:fldCharType="end"/>
      </w:r>
    </w:p>
    <w:p w14:paraId="42CCF8F4" w14:textId="03EAE772"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_Toc216349605 \h </w:instrText>
      </w:r>
      <w:r>
        <w:rPr>
          <w:noProof/>
        </w:rPr>
      </w:r>
      <w:r>
        <w:rPr>
          <w:noProof/>
        </w:rPr>
        <w:fldChar w:fldCharType="separate"/>
      </w:r>
      <w:r>
        <w:rPr>
          <w:noProof/>
        </w:rPr>
        <w:t>16</w:t>
      </w:r>
      <w:r>
        <w:rPr>
          <w:noProof/>
        </w:rPr>
        <w:fldChar w:fldCharType="end"/>
      </w:r>
    </w:p>
    <w:p w14:paraId="4C778C25" w14:textId="38FBAB64"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lastRenderedPageBreak/>
        <w:t>12.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_Toc216349606 \h </w:instrText>
      </w:r>
      <w:r>
        <w:rPr>
          <w:noProof/>
        </w:rPr>
      </w:r>
      <w:r>
        <w:rPr>
          <w:noProof/>
        </w:rPr>
        <w:fldChar w:fldCharType="separate"/>
      </w:r>
      <w:r>
        <w:rPr>
          <w:noProof/>
        </w:rPr>
        <w:t>17</w:t>
      </w:r>
      <w:r>
        <w:rPr>
          <w:noProof/>
        </w:rPr>
        <w:fldChar w:fldCharType="end"/>
      </w:r>
    </w:p>
    <w:p w14:paraId="214849AD" w14:textId="3328C2B0"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12.1.</w:t>
      </w:r>
      <w:r>
        <w:rPr>
          <w:rFonts w:asciiTheme="minorHAnsi" w:eastAsiaTheme="minorEastAsia" w:hAnsiTheme="minorHAnsi" w:cstheme="minorBidi"/>
          <w:iCs w:val="0"/>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_Toc216349607 \h </w:instrText>
      </w:r>
      <w:r>
        <w:rPr>
          <w:noProof/>
        </w:rPr>
      </w:r>
      <w:r>
        <w:rPr>
          <w:noProof/>
        </w:rPr>
        <w:fldChar w:fldCharType="separate"/>
      </w:r>
      <w:r>
        <w:rPr>
          <w:noProof/>
        </w:rPr>
        <w:t>17</w:t>
      </w:r>
      <w:r>
        <w:rPr>
          <w:noProof/>
        </w:rPr>
        <w:fldChar w:fldCharType="end"/>
      </w:r>
    </w:p>
    <w:p w14:paraId="6D3F2A57" w14:textId="46B0FDCA"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12.2.</w:t>
      </w:r>
      <w:r>
        <w:rPr>
          <w:rFonts w:asciiTheme="minorHAnsi" w:eastAsiaTheme="minorEastAsia" w:hAnsiTheme="minorHAnsi" w:cstheme="minorBidi"/>
          <w:iCs w:val="0"/>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_Toc216349608 \h </w:instrText>
      </w:r>
      <w:r>
        <w:rPr>
          <w:noProof/>
        </w:rPr>
      </w:r>
      <w:r>
        <w:rPr>
          <w:noProof/>
        </w:rPr>
        <w:fldChar w:fldCharType="separate"/>
      </w:r>
      <w:r>
        <w:rPr>
          <w:noProof/>
        </w:rPr>
        <w:t>17</w:t>
      </w:r>
      <w:r>
        <w:rPr>
          <w:noProof/>
        </w:rPr>
        <w:fldChar w:fldCharType="end"/>
      </w:r>
    </w:p>
    <w:p w14:paraId="2B484A29" w14:textId="504716CD" w:rsidR="00591194" w:rsidRDefault="00591194">
      <w:pPr>
        <w:pStyle w:val="TOC4"/>
        <w:rPr>
          <w:rFonts w:asciiTheme="minorHAnsi" w:eastAsiaTheme="minorEastAsia" w:hAnsiTheme="minorHAnsi" w:cstheme="minorBidi"/>
          <w:iCs w:val="0"/>
          <w:kern w:val="2"/>
          <w:sz w:val="24"/>
          <w:lang w:eastAsia="en-AU"/>
          <w14:ligatures w14:val="standardContextual"/>
        </w:rPr>
      </w:pPr>
      <w:r>
        <w:t>12.2.1.</w:t>
      </w:r>
      <w:r>
        <w:rPr>
          <w:rFonts w:asciiTheme="minorHAnsi" w:eastAsiaTheme="minorEastAsia" w:hAnsiTheme="minorHAnsi" w:cstheme="minorBidi"/>
          <w:iCs w:val="0"/>
          <w:kern w:val="2"/>
          <w:sz w:val="24"/>
          <w:lang w:eastAsia="en-AU"/>
          <w14:ligatures w14:val="standardContextual"/>
        </w:rPr>
        <w:tab/>
      </w:r>
      <w:r>
        <w:t>Progress reports</w:t>
      </w:r>
      <w:r>
        <w:tab/>
      </w:r>
      <w:r>
        <w:fldChar w:fldCharType="begin"/>
      </w:r>
      <w:r>
        <w:instrText xml:space="preserve"> PAGEREF _Toc216349609 \h </w:instrText>
      </w:r>
      <w:r>
        <w:fldChar w:fldCharType="separate"/>
      </w:r>
      <w:r>
        <w:t>17</w:t>
      </w:r>
      <w:r>
        <w:fldChar w:fldCharType="end"/>
      </w:r>
    </w:p>
    <w:p w14:paraId="0F51D8CB" w14:textId="5CFAD201" w:rsidR="00591194" w:rsidRDefault="00591194">
      <w:pPr>
        <w:pStyle w:val="TOC4"/>
        <w:rPr>
          <w:rFonts w:asciiTheme="minorHAnsi" w:eastAsiaTheme="minorEastAsia" w:hAnsiTheme="minorHAnsi" w:cstheme="minorBidi"/>
          <w:iCs w:val="0"/>
          <w:kern w:val="2"/>
          <w:sz w:val="24"/>
          <w:lang w:eastAsia="en-AU"/>
          <w14:ligatures w14:val="standardContextual"/>
        </w:rPr>
      </w:pPr>
      <w:r>
        <w:t>12.2.2.</w:t>
      </w:r>
      <w:r>
        <w:rPr>
          <w:rFonts w:asciiTheme="minorHAnsi" w:eastAsiaTheme="minorEastAsia" w:hAnsiTheme="minorHAnsi" w:cstheme="minorBidi"/>
          <w:iCs w:val="0"/>
          <w:kern w:val="2"/>
          <w:sz w:val="24"/>
          <w:lang w:eastAsia="en-AU"/>
          <w14:ligatures w14:val="standardContextual"/>
        </w:rPr>
        <w:tab/>
      </w:r>
      <w:r>
        <w:t>Ad-hoc reports</w:t>
      </w:r>
      <w:r>
        <w:tab/>
      </w:r>
      <w:r>
        <w:fldChar w:fldCharType="begin"/>
      </w:r>
      <w:r>
        <w:instrText xml:space="preserve"> PAGEREF _Toc216349610 \h </w:instrText>
      </w:r>
      <w:r>
        <w:fldChar w:fldCharType="separate"/>
      </w:r>
      <w:r>
        <w:t>18</w:t>
      </w:r>
      <w:r>
        <w:fldChar w:fldCharType="end"/>
      </w:r>
    </w:p>
    <w:p w14:paraId="51F6ABAD" w14:textId="38BDDEF4" w:rsidR="00591194" w:rsidRDefault="00591194">
      <w:pPr>
        <w:pStyle w:val="TOC4"/>
        <w:rPr>
          <w:rFonts w:asciiTheme="minorHAnsi" w:eastAsiaTheme="minorEastAsia" w:hAnsiTheme="minorHAnsi" w:cstheme="minorBidi"/>
          <w:iCs w:val="0"/>
          <w:kern w:val="2"/>
          <w:sz w:val="24"/>
          <w:lang w:eastAsia="en-AU"/>
          <w14:ligatures w14:val="standardContextual"/>
        </w:rPr>
      </w:pPr>
      <w:r>
        <w:t>12.2.3.</w:t>
      </w:r>
      <w:r>
        <w:rPr>
          <w:rFonts w:asciiTheme="minorHAnsi" w:eastAsiaTheme="minorEastAsia" w:hAnsiTheme="minorHAnsi" w:cstheme="minorBidi"/>
          <w:iCs w:val="0"/>
          <w:kern w:val="2"/>
          <w:sz w:val="24"/>
          <w:lang w:eastAsia="en-AU"/>
          <w14:ligatures w14:val="standardContextual"/>
        </w:rPr>
        <w:tab/>
      </w:r>
      <w:r>
        <w:t>End of project report</w:t>
      </w:r>
      <w:r>
        <w:tab/>
      </w:r>
      <w:r>
        <w:fldChar w:fldCharType="begin"/>
      </w:r>
      <w:r>
        <w:instrText xml:space="preserve"> PAGEREF _Toc216349611 \h </w:instrText>
      </w:r>
      <w:r>
        <w:fldChar w:fldCharType="separate"/>
      </w:r>
      <w:r>
        <w:t>18</w:t>
      </w:r>
      <w:r>
        <w:fldChar w:fldCharType="end"/>
      </w:r>
    </w:p>
    <w:p w14:paraId="7F24F412" w14:textId="29D15E02"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12.3.</w:t>
      </w:r>
      <w:r>
        <w:rPr>
          <w:rFonts w:asciiTheme="minorHAnsi" w:eastAsiaTheme="minorEastAsia" w:hAnsiTheme="minorHAnsi" w:cstheme="minorBidi"/>
          <w:iCs w:val="0"/>
          <w:noProof/>
          <w:kern w:val="2"/>
          <w:sz w:val="24"/>
          <w:szCs w:val="24"/>
          <w:lang w:val="en-AU" w:eastAsia="en-AU"/>
          <w14:ligatures w14:val="standardContextual"/>
        </w:rPr>
        <w:tab/>
      </w:r>
      <w:r>
        <w:rPr>
          <w:noProof/>
        </w:rPr>
        <w:t>Audited financial acquittal report</w:t>
      </w:r>
      <w:r>
        <w:rPr>
          <w:noProof/>
        </w:rPr>
        <w:tab/>
      </w:r>
      <w:r>
        <w:rPr>
          <w:noProof/>
        </w:rPr>
        <w:fldChar w:fldCharType="begin"/>
      </w:r>
      <w:r>
        <w:rPr>
          <w:noProof/>
        </w:rPr>
        <w:instrText xml:space="preserve"> PAGEREF _Toc216349612 \h </w:instrText>
      </w:r>
      <w:r>
        <w:rPr>
          <w:noProof/>
        </w:rPr>
      </w:r>
      <w:r>
        <w:rPr>
          <w:noProof/>
        </w:rPr>
        <w:fldChar w:fldCharType="separate"/>
      </w:r>
      <w:r>
        <w:rPr>
          <w:noProof/>
        </w:rPr>
        <w:t>18</w:t>
      </w:r>
      <w:r>
        <w:rPr>
          <w:noProof/>
        </w:rPr>
        <w:fldChar w:fldCharType="end"/>
      </w:r>
    </w:p>
    <w:p w14:paraId="47B449C7" w14:textId="6BCF0E6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12.4.</w:t>
      </w:r>
      <w:r>
        <w:rPr>
          <w:rFonts w:asciiTheme="minorHAnsi" w:eastAsiaTheme="minorEastAsia" w:hAnsiTheme="minorHAnsi" w:cstheme="minorBidi"/>
          <w:iCs w:val="0"/>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_Toc216349613 \h </w:instrText>
      </w:r>
      <w:r>
        <w:rPr>
          <w:noProof/>
        </w:rPr>
      </w:r>
      <w:r>
        <w:rPr>
          <w:noProof/>
        </w:rPr>
        <w:fldChar w:fldCharType="separate"/>
      </w:r>
      <w:r>
        <w:rPr>
          <w:noProof/>
        </w:rPr>
        <w:t>18</w:t>
      </w:r>
      <w:r>
        <w:rPr>
          <w:noProof/>
        </w:rPr>
        <w:fldChar w:fldCharType="end"/>
      </w:r>
    </w:p>
    <w:p w14:paraId="6A7F3F37" w14:textId="3ED0490D"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12.5.</w:t>
      </w:r>
      <w:r>
        <w:rPr>
          <w:rFonts w:asciiTheme="minorHAnsi" w:eastAsiaTheme="minorEastAsia" w:hAnsiTheme="minorHAnsi" w:cstheme="minorBidi"/>
          <w:iCs w:val="0"/>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_Toc216349614 \h </w:instrText>
      </w:r>
      <w:r>
        <w:rPr>
          <w:noProof/>
        </w:rPr>
      </w:r>
      <w:r>
        <w:rPr>
          <w:noProof/>
        </w:rPr>
        <w:fldChar w:fldCharType="separate"/>
      </w:r>
      <w:r>
        <w:rPr>
          <w:noProof/>
        </w:rPr>
        <w:t>19</w:t>
      </w:r>
      <w:r>
        <w:rPr>
          <w:noProof/>
        </w:rPr>
        <w:fldChar w:fldCharType="end"/>
      </w:r>
    </w:p>
    <w:p w14:paraId="2EA91EB6" w14:textId="3201E9E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12.6.</w:t>
      </w:r>
      <w:r>
        <w:rPr>
          <w:rFonts w:asciiTheme="minorHAnsi" w:eastAsiaTheme="minorEastAsia" w:hAnsiTheme="minorHAnsi" w:cstheme="minorBidi"/>
          <w:iCs w:val="0"/>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_Toc216349615 \h </w:instrText>
      </w:r>
      <w:r>
        <w:rPr>
          <w:noProof/>
        </w:rPr>
      </w:r>
      <w:r>
        <w:rPr>
          <w:noProof/>
        </w:rPr>
        <w:fldChar w:fldCharType="separate"/>
      </w:r>
      <w:r>
        <w:rPr>
          <w:noProof/>
        </w:rPr>
        <w:t>19</w:t>
      </w:r>
      <w:r>
        <w:rPr>
          <w:noProof/>
        </w:rPr>
        <w:fldChar w:fldCharType="end"/>
      </w:r>
    </w:p>
    <w:p w14:paraId="290BFE04" w14:textId="71DD6CEC"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12.7.</w:t>
      </w:r>
      <w:r>
        <w:rPr>
          <w:rFonts w:asciiTheme="minorHAnsi" w:eastAsiaTheme="minorEastAsia" w:hAnsiTheme="minorHAnsi" w:cstheme="minorBidi"/>
          <w:iCs w:val="0"/>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_Toc216349616 \h </w:instrText>
      </w:r>
      <w:r>
        <w:rPr>
          <w:noProof/>
        </w:rPr>
      </w:r>
      <w:r>
        <w:rPr>
          <w:noProof/>
        </w:rPr>
        <w:fldChar w:fldCharType="separate"/>
      </w:r>
      <w:r>
        <w:rPr>
          <w:noProof/>
        </w:rPr>
        <w:t>19</w:t>
      </w:r>
      <w:r>
        <w:rPr>
          <w:noProof/>
        </w:rPr>
        <w:fldChar w:fldCharType="end"/>
      </w:r>
    </w:p>
    <w:p w14:paraId="4C1CA762" w14:textId="1A747CFA"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12.8.</w:t>
      </w:r>
      <w:r>
        <w:rPr>
          <w:rFonts w:asciiTheme="minorHAnsi" w:eastAsiaTheme="minorEastAsia" w:hAnsiTheme="minorHAnsi" w:cstheme="minorBidi"/>
          <w:iCs w:val="0"/>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_Toc216349617 \h </w:instrText>
      </w:r>
      <w:r>
        <w:rPr>
          <w:noProof/>
        </w:rPr>
      </w:r>
      <w:r>
        <w:rPr>
          <w:noProof/>
        </w:rPr>
        <w:fldChar w:fldCharType="separate"/>
      </w:r>
      <w:r>
        <w:rPr>
          <w:noProof/>
        </w:rPr>
        <w:t>19</w:t>
      </w:r>
      <w:r>
        <w:rPr>
          <w:noProof/>
        </w:rPr>
        <w:fldChar w:fldCharType="end"/>
      </w:r>
    </w:p>
    <w:p w14:paraId="024E42D5" w14:textId="3746F684"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_Toc216349618 \h </w:instrText>
      </w:r>
      <w:r>
        <w:rPr>
          <w:noProof/>
        </w:rPr>
      </w:r>
      <w:r>
        <w:rPr>
          <w:noProof/>
        </w:rPr>
        <w:fldChar w:fldCharType="separate"/>
      </w:r>
      <w:r>
        <w:rPr>
          <w:noProof/>
        </w:rPr>
        <w:t>19</w:t>
      </w:r>
      <w:r>
        <w:rPr>
          <w:noProof/>
        </w:rPr>
        <w:fldChar w:fldCharType="end"/>
      </w:r>
    </w:p>
    <w:p w14:paraId="0F668BE5" w14:textId="2060ED05"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_Toc216349619 \h </w:instrText>
      </w:r>
      <w:r>
        <w:rPr>
          <w:noProof/>
        </w:rPr>
      </w:r>
      <w:r>
        <w:rPr>
          <w:noProof/>
        </w:rPr>
        <w:fldChar w:fldCharType="separate"/>
      </w:r>
      <w:r>
        <w:rPr>
          <w:noProof/>
        </w:rPr>
        <w:t>20</w:t>
      </w:r>
      <w:r>
        <w:rPr>
          <w:noProof/>
        </w:rPr>
        <w:fldChar w:fldCharType="end"/>
      </w:r>
    </w:p>
    <w:p w14:paraId="6C11919B" w14:textId="40197D2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_Toc216349620 \h </w:instrText>
      </w:r>
      <w:r>
        <w:rPr>
          <w:noProof/>
        </w:rPr>
      </w:r>
      <w:r>
        <w:rPr>
          <w:noProof/>
        </w:rPr>
        <w:fldChar w:fldCharType="separate"/>
      </w:r>
      <w:r>
        <w:rPr>
          <w:noProof/>
        </w:rPr>
        <w:t>20</w:t>
      </w:r>
      <w:r>
        <w:rPr>
          <w:noProof/>
        </w:rPr>
        <w:fldChar w:fldCharType="end"/>
      </w:r>
    </w:p>
    <w:p w14:paraId="790BC7BD" w14:textId="085778D9"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_Toc216349621 \h </w:instrText>
      </w:r>
      <w:r>
        <w:rPr>
          <w:noProof/>
        </w:rPr>
      </w:r>
      <w:r>
        <w:rPr>
          <w:noProof/>
        </w:rPr>
        <w:fldChar w:fldCharType="separate"/>
      </w:r>
      <w:r>
        <w:rPr>
          <w:noProof/>
        </w:rPr>
        <w:t>21</w:t>
      </w:r>
      <w:r>
        <w:rPr>
          <w:noProof/>
        </w:rPr>
        <w:fldChar w:fldCharType="end"/>
      </w:r>
    </w:p>
    <w:p w14:paraId="53FA952B" w14:textId="59E46F51"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_Toc216349622 \h </w:instrText>
      </w:r>
      <w:r>
        <w:rPr>
          <w:noProof/>
        </w:rPr>
      </w:r>
      <w:r>
        <w:rPr>
          <w:noProof/>
        </w:rPr>
        <w:fldChar w:fldCharType="separate"/>
      </w:r>
      <w:r>
        <w:rPr>
          <w:noProof/>
        </w:rPr>
        <w:t>21</w:t>
      </w:r>
      <w:r>
        <w:rPr>
          <w:noProof/>
        </w:rPr>
        <w:fldChar w:fldCharType="end"/>
      </w:r>
    </w:p>
    <w:p w14:paraId="4F398808" w14:textId="36B8F356"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_Toc216349623 \h </w:instrText>
      </w:r>
      <w:r>
        <w:rPr>
          <w:noProof/>
        </w:rPr>
      </w:r>
      <w:r>
        <w:rPr>
          <w:noProof/>
        </w:rPr>
        <w:fldChar w:fldCharType="separate"/>
      </w:r>
      <w:r>
        <w:rPr>
          <w:noProof/>
        </w:rPr>
        <w:t>22</w:t>
      </w:r>
      <w:r>
        <w:rPr>
          <w:noProof/>
        </w:rPr>
        <w:fldChar w:fldCharType="end"/>
      </w:r>
    </w:p>
    <w:p w14:paraId="6D248CF2" w14:textId="16461D9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_Toc216349624 \h </w:instrText>
      </w:r>
      <w:r>
        <w:rPr>
          <w:noProof/>
        </w:rPr>
      </w:r>
      <w:r>
        <w:rPr>
          <w:noProof/>
        </w:rPr>
        <w:fldChar w:fldCharType="separate"/>
      </w:r>
      <w:r>
        <w:rPr>
          <w:noProof/>
        </w:rPr>
        <w:t>22</w:t>
      </w:r>
      <w:r>
        <w:rPr>
          <w:noProof/>
        </w:rPr>
        <w:fldChar w:fldCharType="end"/>
      </w:r>
    </w:p>
    <w:p w14:paraId="2E400B4A" w14:textId="2211ED81" w:rsidR="00591194" w:rsidRDefault="00591194">
      <w:pPr>
        <w:pStyle w:val="TOC4"/>
        <w:rPr>
          <w:rFonts w:asciiTheme="minorHAnsi" w:eastAsiaTheme="minorEastAsia" w:hAnsiTheme="minorHAnsi" w:cstheme="minorBidi"/>
          <w:iCs w:val="0"/>
          <w:kern w:val="2"/>
          <w:sz w:val="24"/>
          <w:lang w:eastAsia="en-AU"/>
          <w14:ligatures w14:val="standardContextual"/>
        </w:rPr>
      </w:pPr>
      <w:r w:rsidRPr="00B7184E">
        <w:t>13.6.1.</w:t>
      </w:r>
      <w:r>
        <w:rPr>
          <w:rFonts w:asciiTheme="minorHAnsi" w:eastAsiaTheme="minorEastAsia" w:hAnsiTheme="minorHAnsi" w:cstheme="minorBidi"/>
          <w:iCs w:val="0"/>
          <w:kern w:val="2"/>
          <w:sz w:val="24"/>
          <w:lang w:eastAsia="en-AU"/>
          <w14:ligatures w14:val="standardContextual"/>
        </w:rPr>
        <w:tab/>
      </w:r>
      <w:r w:rsidRPr="00B7184E">
        <w:t>Know Your Partner</w:t>
      </w:r>
      <w:r>
        <w:tab/>
      </w:r>
      <w:r>
        <w:fldChar w:fldCharType="begin"/>
      </w:r>
      <w:r>
        <w:instrText xml:space="preserve"> PAGEREF _Toc216349625 \h </w:instrText>
      </w:r>
      <w:r>
        <w:fldChar w:fldCharType="separate"/>
      </w:r>
      <w:r>
        <w:t>23</w:t>
      </w:r>
      <w:r>
        <w:fldChar w:fldCharType="end"/>
      </w:r>
    </w:p>
    <w:p w14:paraId="69FDD498" w14:textId="0B28DC88" w:rsidR="00591194" w:rsidRDefault="00591194">
      <w:pPr>
        <w:pStyle w:val="TOC4"/>
        <w:rPr>
          <w:rFonts w:asciiTheme="minorHAnsi" w:eastAsiaTheme="minorEastAsia" w:hAnsiTheme="minorHAnsi" w:cstheme="minorBidi"/>
          <w:iCs w:val="0"/>
          <w:kern w:val="2"/>
          <w:sz w:val="24"/>
          <w:lang w:eastAsia="en-AU"/>
          <w14:ligatures w14:val="standardContextual"/>
        </w:rPr>
      </w:pPr>
      <w:r>
        <w:t>13.6.2.</w:t>
      </w:r>
      <w:r>
        <w:rPr>
          <w:rFonts w:asciiTheme="minorHAnsi" w:eastAsiaTheme="minorEastAsia" w:hAnsiTheme="minorHAnsi" w:cstheme="minorBidi"/>
          <w:iCs w:val="0"/>
          <w:kern w:val="2"/>
          <w:sz w:val="24"/>
          <w:lang w:eastAsia="en-AU"/>
          <w14:ligatures w14:val="standardContextual"/>
        </w:rPr>
        <w:tab/>
      </w:r>
      <w:r w:rsidRPr="00B7184E">
        <w:t>Export Controls</w:t>
      </w:r>
      <w:r>
        <w:tab/>
      </w:r>
      <w:r>
        <w:fldChar w:fldCharType="begin"/>
      </w:r>
      <w:r>
        <w:instrText xml:space="preserve"> PAGEREF _Toc216349626 \h </w:instrText>
      </w:r>
      <w:r>
        <w:fldChar w:fldCharType="separate"/>
      </w:r>
      <w:r>
        <w:t>23</w:t>
      </w:r>
      <w:r>
        <w:fldChar w:fldCharType="end"/>
      </w:r>
    </w:p>
    <w:p w14:paraId="49D1CCB2" w14:textId="72BC97FA" w:rsidR="00591194" w:rsidRDefault="00591194">
      <w:pPr>
        <w:pStyle w:val="TOC4"/>
        <w:rPr>
          <w:rFonts w:asciiTheme="minorHAnsi" w:eastAsiaTheme="minorEastAsia" w:hAnsiTheme="minorHAnsi" w:cstheme="minorBidi"/>
          <w:iCs w:val="0"/>
          <w:kern w:val="2"/>
          <w:sz w:val="24"/>
          <w:lang w:eastAsia="en-AU"/>
          <w14:ligatures w14:val="standardContextual"/>
        </w:rPr>
      </w:pPr>
      <w:r>
        <w:t>13.6.3.</w:t>
      </w:r>
      <w:r>
        <w:rPr>
          <w:rFonts w:asciiTheme="minorHAnsi" w:eastAsiaTheme="minorEastAsia" w:hAnsiTheme="minorHAnsi" w:cstheme="minorBidi"/>
          <w:iCs w:val="0"/>
          <w:kern w:val="2"/>
          <w:sz w:val="24"/>
          <w:lang w:eastAsia="en-AU"/>
          <w14:ligatures w14:val="standardContextual"/>
        </w:rPr>
        <w:tab/>
      </w:r>
      <w:r w:rsidRPr="00B7184E">
        <w:t>Foreign Affiliations</w:t>
      </w:r>
      <w:r>
        <w:tab/>
      </w:r>
      <w:r>
        <w:fldChar w:fldCharType="begin"/>
      </w:r>
      <w:r>
        <w:instrText xml:space="preserve"> PAGEREF _Toc216349627 \h </w:instrText>
      </w:r>
      <w:r>
        <w:fldChar w:fldCharType="separate"/>
      </w:r>
      <w:r>
        <w:t>23</w:t>
      </w:r>
      <w:r>
        <w:fldChar w:fldCharType="end"/>
      </w:r>
    </w:p>
    <w:p w14:paraId="10A69DB6" w14:textId="70227565" w:rsidR="00591194" w:rsidRDefault="00591194">
      <w:pPr>
        <w:pStyle w:val="TOC4"/>
        <w:rPr>
          <w:rFonts w:asciiTheme="minorHAnsi" w:eastAsiaTheme="minorEastAsia" w:hAnsiTheme="minorHAnsi" w:cstheme="minorBidi"/>
          <w:iCs w:val="0"/>
          <w:kern w:val="2"/>
          <w:sz w:val="24"/>
          <w:lang w:eastAsia="en-AU"/>
          <w14:ligatures w14:val="standardContextual"/>
        </w:rPr>
      </w:pPr>
      <w:r>
        <w:t>13.6.4.</w:t>
      </w:r>
      <w:r>
        <w:rPr>
          <w:rFonts w:asciiTheme="minorHAnsi" w:eastAsiaTheme="minorEastAsia" w:hAnsiTheme="minorHAnsi" w:cstheme="minorBidi"/>
          <w:iCs w:val="0"/>
          <w:kern w:val="2"/>
          <w:sz w:val="24"/>
          <w:lang w:eastAsia="en-AU"/>
          <w14:ligatures w14:val="standardContextual"/>
        </w:rPr>
        <w:tab/>
      </w:r>
      <w:r w:rsidRPr="00B7184E">
        <w:t>Foreign Government Affiliations</w:t>
      </w:r>
      <w:r>
        <w:tab/>
      </w:r>
      <w:r>
        <w:fldChar w:fldCharType="begin"/>
      </w:r>
      <w:r>
        <w:instrText xml:space="preserve"> PAGEREF _Toc216349628 \h </w:instrText>
      </w:r>
      <w:r>
        <w:fldChar w:fldCharType="separate"/>
      </w:r>
      <w:r>
        <w:t>23</w:t>
      </w:r>
      <w:r>
        <w:fldChar w:fldCharType="end"/>
      </w:r>
    </w:p>
    <w:p w14:paraId="62FD08CF" w14:textId="67723EE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sidRPr="00B7184E">
        <w:rPr>
          <w:noProof/>
          <w14:scene3d>
            <w14:camera w14:prst="orthographicFront"/>
            <w14:lightRig w14:rig="threePt" w14:dir="t">
              <w14:rot w14:lat="0" w14:lon="0" w14:rev="0"/>
            </w14:lightRig>
          </w14:scene3d>
        </w:rPr>
        <w:t>13.7.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_Toc216349629 \h </w:instrText>
      </w:r>
      <w:r>
        <w:rPr>
          <w:noProof/>
        </w:rPr>
      </w:r>
      <w:r>
        <w:rPr>
          <w:noProof/>
        </w:rPr>
        <w:fldChar w:fldCharType="separate"/>
      </w:r>
      <w:r>
        <w:rPr>
          <w:noProof/>
        </w:rPr>
        <w:t>23</w:t>
      </w:r>
      <w:r>
        <w:rPr>
          <w:noProof/>
        </w:rPr>
        <w:fldChar w:fldCharType="end"/>
      </w:r>
    </w:p>
    <w:p w14:paraId="2047E829" w14:textId="6052FF09" w:rsidR="00591194" w:rsidRDefault="00591194">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_Toc216349630 \h </w:instrText>
      </w:r>
      <w:r>
        <w:rPr>
          <w:noProof/>
        </w:rPr>
      </w:r>
      <w:r>
        <w:rPr>
          <w:noProof/>
        </w:rPr>
        <w:fldChar w:fldCharType="separate"/>
      </w:r>
      <w:r>
        <w:rPr>
          <w:noProof/>
        </w:rPr>
        <w:t>24</w:t>
      </w:r>
      <w:r>
        <w:rPr>
          <w:noProof/>
        </w:rPr>
        <w:fldChar w:fldCharType="end"/>
      </w:r>
    </w:p>
    <w:p w14:paraId="01A22326" w14:textId="33D3FADC" w:rsidR="00591194" w:rsidRDefault="00591194">
      <w:pPr>
        <w:pStyle w:val="TOC2"/>
        <w:tabs>
          <w:tab w:val="left" w:pos="1418"/>
        </w:tabs>
        <w:rPr>
          <w:rFonts w:asciiTheme="minorHAnsi" w:eastAsiaTheme="minorEastAsia" w:hAnsiTheme="minorHAnsi" w:cstheme="minorBidi"/>
          <w:b w:val="0"/>
          <w:iCs w:val="0"/>
          <w:noProof/>
          <w:kern w:val="2"/>
          <w:sz w:val="24"/>
          <w:szCs w:val="24"/>
          <w:lang w:val="en-AU" w:eastAsia="en-AU"/>
          <w14:ligatures w14:val="standardContextual"/>
        </w:rPr>
      </w:pPr>
      <w:r>
        <w:rPr>
          <w:noProof/>
        </w:rPr>
        <w:t>Appendix A.</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_Toc216349631 \h </w:instrText>
      </w:r>
      <w:r>
        <w:rPr>
          <w:noProof/>
        </w:rPr>
      </w:r>
      <w:r>
        <w:rPr>
          <w:noProof/>
        </w:rPr>
        <w:fldChar w:fldCharType="separate"/>
      </w:r>
      <w:r>
        <w:rPr>
          <w:noProof/>
        </w:rPr>
        <w:t>28</w:t>
      </w:r>
      <w:r>
        <w:rPr>
          <w:noProof/>
        </w:rPr>
        <w:fldChar w:fldCharType="end"/>
      </w:r>
    </w:p>
    <w:p w14:paraId="442B0966" w14:textId="7FEA3518"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A.1</w:t>
      </w:r>
      <w:r>
        <w:rPr>
          <w:rFonts w:asciiTheme="minorHAnsi" w:eastAsiaTheme="minorEastAsia" w:hAnsiTheme="minorHAnsi" w:cstheme="minorBidi"/>
          <w:iCs w:val="0"/>
          <w:noProof/>
          <w:kern w:val="2"/>
          <w:sz w:val="24"/>
          <w:szCs w:val="24"/>
          <w:lang w:val="en-AU" w:eastAsia="en-AU"/>
          <w14:ligatures w14:val="standardContextual"/>
        </w:rPr>
        <w:tab/>
      </w:r>
      <w:r>
        <w:rPr>
          <w:noProof/>
        </w:rPr>
        <w:t>How we verify eligible expenditure</w:t>
      </w:r>
      <w:r>
        <w:rPr>
          <w:noProof/>
        </w:rPr>
        <w:tab/>
      </w:r>
      <w:r>
        <w:rPr>
          <w:noProof/>
        </w:rPr>
        <w:fldChar w:fldCharType="begin"/>
      </w:r>
      <w:r>
        <w:rPr>
          <w:noProof/>
        </w:rPr>
        <w:instrText xml:space="preserve"> PAGEREF _Toc216349632 \h </w:instrText>
      </w:r>
      <w:r>
        <w:rPr>
          <w:noProof/>
        </w:rPr>
      </w:r>
      <w:r>
        <w:rPr>
          <w:noProof/>
        </w:rPr>
        <w:fldChar w:fldCharType="separate"/>
      </w:r>
      <w:r>
        <w:rPr>
          <w:noProof/>
        </w:rPr>
        <w:t>28</w:t>
      </w:r>
      <w:r>
        <w:rPr>
          <w:noProof/>
        </w:rPr>
        <w:fldChar w:fldCharType="end"/>
      </w:r>
    </w:p>
    <w:p w14:paraId="4214686B" w14:textId="47EED9F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A.2</w:t>
      </w:r>
      <w:r>
        <w:rPr>
          <w:rFonts w:asciiTheme="minorHAnsi" w:eastAsiaTheme="minorEastAsia" w:hAnsiTheme="minorHAnsi" w:cstheme="minorBidi"/>
          <w:iCs w:val="0"/>
          <w:noProof/>
          <w:kern w:val="2"/>
          <w:sz w:val="24"/>
          <w:szCs w:val="24"/>
          <w:lang w:val="en-AU" w:eastAsia="en-AU"/>
          <w14:ligatures w14:val="standardContextual"/>
        </w:rPr>
        <w:tab/>
      </w:r>
      <w:r>
        <w:rPr>
          <w:noProof/>
        </w:rPr>
        <w:t>Labour expenditure</w:t>
      </w:r>
      <w:r>
        <w:rPr>
          <w:noProof/>
        </w:rPr>
        <w:tab/>
      </w:r>
      <w:r>
        <w:rPr>
          <w:noProof/>
        </w:rPr>
        <w:fldChar w:fldCharType="begin"/>
      </w:r>
      <w:r>
        <w:rPr>
          <w:noProof/>
        </w:rPr>
        <w:instrText xml:space="preserve"> PAGEREF _Toc216349633 \h </w:instrText>
      </w:r>
      <w:r>
        <w:rPr>
          <w:noProof/>
        </w:rPr>
      </w:r>
      <w:r>
        <w:rPr>
          <w:noProof/>
        </w:rPr>
        <w:fldChar w:fldCharType="separate"/>
      </w:r>
      <w:r>
        <w:rPr>
          <w:noProof/>
        </w:rPr>
        <w:t>28</w:t>
      </w:r>
      <w:r>
        <w:rPr>
          <w:noProof/>
        </w:rPr>
        <w:fldChar w:fldCharType="end"/>
      </w:r>
    </w:p>
    <w:p w14:paraId="23F6B86D" w14:textId="03CF4572"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A.3</w:t>
      </w:r>
      <w:r>
        <w:rPr>
          <w:rFonts w:asciiTheme="minorHAnsi" w:eastAsiaTheme="minorEastAsia" w:hAnsiTheme="minorHAnsi" w:cstheme="minorBidi"/>
          <w:iCs w:val="0"/>
          <w:noProof/>
          <w:kern w:val="2"/>
          <w:sz w:val="24"/>
          <w:szCs w:val="24"/>
          <w:lang w:val="en-AU"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_Toc216349634 \h </w:instrText>
      </w:r>
      <w:r>
        <w:rPr>
          <w:noProof/>
        </w:rPr>
      </w:r>
      <w:r>
        <w:rPr>
          <w:noProof/>
        </w:rPr>
        <w:fldChar w:fldCharType="separate"/>
      </w:r>
      <w:r>
        <w:rPr>
          <w:noProof/>
        </w:rPr>
        <w:t>29</w:t>
      </w:r>
      <w:r>
        <w:rPr>
          <w:noProof/>
        </w:rPr>
        <w:fldChar w:fldCharType="end"/>
      </w:r>
    </w:p>
    <w:p w14:paraId="4B0DE21F" w14:textId="5EAF7963"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A.4</w:t>
      </w:r>
      <w:r>
        <w:rPr>
          <w:rFonts w:asciiTheme="minorHAnsi" w:eastAsiaTheme="minorEastAsia" w:hAnsiTheme="minorHAnsi" w:cstheme="minorBidi"/>
          <w:iCs w:val="0"/>
          <w:noProof/>
          <w:kern w:val="2"/>
          <w:sz w:val="24"/>
          <w:szCs w:val="24"/>
          <w:lang w:val="en-AU" w:eastAsia="en-AU"/>
          <w14:ligatures w14:val="standardContextual"/>
        </w:rPr>
        <w:tab/>
      </w:r>
      <w:r>
        <w:rPr>
          <w:noProof/>
        </w:rPr>
        <w:t>Contract expenditure</w:t>
      </w:r>
      <w:r>
        <w:rPr>
          <w:noProof/>
        </w:rPr>
        <w:tab/>
      </w:r>
      <w:r>
        <w:rPr>
          <w:noProof/>
        </w:rPr>
        <w:fldChar w:fldCharType="begin"/>
      </w:r>
      <w:r>
        <w:rPr>
          <w:noProof/>
        </w:rPr>
        <w:instrText xml:space="preserve"> PAGEREF _Toc216349635 \h </w:instrText>
      </w:r>
      <w:r>
        <w:rPr>
          <w:noProof/>
        </w:rPr>
      </w:r>
      <w:r>
        <w:rPr>
          <w:noProof/>
        </w:rPr>
        <w:fldChar w:fldCharType="separate"/>
      </w:r>
      <w:r>
        <w:rPr>
          <w:noProof/>
        </w:rPr>
        <w:t>29</w:t>
      </w:r>
      <w:r>
        <w:rPr>
          <w:noProof/>
        </w:rPr>
        <w:fldChar w:fldCharType="end"/>
      </w:r>
    </w:p>
    <w:p w14:paraId="6EA8A5C3" w14:textId="3E6B80AF"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A.5</w:t>
      </w:r>
      <w:r>
        <w:rPr>
          <w:rFonts w:asciiTheme="minorHAnsi" w:eastAsiaTheme="minorEastAsia" w:hAnsiTheme="minorHAnsi" w:cstheme="minorBidi"/>
          <w:iCs w:val="0"/>
          <w:noProof/>
          <w:kern w:val="2"/>
          <w:sz w:val="24"/>
          <w:szCs w:val="24"/>
          <w:lang w:val="en-AU" w:eastAsia="en-AU"/>
          <w14:ligatures w14:val="standardContextual"/>
        </w:rPr>
        <w:tab/>
      </w:r>
      <w:r>
        <w:rPr>
          <w:noProof/>
        </w:rPr>
        <w:t>Travel and overseas expenditure</w:t>
      </w:r>
      <w:r>
        <w:rPr>
          <w:noProof/>
        </w:rPr>
        <w:tab/>
      </w:r>
      <w:r>
        <w:rPr>
          <w:noProof/>
        </w:rPr>
        <w:fldChar w:fldCharType="begin"/>
      </w:r>
      <w:r>
        <w:rPr>
          <w:noProof/>
        </w:rPr>
        <w:instrText xml:space="preserve"> PAGEREF _Toc216349636 \h </w:instrText>
      </w:r>
      <w:r>
        <w:rPr>
          <w:noProof/>
        </w:rPr>
      </w:r>
      <w:r>
        <w:rPr>
          <w:noProof/>
        </w:rPr>
        <w:fldChar w:fldCharType="separate"/>
      </w:r>
      <w:r>
        <w:rPr>
          <w:noProof/>
        </w:rPr>
        <w:t>30</w:t>
      </w:r>
      <w:r>
        <w:rPr>
          <w:noProof/>
        </w:rPr>
        <w:fldChar w:fldCharType="end"/>
      </w:r>
    </w:p>
    <w:p w14:paraId="56EC1643" w14:textId="265E2BCB" w:rsidR="00591194" w:rsidRDefault="00591194">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A.6</w:t>
      </w:r>
      <w:r>
        <w:rPr>
          <w:rFonts w:asciiTheme="minorHAnsi" w:eastAsiaTheme="minorEastAsia" w:hAnsiTheme="minorHAnsi" w:cstheme="minorBidi"/>
          <w:iCs w:val="0"/>
          <w:noProof/>
          <w:kern w:val="2"/>
          <w:sz w:val="24"/>
          <w:szCs w:val="24"/>
          <w:lang w:val="en-AU" w:eastAsia="en-AU"/>
          <w14:ligatures w14:val="standardContextual"/>
        </w:rPr>
        <w:tab/>
      </w:r>
      <w:r>
        <w:rPr>
          <w:noProof/>
        </w:rPr>
        <w:t>Other eligible expenditure</w:t>
      </w:r>
      <w:r>
        <w:rPr>
          <w:noProof/>
        </w:rPr>
        <w:tab/>
      </w:r>
      <w:r>
        <w:rPr>
          <w:noProof/>
        </w:rPr>
        <w:fldChar w:fldCharType="begin"/>
      </w:r>
      <w:r>
        <w:rPr>
          <w:noProof/>
        </w:rPr>
        <w:instrText xml:space="preserve"> PAGEREF _Toc216349637 \h </w:instrText>
      </w:r>
      <w:r>
        <w:rPr>
          <w:noProof/>
        </w:rPr>
      </w:r>
      <w:r>
        <w:rPr>
          <w:noProof/>
        </w:rPr>
        <w:fldChar w:fldCharType="separate"/>
      </w:r>
      <w:r>
        <w:rPr>
          <w:noProof/>
        </w:rPr>
        <w:t>30</w:t>
      </w:r>
      <w:r>
        <w:rPr>
          <w:noProof/>
        </w:rPr>
        <w:fldChar w:fldCharType="end"/>
      </w:r>
    </w:p>
    <w:p w14:paraId="3A1EDBE3" w14:textId="1C3634CD" w:rsidR="00591194" w:rsidRDefault="00591194">
      <w:pPr>
        <w:pStyle w:val="TOC2"/>
        <w:tabs>
          <w:tab w:val="left" w:pos="1418"/>
        </w:tabs>
        <w:rPr>
          <w:rFonts w:asciiTheme="minorHAnsi" w:eastAsiaTheme="minorEastAsia" w:hAnsiTheme="minorHAnsi" w:cstheme="minorBidi"/>
          <w:b w:val="0"/>
          <w:iCs w:val="0"/>
          <w:noProof/>
          <w:kern w:val="2"/>
          <w:sz w:val="24"/>
          <w:szCs w:val="24"/>
          <w:lang w:val="en-AU" w:eastAsia="en-AU"/>
          <w14:ligatures w14:val="standardContextual"/>
        </w:rPr>
      </w:pPr>
      <w:r>
        <w:rPr>
          <w:noProof/>
        </w:rPr>
        <w:t>Appendix B.</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Ineligible expenditure</w:t>
      </w:r>
      <w:r>
        <w:rPr>
          <w:noProof/>
        </w:rPr>
        <w:tab/>
      </w:r>
      <w:r>
        <w:rPr>
          <w:noProof/>
        </w:rPr>
        <w:fldChar w:fldCharType="begin"/>
      </w:r>
      <w:r>
        <w:rPr>
          <w:noProof/>
        </w:rPr>
        <w:instrText xml:space="preserve"> PAGEREF _Toc216349638 \h </w:instrText>
      </w:r>
      <w:r>
        <w:rPr>
          <w:noProof/>
        </w:rPr>
      </w:r>
      <w:r>
        <w:rPr>
          <w:noProof/>
        </w:rPr>
        <w:fldChar w:fldCharType="separate"/>
      </w:r>
      <w:r>
        <w:rPr>
          <w:noProof/>
        </w:rPr>
        <w:t>32</w:t>
      </w:r>
      <w:r>
        <w:rPr>
          <w:noProof/>
        </w:rPr>
        <w:fldChar w:fldCharType="end"/>
      </w:r>
    </w:p>
    <w:p w14:paraId="25F651FE" w14:textId="4CE65B3F" w:rsidR="00DD3C0D" w:rsidRDefault="004A238A" w:rsidP="00DD3C0D">
      <w:pPr>
        <w:sectPr w:rsidR="00DD3C0D" w:rsidSect="009A7C27">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1F367C47" w14:textId="77777777" w:rsidR="00F22D3B" w:rsidRPr="00310E77" w:rsidRDefault="00F22D3B" w:rsidP="00F22D3B">
      <w:pPr>
        <w:pStyle w:val="Heading2"/>
        <w:rPr>
          <w:b w:val="0"/>
        </w:rPr>
      </w:pPr>
      <w:bookmarkStart w:id="3" w:name="_Toc458420391"/>
      <w:bookmarkStart w:id="4" w:name="_Toc462824846"/>
      <w:bookmarkStart w:id="5" w:name="_Toc496536648"/>
      <w:bookmarkStart w:id="6" w:name="_Toc531277475"/>
      <w:bookmarkStart w:id="7" w:name="_Toc955285"/>
      <w:bookmarkStart w:id="8" w:name="_Toc86139078"/>
      <w:bookmarkStart w:id="9" w:name="_Toc216349568"/>
      <w:r>
        <w:lastRenderedPageBreak/>
        <w:t xml:space="preserve">Women in STEM and Entrepreneurship: Round 5 </w:t>
      </w:r>
      <w:bookmarkEnd w:id="3"/>
      <w:bookmarkEnd w:id="4"/>
      <w:r>
        <w:t>processes</w:t>
      </w:r>
      <w:bookmarkEnd w:id="5"/>
      <w:bookmarkEnd w:id="6"/>
      <w:bookmarkEnd w:id="7"/>
      <w:bookmarkEnd w:id="8"/>
      <w:bookmarkEnd w:id="9"/>
    </w:p>
    <w:p w14:paraId="057F407D" w14:textId="77777777" w:rsidR="00F22D3B" w:rsidRDefault="00F22D3B" w:rsidP="00F22D3B">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Pr>
          <w:b/>
        </w:rPr>
        <w:t xml:space="preserve">Inspiring Australia Science Engagement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45CA3C89" w:rsidR="00CE6D9D" w:rsidRDefault="00F22D3B"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6F3ACB">
        <w:t xml:space="preserve">The Women in STEM </w:t>
      </w:r>
      <w:r>
        <w:t xml:space="preserve">and Entrepreneurship </w:t>
      </w:r>
      <w:r w:rsidRPr="006F3ACB">
        <w:t>program is an investment by the Australian Government to provide funding to support women in STEM, to eliminate barriers for women’s participation in STEM education and careers</w:t>
      </w:r>
      <w:r>
        <w:t xml:space="preserve"> and</w:t>
      </w:r>
      <w:r w:rsidRPr="006F3ACB">
        <w:t xml:space="preserve"> entrepreneurship. </w:t>
      </w:r>
      <w:r w:rsidRPr="00F40BDA">
        <w:t xml:space="preserve">The </w:t>
      </w:r>
      <w:r>
        <w:t>Department of Industry</w:t>
      </w:r>
      <w:r w:rsidR="001C0C95">
        <w:t>,</w:t>
      </w:r>
      <w:r>
        <w:t xml:space="preserve"> Science and Resources </w:t>
      </w:r>
      <w:r w:rsidRPr="00F40BDA">
        <w:t xml:space="preserve">works with stakeholders to plan and design the grant </w:t>
      </w:r>
      <w:r>
        <w:t>program according to</w:t>
      </w:r>
      <w:r w:rsidRPr="00F40BDA">
        <w:t xml:space="preserve"> the </w:t>
      </w:r>
      <w:hyperlink r:id="rId24" w:history="1">
        <w:r w:rsidR="0005797F">
          <w:rPr>
            <w:rStyle w:val="Hyperlink"/>
          </w:rPr>
          <w:t>Commonwealth Grants Rules and Principles (CGRPs).</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0959AFF8" w14:textId="7777777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5FCA7C78" w:rsidR="00CE6D9D" w:rsidRDefault="00F22D3B"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w:t>
      </w:r>
      <w:r w:rsidR="00CE6D9D">
        <w:t xml:space="preserve"> publish t</w:t>
      </w:r>
      <w:r w:rsidR="00CE6D9D" w:rsidRPr="00F40BDA">
        <w:t xml:space="preserve">he grant guidelines </w:t>
      </w:r>
      <w:r w:rsidR="00CE6D9D">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947729">
        <w:rPr>
          <w:b/>
        </w:rPr>
        <w:t>You complete and submit a grant application</w:t>
      </w:r>
    </w:p>
    <w:p w14:paraId="3561BED5" w14:textId="5FCCA3E7"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C43123" w:rsidRPr="005A61FE">
        <w:t>,</w:t>
      </w:r>
      <w:r w:rsidRPr="005A61FE">
        <w:t xml:space="preserve"> address</w:t>
      </w:r>
      <w:r w:rsidR="00C43123" w:rsidRPr="005A61FE">
        <w:t>ing</w:t>
      </w:r>
      <w:r w:rsidR="00007E4B">
        <w:t xml:space="preserve"> </w:t>
      </w:r>
      <w:proofErr w:type="gramStart"/>
      <w:r w:rsidR="00007E4B">
        <w:t xml:space="preserve">all </w:t>
      </w:r>
      <w:r w:rsidR="00C04A02">
        <w:t>of</w:t>
      </w:r>
      <w:proofErr w:type="gramEnd"/>
      <w:r w:rsidR="00C04A02">
        <w:t xml:space="preserve"> </w:t>
      </w:r>
      <w:r w:rsidR="00007E4B">
        <w:t xml:space="preserve">the eligibility and </w:t>
      </w:r>
      <w:r w:rsidR="0059733A">
        <w:t>assessment</w:t>
      </w:r>
      <w:r w:rsidR="00C43123" w:rsidRPr="005A61FE">
        <w:t xml:space="preserve"> </w:t>
      </w:r>
      <w:r w:rsidRPr="005A61FE">
        <w:t xml:space="preserve">criteria </w:t>
      </w:r>
      <w:proofErr w:type="gramStart"/>
      <w:r w:rsidR="00C43123" w:rsidRPr="005A61FE">
        <w:t>in order for</w:t>
      </w:r>
      <w:proofErr w:type="gramEnd"/>
      <w:r w:rsidR="00C43123" w:rsidRPr="005A61FE">
        <w:t xml:space="preserve"> your application </w:t>
      </w:r>
      <w:r w:rsidRPr="005A61FE">
        <w:t>to be considered.</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56FCCAC" w14:textId="5C339A5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sidR="008718E5">
        <w:rPr>
          <w:b/>
        </w:rPr>
        <w:t>s</w:t>
      </w:r>
    </w:p>
    <w:p w14:paraId="1D0BA313" w14:textId="7CDDD198" w:rsidR="00CE6D9D" w:rsidRPr="00C659C4" w:rsidRDefault="00F22D3B" w:rsidP="006F1612">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w:t>
      </w:r>
      <w:r w:rsidR="006F1612" w:rsidRPr="006F1612">
        <w:t xml:space="preserve"> </w:t>
      </w:r>
      <w:r w:rsidR="006F1612">
        <w:t>assess</w:t>
      </w:r>
      <w:r w:rsidR="00CE6D9D" w:rsidRPr="00C659C4">
        <w:t xml:space="preserve"> the applications against eligibility criteria and notify you if you are not eligible.</w:t>
      </w:r>
      <w:r w:rsidR="00143F16">
        <w:t xml:space="preserve"> </w:t>
      </w:r>
      <w:r w:rsidR="00CE6D9D" w:rsidRPr="00C659C4">
        <w:t xml:space="preserve">We assess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including an overall consideration of value </w:t>
      </w:r>
      <w:r w:rsidR="00041716">
        <w:t xml:space="preserve">with </w:t>
      </w:r>
      <w:r w:rsidR="00CE6D9D" w:rsidRPr="00C659C4">
        <w:t>money</w:t>
      </w:r>
      <w:r w:rsidR="00143F16">
        <w:t xml:space="preserve"> </w:t>
      </w:r>
      <w:r w:rsidR="00CE6D9D" w:rsidRPr="00C659C4">
        <w:t xml:space="preserve">and compare it to other </w:t>
      </w:r>
      <w:r w:rsidR="00B37D10">
        <w:t xml:space="preserve">eligible </w:t>
      </w:r>
      <w:r w:rsidR="006171E3">
        <w:t>applications.</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4504BE3" w14:textId="29B9F1D8"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make grant recommendations</w:t>
      </w:r>
    </w:p>
    <w:p w14:paraId="577C2CE3" w14:textId="07DE4F1A"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provide advice to the decision maker on the merits of each application. </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CE2BAD5" w14:textId="63E55F5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notify you of the outcome</w:t>
      </w:r>
    </w:p>
    <w:p w14:paraId="712644EF" w14:textId="6D0EF00E"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advise you of the outcome of your application. </w:t>
      </w:r>
      <w:r w:rsidR="00041716" w:rsidRPr="00C659C4">
        <w:t>We may not notify unsuccessful applicants until grant agreements have been executed with successful applicants.</w:t>
      </w:r>
    </w:p>
    <w:p w14:paraId="78E99249" w14:textId="3821BEAE" w:rsidR="002C580B" w:rsidRPr="00C4653A" w:rsidRDefault="00CE6D9D" w:rsidP="00C4653A">
      <w:pPr>
        <w:spacing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79D91F81" w:rsidR="00CE6D9D" w:rsidRPr="00C659C4" w:rsidRDefault="00143F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t xml:space="preserve">We </w:t>
      </w:r>
      <w:r w:rsidR="00CE6D9D" w:rsidRPr="00C659C4">
        <w:t xml:space="preserve">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5C3E451C"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8D55848" w14:textId="186AE317" w:rsidR="00CE6D9D" w:rsidRPr="00C659C4" w:rsidRDefault="000417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00CE6D9D" w:rsidRPr="00C659C4">
        <w:rPr>
          <w:b/>
        </w:rPr>
        <w:t xml:space="preserve"> of the </w:t>
      </w:r>
      <w:r w:rsidR="00143F16">
        <w:rPr>
          <w:b/>
        </w:rPr>
        <w:t>Women in STEM and Entrepreneurship Round 5 Program</w:t>
      </w:r>
    </w:p>
    <w:p w14:paraId="3BA8A0DE" w14:textId="2B71FE48"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We</w:t>
      </w:r>
      <w:r w:rsidR="00143F16">
        <w:t xml:space="preserve"> </w:t>
      </w:r>
      <w:r w:rsidRPr="00C659C4">
        <w:t xml:space="preserve">evaluate </w:t>
      </w:r>
      <w:r w:rsidR="00137F26">
        <w:t xml:space="preserve">your </w:t>
      </w:r>
      <w:r w:rsidRPr="00C659C4">
        <w:t xml:space="preserve">specific grant activity and grant </w:t>
      </w:r>
      <w:proofErr w:type="gramStart"/>
      <w:r w:rsidRPr="00C659C4">
        <w:t>opportunity</w:t>
      </w:r>
      <w:r w:rsidR="00686047">
        <w:t xml:space="preserve"> </w:t>
      </w:r>
      <w:r w:rsidRPr="00C659C4">
        <w:t>as a whole</w:t>
      </w:r>
      <w:proofErr w:type="gramEnd"/>
      <w:r w:rsidRPr="00C659C4">
        <w:t>. We base this on information you provide to us and that we collect from various sources.</w:t>
      </w:r>
      <w:r w:rsidRPr="00F40BDA">
        <w:t xml:space="preserve"> </w:t>
      </w:r>
    </w:p>
    <w:p w14:paraId="6E7CAB95" w14:textId="126B226E" w:rsidR="00296D7B" w:rsidRPr="00790DC2" w:rsidRDefault="00296D7B" w:rsidP="00FC3296">
      <w:pPr>
        <w:pStyle w:val="Heading3"/>
      </w:pPr>
      <w:bookmarkStart w:id="10" w:name="_Toc216349569"/>
      <w:bookmarkStart w:id="11" w:name="_Toc496536649"/>
      <w:bookmarkStart w:id="12" w:name="_Toc531277476"/>
      <w:bookmarkStart w:id="13" w:name="_Toc955286"/>
      <w:r w:rsidRPr="00790DC2">
        <w:lastRenderedPageBreak/>
        <w:t>Introduction</w:t>
      </w:r>
      <w:bookmarkEnd w:id="10"/>
    </w:p>
    <w:p w14:paraId="62F55E66" w14:textId="13C171FF" w:rsidR="00CE6BDB" w:rsidRDefault="00296D7B" w:rsidP="00CE6BDB">
      <w:r w:rsidRPr="00296D7B">
        <w:t xml:space="preserve">These guidelines contain information for the </w:t>
      </w:r>
      <w:r w:rsidR="00143F16">
        <w:t>Women in STEM and Entrepreneurship: Round 5</w:t>
      </w:r>
      <w:r w:rsidR="00143F16" w:rsidRPr="00296D7B">
        <w:t xml:space="preserve"> </w:t>
      </w:r>
      <w:r w:rsidRPr="00296D7B">
        <w:t>grants.</w:t>
      </w:r>
    </w:p>
    <w:p w14:paraId="763337A1" w14:textId="5189608D" w:rsidR="00296D7B" w:rsidRPr="00CE6BDB" w:rsidRDefault="00643A89" w:rsidP="00296D7B">
      <w:pPr>
        <w:spacing w:after="80"/>
      </w:pPr>
      <w:r>
        <w:t>T</w:t>
      </w:r>
      <w:r w:rsidR="00296D7B" w:rsidRPr="00CE6BDB">
        <w:t>his document sets out:</w:t>
      </w:r>
    </w:p>
    <w:p w14:paraId="4EB11062" w14:textId="583E02AA" w:rsidR="009F283D" w:rsidRPr="00A110DB" w:rsidRDefault="009F283D" w:rsidP="00A110DB">
      <w:pPr>
        <w:pStyle w:val="ListBullet"/>
      </w:pPr>
      <w:r w:rsidRPr="00A110DB">
        <w:t>the purpose of the grant program/grant opportunity</w:t>
      </w:r>
    </w:p>
    <w:p w14:paraId="25EA2210" w14:textId="3E549A52" w:rsidR="00296D7B" w:rsidRPr="00A110DB" w:rsidRDefault="00296D7B" w:rsidP="00A110DB">
      <w:pPr>
        <w:pStyle w:val="ListBullet"/>
      </w:pPr>
      <w:r w:rsidRPr="00A110DB">
        <w:t>the eligibility and assessment criteria</w:t>
      </w:r>
    </w:p>
    <w:p w14:paraId="22297BFB" w14:textId="4FB6696F" w:rsidR="00296D7B" w:rsidRPr="00A110DB" w:rsidRDefault="00296D7B" w:rsidP="00A110DB">
      <w:pPr>
        <w:pStyle w:val="ListBullet"/>
      </w:pPr>
      <w:r w:rsidRPr="00A110DB">
        <w:t>how we consider and assess grant applications</w:t>
      </w:r>
    </w:p>
    <w:p w14:paraId="2C86208E" w14:textId="542843F9" w:rsidR="00296D7B" w:rsidRPr="00A110DB" w:rsidRDefault="00296D7B" w:rsidP="00A110DB">
      <w:pPr>
        <w:pStyle w:val="ListBullet"/>
      </w:pPr>
      <w:r w:rsidRPr="00A110DB">
        <w:t>how we notify applicants and enter into grant agreements with grantees</w:t>
      </w:r>
    </w:p>
    <w:p w14:paraId="309BAF4B" w14:textId="45741274" w:rsidR="00296D7B" w:rsidRPr="00A110DB" w:rsidRDefault="00296D7B" w:rsidP="00A110DB">
      <w:pPr>
        <w:pStyle w:val="ListBullet"/>
      </w:pPr>
      <w:r w:rsidRPr="00A110DB">
        <w:t>how we monitor and evaluate grantees’ performance</w:t>
      </w:r>
    </w:p>
    <w:p w14:paraId="5FA0A391" w14:textId="2D6DFB25" w:rsidR="00296D7B" w:rsidRPr="00A110DB" w:rsidRDefault="00296D7B" w:rsidP="00766795">
      <w:pPr>
        <w:pStyle w:val="ListBullet"/>
      </w:pPr>
      <w:r w:rsidRPr="00A110DB" w:rsidDel="001E42D1">
        <w:t xml:space="preserve">responsibilities and </w:t>
      </w:r>
      <w:r w:rsidRPr="00A110DB">
        <w:t>expectations in relation to the opportunity.</w:t>
      </w:r>
    </w:p>
    <w:p w14:paraId="30AFCAEB" w14:textId="36E900BD" w:rsidR="00296D7B" w:rsidRPr="00CE6BDB" w:rsidRDefault="00542464" w:rsidP="00296D7B">
      <w:r>
        <w:t xml:space="preserve">This grant opportunity and process will be administered by </w:t>
      </w:r>
      <w:r w:rsidR="00643A89">
        <w:t>t</w:t>
      </w:r>
      <w:r w:rsidR="00296D7B" w:rsidRPr="00CE6BDB">
        <w:t>he Department of Industry, Science and Resources (DISR)</w:t>
      </w:r>
      <w:r w:rsidR="00143F16">
        <w:t>.</w:t>
      </w:r>
    </w:p>
    <w:p w14:paraId="630859A8" w14:textId="11B07873" w:rsidR="00296D7B" w:rsidRDefault="00296D7B" w:rsidP="00296D7B">
      <w:r w:rsidRPr="00CE6BDB">
        <w:t xml:space="preserve">We have defined key terms used in these guidelines in the glossary at </w:t>
      </w:r>
      <w:r w:rsidRPr="00790DC2">
        <w:t xml:space="preserve">section </w:t>
      </w:r>
      <w:r w:rsidRPr="00790DC2">
        <w:fldChar w:fldCharType="begin"/>
      </w:r>
      <w:r w:rsidRPr="00790DC2">
        <w:instrText xml:space="preserve"> REF _Ref17466953 \r \h </w:instrText>
      </w:r>
      <w:r w:rsidR="0067127C" w:rsidRPr="00790DC2">
        <w:instrText xml:space="preserve"> \* MERGEFORMAT </w:instrText>
      </w:r>
      <w:r w:rsidRPr="00790DC2">
        <w:fldChar w:fldCharType="separate"/>
      </w:r>
      <w:r w:rsidR="000F17FD">
        <w:t>14</w:t>
      </w:r>
      <w:r w:rsidRPr="00790DC2">
        <w:fldChar w:fldCharType="end"/>
      </w:r>
      <w:r w:rsidRPr="00790DC2">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C3296">
      <w:pPr>
        <w:pStyle w:val="Heading2"/>
      </w:pPr>
      <w:bookmarkStart w:id="14" w:name="_Toc216349570"/>
      <w:r>
        <w:t>About the grant program</w:t>
      </w:r>
      <w:bookmarkEnd w:id="11"/>
      <w:bookmarkEnd w:id="12"/>
      <w:bookmarkEnd w:id="13"/>
      <w:bookmarkEnd w:id="14"/>
    </w:p>
    <w:p w14:paraId="1830724F" w14:textId="251A7A54" w:rsidR="00825CE7" w:rsidRDefault="00825CE7" w:rsidP="009A3B5B">
      <w:r>
        <w:t xml:space="preserve">The Diversity in STEM suite of initiatives provides funding for a range of grant opportunities to support equity, diversity and inclusion in science, technology, engineering and mathematics (STEM) education and careers. It supports the development of a thriving, skilled and diverse STEM workforce and puts into action the Government’s National Gender Equality Strategy. </w:t>
      </w:r>
      <w:bookmarkStart w:id="15" w:name="_Hlk170189080"/>
      <w:bookmarkEnd w:id="15"/>
    </w:p>
    <w:p w14:paraId="159E0E41" w14:textId="77777777" w:rsidR="00825CE7" w:rsidRDefault="00825CE7" w:rsidP="00825CE7">
      <w:pPr>
        <w:spacing w:after="80"/>
      </w:pPr>
      <w:r>
        <w:t>The objectives of the program suite are to:</w:t>
      </w:r>
    </w:p>
    <w:p w14:paraId="6B958703" w14:textId="69C55EE0" w:rsidR="00825CE7" w:rsidRDefault="00825CE7" w:rsidP="00766795">
      <w:pPr>
        <w:pStyle w:val="ListBullet"/>
      </w:pPr>
      <w:r>
        <w:t>extend the focus of the program to target a broader range of diverse and underrepresented cohorts</w:t>
      </w:r>
    </w:p>
    <w:p w14:paraId="62696F28" w14:textId="77777777" w:rsidR="00825CE7" w:rsidRDefault="00825CE7" w:rsidP="00766795">
      <w:pPr>
        <w:pStyle w:val="ListBullet"/>
      </w:pPr>
      <w:r>
        <w:t>drive cultural change in equity, diversity and inclusion across the STEM employment and education sectors</w:t>
      </w:r>
    </w:p>
    <w:p w14:paraId="01DA2F1F" w14:textId="77777777" w:rsidR="00825CE7" w:rsidRDefault="00825CE7" w:rsidP="00766795">
      <w:pPr>
        <w:pStyle w:val="ListBullet"/>
      </w:pPr>
      <w:r>
        <w:t>reduce barriers experienced by underrepresented cohorts when pursuing STEM careers and education</w:t>
      </w:r>
    </w:p>
    <w:p w14:paraId="2A4E66B8" w14:textId="77777777" w:rsidR="00825CE7" w:rsidRDefault="00825CE7" w:rsidP="005300E6">
      <w:pPr>
        <w:pStyle w:val="ListBullet"/>
        <w:spacing w:after="120"/>
      </w:pPr>
      <w:r>
        <w:t>contribute to an evidence base for successful diversity initiatives.</w:t>
      </w:r>
    </w:p>
    <w:p w14:paraId="29870D99" w14:textId="1FF9045D" w:rsidR="00825CE7" w:rsidRDefault="00825CE7" w:rsidP="00A864D3">
      <w:pPr>
        <w:spacing w:line="240" w:lineRule="auto"/>
      </w:pPr>
      <w:r>
        <w:t>The intended outcomes of the program suite are:</w:t>
      </w:r>
    </w:p>
    <w:p w14:paraId="3D217901" w14:textId="57D7F728" w:rsidR="00825CE7" w:rsidRDefault="00825CE7" w:rsidP="00A864D3">
      <w:pPr>
        <w:pStyle w:val="ListBullet"/>
        <w:spacing w:after="120"/>
      </w:pPr>
      <w:bookmarkStart w:id="16" w:name="_Hlk170189201"/>
      <w:r>
        <w:t>increased coordinated support for diverse cohorts to participate and stay in STEM education and careers</w:t>
      </w:r>
    </w:p>
    <w:p w14:paraId="482BEDB6" w14:textId="6F8DB994" w:rsidR="00825CE7" w:rsidRDefault="00825CE7" w:rsidP="00766795">
      <w:pPr>
        <w:pStyle w:val="ListBullet"/>
      </w:pPr>
      <w:r>
        <w:t>increased participation and visibility of people from historically underrepresented groups and diverse role models across all levels of STEM education and career pathways</w:t>
      </w:r>
    </w:p>
    <w:p w14:paraId="584B2A7E" w14:textId="6C71ADA2" w:rsidR="00825CE7" w:rsidRDefault="00825CE7" w:rsidP="00766795">
      <w:pPr>
        <w:pStyle w:val="ListBullet"/>
      </w:pPr>
      <w:r>
        <w:t>increased confidence and interest from diverse young people pursuing STEM careers and education (particularly years 11, 12, and post-school)</w:t>
      </w:r>
    </w:p>
    <w:p w14:paraId="56AA19A2" w14:textId="24BEAF2D" w:rsidR="00825CE7" w:rsidRPr="00C201C7" w:rsidRDefault="00825CE7" w:rsidP="00766795">
      <w:pPr>
        <w:pStyle w:val="ListBullet"/>
      </w:pPr>
      <w:bookmarkStart w:id="17" w:name="_Hlk170797611"/>
      <w:bookmarkEnd w:id="16"/>
      <w:r>
        <w:t>enhanced skills, knowledge, and confidence among mentors to create safe and inclusive learning and work environments for underrepresented cohorts engaging with STEM.</w:t>
      </w:r>
    </w:p>
    <w:bookmarkEnd w:id="17"/>
    <w:p w14:paraId="0A3AEA84" w14:textId="63491DD5" w:rsidR="00686047" w:rsidRDefault="00686047" w:rsidP="00686047">
      <w:r>
        <w:t xml:space="preserve">We administer the program according to </w:t>
      </w:r>
      <w:r w:rsidRPr="00045933">
        <w:t xml:space="preserve">the </w:t>
      </w:r>
      <w:hyperlink r:id="rId27" w:history="1">
        <w:r w:rsidR="0005797F" w:rsidRPr="006D63E7">
          <w:rPr>
            <w:i/>
            <w:iCs w:val="0"/>
          </w:rPr>
          <w:t>Commonwealth Grants Rules and Principles</w:t>
        </w:r>
        <w:r w:rsidR="0005797F">
          <w:t xml:space="preserve"> (CGRPs)</w:t>
        </w:r>
      </w:hyperlink>
      <w:r w:rsidR="003C303A">
        <w:rPr>
          <w:rStyle w:val="FootnoteReference"/>
        </w:rPr>
        <w:footnoteReference w:id="2"/>
      </w:r>
      <w:r w:rsidRPr="00686047">
        <w:t>.</w:t>
      </w:r>
    </w:p>
    <w:p w14:paraId="153FAA9B" w14:textId="77777777" w:rsidR="00CA6D4F" w:rsidRDefault="00CA6D4F" w:rsidP="00CA6D4F">
      <w:pPr>
        <w:pStyle w:val="Heading3"/>
      </w:pPr>
      <w:bookmarkStart w:id="18" w:name="_Toc86139080"/>
      <w:bookmarkStart w:id="19" w:name="_Toc216349571"/>
      <w:bookmarkStart w:id="20" w:name="_Hlk194929732"/>
      <w:r>
        <w:lastRenderedPageBreak/>
        <w:t>About the Women in STEM and Entrepreneurship Round 5 Grant Opportunity</w:t>
      </w:r>
      <w:bookmarkEnd w:id="18"/>
      <w:bookmarkEnd w:id="19"/>
    </w:p>
    <w:p w14:paraId="01026BAB" w14:textId="7DE1C35E" w:rsidR="000761CA" w:rsidRDefault="42FDE49D" w:rsidP="009A3B5B">
      <w:pPr>
        <w:pStyle w:val="paragraph"/>
        <w:spacing w:before="40" w:beforeAutospacing="0" w:after="120" w:afterAutospacing="0" w:line="280" w:lineRule="atLeast"/>
        <w:textAlignment w:val="baseline"/>
        <w:rPr>
          <w:rStyle w:val="normaltextrun"/>
          <w:rFonts w:ascii="Arial" w:hAnsi="Arial" w:cs="Arial"/>
          <w:sz w:val="20"/>
          <w:szCs w:val="20"/>
        </w:rPr>
      </w:pPr>
      <w:bookmarkStart w:id="21" w:name="_Hlk194928046"/>
      <w:r w:rsidRPr="009A3B5B">
        <w:rPr>
          <w:rStyle w:val="normaltextrun"/>
          <w:rFonts w:ascii="Arial" w:hAnsi="Arial" w:cs="Arial"/>
          <w:sz w:val="20"/>
          <w:szCs w:val="20"/>
        </w:rPr>
        <w:t>The Women in STEM and Entrepreneurship</w:t>
      </w:r>
      <w:r w:rsidR="256E702A" w:rsidRPr="009A3B5B">
        <w:rPr>
          <w:rStyle w:val="normaltextrun"/>
          <w:rFonts w:ascii="Arial" w:hAnsi="Arial" w:cs="Arial"/>
          <w:sz w:val="20"/>
          <w:szCs w:val="20"/>
        </w:rPr>
        <w:t xml:space="preserve"> (WISE) </w:t>
      </w:r>
      <w:r w:rsidRPr="009A3B5B">
        <w:rPr>
          <w:rStyle w:val="normaltextrun"/>
          <w:rFonts w:ascii="Arial" w:hAnsi="Arial" w:cs="Arial"/>
          <w:sz w:val="20"/>
          <w:szCs w:val="20"/>
        </w:rPr>
        <w:t xml:space="preserve">Round 5 grant opportunity will run over </w:t>
      </w:r>
      <w:r w:rsidR="00B10DF9">
        <w:rPr>
          <w:rStyle w:val="normaltextrun"/>
          <w:rFonts w:ascii="Arial" w:hAnsi="Arial" w:cs="Arial"/>
          <w:sz w:val="20"/>
          <w:szCs w:val="20"/>
        </w:rPr>
        <w:t>5</w:t>
      </w:r>
      <w:r w:rsidRPr="009A3B5B">
        <w:rPr>
          <w:rStyle w:val="normaltextrun"/>
          <w:rFonts w:ascii="Arial" w:hAnsi="Arial" w:cs="Arial"/>
          <w:sz w:val="20"/>
          <w:szCs w:val="20"/>
        </w:rPr>
        <w:t xml:space="preserve"> years from 2025-26.</w:t>
      </w:r>
    </w:p>
    <w:p w14:paraId="3E12D5CA" w14:textId="51C55B0A" w:rsidR="00730E3A" w:rsidRPr="005938D7" w:rsidRDefault="00730E3A" w:rsidP="4B60B65C">
      <w:pPr>
        <w:pStyle w:val="paragraph"/>
        <w:spacing w:before="40" w:beforeAutospacing="0" w:after="120" w:afterAutospacing="0" w:line="280" w:lineRule="atLeast"/>
        <w:textAlignment w:val="baseline"/>
        <w:rPr>
          <w:rFonts w:ascii="Arial" w:hAnsi="Arial" w:cs="Arial"/>
          <w:sz w:val="20"/>
          <w:szCs w:val="20"/>
        </w:rPr>
      </w:pPr>
      <w:r w:rsidRPr="11C07744">
        <w:rPr>
          <w:rFonts w:ascii="Arial" w:hAnsi="Arial" w:cs="Arial"/>
          <w:sz w:val="20"/>
          <w:szCs w:val="20"/>
        </w:rPr>
        <w:t>The Women in STEM and Entrepreneurship program</w:t>
      </w:r>
      <w:r w:rsidR="005A50B7">
        <w:rPr>
          <w:rFonts w:ascii="Arial" w:hAnsi="Arial" w:cs="Arial"/>
          <w:sz w:val="20"/>
          <w:szCs w:val="20"/>
        </w:rPr>
        <w:t xml:space="preserve"> was announced under the </w:t>
      </w:r>
      <w:bookmarkEnd w:id="21"/>
      <w:r w:rsidRPr="4B60B65C">
        <w:rPr>
          <w:rStyle w:val="Hyperlink"/>
          <w:rFonts w:ascii="Arial" w:hAnsi="Arial" w:cs="Arial"/>
          <w:sz w:val="20"/>
          <w:szCs w:val="20"/>
        </w:rPr>
        <w:t>National Innovation and Science Agenda</w:t>
      </w:r>
      <w:r w:rsidRPr="4B60B65C">
        <w:rPr>
          <w:rFonts w:ascii="Arial" w:hAnsi="Arial" w:cs="Arial"/>
          <w:sz w:val="20"/>
          <w:szCs w:val="20"/>
          <w:vertAlign w:val="superscript"/>
        </w:rPr>
        <w:footnoteReference w:id="3"/>
      </w:r>
      <w:r w:rsidR="00FF7E1A" w:rsidRPr="4B60B65C">
        <w:rPr>
          <w:rFonts w:ascii="Arial" w:hAnsi="Arial" w:cs="Arial"/>
          <w:sz w:val="20"/>
          <w:szCs w:val="20"/>
        </w:rPr>
        <w:t>. It forms</w:t>
      </w:r>
      <w:r w:rsidRPr="4B60B65C">
        <w:rPr>
          <w:rFonts w:ascii="Arial" w:hAnsi="Arial" w:cs="Arial"/>
          <w:sz w:val="20"/>
          <w:szCs w:val="20"/>
        </w:rPr>
        <w:t xml:space="preserve"> part of the Australian Government’s commitment to </w:t>
      </w:r>
      <w:hyperlink r:id="rId28">
        <w:r w:rsidRPr="4B60B65C">
          <w:rPr>
            <w:rStyle w:val="Hyperlink"/>
            <w:rFonts w:ascii="Arial" w:hAnsi="Arial" w:cs="Arial"/>
            <w:sz w:val="20"/>
            <w:szCs w:val="20"/>
          </w:rPr>
          <w:t>Advancing Women in STEM</w:t>
        </w:r>
      </w:hyperlink>
      <w:r w:rsidRPr="4B60B65C">
        <w:rPr>
          <w:rFonts w:ascii="Arial" w:hAnsi="Arial" w:cs="Arial"/>
          <w:sz w:val="20"/>
          <w:szCs w:val="20"/>
          <w:vertAlign w:val="superscript"/>
        </w:rPr>
        <w:footnoteReference w:id="4"/>
      </w:r>
      <w:r w:rsidR="00FF7E1A">
        <w:t xml:space="preserve"> </w:t>
      </w:r>
      <w:r w:rsidR="00FF7E1A" w:rsidRPr="4B60B65C">
        <w:rPr>
          <w:rFonts w:ascii="Arial" w:hAnsi="Arial" w:cs="Arial"/>
          <w:sz w:val="20"/>
          <w:szCs w:val="20"/>
        </w:rPr>
        <w:t xml:space="preserve">and </w:t>
      </w:r>
      <w:r w:rsidR="00B9019D" w:rsidRPr="4B60B65C">
        <w:rPr>
          <w:rFonts w:ascii="Arial" w:hAnsi="Arial" w:cs="Arial"/>
          <w:sz w:val="20"/>
          <w:szCs w:val="20"/>
        </w:rPr>
        <w:t>builds on the Women in STEM Decadal Plan, which was developed by the Australian Academy of Science and Australian Academy of Technology and Engineering</w:t>
      </w:r>
      <w:r w:rsidRPr="4B60B65C">
        <w:rPr>
          <w:rFonts w:ascii="Arial" w:hAnsi="Arial" w:cs="Arial"/>
          <w:sz w:val="20"/>
          <w:szCs w:val="20"/>
        </w:rPr>
        <w:t>.</w:t>
      </w:r>
    </w:p>
    <w:p w14:paraId="78D30C21" w14:textId="480BA7B2" w:rsidR="00730E3A" w:rsidRDefault="00730E3A" w:rsidP="1C5D0085">
      <w:pPr>
        <w:rPr>
          <w:rStyle w:val="normaltextrun"/>
          <w:rFonts w:cs="Arial"/>
          <w:szCs w:val="20"/>
        </w:rPr>
      </w:pPr>
      <w:bookmarkStart w:id="22" w:name="_Hlk194929562"/>
      <w:r>
        <w:t xml:space="preserve">Australia </w:t>
      </w:r>
      <w:r w:rsidR="00BC066D">
        <w:t>requires</w:t>
      </w:r>
      <w:r>
        <w:t xml:space="preserve"> a deeper STEM and entrepreneurship talent pool. Women are underrepresented in entrepreneurship and </w:t>
      </w:r>
      <w:r w:rsidR="006E1702">
        <w:t xml:space="preserve">in </w:t>
      </w:r>
      <w:r>
        <w:t xml:space="preserve">STEM education and careers. </w:t>
      </w:r>
      <w:r w:rsidR="00250329">
        <w:t>T</w:t>
      </w:r>
      <w:r>
        <w:t>his program aims to address the challenge</w:t>
      </w:r>
      <w:r w:rsidR="008045C8">
        <w:t xml:space="preserve"> of attracting and retaining girls and women in STEM studies and careers</w:t>
      </w:r>
      <w:r w:rsidR="008304AB">
        <w:t xml:space="preserve"> by providing support for women in all career transition points including entry, retention, promotion, career change and return to the workforce</w:t>
      </w:r>
      <w:r>
        <w:t>.</w:t>
      </w:r>
    </w:p>
    <w:p w14:paraId="53855469" w14:textId="77777777" w:rsidR="00730E3A" w:rsidRPr="00550907" w:rsidRDefault="00730E3A" w:rsidP="00730E3A">
      <w:r>
        <w:t>Addressing these challenges will help fulfil</w:t>
      </w:r>
      <w:r w:rsidRPr="00393FB5">
        <w:t xml:space="preserve"> Australia’s international obligations under the </w:t>
      </w:r>
      <w:hyperlink r:id="rId29" w:history="1">
        <w:r w:rsidRPr="00937DE9">
          <w:rPr>
            <w:rStyle w:val="Hyperlink"/>
            <w:i/>
          </w:rPr>
          <w:t>Convention on the Elimination of All Forms of Discrimination Against Women</w:t>
        </w:r>
      </w:hyperlink>
      <w:r w:rsidRPr="00BA4C7C">
        <w:rPr>
          <w:rStyle w:val="FootnoteReference"/>
        </w:rPr>
        <w:footnoteReference w:id="5"/>
      </w:r>
      <w:r w:rsidRPr="00393FB5">
        <w:t xml:space="preserve"> to take all appropriate measures to ensure the full development and advancement of women</w:t>
      </w:r>
      <w:r>
        <w:t xml:space="preserve"> </w:t>
      </w:r>
      <w:r w:rsidRPr="00393FB5">
        <w:t xml:space="preserve">and to </w:t>
      </w:r>
      <w:r>
        <w:t xml:space="preserve">firmly establish </w:t>
      </w:r>
      <w:r w:rsidRPr="00393FB5">
        <w:t xml:space="preserve">equality between men and women in relation to STEM and </w:t>
      </w:r>
      <w:r>
        <w:t>entrepreneurship participation.</w:t>
      </w:r>
    </w:p>
    <w:p w14:paraId="36BBE56B" w14:textId="55F2E89C" w:rsidR="001C426B" w:rsidRPr="00C43B37" w:rsidRDefault="00730E3A" w:rsidP="007324E7">
      <w:r>
        <w:t>The program supports investment in gender equity initiatives that aim for lasting systemic change and eliminating barriers for women’s participation in STEM education and careers, and entrepreneurship</w:t>
      </w:r>
      <w:r w:rsidR="0004518A">
        <w:t>.</w:t>
      </w:r>
    </w:p>
    <w:p w14:paraId="60A23303" w14:textId="77777777" w:rsidR="00730E3A" w:rsidRDefault="00730E3A" w:rsidP="00730E3A">
      <w:pPr>
        <w:spacing w:after="80"/>
      </w:pPr>
      <w:bookmarkStart w:id="23" w:name="_Hlk194929605"/>
      <w:bookmarkEnd w:id="22"/>
      <w:r w:rsidRPr="00077C3D">
        <w:t xml:space="preserve">The </w:t>
      </w:r>
      <w:r>
        <w:t>objectives of the program are to:</w:t>
      </w:r>
    </w:p>
    <w:p w14:paraId="498BDF2B" w14:textId="77777777" w:rsidR="00730E3A" w:rsidRPr="00BF4D9F" w:rsidRDefault="00730E3A" w:rsidP="00766795">
      <w:pPr>
        <w:pStyle w:val="ListBullet"/>
      </w:pPr>
      <w:r>
        <w:t>i</w:t>
      </w:r>
      <w:r w:rsidRPr="00BF4D9F">
        <w:t xml:space="preserve">ncrease awareness and participation of girls </w:t>
      </w:r>
      <w:r>
        <w:t>and</w:t>
      </w:r>
      <w:r w:rsidRPr="00BF4D9F">
        <w:t xml:space="preserve"> women in STEM education and careers</w:t>
      </w:r>
    </w:p>
    <w:p w14:paraId="15FD4FBD" w14:textId="77777777" w:rsidR="00730E3A" w:rsidRPr="00BF4D9F" w:rsidRDefault="00730E3A" w:rsidP="00766795">
      <w:pPr>
        <w:pStyle w:val="ListBullet"/>
      </w:pPr>
      <w:r>
        <w:t>i</w:t>
      </w:r>
      <w:r w:rsidRPr="00BF4D9F">
        <w:t xml:space="preserve">ncrease </w:t>
      </w:r>
      <w:r>
        <w:t xml:space="preserve">awareness and </w:t>
      </w:r>
      <w:r w:rsidRPr="00BF4D9F">
        <w:t xml:space="preserve">participation of girls </w:t>
      </w:r>
      <w:r>
        <w:t>and</w:t>
      </w:r>
      <w:r w:rsidRPr="00BF4D9F">
        <w:t xml:space="preserve"> women in other parts of the innovation ecosystem including innovative businesses, start-ups and entrepreneurial activities and careers</w:t>
      </w:r>
    </w:p>
    <w:p w14:paraId="6E3A2128" w14:textId="58389812" w:rsidR="004A7C1F" w:rsidRDefault="00730E3A" w:rsidP="005300E6">
      <w:pPr>
        <w:pStyle w:val="ListBullet"/>
        <w:spacing w:after="120"/>
      </w:pPr>
      <w:r>
        <w:t>increase in the number of women in senior leadership and decision</w:t>
      </w:r>
      <w:r w:rsidR="0136D6BA">
        <w:t>-</w:t>
      </w:r>
      <w:r>
        <w:t>making positions in government, research organisations, industry and businesses</w:t>
      </w:r>
      <w:r w:rsidR="004C5009">
        <w:t>.</w:t>
      </w:r>
    </w:p>
    <w:p w14:paraId="475B4DAA" w14:textId="77777777" w:rsidR="00730E3A" w:rsidRPr="0087127D" w:rsidRDefault="00730E3A" w:rsidP="00A110DB">
      <w:pPr>
        <w:pStyle w:val="ListBullet"/>
        <w:numPr>
          <w:ilvl w:val="0"/>
          <w:numId w:val="0"/>
        </w:numPr>
      </w:pPr>
      <w:r w:rsidRPr="0087127D">
        <w:t xml:space="preserve">The </w:t>
      </w:r>
      <w:r>
        <w:t>program</w:t>
      </w:r>
      <w:r w:rsidRPr="0087127D">
        <w:t xml:space="preserve">’s intended </w:t>
      </w:r>
      <w:r w:rsidRPr="00176317">
        <w:t>outcomes</w:t>
      </w:r>
      <w:r w:rsidRPr="0087127D">
        <w:t xml:space="preserve"> are:</w:t>
      </w:r>
    </w:p>
    <w:p w14:paraId="14BF475B" w14:textId="77777777" w:rsidR="00730E3A" w:rsidRPr="00BF4D9F" w:rsidRDefault="00730E3A" w:rsidP="00766795">
      <w:pPr>
        <w:pStyle w:val="ListBullet"/>
      </w:pPr>
      <w:r>
        <w:t>i</w:t>
      </w:r>
      <w:r w:rsidRPr="00BF4D9F">
        <w:t>ncrease</w:t>
      </w:r>
      <w:r>
        <w:t>d</w:t>
      </w:r>
      <w:r w:rsidRPr="00BF4D9F">
        <w:t xml:space="preserve"> </w:t>
      </w:r>
      <w:r w:rsidRPr="005676FA">
        <w:t>awareness</w:t>
      </w:r>
      <w:r w:rsidRPr="00BF4D9F">
        <w:t xml:space="preserve"> of </w:t>
      </w:r>
      <w:r>
        <w:t xml:space="preserve">the range of </w:t>
      </w:r>
      <w:r w:rsidRPr="00BF4D9F">
        <w:t xml:space="preserve">opportunities </w:t>
      </w:r>
      <w:r>
        <w:t xml:space="preserve">in STEM </w:t>
      </w:r>
      <w:r w:rsidRPr="00BF4D9F">
        <w:t xml:space="preserve">for </w:t>
      </w:r>
      <w:r>
        <w:t>girls and women</w:t>
      </w:r>
      <w:r w:rsidRPr="00BF4D9F">
        <w:t xml:space="preserve"> </w:t>
      </w:r>
      <w:r>
        <w:t>arising from STEM </w:t>
      </w:r>
      <w:r w:rsidRPr="00BF4D9F">
        <w:t>education</w:t>
      </w:r>
    </w:p>
    <w:p w14:paraId="0921244F" w14:textId="77777777" w:rsidR="00730E3A" w:rsidRDefault="00730E3A" w:rsidP="00766795">
      <w:pPr>
        <w:pStyle w:val="ListBullet"/>
      </w:pPr>
      <w:r>
        <w:t>increased number of</w:t>
      </w:r>
      <w:r w:rsidRPr="00BF4D9F">
        <w:t xml:space="preserve"> </w:t>
      </w:r>
      <w:r>
        <w:t>girls and women</w:t>
      </w:r>
      <w:r w:rsidRPr="00BF4D9F">
        <w:t xml:space="preserve"> participat</w:t>
      </w:r>
      <w:r>
        <w:t>ing</w:t>
      </w:r>
      <w:r w:rsidRPr="00BF4D9F">
        <w:t xml:space="preserve"> in STEM education and careers</w:t>
      </w:r>
      <w:r>
        <w:t xml:space="preserve">, </w:t>
      </w:r>
      <w:r w:rsidRPr="00B417EC">
        <w:t>through primary and secondary school, higher education, and the workforce</w:t>
      </w:r>
    </w:p>
    <w:p w14:paraId="577AB1A8" w14:textId="77777777" w:rsidR="00730E3A" w:rsidRPr="00BF4D9F" w:rsidRDefault="00730E3A" w:rsidP="00766795">
      <w:pPr>
        <w:pStyle w:val="ListBullet"/>
      </w:pPr>
      <w:r>
        <w:t>increased awareness and participation by</w:t>
      </w:r>
      <w:r w:rsidRPr="00BF4D9F">
        <w:t xml:space="preserve"> </w:t>
      </w:r>
      <w:r>
        <w:t>girls and women</w:t>
      </w:r>
      <w:r w:rsidRPr="00BF4D9F">
        <w:t xml:space="preserve"> in other parts of the innovation ecosystem such as innovative businesses, start</w:t>
      </w:r>
      <w:r>
        <w:t>-</w:t>
      </w:r>
      <w:r w:rsidRPr="00BF4D9F">
        <w:t>ups and other entrepreneurial activities and careers</w:t>
      </w:r>
    </w:p>
    <w:p w14:paraId="18FE5466" w14:textId="77777777" w:rsidR="00730E3A" w:rsidRDefault="00730E3A" w:rsidP="00766795">
      <w:pPr>
        <w:pStyle w:val="ListBullet"/>
      </w:pPr>
      <w:r>
        <w:t>i</w:t>
      </w:r>
      <w:r w:rsidRPr="00BF4D9F">
        <w:t>ncrease</w:t>
      </w:r>
      <w:r>
        <w:t>d</w:t>
      </w:r>
      <w:r w:rsidRPr="00BF4D9F">
        <w:t xml:space="preserve"> number of women </w:t>
      </w:r>
      <w:r w:rsidRPr="005676FA">
        <w:t>role models</w:t>
      </w:r>
      <w:r w:rsidRPr="00BF4D9F">
        <w:t xml:space="preserve"> in </w:t>
      </w:r>
      <w:r>
        <w:t xml:space="preserve">the </w:t>
      </w:r>
      <w:r w:rsidRPr="00BF4D9F">
        <w:t>STEM and entrepreneurial sectors</w:t>
      </w:r>
    </w:p>
    <w:p w14:paraId="6FF882C7" w14:textId="77777777" w:rsidR="00730E3A" w:rsidRDefault="00730E3A" w:rsidP="00766795">
      <w:pPr>
        <w:pStyle w:val="ListBullet"/>
      </w:pPr>
      <w:r>
        <w:t>increased</w:t>
      </w:r>
      <w:r w:rsidRPr="005B7634">
        <w:t xml:space="preserve"> evi</w:t>
      </w:r>
      <w:r>
        <w:t xml:space="preserve">dence base for future policies by providing data on girls’ and women’s participation in STEM </w:t>
      </w:r>
      <w:r w:rsidRPr="005B7634">
        <w:t>education and careers</w:t>
      </w:r>
      <w:r>
        <w:t xml:space="preserve"> and entrepreneurship</w:t>
      </w:r>
    </w:p>
    <w:p w14:paraId="2BBDEF33" w14:textId="77777777" w:rsidR="00730E3A" w:rsidRDefault="00730E3A" w:rsidP="00766795">
      <w:pPr>
        <w:pStyle w:val="ListBullet"/>
      </w:pPr>
      <w:bookmarkStart w:id="24" w:name="_Hlk194911091"/>
      <w:r>
        <w:t>increased strategies for improving gender equity in STEM-based organisations.</w:t>
      </w:r>
    </w:p>
    <w:p w14:paraId="308E4860" w14:textId="59C69855" w:rsidR="00730E3A" w:rsidRDefault="00730E3A" w:rsidP="00A110DB">
      <w:pPr>
        <w:pStyle w:val="ListBullet"/>
        <w:numPr>
          <w:ilvl w:val="0"/>
          <w:numId w:val="0"/>
        </w:numPr>
      </w:pPr>
      <w:bookmarkStart w:id="25" w:name="_Hlk194929641"/>
      <w:bookmarkEnd w:id="23"/>
      <w:r>
        <w:lastRenderedPageBreak/>
        <w:t xml:space="preserve">Given the complex nature of the challenges this program is intended to address, it is likely that significant and measurable outcomes can only be delivered over the medium to long term. However, projects should be designed to contribute to these sustained </w:t>
      </w:r>
      <w:r w:rsidR="001F2DF9">
        <w:t>outcomes and</w:t>
      </w:r>
      <w:r w:rsidR="000138B2">
        <w:t xml:space="preserve"> include co-design with the </w:t>
      </w:r>
      <w:r w:rsidR="00874D16">
        <w:t>target audience of the project</w:t>
      </w:r>
      <w:r>
        <w:t xml:space="preserve">. </w:t>
      </w:r>
    </w:p>
    <w:p w14:paraId="10A721CE" w14:textId="3AE4A16A" w:rsidR="00730E3A" w:rsidRPr="00730E3A" w:rsidRDefault="00405D85" w:rsidP="00730E3A">
      <w:pPr>
        <w:pStyle w:val="Heading2"/>
      </w:pPr>
      <w:bookmarkStart w:id="26" w:name="_Toc120258530"/>
      <w:bookmarkStart w:id="27" w:name="_Toc496536651"/>
      <w:bookmarkStart w:id="28" w:name="_Toc531277478"/>
      <w:bookmarkStart w:id="29" w:name="_Toc955288"/>
      <w:bookmarkStart w:id="30" w:name="_Toc216349572"/>
      <w:bookmarkStart w:id="31" w:name="_Toc164844263"/>
      <w:bookmarkStart w:id="32" w:name="_Toc383003256"/>
      <w:bookmarkEnd w:id="2"/>
      <w:bookmarkEnd w:id="20"/>
      <w:bookmarkEnd w:id="24"/>
      <w:bookmarkEnd w:id="25"/>
      <w:bookmarkEnd w:id="26"/>
      <w:r>
        <w:t xml:space="preserve">Grant </w:t>
      </w:r>
      <w:r w:rsidR="00D26B94">
        <w:t>amount</w:t>
      </w:r>
      <w:r w:rsidR="00A439FB">
        <w:t xml:space="preserve"> and </w:t>
      </w:r>
      <w:r>
        <w:t xml:space="preserve">grant </w:t>
      </w:r>
      <w:r w:rsidR="00A439FB">
        <w:t>period</w:t>
      </w:r>
      <w:bookmarkEnd w:id="27"/>
      <w:bookmarkEnd w:id="28"/>
      <w:bookmarkEnd w:id="29"/>
      <w:bookmarkEnd w:id="30"/>
    </w:p>
    <w:p w14:paraId="25F6521D" w14:textId="4196D699" w:rsidR="00A04E7B" w:rsidRDefault="00A04E7B" w:rsidP="00FC3296">
      <w:pPr>
        <w:pStyle w:val="Heading3"/>
      </w:pPr>
      <w:bookmarkStart w:id="33" w:name="_Toc496536652"/>
      <w:bookmarkStart w:id="34" w:name="_Toc531277479"/>
      <w:bookmarkStart w:id="35" w:name="_Toc955289"/>
      <w:bookmarkStart w:id="36" w:name="_Toc216349573"/>
      <w:r>
        <w:t>Grants available</w:t>
      </w:r>
      <w:bookmarkEnd w:id="33"/>
      <w:bookmarkEnd w:id="34"/>
      <w:bookmarkEnd w:id="35"/>
      <w:bookmarkEnd w:id="36"/>
    </w:p>
    <w:p w14:paraId="5CA1936C" w14:textId="0D18B536" w:rsidR="0019545D" w:rsidRPr="00EB3E85" w:rsidRDefault="0019545D" w:rsidP="0019545D">
      <w:r>
        <w:t xml:space="preserve">The Australian Government has announced a </w:t>
      </w:r>
      <w:r w:rsidRPr="00EB3E85">
        <w:t xml:space="preserve">total of </w:t>
      </w:r>
      <w:r w:rsidR="00C44462" w:rsidRPr="00EB3E85">
        <w:t>$</w:t>
      </w:r>
      <w:r w:rsidR="002C6696" w:rsidRPr="00EB3E85">
        <w:t>9.7</w:t>
      </w:r>
      <w:r w:rsidR="00D25ED6" w:rsidRPr="00EB3E85">
        <w:t>7</w:t>
      </w:r>
      <w:r w:rsidR="00C44462" w:rsidRPr="00EB3E85">
        <w:t xml:space="preserve"> million</w:t>
      </w:r>
      <w:r w:rsidRPr="00EB3E85">
        <w:t xml:space="preserve"> for </w:t>
      </w:r>
      <w:r w:rsidR="2A5FCF8F">
        <w:t>the</w:t>
      </w:r>
      <w:r w:rsidRPr="00EB3E85">
        <w:t xml:space="preserve"> program. </w:t>
      </w:r>
    </w:p>
    <w:p w14:paraId="5C4BA694" w14:textId="34C1D5DE" w:rsidR="0071636A" w:rsidRPr="00EB3E85" w:rsidRDefault="0071636A" w:rsidP="0071636A">
      <w:bookmarkStart w:id="37" w:name="_Toc496536653"/>
      <w:bookmarkStart w:id="38" w:name="_Toc531277480"/>
      <w:bookmarkStart w:id="39" w:name="_Toc955290"/>
      <w:r w:rsidRPr="00EB3E85">
        <w:t>The grant amount will be up to 100 per cent of eligible project expenditure.</w:t>
      </w:r>
    </w:p>
    <w:p w14:paraId="5D4255E7" w14:textId="01834739" w:rsidR="0071636A" w:rsidRPr="00EB3E85" w:rsidRDefault="056A0424" w:rsidP="00766795">
      <w:pPr>
        <w:pStyle w:val="ListBullet"/>
      </w:pPr>
      <w:r>
        <w:t>The minimum grant amount is $</w:t>
      </w:r>
      <w:r w:rsidR="523A48B5">
        <w:t>1,0</w:t>
      </w:r>
      <w:r>
        <w:t>00,000.</w:t>
      </w:r>
    </w:p>
    <w:p w14:paraId="54E66C76" w14:textId="113EC60E" w:rsidR="0071636A" w:rsidRPr="00EB3E85" w:rsidRDefault="0071636A" w:rsidP="00766795">
      <w:pPr>
        <w:pStyle w:val="ListBullet"/>
      </w:pPr>
      <w:r>
        <w:t>The maximum grant amount is $</w:t>
      </w:r>
      <w:r w:rsidR="00331EAF">
        <w:t>2</w:t>
      </w:r>
      <w:r>
        <w:t>,000,000.</w:t>
      </w:r>
    </w:p>
    <w:p w14:paraId="26DBDA23" w14:textId="77777777" w:rsidR="0071636A" w:rsidRPr="00EB3E85" w:rsidRDefault="0071636A" w:rsidP="0071636A">
      <w:r w:rsidRPr="00EB3E85">
        <w:t>You are responsible for the remaining eligible and ineligible project costs.</w:t>
      </w:r>
    </w:p>
    <w:p w14:paraId="1750ECB8" w14:textId="18D9DBE3" w:rsidR="0071636A" w:rsidRPr="00EB3E85" w:rsidRDefault="79334FAA" w:rsidP="0071636A">
      <w:r>
        <w:t>We cannot fund your round 5 project if it receives funding from another Commonwealth</w:t>
      </w:r>
      <w:r w:rsidR="20A46F48">
        <w:t>, state or territory</w:t>
      </w:r>
      <w:r w:rsidR="32CFD2BB">
        <w:t xml:space="preserve"> grant programs</w:t>
      </w:r>
      <w:r>
        <w:t xml:space="preserve"> </w:t>
      </w:r>
      <w:r w:rsidR="39B52CF3">
        <w:t>for the same activities</w:t>
      </w:r>
      <w:r>
        <w:t>. You can apply for a grant for your project under more than one Commonwealth program, but if your application is successful, you must choose either the Women in STEM and Entrepreneurship grant or the other Commonwealth grant.</w:t>
      </w:r>
    </w:p>
    <w:p w14:paraId="25F65226" w14:textId="252BF7D9" w:rsidR="00A04E7B" w:rsidRPr="00EB3E85" w:rsidRDefault="00A04E7B" w:rsidP="00FC3296">
      <w:pPr>
        <w:pStyle w:val="Heading3"/>
      </w:pPr>
      <w:bookmarkStart w:id="40" w:name="_Toc216349574"/>
      <w:r w:rsidRPr="00EB3E85">
        <w:t xml:space="preserve">Project </w:t>
      </w:r>
      <w:r w:rsidR="00476A36" w:rsidRPr="00EB3E85">
        <w:t>period</w:t>
      </w:r>
      <w:bookmarkEnd w:id="37"/>
      <w:bookmarkEnd w:id="38"/>
      <w:bookmarkEnd w:id="39"/>
      <w:bookmarkEnd w:id="40"/>
    </w:p>
    <w:p w14:paraId="40438786" w14:textId="4012E4CF" w:rsidR="0071636A" w:rsidRPr="00EB3E85" w:rsidRDefault="0071636A" w:rsidP="0071636A">
      <w:bookmarkStart w:id="41" w:name="_Toc530072971"/>
      <w:bookmarkStart w:id="42" w:name="_Hlk194911239"/>
      <w:bookmarkStart w:id="43" w:name="_Toc496536654"/>
      <w:bookmarkStart w:id="44" w:name="_Toc531277481"/>
      <w:bookmarkStart w:id="45" w:name="_Toc955291"/>
      <w:bookmarkEnd w:id="31"/>
      <w:bookmarkEnd w:id="32"/>
      <w:bookmarkEnd w:id="41"/>
      <w:r w:rsidRPr="00EB3E85">
        <w:t xml:space="preserve">The maximum project period is </w:t>
      </w:r>
      <w:r w:rsidR="000D7D8F" w:rsidRPr="00EB3E85">
        <w:t xml:space="preserve">5 </w:t>
      </w:r>
      <w:r w:rsidRPr="00EB3E85">
        <w:t>years.</w:t>
      </w:r>
    </w:p>
    <w:p w14:paraId="79B2F877" w14:textId="690CBFA5" w:rsidR="0071636A" w:rsidRDefault="005C64BE" w:rsidP="0071636A">
      <w:r>
        <w:t>P</w:t>
      </w:r>
      <w:r w:rsidR="0071636A" w:rsidRPr="00EB3E85">
        <w:t>roject</w:t>
      </w:r>
      <w:r w:rsidR="0092239D">
        <w:t>s</w:t>
      </w:r>
      <w:r w:rsidR="0071636A" w:rsidRPr="00EB3E85">
        <w:t xml:space="preserve"> </w:t>
      </w:r>
      <w:r>
        <w:t xml:space="preserve">must be completed </w:t>
      </w:r>
      <w:r w:rsidR="0071636A" w:rsidRPr="00EB3E85">
        <w:t xml:space="preserve">by </w:t>
      </w:r>
      <w:r w:rsidR="009F72E0" w:rsidRPr="00EB3E85">
        <w:t>31 March 20</w:t>
      </w:r>
      <w:r w:rsidR="005E4A0D" w:rsidRPr="00EB3E85">
        <w:t>3</w:t>
      </w:r>
      <w:r w:rsidR="0045217E" w:rsidRPr="00EB3E85">
        <w:t>1</w:t>
      </w:r>
      <w:r w:rsidR="0071636A" w:rsidRPr="00EB3E85">
        <w:t>.</w:t>
      </w:r>
    </w:p>
    <w:p w14:paraId="25F6522A" w14:textId="5630F37B" w:rsidR="00285F58" w:rsidRPr="00DF637B" w:rsidRDefault="00285F58" w:rsidP="00FC3296">
      <w:pPr>
        <w:pStyle w:val="Heading2"/>
      </w:pPr>
      <w:bookmarkStart w:id="46" w:name="_Toc216349575"/>
      <w:bookmarkEnd w:id="42"/>
      <w:r>
        <w:t>Eligibility criteria</w:t>
      </w:r>
      <w:bookmarkEnd w:id="43"/>
      <w:bookmarkEnd w:id="44"/>
      <w:bookmarkEnd w:id="45"/>
      <w:bookmarkEnd w:id="46"/>
    </w:p>
    <w:p w14:paraId="1CFC4F11" w14:textId="32426FAA" w:rsidR="00727C11" w:rsidRDefault="009D33F3" w:rsidP="00727C11">
      <w:bookmarkStart w:id="47" w:name="_Ref437348317"/>
      <w:bookmarkStart w:id="48" w:name="_Ref437348323"/>
      <w:bookmarkStart w:id="49" w:name="_Ref437349175"/>
      <w:r>
        <w:t>We cannot consider your application if you do not satisfy all eligibility criteria.</w:t>
      </w:r>
    </w:p>
    <w:p w14:paraId="25F6522C" w14:textId="3810DDB5" w:rsidR="00A35F51" w:rsidRDefault="001A6862" w:rsidP="00FC3296">
      <w:pPr>
        <w:pStyle w:val="Heading3"/>
      </w:pPr>
      <w:bookmarkStart w:id="50" w:name="_Toc496536655"/>
      <w:bookmarkStart w:id="51" w:name="_Ref530054835"/>
      <w:bookmarkStart w:id="52" w:name="_Toc531277482"/>
      <w:bookmarkStart w:id="53" w:name="_Toc955292"/>
      <w:bookmarkStart w:id="54" w:name="_Toc216349576"/>
      <w:r>
        <w:t xml:space="preserve">Who </w:t>
      </w:r>
      <w:r w:rsidR="009F7B46">
        <w:t>is eligible</w:t>
      </w:r>
      <w:r w:rsidR="00727C11">
        <w:t xml:space="preserve"> to apply for a grant</w:t>
      </w:r>
      <w:r w:rsidR="009F7B46">
        <w:t>?</w:t>
      </w:r>
      <w:bookmarkEnd w:id="47"/>
      <w:bookmarkEnd w:id="48"/>
      <w:bookmarkEnd w:id="49"/>
      <w:bookmarkEnd w:id="50"/>
      <w:bookmarkEnd w:id="51"/>
      <w:bookmarkEnd w:id="52"/>
      <w:bookmarkEnd w:id="53"/>
      <w:bookmarkEnd w:id="54"/>
    </w:p>
    <w:p w14:paraId="59037EEF" w14:textId="77777777" w:rsidR="0071636A" w:rsidRDefault="0071636A" w:rsidP="0071636A">
      <w:pPr>
        <w:spacing w:after="80"/>
      </w:pPr>
      <w:bookmarkStart w:id="55" w:name="_Hlk194911276"/>
      <w:bookmarkStart w:id="56" w:name="_Toc496536656"/>
      <w:bookmarkStart w:id="57" w:name="_Toc531277483"/>
      <w:bookmarkStart w:id="58" w:name="_Toc955293"/>
      <w:r w:rsidRPr="00E162FF">
        <w:t xml:space="preserve">To </w:t>
      </w:r>
      <w:r>
        <w:t>be eligible you must have an Australian Business Number (ABN</w:t>
      </w:r>
      <w:r w:rsidRPr="005A61FE">
        <w:t>)</w:t>
      </w:r>
      <w:r>
        <w:t xml:space="preserve"> and be one of the following entities:</w:t>
      </w:r>
    </w:p>
    <w:p w14:paraId="76297D19" w14:textId="77777777" w:rsidR="0071636A" w:rsidRDefault="0071636A" w:rsidP="00766795">
      <w:pPr>
        <w:pStyle w:val="ListBullet"/>
      </w:pPr>
      <w:r>
        <w:t>an entity, incorporated in Australia</w:t>
      </w:r>
    </w:p>
    <w:p w14:paraId="30B125F6" w14:textId="189F5BF6" w:rsidR="0071636A" w:rsidRDefault="0071636A" w:rsidP="00766795">
      <w:pPr>
        <w:pStyle w:val="ListBullet"/>
      </w:pPr>
      <w:r>
        <w:t xml:space="preserve">a publicly funded research organisation (PFRO) or publicly funded research agency (PFRA) as defined in section </w:t>
      </w:r>
      <w:r>
        <w:fldChar w:fldCharType="begin"/>
      </w:r>
      <w:r>
        <w:instrText xml:space="preserve"> REF _Ref17466953 \r \h </w:instrText>
      </w:r>
      <w:r>
        <w:fldChar w:fldCharType="separate"/>
      </w:r>
      <w:r w:rsidR="000F17FD">
        <w:t>14</w:t>
      </w:r>
      <w:r>
        <w:fldChar w:fldCharType="end"/>
      </w:r>
    </w:p>
    <w:p w14:paraId="170A2E34" w14:textId="77777777" w:rsidR="0071636A" w:rsidRPr="007C1F56" w:rsidRDefault="0071636A" w:rsidP="00766795">
      <w:pPr>
        <w:pStyle w:val="ListBullet"/>
      </w:pPr>
      <w:r>
        <w:t>a government or non-government vocational education and training (VET) provider as defined in section 14, or technical and further education (TAFE) institution</w:t>
      </w:r>
    </w:p>
    <w:p w14:paraId="7C9B4094" w14:textId="77777777" w:rsidR="0071636A" w:rsidRDefault="0071636A" w:rsidP="00766795">
      <w:pPr>
        <w:pStyle w:val="ListBullet"/>
      </w:pPr>
      <w:r>
        <w:t>an incorporated not for profit organisation.</w:t>
      </w:r>
    </w:p>
    <w:p w14:paraId="6B0956BD" w14:textId="376058B4" w:rsidR="0071636A" w:rsidRDefault="0071636A" w:rsidP="00766795">
      <w:pPr>
        <w:pStyle w:val="ListBullet"/>
        <w:numPr>
          <w:ilvl w:val="0"/>
          <w:numId w:val="0"/>
        </w:numPr>
      </w:pPr>
      <w:r>
        <w:t xml:space="preserve">Joint applications are acceptable, provided you have a lead organisation who is the main driver of the project and is eligible to apply. For further information on joint applications, refer to section </w:t>
      </w:r>
      <w:r w:rsidRPr="005A61FE">
        <w:fldChar w:fldCharType="begin"/>
      </w:r>
      <w:r w:rsidRPr="005A61FE">
        <w:instrText xml:space="preserve"> REF _Ref531274879 \r \h </w:instrText>
      </w:r>
      <w:r w:rsidRPr="005A61FE">
        <w:fldChar w:fldCharType="separate"/>
      </w:r>
      <w:r w:rsidR="000F17FD">
        <w:t>7.2</w:t>
      </w:r>
      <w:r w:rsidRPr="005A61FE">
        <w:fldChar w:fldCharType="end"/>
      </w:r>
      <w:r>
        <w:t>.</w:t>
      </w:r>
    </w:p>
    <w:p w14:paraId="7CBB105C" w14:textId="5D76A767" w:rsidR="002A0E03" w:rsidRDefault="002A0E03" w:rsidP="00FC3296">
      <w:pPr>
        <w:pStyle w:val="Heading3"/>
      </w:pPr>
      <w:bookmarkStart w:id="59" w:name="_Toc216349577"/>
      <w:bookmarkEnd w:id="55"/>
      <w:r>
        <w:t>Additional eligibility requirements</w:t>
      </w:r>
      <w:bookmarkEnd w:id="56"/>
      <w:bookmarkEnd w:id="57"/>
      <w:bookmarkEnd w:id="58"/>
      <w:bookmarkEnd w:id="59"/>
    </w:p>
    <w:p w14:paraId="6B7D5325" w14:textId="6C6AB4CD" w:rsidR="0071636A" w:rsidRDefault="0071636A" w:rsidP="0071636A">
      <w:pPr>
        <w:keepNext/>
        <w:spacing w:after="80"/>
      </w:pPr>
      <w:bookmarkStart w:id="60" w:name="_Hlk194911300"/>
      <w:bookmarkStart w:id="61" w:name="_Toc496536657"/>
      <w:bookmarkStart w:id="62" w:name="_Toc531277484"/>
      <w:bookmarkStart w:id="63" w:name="_Toc955294"/>
      <w:bookmarkStart w:id="64" w:name="_Toc164844264"/>
      <w:bookmarkStart w:id="65" w:name="_Toc383003257"/>
      <w:r>
        <w:t>We can accept applications</w:t>
      </w:r>
      <w:r w:rsidR="00A16E02">
        <w:t xml:space="preserve"> where</w:t>
      </w:r>
      <w:r>
        <w:t>:</w:t>
      </w:r>
    </w:p>
    <w:p w14:paraId="52768B25" w14:textId="2AA6BCE0" w:rsidR="009124CF" w:rsidRPr="0009686D" w:rsidRDefault="009124CF" w:rsidP="009124CF">
      <w:pPr>
        <w:pStyle w:val="ListBullet"/>
        <w:rPr>
          <w:rFonts w:cs="Arial"/>
          <w:szCs w:val="20"/>
        </w:rPr>
      </w:pPr>
      <w:bookmarkStart w:id="66" w:name="_Hlk201585229"/>
      <w:r w:rsidRPr="0009686D">
        <w:rPr>
          <w:rFonts w:cs="Arial"/>
          <w:szCs w:val="20"/>
        </w:rPr>
        <w:t>the project is about Australian girls</w:t>
      </w:r>
      <w:r w:rsidR="00795A02">
        <w:rPr>
          <w:rFonts w:cs="Arial"/>
          <w:szCs w:val="20"/>
        </w:rPr>
        <w:t>’</w:t>
      </w:r>
      <w:r w:rsidRPr="0009686D">
        <w:rPr>
          <w:rFonts w:cs="Arial"/>
          <w:szCs w:val="20"/>
        </w:rPr>
        <w:t xml:space="preserve"> or women’s participation in STEM education, STEM careers or STEM entrepreneurship</w:t>
      </w:r>
    </w:p>
    <w:bookmarkEnd w:id="66"/>
    <w:p w14:paraId="28C4FD29" w14:textId="77777777" w:rsidR="009124CF" w:rsidRPr="0009686D" w:rsidRDefault="009124CF" w:rsidP="009124CF">
      <w:pPr>
        <w:pStyle w:val="ListBullet"/>
        <w:rPr>
          <w:rFonts w:cs="Arial"/>
          <w:b/>
          <w:color w:val="4F6228" w:themeColor="accent3" w:themeShade="80"/>
          <w:szCs w:val="20"/>
        </w:rPr>
      </w:pPr>
      <w:r w:rsidRPr="0009686D">
        <w:rPr>
          <w:rFonts w:cs="Arial"/>
          <w:szCs w:val="20"/>
        </w:rPr>
        <w:t>you attach evidence</w:t>
      </w:r>
      <w:r w:rsidRPr="0009686D">
        <w:rPr>
          <w:rFonts w:cs="Arial"/>
          <w:b/>
          <w:color w:val="4F6228" w:themeColor="accent3" w:themeShade="80"/>
          <w:szCs w:val="20"/>
        </w:rPr>
        <w:t xml:space="preserve"> </w:t>
      </w:r>
      <w:r w:rsidRPr="0009686D">
        <w:rPr>
          <w:rFonts w:cs="Arial"/>
          <w:szCs w:val="20"/>
        </w:rPr>
        <w:t>from your board (or chief executive officer or equivalent if there is no board) that the project is supported, and that you can complete the project and meet the costs of the project not covered by grant funding</w:t>
      </w:r>
    </w:p>
    <w:p w14:paraId="2830C4E5" w14:textId="20415CF6" w:rsidR="009124CF" w:rsidRPr="0009686D" w:rsidRDefault="009124CF" w:rsidP="283338AF">
      <w:pPr>
        <w:pStyle w:val="ListBullet"/>
        <w:rPr>
          <w:rFonts w:cs="Arial"/>
          <w:b/>
          <w:bCs/>
        </w:rPr>
      </w:pPr>
      <w:r w:rsidRPr="283338AF">
        <w:rPr>
          <w:rFonts w:cs="Arial"/>
        </w:rPr>
        <w:lastRenderedPageBreak/>
        <w:t>you attach a letter of support from each project partner</w:t>
      </w:r>
      <w:r w:rsidR="009B3C53">
        <w:rPr>
          <w:rFonts w:cs="Arial"/>
        </w:rPr>
        <w:t xml:space="preserve"> (if applicable)</w:t>
      </w:r>
      <w:r w:rsidRPr="283338AF">
        <w:rPr>
          <w:rFonts w:cs="Arial"/>
        </w:rPr>
        <w:t>.</w:t>
      </w:r>
    </w:p>
    <w:p w14:paraId="62DD1BC4" w14:textId="77777777" w:rsidR="0071636A" w:rsidRDefault="0071636A" w:rsidP="00A110DB">
      <w:pPr>
        <w:pStyle w:val="ListBullet"/>
        <w:numPr>
          <w:ilvl w:val="0"/>
          <w:numId w:val="0"/>
        </w:numPr>
      </w:pPr>
      <w:r>
        <w:t>We cannot waive the eligibility criteria under any circumstances.</w:t>
      </w:r>
    </w:p>
    <w:p w14:paraId="7B4EEAB2" w14:textId="0DC7156A" w:rsidR="00C32C6B" w:rsidRDefault="00C32C6B" w:rsidP="00FC3296">
      <w:pPr>
        <w:pStyle w:val="Heading3"/>
      </w:pPr>
      <w:bookmarkStart w:id="67" w:name="_Toc216349578"/>
      <w:bookmarkEnd w:id="60"/>
      <w:r>
        <w:t>Who is not eligible</w:t>
      </w:r>
      <w:r w:rsidR="00FC36F2">
        <w:t xml:space="preserve"> to apply for a grant</w:t>
      </w:r>
      <w:r>
        <w:t>?</w:t>
      </w:r>
      <w:bookmarkEnd w:id="61"/>
      <w:bookmarkEnd w:id="62"/>
      <w:bookmarkEnd w:id="63"/>
      <w:bookmarkEnd w:id="67"/>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3226DA8A" w:rsidR="00ED45BE" w:rsidRPr="00EC4926" w:rsidRDefault="00ED45BE" w:rsidP="00A110DB">
      <w:pPr>
        <w:pStyle w:val="ListBullet"/>
      </w:pPr>
      <w:r w:rsidRPr="00EC4926">
        <w:t xml:space="preserve">an organisation, or your project partner is an organisation, included on the </w:t>
      </w:r>
      <w:hyperlink r:id="rId30"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77777777" w:rsidR="00EC4926" w:rsidRDefault="00EC4926" w:rsidP="00A110DB">
      <w:pPr>
        <w:pStyle w:val="ListBullet"/>
      </w:pPr>
      <w:r>
        <w:t xml:space="preserve">an employer of 100 or more employees that has </w:t>
      </w:r>
      <w:hyperlink r:id="rId31" w:history="1">
        <w:r w:rsidRPr="00AC71FA">
          <w:rPr>
            <w:rStyle w:val="Hyperlink"/>
          </w:rPr>
          <w:t>not complied</w:t>
        </w:r>
      </w:hyperlink>
      <w:r>
        <w:t xml:space="preserve"> with the </w:t>
      </w:r>
      <w:r w:rsidRPr="00AC71FA">
        <w:rPr>
          <w:i/>
        </w:rPr>
        <w:t>Workplace Gender Equality Act (2012)</w:t>
      </w:r>
      <w:r w:rsidRPr="00876973">
        <w:t>.</w:t>
      </w:r>
    </w:p>
    <w:p w14:paraId="28B185A3" w14:textId="77777777" w:rsidR="006773DD" w:rsidRDefault="006773DD" w:rsidP="00A110DB">
      <w:pPr>
        <w:pStyle w:val="ListBullet"/>
      </w:pPr>
      <w:bookmarkStart w:id="68" w:name="_Toc489952675"/>
      <w:bookmarkStart w:id="69" w:name="_Toc496536658"/>
      <w:bookmarkStart w:id="70" w:name="_Toc531277485"/>
      <w:bookmarkStart w:id="71" w:name="_Toc955295"/>
      <w:r w:rsidRPr="007F749D">
        <w:t>an individual</w:t>
      </w:r>
    </w:p>
    <w:p w14:paraId="3D609475" w14:textId="77777777" w:rsidR="006773DD" w:rsidRDefault="006773DD" w:rsidP="00A110DB">
      <w:pPr>
        <w:pStyle w:val="ListBullet"/>
      </w:pPr>
      <w:r w:rsidRPr="007F749D">
        <w:t>partnership</w:t>
      </w:r>
    </w:p>
    <w:p w14:paraId="3D2C28F7" w14:textId="77777777" w:rsidR="006773DD" w:rsidRDefault="006773DD" w:rsidP="00A110DB">
      <w:pPr>
        <w:pStyle w:val="ListBullet"/>
      </w:pPr>
      <w:r w:rsidRPr="00835A07">
        <w:t>a primary or secondary school</w:t>
      </w:r>
      <w:r>
        <w:t xml:space="preserve"> (</w:t>
      </w:r>
      <w:r w:rsidRPr="00835A07">
        <w:t>however, primary and secondary schools may be part of a joint application if the lead applicant is eligible</w:t>
      </w:r>
      <w:r>
        <w:t>)</w:t>
      </w:r>
    </w:p>
    <w:p w14:paraId="622C6B1D" w14:textId="77777777" w:rsidR="006773DD" w:rsidRDefault="006773DD" w:rsidP="00A110DB">
      <w:pPr>
        <w:pStyle w:val="ListBullet"/>
      </w:pPr>
      <w:r>
        <w:t xml:space="preserve">an </w:t>
      </w:r>
      <w:r w:rsidRPr="005A61FE">
        <w:t>unincorporated association</w:t>
      </w:r>
    </w:p>
    <w:p w14:paraId="5D161A24" w14:textId="77777777" w:rsidR="006773DD" w:rsidRPr="005A61FE" w:rsidRDefault="006773DD" w:rsidP="00A110DB">
      <w:pPr>
        <w:pStyle w:val="ListBullet"/>
      </w:pPr>
      <w:r w:rsidRPr="0084009C">
        <w:t xml:space="preserve">a </w:t>
      </w:r>
      <w:r>
        <w:t>Commonwealth, state and local g</w:t>
      </w:r>
      <w:r w:rsidRPr="0084009C">
        <w:t>overnment agency or body (including government business enterprises</w:t>
      </w:r>
      <w:r>
        <w:t xml:space="preserve"> other than eligible PFROs, PFRAs, VET providers and TAFE institutions</w:t>
      </w:r>
      <w:r w:rsidRPr="0084009C">
        <w:t>)</w:t>
      </w:r>
    </w:p>
    <w:p w14:paraId="33F5B26B" w14:textId="77777777" w:rsidR="006773DD" w:rsidRDefault="006773DD" w:rsidP="0088016A">
      <w:pPr>
        <w:pStyle w:val="ListBullet"/>
        <w:spacing w:after="120"/>
      </w:pPr>
      <w:r>
        <w:t xml:space="preserve">a </w:t>
      </w:r>
      <w:r w:rsidRPr="007F749D">
        <w:t xml:space="preserve">trust (however, </w:t>
      </w:r>
      <w:r>
        <w:t>an incorporated</w:t>
      </w:r>
      <w:r w:rsidRPr="007F749D">
        <w:t xml:space="preserve"> trustee </w:t>
      </w:r>
      <w:r>
        <w:t>may apply on behalf of a trust).</w:t>
      </w:r>
    </w:p>
    <w:p w14:paraId="4E2E3F28" w14:textId="50823FE6" w:rsidR="00E27755" w:rsidRDefault="00F52948" w:rsidP="00FC3296">
      <w:pPr>
        <w:pStyle w:val="Heading2"/>
      </w:pPr>
      <w:bookmarkStart w:id="72" w:name="_Toc531277486"/>
      <w:bookmarkStart w:id="73" w:name="_Toc489952676"/>
      <w:bookmarkStart w:id="74" w:name="_Toc496536659"/>
      <w:bookmarkStart w:id="75" w:name="_Toc955296"/>
      <w:bookmarkStart w:id="76" w:name="_Toc216349579"/>
      <w:bookmarkEnd w:id="68"/>
      <w:bookmarkEnd w:id="69"/>
      <w:bookmarkEnd w:id="70"/>
      <w:bookmarkEnd w:id="71"/>
      <w:r w:rsidRPr="005A61FE">
        <w:t xml:space="preserve">What </w:t>
      </w:r>
      <w:r w:rsidR="00082460">
        <w:t xml:space="preserve">the </w:t>
      </w:r>
      <w:r w:rsidR="00E27755">
        <w:t xml:space="preserve">grant </w:t>
      </w:r>
      <w:r w:rsidR="00082460">
        <w:t xml:space="preserve">money can be used </w:t>
      </w:r>
      <w:r w:rsidRPr="005A61FE">
        <w:t>for</w:t>
      </w:r>
      <w:bookmarkEnd w:id="72"/>
      <w:bookmarkEnd w:id="73"/>
      <w:bookmarkEnd w:id="74"/>
      <w:bookmarkEnd w:id="75"/>
      <w:bookmarkEnd w:id="76"/>
    </w:p>
    <w:p w14:paraId="25F65256" w14:textId="2C13598D" w:rsidR="00E95540" w:rsidRPr="00C330AE" w:rsidRDefault="00E95540" w:rsidP="00FC3296">
      <w:pPr>
        <w:pStyle w:val="Heading3"/>
      </w:pPr>
      <w:bookmarkStart w:id="77" w:name="_Toc530072978"/>
      <w:bookmarkStart w:id="78" w:name="_Toc530072979"/>
      <w:bookmarkStart w:id="79" w:name="_Toc530072980"/>
      <w:bookmarkStart w:id="80" w:name="_Toc530072981"/>
      <w:bookmarkStart w:id="81" w:name="_Toc530072982"/>
      <w:bookmarkStart w:id="82" w:name="_Toc530072983"/>
      <w:bookmarkStart w:id="83" w:name="_Toc530072984"/>
      <w:bookmarkStart w:id="84" w:name="_Toc530072985"/>
      <w:bookmarkStart w:id="85" w:name="_Toc530072986"/>
      <w:bookmarkStart w:id="86" w:name="_Toc530072987"/>
      <w:bookmarkStart w:id="87" w:name="_Toc530072988"/>
      <w:bookmarkStart w:id="88" w:name="_Ref468355814"/>
      <w:bookmarkStart w:id="89" w:name="_Toc496536661"/>
      <w:bookmarkStart w:id="90" w:name="_Toc531277487"/>
      <w:bookmarkStart w:id="91" w:name="_Toc955297"/>
      <w:bookmarkStart w:id="92" w:name="_Toc216349580"/>
      <w:bookmarkStart w:id="93" w:name="_Toc383003258"/>
      <w:bookmarkStart w:id="94" w:name="_Toc164844265"/>
      <w:bookmarkEnd w:id="64"/>
      <w:bookmarkEnd w:id="65"/>
      <w:bookmarkEnd w:id="77"/>
      <w:bookmarkEnd w:id="78"/>
      <w:bookmarkEnd w:id="79"/>
      <w:bookmarkEnd w:id="80"/>
      <w:bookmarkEnd w:id="81"/>
      <w:bookmarkEnd w:id="82"/>
      <w:bookmarkEnd w:id="83"/>
      <w:bookmarkEnd w:id="84"/>
      <w:bookmarkEnd w:id="85"/>
      <w:bookmarkEnd w:id="86"/>
      <w:bookmarkEnd w:id="87"/>
      <w:r w:rsidRPr="00C330AE">
        <w:t xml:space="preserve">Eligible </w:t>
      </w:r>
      <w:r w:rsidR="00FC36F2">
        <w:t xml:space="preserve">grant </w:t>
      </w:r>
      <w:r w:rsidR="008A5CD2" w:rsidRPr="00C330AE">
        <w:t>a</w:t>
      </w:r>
      <w:r w:rsidRPr="00C330AE">
        <w:t>ctivities</w:t>
      </w:r>
      <w:bookmarkEnd w:id="88"/>
      <w:bookmarkEnd w:id="89"/>
      <w:bookmarkEnd w:id="90"/>
      <w:bookmarkEnd w:id="91"/>
      <w:bookmarkEnd w:id="92"/>
    </w:p>
    <w:p w14:paraId="78056DA8" w14:textId="5FD479B9" w:rsidR="00F52948" w:rsidRPr="005A61FE" w:rsidRDefault="00F52948" w:rsidP="00F52948">
      <w:pPr>
        <w:spacing w:after="80"/>
      </w:pPr>
      <w:r w:rsidRPr="005A61FE">
        <w:t>To be eligible your project must:</w:t>
      </w:r>
    </w:p>
    <w:p w14:paraId="7EA97F57" w14:textId="77777777" w:rsidR="006773DD" w:rsidRDefault="006773DD" w:rsidP="00766795">
      <w:pPr>
        <w:pStyle w:val="ListBullet"/>
      </w:pPr>
      <w:r>
        <w:t>reduce and/or mitigate systemic and cultural barriers to participation in STEM education, careers, innovation and entrepreneurship by girls and women</w:t>
      </w:r>
    </w:p>
    <w:p w14:paraId="47873952" w14:textId="77777777" w:rsidR="006773DD" w:rsidRDefault="006773DD" w:rsidP="00766795">
      <w:pPr>
        <w:pStyle w:val="ListBullet"/>
      </w:pPr>
      <w:r>
        <w:t xml:space="preserve">reduce the multiplier effect of intersectional barriers to </w:t>
      </w:r>
      <w:r w:rsidRPr="00BF4D9F">
        <w:t>participation</w:t>
      </w:r>
      <w:r>
        <w:t>, development</w:t>
      </w:r>
      <w:r w:rsidRPr="00BF4D9F">
        <w:t xml:space="preserve"> </w:t>
      </w:r>
      <w:r>
        <w:t xml:space="preserve">and leadership </w:t>
      </w:r>
      <w:r w:rsidRPr="00BF4D9F">
        <w:t xml:space="preserve">of girls </w:t>
      </w:r>
      <w:r>
        <w:t>and</w:t>
      </w:r>
      <w:r w:rsidRPr="00BF4D9F">
        <w:t xml:space="preserve"> women</w:t>
      </w:r>
      <w:r>
        <w:t xml:space="preserve"> in STEM education, careers, innovation and entrepreneurship</w:t>
      </w:r>
    </w:p>
    <w:p w14:paraId="29AEDD6D" w14:textId="77777777" w:rsidR="006773DD" w:rsidRDefault="006773DD" w:rsidP="00766795">
      <w:pPr>
        <w:pStyle w:val="ListBullet"/>
      </w:pPr>
      <w:r>
        <w:t>address inequality or discrimination</w:t>
      </w:r>
      <w:r w:rsidDel="0025718B">
        <w:t xml:space="preserve"> </w:t>
      </w:r>
      <w:r>
        <w:t>against girls and women in STEM education, careers, innovation and/or entrepreneurship, by either:</w:t>
      </w:r>
    </w:p>
    <w:p w14:paraId="347161E2" w14:textId="77777777" w:rsidR="006773DD" w:rsidRDefault="006773DD" w:rsidP="003B4EA5">
      <w:pPr>
        <w:pStyle w:val="ListBullet"/>
        <w:numPr>
          <w:ilvl w:val="1"/>
          <w:numId w:val="8"/>
        </w:numPr>
      </w:pPr>
      <w:r w:rsidRPr="0051495C">
        <w:t>increas</w:t>
      </w:r>
      <w:r>
        <w:t>ing</w:t>
      </w:r>
      <w:r w:rsidRPr="0051495C">
        <w:t xml:space="preserve"> awareness </w:t>
      </w:r>
      <w:r>
        <w:t xml:space="preserve">and understanding of the barriers to </w:t>
      </w:r>
      <w:r w:rsidRPr="00BF4D9F">
        <w:t xml:space="preserve">participation of girls </w:t>
      </w:r>
      <w:r>
        <w:t>and</w:t>
      </w:r>
      <w:r w:rsidRPr="00BF4D9F">
        <w:t xml:space="preserve"> women in STEM </w:t>
      </w:r>
      <w:r>
        <w:t>education, careers, innovation and/or entrepreneurship</w:t>
      </w:r>
      <w:r w:rsidDel="0025718B">
        <w:t xml:space="preserve"> </w:t>
      </w:r>
    </w:p>
    <w:p w14:paraId="7CC4F948" w14:textId="2DF08F18" w:rsidR="006773DD" w:rsidRDefault="006773DD" w:rsidP="00CA788D">
      <w:pPr>
        <w:pStyle w:val="ListBullet"/>
        <w:numPr>
          <w:ilvl w:val="1"/>
          <w:numId w:val="8"/>
        </w:numPr>
      </w:pPr>
      <w:r>
        <w:t>increasing participation, development and leadership of girls and women in STEM education, careers, innovation and entrepreneurship, including senior leadership and decision</w:t>
      </w:r>
      <w:r w:rsidR="0C453FAF">
        <w:t>-</w:t>
      </w:r>
      <w:r>
        <w:t>making positions in government, research organisations, industry and businesses</w:t>
      </w:r>
    </w:p>
    <w:p w14:paraId="2B9C4BB9" w14:textId="77777777" w:rsidR="006773DD" w:rsidRDefault="006773DD" w:rsidP="003B4EA5">
      <w:pPr>
        <w:pStyle w:val="ListBullet"/>
        <w:numPr>
          <w:ilvl w:val="1"/>
          <w:numId w:val="8"/>
        </w:numPr>
      </w:pPr>
      <w:r>
        <w:t>broadening and strengthening networks and support for girls and women in STEM education, careers, innovation and entrepreneurship</w:t>
      </w:r>
    </w:p>
    <w:p w14:paraId="2611C8C2" w14:textId="055A3B72" w:rsidR="006773DD" w:rsidRDefault="006773DD" w:rsidP="00766795">
      <w:pPr>
        <w:pStyle w:val="ListBullet"/>
      </w:pPr>
      <w:r w:rsidRPr="00245010">
        <w:t xml:space="preserve">include </w:t>
      </w:r>
      <w:r>
        <w:t xml:space="preserve">project </w:t>
      </w:r>
      <w:r w:rsidRPr="00245010">
        <w:t xml:space="preserve">evaluation </w:t>
      </w:r>
      <w:r>
        <w:t>t</w:t>
      </w:r>
      <w:r w:rsidRPr="00245010">
        <w:t xml:space="preserve">hat will track the progress of your </w:t>
      </w:r>
      <w:r>
        <w:t>round 5</w:t>
      </w:r>
      <w:r w:rsidRPr="00245010">
        <w:t xml:space="preserve"> project </w:t>
      </w:r>
      <w:r>
        <w:t xml:space="preserve">including against grant objectives and outcomes, </w:t>
      </w:r>
      <w:r w:rsidRPr="00245010">
        <w:t xml:space="preserve">and your ability to effect lasting systemic and cultural change </w:t>
      </w:r>
      <w:r>
        <w:t>(</w:t>
      </w:r>
      <w:r w:rsidRPr="00245010">
        <w:t xml:space="preserve">Use of the </w:t>
      </w:r>
      <w:hyperlink r:id="rId32" w:history="1">
        <w:r w:rsidR="00F0605F" w:rsidRPr="00245010">
          <w:rPr>
            <w:rStyle w:val="Hyperlink"/>
          </w:rPr>
          <w:t>National Evaluation Guide for STEM Gender Equity Programs</w:t>
        </w:r>
      </w:hyperlink>
      <w:r w:rsidRPr="00EB62FF">
        <w:t xml:space="preserve"> is</w:t>
      </w:r>
      <w:r w:rsidRPr="00245010">
        <w:t xml:space="preserve"> recommended, however other frameworks may be used</w:t>
      </w:r>
      <w:r>
        <w:t>)</w:t>
      </w:r>
    </w:p>
    <w:p w14:paraId="62B0E069" w14:textId="38A11B36" w:rsidR="0001339D" w:rsidRDefault="001B63AA" w:rsidP="00766795">
      <w:pPr>
        <w:pStyle w:val="ListBullet"/>
      </w:pPr>
      <w:proofErr w:type="gramStart"/>
      <w:r>
        <w:t>be</w:t>
      </w:r>
      <w:proofErr w:type="gramEnd"/>
      <w:r>
        <w:t xml:space="preserve"> co-designed with the target </w:t>
      </w:r>
      <w:r w:rsidR="004D3172">
        <w:t>audience</w:t>
      </w:r>
      <w:r>
        <w:t xml:space="preserve"> </w:t>
      </w:r>
      <w:r w:rsidR="004D3172">
        <w:t>of the project</w:t>
      </w:r>
      <w:r>
        <w:t xml:space="preserve"> </w:t>
      </w:r>
    </w:p>
    <w:p w14:paraId="134F7812" w14:textId="179DA87B" w:rsidR="006773DD" w:rsidRDefault="006773DD" w:rsidP="00766795">
      <w:pPr>
        <w:pStyle w:val="ListBullet"/>
      </w:pPr>
      <w:r>
        <w:t>have at least $</w:t>
      </w:r>
      <w:r w:rsidR="00E83129">
        <w:t>1,000,000</w:t>
      </w:r>
      <w:r>
        <w:t xml:space="preserve"> (excl. GST) in eligible expenditure</w:t>
      </w:r>
      <w:r w:rsidR="00BF6E14">
        <w:t>.</w:t>
      </w:r>
    </w:p>
    <w:p w14:paraId="7F51CCED" w14:textId="10361AE9" w:rsidR="00284DC7" w:rsidRPr="007F3C6A" w:rsidRDefault="00284DC7" w:rsidP="00284DC7">
      <w:r w:rsidRPr="007F3C6A">
        <w:t>Eligible activities</w:t>
      </w:r>
      <w:r w:rsidR="000A354D">
        <w:t xml:space="preserve"> must directly relate to the project and</w:t>
      </w:r>
      <w:r w:rsidRPr="007F3C6A">
        <w:t xml:space="preserve"> may include</w:t>
      </w:r>
      <w:r w:rsidR="006773DD">
        <w:t>:</w:t>
      </w:r>
    </w:p>
    <w:p w14:paraId="50B86F62" w14:textId="77777777" w:rsidR="006773DD" w:rsidRDefault="006773DD" w:rsidP="00766795">
      <w:pPr>
        <w:pStyle w:val="ListBullet"/>
      </w:pPr>
      <w:r>
        <w:lastRenderedPageBreak/>
        <w:t>developing and delivering change management programs and industry transformation activities</w:t>
      </w:r>
    </w:p>
    <w:p w14:paraId="2B0EAD1A" w14:textId="3C335BBE" w:rsidR="006773DD" w:rsidRDefault="53A8EA3E" w:rsidP="00766795">
      <w:pPr>
        <w:pStyle w:val="ListBullet"/>
      </w:pPr>
      <w:r>
        <w:t xml:space="preserve">developing and delivering education and professional development to reduce cognitive biases and reduce </w:t>
      </w:r>
      <w:r w:rsidR="0D347D29">
        <w:t xml:space="preserve">gender-based </w:t>
      </w:r>
      <w:r>
        <w:t>barriers in</w:t>
      </w:r>
      <w:r w:rsidR="00BF2DF3">
        <w:t xml:space="preserve"> </w:t>
      </w:r>
      <w:r w:rsidR="2ECE1557">
        <w:t>STEM-based industries</w:t>
      </w:r>
    </w:p>
    <w:p w14:paraId="64F4BB35" w14:textId="55FA4B7D" w:rsidR="006773DD" w:rsidRDefault="006773DD" w:rsidP="00766795">
      <w:pPr>
        <w:pStyle w:val="ListBullet"/>
      </w:pPr>
      <w:r>
        <w:t xml:space="preserve">developing and delivering STEM and </w:t>
      </w:r>
      <w:r w:rsidR="409544A8">
        <w:t>STEM</w:t>
      </w:r>
      <w:r w:rsidR="5E36B2C9">
        <w:t xml:space="preserve"> </w:t>
      </w:r>
      <w:r>
        <w:t>entrepreneurship education and professional development to help employers retain women in STEM careers</w:t>
      </w:r>
    </w:p>
    <w:p w14:paraId="4A706245" w14:textId="7AA6D1C2" w:rsidR="006773DD" w:rsidRDefault="006773DD" w:rsidP="00766795">
      <w:pPr>
        <w:pStyle w:val="ListBullet"/>
      </w:pPr>
      <w:r>
        <w:t>research, evaluation and business</w:t>
      </w:r>
      <w:r w:rsidR="066E18D2">
        <w:t>-</w:t>
      </w:r>
      <w:r>
        <w:t>related activities directly in support of the sustainable provision of activities above.</w:t>
      </w:r>
    </w:p>
    <w:p w14:paraId="25F6525A" w14:textId="6DD7067E" w:rsidR="00E95540" w:rsidRPr="00E162FF" w:rsidRDefault="00486156" w:rsidP="3F1A108A">
      <w:pPr>
        <w:pStyle w:val="ListBullet"/>
        <w:numPr>
          <w:ilvl w:val="0"/>
          <w:numId w:val="0"/>
        </w:numPr>
      </w:pPr>
      <w:r>
        <w:t>We may also approve other activities</w:t>
      </w:r>
      <w:r w:rsidR="006B5ED4">
        <w:t>.</w:t>
      </w:r>
      <w:r w:rsidR="005F0E58">
        <w:t xml:space="preserve"> </w:t>
      </w:r>
      <w:r w:rsidR="006B5ED4">
        <w:t>A</w:t>
      </w:r>
      <w:r w:rsidR="005F0E58">
        <w:t>ny additional activities must be in line with objectives and outcomes in section 2</w:t>
      </w:r>
      <w:r w:rsidR="00E67FC6">
        <w:t>.</w:t>
      </w:r>
    </w:p>
    <w:p w14:paraId="25F6525B" w14:textId="63CC82B4" w:rsidR="00C17E72" w:rsidRDefault="00C17E72" w:rsidP="00FC3296">
      <w:pPr>
        <w:pStyle w:val="Heading3"/>
      </w:pPr>
      <w:bookmarkStart w:id="95" w:name="_Toc530072991"/>
      <w:bookmarkStart w:id="96" w:name="_Toc530072992"/>
      <w:bookmarkStart w:id="97" w:name="_Toc530072993"/>
      <w:bookmarkStart w:id="98" w:name="_Toc530072995"/>
      <w:bookmarkStart w:id="99" w:name="_Ref468355804"/>
      <w:bookmarkStart w:id="100" w:name="_Toc496536662"/>
      <w:bookmarkStart w:id="101" w:name="_Toc531277489"/>
      <w:bookmarkStart w:id="102" w:name="_Toc955299"/>
      <w:bookmarkStart w:id="103" w:name="_Toc216349581"/>
      <w:bookmarkEnd w:id="95"/>
      <w:bookmarkEnd w:id="96"/>
      <w:bookmarkEnd w:id="97"/>
      <w:bookmarkEnd w:id="98"/>
      <w:r>
        <w:t xml:space="preserve">Eligible </w:t>
      </w:r>
      <w:r w:rsidR="001F215C">
        <w:t>e</w:t>
      </w:r>
      <w:r w:rsidR="00490C48">
        <w:t>xpenditure</w:t>
      </w:r>
      <w:bookmarkEnd w:id="99"/>
      <w:bookmarkEnd w:id="100"/>
      <w:bookmarkEnd w:id="101"/>
      <w:bookmarkEnd w:id="102"/>
      <w:bookmarkEnd w:id="103"/>
    </w:p>
    <w:p w14:paraId="25F6525D" w14:textId="3BC1FE6A" w:rsidR="00F958A6" w:rsidRDefault="00A04E7B" w:rsidP="00077C3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214522AB" w14:textId="5AB50EF1" w:rsidR="00E27755" w:rsidRDefault="00E27755" w:rsidP="00766795">
      <w:pPr>
        <w:pStyle w:val="ListBullet"/>
      </w:pPr>
      <w:r>
        <w:t xml:space="preserve">For </w:t>
      </w:r>
      <w:r w:rsidR="00491C6B" w:rsidRPr="005A61FE">
        <w:t>guidance</w:t>
      </w:r>
      <w:r>
        <w:t xml:space="preserve"> on eligible expenditure, </w:t>
      </w:r>
      <w:r w:rsidR="001B43D6">
        <w:t>refer to</w:t>
      </w:r>
      <w:r w:rsidRPr="00E162FF">
        <w:t xml:space="preserve"> </w:t>
      </w:r>
      <w:r w:rsidRPr="00777D23">
        <w:t xml:space="preserve">appendix </w:t>
      </w:r>
      <w:r w:rsidR="00082460">
        <w:t>A</w:t>
      </w:r>
      <w:r>
        <w:t>.</w:t>
      </w:r>
    </w:p>
    <w:p w14:paraId="744FC712" w14:textId="5FDC3981" w:rsidR="00E27755" w:rsidRDefault="00E27755" w:rsidP="00766795">
      <w:pPr>
        <w:pStyle w:val="ListBullet"/>
      </w:pPr>
      <w:r>
        <w:t xml:space="preserve">For </w:t>
      </w:r>
      <w:r w:rsidR="00491C6B" w:rsidRPr="005A61FE">
        <w:t>guidance</w:t>
      </w:r>
      <w:r>
        <w:t xml:space="preserve"> on ineligible expenditure, </w:t>
      </w:r>
      <w:r w:rsidR="001B43D6">
        <w:t xml:space="preserve">refer to </w:t>
      </w:r>
      <w:r>
        <w:t xml:space="preserve">appendix </w:t>
      </w:r>
      <w:r w:rsidR="00082460">
        <w:t>B</w:t>
      </w:r>
      <w:r>
        <w:t>.</w:t>
      </w:r>
    </w:p>
    <w:p w14:paraId="3394EC49" w14:textId="5BA28086" w:rsidR="00E27755" w:rsidRDefault="00E27755" w:rsidP="00E27755">
      <w:r>
        <w:t xml:space="preserve">We may update the </w:t>
      </w:r>
      <w:r w:rsidR="00E601A2" w:rsidRPr="005A61FE">
        <w:t>guid</w:t>
      </w:r>
      <w:r w:rsidR="00CD3811">
        <w:t>e</w:t>
      </w:r>
      <w:r w:rsidR="00E601A2">
        <w:t xml:space="preserve">lines </w:t>
      </w:r>
      <w:r>
        <w:t>on eligible and ineligible expenditure from time to time. If your application is successful, the version in place when you submitted your application applies to your project.</w:t>
      </w:r>
    </w:p>
    <w:p w14:paraId="207FC41C" w14:textId="269F354C" w:rsidR="00D30E9D" w:rsidRDefault="00D30E9D" w:rsidP="00766795">
      <w:pPr>
        <w:pStyle w:val="ListBullet"/>
        <w:numPr>
          <w:ilvl w:val="0"/>
          <w:numId w:val="0"/>
        </w:numPr>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5D23CBDF" w14:textId="0D81C6B3" w:rsidR="00FE7257" w:rsidRDefault="00E27755" w:rsidP="00766795">
      <w:pPr>
        <w:pStyle w:val="ListBullet"/>
        <w:numPr>
          <w:ilvl w:val="0"/>
          <w:numId w:val="0"/>
        </w:numPr>
      </w:pPr>
      <w:r>
        <w:t xml:space="preserve">Not all expenditure on your project may be eligible for grant funding. </w:t>
      </w:r>
      <w:r w:rsidR="00FE5602" w:rsidRPr="00E162FF">
        <w:t xml:space="preserve">The </w:t>
      </w:r>
      <w:r w:rsidR="00FE5602">
        <w:t>Program</w:t>
      </w:r>
      <w:r w:rsidR="00FE5602" w:rsidRPr="00E162FF">
        <w:t xml:space="preserve"> </w:t>
      </w:r>
      <w:r w:rsidR="00FE5602" w:rsidRPr="00CD3811">
        <w:t xml:space="preserve">Delegate </w:t>
      </w:r>
      <w:r w:rsidR="00284DC7" w:rsidRPr="00CD3811">
        <w:t xml:space="preserve">(who is </w:t>
      </w:r>
      <w:r w:rsidR="00054AE2" w:rsidRPr="004E56E2">
        <w:t>a</w:t>
      </w:r>
      <w:r w:rsidR="00284DC7" w:rsidRPr="004E56E2">
        <w:t xml:space="preserve"> </w:t>
      </w:r>
      <w:r w:rsidR="0005797F" w:rsidRPr="004E56E2">
        <w:t>M</w:t>
      </w:r>
      <w:r w:rsidR="00284DC7" w:rsidRPr="004E56E2">
        <w:t>anager</w:t>
      </w:r>
      <w:r w:rsidR="004E56E2">
        <w:t xml:space="preserve"> </w:t>
      </w:r>
      <w:r w:rsidR="0005797F">
        <w:t xml:space="preserve">within the Business Grants Hub in DISR with </w:t>
      </w:r>
      <w:r w:rsidR="00832386" w:rsidRPr="00CD3811">
        <w:t>responsibility for administering</w:t>
      </w:r>
      <w:r w:rsidR="00284DC7" w:rsidRPr="00CD3811">
        <w:t xml:space="preserve"> the program)</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4FF34A96" w14:textId="79369783" w:rsidR="008C65F6" w:rsidRDefault="00783364" w:rsidP="00EF53D9">
      <w:bookmarkStart w:id="104" w:name="_Toc496536663"/>
      <w:r>
        <w:t>We are not responsible for any expenditure you incur until a grant agreement is executed. The Commonwealth will not be liable, and should not be held out as being liable, for any activities undertaken before the grant agreement is executed.</w:t>
      </w:r>
    </w:p>
    <w:p w14:paraId="3852B7A8" w14:textId="24F42E16" w:rsidR="00EF53D9" w:rsidRDefault="00EF53D9" w:rsidP="00EF53D9">
      <w:r>
        <w:t>You must not commence your project until you execute a grant agreement with the Commonwealth.</w:t>
      </w:r>
    </w:p>
    <w:p w14:paraId="25F6526D" w14:textId="18B12F91" w:rsidR="0039610D" w:rsidRPr="00747B26" w:rsidRDefault="0036055C" w:rsidP="00FC3296">
      <w:pPr>
        <w:pStyle w:val="Heading2"/>
      </w:pPr>
      <w:bookmarkStart w:id="105" w:name="_Toc955301"/>
      <w:bookmarkStart w:id="106" w:name="_Toc496536664"/>
      <w:bookmarkStart w:id="107" w:name="_Toc531277491"/>
      <w:bookmarkStart w:id="108" w:name="_Toc216349582"/>
      <w:bookmarkEnd w:id="104"/>
      <w:r>
        <w:t xml:space="preserve">The </w:t>
      </w:r>
      <w:r w:rsidR="00E93B21">
        <w:t>assessment</w:t>
      </w:r>
      <w:r w:rsidR="0053412C">
        <w:t xml:space="preserve"> </w:t>
      </w:r>
      <w:r>
        <w:t>criteria</w:t>
      </w:r>
      <w:bookmarkEnd w:id="105"/>
      <w:bookmarkEnd w:id="106"/>
      <w:bookmarkEnd w:id="107"/>
      <w:bookmarkEnd w:id="108"/>
    </w:p>
    <w:p w14:paraId="229C580A" w14:textId="77777777" w:rsidR="00850D0C" w:rsidRDefault="00850D0C" w:rsidP="00850D0C">
      <w:bookmarkStart w:id="109" w:name="_Hlk194911524"/>
      <w:r w:rsidRPr="005A61FE">
        <w:t>You must</w:t>
      </w:r>
      <w:r>
        <w:t xml:space="preserve"> address all assessment criteria in your application. We will assess your application </w:t>
      </w:r>
      <w:r w:rsidRPr="005A61FE">
        <w:t>based on the weighting given to</w:t>
      </w:r>
      <w:r>
        <w:t xml:space="preserve"> each criterion</w:t>
      </w:r>
      <w:r w:rsidRPr="005A61FE">
        <w:t>.</w:t>
      </w:r>
      <w:r>
        <w:t xml:space="preserve"> </w:t>
      </w:r>
    </w:p>
    <w:p w14:paraId="62EA3D64" w14:textId="52C00E37" w:rsidR="00850D0C" w:rsidRDefault="00850D0C" w:rsidP="00850D0C">
      <w:r>
        <w:t>The application form asks questions that relate to the assessment criteria below. The amount of detail and supporting evidence you provide in your application should be relative to the project size, complexity and grant amount requested. You should provide evidence to support your answers. The application form displays size limits for answers.</w:t>
      </w:r>
    </w:p>
    <w:p w14:paraId="4F42034A" w14:textId="26F5D8AD" w:rsidR="00850D0C" w:rsidRDefault="00850D0C" w:rsidP="00850D0C">
      <w:r>
        <w:t>We will only consider funding applications that score at least 50 per cent against each assessment criterion, as these represent best value for relevant money</w:t>
      </w:r>
      <w:r w:rsidR="003521A8">
        <w:rPr>
          <w:rStyle w:val="FootnoteReference"/>
        </w:rPr>
        <w:footnoteReference w:id="6"/>
      </w:r>
      <w:r>
        <w:t>.</w:t>
      </w:r>
    </w:p>
    <w:p w14:paraId="25F65272" w14:textId="0069714C" w:rsidR="0039610D" w:rsidRPr="00AD742E" w:rsidRDefault="001475D6" w:rsidP="00FC3296">
      <w:pPr>
        <w:pStyle w:val="Heading3"/>
      </w:pPr>
      <w:bookmarkStart w:id="110" w:name="_Toc496536665"/>
      <w:bookmarkStart w:id="111" w:name="_Toc531277492"/>
      <w:bookmarkStart w:id="112" w:name="_Toc955302"/>
      <w:bookmarkStart w:id="113" w:name="_Toc216349583"/>
      <w:bookmarkEnd w:id="109"/>
      <w:r>
        <w:lastRenderedPageBreak/>
        <w:t>Assessment</w:t>
      </w:r>
      <w:r w:rsidR="0039610D" w:rsidRPr="00AD742E">
        <w:t xml:space="preserve"> </w:t>
      </w:r>
      <w:r w:rsidR="003D09C5">
        <w:t>c</w:t>
      </w:r>
      <w:r w:rsidR="003D09C5" w:rsidRPr="00AD742E">
        <w:t xml:space="preserve">riterion </w:t>
      </w:r>
      <w:r w:rsidR="0039610D" w:rsidRPr="00AD742E">
        <w:t>1</w:t>
      </w:r>
      <w:bookmarkEnd w:id="110"/>
      <w:bookmarkEnd w:id="111"/>
      <w:bookmarkEnd w:id="112"/>
      <w:bookmarkEnd w:id="113"/>
    </w:p>
    <w:p w14:paraId="533AB140" w14:textId="4ABD7439" w:rsidR="00850D0C" w:rsidRDefault="00C5010B" w:rsidP="00850D0C">
      <w:pPr>
        <w:pStyle w:val="Normalbold"/>
      </w:pPr>
      <w:bookmarkStart w:id="114" w:name="_Hlk194911545"/>
      <w:bookmarkStart w:id="115" w:name="_Toc496536666"/>
      <w:bookmarkStart w:id="116" w:name="_Toc531277493"/>
      <w:bookmarkStart w:id="117" w:name="_Toc955303"/>
      <w:r w:rsidRPr="00C5010B">
        <w:rPr>
          <w:bCs/>
        </w:rPr>
        <w:t xml:space="preserve">Project alignment with policy intent </w:t>
      </w:r>
      <w:r w:rsidR="00850D0C">
        <w:t>(</w:t>
      </w:r>
      <w:r w:rsidR="00485C4D">
        <w:t xml:space="preserve">50 </w:t>
      </w:r>
      <w:r w:rsidR="00850D0C">
        <w:t>points)</w:t>
      </w:r>
      <w:r w:rsidR="00850D0C" w:rsidRPr="00E162FF">
        <w:t>.</w:t>
      </w:r>
    </w:p>
    <w:p w14:paraId="4E78E07E" w14:textId="084AA1B8" w:rsidR="00422D98" w:rsidRPr="0009686D" w:rsidRDefault="00422D98" w:rsidP="00422D98">
      <w:pPr>
        <w:rPr>
          <w:rFonts w:cs="Arial"/>
          <w:szCs w:val="20"/>
        </w:rPr>
      </w:pPr>
      <w:r w:rsidRPr="0009686D">
        <w:rPr>
          <w:rFonts w:cs="Arial"/>
          <w:szCs w:val="20"/>
        </w:rPr>
        <w:t xml:space="preserve">Identify the extent to which your project will do the following: </w:t>
      </w:r>
    </w:p>
    <w:p w14:paraId="70D9913F" w14:textId="77777777" w:rsidR="00EF1DF4" w:rsidRPr="0009686D" w:rsidRDefault="281BFF09" w:rsidP="75BDCF80">
      <w:pPr>
        <w:pStyle w:val="ListNumber2"/>
        <w:rPr>
          <w:rFonts w:cs="Arial"/>
          <w:szCs w:val="20"/>
        </w:rPr>
      </w:pPr>
      <w:r w:rsidRPr="0009686D">
        <w:rPr>
          <w:rFonts w:cs="Arial"/>
          <w:szCs w:val="20"/>
        </w:rPr>
        <w:t>reduce or eliminate barriers to girls and women participating in STEM education, STEM careers or STEM entrepreneurship</w:t>
      </w:r>
    </w:p>
    <w:p w14:paraId="03D36920" w14:textId="6BF4E55E" w:rsidR="00850D0C" w:rsidRPr="00B31928" w:rsidRDefault="003A43E5" w:rsidP="00850D0C">
      <w:pPr>
        <w:pStyle w:val="ListNumber2"/>
        <w:rPr>
          <w:rFonts w:cs="Arial"/>
        </w:rPr>
      </w:pPr>
      <w:r w:rsidRPr="11F8953A">
        <w:rPr>
          <w:rFonts w:cs="Arial"/>
        </w:rPr>
        <w:t>increase support for women at transition points in their career including entry, retention, promotion, career change and return to the workforce</w:t>
      </w:r>
    </w:p>
    <w:p w14:paraId="65F70C2A" w14:textId="1AADFC55" w:rsidR="00B31928" w:rsidRDefault="00B31928" w:rsidP="11F8953A">
      <w:pPr>
        <w:pStyle w:val="ListNumber2"/>
        <w:rPr>
          <w:rFonts w:cs="Arial"/>
        </w:rPr>
      </w:pPr>
      <w:r w:rsidRPr="1C7D3EC3">
        <w:rPr>
          <w:rFonts w:cs="Arial"/>
        </w:rPr>
        <w:t xml:space="preserve">co-design your </w:t>
      </w:r>
      <w:r w:rsidR="004719DC" w:rsidRPr="1C7D3EC3">
        <w:rPr>
          <w:rFonts w:cs="Arial"/>
        </w:rPr>
        <w:t>project</w:t>
      </w:r>
      <w:r w:rsidRPr="1C7D3EC3">
        <w:rPr>
          <w:rFonts w:cs="Arial"/>
        </w:rPr>
        <w:t xml:space="preserve"> with the </w:t>
      </w:r>
      <w:r w:rsidR="641B4B21" w:rsidRPr="1C7D3EC3">
        <w:rPr>
          <w:rFonts w:cs="Arial"/>
        </w:rPr>
        <w:t>target audience of the project.</w:t>
      </w:r>
    </w:p>
    <w:p w14:paraId="25F65275" w14:textId="333727A5" w:rsidR="0039610D" w:rsidRPr="00F01C31" w:rsidRDefault="001475D6" w:rsidP="00FC3296">
      <w:pPr>
        <w:pStyle w:val="Heading3"/>
      </w:pPr>
      <w:bookmarkStart w:id="118" w:name="_Toc216349584"/>
      <w:bookmarkEnd w:id="114"/>
      <w:r>
        <w:t>Assessment</w:t>
      </w:r>
      <w:r w:rsidR="0039610D" w:rsidRPr="00F01C31">
        <w:t xml:space="preserve"> </w:t>
      </w:r>
      <w:r w:rsidR="003D09C5">
        <w:t>c</w:t>
      </w:r>
      <w:r w:rsidR="003D09C5" w:rsidRPr="00F01C31">
        <w:t xml:space="preserve">riterion </w:t>
      </w:r>
      <w:r w:rsidR="00F11248">
        <w:t>2</w:t>
      </w:r>
      <w:bookmarkEnd w:id="115"/>
      <w:bookmarkEnd w:id="116"/>
      <w:bookmarkEnd w:id="117"/>
      <w:bookmarkEnd w:id="118"/>
    </w:p>
    <w:p w14:paraId="587B29F0" w14:textId="77777777" w:rsidR="00C8432C" w:rsidRDefault="00C8432C" w:rsidP="00C8432C">
      <w:pPr>
        <w:pStyle w:val="Normalbold"/>
      </w:pPr>
      <w:bookmarkStart w:id="119" w:name="_Hlk194911564"/>
      <w:bookmarkStart w:id="120" w:name="_Toc496536667"/>
      <w:bookmarkStart w:id="121" w:name="_Toc531277494"/>
      <w:bookmarkStart w:id="122" w:name="_Toc955304"/>
      <w:r>
        <w:t>Capacity and capability to deliver the project (30 points)</w:t>
      </w:r>
      <w:r w:rsidRPr="00E162FF">
        <w:t>.</w:t>
      </w:r>
    </w:p>
    <w:p w14:paraId="0804B97A" w14:textId="513DE451" w:rsidR="00C8432C" w:rsidRDefault="003212AF" w:rsidP="00C8432C">
      <w:pPr>
        <w:pStyle w:val="ListNumber2"/>
        <w:numPr>
          <w:ilvl w:val="0"/>
          <w:numId w:val="0"/>
        </w:numPr>
      </w:pPr>
      <w:r w:rsidRPr="0009686D">
        <w:rPr>
          <w:rFonts w:cs="Arial"/>
          <w:szCs w:val="20"/>
        </w:rPr>
        <w:t xml:space="preserve">Identify the skills and experiences your project team </w:t>
      </w:r>
      <w:bookmarkStart w:id="123" w:name="_Int_oku3feld"/>
      <w:proofErr w:type="gramStart"/>
      <w:r w:rsidRPr="0009686D">
        <w:rPr>
          <w:rFonts w:cs="Arial"/>
          <w:szCs w:val="20"/>
        </w:rPr>
        <w:t>has to</w:t>
      </w:r>
      <w:bookmarkEnd w:id="123"/>
      <w:proofErr w:type="gramEnd"/>
      <w:r w:rsidRPr="0009686D">
        <w:rPr>
          <w:rFonts w:cs="Arial"/>
          <w:szCs w:val="20"/>
        </w:rPr>
        <w:t xml:space="preserve"> deliver the project, by demonstrating</w:t>
      </w:r>
      <w:r w:rsidR="00C8432C">
        <w:t>:</w:t>
      </w:r>
    </w:p>
    <w:p w14:paraId="613180A6" w14:textId="7067B616" w:rsidR="00F37E8E" w:rsidRPr="00F37E8E" w:rsidRDefault="00F37E8E" w:rsidP="003B4EA5">
      <w:pPr>
        <w:pStyle w:val="ListNumber2"/>
        <w:numPr>
          <w:ilvl w:val="0"/>
          <w:numId w:val="17"/>
        </w:numPr>
        <w:rPr>
          <w:rFonts w:cs="Arial"/>
          <w:szCs w:val="20"/>
        </w:rPr>
      </w:pPr>
      <w:r w:rsidRPr="00F37E8E">
        <w:rPr>
          <w:rFonts w:cs="Arial"/>
          <w:szCs w:val="20"/>
        </w:rPr>
        <w:t>your experience with managing and delivering projects that support girls and women in STEM</w:t>
      </w:r>
    </w:p>
    <w:p w14:paraId="43215BA3" w14:textId="77777777" w:rsidR="00F37E8E" w:rsidRDefault="00F37E8E" w:rsidP="00F37E8E">
      <w:pPr>
        <w:pStyle w:val="ListNumber2"/>
        <w:rPr>
          <w:rFonts w:cs="Arial"/>
          <w:szCs w:val="20"/>
        </w:rPr>
      </w:pPr>
      <w:r w:rsidRPr="0009686D">
        <w:rPr>
          <w:rFonts w:cs="Arial"/>
          <w:szCs w:val="20"/>
        </w:rPr>
        <w:t>your access to resources, personnel and networks with relevant expertise or qualifications to deliver and evaluate your project</w:t>
      </w:r>
    </w:p>
    <w:p w14:paraId="29F97362" w14:textId="08D815BD" w:rsidR="002B6D06" w:rsidRPr="0009686D" w:rsidRDefault="002B6D06" w:rsidP="00F37E8E">
      <w:pPr>
        <w:pStyle w:val="ListNumber2"/>
        <w:rPr>
          <w:rFonts w:cs="Arial"/>
          <w:szCs w:val="20"/>
        </w:rPr>
      </w:pPr>
      <w:r>
        <w:rPr>
          <w:rFonts w:cs="Arial"/>
          <w:szCs w:val="20"/>
        </w:rPr>
        <w:t>your track</w:t>
      </w:r>
      <w:r w:rsidR="00B31928">
        <w:rPr>
          <w:rFonts w:cs="Arial"/>
          <w:szCs w:val="20"/>
        </w:rPr>
        <w:t>-</w:t>
      </w:r>
      <w:r>
        <w:rPr>
          <w:rFonts w:cs="Arial"/>
          <w:szCs w:val="20"/>
        </w:rPr>
        <w:t xml:space="preserve">record </w:t>
      </w:r>
      <w:r w:rsidR="005C11C3">
        <w:rPr>
          <w:rFonts w:cs="Arial"/>
          <w:szCs w:val="20"/>
        </w:rPr>
        <w:t>of successfully delivering similar sized project</w:t>
      </w:r>
      <w:r w:rsidR="00B31928">
        <w:rPr>
          <w:rFonts w:cs="Arial"/>
          <w:szCs w:val="20"/>
        </w:rPr>
        <w:t>s.</w:t>
      </w:r>
      <w:r w:rsidR="005C11C3">
        <w:rPr>
          <w:rFonts w:cs="Arial"/>
          <w:szCs w:val="20"/>
        </w:rPr>
        <w:t xml:space="preserve"> </w:t>
      </w:r>
    </w:p>
    <w:p w14:paraId="25F6527A" w14:textId="6B7B7A9F" w:rsidR="0039610D" w:rsidRPr="00ED2E1A" w:rsidRDefault="001475D6" w:rsidP="00FC3296">
      <w:pPr>
        <w:pStyle w:val="Heading3"/>
      </w:pPr>
      <w:bookmarkStart w:id="124" w:name="_Toc216349585"/>
      <w:bookmarkEnd w:id="119"/>
      <w:r>
        <w:t>Assessment</w:t>
      </w:r>
      <w:r w:rsidR="0039610D" w:rsidRPr="00ED2E1A">
        <w:t xml:space="preserve"> </w:t>
      </w:r>
      <w:r w:rsidR="003D09C5">
        <w:t>c</w:t>
      </w:r>
      <w:r w:rsidR="003D09C5" w:rsidRPr="00ED2E1A">
        <w:t>riteri</w:t>
      </w:r>
      <w:r w:rsidR="003D09C5">
        <w:t xml:space="preserve">on </w:t>
      </w:r>
      <w:r w:rsidR="00F11248">
        <w:t>3</w:t>
      </w:r>
      <w:bookmarkEnd w:id="120"/>
      <w:bookmarkEnd w:id="121"/>
      <w:bookmarkEnd w:id="122"/>
      <w:bookmarkEnd w:id="124"/>
    </w:p>
    <w:p w14:paraId="3EA10724" w14:textId="7828A3C1" w:rsidR="00C8432C" w:rsidRDefault="001429EE" w:rsidP="00C8432C">
      <w:pPr>
        <w:pStyle w:val="Normalbold"/>
      </w:pPr>
      <w:bookmarkStart w:id="125" w:name="_Hlk194911575"/>
      <w:bookmarkStart w:id="126" w:name="_Toc496536669"/>
      <w:bookmarkStart w:id="127" w:name="_Toc531277496"/>
      <w:bookmarkStart w:id="128" w:name="_Toc955306"/>
      <w:bookmarkStart w:id="129" w:name="_Toc164844283"/>
      <w:bookmarkStart w:id="130" w:name="_Toc383003272"/>
      <w:bookmarkEnd w:id="93"/>
      <w:bookmarkEnd w:id="94"/>
      <w:r>
        <w:t>Long term impact</w:t>
      </w:r>
      <w:r w:rsidR="00C8432C">
        <w:t xml:space="preserve"> (</w:t>
      </w:r>
      <w:r w:rsidR="001F74F9">
        <w:t>1</w:t>
      </w:r>
      <w:r w:rsidR="00B909F6">
        <w:t xml:space="preserve">0 </w:t>
      </w:r>
      <w:r w:rsidR="00C8432C">
        <w:t>points)</w:t>
      </w:r>
      <w:r w:rsidR="00C8432C" w:rsidRPr="00E162FF">
        <w:t>.</w:t>
      </w:r>
    </w:p>
    <w:p w14:paraId="429BBF21" w14:textId="77777777" w:rsidR="00C8432C" w:rsidRDefault="00C8432C" w:rsidP="00C8432C">
      <w:pPr>
        <w:pStyle w:val="ListNumber2"/>
        <w:numPr>
          <w:ilvl w:val="0"/>
          <w:numId w:val="0"/>
        </w:numPr>
        <w:ind w:left="360" w:hanging="360"/>
      </w:pPr>
      <w:r>
        <w:t>You should demonstrate this by identifying:</w:t>
      </w:r>
    </w:p>
    <w:p w14:paraId="6C0020AA" w14:textId="5195E9D4" w:rsidR="00C8432C" w:rsidRDefault="00167E60" w:rsidP="003B4EA5">
      <w:pPr>
        <w:pStyle w:val="ListNumber2"/>
        <w:numPr>
          <w:ilvl w:val="0"/>
          <w:numId w:val="18"/>
        </w:numPr>
      </w:pPr>
      <w:r w:rsidRPr="00AB33F2">
        <w:rPr>
          <w:rFonts w:cs="Arial"/>
        </w:rPr>
        <w:t>how your project will deliver long term systemic and cultural change beyond the project period. Include how this could be demonstrated or observed</w:t>
      </w:r>
    </w:p>
    <w:p w14:paraId="5BF20521" w14:textId="4C3790D4" w:rsidR="00C8432C" w:rsidRPr="00EC2FE9" w:rsidRDefault="00EC2FE9" w:rsidP="003B4EA5">
      <w:pPr>
        <w:pStyle w:val="ListNumber2"/>
        <w:numPr>
          <w:ilvl w:val="0"/>
          <w:numId w:val="18"/>
        </w:numPr>
      </w:pPr>
      <w:r w:rsidRPr="0009686D">
        <w:rPr>
          <w:rFonts w:cs="Arial"/>
          <w:szCs w:val="20"/>
        </w:rPr>
        <w:t>how you will measure, evaluate and promote your progress and achievements during the project period. Include progress against grant objectives and outcomes, and measurable targets and key performance indicators of success</w:t>
      </w:r>
      <w:r>
        <w:rPr>
          <w:rFonts w:cs="Arial"/>
          <w:szCs w:val="20"/>
        </w:rPr>
        <w:t>.</w:t>
      </w:r>
    </w:p>
    <w:p w14:paraId="59346FF6" w14:textId="77777777" w:rsidR="00EC2FE9" w:rsidRDefault="00EC2FE9" w:rsidP="00D46B13">
      <w:pPr>
        <w:pStyle w:val="ListNumber2"/>
        <w:numPr>
          <w:ilvl w:val="0"/>
          <w:numId w:val="0"/>
        </w:numPr>
      </w:pPr>
      <w:r w:rsidRPr="007726E2">
        <w:t>Later in the application (Section 7.1), you will be asked to provide evidence (e.g. evaluation reporting) of your previous project activities that have resulted in an increase in the awareness or participation of women in STEM education, careers, innovation and/or entrepreneurship.</w:t>
      </w:r>
      <w:r w:rsidDel="0025718B">
        <w:t xml:space="preserve"> </w:t>
      </w:r>
    </w:p>
    <w:p w14:paraId="507A214D" w14:textId="43CBD613" w:rsidR="00EC2FE9" w:rsidRDefault="00EC2FE9" w:rsidP="00EC2FE9">
      <w:pPr>
        <w:pStyle w:val="Heading3"/>
      </w:pPr>
      <w:bookmarkStart w:id="131" w:name="_Toc216349586"/>
      <w:r>
        <w:t xml:space="preserve">Assessment criterion </w:t>
      </w:r>
      <w:r w:rsidR="00C362B7">
        <w:t>4</w:t>
      </w:r>
      <w:bookmarkEnd w:id="131"/>
    </w:p>
    <w:p w14:paraId="0F0425FF" w14:textId="1C889597" w:rsidR="00C362B7" w:rsidRDefault="006E0FB4" w:rsidP="006E0FB4">
      <w:pPr>
        <w:pStyle w:val="Normalbold"/>
        <w:rPr>
          <w:rFonts w:cs="Arial"/>
          <w:bCs/>
          <w:szCs w:val="20"/>
        </w:rPr>
      </w:pPr>
      <w:r w:rsidRPr="006E0FB4">
        <w:t>Impact</w:t>
      </w:r>
      <w:r w:rsidRPr="0009686D">
        <w:rPr>
          <w:rFonts w:cs="Arial"/>
          <w:bCs/>
          <w:szCs w:val="20"/>
        </w:rPr>
        <w:t xml:space="preserve"> of the grant funding on your project (10 points)</w:t>
      </w:r>
    </w:p>
    <w:p w14:paraId="7B357A61" w14:textId="77777777" w:rsidR="00800396" w:rsidRPr="0009686D" w:rsidRDefault="00800396" w:rsidP="00800396">
      <w:pPr>
        <w:rPr>
          <w:rFonts w:cs="Arial"/>
          <w:szCs w:val="20"/>
        </w:rPr>
      </w:pPr>
      <w:r w:rsidRPr="0009686D">
        <w:rPr>
          <w:rFonts w:cs="Arial"/>
          <w:szCs w:val="20"/>
        </w:rPr>
        <w:t>You should demonstrate this by identifying:</w:t>
      </w:r>
    </w:p>
    <w:p w14:paraId="117B85A9" w14:textId="08C22EF9" w:rsidR="00800396" w:rsidRPr="00D71B25" w:rsidRDefault="4EDEA897" w:rsidP="00D71B25">
      <w:pPr>
        <w:pStyle w:val="ListNumber2"/>
        <w:numPr>
          <w:ilvl w:val="0"/>
          <w:numId w:val="38"/>
        </w:numPr>
        <w:rPr>
          <w:rFonts w:cs="Arial"/>
        </w:rPr>
      </w:pPr>
      <w:r w:rsidRPr="00D71B25">
        <w:rPr>
          <w:rFonts w:cs="Arial"/>
        </w:rPr>
        <w:t xml:space="preserve">the impact the grant will have on the size, scale, timing, effectiveness or </w:t>
      </w:r>
      <w:r w:rsidR="364AF563" w:rsidRPr="00D71B25">
        <w:rPr>
          <w:rFonts w:cs="Arial"/>
        </w:rPr>
        <w:t>long-term</w:t>
      </w:r>
      <w:r w:rsidRPr="00D71B25">
        <w:rPr>
          <w:rFonts w:cs="Arial"/>
        </w:rPr>
        <w:t xml:space="preserve"> outcomes of your project</w:t>
      </w:r>
    </w:p>
    <w:p w14:paraId="453355E0" w14:textId="65EA7F14" w:rsidR="00800396" w:rsidRPr="0009686D" w:rsidRDefault="35200FC9" w:rsidP="4713276F">
      <w:pPr>
        <w:pStyle w:val="ListNumber2"/>
        <w:rPr>
          <w:rFonts w:cs="Arial"/>
        </w:rPr>
      </w:pPr>
      <w:r w:rsidRPr="4713276F">
        <w:rPr>
          <w:rFonts w:cs="Arial"/>
        </w:rPr>
        <w:t>the additional investment the grant will leverage and how this benefits your project.</w:t>
      </w:r>
    </w:p>
    <w:p w14:paraId="25F6529F" w14:textId="77777777" w:rsidR="00A71134" w:rsidRPr="00F77C1C" w:rsidRDefault="00A71134" w:rsidP="00FC3296">
      <w:pPr>
        <w:pStyle w:val="Heading2"/>
      </w:pPr>
      <w:bookmarkStart w:id="132" w:name="_Toc216349587"/>
      <w:bookmarkEnd w:id="125"/>
      <w:r>
        <w:t>How to apply</w:t>
      </w:r>
      <w:bookmarkEnd w:id="126"/>
      <w:bookmarkEnd w:id="127"/>
      <w:bookmarkEnd w:id="128"/>
      <w:bookmarkEnd w:id="132"/>
    </w:p>
    <w:p w14:paraId="111B261F" w14:textId="18713163" w:rsidR="00BF2E23" w:rsidRDefault="0D03F984" w:rsidP="00BF2E23">
      <w:r>
        <w:t xml:space="preserve">Before applying you should read and </w:t>
      </w:r>
      <w:r w:rsidR="32E6FAD9">
        <w:t>understand these guidelines,</w:t>
      </w:r>
      <w:r>
        <w:t xml:space="preserve"> the </w:t>
      </w:r>
      <w:r w:rsidR="32E6FAD9">
        <w:t xml:space="preserve">sample </w:t>
      </w:r>
      <w:hyperlink r:id="rId33" w:anchor="key-documents" w:history="1">
        <w:r w:rsidRPr="174B9C53">
          <w:rPr>
            <w:rStyle w:val="Hyperlink"/>
          </w:rPr>
          <w:t>application form</w:t>
        </w:r>
      </w:hyperlink>
      <w:r w:rsidR="40FE59EE" w:rsidRPr="174B9C53">
        <w:rPr>
          <w:rStyle w:val="Hyperlink"/>
          <w:u w:val="none"/>
        </w:rPr>
        <w:t xml:space="preserve"> </w:t>
      </w:r>
      <w:r w:rsidR="60E16C15">
        <w:t>and the</w:t>
      </w:r>
      <w:r>
        <w:t xml:space="preserve"> </w:t>
      </w:r>
      <w:r w:rsidR="680FA1CA">
        <w:t xml:space="preserve">sample </w:t>
      </w:r>
      <w:hyperlink r:id="rId34" w:anchor="key-documents">
        <w:r w:rsidRPr="174B9C53">
          <w:rPr>
            <w:rStyle w:val="Hyperlink"/>
          </w:rPr>
          <w:t>grant agreement</w:t>
        </w:r>
      </w:hyperlink>
      <w:r w:rsidR="6A572E74">
        <w:t xml:space="preserve"> published on </w:t>
      </w:r>
      <w:r>
        <w:t>business.gov.au</w:t>
      </w:r>
      <w:r w:rsidR="40856C7E">
        <w:t xml:space="preserve"> and GrantConnect</w:t>
      </w:r>
      <w:r>
        <w:t>.</w:t>
      </w:r>
      <w:r w:rsidR="7468D350">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156A2E86" w:rsidR="00247D27" w:rsidRPr="00B72EE8" w:rsidRDefault="00D0631D" w:rsidP="00247D27">
      <w:r>
        <w:lastRenderedPageBreak/>
        <w:t xml:space="preserve">You will need to set up an account to access our online </w:t>
      </w:r>
      <w:hyperlink r:id="rId35" w:history="1">
        <w:r w:rsidRPr="007E3D6E">
          <w:rPr>
            <w:rStyle w:val="Hyperlink"/>
          </w:rPr>
          <w:t>portal</w:t>
        </w:r>
      </w:hyperlink>
      <w:r>
        <w:t>.</w:t>
      </w:r>
      <w:r w:rsidR="00C8432C">
        <w:t xml:space="preserve"> </w:t>
      </w:r>
      <w:r w:rsidR="00A71134">
        <w:t xml:space="preserve">You can only </w:t>
      </w:r>
      <w:proofErr w:type="gramStart"/>
      <w:r w:rsidR="00A71134">
        <w:t>submit an application</w:t>
      </w:r>
      <w:proofErr w:type="gramEnd"/>
      <w:r w:rsidR="00A71134">
        <w:t xml:space="preserve">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A110DB">
      <w:pPr>
        <w:pStyle w:val="ListBullet"/>
      </w:pPr>
      <w:r>
        <w:t xml:space="preserve">complete </w:t>
      </w:r>
      <w:r w:rsidR="0026339D">
        <w:t xml:space="preserve">and submit </w:t>
      </w:r>
      <w:r>
        <w:t xml:space="preserve">the application through the online </w:t>
      </w:r>
      <w:hyperlink r:id="rId36" w:history="1">
        <w:r w:rsidRPr="005B7878">
          <w:rPr>
            <w:rStyle w:val="Hyperlink"/>
          </w:rPr>
          <w:t>portal</w:t>
        </w:r>
      </w:hyperlink>
      <w:r>
        <w:t xml:space="preserve"> </w:t>
      </w:r>
    </w:p>
    <w:p w14:paraId="25F652A6" w14:textId="42BC06F9" w:rsidR="00A71134" w:rsidRDefault="00A71134" w:rsidP="00A110DB">
      <w:pPr>
        <w:pStyle w:val="ListBullet"/>
      </w:pPr>
      <w:r>
        <w:t>provide all the</w:t>
      </w:r>
      <w:r w:rsidRPr="00E162FF">
        <w:t xml:space="preserve"> information </w:t>
      </w:r>
      <w:r w:rsidR="00A50607">
        <w:t>requested</w:t>
      </w:r>
      <w:r>
        <w:t xml:space="preserve"> </w:t>
      </w:r>
    </w:p>
    <w:p w14:paraId="25F652A7" w14:textId="5D07B349" w:rsidR="00A71134" w:rsidRDefault="00A71134" w:rsidP="00A110DB">
      <w:pPr>
        <w:pStyle w:val="ListBullet"/>
      </w:pPr>
      <w:r>
        <w:t xml:space="preserve">address all eligibility and </w:t>
      </w:r>
      <w:r w:rsidR="001475D6">
        <w:t>assessment</w:t>
      </w:r>
      <w:r>
        <w:t xml:space="preserve"> criteria </w:t>
      </w:r>
    </w:p>
    <w:p w14:paraId="25F652A8" w14:textId="52B760FF" w:rsidR="00A71134" w:rsidRDefault="00387369" w:rsidP="00A110DB">
      <w:pPr>
        <w:pStyle w:val="ListBullet"/>
      </w:pPr>
      <w:r>
        <w:t xml:space="preserve">include all </w:t>
      </w:r>
      <w:r w:rsidR="00A50607">
        <w:t xml:space="preserve">necessary </w:t>
      </w:r>
      <w:r w:rsidR="00A71134">
        <w:t>attachments</w:t>
      </w:r>
      <w:r w:rsidR="00745399">
        <w:t>.</w:t>
      </w:r>
    </w:p>
    <w:p w14:paraId="25F652AB" w14:textId="0DAB5B45"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7"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iCs w:val="0"/>
          <w:u w:val="none"/>
        </w:rPr>
        <w:t>.</w:t>
      </w:r>
      <w:r w:rsidR="003D521B">
        <w:t xml:space="preserve"> </w:t>
      </w:r>
      <w:r w:rsidR="00E22834">
        <w:t xml:space="preserve">If we 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t>If you find an error in your application after submitting it</w:t>
      </w:r>
      <w:r w:rsidR="00EB2820">
        <w:t>,</w:t>
      </w:r>
      <w:r>
        <w:t xml:space="preserve"> you should </w:t>
      </w:r>
      <w:r w:rsidR="002B09ED">
        <w:t>call</w:t>
      </w:r>
      <w:r>
        <w:t xml:space="preserve"> us immediately on 13 28 46.</w:t>
      </w:r>
    </w:p>
    <w:p w14:paraId="6A507BC6" w14:textId="11EC184F" w:rsidR="00993F6E" w:rsidRDefault="00993F6E" w:rsidP="00993F6E">
      <w:r>
        <w:t>After submitting your application, we can 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w:t>
      </w:r>
    </w:p>
    <w:p w14:paraId="3EC4C691" w14:textId="3563B9D9" w:rsidR="00FB14F7" w:rsidRDefault="00FB14F7" w:rsidP="002B296B">
      <w:r>
        <w:t>You can view and print a copy of your submitted application on the portal for your own records</w:t>
      </w:r>
      <w:r w:rsidRPr="00FC6B67">
        <w:t>.</w:t>
      </w:r>
      <w:r w:rsidR="008366DA" w:rsidRPr="00FC6B67">
        <w:t xml:space="preserve"> You should keep a copy of your application and any supporting documents.</w:t>
      </w:r>
      <w:r>
        <w:t xml:space="preserve">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8"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FC3296">
      <w:pPr>
        <w:pStyle w:val="Heading3"/>
      </w:pPr>
      <w:bookmarkStart w:id="133" w:name="_Toc496536670"/>
      <w:bookmarkStart w:id="134" w:name="_Toc531277497"/>
      <w:bookmarkStart w:id="135" w:name="_Toc955307"/>
      <w:bookmarkStart w:id="136" w:name="_Toc216349588"/>
      <w:r>
        <w:t>Attachments to the application</w:t>
      </w:r>
      <w:bookmarkEnd w:id="133"/>
      <w:bookmarkEnd w:id="134"/>
      <w:bookmarkEnd w:id="135"/>
      <w:bookmarkEnd w:id="136"/>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6204A840" w14:textId="57F86971" w:rsidR="00B934BC" w:rsidRDefault="00B934BC" w:rsidP="00B934BC">
      <w:pPr>
        <w:pStyle w:val="ListBullet"/>
      </w:pPr>
      <w:r>
        <w:t xml:space="preserve">a detailed </w:t>
      </w:r>
      <w:r w:rsidRPr="005A61FE">
        <w:t xml:space="preserve">project </w:t>
      </w:r>
      <w:r>
        <w:t xml:space="preserve">budget </w:t>
      </w:r>
    </w:p>
    <w:p w14:paraId="786AB567" w14:textId="7E338DEE" w:rsidR="00C8432C" w:rsidRDefault="00C8432C" w:rsidP="00A110DB">
      <w:pPr>
        <w:pStyle w:val="ListBullet"/>
      </w:pPr>
      <w:r>
        <w:t>project plan</w:t>
      </w:r>
      <w:r w:rsidR="003262BF">
        <w:t xml:space="preserve"> (up to </w:t>
      </w:r>
      <w:r w:rsidR="00B934BC">
        <w:t>2</w:t>
      </w:r>
      <w:r w:rsidR="003262BF">
        <w:t>0 pages)</w:t>
      </w:r>
      <w:r>
        <w:t xml:space="preserve"> including:</w:t>
      </w:r>
    </w:p>
    <w:p w14:paraId="379106C6" w14:textId="6489D1BF" w:rsidR="00106925" w:rsidRPr="002B32F6" w:rsidRDefault="13F59415" w:rsidP="006A024D">
      <w:pPr>
        <w:pStyle w:val="ListBullet"/>
        <w:numPr>
          <w:ilvl w:val="1"/>
          <w:numId w:val="8"/>
        </w:numPr>
      </w:pPr>
      <w:r>
        <w:t xml:space="preserve">project milestones (no more than </w:t>
      </w:r>
      <w:r w:rsidR="4218C605">
        <w:t>15)</w:t>
      </w:r>
    </w:p>
    <w:p w14:paraId="6D055336" w14:textId="3617AA2F" w:rsidR="00BA381F" w:rsidRDefault="00BA381F" w:rsidP="003B4EA5">
      <w:pPr>
        <w:pStyle w:val="ListBullet"/>
        <w:numPr>
          <w:ilvl w:val="1"/>
          <w:numId w:val="8"/>
        </w:numPr>
      </w:pPr>
      <w:r>
        <w:t>co-design process</w:t>
      </w:r>
    </w:p>
    <w:p w14:paraId="30BE2F46" w14:textId="485A072B" w:rsidR="00C8432C" w:rsidRDefault="00C8432C" w:rsidP="003B4EA5">
      <w:pPr>
        <w:pStyle w:val="ListBullet"/>
        <w:numPr>
          <w:ilvl w:val="1"/>
          <w:numId w:val="8"/>
        </w:numPr>
      </w:pPr>
      <w:r w:rsidRPr="00DD2F14">
        <w:t>preliminary evaluation plan</w:t>
      </w:r>
      <w:r>
        <w:t xml:space="preserve"> </w:t>
      </w:r>
      <w:r w:rsidRPr="00245010">
        <w:t xml:space="preserve">that will track and demonstrate the progress of your round </w:t>
      </w:r>
      <w:r>
        <w:t>5</w:t>
      </w:r>
      <w:r w:rsidRPr="00245010">
        <w:t xml:space="preserve"> project and your ability to effect lasting systemic and cultural change (2 page maximum). Use of the </w:t>
      </w:r>
      <w:hyperlink r:id="rId39" w:history="1">
        <w:r w:rsidR="00A56870" w:rsidRPr="00245010">
          <w:rPr>
            <w:rStyle w:val="Hyperlink"/>
          </w:rPr>
          <w:t>National Evaluation Guide for STEM Gender Equity Programs</w:t>
        </w:r>
      </w:hyperlink>
      <w:r w:rsidRPr="00245010">
        <w:t xml:space="preserve"> is recommended, however other frameworks may be used</w:t>
      </w:r>
    </w:p>
    <w:p w14:paraId="1C9E6E56" w14:textId="2D531D5F" w:rsidR="009D57FA" w:rsidRDefault="65C837A0" w:rsidP="003B4EA5">
      <w:pPr>
        <w:pStyle w:val="ListBullet"/>
        <w:numPr>
          <w:ilvl w:val="1"/>
          <w:numId w:val="8"/>
        </w:numPr>
      </w:pPr>
      <w:r>
        <w:t>a risk management plan</w:t>
      </w:r>
      <w:r w:rsidR="6E46654A">
        <w:t xml:space="preserve"> </w:t>
      </w:r>
      <w:r w:rsidR="00A543BB">
        <w:t>(</w:t>
      </w:r>
      <w:r w:rsidR="6E46654A">
        <w:t xml:space="preserve">for example overseas project partners or overseas activities including Intellectual Property etc) </w:t>
      </w:r>
      <w:r w:rsidR="00700F74">
        <w:t xml:space="preserve">See </w:t>
      </w:r>
      <w:r w:rsidR="00870174">
        <w:t>section 13.6</w:t>
      </w:r>
    </w:p>
    <w:p w14:paraId="31BFAD03" w14:textId="6ED7E5A8" w:rsidR="00A6264E" w:rsidRDefault="00A6264E" w:rsidP="00A110DB">
      <w:pPr>
        <w:pStyle w:val="ListBullet"/>
      </w:pPr>
      <w:r w:rsidRPr="00A6264E">
        <w:t>attach detailed evidence that s</w:t>
      </w:r>
      <w:r>
        <w:t xml:space="preserve">upports assessment criteria </w:t>
      </w:r>
      <w:r w:rsidR="00C87CBC">
        <w:t>3</w:t>
      </w:r>
      <w:r w:rsidR="00111FDA">
        <w:t xml:space="preserve"> </w:t>
      </w:r>
      <w:r>
        <w:t>responses (where applicable)</w:t>
      </w:r>
    </w:p>
    <w:p w14:paraId="25F652B5" w14:textId="135ED5FB" w:rsidR="00A71134" w:rsidRDefault="00A71134" w:rsidP="00A110DB">
      <w:pPr>
        <w:pStyle w:val="ListBullet"/>
      </w:pPr>
      <w:r>
        <w:t xml:space="preserve">evidence of support from the board, </w:t>
      </w:r>
      <w:r w:rsidR="00FF1921" w:rsidRPr="0009686D">
        <w:rPr>
          <w:rFonts w:cs="Arial"/>
          <w:szCs w:val="20"/>
        </w:rPr>
        <w:t>(or chief executive officer or equivalent if there is no board) that the project is supported, and that you can complete the project and meet the costs of the project not covered by grant funding</w:t>
      </w:r>
      <w:r w:rsidR="00FF1921">
        <w:t xml:space="preserve"> </w:t>
      </w:r>
      <w:r w:rsidR="00284DC7">
        <w:t xml:space="preserve">(template provided on </w:t>
      </w:r>
      <w:hyperlink r:id="rId40" w:history="1">
        <w:r w:rsidR="00284DC7" w:rsidRPr="00CB08EC">
          <w:rPr>
            <w:rStyle w:val="Hyperlink"/>
          </w:rPr>
          <w:t>business.gov.au</w:t>
        </w:r>
      </w:hyperlink>
      <w:r w:rsidR="00284DC7">
        <w:t xml:space="preserve"> and </w:t>
      </w:r>
      <w:hyperlink r:id="rId41" w:history="1">
        <w:r w:rsidR="00284DC7" w:rsidRPr="005A61FE">
          <w:rPr>
            <w:rStyle w:val="Hyperlink"/>
          </w:rPr>
          <w:t>GrantConnect</w:t>
        </w:r>
      </w:hyperlink>
      <w:r w:rsidR="00284DC7" w:rsidRPr="005A61FE">
        <w:t>)</w:t>
      </w:r>
      <w:r w:rsidR="00284DC7">
        <w:t>. Where the CEO or equivalent submits the application, we will accept this as evidence of support</w:t>
      </w:r>
    </w:p>
    <w:p w14:paraId="25F652B6" w14:textId="51B3FAA8" w:rsidR="00A71134" w:rsidRDefault="00A71134" w:rsidP="00083C3E">
      <w:pPr>
        <w:pStyle w:val="ListBullet"/>
      </w:pPr>
      <w:r>
        <w:t>trust deed (where applicable</w:t>
      </w:r>
      <w:r w:rsidRPr="005A61FE">
        <w:t>)</w:t>
      </w:r>
      <w:r w:rsidR="005A61FE" w:rsidRPr="005A61FE">
        <w:t>.</w:t>
      </w:r>
    </w:p>
    <w:p w14:paraId="25F652B8" w14:textId="0B1DCEC0" w:rsidR="00A71134" w:rsidRDefault="00A71134" w:rsidP="00A71134">
      <w:r>
        <w:t xml:space="preserve">You must attach supporting documentation to the application form in line with the instructions provided within the form. You should only attach requested documents. </w:t>
      </w:r>
      <w:r w:rsidR="00D0631D">
        <w:t>The total of all attachments cannot exceed 20MB.</w:t>
      </w:r>
      <w:r w:rsidR="00DD6148">
        <w:t xml:space="preserve"> </w:t>
      </w:r>
      <w:r>
        <w:t>We will not consider information in atta</w:t>
      </w:r>
      <w:r w:rsidR="00AB0259">
        <w:t>chments that we do not request.</w:t>
      </w:r>
    </w:p>
    <w:p w14:paraId="6007D096" w14:textId="4285E1D5" w:rsidR="00A71134" w:rsidRDefault="004D2CBD" w:rsidP="00FC3296">
      <w:pPr>
        <w:pStyle w:val="Heading3"/>
      </w:pPr>
      <w:bookmarkStart w:id="137" w:name="_Ref531274879"/>
      <w:bookmarkStart w:id="138" w:name="_Toc531277498"/>
      <w:bookmarkStart w:id="139" w:name="_Toc955308"/>
      <w:bookmarkStart w:id="140" w:name="_Toc216349589"/>
      <w:bookmarkStart w:id="141" w:name="_Toc489952689"/>
      <w:bookmarkStart w:id="142" w:name="_Toc496536671"/>
      <w:bookmarkStart w:id="143" w:name="_Ref482605332"/>
      <w:r>
        <w:lastRenderedPageBreak/>
        <w:t xml:space="preserve">Joint </w:t>
      </w:r>
      <w:r w:rsidR="009D57FA">
        <w:t xml:space="preserve">(consortia) </w:t>
      </w:r>
      <w:r>
        <w:t>applications</w:t>
      </w:r>
      <w:bookmarkEnd w:id="137"/>
      <w:bookmarkEnd w:id="138"/>
      <w:bookmarkEnd w:id="139"/>
      <w:bookmarkEnd w:id="140"/>
    </w:p>
    <w:p w14:paraId="448E2736" w14:textId="467DE238" w:rsidR="00A71134" w:rsidRDefault="00A71134" w:rsidP="00760D2E">
      <w:pPr>
        <w:spacing w:after="80"/>
      </w:pPr>
      <w:r>
        <w:t xml:space="preserve">We recognise that some organisations may want to </w:t>
      </w:r>
      <w:proofErr w:type="gramStart"/>
      <w:r>
        <w:t>join together</w:t>
      </w:r>
      <w:proofErr w:type="gramEnd"/>
      <w:r>
        <w:t xml:space="preserve">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etter of support should include</w:t>
      </w:r>
      <w:r w:rsidR="00825941">
        <w:t>:</w:t>
      </w:r>
    </w:p>
    <w:p w14:paraId="1C830AB3" w14:textId="61EAE3E0" w:rsidR="00A71134" w:rsidRDefault="00A71134" w:rsidP="00A110DB">
      <w:pPr>
        <w:pStyle w:val="ListBullet"/>
      </w:pPr>
      <w:r>
        <w:t xml:space="preserve">details of the </w:t>
      </w:r>
      <w:r w:rsidR="002866EB">
        <w:t xml:space="preserve">project </w:t>
      </w:r>
      <w:r w:rsidR="0014016C">
        <w:t>partner</w:t>
      </w:r>
    </w:p>
    <w:p w14:paraId="6A3E44D3" w14:textId="472C98FD" w:rsidR="00A71134" w:rsidRDefault="00A71134" w:rsidP="00A110DB">
      <w:pPr>
        <w:pStyle w:val="ListBullet"/>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A110DB">
      <w:pPr>
        <w:pStyle w:val="ListBullet"/>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A110DB">
      <w:pPr>
        <w:pStyle w:val="ListBullet"/>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083C3E">
      <w:pPr>
        <w:pStyle w:val="ListBullet"/>
      </w:pPr>
      <w:r>
        <w:t>details of a nominated management level contact officer</w:t>
      </w:r>
      <w:r w:rsidR="00927481">
        <w:t>.</w:t>
      </w:r>
    </w:p>
    <w:p w14:paraId="2B21F2CE" w14:textId="509A1EF3" w:rsidR="007F7294" w:rsidRPr="005A61FE" w:rsidRDefault="00DF1A74" w:rsidP="007F7294">
      <w:r>
        <w:t>You must have a formal arrangement in place with all parties</w:t>
      </w:r>
      <w:r w:rsidR="007F7294" w:rsidRPr="005A61FE">
        <w:t xml:space="preserve"> prior to</w:t>
      </w:r>
      <w:r w:rsidR="00397DE8">
        <w:t xml:space="preserve"> </w:t>
      </w:r>
      <w:r w:rsidR="007F7294" w:rsidRPr="005A61FE">
        <w:t>execution of the grant agreement.</w:t>
      </w:r>
    </w:p>
    <w:p w14:paraId="100CAD41" w14:textId="54C2B058" w:rsidR="00247D27" w:rsidRDefault="00247D27" w:rsidP="00FC3296">
      <w:pPr>
        <w:pStyle w:val="Heading3"/>
      </w:pPr>
      <w:bookmarkStart w:id="144" w:name="_Toc531277499"/>
      <w:bookmarkStart w:id="145" w:name="_Toc955309"/>
      <w:bookmarkStart w:id="146" w:name="_Toc216349590"/>
      <w:r>
        <w:t>Timing of grant opportunity</w:t>
      </w:r>
      <w:bookmarkEnd w:id="141"/>
      <w:bookmarkEnd w:id="142"/>
      <w:bookmarkEnd w:id="144"/>
      <w:bookmarkEnd w:id="145"/>
      <w:r w:rsidR="001519DB">
        <w:t xml:space="preserve"> processes</w:t>
      </w:r>
      <w:bookmarkEnd w:id="146"/>
    </w:p>
    <w:p w14:paraId="6FC0C72E" w14:textId="3F8FAE90" w:rsidR="00247D27" w:rsidRPr="00B72EE8" w:rsidRDefault="00247D27" w:rsidP="00247D27">
      <w:r>
        <w:t xml:space="preserve">You can only </w:t>
      </w:r>
      <w:proofErr w:type="gramStart"/>
      <w:r>
        <w:t>submit an application</w:t>
      </w:r>
      <w:proofErr w:type="gramEnd"/>
      <w:r>
        <w:t xml:space="preserve"> between the published opening and closing dates. We cannot accept late applications. </w:t>
      </w:r>
      <w:r w:rsidR="008E5C07" w:rsidRPr="005A61FE" w:rsidDel="008E5C07">
        <w:t xml:space="preserve"> </w:t>
      </w:r>
    </w:p>
    <w:p w14:paraId="51A61071" w14:textId="182C073B" w:rsidR="00247D27" w:rsidRDefault="00247D27" w:rsidP="00247D27">
      <w:pPr>
        <w:spacing w:before="200"/>
      </w:pPr>
      <w:r>
        <w:t>If you are successful</w:t>
      </w:r>
      <w:r w:rsidR="001519DB">
        <w:t>,</w:t>
      </w:r>
      <w:r>
        <w:t xml:space="preserve"> we expect you will be able to commence your project around </w:t>
      </w:r>
      <w:r w:rsidR="27948BA5">
        <w:t>June</w:t>
      </w:r>
      <w:r w:rsidR="00EC3752">
        <w:t xml:space="preserve"> </w:t>
      </w:r>
      <w:r w:rsidR="00071D76">
        <w:t>2026.</w:t>
      </w:r>
    </w:p>
    <w:p w14:paraId="6AD1AC12" w14:textId="77777777" w:rsidR="00247D27" w:rsidRDefault="00247D27" w:rsidP="00680B92">
      <w:pPr>
        <w:pStyle w:val="Caption"/>
        <w:keepNext/>
      </w:pPr>
      <w:bookmarkStart w:id="147" w:name="_Toc467773968"/>
      <w:r w:rsidRPr="0054078D">
        <w:rPr>
          <w:bCs/>
        </w:rPr>
        <w:t>Table 1: Expected timing for this grant opportunity</w:t>
      </w:r>
      <w:bookmarkEnd w:id="147"/>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288F64AF">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288F64AF">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56D75B83" w:rsidR="00247D27" w:rsidRPr="00B16B54" w:rsidRDefault="00247D27" w:rsidP="00680B92">
            <w:pPr>
              <w:pStyle w:val="TableText"/>
              <w:keepNext/>
            </w:pPr>
            <w:r w:rsidRPr="00B16B54">
              <w:t xml:space="preserve">4 weeks </w:t>
            </w:r>
          </w:p>
        </w:tc>
      </w:tr>
      <w:tr w:rsidR="00247D27" w14:paraId="3BF52F8E" w14:textId="77777777" w:rsidTr="288F64AF">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6BDF47E2" w:rsidR="00247D27" w:rsidRPr="00B16B54" w:rsidRDefault="00111FDA" w:rsidP="00680B92">
            <w:pPr>
              <w:pStyle w:val="TableText"/>
              <w:keepNext/>
            </w:pPr>
            <w:r>
              <w:t>6</w:t>
            </w:r>
            <w:r w:rsidRPr="00B16B54">
              <w:t xml:space="preserve"> </w:t>
            </w:r>
            <w:r w:rsidR="00247D27" w:rsidRPr="00B16B54">
              <w:t>weeks</w:t>
            </w:r>
          </w:p>
        </w:tc>
      </w:tr>
      <w:tr w:rsidR="00247D27" w14:paraId="27D75006" w14:textId="77777777" w:rsidTr="288F64AF">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46AC3831" w:rsidR="00247D27" w:rsidRPr="00B16B54" w:rsidRDefault="00247D27" w:rsidP="00680B92">
            <w:pPr>
              <w:pStyle w:val="TableText"/>
              <w:keepNext/>
            </w:pPr>
            <w:r w:rsidRPr="00B16B54">
              <w:t xml:space="preserve">1-3 weeks </w:t>
            </w:r>
          </w:p>
        </w:tc>
      </w:tr>
      <w:tr w:rsidR="00247D27" w14:paraId="28E24F8E" w14:textId="77777777" w:rsidTr="288F64AF">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3EBCDF2D" w:rsidR="00247D27" w:rsidRPr="00B16B54" w:rsidRDefault="00247D27" w:rsidP="00680B92">
            <w:pPr>
              <w:pStyle w:val="TableText"/>
              <w:keepNext/>
            </w:pPr>
            <w:r w:rsidRPr="00B16B54">
              <w:t>2 weeks</w:t>
            </w:r>
            <w:r>
              <w:t xml:space="preserve"> </w:t>
            </w:r>
          </w:p>
        </w:tc>
      </w:tr>
      <w:tr w:rsidR="00247D27" w14:paraId="34E7BF3A" w14:textId="77777777" w:rsidTr="288F64AF">
        <w:trPr>
          <w:cantSplit/>
        </w:trPr>
        <w:tc>
          <w:tcPr>
            <w:tcW w:w="4815" w:type="dxa"/>
          </w:tcPr>
          <w:p w14:paraId="0D12C166" w14:textId="3F64B937" w:rsidR="00247D27" w:rsidRPr="00B16B54" w:rsidRDefault="00247D27" w:rsidP="00680B92">
            <w:pPr>
              <w:pStyle w:val="TableText"/>
              <w:keepNext/>
            </w:pPr>
            <w:r>
              <w:t>Earliest start date of project</w:t>
            </w:r>
            <w:r w:rsidRPr="00B16B54">
              <w:t xml:space="preserve"> </w:t>
            </w:r>
          </w:p>
        </w:tc>
        <w:tc>
          <w:tcPr>
            <w:tcW w:w="3974" w:type="dxa"/>
          </w:tcPr>
          <w:p w14:paraId="23920C1F" w14:textId="58A66F45" w:rsidR="00247D27" w:rsidRPr="00083C3E" w:rsidRDefault="0F955279" w:rsidP="00680B92">
            <w:pPr>
              <w:pStyle w:val="TableText"/>
              <w:keepNext/>
            </w:pPr>
            <w:r w:rsidRPr="0961ECA7">
              <w:rPr>
                <w:rFonts w:eastAsia="Arial" w:cs="Arial"/>
                <w:color w:val="000000" w:themeColor="text1"/>
              </w:rPr>
              <w:t xml:space="preserve">From the </w:t>
            </w:r>
            <w:r w:rsidR="00AB75F5" w:rsidRPr="0961ECA7">
              <w:rPr>
                <w:rFonts w:eastAsia="Arial" w:cs="Arial"/>
                <w:color w:val="000000" w:themeColor="text1"/>
              </w:rPr>
              <w:t>execution of the grant agreement</w:t>
            </w:r>
            <w:r w:rsidR="00071974">
              <w:rPr>
                <w:rStyle w:val="FootnoteReference"/>
                <w:rFonts w:eastAsia="Arial"/>
                <w:iCs w:val="0"/>
                <w:color w:val="000000" w:themeColor="text1"/>
                <w:szCs w:val="20"/>
              </w:rPr>
              <w:footnoteReference w:id="7"/>
            </w:r>
          </w:p>
        </w:tc>
      </w:tr>
      <w:tr w:rsidR="005D0021" w14:paraId="4797009E" w14:textId="77777777" w:rsidTr="288F64AF">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386C2452" w:rsidR="005D0021" w:rsidRPr="00C8432C" w:rsidRDefault="003E180A" w:rsidP="3ABB1FFB">
            <w:pPr>
              <w:pStyle w:val="TableText"/>
              <w:keepNext/>
            </w:pPr>
            <w:r>
              <w:t xml:space="preserve"> </w:t>
            </w:r>
            <w:r w:rsidR="541C1991" w:rsidRPr="288F64AF">
              <w:rPr>
                <w:rFonts w:eastAsia="Arial" w:cs="Arial"/>
                <w:color w:val="000000" w:themeColor="text1"/>
              </w:rPr>
              <w:t>Up to</w:t>
            </w:r>
            <w:r w:rsidR="00D04EF3" w:rsidRPr="288F64AF">
              <w:rPr>
                <w:rFonts w:eastAsia="Arial" w:cs="Arial"/>
                <w:color w:val="000000" w:themeColor="text1"/>
              </w:rPr>
              <w:t xml:space="preserve"> </w:t>
            </w:r>
            <w:r w:rsidR="1F4E1733" w:rsidRPr="1E79274A">
              <w:rPr>
                <w:rFonts w:eastAsia="Arial" w:cs="Arial"/>
                <w:color w:val="000000" w:themeColor="text1"/>
              </w:rPr>
              <w:t>5</w:t>
            </w:r>
            <w:r w:rsidR="00094372" w:rsidRPr="288F64AF">
              <w:rPr>
                <w:rFonts w:eastAsia="Arial" w:cs="Arial"/>
                <w:color w:val="000000" w:themeColor="text1"/>
              </w:rPr>
              <w:t xml:space="preserve"> </w:t>
            </w:r>
            <w:r w:rsidR="541C1991" w:rsidRPr="288F64AF">
              <w:rPr>
                <w:rFonts w:eastAsia="Arial" w:cs="Arial"/>
                <w:color w:val="000000" w:themeColor="text1"/>
              </w:rPr>
              <w:t>years after the start date</w:t>
            </w:r>
          </w:p>
        </w:tc>
      </w:tr>
    </w:tbl>
    <w:p w14:paraId="6CF74D01" w14:textId="61A12857" w:rsidR="001519DB" w:rsidRDefault="001519DB" w:rsidP="00FC3296">
      <w:pPr>
        <w:pStyle w:val="Heading3"/>
      </w:pPr>
      <w:bookmarkStart w:id="148" w:name="_Toc216349591"/>
      <w:bookmarkStart w:id="149" w:name="_Toc496536673"/>
      <w:bookmarkStart w:id="150" w:name="_Toc531277500"/>
      <w:bookmarkStart w:id="151" w:name="_Toc955310"/>
      <w:bookmarkEnd w:id="143"/>
      <w:r>
        <w:t>Questions during the application process</w:t>
      </w:r>
      <w:bookmarkEnd w:id="148"/>
    </w:p>
    <w:p w14:paraId="67F67352" w14:textId="009E6A04" w:rsidR="001519DB" w:rsidRDefault="001519DB" w:rsidP="001519DB">
      <w:r>
        <w:t xml:space="preserve">If you have any questions during the application period, </w:t>
      </w:r>
      <w:hyperlink r:id="rId42"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3EFE2064" w14:textId="2A0075C6" w:rsidR="005C2069" w:rsidRDefault="00247D27" w:rsidP="004B418F">
      <w:pPr>
        <w:pStyle w:val="Heading2"/>
      </w:pPr>
      <w:bookmarkStart w:id="152" w:name="_Toc216349592"/>
      <w:r>
        <w:lastRenderedPageBreak/>
        <w:t xml:space="preserve">The </w:t>
      </w:r>
      <w:r w:rsidR="00E93B21">
        <w:t xml:space="preserve">grant </w:t>
      </w:r>
      <w:r>
        <w:t>selection process</w:t>
      </w:r>
      <w:bookmarkEnd w:id="149"/>
      <w:bookmarkEnd w:id="150"/>
      <w:bookmarkEnd w:id="151"/>
      <w:bookmarkEnd w:id="152"/>
    </w:p>
    <w:p w14:paraId="52547372" w14:textId="39F80417" w:rsidR="003A20A0" w:rsidRDefault="003A20A0" w:rsidP="00FC3296">
      <w:pPr>
        <w:pStyle w:val="Heading3"/>
      </w:pPr>
      <w:bookmarkStart w:id="153" w:name="_Toc216349593"/>
      <w:bookmarkStart w:id="154" w:name="_Toc531277501"/>
      <w:bookmarkStart w:id="155" w:name="_Toc164844279"/>
      <w:bookmarkStart w:id="156" w:name="_Toc383003268"/>
      <w:bookmarkStart w:id="157" w:name="_Toc496536674"/>
      <w:bookmarkStart w:id="158" w:name="_Toc955311"/>
      <w:r>
        <w:t>Assessment of grant applications</w:t>
      </w:r>
      <w:bookmarkEnd w:id="153"/>
    </w:p>
    <w:p w14:paraId="179C72A2" w14:textId="7F7A2E85"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Pr="008366DA">
        <w:t xml:space="preserve">If eligible, </w:t>
      </w:r>
      <w:r w:rsidR="009B34E4" w:rsidRPr="008366DA">
        <w:t>your application will</w:t>
      </w:r>
      <w:r w:rsidRPr="008366DA">
        <w:t xml:space="preserve"> </w:t>
      </w:r>
      <w:r w:rsidR="009B34E4" w:rsidRPr="008366DA">
        <w:t>be</w:t>
      </w:r>
      <w:r w:rsidRPr="008366DA">
        <w:t xml:space="preserve"> assess</w:t>
      </w:r>
      <w:r w:rsidR="009B34E4" w:rsidRPr="008366DA">
        <w:t>ed</w:t>
      </w:r>
      <w:r w:rsidRPr="008366DA">
        <w:t xml:space="preserve"> against the assessment criteria</w:t>
      </w:r>
      <w:r w:rsidR="00A05DE5" w:rsidRPr="008366DA">
        <w:t xml:space="preserve"> (section 6)</w:t>
      </w:r>
      <w:r w:rsidRPr="008366DA">
        <w:t xml:space="preserve">. Only eligible applications will proceed to the </w:t>
      </w:r>
      <w:r w:rsidR="00200F9B">
        <w:t xml:space="preserve">merit </w:t>
      </w:r>
      <w:r w:rsidRPr="008366DA">
        <w:t>assessment stage.</w:t>
      </w:r>
    </w:p>
    <w:p w14:paraId="67E65F88" w14:textId="026A3412" w:rsidR="003A20A0" w:rsidRPr="005A61FE" w:rsidRDefault="003A20A0" w:rsidP="003A20A0">
      <w:r w:rsidRPr="005A61FE">
        <w:t>We consider your application on its merits, based on:</w:t>
      </w:r>
    </w:p>
    <w:p w14:paraId="0BEBC478" w14:textId="77777777" w:rsidR="003A20A0" w:rsidRPr="005A61FE" w:rsidRDefault="003A20A0" w:rsidP="00A110DB">
      <w:pPr>
        <w:pStyle w:val="ListBullet"/>
      </w:pPr>
      <w:r w:rsidRPr="005A61FE">
        <w:t xml:space="preserve">how well it meets the criteria </w:t>
      </w:r>
    </w:p>
    <w:p w14:paraId="6EDCDDD2" w14:textId="6D1FF457" w:rsidR="003A20A0" w:rsidRPr="005A61FE" w:rsidRDefault="003A20A0" w:rsidP="00A110DB">
      <w:pPr>
        <w:pStyle w:val="ListBullet"/>
      </w:pPr>
      <w:r w:rsidRPr="005A61FE">
        <w:t>how it compares to other applications</w:t>
      </w:r>
    </w:p>
    <w:p w14:paraId="36613DC3" w14:textId="1157EE50" w:rsidR="00CA653A" w:rsidRDefault="00CA653A" w:rsidP="00A110DB">
      <w:pPr>
        <w:pStyle w:val="ListBullet"/>
      </w:pPr>
      <w:r>
        <w:t>whether it provides value with relevant</w:t>
      </w:r>
      <w:r w:rsidRPr="00A632E3">
        <w:t xml:space="preserve"> money.</w:t>
      </w:r>
      <w:r>
        <w:rPr>
          <w:rStyle w:val="FootnoteReference"/>
        </w:rPr>
        <w:footnoteReference w:id="8"/>
      </w:r>
    </w:p>
    <w:p w14:paraId="12142BAA" w14:textId="7A302169" w:rsidR="003A20A0" w:rsidRPr="005A61FE" w:rsidRDefault="003A20A0" w:rsidP="00A110DB">
      <w:pPr>
        <w:pStyle w:val="ListBullet"/>
        <w:numPr>
          <w:ilvl w:val="0"/>
          <w:numId w:val="0"/>
        </w:numPr>
      </w:pPr>
      <w:r w:rsidRPr="005A61FE" w:rsidDel="00E27987">
        <w:t xml:space="preserve">When assessing </w:t>
      </w:r>
      <w:r w:rsidR="00607DE5">
        <w:t xml:space="preserve">the extent to which </w:t>
      </w:r>
      <w:r w:rsidRPr="005A61FE" w:rsidDel="00E27987">
        <w:t>the application represents value with relevant money, we will have regard to</w:t>
      </w:r>
      <w:r w:rsidRPr="005A61FE">
        <w:t xml:space="preserve">: </w:t>
      </w:r>
    </w:p>
    <w:p w14:paraId="2ADBCCC2" w14:textId="15D1EA4F" w:rsidR="003A20A0" w:rsidRPr="005A61FE" w:rsidRDefault="003A20A0" w:rsidP="00A110DB">
      <w:pPr>
        <w:pStyle w:val="ListBullet"/>
      </w:pPr>
      <w:r w:rsidRPr="005A61FE">
        <w:t>the overall objective</w:t>
      </w:r>
      <w:r w:rsidR="00DB2D0C">
        <w:t>/</w:t>
      </w:r>
      <w:r w:rsidRPr="005A61FE">
        <w:t>s of the grant opportunity</w:t>
      </w:r>
    </w:p>
    <w:p w14:paraId="4D4B0A90" w14:textId="79E7501C" w:rsidR="003A20A0" w:rsidRPr="005A61FE" w:rsidRDefault="003A20A0" w:rsidP="00A110DB">
      <w:pPr>
        <w:pStyle w:val="ListBullet"/>
      </w:pPr>
      <w:r w:rsidRPr="005A61FE">
        <w:t>the evidence provided to demonstrate how your project contributes to meeting those objectives</w:t>
      </w:r>
    </w:p>
    <w:p w14:paraId="52E11938" w14:textId="6C649B7C" w:rsidR="003A20A0" w:rsidRDefault="003A20A0" w:rsidP="00A110DB">
      <w:pPr>
        <w:pStyle w:val="ListBullet"/>
      </w:pPr>
      <w:r w:rsidRPr="005A61FE">
        <w:t>the relative value of the grant sought</w:t>
      </w:r>
    </w:p>
    <w:p w14:paraId="6AADC5D3" w14:textId="056144C2" w:rsidR="00DB2D0C" w:rsidRDefault="00DB2D0C" w:rsidP="00A110DB">
      <w:pPr>
        <w:pStyle w:val="ListBullet"/>
      </w:pPr>
      <w:r>
        <w:t>h</w:t>
      </w:r>
      <w:r w:rsidRPr="009E283B">
        <w:t>ow the grant activities will target groups or individuals</w:t>
      </w:r>
      <w:r w:rsidR="00DE3D72">
        <w:t>.</w:t>
      </w:r>
    </w:p>
    <w:p w14:paraId="7548A64E" w14:textId="610AFD1E" w:rsidR="00F541FC" w:rsidRPr="00FC6B67" w:rsidRDefault="61E011E7" w:rsidP="00A110DB">
      <w:pPr>
        <w:pStyle w:val="ListBullet"/>
        <w:numPr>
          <w:ilvl w:val="0"/>
          <w:numId w:val="0"/>
        </w:numPr>
      </w:pPr>
      <w:r>
        <w:t xml:space="preserve">If applications are scored the same the </w:t>
      </w:r>
      <w:r w:rsidR="3A25F61A">
        <w:t>P</w:t>
      </w:r>
      <w:r>
        <w:t xml:space="preserve">rogram </w:t>
      </w:r>
      <w:r w:rsidR="3A25F61A">
        <w:t>D</w:t>
      </w:r>
      <w:r>
        <w:t>elegate will consider value for money</w:t>
      </w:r>
      <w:r w:rsidR="0C15D9B0">
        <w:t xml:space="preserve">, </w:t>
      </w:r>
      <w:r w:rsidR="10B062E8">
        <w:t xml:space="preserve">underrepresented cohorts and the spread of STEM disciplines when ranking </w:t>
      </w:r>
      <w:r w:rsidR="692A7895">
        <w:t xml:space="preserve">and </w:t>
      </w:r>
      <w:r>
        <w:t>recommend</w:t>
      </w:r>
      <w:r w:rsidR="14391777">
        <w:t>ing</w:t>
      </w:r>
      <w:r>
        <w:t xml:space="preserve"> applications for funding. </w:t>
      </w:r>
      <w:r w:rsidR="00F541FC" w:rsidRPr="00FC6B67">
        <w:t xml:space="preserve">If we identify risks which would affect our assessment, we </w:t>
      </w:r>
      <w:r w:rsidR="00067011">
        <w:t>may</w:t>
      </w:r>
      <w:r w:rsidR="00245D5C">
        <w:t xml:space="preserve"> </w:t>
      </w:r>
      <w:r w:rsidR="00F541FC" w:rsidRPr="00FC6B67">
        <w:t>ask you to comment on these, subject to security considerations. If we identify risks that cannot be adequately mitigated, we may exclude your application from further consideration.</w:t>
      </w:r>
    </w:p>
    <w:p w14:paraId="0F280707" w14:textId="62599B37" w:rsidR="00F541FC" w:rsidRPr="00DE3D72" w:rsidRDefault="00F541FC" w:rsidP="00A110DB">
      <w:pPr>
        <w:pStyle w:val="ListBullet"/>
        <w:numPr>
          <w:ilvl w:val="0"/>
          <w:numId w:val="0"/>
        </w:numPr>
      </w:pPr>
      <w:r w:rsidRPr="00FC6B67">
        <w:t>We may seek additional information about you, project partners, related bodies corporate, related entities and associated entities (as defined in the Corporations Act) and related personnel from third party sources, including other Commonwealth agencies, for due diligence purposes. We may do so even if you do not nominate the sources as referees. We may also consider information that is discovered through the normal course of business.</w:t>
      </w:r>
    </w:p>
    <w:p w14:paraId="0DA24A93" w14:textId="6E2DABED" w:rsidR="00F541FC" w:rsidRDefault="00F541FC" w:rsidP="00A110DB">
      <w:pPr>
        <w:pStyle w:val="ListBullet"/>
        <w:numPr>
          <w:ilvl w:val="0"/>
          <w:numId w:val="0"/>
        </w:numPr>
      </w:pPr>
      <w:r w:rsidRPr="00FC6B67">
        <w:t>Due diligence checks may occur at eligibility, merit or decision-making stages. We use this information to verify the information you provide in the application and to identify issues and risks. See Section 13.2 for information on how we use the information you provide to us.</w:t>
      </w:r>
    </w:p>
    <w:p w14:paraId="20F0F520" w14:textId="22A4774E" w:rsidR="00AB45E8" w:rsidRDefault="00AB45E8" w:rsidP="00FC3296">
      <w:pPr>
        <w:pStyle w:val="Heading3"/>
      </w:pPr>
      <w:bookmarkStart w:id="159" w:name="_Toc216349594"/>
      <w:r>
        <w:t>Who will assess applications?</w:t>
      </w:r>
      <w:bookmarkEnd w:id="159"/>
    </w:p>
    <w:p w14:paraId="041991A6" w14:textId="5702C3EF" w:rsidR="00756EBF" w:rsidRDefault="00AB45E8" w:rsidP="00A110DB">
      <w:pPr>
        <w:pStyle w:val="ListBullet"/>
        <w:numPr>
          <w:ilvl w:val="0"/>
          <w:numId w:val="0"/>
        </w:numPr>
      </w:pPr>
      <w:r>
        <w:t>We asse</w:t>
      </w:r>
      <w:r w:rsidR="00162CBB">
        <w:t>s</w:t>
      </w:r>
      <w:r>
        <w:t>s your application</w:t>
      </w:r>
      <w:r w:rsidR="009B34E4">
        <w:t xml:space="preserve"> against the selection criteria</w:t>
      </w:r>
      <w:r>
        <w:t>.</w:t>
      </w:r>
    </w:p>
    <w:p w14:paraId="352C9412" w14:textId="4610899D" w:rsidR="003A20A0" w:rsidRDefault="003A20A0" w:rsidP="00607DE5">
      <w:r>
        <w:t xml:space="preserve">We will establish a committee comprised </w:t>
      </w:r>
      <w:r w:rsidRPr="004E56E2">
        <w:t xml:space="preserve">of </w:t>
      </w:r>
      <w:r w:rsidR="00245D5C" w:rsidRPr="004E56E2">
        <w:t>experts</w:t>
      </w:r>
      <w:r>
        <w:t xml:space="preserve"> to assess applications. The committee may also seek additional advice from independent technical experts</w:t>
      </w:r>
      <w:r w:rsidR="00CA2AC3">
        <w:t xml:space="preserve"> </w:t>
      </w:r>
      <w:r w:rsidR="005F0E58">
        <w:t xml:space="preserve">or </w:t>
      </w:r>
      <w:r w:rsidR="005F0E58" w:rsidRPr="005326C5">
        <w:t>advisors to inform the assessment process. Any expert</w:t>
      </w:r>
      <w:r w:rsidR="005F0E58">
        <w:t xml:space="preserve"> or </w:t>
      </w:r>
      <w:r w:rsidR="005F0E58" w:rsidRPr="005326C5">
        <w:t>advisor, who is not a Commonwealth Official, will be required to perform their duties in accordance with the CGR</w:t>
      </w:r>
      <w:r w:rsidR="0005797F">
        <w:t>P</w:t>
      </w:r>
      <w:r w:rsidR="005F0E58" w:rsidRPr="005326C5">
        <w:t>s.</w:t>
      </w:r>
      <w:r>
        <w:t xml:space="preserve"> </w:t>
      </w:r>
      <w:bookmarkStart w:id="160" w:name="_Toc129097468"/>
      <w:bookmarkStart w:id="161" w:name="_Toc129097654"/>
      <w:bookmarkStart w:id="162" w:name="_Toc129097840"/>
      <w:bookmarkEnd w:id="160"/>
      <w:bookmarkEnd w:id="161"/>
      <w:bookmarkEnd w:id="162"/>
    </w:p>
    <w:p w14:paraId="0A39412C" w14:textId="18F90BDC" w:rsidR="003A20A0" w:rsidRDefault="003A20A0" w:rsidP="00607DE5">
      <w:pPr>
        <w:rPr>
          <w:szCs w:val="20"/>
        </w:rPr>
      </w:pPr>
      <w:r w:rsidRPr="007810EC">
        <w:t xml:space="preserve">The </w:t>
      </w:r>
      <w:r w:rsidR="00245D5C">
        <w:t>C</w:t>
      </w:r>
      <w:r w:rsidRPr="007810EC">
        <w:t xml:space="preserve">ommittee will assess your application against the assessment criteria and </w:t>
      </w:r>
      <w:r w:rsidRPr="007810EC">
        <w:rPr>
          <w:color w:val="000000"/>
        </w:rPr>
        <w:t>compare it to other eligible applications in a funding round before recommending which projects to fund</w:t>
      </w:r>
      <w:r w:rsidRPr="007810EC">
        <w:t>.</w:t>
      </w:r>
      <w:r w:rsidRPr="007810EC">
        <w:rPr>
          <w:szCs w:val="20"/>
        </w:rPr>
        <w:t xml:space="preserve"> The committee will be required to perform their duties in accordance with the CGR</w:t>
      </w:r>
      <w:r w:rsidR="0005797F">
        <w:rPr>
          <w:szCs w:val="20"/>
        </w:rPr>
        <w:t>P</w:t>
      </w:r>
      <w:r w:rsidRPr="007810EC">
        <w:rPr>
          <w:szCs w:val="20"/>
        </w:rPr>
        <w:t>s.</w:t>
      </w:r>
      <w:bookmarkStart w:id="163" w:name="_Toc129097469"/>
      <w:bookmarkStart w:id="164" w:name="_Toc129097655"/>
      <w:bookmarkStart w:id="165" w:name="_Toc129097841"/>
      <w:bookmarkEnd w:id="163"/>
      <w:bookmarkEnd w:id="164"/>
      <w:bookmarkEnd w:id="165"/>
    </w:p>
    <w:p w14:paraId="7E86FC54" w14:textId="184438F6" w:rsidR="003A20A0" w:rsidRDefault="003A20A0" w:rsidP="00607DE5">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The </w:t>
      </w:r>
      <w:r>
        <w:lastRenderedPageBreak/>
        <w:t>Committee</w:t>
      </w:r>
      <w:r w:rsidRPr="00103A95">
        <w:t xml:space="preserve"> may also consider information about you or your</w:t>
      </w:r>
      <w:r>
        <w:t xml:space="preserve"> application that</w:t>
      </w:r>
      <w:r w:rsidRPr="00B72EE8">
        <w:t xml:space="preserve"> is available </w:t>
      </w:r>
      <w:proofErr w:type="gramStart"/>
      <w:r>
        <w:t>as a result of</w:t>
      </w:r>
      <w:proofErr w:type="gramEnd"/>
      <w:r>
        <w:t xml:space="preserve"> the due diligence process or </w:t>
      </w:r>
      <w:r w:rsidRPr="00B72EE8">
        <w:t>through the normal course of business.</w:t>
      </w:r>
      <w:bookmarkStart w:id="166" w:name="_Toc129097472"/>
      <w:bookmarkStart w:id="167" w:name="_Toc129097658"/>
      <w:bookmarkStart w:id="168" w:name="_Toc129097844"/>
      <w:bookmarkEnd w:id="166"/>
      <w:bookmarkEnd w:id="167"/>
      <w:bookmarkEnd w:id="168"/>
    </w:p>
    <w:p w14:paraId="63E935EE" w14:textId="70C50B6E" w:rsidR="00247D27" w:rsidRDefault="00F67DBB" w:rsidP="00FC3296">
      <w:pPr>
        <w:pStyle w:val="Heading3"/>
      </w:pPr>
      <w:bookmarkStart w:id="169" w:name="_Toc216349595"/>
      <w:r w:rsidRPr="005A61FE">
        <w:t>Who will approve grants?</w:t>
      </w:r>
      <w:bookmarkEnd w:id="154"/>
      <w:bookmarkEnd w:id="155"/>
      <w:bookmarkEnd w:id="156"/>
      <w:bookmarkEnd w:id="157"/>
      <w:bookmarkEnd w:id="158"/>
      <w:bookmarkEnd w:id="169"/>
    </w:p>
    <w:p w14:paraId="5C7FBF1F" w14:textId="1147B9CA" w:rsidR="00247D27" w:rsidRDefault="00247D27" w:rsidP="00247D27">
      <w:r>
        <w:t xml:space="preserve">The </w:t>
      </w:r>
      <w:r w:rsidRPr="00367E24">
        <w:t>Program Delegate</w:t>
      </w:r>
      <w:r w:rsidR="007810EC" w:rsidRPr="00152848">
        <w:t xml:space="preserve"> in the </w:t>
      </w:r>
      <w:r w:rsidR="008A1D98">
        <w:t>Business Grants Hub</w:t>
      </w:r>
      <w:r w:rsidR="007810EC" w:rsidRPr="00152848">
        <w:t xml:space="preserve"> within DISR</w:t>
      </w:r>
      <w:r w:rsidRPr="00152848">
        <w:t xml:space="preserve"> decides</w:t>
      </w:r>
      <w:r>
        <w:t xml:space="preserve"> which grants to approve </w:t>
      </w:r>
      <w:proofErr w:type="gramStart"/>
      <w:r>
        <w:t>taking into account</w:t>
      </w:r>
      <w:proofErr w:type="gramEnd"/>
      <w:r>
        <w:t xml:space="preserve"> the recommendations of the committee</w:t>
      </w:r>
      <w:r w:rsidR="004B418F">
        <w:t xml:space="preserve"> </w:t>
      </w:r>
      <w:r>
        <w:t>and the availability of grant funds.</w:t>
      </w:r>
    </w:p>
    <w:p w14:paraId="259EB2E2" w14:textId="000A7B9F" w:rsidR="00564DF1" w:rsidRDefault="00564DF1" w:rsidP="00564DF1">
      <w:pPr>
        <w:spacing w:after="80"/>
      </w:pPr>
      <w:bookmarkStart w:id="170" w:name="_Toc489952696"/>
      <w:r w:rsidRPr="00E162FF">
        <w:t xml:space="preserve">The </w:t>
      </w:r>
      <w:r w:rsidRPr="00367E24">
        <w:t>Program Delegate’s</w:t>
      </w:r>
      <w:r w:rsidR="004B418F" w:rsidRPr="00367E24">
        <w:t xml:space="preserve"> </w:t>
      </w:r>
      <w:r w:rsidRPr="00367E24">
        <w:t>decision</w:t>
      </w:r>
      <w:r w:rsidRPr="00E162FF">
        <w:t xml:space="preserve"> is final in all matters, </w:t>
      </w:r>
      <w:r>
        <w:t>including</w:t>
      </w:r>
      <w:r w:rsidR="00825941">
        <w:t>:</w:t>
      </w:r>
    </w:p>
    <w:p w14:paraId="544161A4" w14:textId="3D2C9FFB" w:rsidR="00564DF1" w:rsidRDefault="00564DF1" w:rsidP="00A110DB">
      <w:pPr>
        <w:pStyle w:val="ListBullet"/>
      </w:pPr>
      <w:r>
        <w:t xml:space="preserve">the </w:t>
      </w:r>
      <w:r w:rsidR="00AA73C5" w:rsidRPr="005A61FE">
        <w:t xml:space="preserve">grant </w:t>
      </w:r>
      <w:r>
        <w:t>approval</w:t>
      </w:r>
    </w:p>
    <w:p w14:paraId="6B4BACBD" w14:textId="74023719" w:rsidR="00564DF1" w:rsidRDefault="00564DF1" w:rsidP="00A110DB">
      <w:pPr>
        <w:pStyle w:val="ListBullet"/>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2C2A67ED" w:rsidR="00300E4A" w:rsidRDefault="00D4078F" w:rsidP="00CE604F">
      <w:pPr>
        <w:pStyle w:val="ListBullet"/>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p>
    <w:p w14:paraId="086A2C93" w14:textId="1EA5780A" w:rsidR="00564DF1" w:rsidRPr="00367E24" w:rsidRDefault="00564DF1" w:rsidP="00564DF1">
      <w:r w:rsidRPr="00367E24">
        <w:t>We cannot review decisions about the merits of your application.</w:t>
      </w:r>
    </w:p>
    <w:p w14:paraId="6C3CBDD8" w14:textId="26A3F26C" w:rsidR="00564DF1" w:rsidRDefault="00564DF1" w:rsidP="00564DF1">
      <w:r w:rsidRPr="00367E24">
        <w:t>The Program Delegate</w:t>
      </w:r>
      <w:r w:rsidR="00D4078F" w:rsidRPr="00367E24">
        <w:t xml:space="preserve"> </w:t>
      </w:r>
      <w:r w:rsidRPr="00367E24">
        <w:t>will</w:t>
      </w:r>
      <w:r>
        <w:t xml:space="preserve"> not approve funding if there </w:t>
      </w:r>
      <w:proofErr w:type="gramStart"/>
      <w:r>
        <w:t>is</w:t>
      </w:r>
      <w:proofErr w:type="gramEnd"/>
      <w:r>
        <w:t xml:space="preserve"> insufficient program funds available across relevant financial years for the program.</w:t>
      </w:r>
    </w:p>
    <w:p w14:paraId="6B408239" w14:textId="548587B2" w:rsidR="00564DF1" w:rsidRDefault="00564DF1" w:rsidP="00FC3296">
      <w:pPr>
        <w:pStyle w:val="Heading2"/>
      </w:pPr>
      <w:bookmarkStart w:id="171" w:name="_Toc129097475"/>
      <w:bookmarkStart w:id="172" w:name="_Toc129097661"/>
      <w:bookmarkStart w:id="173" w:name="_Toc129097847"/>
      <w:bookmarkStart w:id="174" w:name="_Toc496536675"/>
      <w:bookmarkStart w:id="175" w:name="_Toc531277502"/>
      <w:bookmarkStart w:id="176" w:name="_Toc955312"/>
      <w:bookmarkStart w:id="177" w:name="_Toc216349596"/>
      <w:bookmarkEnd w:id="171"/>
      <w:bookmarkEnd w:id="172"/>
      <w:bookmarkEnd w:id="173"/>
      <w:r>
        <w:t>Notification of application outcomes</w:t>
      </w:r>
      <w:bookmarkEnd w:id="170"/>
      <w:bookmarkEnd w:id="174"/>
      <w:bookmarkEnd w:id="175"/>
      <w:bookmarkEnd w:id="176"/>
      <w:bookmarkEnd w:id="177"/>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7637286E" w14:textId="5C377927" w:rsidR="00247D27" w:rsidRDefault="00247D27" w:rsidP="00247D27">
      <w:r>
        <w:t>You can submit a</w:t>
      </w:r>
      <w:r w:rsidRPr="00E162FF">
        <w:t xml:space="preserve"> new application for the same </w:t>
      </w:r>
      <w:r>
        <w:t xml:space="preserve">(or similar) project </w:t>
      </w:r>
      <w:r w:rsidRPr="00E162FF">
        <w:t xml:space="preserve">in any </w:t>
      </w:r>
      <w:r>
        <w:t>future</w:t>
      </w:r>
      <w:r w:rsidRPr="00E162FF">
        <w:t xml:space="preserve"> funding round</w:t>
      </w:r>
      <w:r>
        <w:t>s</w:t>
      </w:r>
      <w:r w:rsidR="00743D2A">
        <w:t xml:space="preserve"> if you are unsuccessful in this round</w:t>
      </w:r>
      <w:r w:rsidRPr="00E162FF">
        <w:t>.</w:t>
      </w:r>
      <w:r w:rsidR="00C07DA4">
        <w:t xml:space="preserve"> </w:t>
      </w:r>
      <w:r>
        <w:t>You</w:t>
      </w:r>
      <w:r w:rsidRPr="00E162FF">
        <w:t xml:space="preserve"> should </w:t>
      </w:r>
      <w:r>
        <w:t>include</w:t>
      </w:r>
      <w:r w:rsidRPr="00E162FF">
        <w:t xml:space="preserve"> new or </w:t>
      </w:r>
      <w:r>
        <w:t xml:space="preserve">more </w:t>
      </w:r>
      <w:r w:rsidRPr="00E162FF">
        <w:t xml:space="preserve">information to address the weaknesses </w:t>
      </w:r>
      <w:r w:rsidR="0085525B" w:rsidRPr="005A61FE">
        <w:t>that prevented</w:t>
      </w:r>
      <w:r w:rsidRPr="00E162FF">
        <w:t xml:space="preserve"> </w:t>
      </w:r>
      <w:r>
        <w:t>your</w:t>
      </w:r>
      <w:r w:rsidRPr="00E162FF">
        <w:t xml:space="preserve"> previous application</w:t>
      </w:r>
      <w:r>
        <w:t xml:space="preserve"> </w:t>
      </w:r>
      <w:r w:rsidR="0085525B" w:rsidRPr="005A61FE">
        <w:t>from being successful</w:t>
      </w:r>
      <w:r w:rsidR="00CB3404">
        <w:t>.</w:t>
      </w:r>
      <w:r w:rsidR="0085525B" w:rsidRPr="005A61FE">
        <w:t xml:space="preserve"> </w:t>
      </w:r>
    </w:p>
    <w:p w14:paraId="35B9DB97" w14:textId="619E3EC0" w:rsidR="00950B5A" w:rsidRDefault="00950B5A" w:rsidP="00FC3296">
      <w:pPr>
        <w:pStyle w:val="Heading3"/>
      </w:pPr>
      <w:bookmarkStart w:id="178" w:name="_Toc216349597"/>
      <w:bookmarkStart w:id="179" w:name="_Toc524362464"/>
      <w:bookmarkStart w:id="180" w:name="_Toc955313"/>
      <w:bookmarkStart w:id="181" w:name="_Toc496536676"/>
      <w:bookmarkStart w:id="182" w:name="_Toc531277503"/>
      <w:r>
        <w:t>Feedback on your application</w:t>
      </w:r>
      <w:bookmarkEnd w:id="178"/>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Default="00E93B21" w:rsidP="00FC3296">
      <w:pPr>
        <w:pStyle w:val="Heading2"/>
      </w:pPr>
      <w:bookmarkStart w:id="183" w:name="_Toc216349598"/>
      <w:bookmarkEnd w:id="179"/>
      <w:r w:rsidRPr="005A61FE">
        <w:t>Successful</w:t>
      </w:r>
      <w:r>
        <w:t xml:space="preserve"> grant applications</w:t>
      </w:r>
      <w:bookmarkEnd w:id="180"/>
      <w:bookmarkEnd w:id="181"/>
      <w:bookmarkEnd w:id="182"/>
      <w:bookmarkEnd w:id="183"/>
    </w:p>
    <w:p w14:paraId="5B4DC469" w14:textId="7E5DF410" w:rsidR="00D057B9" w:rsidRDefault="00950B5A" w:rsidP="00FC3296">
      <w:pPr>
        <w:pStyle w:val="Heading3"/>
      </w:pPr>
      <w:bookmarkStart w:id="184" w:name="_Toc466898120"/>
      <w:bookmarkStart w:id="185" w:name="_Toc496536677"/>
      <w:bookmarkStart w:id="186" w:name="_Toc531277504"/>
      <w:bookmarkStart w:id="187" w:name="_Toc955314"/>
      <w:bookmarkStart w:id="188" w:name="_Toc216349599"/>
      <w:bookmarkEnd w:id="129"/>
      <w:bookmarkEnd w:id="130"/>
      <w:r>
        <w:t>The g</w:t>
      </w:r>
      <w:r w:rsidR="00D057B9">
        <w:t>rant agreement</w:t>
      </w:r>
      <w:bookmarkEnd w:id="184"/>
      <w:bookmarkEnd w:id="185"/>
      <w:bookmarkEnd w:id="186"/>
      <w:bookmarkEnd w:id="187"/>
      <w:bookmarkEnd w:id="188"/>
    </w:p>
    <w:p w14:paraId="0F54BB2F" w14:textId="33321510" w:rsidR="009D7A53"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E95D50" w:rsidRPr="00C61F08">
        <w:t>We</w:t>
      </w:r>
      <w:r w:rsidR="00E95D50">
        <w:t xml:space="preserve"> use t</w:t>
      </w:r>
      <w:r w:rsidR="000C3B35">
        <w:t xml:space="preserve">wo types of grant agreements </w:t>
      </w:r>
      <w:r w:rsidR="00E95D50">
        <w:t>in this</w:t>
      </w:r>
      <w:r w:rsidR="000C3B35">
        <w:t xml:space="preserve"> program. </w:t>
      </w:r>
      <w:r w:rsidR="00E95D50">
        <w:t>Our selection</w:t>
      </w:r>
      <w:r w:rsidR="000C3B35">
        <w:t xml:space="preserve"> will depend on the size and complexity of your project. </w:t>
      </w:r>
    </w:p>
    <w:p w14:paraId="5174DC1E" w14:textId="637DBDF6" w:rsidR="00D057B9" w:rsidRDefault="00640E4A" w:rsidP="00D057B9">
      <w:r>
        <w:t xml:space="preserve">Each grant agreement has general terms and conditions that cannot be changed. </w:t>
      </w:r>
      <w:r w:rsidR="000C3B35">
        <w:t xml:space="preserve">Sample </w:t>
      </w:r>
      <w:r w:rsidR="000C3B35" w:rsidRPr="6F672E08">
        <w:rPr>
          <w:rStyle w:val="Hyperlink"/>
          <w:color w:val="auto"/>
          <w:u w:val="none"/>
        </w:rPr>
        <w:t>grant agreements</w:t>
      </w:r>
      <w:r w:rsidR="000C3B35">
        <w:t xml:space="preserve"> are available on business.gov.au</w:t>
      </w:r>
      <w:r w:rsidR="005624ED">
        <w:t xml:space="preserve"> and GrantConnect</w:t>
      </w:r>
      <w:r w:rsidR="000C3B35">
        <w:t xml:space="preserve">. </w:t>
      </w:r>
      <w:r w:rsidR="0085525B">
        <w:t xml:space="preserve">The grant agreement has general terms and conditions that cannot be changed. </w:t>
      </w:r>
      <w:r w:rsidR="000C3B35">
        <w:t xml:space="preserve">A sample </w:t>
      </w:r>
      <w:hyperlink r:id="rId43" w:history="1">
        <w:r w:rsidR="000C3B35" w:rsidRPr="00CB08EC">
          <w:rPr>
            <w:rStyle w:val="Hyperlink"/>
          </w:rPr>
          <w:t>grant agreement</w:t>
        </w:r>
      </w:hyperlink>
      <w:r w:rsidR="000C3B35">
        <w:t xml:space="preserve"> is available on </w:t>
      </w:r>
      <w:r w:rsidR="00380FDC">
        <w:t>business.gov.au and GrantConnect</w:t>
      </w:r>
      <w:r w:rsidR="000F18DD">
        <w:t>.</w:t>
      </w:r>
    </w:p>
    <w:p w14:paraId="5F855BD2" w14:textId="03A1C8E1"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any </w:t>
      </w:r>
      <w:r w:rsidR="004B418F" w:rsidRPr="00730E3A">
        <w:rPr>
          <w:rFonts w:cs="Arial"/>
          <w:szCs w:val="20"/>
        </w:rPr>
        <w:t xml:space="preserve">Women in STEM and Entrepreneurship program </w:t>
      </w:r>
      <w:r w:rsidR="00E95D50">
        <w:t>activities until a grant agreement is executed.</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558B04F2"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Pr="00367E24">
        <w:t>Program Delegate. We</w:t>
      </w:r>
      <w:r>
        <w:t xml:space="preserve"> will identify these in the offer of </w:t>
      </w:r>
      <w:r w:rsidR="00613C48">
        <w:t xml:space="preserve">grant </w:t>
      </w:r>
      <w:r>
        <w:t xml:space="preserve">funding. </w:t>
      </w:r>
    </w:p>
    <w:p w14:paraId="3F7D30BB" w14:textId="6EB120A2" w:rsidR="00D057B9" w:rsidRDefault="000D31A4" w:rsidP="00D057B9">
      <w:r>
        <w:lastRenderedPageBreak/>
        <w:t>If</w:t>
      </w:r>
      <w:r w:rsidR="00D057B9">
        <w:t xml:space="preserve"> you enter an agreement under the</w:t>
      </w:r>
      <w:r w:rsidRPr="00730E3A">
        <w:rPr>
          <w:rFonts w:cs="Arial"/>
          <w:szCs w:val="20"/>
        </w:rPr>
        <w:t xml:space="preserve"> Women in STEM and Entrepreneurship program</w:t>
      </w:r>
      <w:r w:rsidR="00D057B9">
        <w:t xml:space="preserve">, you cannot receive other grants </w:t>
      </w:r>
      <w:r w:rsidR="00E95D50">
        <w:t>for the same activities</w:t>
      </w:r>
      <w:r w:rsidR="00D057B9">
        <w:t xml:space="preserve"> from other Commonwealth, </w:t>
      </w:r>
      <w:r w:rsidR="005D35E6">
        <w:t>s</w:t>
      </w:r>
      <w:r w:rsidR="009A52BE">
        <w:t>tate</w:t>
      </w:r>
      <w:r w:rsidR="00D057B9">
        <w:t xml:space="preserve"> or </w:t>
      </w:r>
      <w:r w:rsidR="005D35E6">
        <w:t>t</w:t>
      </w:r>
      <w:r w:rsidR="009A52BE">
        <w:t xml:space="preserve">erritory </w:t>
      </w:r>
      <w:r w:rsidR="00D057B9">
        <w:t>granting programs.</w:t>
      </w:r>
    </w:p>
    <w:p w14:paraId="61AAFA78" w14:textId="77777777" w:rsidR="00D057B9" w:rsidRDefault="00D057B9" w:rsidP="00D057B9">
      <w:r w:rsidRPr="0062411B">
        <w:t>The Commonwealth may reco</w:t>
      </w:r>
      <w:r>
        <w:t>ver grant funds if there is a breach of the grant agreement.</w:t>
      </w:r>
    </w:p>
    <w:p w14:paraId="466557A0" w14:textId="7F0CF1A0" w:rsidR="00D057B9" w:rsidRPr="002F423B" w:rsidRDefault="00C21F10" w:rsidP="00FC3296">
      <w:pPr>
        <w:pStyle w:val="Heading3"/>
      </w:pPr>
      <w:bookmarkStart w:id="189" w:name="_Toc466898122"/>
      <w:bookmarkStart w:id="190" w:name="_Toc496536680"/>
      <w:bookmarkStart w:id="191" w:name="_Toc531277507"/>
      <w:bookmarkStart w:id="192" w:name="_Toc955317"/>
      <w:bookmarkStart w:id="193" w:name="_Toc216349600"/>
      <w:r>
        <w:t>Standard</w:t>
      </w:r>
      <w:r w:rsidR="00FA1D00" w:rsidRPr="002F423B">
        <w:t xml:space="preserve"> </w:t>
      </w:r>
      <w:r w:rsidR="00D057B9" w:rsidRPr="002F423B">
        <w:t>grant agreement</w:t>
      </w:r>
      <w:bookmarkEnd w:id="189"/>
      <w:bookmarkEnd w:id="190"/>
      <w:bookmarkEnd w:id="191"/>
      <w:bookmarkEnd w:id="192"/>
      <w:bookmarkEnd w:id="193"/>
    </w:p>
    <w:p w14:paraId="405ACC04" w14:textId="6FEE019F" w:rsidR="00623B63" w:rsidRPr="002F423B" w:rsidRDefault="00D057B9" w:rsidP="00A5594F">
      <w:r w:rsidRPr="002F423B">
        <w:t xml:space="preserve">We will use a </w:t>
      </w:r>
      <w:r w:rsidR="00C21F10">
        <w:t>standard</w:t>
      </w:r>
      <w:r w:rsidR="00FA1D00" w:rsidRPr="002F423B">
        <w:t xml:space="preserve"> </w:t>
      </w:r>
      <w:r w:rsidRPr="002F423B">
        <w:t>grant agreement</w:t>
      </w:r>
      <w:r w:rsidR="00BD6C2C" w:rsidRPr="002F423B">
        <w:t>.</w:t>
      </w:r>
      <w:r w:rsidRPr="002F423B">
        <w:t xml:space="preserve"> </w:t>
      </w:r>
    </w:p>
    <w:p w14:paraId="70919B11" w14:textId="6B2E8A1E" w:rsidR="0085525B" w:rsidRPr="002F423B" w:rsidRDefault="00D057B9" w:rsidP="00D057B9">
      <w:r w:rsidRPr="002F423B">
        <w:t xml:space="preserve">You will have 30 days from the date of a written offer to execute </w:t>
      </w:r>
      <w:r w:rsidR="00246B7A" w:rsidRPr="002F423B">
        <w:t>this</w:t>
      </w:r>
      <w:r w:rsidRPr="002F423B">
        <w:t xml:space="preserve"> grant agreement with the Commonwealth</w:t>
      </w:r>
      <w:r w:rsidR="00097F41" w:rsidRPr="002F423B">
        <w:t>.</w:t>
      </w:r>
      <w:r w:rsidRPr="002F423B">
        <w:t xml:space="preserve"> During this </w:t>
      </w:r>
      <w:r w:rsidR="00246B7A" w:rsidRPr="002F423B">
        <w:t>time,</w:t>
      </w:r>
      <w:r w:rsidRPr="002F423B">
        <w:t xml:space="preserve"> we will work with you to finalise details.</w:t>
      </w:r>
    </w:p>
    <w:p w14:paraId="07922FB2" w14:textId="779FAC6A" w:rsidR="002A36D7" w:rsidRPr="002A36D7" w:rsidRDefault="00D057B9" w:rsidP="002A36D7">
      <w:r>
        <w:t xml:space="preserve">The offer may lapse if both parties do not </w:t>
      </w:r>
      <w:r w:rsidR="008561B5">
        <w:t xml:space="preserve">sign </w:t>
      </w:r>
      <w:r>
        <w:t xml:space="preserve">the grant agreement within this time. Under certain </w:t>
      </w:r>
      <w:r w:rsidR="00246B7A">
        <w:t>circumstances,</w:t>
      </w:r>
      <w:r>
        <w:t xml:space="preserve"> we may extend this period. </w:t>
      </w:r>
      <w:r w:rsidR="00BD6C2C">
        <w:t xml:space="preserve">We base the approval of your grant on the information you provide in your application. </w:t>
      </w:r>
      <w:r>
        <w:t xml:space="preserve">We will review any </w:t>
      </w:r>
      <w:r w:rsidR="00BD6C2C">
        <w:t xml:space="preserve">required changes to these details </w:t>
      </w:r>
      <w:r>
        <w:t xml:space="preserve">to ensure they do not impact the project as approved by the </w:t>
      </w:r>
      <w:r w:rsidR="00F95C1B">
        <w:t>Program Delegate</w:t>
      </w:r>
      <w:r w:rsidR="00EF53D9">
        <w:t>.</w:t>
      </w:r>
      <w:bookmarkStart w:id="194" w:name="_Toc129097486"/>
      <w:bookmarkStart w:id="195" w:name="_Toc129097672"/>
      <w:bookmarkStart w:id="196" w:name="_Toc129097858"/>
      <w:bookmarkEnd w:id="194"/>
      <w:bookmarkEnd w:id="195"/>
      <w:bookmarkEnd w:id="196"/>
    </w:p>
    <w:p w14:paraId="1CBD62A4" w14:textId="2F89F9A6" w:rsidR="00BD3A35" w:rsidRDefault="002B3D6E" w:rsidP="00FC3296">
      <w:pPr>
        <w:pStyle w:val="Heading3"/>
      </w:pPr>
      <w:bookmarkStart w:id="197" w:name="_Toc489952704"/>
      <w:bookmarkStart w:id="198" w:name="_Toc496536682"/>
      <w:bookmarkStart w:id="199" w:name="_Toc531277509"/>
      <w:bookmarkStart w:id="200" w:name="_Toc955319"/>
      <w:bookmarkStart w:id="201" w:name="_Toc216349601"/>
      <w:bookmarkStart w:id="202" w:name="_Ref465245613"/>
      <w:bookmarkStart w:id="203" w:name="_Toc467165693"/>
      <w:bookmarkStart w:id="204" w:name="_Toc164844284"/>
      <w:r>
        <w:t>S</w:t>
      </w:r>
      <w:r w:rsidR="00BD3A35" w:rsidRPr="00CB5DC6">
        <w:t xml:space="preserve">pecific legislation, </w:t>
      </w:r>
      <w:r w:rsidR="00BD3A35">
        <w:t>policies and industry standards</w:t>
      </w:r>
      <w:bookmarkEnd w:id="197"/>
      <w:bookmarkEnd w:id="198"/>
      <w:bookmarkEnd w:id="199"/>
      <w:bookmarkEnd w:id="200"/>
      <w:bookmarkEnd w:id="201"/>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5302302F" w14:textId="4B141DBF" w:rsidR="00147E5A" w:rsidRPr="005A61FE" w:rsidRDefault="00147E5A" w:rsidP="00147E5A">
      <w:r w:rsidRPr="005A61FE">
        <w:t xml:space="preserve">For programs where grantees will </w:t>
      </w:r>
      <w:r w:rsidR="00354B1D">
        <w:t xml:space="preserve">not </w:t>
      </w:r>
      <w:r w:rsidRPr="005A61FE">
        <w:t>be required to work with children in undertaking their project</w:t>
      </w:r>
      <w:r w:rsidR="00354B1D">
        <w:t xml:space="preserve"> use the following</w:t>
      </w:r>
      <w:r w:rsidR="006974EC">
        <w:t>.</w:t>
      </w:r>
    </w:p>
    <w:p w14:paraId="3E3868E5" w14:textId="15FF5691" w:rsidR="00147E5A" w:rsidRPr="005A61FE" w:rsidRDefault="00147E5A" w:rsidP="00147E5A">
      <w:pPr>
        <w:rPr>
          <w:rFonts w:ascii="Calibri" w:hAnsi="Calibri"/>
          <w:iCs w:val="0"/>
          <w:szCs w:val="22"/>
        </w:rPr>
      </w:pPr>
      <w:proofErr w:type="gramStart"/>
      <w:r w:rsidRPr="005A61FE">
        <w:t>In particular, you</w:t>
      </w:r>
      <w:proofErr w:type="gramEnd"/>
      <w:r w:rsidRPr="005A61FE">
        <w:t xml:space="preserve"> will be required to comply with:</w:t>
      </w:r>
    </w:p>
    <w:p w14:paraId="430620B3" w14:textId="1A9E23F3" w:rsidR="00F81B41" w:rsidRPr="005A61FE" w:rsidRDefault="00147E5A" w:rsidP="00A110DB">
      <w:pPr>
        <w:pStyle w:val="ListBullet"/>
      </w:pPr>
      <w:r w:rsidRPr="005A61FE">
        <w:t>State/</w:t>
      </w:r>
      <w:r w:rsidR="005D35E6">
        <w:t>t</w:t>
      </w:r>
      <w:r w:rsidRPr="005A61FE">
        <w:t>erritory legislation in relation to working with children</w:t>
      </w:r>
    </w:p>
    <w:p w14:paraId="151CFC06" w14:textId="3FE9F98B" w:rsidR="00147E5A" w:rsidRPr="005A61FE" w:rsidRDefault="00F81B41" w:rsidP="00CE604F">
      <w:pPr>
        <w:pStyle w:val="ListBullet"/>
      </w:pPr>
      <w:r w:rsidRPr="005A61FE">
        <w:t>other regulatory requirements</w:t>
      </w:r>
      <w:r w:rsidR="00147E5A" w:rsidRPr="005A61FE">
        <w:t>.</w:t>
      </w:r>
    </w:p>
    <w:p w14:paraId="0EDF9120" w14:textId="41338C74" w:rsidR="006560D2" w:rsidRPr="00756EBF" w:rsidRDefault="00992F8E" w:rsidP="00FC3296">
      <w:pPr>
        <w:pStyle w:val="Heading4"/>
      </w:pPr>
      <w:bookmarkStart w:id="205" w:name="_Toc531277510"/>
      <w:bookmarkStart w:id="206" w:name="_Toc955320"/>
      <w:bookmarkStart w:id="207" w:name="_Toc216349602"/>
      <w:r w:rsidRPr="00756EBF">
        <w:t xml:space="preserve">Child </w:t>
      </w:r>
      <w:r w:rsidR="009E1D7E" w:rsidRPr="00756EBF">
        <w:t>safety requirements</w:t>
      </w:r>
      <w:bookmarkEnd w:id="205"/>
      <w:bookmarkEnd w:id="206"/>
      <w:bookmarkEnd w:id="207"/>
    </w:p>
    <w:p w14:paraId="44CF7C63" w14:textId="7E5ED237" w:rsidR="001F6A22" w:rsidRPr="005A61FE" w:rsidRDefault="002957EE" w:rsidP="00A110DB">
      <w:pPr>
        <w:pStyle w:val="ListBullet"/>
        <w:numPr>
          <w:ilvl w:val="0"/>
          <w:numId w:val="0"/>
        </w:numPr>
      </w:pPr>
      <w:r w:rsidRPr="005A61FE">
        <w:t>Y</w:t>
      </w:r>
      <w:r w:rsidR="00147E5A" w:rsidRPr="005A61FE">
        <w:t xml:space="preserve">ou </w:t>
      </w:r>
      <w:r w:rsidR="004F15AC" w:rsidRPr="005A61FE">
        <w:t>must</w:t>
      </w:r>
      <w:r w:rsidR="00991D4F" w:rsidRPr="005A61FE">
        <w:t xml:space="preserve"> </w:t>
      </w:r>
      <w:r w:rsidRPr="005A61FE">
        <w:t xml:space="preserve">comply with all relevant legislation relating to the employment or engagement of </w:t>
      </w:r>
      <w:r w:rsidR="001F6A22" w:rsidRPr="005A61FE">
        <w:t xml:space="preserve">anyone working on the project that may interact with children, </w:t>
      </w:r>
      <w:r w:rsidRPr="005A61FE">
        <w:t xml:space="preserve">including all necessary </w:t>
      </w:r>
      <w:r w:rsidR="001F6A22" w:rsidRPr="005A61FE">
        <w:t>working with children checks.</w:t>
      </w:r>
    </w:p>
    <w:p w14:paraId="0004F252" w14:textId="77777777" w:rsidR="0071709C" w:rsidRPr="00FA48F8" w:rsidRDefault="0071709C" w:rsidP="0071709C">
      <w:r w:rsidRPr="005A61FE">
        <w:t xml:space="preserve">You must implement the </w:t>
      </w:r>
      <w:hyperlink r:id="rId44" w:history="1">
        <w:r w:rsidRPr="00A67E8F">
          <w:rPr>
            <w:rStyle w:val="Hyperlink"/>
          </w:rPr>
          <w:t>National Principles for Child Safe Organisations</w:t>
        </w:r>
      </w:hyperlink>
      <w:r>
        <w:rPr>
          <w:rStyle w:val="FootnoteReference"/>
        </w:rPr>
        <w:footnoteReference w:id="9"/>
      </w:r>
      <w:r>
        <w:t xml:space="preserve"> endorsed by the </w:t>
      </w:r>
      <w:r w:rsidRPr="00FA48F8">
        <w:t>Commonwealth.</w:t>
      </w:r>
    </w:p>
    <w:p w14:paraId="4E4A4A80" w14:textId="32EF795F" w:rsidR="001F6A22" w:rsidRPr="005A61FE" w:rsidRDefault="001F6A22" w:rsidP="00DF1F02">
      <w:r>
        <w:t xml:space="preserve">You will </w:t>
      </w:r>
      <w:r w:rsidR="002957EE">
        <w:t xml:space="preserve">need to complete a risk assessment to identify the level of responsibility for children and the level of risk of harm or </w:t>
      </w:r>
      <w:proofErr w:type="gramStart"/>
      <w:r w:rsidR="002957EE">
        <w:t>abuse, and</w:t>
      </w:r>
      <w:proofErr w:type="gramEnd"/>
      <w:r w:rsidR="002957EE">
        <w:t xml:space="preserve"> put appropriate strategies in place to manage those risks.</w:t>
      </w:r>
      <w:r>
        <w:t xml:space="preserve"> </w:t>
      </w:r>
      <w:r w:rsidR="004F15AC">
        <w:t>You must update t</w:t>
      </w:r>
      <w:r>
        <w:t>his risk assessment at least annually.</w:t>
      </w:r>
    </w:p>
    <w:p w14:paraId="62BADAE2" w14:textId="1A9D2148" w:rsidR="001F6A22" w:rsidRPr="005A61FE" w:rsidRDefault="002957EE" w:rsidP="00DF1F02">
      <w:r w:rsidRPr="005A61FE">
        <w:t xml:space="preserve">You will also need to establish a training and compliance regime to ensure </w:t>
      </w:r>
      <w:r w:rsidR="005A4513" w:rsidRPr="005A61FE">
        <w:t>personnel</w:t>
      </w:r>
      <w:r w:rsidRPr="005A61FE">
        <w:t xml:space="preserve"> are aware of, and comply with, the risk assessment requirements</w:t>
      </w:r>
      <w:r w:rsidR="001F6A22" w:rsidRPr="005A61FE">
        <w:t>, relevant legislation including mandatory reporting requirements and the National Principles for Child Safe Organisations</w:t>
      </w:r>
      <w:r w:rsidRPr="005A61FE">
        <w:t>.</w:t>
      </w:r>
    </w:p>
    <w:p w14:paraId="31119269" w14:textId="6B708E74" w:rsidR="001F6A22" w:rsidRDefault="002957EE" w:rsidP="00DF1F02">
      <w:r w:rsidRPr="005A61FE">
        <w:t>You will be required to provide an annual statement of compliance with these requirements</w:t>
      </w:r>
      <w:r w:rsidR="001F6A22" w:rsidRPr="005A61FE">
        <w:t xml:space="preserve"> in relation to working with children.</w:t>
      </w:r>
    </w:p>
    <w:p w14:paraId="25F652D3" w14:textId="4FB87312" w:rsidR="00CE1A20" w:rsidRDefault="002E3A5A" w:rsidP="00FC3296">
      <w:pPr>
        <w:pStyle w:val="Heading3"/>
      </w:pPr>
      <w:bookmarkStart w:id="208" w:name="_Toc489952707"/>
      <w:bookmarkStart w:id="209" w:name="_Toc496536685"/>
      <w:bookmarkStart w:id="210" w:name="_Toc531277729"/>
      <w:bookmarkStart w:id="211" w:name="_Toc463350780"/>
      <w:bookmarkStart w:id="212" w:name="_Toc467165695"/>
      <w:bookmarkStart w:id="213" w:name="_Toc530073035"/>
      <w:bookmarkStart w:id="214" w:name="_Toc496536686"/>
      <w:bookmarkStart w:id="215" w:name="_Toc531277514"/>
      <w:bookmarkStart w:id="216" w:name="_Toc955324"/>
      <w:bookmarkStart w:id="217" w:name="_Toc216349603"/>
      <w:bookmarkEnd w:id="202"/>
      <w:bookmarkEnd w:id="203"/>
      <w:bookmarkEnd w:id="208"/>
      <w:bookmarkEnd w:id="209"/>
      <w:bookmarkEnd w:id="210"/>
      <w:bookmarkEnd w:id="211"/>
      <w:bookmarkEnd w:id="212"/>
      <w:bookmarkEnd w:id="213"/>
      <w:r>
        <w:lastRenderedPageBreak/>
        <w:t xml:space="preserve">How </w:t>
      </w:r>
      <w:r w:rsidR="00387369">
        <w:t>we pay the grant</w:t>
      </w:r>
      <w:bookmarkEnd w:id="214"/>
      <w:bookmarkEnd w:id="215"/>
      <w:bookmarkEnd w:id="216"/>
      <w:bookmarkEnd w:id="217"/>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A110DB">
      <w:pPr>
        <w:pStyle w:val="ListBullet"/>
      </w:pPr>
      <w:r>
        <w:t xml:space="preserve">maximum grant amount </w:t>
      </w:r>
      <w:r w:rsidR="00387369">
        <w:t>we will pay</w:t>
      </w:r>
    </w:p>
    <w:p w14:paraId="10CC2794" w14:textId="2A144806" w:rsidR="00AD0F07" w:rsidRDefault="006B1989" w:rsidP="00A110DB">
      <w:pPr>
        <w:pStyle w:val="ListBullet"/>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64438A64" w14:textId="5396E85C" w:rsidR="00AD0F07" w:rsidRDefault="006B2631" w:rsidP="00CE604F">
      <w:pPr>
        <w:pStyle w:val="ListBullet"/>
      </w:pPr>
      <w:r>
        <w:t>any financial contribution provided by you or a third party</w:t>
      </w:r>
      <w:r w:rsidR="005A61FE">
        <w:t>.</w:t>
      </w:r>
    </w:p>
    <w:p w14:paraId="25F652D9" w14:textId="79F3F8A8"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3DA03992" w14:textId="62BF3F27" w:rsidR="000B44F5" w:rsidRPr="002C5FE4" w:rsidRDefault="00593911" w:rsidP="000B44F5">
      <w:r>
        <w:t xml:space="preserve">We will make payments </w:t>
      </w:r>
      <w:r w:rsidR="00C52233">
        <w:t>according to an agreed schedule set out in the grant agreement. Payments are subject to satisfactory progress on the project.</w:t>
      </w:r>
    </w:p>
    <w:p w14:paraId="182FFF4C" w14:textId="3CA3326A" w:rsidR="000B44F5" w:rsidRPr="00E162FF" w:rsidRDefault="000B44F5" w:rsidP="000B44F5">
      <w:r>
        <w:t xml:space="preserve">We </w:t>
      </w:r>
      <w:r w:rsidR="00292F4E">
        <w:t xml:space="preserve">may </w:t>
      </w:r>
      <w:r>
        <w:t xml:space="preserve">set aside </w:t>
      </w:r>
      <w:r w:rsidR="00A968F1">
        <w:t xml:space="preserve">5 </w:t>
      </w:r>
      <w:r w:rsidRPr="00E162FF">
        <w:t xml:space="preserve">per cent of the total grant funding for the final payment. </w:t>
      </w:r>
      <w:r>
        <w:t>We will pay this</w:t>
      </w:r>
      <w:r w:rsidRPr="00E162FF">
        <w:t xml:space="preserve"> </w:t>
      </w:r>
      <w:r>
        <w:t xml:space="preserve">when you submit </w:t>
      </w:r>
      <w:r w:rsidRPr="00E162FF">
        <w:t xml:space="preserve">a satisfactory </w:t>
      </w:r>
      <w:r w:rsidR="007C183A">
        <w:t>end of project</w:t>
      </w:r>
      <w:r w:rsidRPr="00E162FF">
        <w:t xml:space="preserve"> report</w:t>
      </w:r>
      <w:r>
        <w:t xml:space="preserve"> demonstrating you have completed outstanding obligations for the project. We may need to adjust your progress payments to align with available program funds across financial years and/or retain a minimum </w:t>
      </w:r>
      <w:r w:rsidR="00A968F1">
        <w:t xml:space="preserve">5 </w:t>
      </w:r>
      <w:r>
        <w:t>per cent of grant funding for the final payment.</w:t>
      </w:r>
    </w:p>
    <w:p w14:paraId="1180285E" w14:textId="0CAE3D92" w:rsidR="00A35F51" w:rsidRPr="00572C42" w:rsidRDefault="00470505" w:rsidP="00FC3296">
      <w:pPr>
        <w:pStyle w:val="Heading3"/>
      </w:pPr>
      <w:bookmarkStart w:id="218" w:name="_Toc531277515"/>
      <w:bookmarkStart w:id="219" w:name="_Toc955325"/>
      <w:bookmarkStart w:id="220" w:name="_Toc216349604"/>
      <w:r>
        <w:t>Grant Payments and GST</w:t>
      </w:r>
      <w:bookmarkEnd w:id="218"/>
      <w:bookmarkEnd w:id="219"/>
      <w:bookmarkEnd w:id="220"/>
    </w:p>
    <w:p w14:paraId="7C9964F4" w14:textId="587E7825" w:rsidR="004875E4" w:rsidRPr="00E162FF" w:rsidRDefault="00170249" w:rsidP="004875E4">
      <w:bookmarkStart w:id="221" w:name="_Toc496536687"/>
      <w:bookmarkEnd w:id="204"/>
      <w:r w:rsidRPr="005A61FE">
        <w:t xml:space="preserve">If you are registered for the </w:t>
      </w:r>
      <w:r w:rsidR="00A370F3" w:rsidRPr="00A370F3">
        <w:t>Goods and Services Tax (GST</w:t>
      </w:r>
      <w:r w:rsidR="00A968F1">
        <w: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10"/>
      </w:r>
      <w:r w:rsidRPr="005A61FE">
        <w:t>.</w:t>
      </w:r>
    </w:p>
    <w:p w14:paraId="23C2D76F" w14:textId="78EB1C34"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5"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w:t>
      </w:r>
      <w:r w:rsidR="009D7A53" w:rsidRPr="00067011">
        <w:t xml:space="preserve">tax </w:t>
      </w:r>
      <w:r w:rsidRPr="00067011">
        <w:t>advice.</w:t>
      </w:r>
    </w:p>
    <w:p w14:paraId="20970026" w14:textId="5848805E" w:rsidR="00170249" w:rsidRPr="005A61FE" w:rsidRDefault="00170249" w:rsidP="00FC3296">
      <w:pPr>
        <w:pStyle w:val="Heading2"/>
      </w:pPr>
      <w:bookmarkStart w:id="222" w:name="_Toc531277516"/>
      <w:bookmarkStart w:id="223" w:name="_Toc955326"/>
      <w:bookmarkStart w:id="224" w:name="_Toc216349605"/>
      <w:r w:rsidRPr="005A61FE">
        <w:t>Announcement of grants</w:t>
      </w:r>
      <w:bookmarkEnd w:id="222"/>
      <w:bookmarkEnd w:id="223"/>
      <w:bookmarkEnd w:id="224"/>
    </w:p>
    <w:p w14:paraId="52D546F9" w14:textId="47E39BE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the date of effect</w:t>
      </w:r>
      <w:r w:rsidR="002605E8">
        <w:t>.</w:t>
      </w:r>
      <w:r w:rsidDel="00457E6C">
        <w:t xml:space="preserve"> </w:t>
      </w:r>
    </w:p>
    <w:p w14:paraId="04CF7B4B" w14:textId="78E733C5" w:rsidR="004D2CBD" w:rsidRPr="00FC3296" w:rsidRDefault="00170249" w:rsidP="00745DDF">
      <w:pPr>
        <w:rPr>
          <w:i/>
        </w:rPr>
      </w:pPr>
      <w:bookmarkStart w:id="225" w:name="_Hlk187904484"/>
      <w:r w:rsidRPr="005A61FE">
        <w:t xml:space="preserve">We will publish non-sensitive details of successful projects on GrantConnect. We are required to do this by the </w:t>
      </w:r>
      <w:hyperlink r:id="rId46"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25"/>
    <w:p w14:paraId="26B9A80A" w14:textId="77777777" w:rsidR="004D2CBD" w:rsidRPr="00E62F87" w:rsidRDefault="004D2CBD" w:rsidP="00A110DB">
      <w:pPr>
        <w:pStyle w:val="ListBullet"/>
      </w:pPr>
      <w:r w:rsidRPr="00E62F87">
        <w:t xml:space="preserve">name of your </w:t>
      </w:r>
      <w:r w:rsidR="00A6379E" w:rsidRPr="00E62F87">
        <w:t>organisation</w:t>
      </w:r>
    </w:p>
    <w:p w14:paraId="3B705F86" w14:textId="77777777" w:rsidR="004D2CBD" w:rsidRPr="00E62F87" w:rsidRDefault="004D2CBD" w:rsidP="00A110DB">
      <w:pPr>
        <w:pStyle w:val="ListBullet"/>
      </w:pPr>
      <w:r w:rsidRPr="00E62F87">
        <w:t>title of the project</w:t>
      </w:r>
    </w:p>
    <w:p w14:paraId="610D73FD" w14:textId="77777777" w:rsidR="004D2CBD" w:rsidRPr="00E62F87" w:rsidRDefault="004D2CBD" w:rsidP="00A110DB">
      <w:pPr>
        <w:pStyle w:val="ListBullet"/>
      </w:pPr>
      <w:r w:rsidRPr="00E62F87">
        <w:t>description of the project and its aims</w:t>
      </w:r>
    </w:p>
    <w:p w14:paraId="5C27A8B8" w14:textId="77777777" w:rsidR="004D2CBD" w:rsidRPr="00E62F87" w:rsidRDefault="004D2CBD" w:rsidP="00A110DB">
      <w:pPr>
        <w:pStyle w:val="ListBullet"/>
      </w:pPr>
      <w:r w:rsidRPr="00E62F87">
        <w:t>amount of grant funding awarded</w:t>
      </w:r>
    </w:p>
    <w:p w14:paraId="788085B0" w14:textId="77777777" w:rsidR="00B321C1" w:rsidRPr="00E62F87" w:rsidRDefault="00B321C1" w:rsidP="00A110DB">
      <w:pPr>
        <w:pStyle w:val="ListBullet"/>
      </w:pPr>
      <w:r w:rsidRPr="00E62F87">
        <w:t>Australian Business Number</w:t>
      </w:r>
    </w:p>
    <w:p w14:paraId="7595B1E3" w14:textId="77777777" w:rsidR="00B321C1" w:rsidRPr="00E62F87" w:rsidRDefault="00B321C1" w:rsidP="00A110DB">
      <w:pPr>
        <w:pStyle w:val="ListBullet"/>
      </w:pPr>
      <w:r w:rsidRPr="00E62F87">
        <w:t>business location</w:t>
      </w:r>
    </w:p>
    <w:p w14:paraId="0AD64289" w14:textId="508DCDD3" w:rsidR="00B321C1" w:rsidRDefault="009E45B8" w:rsidP="00CE604F">
      <w:pPr>
        <w:pStyle w:val="ListBullet"/>
      </w:pPr>
      <w:r>
        <w:t xml:space="preserve">your organisation’s </w:t>
      </w:r>
      <w:r w:rsidR="00B321C1" w:rsidRPr="00E62F87">
        <w:t>industry sector.</w:t>
      </w:r>
    </w:p>
    <w:p w14:paraId="25F652E1" w14:textId="3108D040" w:rsidR="002C00A0" w:rsidRDefault="00B617C2" w:rsidP="00FC3296">
      <w:pPr>
        <w:pStyle w:val="Heading2"/>
      </w:pPr>
      <w:bookmarkStart w:id="226" w:name="_Toc129097498"/>
      <w:bookmarkStart w:id="227" w:name="_Toc129097684"/>
      <w:bookmarkStart w:id="228" w:name="_Toc129097870"/>
      <w:bookmarkStart w:id="229" w:name="_Toc530073040"/>
      <w:bookmarkStart w:id="230" w:name="_Toc531277517"/>
      <w:bookmarkStart w:id="231" w:name="_Toc955327"/>
      <w:bookmarkStart w:id="232" w:name="_Toc216349606"/>
      <w:bookmarkEnd w:id="226"/>
      <w:bookmarkEnd w:id="227"/>
      <w:bookmarkEnd w:id="228"/>
      <w:bookmarkEnd w:id="229"/>
      <w:r>
        <w:lastRenderedPageBreak/>
        <w:t xml:space="preserve">How we monitor your </w:t>
      </w:r>
      <w:bookmarkEnd w:id="221"/>
      <w:bookmarkEnd w:id="230"/>
      <w:bookmarkEnd w:id="231"/>
      <w:r w:rsidR="00082460">
        <w:t>grant activity</w:t>
      </w:r>
      <w:bookmarkEnd w:id="232"/>
    </w:p>
    <w:p w14:paraId="58C338FE" w14:textId="637D576A" w:rsidR="0094135B" w:rsidRDefault="0094135B" w:rsidP="00FC3296">
      <w:pPr>
        <w:pStyle w:val="Heading3"/>
      </w:pPr>
      <w:bookmarkStart w:id="233" w:name="_Toc531277518"/>
      <w:bookmarkStart w:id="234" w:name="_Toc955328"/>
      <w:bookmarkStart w:id="235" w:name="_Toc216349607"/>
      <w:r>
        <w:t>Keeping us informed</w:t>
      </w:r>
      <w:bookmarkEnd w:id="233"/>
      <w:bookmarkEnd w:id="234"/>
      <w:bookmarkEnd w:id="235"/>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A110DB">
      <w:pPr>
        <w:pStyle w:val="ListBullet"/>
      </w:pPr>
      <w:r>
        <w:t>name</w:t>
      </w:r>
    </w:p>
    <w:p w14:paraId="38F995A7" w14:textId="77777777" w:rsidR="0091685B" w:rsidRDefault="0091685B" w:rsidP="00A110DB">
      <w:pPr>
        <w:pStyle w:val="ListBullet"/>
      </w:pPr>
      <w:r>
        <w:t>addresses</w:t>
      </w:r>
    </w:p>
    <w:p w14:paraId="59EEF31F" w14:textId="77777777" w:rsidR="0091685B" w:rsidRDefault="0091685B" w:rsidP="00A110DB">
      <w:pPr>
        <w:pStyle w:val="ListBullet"/>
      </w:pPr>
      <w:r>
        <w:t>nominated contact details</w:t>
      </w:r>
    </w:p>
    <w:p w14:paraId="6ADC4C8A" w14:textId="77777777" w:rsidR="00397DE8" w:rsidRDefault="0091685B" w:rsidP="00CE604F">
      <w:pPr>
        <w:pStyle w:val="ListBullet"/>
      </w:pPr>
      <w:r>
        <w:t>bank account details</w:t>
      </w:r>
    </w:p>
    <w:p w14:paraId="3EF1C2BB" w14:textId="6220EBCA" w:rsidR="0091685B" w:rsidRDefault="00397DE8" w:rsidP="00A110DB">
      <w:pPr>
        <w:pStyle w:val="ListBullet"/>
      </w:pPr>
      <w:r>
        <w:t xml:space="preserve">joint/consortia </w:t>
      </w:r>
      <w:r w:rsidRPr="00397DE8">
        <w:t>partner</w:t>
      </w:r>
      <w:r>
        <w:t>s and related</w:t>
      </w:r>
      <w:r w:rsidRPr="00397DE8">
        <w:t xml:space="preserve"> arrangements (if applicable).</w:t>
      </w:r>
      <w:r w:rsidR="0091685B">
        <w:t xml:space="preserve"> </w:t>
      </w:r>
    </w:p>
    <w:p w14:paraId="008BB0D1" w14:textId="3AD9A154" w:rsidR="00E00303" w:rsidRDefault="00E00303" w:rsidP="00E00303">
      <w:pPr>
        <w:rPr>
          <w:rFonts w:cs="Arial"/>
          <w:szCs w:val="20"/>
        </w:rPr>
      </w:pPr>
      <w:r>
        <w:rPr>
          <w:rFonts w:cs="Arial"/>
          <w:szCs w:val="20"/>
        </w:rPr>
        <w:t>You must also inform us of any material changes in the circumstances of project participants including but not limited to:</w:t>
      </w:r>
    </w:p>
    <w:p w14:paraId="0A0AE465" w14:textId="77777777" w:rsidR="00E00303" w:rsidRDefault="00E00303" w:rsidP="00CE604F">
      <w:pPr>
        <w:pStyle w:val="ListBullet"/>
      </w:pPr>
      <w:r>
        <w:t>changes to organisation ownership or governance structure</w:t>
      </w:r>
    </w:p>
    <w:p w14:paraId="5EE8BF72" w14:textId="77777777" w:rsidR="00E00303" w:rsidRDefault="00E00303" w:rsidP="00CE604F">
      <w:pPr>
        <w:pStyle w:val="ListBullet"/>
      </w:pPr>
      <w:r>
        <w:t>changes in financial and in-kind support contributions</w:t>
      </w:r>
    </w:p>
    <w:p w14:paraId="22056C11" w14:textId="3EF6D5C0" w:rsidR="00E00303" w:rsidRDefault="00E00303" w:rsidP="00CE604F">
      <w:pPr>
        <w:pStyle w:val="ListBullet"/>
      </w:pPr>
      <w:r>
        <w:t>affiliations with foreign governments, including foreign militaries, intelligence organisations, police forces and</w:t>
      </w:r>
      <w:r>
        <w:rPr>
          <w:b/>
        </w:rPr>
        <w:t xml:space="preserve"> </w:t>
      </w:r>
      <w:r>
        <w:t>government-owned or sponsored organisations (see section 13.</w:t>
      </w:r>
      <w:r w:rsidR="005C41E8">
        <w:t>6</w:t>
      </w:r>
      <w:r>
        <w:t>)</w:t>
      </w:r>
      <w:r w:rsidR="00A968F1">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36" w:name="_Toc129097501"/>
      <w:bookmarkStart w:id="237" w:name="_Toc129097687"/>
      <w:bookmarkStart w:id="238" w:name="_Toc129097873"/>
      <w:bookmarkStart w:id="239" w:name="_Toc531277519"/>
      <w:bookmarkStart w:id="240" w:name="_Toc955329"/>
      <w:bookmarkEnd w:id="236"/>
      <w:bookmarkEnd w:id="237"/>
      <w:bookmarkEnd w:id="238"/>
    </w:p>
    <w:p w14:paraId="6021601C" w14:textId="08A0158F" w:rsidR="00985817" w:rsidRPr="005A61FE" w:rsidRDefault="00985817" w:rsidP="00FC3296">
      <w:pPr>
        <w:pStyle w:val="Heading3"/>
      </w:pPr>
      <w:bookmarkStart w:id="241" w:name="_Toc216349608"/>
      <w:r w:rsidRPr="005A61FE">
        <w:t>Reporting</w:t>
      </w:r>
      <w:bookmarkEnd w:id="239"/>
      <w:bookmarkEnd w:id="240"/>
      <w:bookmarkEnd w:id="241"/>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7"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5322D724" w:rsidR="0015405F" w:rsidRDefault="003B18C7" w:rsidP="00A110DB">
      <w:pPr>
        <w:pStyle w:val="ListBullet"/>
      </w:pPr>
      <w:r>
        <w:t>progress against agreed project milestones</w:t>
      </w:r>
      <w:r w:rsidR="00D75AFD">
        <w:t xml:space="preserve"> </w:t>
      </w:r>
      <w:r w:rsidR="00F63F8D">
        <w:t>and outcomes</w:t>
      </w:r>
    </w:p>
    <w:p w14:paraId="25F652E6" w14:textId="6044D278" w:rsidR="0015405F" w:rsidRDefault="00A506FB" w:rsidP="00A110DB">
      <w:pPr>
        <w:pStyle w:val="ListBullet"/>
      </w:pPr>
      <w:r>
        <w:t>project expenditure, including expenditure</w:t>
      </w:r>
      <w:r w:rsidR="00FB2CBF">
        <w:t xml:space="preserve"> of grant funds</w:t>
      </w:r>
    </w:p>
    <w:p w14:paraId="11061530" w14:textId="78BDED53" w:rsidR="00FB2CBF" w:rsidRDefault="00FB2CBF" w:rsidP="00CE604F">
      <w:pPr>
        <w:pStyle w:val="ListBullet"/>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C3296">
      <w:pPr>
        <w:pStyle w:val="Heading4"/>
      </w:pPr>
      <w:bookmarkStart w:id="242" w:name="_Toc496536688"/>
      <w:bookmarkStart w:id="243" w:name="_Toc531277520"/>
      <w:bookmarkStart w:id="244" w:name="_Toc955330"/>
      <w:bookmarkStart w:id="245" w:name="_Toc216349609"/>
      <w:r>
        <w:t>Progress report</w:t>
      </w:r>
      <w:r w:rsidR="00CE056C">
        <w:t>s</w:t>
      </w:r>
      <w:bookmarkEnd w:id="242"/>
      <w:bookmarkEnd w:id="243"/>
      <w:bookmarkEnd w:id="244"/>
      <w:bookmarkEnd w:id="245"/>
    </w:p>
    <w:p w14:paraId="2133F398" w14:textId="54C07661" w:rsidR="006132DF" w:rsidRDefault="006132DF" w:rsidP="00760D2E">
      <w:pPr>
        <w:spacing w:after="80"/>
      </w:pPr>
      <w:r>
        <w:t>Progress</w:t>
      </w:r>
      <w:r w:rsidRPr="00E162FF">
        <w:t xml:space="preserve"> reports must</w:t>
      </w:r>
      <w:r w:rsidR="00825941">
        <w:t>:</w:t>
      </w:r>
    </w:p>
    <w:p w14:paraId="6114DADE" w14:textId="13B3E6ED" w:rsidR="006132DF" w:rsidRDefault="006132DF" w:rsidP="00CE604F">
      <w:pPr>
        <w:pStyle w:val="ListBullet"/>
      </w:pPr>
      <w:r w:rsidRPr="00E162FF">
        <w:t xml:space="preserve">include </w:t>
      </w:r>
      <w:r w:rsidR="00CE700D">
        <w:t>details</w:t>
      </w:r>
      <w:r w:rsidR="00F23027">
        <w:t xml:space="preserve"> </w:t>
      </w:r>
      <w:r w:rsidR="00F23027" w:rsidRPr="00067011">
        <w:t>and evidence</w:t>
      </w:r>
      <w:r w:rsidR="00CE700D">
        <w:t xml:space="preserve"> </w:t>
      </w:r>
      <w:r w:rsidR="00A71206">
        <w:t xml:space="preserve">of your progress towards completion of </w:t>
      </w:r>
      <w:r w:rsidR="003E2A09">
        <w:t xml:space="preserve">agreed </w:t>
      </w:r>
      <w:r w:rsidR="000D3F05">
        <w:t>project activities</w:t>
      </w:r>
    </w:p>
    <w:p w14:paraId="39643439" w14:textId="38847A29" w:rsidR="00A968F1" w:rsidRDefault="00A968F1" w:rsidP="00CE604F">
      <w:pPr>
        <w:pStyle w:val="ListBullet"/>
      </w:pPr>
      <w:r>
        <w:t>include evaluation outcomes to date (use of the National Evaluation Guide for STEM Gender Equity Programs is recommended, however other frameworks may be used)</w:t>
      </w:r>
    </w:p>
    <w:p w14:paraId="781D6FE1" w14:textId="2693E15D" w:rsidR="006132DF" w:rsidRDefault="006132DF" w:rsidP="00CE604F">
      <w:pPr>
        <w:pStyle w:val="ListBullet"/>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09AA29E0" w:rsidR="00E50F98" w:rsidRDefault="00E50F98" w:rsidP="00CE604F">
      <w:pPr>
        <w:pStyle w:val="ListBullet"/>
      </w:pPr>
      <w:r>
        <w:lastRenderedPageBreak/>
        <w:t>include evidence of expenditure</w:t>
      </w:r>
    </w:p>
    <w:p w14:paraId="1C5A06E6" w14:textId="302B5954" w:rsidR="006132DF" w:rsidRDefault="006132DF" w:rsidP="00CE604F">
      <w:pPr>
        <w:pStyle w:val="ListBullet"/>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Default="00F63F8D" w:rsidP="00FC3296">
      <w:pPr>
        <w:pStyle w:val="Heading4"/>
      </w:pPr>
      <w:bookmarkStart w:id="246" w:name="_Toc216349610"/>
      <w:bookmarkStart w:id="247" w:name="_Toc496536689"/>
      <w:bookmarkStart w:id="248" w:name="_Toc531277521"/>
      <w:bookmarkStart w:id="249" w:name="_Toc955331"/>
      <w:r>
        <w:t>Ad-hoc reports</w:t>
      </w:r>
      <w:bookmarkEnd w:id="246"/>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C3296">
      <w:pPr>
        <w:pStyle w:val="Heading4"/>
      </w:pPr>
      <w:bookmarkStart w:id="250" w:name="_Toc216349611"/>
      <w:r w:rsidRPr="005A61FE">
        <w:t>End of project</w:t>
      </w:r>
      <w:r w:rsidR="006132DF">
        <w:t xml:space="preserve"> report</w:t>
      </w:r>
      <w:bookmarkEnd w:id="247"/>
      <w:bookmarkEnd w:id="248"/>
      <w:bookmarkEnd w:id="249"/>
      <w:bookmarkEnd w:id="250"/>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CE604F">
      <w:pPr>
        <w:pStyle w:val="ListBullet"/>
      </w:pPr>
      <w:r w:rsidRPr="00E162FF">
        <w:t>include the agreed evidence</w:t>
      </w:r>
      <w:r w:rsidR="003E2A09">
        <w:t xml:space="preserve"> as specified in the grant agreement</w:t>
      </w:r>
    </w:p>
    <w:p w14:paraId="61CABF87" w14:textId="4F41B573" w:rsidR="006132DF" w:rsidRDefault="006132DF" w:rsidP="00CE604F">
      <w:pPr>
        <w:pStyle w:val="ListBullet"/>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Default="00985817" w:rsidP="00CE604F">
      <w:pPr>
        <w:pStyle w:val="ListBullet"/>
      </w:pPr>
      <w:r w:rsidRPr="005A61FE">
        <w:t>include a declaration that the grant money was spent in accordance with the grant agreement and to report on any underspends of the grant money</w:t>
      </w:r>
    </w:p>
    <w:p w14:paraId="49168945" w14:textId="7C19F019" w:rsidR="00A968F1" w:rsidRPr="00B2624C" w:rsidRDefault="00A968F1" w:rsidP="00CE604F">
      <w:pPr>
        <w:pStyle w:val="ListBullet"/>
      </w:pPr>
      <w:r w:rsidRPr="00245010">
        <w:t>include completed project evaluation (</w:t>
      </w:r>
      <w:proofErr w:type="spellStart"/>
      <w:r w:rsidRPr="00245010">
        <w:t>eg.</w:t>
      </w:r>
      <w:proofErr w:type="spellEnd"/>
      <w:r w:rsidRPr="00245010">
        <w:t xml:space="preserve"> in line with the </w:t>
      </w:r>
      <w:hyperlink r:id="rId48" w:history="1">
        <w:r w:rsidRPr="00245010">
          <w:rPr>
            <w:rStyle w:val="Hyperlink"/>
          </w:rPr>
          <w:t>National Evaluation Guide for STEM Gender Equity Programs</w:t>
        </w:r>
      </w:hyperlink>
      <w:r w:rsidRPr="00245010">
        <w:t xml:space="preserve">). </w:t>
      </w:r>
      <w:r w:rsidR="00816866" w:rsidRPr="00B2624C">
        <w:t>This may include a detailed evaluation of</w:t>
      </w:r>
      <w:r w:rsidR="00B2624C" w:rsidRPr="00B2624C">
        <w:t xml:space="preserve"> the project’s success</w:t>
      </w:r>
      <w:r w:rsidR="00BA3306">
        <w:t>, such as</w:t>
      </w:r>
      <w:r w:rsidR="00B2624C" w:rsidRPr="00B2624C">
        <w:t>:</w:t>
      </w:r>
    </w:p>
    <w:p w14:paraId="009D0558" w14:textId="77777777" w:rsidR="00A968F1" w:rsidRPr="00245010" w:rsidRDefault="00A968F1" w:rsidP="003B4EA5">
      <w:pPr>
        <w:pStyle w:val="ListBullet"/>
        <w:numPr>
          <w:ilvl w:val="1"/>
          <w:numId w:val="8"/>
        </w:numPr>
      </w:pPr>
      <w:r w:rsidRPr="00245010">
        <w:t>project outcomes</w:t>
      </w:r>
    </w:p>
    <w:p w14:paraId="22E2BC50" w14:textId="77777777" w:rsidR="00A968F1" w:rsidRPr="00245010" w:rsidRDefault="00A968F1" w:rsidP="003B4EA5">
      <w:pPr>
        <w:pStyle w:val="ListBullet"/>
        <w:numPr>
          <w:ilvl w:val="1"/>
          <w:numId w:val="8"/>
        </w:numPr>
      </w:pPr>
      <w:r w:rsidRPr="00245010">
        <w:t>financial sustainability</w:t>
      </w:r>
    </w:p>
    <w:p w14:paraId="0A005055" w14:textId="1EB899E5" w:rsidR="00A968F1" w:rsidRPr="005A61FE" w:rsidRDefault="00A968F1" w:rsidP="003B4EA5">
      <w:pPr>
        <w:pStyle w:val="ListBullet"/>
        <w:numPr>
          <w:ilvl w:val="1"/>
          <w:numId w:val="8"/>
        </w:numPr>
      </w:pPr>
      <w:r w:rsidRPr="00245010">
        <w:t>legacy services, skills or capabilities</w:t>
      </w:r>
    </w:p>
    <w:p w14:paraId="5C5D1139" w14:textId="33C1171A" w:rsidR="006132DF" w:rsidRDefault="006132DF" w:rsidP="00CE604F">
      <w:pPr>
        <w:pStyle w:val="ListBullet"/>
      </w:pPr>
      <w:r>
        <w:t xml:space="preserve">be submitted </w:t>
      </w:r>
      <w:r w:rsidR="00C92BE0">
        <w:t>by the report due date</w:t>
      </w:r>
      <w:r w:rsidR="007F013E">
        <w:t>.</w:t>
      </w:r>
    </w:p>
    <w:p w14:paraId="61033A46" w14:textId="2277CBA9" w:rsidR="006132DF" w:rsidRDefault="00750591" w:rsidP="00FC3296">
      <w:pPr>
        <w:pStyle w:val="Heading3"/>
      </w:pPr>
      <w:bookmarkStart w:id="251" w:name="_Toc531277523"/>
      <w:bookmarkStart w:id="252" w:name="_Toc496536691"/>
      <w:bookmarkStart w:id="253" w:name="_Toc955333"/>
      <w:bookmarkStart w:id="254" w:name="_Toc216349612"/>
      <w:r>
        <w:t>Audited financial acquittal</w:t>
      </w:r>
      <w:bookmarkEnd w:id="251"/>
      <w:bookmarkEnd w:id="252"/>
      <w:bookmarkEnd w:id="253"/>
      <w:r w:rsidR="001C384F">
        <w:t xml:space="preserve"> report</w:t>
      </w:r>
      <w:bookmarkEnd w:id="254"/>
    </w:p>
    <w:p w14:paraId="31992231" w14:textId="7974A8A7" w:rsidR="002A36D7" w:rsidRDefault="009534A2" w:rsidP="002A36D7">
      <w:r>
        <w:t>We</w:t>
      </w:r>
      <w:r w:rsidR="00146445">
        <w:t xml:space="preserve"> </w:t>
      </w:r>
      <w:r w:rsidR="00B932F2">
        <w:t xml:space="preserve">may </w:t>
      </w:r>
      <w:r w:rsidR="00130493">
        <w:t xml:space="preserve">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 The</w:t>
      </w:r>
      <w:r w:rsidR="006A12C7">
        <w:t xml:space="preserve"> report </w:t>
      </w:r>
      <w:r>
        <w:t xml:space="preserve">template </w:t>
      </w:r>
      <w:r w:rsidR="006A12C7">
        <w:t>is</w:t>
      </w:r>
      <w:r w:rsidR="006132DF" w:rsidRPr="005757A8">
        <w:t xml:space="preserve"> </w:t>
      </w:r>
      <w:r w:rsidR="00613C48">
        <w:t>available on business.gov.au and GrantConnect</w:t>
      </w:r>
      <w:r w:rsidR="006132DF">
        <w:t>.</w:t>
      </w:r>
      <w:bookmarkStart w:id="255" w:name="_Toc129097510"/>
      <w:bookmarkStart w:id="256" w:name="_Toc129097696"/>
      <w:bookmarkStart w:id="257" w:name="_Toc129097882"/>
      <w:bookmarkEnd w:id="255"/>
      <w:bookmarkEnd w:id="256"/>
      <w:bookmarkEnd w:id="257"/>
    </w:p>
    <w:p w14:paraId="25F652ED" w14:textId="2E7AEB11" w:rsidR="00CE1A20" w:rsidRPr="009E7919" w:rsidRDefault="0085511E" w:rsidP="00FC3296">
      <w:pPr>
        <w:pStyle w:val="Heading3"/>
      </w:pPr>
      <w:bookmarkStart w:id="258" w:name="_Toc383003276"/>
      <w:bookmarkStart w:id="259" w:name="_Toc496536693"/>
      <w:bookmarkStart w:id="260" w:name="_Toc531277525"/>
      <w:bookmarkStart w:id="261" w:name="_Toc955335"/>
      <w:bookmarkStart w:id="262" w:name="_Toc216349613"/>
      <w:r>
        <w:t>Grant agreement</w:t>
      </w:r>
      <w:r w:rsidRPr="009E7919">
        <w:t xml:space="preserve"> </w:t>
      </w:r>
      <w:r w:rsidR="00BF0BFC" w:rsidRPr="009E7919">
        <w:t>v</w:t>
      </w:r>
      <w:r w:rsidR="00CE1A20" w:rsidRPr="009E7919">
        <w:t>ariations</w:t>
      </w:r>
      <w:bookmarkEnd w:id="258"/>
      <w:bookmarkEnd w:id="259"/>
      <w:bookmarkEnd w:id="260"/>
      <w:bookmarkEnd w:id="261"/>
      <w:bookmarkEnd w:id="262"/>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A110DB">
      <w:pPr>
        <w:pStyle w:val="ListBullet"/>
      </w:pPr>
      <w:r w:rsidRPr="00E162FF">
        <w:t>chang</w:t>
      </w:r>
      <w:r w:rsidR="00D100A1">
        <w:t xml:space="preserve">ing </w:t>
      </w:r>
      <w:r w:rsidRPr="00E162FF">
        <w:t>project milestones</w:t>
      </w:r>
    </w:p>
    <w:p w14:paraId="25F652F2" w14:textId="0C003400" w:rsidR="00D100A1" w:rsidRDefault="00D100A1" w:rsidP="00A110DB">
      <w:pPr>
        <w:pStyle w:val="ListBullet"/>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 </w:t>
      </w:r>
      <w:r w:rsidR="00CE1A20" w:rsidRPr="00E162FF">
        <w:t>year</w:t>
      </w:r>
      <w:r w:rsidR="006D77A4">
        <w:t xml:space="preserve"> period</w:t>
      </w:r>
    </w:p>
    <w:p w14:paraId="25F652F3" w14:textId="77777777" w:rsidR="00EE50C7" w:rsidRDefault="00EE50C7" w:rsidP="00A110DB">
      <w:pPr>
        <w:pStyle w:val="ListBullet"/>
      </w:pPr>
      <w:r>
        <w:t>changing project activities</w:t>
      </w:r>
    </w:p>
    <w:p w14:paraId="25F652F5" w14:textId="168F53BE" w:rsidR="00526928" w:rsidRDefault="00613C48" w:rsidP="00760D2E">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53E3F1D3" w:rsidP="00CE604F">
      <w:pPr>
        <w:pStyle w:val="ListBullet"/>
      </w:pPr>
      <w:r>
        <w:t xml:space="preserve">an increase of </w:t>
      </w:r>
      <w:r w:rsidR="01783A19">
        <w:t>grant funds</w:t>
      </w:r>
      <w:r w:rsidR="156A3ECA">
        <w:t>.</w:t>
      </w:r>
    </w:p>
    <w:p w14:paraId="25F652F9" w14:textId="669EFAA6"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rsidR="0018250A">
        <w:t>grant agreement</w:t>
      </w:r>
      <w:r w:rsidR="00B932F2">
        <w:t xml:space="preserve"> </w:t>
      </w:r>
      <w:r>
        <w:t xml:space="preserve">end </w:t>
      </w:r>
      <w:r w:rsidR="0094135B">
        <w:t xml:space="preserve">date. </w:t>
      </w:r>
      <w:r w:rsidR="0077705B">
        <w:t>You can submit a variation request via our online portal.</w:t>
      </w:r>
    </w:p>
    <w:p w14:paraId="25F652FA" w14:textId="212AC391" w:rsidR="00CE1A20" w:rsidRDefault="00D100A1" w:rsidP="00D100A1">
      <w:r>
        <w:lastRenderedPageBreak/>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A110DB">
      <w:pPr>
        <w:pStyle w:val="ListBullet"/>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A110DB">
      <w:pPr>
        <w:pStyle w:val="ListBullet"/>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A110DB">
      <w:pPr>
        <w:pStyle w:val="ListBullet"/>
      </w:pPr>
      <w:r>
        <w:t>changes to the timing of grant payments</w:t>
      </w:r>
    </w:p>
    <w:p w14:paraId="25F652FF" w14:textId="1011461D" w:rsidR="00CE1A20" w:rsidRDefault="00CE1A20" w:rsidP="00CE604F">
      <w:pPr>
        <w:pStyle w:val="ListBullet"/>
      </w:pPr>
      <w:r w:rsidRPr="00E162FF">
        <w:t xml:space="preserve">availability of </w:t>
      </w:r>
      <w:r w:rsidR="00262481">
        <w:t>program</w:t>
      </w:r>
      <w:r w:rsidRPr="00E162FF">
        <w:t xml:space="preserve"> funds.</w:t>
      </w:r>
    </w:p>
    <w:p w14:paraId="42B3CE08" w14:textId="77777777" w:rsidR="001C384F" w:rsidRDefault="001C384F" w:rsidP="00FC3296">
      <w:pPr>
        <w:pStyle w:val="Heading3"/>
      </w:pPr>
      <w:bookmarkStart w:id="263" w:name="_Toc216349614"/>
      <w:bookmarkStart w:id="264" w:name="_Toc496536695"/>
      <w:bookmarkStart w:id="265" w:name="_Toc531277526"/>
      <w:bookmarkStart w:id="266" w:name="_Toc955336"/>
      <w:r>
        <w:t>Compliance visits</w:t>
      </w:r>
      <w:bookmarkEnd w:id="263"/>
    </w:p>
    <w:p w14:paraId="53F6E360" w14:textId="7B227EE5" w:rsidR="001C384F" w:rsidRDefault="001C384F" w:rsidP="001C384F">
      <w:r>
        <w:t xml:space="preserve">We may visit you during the project period, or at the completion of your project to review your compliance with the grant agreement. </w:t>
      </w:r>
      <w:r w:rsidR="00D75AFD">
        <w:t>For large or complex projects, we may visit you after you finish your project.</w:t>
      </w:r>
      <w:r w:rsidR="0063589A">
        <w:t xml:space="preserve"> </w:t>
      </w:r>
      <w:r>
        <w:t>We will provide you with reasonable notice of any compliance visit.</w:t>
      </w:r>
    </w:p>
    <w:p w14:paraId="330FD4C9" w14:textId="7EE63B65" w:rsidR="001C384F" w:rsidRDefault="001C384F" w:rsidP="00FC3296">
      <w:pPr>
        <w:pStyle w:val="Heading3"/>
      </w:pPr>
      <w:bookmarkStart w:id="267" w:name="_Toc216349615"/>
      <w:r>
        <w:t>Record keeping</w:t>
      </w:r>
      <w:bookmarkEnd w:id="267"/>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C3296">
      <w:pPr>
        <w:pStyle w:val="Heading3"/>
      </w:pPr>
      <w:bookmarkStart w:id="268" w:name="_Toc216349616"/>
      <w:r>
        <w:t>Evaluation</w:t>
      </w:r>
      <w:bookmarkEnd w:id="264"/>
      <w:bookmarkEnd w:id="265"/>
      <w:bookmarkEnd w:id="266"/>
      <w:bookmarkEnd w:id="268"/>
    </w:p>
    <w:p w14:paraId="70BCABE7" w14:textId="2EC9BE84" w:rsidR="000B5218" w:rsidRPr="005A61FE" w:rsidRDefault="00011AA7" w:rsidP="00F54561">
      <w:r>
        <w:t>We</w:t>
      </w:r>
      <w:r w:rsidR="0063589A">
        <w:t xml:space="preserve"> </w:t>
      </w:r>
      <w:r w:rsidR="00670C9E">
        <w:t>will</w:t>
      </w:r>
      <w:r>
        <w:t xml:space="preserve"> evaluat</w:t>
      </w:r>
      <w:r w:rsidR="000E11A2">
        <w:t>e</w:t>
      </w:r>
      <w:r>
        <w:t xml:space="preserve"> the</w:t>
      </w:r>
      <w:r w:rsidR="0063589A" w:rsidRPr="0063589A">
        <w:t xml:space="preserve"> </w:t>
      </w:r>
      <w:r w:rsidR="000B5218" w:rsidRPr="005A61FE">
        <w:t xml:space="preserve">grant </w:t>
      </w:r>
      <w:r w:rsidR="0063589A" w:rsidRPr="0063589A">
        <w:t>Women in STEM and Entrepreneurship</w:t>
      </w:r>
      <w:r w:rsidR="0063589A">
        <w:t xml:space="preserve"> </w:t>
      </w:r>
      <w:r>
        <w:t xml:space="preserve">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w:t>
      </w:r>
      <w:proofErr w:type="gramStart"/>
      <w:r>
        <w:t>you, or</w:t>
      </w:r>
      <w:proofErr w:type="gramEnd"/>
      <w:r>
        <w:t xml:space="preserve">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3CAC3306"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269" w:name="_Toc496536697"/>
      <w:bookmarkStart w:id="270" w:name="_Toc531277527"/>
      <w:bookmarkStart w:id="271" w:name="_Toc955337"/>
      <w:bookmarkStart w:id="272" w:name="_Toc216349617"/>
      <w:bookmarkStart w:id="273" w:name="_Toc164844290"/>
      <w:bookmarkStart w:id="274" w:name="_Toc383003280"/>
      <w:r>
        <w:t>A</w:t>
      </w:r>
      <w:r w:rsidR="00564DF1">
        <w:t>cknowledgement</w:t>
      </w:r>
      <w:bookmarkEnd w:id="269"/>
      <w:bookmarkEnd w:id="270"/>
      <w:bookmarkEnd w:id="271"/>
      <w:bookmarkEnd w:id="272"/>
    </w:p>
    <w:p w14:paraId="2A648304" w14:textId="23BCCE78" w:rsidR="00564DF1" w:rsidRDefault="00564DF1" w:rsidP="00564DF1">
      <w:pPr>
        <w:rPr>
          <w:rFonts w:eastAsiaTheme="minorHAnsi"/>
        </w:rPr>
      </w:pPr>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75AEF19B" w14:textId="77777777" w:rsidR="0063589A" w:rsidRDefault="00564DF1" w:rsidP="00564DF1">
      <w:r>
        <w:t>‘This project received grant funding from the Australian Government.’</w:t>
      </w:r>
    </w:p>
    <w:p w14:paraId="267B4A45" w14:textId="5377CE67" w:rsidR="00564DF1" w:rsidRDefault="00564DF1" w:rsidP="00564DF1">
      <w:r>
        <w:t>If you erect signage in relation to the project, the signage must contain an acknowledgement of the grant.</w:t>
      </w:r>
    </w:p>
    <w:p w14:paraId="5BB8944A" w14:textId="3D6D9A6C" w:rsidR="000B5218" w:rsidRPr="005A61FE" w:rsidRDefault="000B5218" w:rsidP="00FC3296">
      <w:pPr>
        <w:pStyle w:val="Heading2"/>
      </w:pPr>
      <w:bookmarkStart w:id="275" w:name="_Toc129097518"/>
      <w:bookmarkStart w:id="276" w:name="_Toc129097704"/>
      <w:bookmarkStart w:id="277" w:name="_Toc129097890"/>
      <w:bookmarkStart w:id="278" w:name="_Toc531277528"/>
      <w:bookmarkStart w:id="279" w:name="_Toc955338"/>
      <w:bookmarkStart w:id="280" w:name="_Toc216349618"/>
      <w:bookmarkStart w:id="281" w:name="_Toc496536698"/>
      <w:bookmarkEnd w:id="275"/>
      <w:bookmarkEnd w:id="276"/>
      <w:bookmarkEnd w:id="277"/>
      <w:r w:rsidRPr="005A61FE">
        <w:t>Probity</w:t>
      </w:r>
      <w:bookmarkEnd w:id="278"/>
      <w:bookmarkEnd w:id="279"/>
      <w:bookmarkEnd w:id="280"/>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35893EAA" w14:textId="753AB71B" w:rsidR="004300F4" w:rsidRDefault="004300F4" w:rsidP="004300F4">
      <w:r w:rsidRPr="00726710">
        <w:t xml:space="preserve">These guidelines may be changed from time-to-time </w:t>
      </w:r>
      <w:r w:rsidRPr="00122DEC">
        <w:t>by</w:t>
      </w:r>
      <w:r w:rsidRPr="00516E21">
        <w:t xml:space="preserve"> </w:t>
      </w:r>
      <w:r>
        <w:t xml:space="preserve">DISR. </w:t>
      </w:r>
      <w:r w:rsidRPr="00122DEC">
        <w:t>When this happens, the revised guidelines will be published on GrantConnect</w:t>
      </w:r>
      <w:r>
        <w:t>.</w:t>
      </w:r>
    </w:p>
    <w:p w14:paraId="4FF64F7B" w14:textId="7F03C40D" w:rsidR="00440092" w:rsidRDefault="00440092" w:rsidP="00FC3296">
      <w:pPr>
        <w:pStyle w:val="Heading3"/>
      </w:pPr>
      <w:bookmarkStart w:id="282" w:name="_Toc216349619"/>
      <w:r>
        <w:lastRenderedPageBreak/>
        <w:t>Enquiries and feedback</w:t>
      </w:r>
      <w:bookmarkEnd w:id="282"/>
    </w:p>
    <w:p w14:paraId="5DD8712D" w14:textId="77777777" w:rsidR="00440092" w:rsidRDefault="00440092" w:rsidP="00440092">
      <w:r>
        <w:t xml:space="preserve">For further information or clarification, you can </w:t>
      </w:r>
      <w:r w:rsidRPr="00BB45EB">
        <w:t>contact us</w:t>
      </w:r>
      <w:r>
        <w:t xml:space="preserve"> on 13 28 46 or by </w:t>
      </w:r>
      <w:hyperlink r:id="rId49" w:history="1">
        <w:r w:rsidRPr="005A61FE">
          <w:rPr>
            <w:rStyle w:val="Hyperlink"/>
          </w:rPr>
          <w:t>web chat</w:t>
        </w:r>
      </w:hyperlink>
      <w:r>
        <w:t xml:space="preserve"> or through our </w:t>
      </w:r>
      <w:hyperlink r:id="rId50"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51" w:history="1">
        <w:r w:rsidRPr="005A61FE">
          <w:rPr>
            <w:rStyle w:val="Hyperlink"/>
          </w:rPr>
          <w:t>Customer Service Charter</w:t>
        </w:r>
      </w:hyperlink>
      <w:r>
        <w:t xml:space="preserve"> </w:t>
      </w:r>
      <w:r w:rsidRPr="00E162FF">
        <w:t xml:space="preserve">is available </w:t>
      </w:r>
      <w:r>
        <w:t xml:space="preserve">at </w:t>
      </w:r>
      <w:hyperlink r:id="rId52"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71144326" w:rsidR="00440092" w:rsidRDefault="00E81421" w:rsidP="00440092">
      <w:pPr>
        <w:spacing w:after="0"/>
        <w:rPr>
          <w:lang w:eastAsia="en-AU"/>
        </w:rPr>
      </w:pPr>
      <w:r>
        <w:t>General Manager</w:t>
      </w:r>
      <w:r w:rsidR="00E248D3">
        <w:t>, Grant Programs Branch</w:t>
      </w:r>
      <w:r w:rsidR="00440092" w:rsidRPr="00E162FF">
        <w:br/>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53" w:history="1">
        <w:r w:rsidRPr="005A61FE">
          <w:rPr>
            <w:rStyle w:val="Hyperlink"/>
          </w:rPr>
          <w:t>Commonwealth Ombudsman</w:t>
        </w:r>
      </w:hyperlink>
      <w:r w:rsidR="005C41E8">
        <w:rPr>
          <w:rStyle w:val="FootnoteReference"/>
          <w:color w:val="3366CC"/>
          <w:u w:val="single"/>
        </w:rPr>
        <w:footnoteReference w:id="11"/>
      </w:r>
      <w:r>
        <w:t xml:space="preserve"> with your complaint (call 1300 362 072)</w:t>
      </w:r>
      <w:r w:rsidRPr="00E162FF">
        <w:t>. There is no fee for making a complaint, and the Ombudsman may conduct an independent investigation.</w:t>
      </w:r>
      <w:bookmarkStart w:id="283" w:name="_Toc129097521"/>
      <w:bookmarkStart w:id="284" w:name="_Toc129097707"/>
      <w:bookmarkStart w:id="285" w:name="_Toc129097893"/>
      <w:bookmarkEnd w:id="283"/>
      <w:bookmarkEnd w:id="284"/>
      <w:bookmarkEnd w:id="285"/>
    </w:p>
    <w:p w14:paraId="25F65308" w14:textId="77777777" w:rsidR="006544BC" w:rsidRDefault="003A270D" w:rsidP="00FC3296">
      <w:pPr>
        <w:pStyle w:val="Heading3"/>
      </w:pPr>
      <w:bookmarkStart w:id="286" w:name="_Toc129097522"/>
      <w:bookmarkStart w:id="287" w:name="_Toc129097708"/>
      <w:bookmarkStart w:id="288" w:name="_Toc129097894"/>
      <w:bookmarkStart w:id="289" w:name="_Toc531277529"/>
      <w:bookmarkStart w:id="290" w:name="_Toc955339"/>
      <w:bookmarkStart w:id="291" w:name="_Toc216349620"/>
      <w:bookmarkEnd w:id="286"/>
      <w:bookmarkEnd w:id="287"/>
      <w:bookmarkEnd w:id="288"/>
      <w:r>
        <w:t>Conflicts of interest</w:t>
      </w:r>
      <w:bookmarkEnd w:id="281"/>
      <w:bookmarkEnd w:id="289"/>
      <w:bookmarkEnd w:id="290"/>
      <w:bookmarkEnd w:id="291"/>
    </w:p>
    <w:p w14:paraId="04A0B5E4" w14:textId="50059543" w:rsidR="002662F6" w:rsidRPr="00F86557" w:rsidRDefault="000B5218" w:rsidP="00F86557">
      <w:pPr>
        <w:spacing w:before="0" w:after="0" w:line="240" w:lineRule="auto"/>
        <w:rPr>
          <w:rFonts w:ascii="Times New Roman" w:hAnsi="Times New Roman"/>
          <w:iCs w:val="0"/>
          <w:sz w:val="24"/>
          <w:lang w:eastAsia="en-AU"/>
        </w:rPr>
      </w:pPr>
      <w:bookmarkStart w:id="292" w:name="_Toc496536699"/>
      <w:r w:rsidRPr="005A61FE">
        <w:t>Any conflicts</w:t>
      </w:r>
      <w:r w:rsidR="002662F6">
        <w:t xml:space="preserve"> of interest </w:t>
      </w:r>
      <w:bookmarkEnd w:id="292"/>
      <w:r w:rsidR="002662F6">
        <w:t xml:space="preserve">could affect the performance of </w:t>
      </w:r>
      <w:r w:rsidRPr="005A61FE">
        <w:t xml:space="preserve">the grant opportunity </w:t>
      </w:r>
      <w:r w:rsidR="00B56FB4">
        <w:t>and/</w:t>
      </w:r>
      <w:r w:rsidRPr="005A61FE">
        <w:t xml:space="preserve">or program. There may be a </w:t>
      </w:r>
      <w:hyperlink r:id="rId54" w:history="1">
        <w:r w:rsidRPr="005A61FE">
          <w:t>conflict of interest</w:t>
        </w:r>
      </w:hyperlink>
      <w:r w:rsidRPr="005A61FE">
        <w:t>, or perceived</w:t>
      </w:r>
      <w:r w:rsidR="00B20351">
        <w:t xml:space="preserve"> conflict of interest</w:t>
      </w:r>
      <w:r w:rsidRPr="005A61FE">
        <w:t xml:space="preserve">, if </w:t>
      </w:r>
      <w:r w:rsidR="00857107">
        <w:t>any individual or entity</w:t>
      </w:r>
      <w:r w:rsidR="00857107">
        <w:rPr>
          <w:rStyle w:val="FootnoteReference"/>
        </w:rPr>
        <w:footnoteReference w:id="12"/>
      </w:r>
      <w:r w:rsidR="00857107">
        <w:t xml:space="preserve"> involved in assessing, funding, administering or undertaking the project</w:t>
      </w:r>
      <w:r w:rsidR="00857107">
        <w:rPr>
          <w:rFonts w:ascii="Times New Roman" w:hAnsi="Times New Roman"/>
          <w:iCs w:val="0"/>
          <w:sz w:val="24"/>
          <w:lang w:eastAsia="en-AU"/>
        </w:rPr>
        <w:t xml:space="preserve"> </w:t>
      </w:r>
      <w:r w:rsidR="00414A64">
        <w:t>:</w:t>
      </w:r>
    </w:p>
    <w:p w14:paraId="2DA932D8" w14:textId="7831F546" w:rsidR="000B5218" w:rsidRPr="005A61FE" w:rsidRDefault="000B5218" w:rsidP="00A110DB">
      <w:pPr>
        <w:pStyle w:val="ListBullet"/>
      </w:pPr>
      <w:r w:rsidRPr="005A61FE">
        <w:t xml:space="preserve">has a professional, commercial or personal relationship with a party </w:t>
      </w:r>
      <w:r w:rsidR="00857107">
        <w:t>which</w:t>
      </w:r>
      <w:r w:rsidR="00857107" w:rsidRPr="005A61FE">
        <w:t xml:space="preserve"> </w:t>
      </w:r>
      <w:proofErr w:type="gramStart"/>
      <w:r w:rsidRPr="005A61FE">
        <w:t>is able to</w:t>
      </w:r>
      <w:proofErr w:type="gramEnd"/>
      <w:r w:rsidRPr="005A61FE">
        <w:t xml:space="preserve"> influence the application selection process, such</w:t>
      </w:r>
      <w:r w:rsidR="002662F6" w:rsidRPr="00874E1F">
        <w:t xml:space="preserve"> as </w:t>
      </w:r>
      <w:r w:rsidRPr="005A61FE">
        <w:t>an Australian Government officer or member of an external panel</w:t>
      </w:r>
    </w:p>
    <w:p w14:paraId="4F104DC7" w14:textId="15716FE2" w:rsidR="000B5218" w:rsidRPr="005A61FE" w:rsidRDefault="000B5218" w:rsidP="00A110DB">
      <w:pPr>
        <w:pStyle w:val="ListBullet"/>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A110DB">
      <w:pPr>
        <w:pStyle w:val="ListBullet"/>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5"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6"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7E299507" w:rsidR="001A612B" w:rsidRPr="005A61FE" w:rsidRDefault="001A612B" w:rsidP="001A612B">
      <w:bookmarkStart w:id="293" w:name="_Toc530073069"/>
      <w:bookmarkStart w:id="294" w:name="_Toc530073070"/>
      <w:bookmarkStart w:id="295" w:name="_Toc530073074"/>
      <w:bookmarkStart w:id="296" w:name="_Toc530073075"/>
      <w:bookmarkStart w:id="297" w:name="_Toc530073076"/>
      <w:bookmarkStart w:id="298" w:name="_Toc530073078"/>
      <w:bookmarkStart w:id="299" w:name="_Toc530073079"/>
      <w:bookmarkStart w:id="300" w:name="_Toc530073080"/>
      <w:bookmarkStart w:id="301" w:name="_Toc496536701"/>
      <w:bookmarkStart w:id="302" w:name="_Toc531277530"/>
      <w:bookmarkStart w:id="303" w:name="_Toc955340"/>
      <w:bookmarkEnd w:id="273"/>
      <w:bookmarkEnd w:id="274"/>
      <w:bookmarkEnd w:id="293"/>
      <w:bookmarkEnd w:id="294"/>
      <w:bookmarkEnd w:id="295"/>
      <w:bookmarkEnd w:id="296"/>
      <w:bookmarkEnd w:id="297"/>
      <w:bookmarkEnd w:id="298"/>
      <w:bookmarkEnd w:id="299"/>
      <w:bookmarkEnd w:id="300"/>
      <w:r w:rsidRPr="005A61FE">
        <w:t xml:space="preserve">We publish our </w:t>
      </w:r>
      <w:hyperlink r:id="rId57" w:history="1">
        <w:r w:rsidRPr="00945DD3">
          <w:rPr>
            <w:rStyle w:val="Hyperlink"/>
          </w:rPr>
          <w:t>conflict of interest policy</w:t>
        </w:r>
      </w:hyperlink>
      <w:r>
        <w:rPr>
          <w:rStyle w:val="FootnoteReference"/>
        </w:rPr>
        <w:footnoteReference w:id="13"/>
      </w:r>
      <w:r w:rsidRPr="005A61FE">
        <w:t xml:space="preserve"> on the</w:t>
      </w:r>
      <w:r w:rsidRPr="005A61FE">
        <w:rPr>
          <w:b/>
          <w:color w:val="4F6228" w:themeColor="accent3" w:themeShade="80"/>
        </w:rPr>
        <w:t xml:space="preserve"> </w:t>
      </w:r>
      <w:r w:rsidRPr="00945DD3">
        <w:t>department’s website</w:t>
      </w:r>
      <w:r>
        <w:t>.</w:t>
      </w:r>
      <w:r w:rsidR="00AF74DA">
        <w:t xml:space="preserve"> </w:t>
      </w:r>
    </w:p>
    <w:p w14:paraId="25F6531A" w14:textId="7F54F4F7" w:rsidR="001956C5" w:rsidRPr="00E62F87" w:rsidRDefault="00A72071" w:rsidP="006C5BE0">
      <w:pPr>
        <w:pStyle w:val="Heading3"/>
      </w:pPr>
      <w:bookmarkStart w:id="304" w:name="_Toc216349621"/>
      <w:r>
        <w:lastRenderedPageBreak/>
        <w:t>Privacy</w:t>
      </w:r>
      <w:bookmarkEnd w:id="301"/>
      <w:bookmarkEnd w:id="302"/>
      <w:bookmarkEnd w:id="303"/>
      <w:bookmarkEnd w:id="304"/>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05" w:name="_Toc129097525"/>
      <w:bookmarkStart w:id="306" w:name="_Toc129097711"/>
      <w:bookmarkStart w:id="307" w:name="_Toc129097897"/>
      <w:bookmarkEnd w:id="305"/>
      <w:bookmarkEnd w:id="306"/>
      <w:bookmarkEnd w:id="307"/>
    </w:p>
    <w:p w14:paraId="72C0CB06" w14:textId="151F13A6" w:rsidR="00FA169E" w:rsidRPr="00E62F87" w:rsidRDefault="005304C8" w:rsidP="00A110DB">
      <w:pPr>
        <w:pStyle w:val="ListBullet"/>
      </w:pPr>
      <w:r w:rsidRPr="00E62F87">
        <w:t xml:space="preserve">confidential </w:t>
      </w:r>
      <w:r w:rsidR="00FA169E" w:rsidRPr="00E62F87">
        <w:t xml:space="preserve">information as per </w:t>
      </w:r>
      <w:r w:rsidR="00FC32FE">
        <w:t>13.4</w:t>
      </w:r>
      <w:r w:rsidR="00FA169E" w:rsidRPr="00E62F87">
        <w:t>, or</w:t>
      </w:r>
      <w:bookmarkStart w:id="308" w:name="_Toc129097526"/>
      <w:bookmarkStart w:id="309" w:name="_Toc129097712"/>
      <w:bookmarkStart w:id="310" w:name="_Toc129097898"/>
      <w:bookmarkEnd w:id="308"/>
      <w:bookmarkEnd w:id="309"/>
      <w:bookmarkEnd w:id="310"/>
    </w:p>
    <w:p w14:paraId="48EE2F18" w14:textId="02A8BF20" w:rsidR="00FA169E" w:rsidRPr="00E62F87" w:rsidRDefault="005304C8" w:rsidP="00CE604F">
      <w:pPr>
        <w:pStyle w:val="ListBullet"/>
      </w:pPr>
      <w:r w:rsidRPr="00E62F87">
        <w:t xml:space="preserve">personal </w:t>
      </w:r>
      <w:r w:rsidR="00FA169E" w:rsidRPr="00E62F87">
        <w:t>information as per</w:t>
      </w:r>
      <w:bookmarkStart w:id="311" w:name="_Toc129097527"/>
      <w:bookmarkStart w:id="312" w:name="_Toc129097713"/>
      <w:bookmarkStart w:id="313" w:name="_Toc129097899"/>
      <w:bookmarkEnd w:id="311"/>
      <w:bookmarkEnd w:id="312"/>
      <w:bookmarkEnd w:id="313"/>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14" w:name="_Toc129097528"/>
      <w:bookmarkStart w:id="315" w:name="_Toc129097714"/>
      <w:bookmarkStart w:id="316" w:name="_Toc129097900"/>
      <w:bookmarkEnd w:id="314"/>
      <w:bookmarkEnd w:id="315"/>
      <w:bookmarkEnd w:id="316"/>
    </w:p>
    <w:p w14:paraId="09DC68B2" w14:textId="73D60FD3" w:rsidR="00FA169E" w:rsidRPr="00E62F87" w:rsidRDefault="00FA169E" w:rsidP="00A110DB">
      <w:pPr>
        <w:pStyle w:val="ListBullet"/>
      </w:pPr>
      <w:r w:rsidRPr="00E62F87">
        <w:t xml:space="preserve">to improve the effective administration, monitoring and evaluation of Australian Government </w:t>
      </w:r>
      <w:r w:rsidR="00262481">
        <w:t>program</w:t>
      </w:r>
      <w:r w:rsidRPr="00E62F87">
        <w:t>s</w:t>
      </w:r>
      <w:bookmarkStart w:id="317" w:name="_Toc129097529"/>
      <w:bookmarkStart w:id="318" w:name="_Toc129097715"/>
      <w:bookmarkStart w:id="319" w:name="_Toc129097901"/>
      <w:bookmarkEnd w:id="317"/>
      <w:bookmarkEnd w:id="318"/>
      <w:bookmarkEnd w:id="319"/>
    </w:p>
    <w:p w14:paraId="2F1F639E" w14:textId="457AA1A3" w:rsidR="00FA169E" w:rsidRPr="00E62F87" w:rsidRDefault="00FA169E" w:rsidP="00A110DB">
      <w:pPr>
        <w:pStyle w:val="ListBullet"/>
      </w:pPr>
      <w:r w:rsidRPr="00E62F87">
        <w:t>for research</w:t>
      </w:r>
      <w:bookmarkStart w:id="320" w:name="_Toc129097530"/>
      <w:bookmarkStart w:id="321" w:name="_Toc129097716"/>
      <w:bookmarkStart w:id="322" w:name="_Toc129097902"/>
      <w:bookmarkEnd w:id="320"/>
      <w:bookmarkEnd w:id="321"/>
      <w:bookmarkEnd w:id="322"/>
    </w:p>
    <w:p w14:paraId="623D7F23" w14:textId="41C4B312" w:rsidR="00FA169E" w:rsidRDefault="00FA169E" w:rsidP="00A110DB">
      <w:pPr>
        <w:pStyle w:val="ListBullet"/>
      </w:pPr>
      <w:r w:rsidRPr="00E62F87">
        <w:t>to announce the awarding of grants</w:t>
      </w:r>
      <w:r w:rsidR="00A86209">
        <w:t>.</w:t>
      </w:r>
      <w:bookmarkStart w:id="323" w:name="_Toc129097531"/>
      <w:bookmarkStart w:id="324" w:name="_Toc129097717"/>
      <w:bookmarkStart w:id="325" w:name="_Toc129097903"/>
      <w:bookmarkEnd w:id="323"/>
      <w:bookmarkEnd w:id="324"/>
      <w:bookmarkEnd w:id="325"/>
    </w:p>
    <w:p w14:paraId="2C5415C5" w14:textId="7382AB7C" w:rsidR="00084FA8" w:rsidRPr="00E62F87" w:rsidRDefault="00084FA8" w:rsidP="00084FA8">
      <w:pPr>
        <w:spacing w:after="80"/>
      </w:pPr>
      <w:r w:rsidRPr="00E62F87">
        <w:t xml:space="preserve">We must treat your personal information according to the </w:t>
      </w:r>
      <w:hyperlink r:id="rId58" w:history="1">
        <w:r w:rsidRPr="000A0326">
          <w:rPr>
            <w:rStyle w:val="Hyperlink"/>
          </w:rPr>
          <w:t>Australian Privacy Principles (APPs)</w:t>
        </w:r>
      </w:hyperlink>
      <w:r w:rsidRPr="00E62F87">
        <w:t xml:space="preserve"> and the </w:t>
      </w:r>
      <w:hyperlink r:id="rId59"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A110DB">
      <w:pPr>
        <w:pStyle w:val="ListBullet"/>
      </w:pPr>
      <w:r w:rsidRPr="00E62F87">
        <w:t>what personal information we collect</w:t>
      </w:r>
    </w:p>
    <w:p w14:paraId="4C5D72C7" w14:textId="77777777" w:rsidR="00084FA8" w:rsidRPr="00E62F87" w:rsidRDefault="00084FA8" w:rsidP="00A110DB">
      <w:pPr>
        <w:pStyle w:val="ListBullet"/>
      </w:pPr>
      <w:r w:rsidRPr="00E62F87">
        <w:t xml:space="preserve">why we collect your personal information </w:t>
      </w:r>
    </w:p>
    <w:p w14:paraId="38091529" w14:textId="77777777" w:rsidR="00084FA8" w:rsidRPr="00E62F87" w:rsidRDefault="00084FA8" w:rsidP="00A110DB">
      <w:pPr>
        <w:pStyle w:val="ListBullet"/>
      </w:pPr>
      <w:r>
        <w:t xml:space="preserve">to </w:t>
      </w:r>
      <w:r w:rsidRPr="00E62F87">
        <w:t>who</w:t>
      </w:r>
      <w:r>
        <w:t>m</w:t>
      </w:r>
      <w:r w:rsidRPr="00E62F87">
        <w:t xml:space="preserve"> we give your personal information.</w:t>
      </w:r>
    </w:p>
    <w:p w14:paraId="4F7D89B4" w14:textId="49DF9B6E"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A110DB">
      <w:pPr>
        <w:pStyle w:val="ListBullet"/>
      </w:pPr>
      <w:r w:rsidRPr="00E62F87">
        <w:t xml:space="preserve">manage the </w:t>
      </w:r>
      <w:r>
        <w:t>program</w:t>
      </w:r>
    </w:p>
    <w:p w14:paraId="1D83C301" w14:textId="77777777" w:rsidR="00FC6B67" w:rsidRDefault="00084FA8" w:rsidP="00A110DB">
      <w:pPr>
        <w:pStyle w:val="ListBullet"/>
      </w:pPr>
      <w:r w:rsidRPr="00E62F87">
        <w:t xml:space="preserve">research, assess, monitor and analyse our </w:t>
      </w:r>
      <w:r>
        <w:t>program</w:t>
      </w:r>
      <w:r w:rsidRPr="00E62F87">
        <w:t>s and activities</w:t>
      </w:r>
    </w:p>
    <w:p w14:paraId="32CB27A1" w14:textId="20B3DA7E" w:rsidR="00084FA8" w:rsidRPr="00E62F87" w:rsidRDefault="00FC6B67" w:rsidP="00A110DB">
      <w:pPr>
        <w:pStyle w:val="ListBullet"/>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A110DB">
      <w:pPr>
        <w:pStyle w:val="ListBullet"/>
      </w:pPr>
      <w:r w:rsidRPr="00E62F87">
        <w:t>announce the names of successful applicants to the public</w:t>
      </w:r>
    </w:p>
    <w:p w14:paraId="5E4E0F8E" w14:textId="77777777" w:rsidR="00084FA8" w:rsidRPr="00E62F87" w:rsidRDefault="00084FA8" w:rsidP="00A110DB">
      <w:pPr>
        <w:pStyle w:val="ListBullet"/>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60" w:history="1">
        <w:r w:rsidRPr="005A61FE">
          <w:rPr>
            <w:rStyle w:val="Hyperlink"/>
          </w:rPr>
          <w:t>Privacy Policy</w:t>
        </w:r>
      </w:hyperlink>
      <w:r w:rsidRPr="00E62F87">
        <w:rPr>
          <w:rStyle w:val="FootnoteReference"/>
        </w:rPr>
        <w:footnoteReference w:id="14"/>
      </w:r>
      <w:r w:rsidRPr="00E62F87">
        <w:t xml:space="preserve"> on the department’s </w:t>
      </w:r>
      <w:r>
        <w:t>website for more information on:</w:t>
      </w:r>
    </w:p>
    <w:p w14:paraId="6988B46F" w14:textId="77777777" w:rsidR="00084FA8" w:rsidRPr="00E62F87" w:rsidRDefault="00084FA8" w:rsidP="00A110DB">
      <w:pPr>
        <w:pStyle w:val="ListBullet"/>
      </w:pPr>
      <w:r w:rsidRPr="00E62F87">
        <w:t>what is personal information</w:t>
      </w:r>
    </w:p>
    <w:p w14:paraId="3C7EF13F" w14:textId="77777777" w:rsidR="00084FA8" w:rsidRPr="00E62F87" w:rsidRDefault="00084FA8" w:rsidP="00A110DB">
      <w:pPr>
        <w:pStyle w:val="ListBullet"/>
      </w:pPr>
      <w:r w:rsidRPr="00E62F87">
        <w:t>how we collect, use, disclose and store your personal information</w:t>
      </w:r>
    </w:p>
    <w:p w14:paraId="32169F5E" w14:textId="600BDD16" w:rsidR="00084FA8" w:rsidRPr="00E62F87" w:rsidRDefault="00084FA8" w:rsidP="00A110DB">
      <w:pPr>
        <w:pStyle w:val="ListBullet"/>
      </w:pPr>
      <w:r w:rsidRPr="00E62F87">
        <w:t>how you can access and correct your personal information.</w:t>
      </w:r>
    </w:p>
    <w:p w14:paraId="25F6531C" w14:textId="3704A34D" w:rsidR="004B44EC" w:rsidRPr="00E62F87" w:rsidRDefault="00A72071" w:rsidP="00FC3296">
      <w:pPr>
        <w:pStyle w:val="Heading3"/>
      </w:pPr>
      <w:bookmarkStart w:id="326" w:name="_Ref468133654"/>
      <w:bookmarkStart w:id="327" w:name="_Toc496536702"/>
      <w:bookmarkStart w:id="328" w:name="_Toc531277531"/>
      <w:bookmarkStart w:id="329" w:name="_Toc955341"/>
      <w:bookmarkStart w:id="330" w:name="_Toc216349622"/>
      <w:r>
        <w:t>C</w:t>
      </w:r>
      <w:r w:rsidR="00BB37A8">
        <w:t xml:space="preserve">onfidential </w:t>
      </w:r>
      <w:r w:rsidR="004B44EC" w:rsidRPr="00E62F87">
        <w:t>information</w:t>
      </w:r>
      <w:bookmarkEnd w:id="326"/>
      <w:bookmarkEnd w:id="327"/>
      <w:bookmarkEnd w:id="328"/>
      <w:bookmarkEnd w:id="329"/>
      <w:bookmarkEnd w:id="330"/>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66B43312"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lastRenderedPageBreak/>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A110DB">
      <w:pPr>
        <w:pStyle w:val="ListBullet"/>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A110DB">
      <w:pPr>
        <w:pStyle w:val="ListBullet"/>
      </w:pPr>
      <w:r w:rsidRPr="00E62F87">
        <w:t>the</w:t>
      </w:r>
      <w:r w:rsidR="004B44EC" w:rsidRPr="00E62F87">
        <w:t xml:space="preserve"> inform</w:t>
      </w:r>
      <w:r w:rsidR="00E124D7">
        <w:t>ation is commercially sensitive</w:t>
      </w:r>
    </w:p>
    <w:p w14:paraId="25F65320" w14:textId="69A72BDA" w:rsidR="004B44EC" w:rsidRPr="00E62F87" w:rsidRDefault="00A27E3A" w:rsidP="00A110DB">
      <w:pPr>
        <w:pStyle w:val="ListBullet"/>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CE604F">
      <w:pPr>
        <w:pStyle w:val="ListBullet"/>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31" w:name="_Toc129097533"/>
      <w:bookmarkStart w:id="332" w:name="_Toc129097719"/>
      <w:bookmarkStart w:id="333" w:name="_Toc129097905"/>
      <w:bookmarkEnd w:id="331"/>
      <w:bookmarkEnd w:id="332"/>
      <w:bookmarkEnd w:id="333"/>
    </w:p>
    <w:p w14:paraId="25F6532B" w14:textId="7B0B2D7F" w:rsidR="004B44EC" w:rsidRPr="00E62F87" w:rsidRDefault="004B44EC" w:rsidP="00A110DB">
      <w:pPr>
        <w:pStyle w:val="ListBullet"/>
      </w:pPr>
      <w:r w:rsidRPr="00E62F87">
        <w:t xml:space="preserve">to the committee and </w:t>
      </w:r>
      <w:r w:rsidR="00BB37A8">
        <w:t>our</w:t>
      </w:r>
      <w:r w:rsidRPr="00E62F87">
        <w:t xml:space="preserve"> Commonwealth employees</w:t>
      </w:r>
      <w:bookmarkStart w:id="334" w:name="_Hlk136941949"/>
      <w:r w:rsidR="00BD79C5">
        <w:t>,</w:t>
      </w:r>
      <w:r w:rsidRPr="00E62F87">
        <w:t xml:space="preserve"> contractors</w:t>
      </w:r>
      <w:r w:rsidR="00BD79C5">
        <w:t xml:space="preserve"> and service providers</w:t>
      </w:r>
      <w:r w:rsidRPr="00E62F87">
        <w:t xml:space="preserve">, </w:t>
      </w:r>
      <w:bookmarkEnd w:id="334"/>
      <w:r w:rsidRPr="00E62F87">
        <w:t xml:space="preserve">to help us manage the </w:t>
      </w:r>
      <w:r w:rsidR="00262481">
        <w:t>program</w:t>
      </w:r>
      <w:r w:rsidR="00BB37A8">
        <w:t xml:space="preserve"> effectively</w:t>
      </w:r>
      <w:bookmarkStart w:id="335" w:name="_Toc129097534"/>
      <w:bookmarkStart w:id="336" w:name="_Toc129097720"/>
      <w:bookmarkStart w:id="337" w:name="_Toc129097906"/>
      <w:bookmarkEnd w:id="335"/>
      <w:bookmarkEnd w:id="336"/>
      <w:bookmarkEnd w:id="337"/>
    </w:p>
    <w:p w14:paraId="25F6532F" w14:textId="2C8BB937" w:rsidR="004B44EC" w:rsidRPr="00E62F87" w:rsidRDefault="004B44EC" w:rsidP="00A110DB">
      <w:pPr>
        <w:pStyle w:val="ListBullet"/>
      </w:pPr>
      <w:r w:rsidRPr="00E62F87">
        <w:t>to the Auditor-General, Ombudsman or Privacy Commissioner</w:t>
      </w:r>
      <w:bookmarkStart w:id="338" w:name="_Toc129097535"/>
      <w:bookmarkStart w:id="339" w:name="_Toc129097721"/>
      <w:bookmarkStart w:id="340" w:name="_Toc129097907"/>
      <w:bookmarkEnd w:id="338"/>
      <w:bookmarkEnd w:id="339"/>
      <w:bookmarkEnd w:id="340"/>
    </w:p>
    <w:p w14:paraId="25F65330" w14:textId="0107ACE9" w:rsidR="004B44EC" w:rsidRPr="00E62F87" w:rsidRDefault="004B44EC" w:rsidP="00A110DB">
      <w:pPr>
        <w:pStyle w:val="ListBullet"/>
      </w:pPr>
      <w:r w:rsidRPr="00E62F87">
        <w:t xml:space="preserve">to the responsible Minister or </w:t>
      </w:r>
      <w:r w:rsidR="00E04C95">
        <w:t>Assistant Minister</w:t>
      </w:r>
      <w:bookmarkStart w:id="341" w:name="_Toc129097536"/>
      <w:bookmarkStart w:id="342" w:name="_Toc129097722"/>
      <w:bookmarkStart w:id="343" w:name="_Toc129097908"/>
      <w:bookmarkEnd w:id="341"/>
      <w:bookmarkEnd w:id="342"/>
      <w:bookmarkEnd w:id="343"/>
    </w:p>
    <w:p w14:paraId="47B95EBC" w14:textId="77777777" w:rsidR="00BD79C5" w:rsidRDefault="004B44EC" w:rsidP="00CE604F">
      <w:pPr>
        <w:pStyle w:val="ListBullet"/>
      </w:pPr>
      <w:r w:rsidRPr="00E62F87">
        <w:t>to a House or a Committee of the Australian Parliament</w:t>
      </w:r>
    </w:p>
    <w:p w14:paraId="25F65331" w14:textId="00D64034" w:rsidR="004B44EC" w:rsidRPr="00E62F87" w:rsidRDefault="00BD79C5" w:rsidP="00CE604F">
      <w:pPr>
        <w:pStyle w:val="ListBullet"/>
      </w:pPr>
      <w:bookmarkStart w:id="344" w:name="_Hlk136941997"/>
      <w:r>
        <w:t>to other Commonwealth agencies for risk management purposes</w:t>
      </w:r>
      <w:r w:rsidR="004B44EC" w:rsidRPr="00E62F87">
        <w:t>.</w:t>
      </w:r>
      <w:bookmarkStart w:id="345" w:name="_Toc129097537"/>
      <w:bookmarkStart w:id="346" w:name="_Toc129097723"/>
      <w:bookmarkStart w:id="347" w:name="_Toc129097909"/>
      <w:bookmarkEnd w:id="345"/>
      <w:bookmarkEnd w:id="346"/>
      <w:bookmarkEnd w:id="347"/>
    </w:p>
    <w:bookmarkEnd w:id="344"/>
    <w:p w14:paraId="25F65332" w14:textId="4163176B"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48" w:name="_Toc129097538"/>
      <w:bookmarkStart w:id="349" w:name="_Toc129097724"/>
      <w:bookmarkStart w:id="350" w:name="_Toc129097910"/>
      <w:bookmarkEnd w:id="348"/>
      <w:bookmarkEnd w:id="349"/>
      <w:bookmarkEnd w:id="350"/>
    </w:p>
    <w:p w14:paraId="25F65333" w14:textId="118D49D4" w:rsidR="004B44EC" w:rsidRPr="00E62F87" w:rsidRDefault="004B44EC" w:rsidP="00A110DB">
      <w:pPr>
        <w:pStyle w:val="ListBullet"/>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51" w:name="_Toc129097539"/>
      <w:bookmarkStart w:id="352" w:name="_Toc129097725"/>
      <w:bookmarkStart w:id="353" w:name="_Toc129097911"/>
      <w:bookmarkEnd w:id="351"/>
      <w:bookmarkEnd w:id="352"/>
      <w:bookmarkEnd w:id="353"/>
    </w:p>
    <w:p w14:paraId="25F65334" w14:textId="051CADA1" w:rsidR="004B44EC" w:rsidRPr="00E62F87" w:rsidRDefault="004B44EC" w:rsidP="00A110DB">
      <w:pPr>
        <w:pStyle w:val="ListBullet"/>
      </w:pPr>
      <w:r w:rsidRPr="00E62F87">
        <w:t xml:space="preserve">you agree to the information being </w:t>
      </w:r>
      <w:r w:rsidR="00BB37A8">
        <w:t>disclosed</w:t>
      </w:r>
      <w:r w:rsidRPr="00E62F87">
        <w:t>, or</w:t>
      </w:r>
      <w:bookmarkStart w:id="354" w:name="_Toc129097540"/>
      <w:bookmarkStart w:id="355" w:name="_Toc129097726"/>
      <w:bookmarkStart w:id="356" w:name="_Toc129097912"/>
      <w:bookmarkEnd w:id="354"/>
      <w:bookmarkEnd w:id="355"/>
      <w:bookmarkEnd w:id="356"/>
    </w:p>
    <w:p w14:paraId="25F65335" w14:textId="2E69B0B3" w:rsidR="004B44EC" w:rsidRPr="00E62F87" w:rsidRDefault="004B44EC" w:rsidP="00CE604F">
      <w:pPr>
        <w:pStyle w:val="ListBullet"/>
      </w:pPr>
      <w:r w:rsidRPr="00E62F87">
        <w:t>someone other than us has made the confidential information public.</w:t>
      </w:r>
      <w:bookmarkStart w:id="357" w:name="_Toc129097541"/>
      <w:bookmarkStart w:id="358" w:name="_Toc129097727"/>
      <w:bookmarkStart w:id="359" w:name="_Toc129097913"/>
      <w:bookmarkEnd w:id="357"/>
      <w:bookmarkEnd w:id="358"/>
      <w:bookmarkEnd w:id="359"/>
    </w:p>
    <w:p w14:paraId="4887AD51" w14:textId="4BAEE1BB" w:rsidR="00082C2C" w:rsidRDefault="00082C2C" w:rsidP="00FC3296">
      <w:pPr>
        <w:pStyle w:val="Heading3"/>
      </w:pPr>
      <w:bookmarkStart w:id="360" w:name="_Toc129097542"/>
      <w:bookmarkStart w:id="361" w:name="_Toc129097728"/>
      <w:bookmarkStart w:id="362" w:name="_Toc129097914"/>
      <w:bookmarkStart w:id="363" w:name="_Toc496536705"/>
      <w:bookmarkStart w:id="364" w:name="_Toc489952724"/>
      <w:bookmarkStart w:id="365" w:name="_Toc496536706"/>
      <w:bookmarkStart w:id="366" w:name="_Toc531277534"/>
      <w:bookmarkStart w:id="367" w:name="_Toc955344"/>
      <w:bookmarkStart w:id="368" w:name="_Toc216349623"/>
      <w:bookmarkEnd w:id="360"/>
      <w:bookmarkEnd w:id="361"/>
      <w:bookmarkEnd w:id="362"/>
      <w:bookmarkEnd w:id="363"/>
      <w:r>
        <w:t>Freedom of information</w:t>
      </w:r>
      <w:bookmarkEnd w:id="364"/>
      <w:bookmarkEnd w:id="365"/>
      <w:bookmarkEnd w:id="366"/>
      <w:bookmarkEnd w:id="367"/>
      <w:bookmarkEnd w:id="368"/>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61"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69" w:name="_Toc129097558"/>
      <w:bookmarkStart w:id="370" w:name="_Toc129097744"/>
      <w:bookmarkStart w:id="371" w:name="_Toc129097930"/>
      <w:bookmarkEnd w:id="369"/>
      <w:bookmarkEnd w:id="370"/>
      <w:bookmarkEnd w:id="371"/>
    </w:p>
    <w:p w14:paraId="35A5FF59" w14:textId="28AC6274" w:rsidR="00174D66" w:rsidRPr="008F0BDA" w:rsidRDefault="00174D66" w:rsidP="00FC3296">
      <w:pPr>
        <w:pStyle w:val="Heading3"/>
      </w:pPr>
      <w:bookmarkStart w:id="372" w:name="_Toc54877640"/>
      <w:bookmarkStart w:id="373" w:name="_Toc216349624"/>
      <w:r w:rsidRPr="008F0BDA">
        <w:t>National security</w:t>
      </w:r>
      <w:bookmarkEnd w:id="372"/>
      <w:bookmarkEnd w:id="373"/>
    </w:p>
    <w:p w14:paraId="042C2199" w14:textId="77777777" w:rsidR="00FC6B67" w:rsidRDefault="00FC6B67" w:rsidP="00FC6B67">
      <w:pPr>
        <w:pStyle w:val="NormalWeb"/>
        <w:spacing w:before="40" w:beforeAutospacing="0" w:after="120" w:afterAutospacing="0" w:line="280" w:lineRule="atLeast"/>
        <w:rPr>
          <w:rFonts w:ascii="Arial" w:hAnsi="Arial" w:cs="Arial"/>
          <w:sz w:val="20"/>
          <w:szCs w:val="20"/>
        </w:rPr>
      </w:pPr>
      <w:r>
        <w:rPr>
          <w:rFonts w:ascii="Arial" w:hAnsi="Arial" w:cs="Arial"/>
          <w:sz w:val="20"/>
          <w:szCs w:val="20"/>
        </w:rP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77777777" w:rsidR="00FC6B67" w:rsidRDefault="00FC6B67" w:rsidP="00FC6B67">
      <w:pPr>
        <w:rPr>
          <w:rFonts w:cs="Arial"/>
          <w:szCs w:val="20"/>
        </w:rPr>
      </w:pPr>
      <w:r>
        <w:rPr>
          <w:rFonts w:cs="Arial"/>
          <w:szCs w:val="20"/>
        </w:rPr>
        <w:t xml:space="preserve">You must inform the department if you identify any material risks relating to national security. To assist with managing security risks, you are strongly encouraged to review the department’s </w:t>
      </w:r>
      <w:hyperlink r:id="rId62"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15"/>
      </w:r>
      <w:r>
        <w:rPr>
          <w:rFonts w:cs="Arial"/>
          <w:szCs w:val="20"/>
        </w:rPr>
        <w:t xml:space="preserve">. </w:t>
      </w:r>
    </w:p>
    <w:p w14:paraId="39A1C5DD" w14:textId="77777777" w:rsidR="00FC6B67" w:rsidRDefault="00FC6B67" w:rsidP="00FC6B67">
      <w:pPr>
        <w:pStyle w:val="Heading4"/>
        <w:rPr>
          <w:rStyle w:val="Heading4Char"/>
          <w:bCs/>
          <w:iCs/>
        </w:rPr>
      </w:pPr>
      <w:bookmarkStart w:id="374" w:name="_Toc95810067"/>
      <w:bookmarkStart w:id="375" w:name="_Toc107499159"/>
      <w:bookmarkStart w:id="376" w:name="_Toc109898023"/>
      <w:bookmarkStart w:id="377" w:name="_Toc216349625"/>
      <w:r>
        <w:rPr>
          <w:rStyle w:val="Heading4Char"/>
        </w:rPr>
        <w:lastRenderedPageBreak/>
        <w:t>Know Your Partner</w:t>
      </w:r>
      <w:bookmarkEnd w:id="374"/>
      <w:bookmarkEnd w:id="375"/>
      <w:bookmarkEnd w:id="376"/>
      <w:bookmarkEnd w:id="377"/>
    </w:p>
    <w:p w14:paraId="0E30921E" w14:textId="77777777" w:rsidR="00FC6B67" w:rsidRDefault="00FC6B67" w:rsidP="00FC6B67">
      <w:pPr>
        <w:pStyle w:val="NormalWeb"/>
        <w:spacing w:before="0" w:beforeAutospacing="0" w:after="0" w:afterAutospacing="0" w:line="280" w:lineRule="atLeast"/>
        <w:rPr>
          <w:sz w:val="20"/>
          <w:lang w:eastAsia="en-US"/>
        </w:rPr>
      </w:pPr>
      <w:r>
        <w:rPr>
          <w:rFonts w:ascii="Arial" w:hAnsi="Arial"/>
          <w:sz w:val="20"/>
          <w:lang w:eastAsia="en-US"/>
        </w:rPr>
        <w:t xml:space="preserve">You should ensure that you know who you are collaborating with by undertaking appropriate due diligence, proportionate to the risk and subject to available information, on all partners and personnel participating in the project. This should </w:t>
      </w:r>
      <w:proofErr w:type="gramStart"/>
      <w:r>
        <w:rPr>
          <w:rFonts w:ascii="Arial" w:hAnsi="Arial"/>
          <w:sz w:val="20"/>
          <w:lang w:eastAsia="en-US"/>
        </w:rPr>
        <w:t>take into account</w:t>
      </w:r>
      <w:proofErr w:type="gramEnd"/>
      <w:r>
        <w:rPr>
          <w:rFonts w:ascii="Arial" w:hAnsi="Arial"/>
          <w:sz w:val="20"/>
          <w:lang w:eastAsia="en-US"/>
        </w:rPr>
        <w:t xml:space="preserve"> any potential security, ethical, legal and reputational risks, and, where necessary, you should be prepared to demonstrate how you will manage and mitigate any identified risks.</w:t>
      </w:r>
    </w:p>
    <w:p w14:paraId="786252C6" w14:textId="77777777" w:rsidR="00FC6B67" w:rsidRDefault="00FC6B67" w:rsidP="00FC6B67">
      <w:pPr>
        <w:pStyle w:val="Heading4"/>
      </w:pPr>
      <w:bookmarkStart w:id="378" w:name="_Toc95810068"/>
      <w:bookmarkStart w:id="379" w:name="_Toc107499160"/>
      <w:bookmarkStart w:id="380" w:name="_Toc109898024"/>
      <w:bookmarkStart w:id="381" w:name="_Toc216349626"/>
      <w:r>
        <w:rPr>
          <w:rStyle w:val="Heading4Char"/>
        </w:rPr>
        <w:t>Export Controls</w:t>
      </w:r>
      <w:bookmarkEnd w:id="378"/>
      <w:bookmarkEnd w:id="379"/>
      <w:bookmarkEnd w:id="380"/>
      <w:bookmarkEnd w:id="381"/>
      <w:r>
        <w:t xml:space="preserve"> </w:t>
      </w:r>
    </w:p>
    <w:p w14:paraId="6F0E79E0" w14:textId="07FD4D7F" w:rsidR="00FC6B67" w:rsidRDefault="00FC6B67" w:rsidP="00FC6B67">
      <w:r>
        <w:t>Australia’s export control regime limits the overseas transfer of goods and technolog</w:t>
      </w:r>
      <w:r>
        <w:rPr>
          <w:rFonts w:cs="Arial"/>
          <w:vanish/>
          <w:szCs w:val="20"/>
        </w:rPr>
        <w:t>i</w:t>
      </w:r>
      <w:r>
        <w:t xml:space="preserve">es listed on the </w:t>
      </w:r>
      <w:hyperlink r:id="rId63" w:history="1">
        <w:r>
          <w:rPr>
            <w:rStyle w:val="Hyperlink"/>
            <w:rFonts w:eastAsia="MS Mincho"/>
          </w:rPr>
          <w:t>Defence and Strategic Goods List</w:t>
        </w:r>
      </w:hyperlink>
      <w:r>
        <w:t xml:space="preserve"> (DSGL). The regime may apply to the export of products, and to any situation involving the overseas transfer, sharing, publication or brokering of controlled goods, technology, software or related knowledge.</w:t>
      </w:r>
    </w:p>
    <w:p w14:paraId="196681A2" w14:textId="55185027" w:rsidR="00FC6B67" w:rsidRDefault="00FC6B67" w:rsidP="00FC6B67">
      <w:r>
        <w:t xml:space="preserve">It is your responsibility to consider whether the export control regime applies to your activity. If you are unsure whether your activity may require an export license, </w:t>
      </w:r>
      <w:r w:rsidR="00025FBC">
        <w:t xml:space="preserve">you should review the </w:t>
      </w:r>
      <w:hyperlink r:id="rId64" w:tgtFrame="_blank" w:tooltip="https://www.defence.gov.au/business-industry/export/controls/export-controls/defence-strategic-goods-list" w:history="1">
        <w:r w:rsidR="00025FBC">
          <w:rPr>
            <w:rStyle w:val="Hyperlink"/>
          </w:rPr>
          <w:t>self-assessment guide for ‘controlled items’</w:t>
        </w:r>
      </w:hyperlink>
      <w:r w:rsidR="00025FBC">
        <w:t> </w:t>
      </w:r>
      <w:r>
        <w:t xml:space="preserve"> and/or contact </w:t>
      </w:r>
      <w:hyperlink r:id="rId65" w:history="1">
        <w:r>
          <w:rPr>
            <w:rStyle w:val="Hyperlink"/>
            <w:rFonts w:eastAsia="MS Mincho"/>
          </w:rPr>
          <w:t>Defence Export Controls (DEC)</w:t>
        </w:r>
      </w:hyperlink>
      <w:r>
        <w:t>.</w:t>
      </w:r>
    </w:p>
    <w:p w14:paraId="0C87F60D" w14:textId="77777777" w:rsidR="00FC6B67" w:rsidRDefault="00FC6B67" w:rsidP="00FC6B67">
      <w:pPr>
        <w:pStyle w:val="Heading4"/>
      </w:pPr>
      <w:bookmarkStart w:id="382" w:name="_Toc95810069"/>
      <w:bookmarkStart w:id="383" w:name="_Toc107499161"/>
      <w:bookmarkStart w:id="384" w:name="_Toc109898025"/>
      <w:bookmarkStart w:id="385" w:name="_Toc216349627"/>
      <w:r>
        <w:rPr>
          <w:rStyle w:val="Heading4Char"/>
        </w:rPr>
        <w:t>Foreign Affiliations</w:t>
      </w:r>
      <w:bookmarkEnd w:id="382"/>
      <w:bookmarkEnd w:id="383"/>
      <w:bookmarkEnd w:id="384"/>
      <w:bookmarkEnd w:id="385"/>
    </w:p>
    <w:p w14:paraId="56F70E2A" w14:textId="77777777" w:rsidR="00FC6B67" w:rsidRDefault="00FC6B67" w:rsidP="00FC6B67">
      <w:pPr>
        <w:pStyle w:val="NormalWeb"/>
        <w:spacing w:line="280" w:lineRule="atLeast"/>
        <w:rPr>
          <w:rFonts w:ascii="Arial" w:hAnsi="Arial"/>
          <w:sz w:val="20"/>
          <w:lang w:eastAsia="en-US"/>
        </w:rPr>
      </w:pPr>
      <w:r>
        <w:rPr>
          <w:rFonts w:ascii="Arial" w:hAnsi="Arial"/>
          <w:sz w:val="20"/>
          <w:lang w:eastAsia="en-US"/>
        </w:rPr>
        <w:t>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organisations, and membership of foreign talent programs. You must also inform us of the establishment of any such relationships throughout the life of the grant.</w:t>
      </w:r>
    </w:p>
    <w:p w14:paraId="5EE738FF" w14:textId="77777777" w:rsidR="00FC6B67" w:rsidRDefault="00FC6B67" w:rsidP="00FC6B67">
      <w:pPr>
        <w:pStyle w:val="Heading4"/>
      </w:pPr>
      <w:bookmarkStart w:id="386" w:name="_Toc216349628"/>
      <w:r>
        <w:rPr>
          <w:rStyle w:val="Heading4Char"/>
        </w:rPr>
        <w:t>Foreign Government Affiliations</w:t>
      </w:r>
      <w:bookmarkEnd w:id="386"/>
    </w:p>
    <w:p w14:paraId="6782835F" w14:textId="77777777" w:rsidR="00FC6B67" w:rsidRDefault="00FC6B67" w:rsidP="00FC6B67">
      <w: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14F6D391" w14:textId="549664FD" w:rsidR="00FC6B67" w:rsidRDefault="002201F0" w:rsidP="00A110DB">
      <w:pPr>
        <w:pStyle w:val="ListBullet"/>
      </w:pPr>
      <w:r>
        <w:t>a</w:t>
      </w:r>
      <w:r w:rsidR="00FC6B67">
        <w:t xml:space="preserve"> foreign state or local government</w:t>
      </w:r>
    </w:p>
    <w:p w14:paraId="5C1F2569" w14:textId="161B53E7" w:rsidR="00FC6B67" w:rsidRDefault="002201F0" w:rsidP="00A110DB">
      <w:pPr>
        <w:pStyle w:val="ListBullet"/>
      </w:pPr>
      <w:r>
        <w:t>a</w:t>
      </w:r>
      <w:r w:rsidR="00FC6B67">
        <w:t xml:space="preserve"> foreign military, intelligence organisation or police force</w:t>
      </w:r>
    </w:p>
    <w:p w14:paraId="31EB0EC7" w14:textId="79B6A233" w:rsidR="00FC6B67" w:rsidRDefault="002201F0" w:rsidP="00A110DB">
      <w:pPr>
        <w:pStyle w:val="ListBullet"/>
      </w:pPr>
      <w:r>
        <w:t>a</w:t>
      </w:r>
      <w:r w:rsidR="00FC6B67">
        <w:t>n organisation owned or sponsored by a foreign government (such as a state-owned corporation or state-sponsored university)</w:t>
      </w:r>
    </w:p>
    <w:p w14:paraId="21A2B5C5" w14:textId="15EA5E65" w:rsidR="00FC6B67" w:rsidRDefault="002201F0" w:rsidP="00A110DB">
      <w:pPr>
        <w:pStyle w:val="ListBullet"/>
      </w:pPr>
      <w:r>
        <w:t>a</w:t>
      </w:r>
      <w:r w:rsidR="00FC6B67">
        <w:t xml:space="preserve"> foreign government talent program</w:t>
      </w:r>
      <w:r>
        <w:t>.</w:t>
      </w:r>
    </w:p>
    <w:p w14:paraId="195E5D25" w14:textId="76DD5EDD" w:rsidR="00C05AB8" w:rsidRDefault="00FC6B67" w:rsidP="00FC6B67">
      <w:pPr>
        <w:pStyle w:val="NormalWeb"/>
        <w:spacing w:before="0" w:beforeAutospacing="0" w:line="280" w:lineRule="atLeast"/>
        <w:rPr>
          <w:rFonts w:ascii="Arial" w:hAnsi="Arial"/>
          <w:sz w:val="20"/>
          <w:lang w:eastAsia="en-US"/>
        </w:rPr>
      </w:pPr>
      <w:r>
        <w:rPr>
          <w:rFonts w:ascii="Arial" w:hAnsi="Arial"/>
          <w:sz w:val="20"/>
          <w:lang w:eastAsia="en-US"/>
        </w:rPr>
        <w:t>You must also inform us of the establishment of any such relationships throughout the life of the grant.</w:t>
      </w:r>
    </w:p>
    <w:p w14:paraId="68759A25" w14:textId="2A83B23D" w:rsidR="00174D66" w:rsidRPr="008F0BDA" w:rsidRDefault="00174D66" w:rsidP="00FC3296">
      <w:pPr>
        <w:pStyle w:val="Heading3"/>
      </w:pPr>
      <w:bookmarkStart w:id="387" w:name="_Toc54877641"/>
      <w:bookmarkStart w:id="388" w:name="_Toc216349629"/>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387"/>
      <w:bookmarkEnd w:id="388"/>
    </w:p>
    <w:p w14:paraId="16C189BD" w14:textId="0189CDF9" w:rsidR="00174D66"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4B17B011" w14:textId="0E9C4FAA" w:rsidR="00C05AB8" w:rsidRDefault="00C05AB8">
      <w:pPr>
        <w:spacing w:before="0" w:after="0" w:line="240" w:lineRule="auto"/>
      </w:pPr>
      <w:r>
        <w:br w:type="page"/>
      </w:r>
    </w:p>
    <w:p w14:paraId="767C8FEB" w14:textId="3F45551E" w:rsidR="00CD2CCD" w:rsidRPr="00BD10CE" w:rsidRDefault="00BB5EF3" w:rsidP="00BD10CE">
      <w:pPr>
        <w:pStyle w:val="Heading2"/>
      </w:pPr>
      <w:bookmarkStart w:id="389" w:name="_Toc129097565"/>
      <w:bookmarkStart w:id="390" w:name="_Toc129097751"/>
      <w:bookmarkStart w:id="391" w:name="_Toc129097937"/>
      <w:bookmarkStart w:id="392" w:name="_Ref17466953"/>
      <w:bookmarkStart w:id="393" w:name="_Toc216349630"/>
      <w:bookmarkEnd w:id="389"/>
      <w:bookmarkEnd w:id="390"/>
      <w:bookmarkEnd w:id="391"/>
      <w:r>
        <w:lastRenderedPageBreak/>
        <w:t>Glossary</w:t>
      </w:r>
      <w:bookmarkEnd w:id="392"/>
      <w:bookmarkEnd w:id="393"/>
    </w:p>
    <w:tbl>
      <w:tblPr>
        <w:tblStyle w:val="TableGrid"/>
        <w:tblW w:w="878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A20C4E">
        <w:trPr>
          <w:cantSplit/>
          <w:trHeight w:val="300"/>
          <w:tblHeader/>
        </w:trPr>
        <w:tc>
          <w:tcPr>
            <w:tcW w:w="3237" w:type="dxa"/>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5545" w:type="dxa"/>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15223E" w:rsidRPr="009E3949" w14:paraId="2A11D78C" w14:textId="77777777" w:rsidTr="00A20C4E">
        <w:trPr>
          <w:cantSplit/>
          <w:trHeight w:val="300"/>
        </w:trPr>
        <w:tc>
          <w:tcPr>
            <w:tcW w:w="3237" w:type="dxa"/>
          </w:tcPr>
          <w:p w14:paraId="74F22EC3" w14:textId="30C84FE9" w:rsidR="0015223E" w:rsidRDefault="0FE68911" w:rsidP="0015223E">
            <w:r>
              <w:t>administering</w:t>
            </w:r>
            <w:r w:rsidR="0015223E">
              <w:t xml:space="preserve"> entity</w:t>
            </w:r>
          </w:p>
        </w:tc>
        <w:tc>
          <w:tcPr>
            <w:tcW w:w="5545" w:type="dxa"/>
          </w:tcPr>
          <w:p w14:paraId="09F8D50C" w14:textId="1253F781" w:rsidR="0015223E" w:rsidRDefault="00DC0694" w:rsidP="0015223E">
            <w:pPr>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 xml:space="preserve">is responsible for the administration of part or </w:t>
            </w:r>
            <w:proofErr w:type="gramStart"/>
            <w:r w:rsidR="0015223E" w:rsidRPr="00274AE2">
              <w:rPr>
                <w:rFonts w:cs="Arial"/>
                <w:lang w:eastAsia="en-AU"/>
              </w:rPr>
              <w:t>all of</w:t>
            </w:r>
            <w:proofErr w:type="gramEnd"/>
            <w:r w:rsidR="0015223E" w:rsidRPr="00274AE2">
              <w:rPr>
                <w:rFonts w:cs="Arial"/>
                <w:lang w:eastAsia="en-AU"/>
              </w:rPr>
              <w:t xml:space="preserve"> the grant administration processes</w:t>
            </w:r>
            <w:r w:rsidR="0015223E">
              <w:rPr>
                <w:rFonts w:cs="Arial"/>
                <w:lang w:eastAsia="en-AU"/>
              </w:rPr>
              <w:t>.</w:t>
            </w:r>
          </w:p>
        </w:tc>
      </w:tr>
      <w:tr w:rsidR="0015223E" w:rsidRPr="009E3949" w14:paraId="213720DC" w14:textId="77777777" w:rsidTr="00A20C4E">
        <w:trPr>
          <w:cantSplit/>
          <w:trHeight w:val="300"/>
        </w:trPr>
        <w:tc>
          <w:tcPr>
            <w:tcW w:w="3237" w:type="dxa"/>
          </w:tcPr>
          <w:p w14:paraId="3AD5E6CC" w14:textId="1887B6B9" w:rsidR="0015223E" w:rsidRDefault="0015223E" w:rsidP="0015223E">
            <w:r>
              <w:t>application form</w:t>
            </w:r>
          </w:p>
        </w:tc>
        <w:tc>
          <w:tcPr>
            <w:tcW w:w="5545" w:type="dxa"/>
          </w:tcPr>
          <w:p w14:paraId="3B03F0BC" w14:textId="29799566"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15223E" w:rsidRPr="00A83F48">
              <w:rPr>
                <w:color w:val="000000"/>
                <w:w w:val="0"/>
              </w:rPr>
              <w:t>Program Delegate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A20C4E">
        <w:trPr>
          <w:cantSplit/>
          <w:trHeight w:val="300"/>
        </w:trPr>
        <w:tc>
          <w:tcPr>
            <w:tcW w:w="3237" w:type="dxa"/>
          </w:tcPr>
          <w:p w14:paraId="5CBD6805" w14:textId="38653AC1" w:rsidR="0015223E" w:rsidRDefault="00DC0694" w:rsidP="0015223E">
            <w:r>
              <w:t>a</w:t>
            </w:r>
            <w:r w:rsidR="0015223E" w:rsidRPr="001B21A4">
              <w:t>ssessment criteria</w:t>
            </w:r>
          </w:p>
        </w:tc>
        <w:tc>
          <w:tcPr>
            <w:tcW w:w="5545" w:type="dxa"/>
          </w:tcPr>
          <w:p w14:paraId="694C5CC8" w14:textId="0359545E" w:rsidR="0015223E" w:rsidRPr="007D429E" w:rsidRDefault="0015223E" w:rsidP="0015223E">
            <w:pPr>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DC0694" w:rsidRPr="009E3949" w14:paraId="2B23DF80" w14:textId="77777777" w:rsidTr="00A20C4E">
        <w:trPr>
          <w:cantSplit/>
          <w:trHeight w:val="300"/>
        </w:trPr>
        <w:tc>
          <w:tcPr>
            <w:tcW w:w="3237" w:type="dxa"/>
          </w:tcPr>
          <w:p w14:paraId="7FE99B4F" w14:textId="3AD2B95C" w:rsidR="00DC0694" w:rsidRDefault="0005797F" w:rsidP="00DC0694">
            <w:hyperlink r:id="rId66" w:history="1">
              <w:r>
                <w:rPr>
                  <w:rStyle w:val="Hyperlink"/>
                  <w:i/>
                </w:rPr>
                <w:t>Commonwealth Grants Rules and Principles (CGRPs)</w:t>
              </w:r>
            </w:hyperlink>
            <w:r w:rsidR="00DC0694">
              <w:rPr>
                <w:rStyle w:val="Hyperlink"/>
                <w:i/>
              </w:rPr>
              <w:t xml:space="preserve"> </w:t>
            </w:r>
          </w:p>
        </w:tc>
        <w:tc>
          <w:tcPr>
            <w:tcW w:w="5545" w:type="dxa"/>
          </w:tcPr>
          <w:p w14:paraId="3FF813FE" w14:textId="71E60B50" w:rsidR="00DC0694" w:rsidRDefault="00DC0694" w:rsidP="00DC0694">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00A20C4E">
        <w:trPr>
          <w:cantSplit/>
          <w:trHeight w:val="300"/>
        </w:trPr>
        <w:tc>
          <w:tcPr>
            <w:tcW w:w="3237" w:type="dxa"/>
          </w:tcPr>
          <w:p w14:paraId="5BD8168F" w14:textId="3661D913" w:rsidR="00DC0694" w:rsidRDefault="00DC0694" w:rsidP="00DC0694">
            <w:r>
              <w:t>c</w:t>
            </w:r>
            <w:r w:rsidRPr="00463AB3">
              <w:t>ompletion date</w:t>
            </w:r>
          </w:p>
        </w:tc>
        <w:tc>
          <w:tcPr>
            <w:tcW w:w="5545" w:type="dxa"/>
          </w:tcPr>
          <w:p w14:paraId="0BE643B2" w14:textId="547FC5CC" w:rsidR="00DC0694" w:rsidRDefault="00DC0694" w:rsidP="00DC0694">
            <w:r>
              <w:t>T</w:t>
            </w:r>
            <w:r w:rsidRPr="00463AB3">
              <w:t xml:space="preserve">he expected date that the grant activity must be completed and the grant spent by </w:t>
            </w:r>
          </w:p>
        </w:tc>
      </w:tr>
      <w:tr w:rsidR="00DC0694" w:rsidRPr="009E3949" w14:paraId="26169DA6" w14:textId="77777777" w:rsidTr="00A20C4E">
        <w:trPr>
          <w:cantSplit/>
          <w:trHeight w:val="300"/>
        </w:trPr>
        <w:tc>
          <w:tcPr>
            <w:tcW w:w="3237" w:type="dxa"/>
          </w:tcPr>
          <w:p w14:paraId="70BEB999" w14:textId="7F7F321E" w:rsidR="00DC0694" w:rsidRDefault="00DC0694" w:rsidP="00DC0694">
            <w:r>
              <w:t>date of effect</w:t>
            </w:r>
          </w:p>
        </w:tc>
        <w:tc>
          <w:tcPr>
            <w:tcW w:w="5545" w:type="dxa"/>
          </w:tcPr>
          <w:p w14:paraId="5FE317D8" w14:textId="5F98E4F5" w:rsidR="00DC0694" w:rsidRDefault="00DC0694" w:rsidP="00DC0694">
            <w:pPr>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DC0694" w:rsidRPr="009E3949" w14:paraId="356BAFFA" w14:textId="77777777" w:rsidTr="00A20C4E">
        <w:trPr>
          <w:cantSplit/>
          <w:trHeight w:val="300"/>
        </w:trPr>
        <w:tc>
          <w:tcPr>
            <w:tcW w:w="3237" w:type="dxa"/>
          </w:tcPr>
          <w:p w14:paraId="297E54D9" w14:textId="4C12B2A5" w:rsidR="00DC0694" w:rsidRDefault="00DC0694" w:rsidP="00DC0694">
            <w:r>
              <w:t xml:space="preserve">Department </w:t>
            </w:r>
          </w:p>
        </w:tc>
        <w:tc>
          <w:tcPr>
            <w:tcW w:w="5545" w:type="dxa"/>
          </w:tcPr>
          <w:p w14:paraId="6E89BEDA" w14:textId="1E036080" w:rsidR="00DC0694" w:rsidRPr="006C4678" w:rsidRDefault="00DC0694" w:rsidP="00DC0694">
            <w:r w:rsidRPr="006C4678">
              <w:t>The Department of Industry, Science</w:t>
            </w:r>
            <w:r>
              <w:t xml:space="preserve"> and Resources</w:t>
            </w:r>
            <w:r w:rsidRPr="006C4678">
              <w:t>.</w:t>
            </w:r>
          </w:p>
        </w:tc>
      </w:tr>
      <w:tr w:rsidR="00DC0694" w:rsidRPr="009E3949" w14:paraId="1AB403BD" w14:textId="77777777" w:rsidTr="00A20C4E">
        <w:trPr>
          <w:cantSplit/>
          <w:trHeight w:val="300"/>
        </w:trPr>
        <w:tc>
          <w:tcPr>
            <w:tcW w:w="3237" w:type="dxa"/>
          </w:tcPr>
          <w:p w14:paraId="337B1D0E" w14:textId="0FF91AEE" w:rsidR="00DC0694" w:rsidRDefault="00DC0694" w:rsidP="00DC0694">
            <w:r>
              <w:t>d</w:t>
            </w:r>
            <w:r w:rsidRPr="001B21A4">
              <w:t>ecision maker</w:t>
            </w:r>
          </w:p>
        </w:tc>
        <w:tc>
          <w:tcPr>
            <w:tcW w:w="5545" w:type="dxa"/>
          </w:tcPr>
          <w:p w14:paraId="15167C87" w14:textId="6485F1A8" w:rsidR="00DC0694" w:rsidRPr="006C4678" w:rsidRDefault="00DC0694" w:rsidP="00DC0694">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DC0694" w:rsidRPr="009E3949" w14:paraId="393507DC" w14:textId="77777777" w:rsidTr="00A20C4E">
        <w:trPr>
          <w:cantSplit/>
          <w:trHeight w:val="300"/>
        </w:trPr>
        <w:tc>
          <w:tcPr>
            <w:tcW w:w="3237" w:type="dxa"/>
          </w:tcPr>
          <w:p w14:paraId="04E6D937" w14:textId="628AE092" w:rsidR="00DC0694" w:rsidRDefault="00DC0694" w:rsidP="00DC0694">
            <w:r>
              <w:t>eligible activities</w:t>
            </w:r>
          </w:p>
        </w:tc>
        <w:tc>
          <w:tcPr>
            <w:tcW w:w="5545" w:type="dxa"/>
          </w:tcPr>
          <w:p w14:paraId="2727B41A" w14:textId="7702FDF3" w:rsidR="00DC0694" w:rsidRPr="006C4678" w:rsidRDefault="00DC0694" w:rsidP="00DC0694">
            <w:r w:rsidRPr="006C4678">
              <w:t>The activities undertaken by a grantee in relation to a project that are eligible for funding support</w:t>
            </w:r>
            <w:r>
              <w:t xml:space="preserve"> as set out in </w:t>
            </w:r>
            <w:r>
              <w:fldChar w:fldCharType="begin"/>
            </w:r>
            <w:r>
              <w:instrText xml:space="preserve"> REF _Ref468355814 \r \h </w:instrText>
            </w:r>
            <w:r>
              <w:fldChar w:fldCharType="separate"/>
            </w:r>
            <w:r w:rsidR="000F17FD">
              <w:t>5.1</w:t>
            </w:r>
            <w:r>
              <w:fldChar w:fldCharType="end"/>
            </w:r>
            <w:r w:rsidRPr="006C4678">
              <w:t>.</w:t>
            </w:r>
          </w:p>
        </w:tc>
      </w:tr>
      <w:tr w:rsidR="00DC0694" w:rsidRPr="009E3949" w14:paraId="1D1A29E0" w14:textId="77777777" w:rsidTr="00A20C4E">
        <w:trPr>
          <w:cantSplit/>
          <w:trHeight w:val="300"/>
        </w:trPr>
        <w:tc>
          <w:tcPr>
            <w:tcW w:w="3237" w:type="dxa"/>
          </w:tcPr>
          <w:p w14:paraId="5287969A" w14:textId="04D61F27" w:rsidR="00DC0694" w:rsidRDefault="00DC0694" w:rsidP="00DC0694">
            <w:r>
              <w:t>eligible application</w:t>
            </w:r>
          </w:p>
        </w:tc>
        <w:tc>
          <w:tcPr>
            <w:tcW w:w="5545" w:type="dxa"/>
          </w:tcPr>
          <w:p w14:paraId="36A96F28" w14:textId="09B086D0" w:rsidR="00DC0694" w:rsidRPr="006C4678" w:rsidRDefault="00DC0694" w:rsidP="00DC0694">
            <w:r w:rsidRPr="006C4678">
              <w:t xml:space="preserve">An application or proposal for grant funding under the </w:t>
            </w:r>
            <w:r w:rsidRPr="006C4678">
              <w:rPr>
                <w:color w:val="000000"/>
                <w:w w:val="0"/>
              </w:rPr>
              <w:t xml:space="preserve">program </w:t>
            </w:r>
            <w:r w:rsidRPr="006C4678">
              <w:t>that the Program Delegate has determined is eligible for assessment in accordance with these guidelines.</w:t>
            </w:r>
          </w:p>
        </w:tc>
      </w:tr>
      <w:tr w:rsidR="00DC0694" w:rsidRPr="009E3949" w14:paraId="1C8B3A1C" w14:textId="77777777" w:rsidTr="00A20C4E">
        <w:trPr>
          <w:cantSplit/>
          <w:trHeight w:val="300"/>
        </w:trPr>
        <w:tc>
          <w:tcPr>
            <w:tcW w:w="3237" w:type="dxa"/>
          </w:tcPr>
          <w:p w14:paraId="0107D766" w14:textId="2575D40A" w:rsidR="00DC0694" w:rsidRDefault="00DC0694" w:rsidP="00DC0694">
            <w:r>
              <w:t>e</w:t>
            </w:r>
            <w:r w:rsidRPr="001B21A4">
              <w:t>ligibility criteria</w:t>
            </w:r>
          </w:p>
        </w:tc>
        <w:tc>
          <w:tcPr>
            <w:tcW w:w="5545" w:type="dxa"/>
          </w:tcPr>
          <w:p w14:paraId="24DF1090" w14:textId="22CC658E" w:rsidR="00DC0694" w:rsidRPr="006C4678" w:rsidRDefault="00DC0694" w:rsidP="00DC0694">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0A20C4E">
        <w:trPr>
          <w:cantSplit/>
          <w:trHeight w:val="300"/>
        </w:trPr>
        <w:tc>
          <w:tcPr>
            <w:tcW w:w="3237" w:type="dxa"/>
          </w:tcPr>
          <w:p w14:paraId="0908F7C1" w14:textId="1660BB6D" w:rsidR="00DC0694" w:rsidRDefault="00DC0694" w:rsidP="00DC0694">
            <w:r>
              <w:t>eligible expenditure</w:t>
            </w:r>
          </w:p>
        </w:tc>
        <w:tc>
          <w:tcPr>
            <w:tcW w:w="5545" w:type="dxa"/>
          </w:tcPr>
          <w:p w14:paraId="38154A55" w14:textId="3838C6BA" w:rsidR="00DC0694" w:rsidRPr="006C4678" w:rsidRDefault="00DC0694" w:rsidP="00DC0694">
            <w:r w:rsidRPr="006C4678">
              <w:t>The expenditure incurred by a grantee on a project and which is eligible for funding support</w:t>
            </w:r>
            <w:r>
              <w:t xml:space="preserve"> as set out in </w:t>
            </w:r>
            <w:r>
              <w:fldChar w:fldCharType="begin"/>
            </w:r>
            <w:r>
              <w:instrText xml:space="preserve"> REF _Ref468355804 \r \h </w:instrText>
            </w:r>
            <w:r>
              <w:fldChar w:fldCharType="separate"/>
            </w:r>
            <w:r w:rsidR="000F17FD">
              <w:t>5.2</w:t>
            </w:r>
            <w:r>
              <w:fldChar w:fldCharType="end"/>
            </w:r>
            <w:r w:rsidRPr="006C4678">
              <w:t>.</w:t>
            </w:r>
          </w:p>
        </w:tc>
      </w:tr>
      <w:tr w:rsidR="00DC0694" w:rsidRPr="009E3949" w14:paraId="12F76143" w14:textId="77777777" w:rsidTr="00A20C4E">
        <w:trPr>
          <w:cantSplit/>
          <w:trHeight w:val="300"/>
        </w:trPr>
        <w:tc>
          <w:tcPr>
            <w:tcW w:w="3237" w:type="dxa"/>
          </w:tcPr>
          <w:p w14:paraId="06506668" w14:textId="044F78D0" w:rsidR="00DC0694" w:rsidRDefault="00DC0694" w:rsidP="00DC0694">
            <w:r>
              <w:t xml:space="preserve">eligible expenditure </w:t>
            </w:r>
            <w:r w:rsidRPr="005A61FE">
              <w:t>guidance</w:t>
            </w:r>
          </w:p>
        </w:tc>
        <w:tc>
          <w:tcPr>
            <w:tcW w:w="5545" w:type="dxa"/>
          </w:tcPr>
          <w:p w14:paraId="5575602C" w14:textId="4ACF0DC1" w:rsidR="00DC0694" w:rsidRPr="006C4678" w:rsidRDefault="00DC0694" w:rsidP="00DC0694">
            <w:r w:rsidRPr="006C4678">
              <w:t xml:space="preserve">The </w:t>
            </w:r>
            <w:r w:rsidRPr="005A61FE">
              <w:t>guidance</w:t>
            </w:r>
            <w:r w:rsidRPr="006C4678">
              <w:t xml:space="preserve"> that </w:t>
            </w:r>
            <w:r w:rsidRPr="005A61FE">
              <w:t>is provided</w:t>
            </w:r>
            <w:r>
              <w:t xml:space="preserve"> at Appendix A</w:t>
            </w:r>
            <w:r w:rsidRPr="005A61FE">
              <w:t>.</w:t>
            </w:r>
          </w:p>
        </w:tc>
      </w:tr>
      <w:tr w:rsidR="00DE76A8" w:rsidRPr="009E3949" w14:paraId="2C53EFC0" w14:textId="77777777" w:rsidTr="00A20C4E">
        <w:trPr>
          <w:cantSplit/>
          <w:trHeight w:val="300"/>
        </w:trPr>
        <w:tc>
          <w:tcPr>
            <w:tcW w:w="3237" w:type="dxa"/>
          </w:tcPr>
          <w:p w14:paraId="221BB303" w14:textId="6C992937" w:rsidR="00DE76A8" w:rsidRPr="00463AB3" w:rsidRDefault="00DE76A8" w:rsidP="00DC0694">
            <w:pPr>
              <w:rPr>
                <w:rFonts w:cs="Arial"/>
                <w:lang w:eastAsia="en-AU"/>
              </w:rPr>
            </w:pPr>
            <w:r>
              <w:rPr>
                <w:rFonts w:cs="Arial"/>
                <w:lang w:eastAsia="en-AU"/>
              </w:rPr>
              <w:t>General Manager</w:t>
            </w:r>
          </w:p>
        </w:tc>
        <w:tc>
          <w:tcPr>
            <w:tcW w:w="5545" w:type="dxa"/>
          </w:tcPr>
          <w:p w14:paraId="1BAF3A15" w14:textId="13101F9B" w:rsidR="00DE76A8" w:rsidRDefault="0066648F" w:rsidP="00DC0694">
            <w:pPr>
              <w:suppressAutoHyphens/>
              <w:spacing w:before="60"/>
            </w:pPr>
            <w:r>
              <w:t xml:space="preserve">Position title for </w:t>
            </w:r>
            <w:r w:rsidR="00DE76A8">
              <w:t>Senior Executive Service</w:t>
            </w:r>
            <w:r>
              <w:t xml:space="preserve"> level staff within DISR.</w:t>
            </w:r>
          </w:p>
        </w:tc>
      </w:tr>
      <w:tr w:rsidR="00DC0694" w:rsidRPr="009E3949" w14:paraId="5991A130" w14:textId="77777777" w:rsidTr="00A20C4E">
        <w:trPr>
          <w:cantSplit/>
          <w:trHeight w:val="300"/>
        </w:trPr>
        <w:tc>
          <w:tcPr>
            <w:tcW w:w="3237" w:type="dxa"/>
          </w:tcPr>
          <w:p w14:paraId="4AC52BCF" w14:textId="2139F2F8" w:rsidR="00DC0694" w:rsidRDefault="00DC0694" w:rsidP="00DC0694">
            <w:r w:rsidRPr="00463AB3">
              <w:rPr>
                <w:rFonts w:cs="Arial"/>
                <w:lang w:eastAsia="en-AU"/>
              </w:rPr>
              <w:lastRenderedPageBreak/>
              <w:t xml:space="preserve">grant </w:t>
            </w:r>
          </w:p>
        </w:tc>
        <w:tc>
          <w:tcPr>
            <w:tcW w:w="5545" w:type="dxa"/>
          </w:tcPr>
          <w:p w14:paraId="5A2403B2" w14:textId="411DC2AF" w:rsidR="00DC0694" w:rsidRPr="006A6E10" w:rsidRDefault="00DC0694" w:rsidP="00DC0694">
            <w:pPr>
              <w:suppressAutoHyphens/>
              <w:spacing w:before="60"/>
              <w:rPr>
                <w:rFonts w:cs="Arial"/>
              </w:rPr>
            </w:pPr>
            <w:r>
              <w:t>For the purposes of the CGR</w:t>
            </w:r>
            <w:r w:rsidR="0005797F">
              <w:t>P</w:t>
            </w:r>
            <w:r>
              <w:t xml:space="preserve">s, a ‘grant’ is an arrangement for the provision of financial assistance by the </w:t>
            </w:r>
            <w:r w:rsidRPr="006A6E10">
              <w:rPr>
                <w:rFonts w:cs="Arial"/>
              </w:rPr>
              <w:t>Commonwealth or on behalf of the Commonwealth:</w:t>
            </w:r>
          </w:p>
          <w:p w14:paraId="0292EADC" w14:textId="24A88A55" w:rsidR="00152848" w:rsidRPr="00152848" w:rsidRDefault="00DC0694" w:rsidP="003B4EA5">
            <w:pPr>
              <w:pStyle w:val="NumberedList2"/>
              <w:numPr>
                <w:ilvl w:val="1"/>
                <w:numId w:val="15"/>
              </w:numPr>
              <w:spacing w:before="60"/>
              <w:ind w:left="1134"/>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6"/>
            </w:r>
            <w:r w:rsidRPr="00181A24">
              <w:rPr>
                <w:rFonts w:ascii="Arial" w:hAnsi="Arial" w:cs="Arial"/>
                <w:sz w:val="20"/>
                <w:szCs w:val="20"/>
              </w:rPr>
              <w:t xml:space="preserve"> or other</w:t>
            </w:r>
            <w:r>
              <w:rPr>
                <w:rFonts w:ascii="Arial" w:hAnsi="Arial" w:cs="Arial"/>
                <w:sz w:val="20"/>
                <w:szCs w:val="20"/>
              </w:rPr>
              <w:t xml:space="preserve"> </w:t>
            </w:r>
            <w:hyperlink r:id="rId67"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7"/>
            </w:r>
            <w:r w:rsidRPr="00181A24">
              <w:rPr>
                <w:rFonts w:ascii="Arial" w:hAnsi="Arial" w:cs="Arial"/>
                <w:sz w:val="20"/>
                <w:szCs w:val="20"/>
              </w:rPr>
              <w:t xml:space="preserve"> is to be paid to a grantee other than the Commonwealth; and</w:t>
            </w:r>
          </w:p>
          <w:p w14:paraId="092E8ADB" w14:textId="59D2AF10" w:rsidR="00DC0694" w:rsidRPr="006C4678" w:rsidRDefault="00DC0694" w:rsidP="003B4EA5">
            <w:pPr>
              <w:pStyle w:val="NumberedList2"/>
              <w:numPr>
                <w:ilvl w:val="1"/>
                <w:numId w:val="15"/>
              </w:numPr>
              <w:spacing w:before="60"/>
              <w:ind w:left="1134"/>
            </w:pPr>
            <w:r w:rsidRPr="0006701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00A20C4E">
        <w:trPr>
          <w:cantSplit/>
          <w:trHeight w:val="300"/>
        </w:trPr>
        <w:tc>
          <w:tcPr>
            <w:tcW w:w="3237" w:type="dxa"/>
          </w:tcPr>
          <w:p w14:paraId="4AD4CB30" w14:textId="6B50151E" w:rsidR="00DC0694" w:rsidRPr="00463AB3" w:rsidRDefault="00DC0694" w:rsidP="00DC0694">
            <w:pPr>
              <w:rPr>
                <w:rFonts w:cs="Arial"/>
                <w:lang w:eastAsia="en-AU"/>
              </w:rPr>
            </w:pPr>
            <w:r>
              <w:t xml:space="preserve">grant </w:t>
            </w:r>
            <w:r w:rsidRPr="001B21A4">
              <w:t>activity</w:t>
            </w:r>
            <w:r>
              <w:t>/activities</w:t>
            </w:r>
          </w:p>
        </w:tc>
        <w:tc>
          <w:tcPr>
            <w:tcW w:w="5545" w:type="dxa"/>
          </w:tcPr>
          <w:p w14:paraId="6083C448" w14:textId="449B220B" w:rsidR="00DC0694" w:rsidRDefault="00DC0694" w:rsidP="00DC0694">
            <w:pPr>
              <w:suppressAutoHyphens/>
              <w:spacing w:before="60"/>
            </w:pPr>
            <w:r>
              <w:t>R</w:t>
            </w:r>
            <w:r w:rsidRPr="00A77F5D">
              <w:t>efers to the project/tasks/services that the grantee is required to undertake</w:t>
            </w:r>
          </w:p>
        </w:tc>
      </w:tr>
      <w:tr w:rsidR="00DC0694" w:rsidRPr="009E3949" w14:paraId="2F8F0253" w14:textId="77777777" w:rsidTr="00A20C4E">
        <w:trPr>
          <w:cantSplit/>
          <w:trHeight w:val="300"/>
        </w:trPr>
        <w:tc>
          <w:tcPr>
            <w:tcW w:w="3237" w:type="dxa"/>
          </w:tcPr>
          <w:p w14:paraId="7CC23C09" w14:textId="4BA002A2" w:rsidR="00DC0694" w:rsidRDefault="00DC0694" w:rsidP="00DC0694">
            <w:r>
              <w:t>grant agreement</w:t>
            </w:r>
          </w:p>
        </w:tc>
        <w:tc>
          <w:tcPr>
            <w:tcW w:w="5545" w:type="dxa"/>
          </w:tcPr>
          <w:p w14:paraId="428626E5" w14:textId="5491EF85" w:rsidR="00DC0694" w:rsidRPr="006C4678" w:rsidRDefault="00DC0694" w:rsidP="00DC0694">
            <w:pPr>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w:t>
            </w:r>
            <w:proofErr w:type="gramStart"/>
            <w:r w:rsidRPr="006C4678">
              <w:rPr>
                <w:rStyle w:val="Emphasis"/>
                <w:i w:val="0"/>
              </w:rPr>
              <w:t>funding</w:t>
            </w:r>
            <w:r>
              <w:rPr>
                <w:rStyle w:val="Emphasis"/>
                <w:i w:val="0"/>
              </w:rPr>
              <w:t>,</w:t>
            </w:r>
            <w:r>
              <w:rPr>
                <w:rStyle w:val="Emphasis"/>
              </w:rPr>
              <w:t xml:space="preserve"> </w:t>
            </w:r>
            <w:r>
              <w:rPr>
                <w:rStyle w:val="Emphasis"/>
                <w:i w:val="0"/>
                <w:iCs/>
              </w:rPr>
              <w:t>and</w:t>
            </w:r>
            <w:proofErr w:type="gramEnd"/>
            <w:r>
              <w:rPr>
                <w:rStyle w:val="Emphasis"/>
                <w:i w:val="0"/>
                <w:iCs/>
              </w:rPr>
              <w:t xml:space="preserve"> specifies the details of the grant.</w:t>
            </w:r>
          </w:p>
        </w:tc>
      </w:tr>
      <w:tr w:rsidR="00DC0694" w:rsidRPr="009E3949" w14:paraId="2B9667D4" w14:textId="77777777" w:rsidTr="00A20C4E">
        <w:trPr>
          <w:cantSplit/>
          <w:trHeight w:val="300"/>
        </w:trPr>
        <w:tc>
          <w:tcPr>
            <w:tcW w:w="3237" w:type="dxa"/>
          </w:tcPr>
          <w:p w14:paraId="62D02C0A" w14:textId="7D9EA604" w:rsidR="00DC0694" w:rsidRDefault="00DC0694" w:rsidP="00DC0694">
            <w:r>
              <w:t>grant funding or grant funds</w:t>
            </w:r>
          </w:p>
        </w:tc>
        <w:tc>
          <w:tcPr>
            <w:tcW w:w="5545" w:type="dxa"/>
          </w:tcPr>
          <w:p w14:paraId="67365CE3" w14:textId="1BB4033A" w:rsidR="00DC0694" w:rsidRPr="006C4678" w:rsidRDefault="00DC0694" w:rsidP="00DC0694">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00A20C4E">
        <w:trPr>
          <w:cantSplit/>
          <w:trHeight w:val="300"/>
        </w:trPr>
        <w:tc>
          <w:tcPr>
            <w:tcW w:w="3237" w:type="dxa"/>
          </w:tcPr>
          <w:p w14:paraId="3CE2C33D" w14:textId="4D277966" w:rsidR="00DC0694" w:rsidRDefault="00DC0694" w:rsidP="00DC0694">
            <w:r>
              <w:t>grant opportunity</w:t>
            </w:r>
          </w:p>
        </w:tc>
        <w:tc>
          <w:tcPr>
            <w:tcW w:w="5545" w:type="dxa"/>
          </w:tcPr>
          <w:p w14:paraId="6268CA48" w14:textId="1DFFBC40" w:rsidR="00DC0694" w:rsidRPr="006C4678" w:rsidRDefault="00DC0694" w:rsidP="00DC0694">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DC0694" w:rsidRPr="009E3949" w14:paraId="294D4A3A" w14:textId="77777777" w:rsidTr="00A20C4E">
        <w:trPr>
          <w:cantSplit/>
          <w:trHeight w:val="300"/>
        </w:trPr>
        <w:tc>
          <w:tcPr>
            <w:tcW w:w="3237" w:type="dxa"/>
          </w:tcPr>
          <w:p w14:paraId="12B611CB" w14:textId="71C37DB8" w:rsidR="00DC0694" w:rsidRDefault="00DC0694" w:rsidP="00DC0694">
            <w:r w:rsidRPr="001B21A4">
              <w:t xml:space="preserve">grant </w:t>
            </w:r>
            <w:r>
              <w:t>program</w:t>
            </w:r>
          </w:p>
        </w:tc>
        <w:tc>
          <w:tcPr>
            <w:tcW w:w="5545" w:type="dxa"/>
          </w:tcPr>
          <w:p w14:paraId="6DD541E1" w14:textId="3A4D0384" w:rsidR="00DC0694" w:rsidRDefault="00DC0694" w:rsidP="00DC0694">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w:t>
            </w:r>
            <w:r w:rsidR="001D3F78">
              <w:rPr>
                <w:rFonts w:cs="Arial"/>
              </w:rPr>
              <w:t xml:space="preserve"> </w:t>
            </w:r>
            <w:r w:rsidRPr="00A77F5D">
              <w:rPr>
                <w:rFonts w:cs="Arial"/>
              </w:rPr>
              <w:t>Portfolio Budget Statement Program</w:t>
            </w:r>
            <w:r>
              <w:rPr>
                <w:rFonts w:cs="Arial"/>
              </w:rPr>
              <w:t>.</w:t>
            </w:r>
          </w:p>
        </w:tc>
      </w:tr>
      <w:tr w:rsidR="00DC0694" w:rsidRPr="005A61FE" w14:paraId="0191E927" w14:textId="77777777" w:rsidTr="00A20C4E">
        <w:trPr>
          <w:cantSplit/>
          <w:trHeight w:val="300"/>
        </w:trPr>
        <w:tc>
          <w:tcPr>
            <w:tcW w:w="3237" w:type="dxa"/>
          </w:tcPr>
          <w:p w14:paraId="56BB0FA8" w14:textId="77777777" w:rsidR="00DC0694" w:rsidRPr="005A61FE" w:rsidRDefault="00DC0694" w:rsidP="00DC0694">
            <w:hyperlink r:id="rId68" w:history="1">
              <w:r w:rsidRPr="005A61FE">
                <w:rPr>
                  <w:rStyle w:val="Hyperlink"/>
                </w:rPr>
                <w:t>GrantConnect</w:t>
              </w:r>
            </w:hyperlink>
          </w:p>
        </w:tc>
        <w:tc>
          <w:tcPr>
            <w:tcW w:w="5545" w:type="dxa"/>
          </w:tcPr>
          <w:p w14:paraId="61547ED0" w14:textId="2DC27942" w:rsidR="00DC0694" w:rsidRPr="005A61FE" w:rsidRDefault="00DC0694" w:rsidP="00DC0694">
            <w:r w:rsidRPr="005A61FE">
              <w:t>The Australian Government’s whole-of-government grants information system, which centralises the publication and reporting of Commonwealth grants in accordance with the CGR</w:t>
            </w:r>
            <w:r w:rsidR="0005797F">
              <w:t>P</w:t>
            </w:r>
            <w:r w:rsidRPr="005A61FE">
              <w:t>s</w:t>
            </w:r>
            <w:r>
              <w:t>.</w:t>
            </w:r>
          </w:p>
        </w:tc>
      </w:tr>
      <w:tr w:rsidR="00DC0694" w:rsidRPr="009E3949" w14:paraId="504A6426" w14:textId="77777777" w:rsidTr="00A20C4E">
        <w:trPr>
          <w:cantSplit/>
          <w:trHeight w:val="300"/>
        </w:trPr>
        <w:tc>
          <w:tcPr>
            <w:tcW w:w="3237" w:type="dxa"/>
          </w:tcPr>
          <w:p w14:paraId="41D079E4" w14:textId="0D09C446" w:rsidR="00DC0694" w:rsidRDefault="00DC0694" w:rsidP="00DC0694">
            <w:r>
              <w:t>grantee</w:t>
            </w:r>
          </w:p>
        </w:tc>
        <w:tc>
          <w:tcPr>
            <w:tcW w:w="5545" w:type="dxa"/>
          </w:tcPr>
          <w:p w14:paraId="75E0E8A8" w14:textId="4ABB6222" w:rsidR="00DC0694" w:rsidRPr="006C4678" w:rsidRDefault="00DC0694" w:rsidP="00DC0694">
            <w:r>
              <w:t>The individual/organisation which has been selected to receive a grant</w:t>
            </w:r>
          </w:p>
        </w:tc>
      </w:tr>
      <w:tr w:rsidR="00DC0694" w:rsidRPr="009E3949" w14:paraId="56B29FF6" w14:textId="77777777" w:rsidTr="00A20C4E">
        <w:trPr>
          <w:cantSplit/>
          <w:trHeight w:val="300"/>
        </w:trPr>
        <w:tc>
          <w:tcPr>
            <w:tcW w:w="3237" w:type="dxa"/>
          </w:tcPr>
          <w:p w14:paraId="2CB80D24" w14:textId="11B08EBE" w:rsidR="00DC0694" w:rsidRDefault="00DC0694" w:rsidP="00DC0694">
            <w:r>
              <w:t>guidelines</w:t>
            </w:r>
          </w:p>
        </w:tc>
        <w:tc>
          <w:tcPr>
            <w:tcW w:w="5545" w:type="dxa"/>
          </w:tcPr>
          <w:p w14:paraId="2BDCF513" w14:textId="26B51B37" w:rsidR="00DC0694" w:rsidRPr="006C4678" w:rsidRDefault="00DC0694" w:rsidP="00DC0694">
            <w:pPr>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DC0694" w:rsidRPr="009E3949" w14:paraId="0372C9DD" w14:textId="77777777" w:rsidTr="00A20C4E">
        <w:trPr>
          <w:cantSplit/>
          <w:trHeight w:val="300"/>
        </w:trPr>
        <w:tc>
          <w:tcPr>
            <w:tcW w:w="3237" w:type="dxa"/>
          </w:tcPr>
          <w:p w14:paraId="5DE12575" w14:textId="378CA875" w:rsidR="00DC0694" w:rsidRDefault="00DC0694" w:rsidP="00DC0694">
            <w:r>
              <w:lastRenderedPageBreak/>
              <w:t>Industry Innovation and Science Australia</w:t>
            </w:r>
          </w:p>
        </w:tc>
        <w:tc>
          <w:tcPr>
            <w:tcW w:w="5545" w:type="dxa"/>
          </w:tcPr>
          <w:p w14:paraId="2166E52E" w14:textId="2A27719D" w:rsidR="00DC0694" w:rsidRPr="006C4678" w:rsidRDefault="00DC0694" w:rsidP="00DC0694">
            <w:r w:rsidRPr="006C4678">
              <w:t xml:space="preserve">The statutory board established by the </w:t>
            </w:r>
            <w:r w:rsidRPr="004C6F6D">
              <w:rPr>
                <w:i/>
              </w:rPr>
              <w:t>Industry Research and Development Act 1986</w:t>
            </w:r>
            <w:r w:rsidRPr="006C4678">
              <w:t xml:space="preserve"> (Cth) and named in that Act as </w:t>
            </w:r>
            <w:r>
              <w:t xml:space="preserve">Industry </w:t>
            </w:r>
            <w:r w:rsidRPr="006C4678">
              <w:t>Innovation and Science Australia.</w:t>
            </w:r>
          </w:p>
        </w:tc>
      </w:tr>
      <w:tr w:rsidR="4DA955E5" w14:paraId="1D21D714" w14:textId="77777777" w:rsidTr="00A20C4E">
        <w:trPr>
          <w:cantSplit/>
          <w:trHeight w:val="300"/>
        </w:trPr>
        <w:tc>
          <w:tcPr>
            <w:tcW w:w="3237" w:type="dxa"/>
          </w:tcPr>
          <w:p w14:paraId="1687AF17" w14:textId="6A8B3800" w:rsidR="2937DF45" w:rsidRDefault="2937DF45" w:rsidP="4DA955E5">
            <w:r>
              <w:t>In-kind</w:t>
            </w:r>
          </w:p>
        </w:tc>
        <w:tc>
          <w:tcPr>
            <w:tcW w:w="5545" w:type="dxa"/>
          </w:tcPr>
          <w:p w14:paraId="678EEA63" w14:textId="6C62AA10" w:rsidR="27165369" w:rsidRPr="00745DB9" w:rsidRDefault="3E5F455C" w:rsidP="00745DB9">
            <w:pPr>
              <w:rPr>
                <w:rFonts w:eastAsia="Calibri"/>
                <w:color w:val="000000"/>
                <w:w w:val="0"/>
              </w:rPr>
            </w:pPr>
            <w:r w:rsidRPr="00745DB9">
              <w:rPr>
                <w:rFonts w:eastAsia="Calibri"/>
                <w:color w:val="000000"/>
                <w:w w:val="0"/>
              </w:rPr>
              <w:t xml:space="preserve">Contributions to your project may be cash and/or in-kind. </w:t>
            </w:r>
          </w:p>
          <w:p w14:paraId="58B05BE9" w14:textId="40A23605" w:rsidR="27165369" w:rsidRPr="005B2132" w:rsidRDefault="3E5F455C" w:rsidP="27165369">
            <w:pPr>
              <w:rPr>
                <w:rFonts w:eastAsia="Calibri"/>
                <w:color w:val="000000"/>
                <w:w w:val="0"/>
              </w:rPr>
            </w:pPr>
            <w:r w:rsidRPr="00745DB9">
              <w:rPr>
                <w:rFonts w:eastAsia="Calibri"/>
                <w:color w:val="000000"/>
                <w:w w:val="0"/>
              </w:rPr>
              <w:t xml:space="preserve">An in-kind contribution is a non-cash contribution of goods or a service. In-kind includes labour; use of heavy plant and or equipment that has not been invoiced/paid for; donation of materials; or donation of services. In-kind values may be included in the total project </w:t>
            </w:r>
            <w:proofErr w:type="gramStart"/>
            <w:r w:rsidRPr="00745DB9">
              <w:rPr>
                <w:rFonts w:eastAsia="Calibri"/>
                <w:color w:val="000000"/>
                <w:w w:val="0"/>
              </w:rPr>
              <w:t>value</w:t>
            </w:r>
            <w:proofErr w:type="gramEnd"/>
            <w:r w:rsidRPr="00745DB9">
              <w:rPr>
                <w:rFonts w:eastAsia="Calibri"/>
                <w:color w:val="000000"/>
                <w:w w:val="0"/>
              </w:rPr>
              <w:t xml:space="preserve"> but they do not represent eligible expenditure and cannot be included as part of the grantee’s agreed cash contribution (where applicable). Conversely, grant funds cannot be used to recover in-kind cost</w:t>
            </w:r>
          </w:p>
        </w:tc>
      </w:tr>
      <w:tr w:rsidR="00DC0694" w:rsidRPr="009E3949" w14:paraId="320812CC" w14:textId="77777777" w:rsidTr="00A20C4E">
        <w:trPr>
          <w:cantSplit/>
          <w:trHeight w:val="300"/>
        </w:trPr>
        <w:tc>
          <w:tcPr>
            <w:tcW w:w="3237" w:type="dxa"/>
          </w:tcPr>
          <w:p w14:paraId="1B0F3510" w14:textId="70A93D51" w:rsidR="00DC0694" w:rsidRDefault="00DC0694" w:rsidP="00DC0694">
            <w:r>
              <w:t>Minister</w:t>
            </w:r>
          </w:p>
        </w:tc>
        <w:tc>
          <w:tcPr>
            <w:tcW w:w="5545" w:type="dxa"/>
          </w:tcPr>
          <w:p w14:paraId="31735EC9" w14:textId="1268D161" w:rsidR="00DC0694" w:rsidRPr="006C4678" w:rsidRDefault="00DC0694" w:rsidP="00DC0694">
            <w:r w:rsidRPr="006C4678">
              <w:t>The</w:t>
            </w:r>
            <w:r>
              <w:t xml:space="preserve"> </w:t>
            </w:r>
            <w:proofErr w:type="gramStart"/>
            <w:r>
              <w:t>Commonwealth</w:t>
            </w:r>
            <w:r w:rsidRPr="006C4678">
              <w:t xml:space="preserve"> Minister</w:t>
            </w:r>
            <w:proofErr w:type="gramEnd"/>
            <w:r>
              <w:t xml:space="preserve"> </w:t>
            </w:r>
            <w:r w:rsidRPr="006C4678">
              <w:t>for Industry</w:t>
            </w:r>
            <w:r>
              <w:t xml:space="preserve"> and Science</w:t>
            </w:r>
          </w:p>
        </w:tc>
      </w:tr>
      <w:tr w:rsidR="00DC0694" w:rsidRPr="009E3949" w14:paraId="7FFB65F9" w14:textId="77777777" w:rsidTr="00A20C4E">
        <w:trPr>
          <w:cantSplit/>
          <w:trHeight w:val="300"/>
        </w:trPr>
        <w:tc>
          <w:tcPr>
            <w:tcW w:w="3237" w:type="dxa"/>
          </w:tcPr>
          <w:p w14:paraId="3BB2F432" w14:textId="3D60C113" w:rsidR="00DC0694" w:rsidRDefault="00DC0694" w:rsidP="00DC0694">
            <w:r>
              <w:t>non-income-tax-exempt</w:t>
            </w:r>
          </w:p>
        </w:tc>
        <w:tc>
          <w:tcPr>
            <w:tcW w:w="5545" w:type="dxa"/>
          </w:tcPr>
          <w:p w14:paraId="5B4EFAE1" w14:textId="608C6A41" w:rsidR="00DC0694" w:rsidRPr="006C4678" w:rsidRDefault="00DC0694" w:rsidP="00DC0694">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Division 1AB of Part III of the </w:t>
            </w:r>
            <w:r w:rsidRPr="004C6F6D">
              <w:rPr>
                <w:i/>
                <w:color w:val="000000"/>
                <w:w w:val="0"/>
              </w:rPr>
              <w:t>Income Tax Assessment Act 1936</w:t>
            </w:r>
            <w:r w:rsidRPr="006C4678">
              <w:rPr>
                <w:color w:val="000000"/>
                <w:w w:val="0"/>
              </w:rPr>
              <w:t xml:space="preserve"> (Cth).</w:t>
            </w:r>
          </w:p>
        </w:tc>
      </w:tr>
      <w:tr w:rsidR="00DC0694" w:rsidRPr="009E3949" w14:paraId="78315B9D" w14:textId="77777777" w:rsidTr="00A20C4E">
        <w:trPr>
          <w:cantSplit/>
          <w:trHeight w:val="300"/>
        </w:trPr>
        <w:tc>
          <w:tcPr>
            <w:tcW w:w="3237" w:type="dxa"/>
          </w:tcPr>
          <w:p w14:paraId="5387D1AB" w14:textId="282585D5" w:rsidR="00DC0694" w:rsidRDefault="00DC0694" w:rsidP="00DC0694">
            <w:r>
              <w:t>personal information</w:t>
            </w:r>
          </w:p>
        </w:tc>
        <w:tc>
          <w:tcPr>
            <w:tcW w:w="5545" w:type="dxa"/>
          </w:tcPr>
          <w:p w14:paraId="6270CFB9" w14:textId="6D35DCC9" w:rsidR="00DC0694" w:rsidRDefault="00DC0694" w:rsidP="00DC0694">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DC0694">
            <w:pPr>
              <w:ind w:left="338"/>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3B4EA5">
            <w:pPr>
              <w:pStyle w:val="ListParagraph"/>
              <w:numPr>
                <w:ilvl w:val="7"/>
                <w:numId w:val="9"/>
              </w:numPr>
              <w:ind w:left="720" w:hanging="382"/>
            </w:pPr>
            <w:r>
              <w:t>whether the information or opinion is true or not; and</w:t>
            </w:r>
          </w:p>
          <w:p w14:paraId="1C8367C9" w14:textId="056B4E7F" w:rsidR="00DC0694" w:rsidRPr="006C4678" w:rsidRDefault="00DC0694" w:rsidP="003B4EA5">
            <w:pPr>
              <w:pStyle w:val="ListParagraph"/>
              <w:numPr>
                <w:ilvl w:val="7"/>
                <w:numId w:val="9"/>
              </w:numPr>
              <w:ind w:left="720" w:hanging="382"/>
            </w:pPr>
            <w:r>
              <w:t>whether the information or opinion is recorded in a material form or not.</w:t>
            </w:r>
          </w:p>
        </w:tc>
      </w:tr>
      <w:tr w:rsidR="00DC0694" w:rsidRPr="009E3949" w14:paraId="1929BDB2" w14:textId="77777777" w:rsidTr="00A20C4E">
        <w:trPr>
          <w:cantSplit/>
          <w:trHeight w:val="300"/>
        </w:trPr>
        <w:tc>
          <w:tcPr>
            <w:tcW w:w="3237" w:type="dxa"/>
          </w:tcPr>
          <w:p w14:paraId="2B61CA3A" w14:textId="0507B3BC" w:rsidR="00DC0694" w:rsidRDefault="00DC0694" w:rsidP="00DC0694">
            <w:r>
              <w:t>Program Delegate</w:t>
            </w:r>
          </w:p>
        </w:tc>
        <w:tc>
          <w:tcPr>
            <w:tcW w:w="5545" w:type="dxa"/>
          </w:tcPr>
          <w:p w14:paraId="6197D741" w14:textId="2C91FBC3" w:rsidR="008A1D98" w:rsidRPr="001D3F78" w:rsidRDefault="00DC0694" w:rsidP="00DC0694">
            <w:r>
              <w:t xml:space="preserve">A </w:t>
            </w:r>
            <w:r w:rsidR="008A1D98">
              <w:t>M</w:t>
            </w:r>
            <w:r>
              <w:t>anager</w:t>
            </w:r>
            <w:r w:rsidR="001D3F78">
              <w:t xml:space="preserve"> </w:t>
            </w:r>
            <w:r>
              <w:t xml:space="preserve">within the </w:t>
            </w:r>
            <w:r w:rsidR="008A1D98">
              <w:t xml:space="preserve">Business Grants Hub in DISR with </w:t>
            </w:r>
            <w:r>
              <w:t>responsibility for administering the program.</w:t>
            </w:r>
          </w:p>
        </w:tc>
      </w:tr>
      <w:tr w:rsidR="00DC0694" w:rsidRPr="009E3949" w14:paraId="0C182300" w14:textId="77777777" w:rsidTr="00A20C4E">
        <w:trPr>
          <w:cantSplit/>
          <w:trHeight w:val="300"/>
        </w:trPr>
        <w:tc>
          <w:tcPr>
            <w:tcW w:w="3237" w:type="dxa"/>
          </w:tcPr>
          <w:p w14:paraId="04FBEB43" w14:textId="117148B6" w:rsidR="00DC0694" w:rsidRDefault="00DC0694" w:rsidP="00DC0694">
            <w:r>
              <w:t>program funding or program funds</w:t>
            </w:r>
          </w:p>
        </w:tc>
        <w:tc>
          <w:tcPr>
            <w:tcW w:w="5545" w:type="dxa"/>
          </w:tcPr>
          <w:p w14:paraId="4F7D1193" w14:textId="7D8196F1" w:rsidR="00DC0694" w:rsidRPr="006C4678" w:rsidRDefault="00DC0694" w:rsidP="00DC0694">
            <w:r w:rsidRPr="006C4678">
              <w:rPr>
                <w:bCs/>
              </w:rPr>
              <w:t>The funding made available by the Commonwealth for the program.</w:t>
            </w:r>
          </w:p>
        </w:tc>
      </w:tr>
      <w:tr w:rsidR="00DC0694" w:rsidRPr="009E3949" w14:paraId="1444536A" w14:textId="77777777" w:rsidTr="00A20C4E">
        <w:trPr>
          <w:cantSplit/>
          <w:trHeight w:val="300"/>
        </w:trPr>
        <w:tc>
          <w:tcPr>
            <w:tcW w:w="3237" w:type="dxa"/>
          </w:tcPr>
          <w:p w14:paraId="1C273EAF" w14:textId="41FF2856" w:rsidR="00DC0694" w:rsidRDefault="00DC0694" w:rsidP="00DC0694">
            <w:r>
              <w:t>project</w:t>
            </w:r>
          </w:p>
        </w:tc>
        <w:tc>
          <w:tcPr>
            <w:tcW w:w="5545" w:type="dxa"/>
          </w:tcPr>
          <w:p w14:paraId="289C6E68" w14:textId="6ADA08CB" w:rsidR="00DC0694" w:rsidRPr="006C4678" w:rsidRDefault="00DC0694" w:rsidP="00DC0694">
            <w:pPr>
              <w:rPr>
                <w:color w:val="000000"/>
                <w:w w:val="0"/>
                <w:szCs w:val="20"/>
              </w:rPr>
            </w:pPr>
            <w:r w:rsidRPr="006C4678">
              <w:t>A project described in an application for grant funding under the program.</w:t>
            </w:r>
          </w:p>
        </w:tc>
      </w:tr>
      <w:tr w:rsidR="00C77A33" w:rsidRPr="009E3949" w14:paraId="7A463E31" w14:textId="77777777" w:rsidTr="00A20C4E">
        <w:trPr>
          <w:cantSplit/>
          <w:trHeight w:val="300"/>
        </w:trPr>
        <w:tc>
          <w:tcPr>
            <w:tcW w:w="3237" w:type="dxa"/>
          </w:tcPr>
          <w:p w14:paraId="3124DA4C" w14:textId="1801F35D" w:rsidR="00C77A33" w:rsidRDefault="004A23A7" w:rsidP="00DC0694">
            <w:r>
              <w:t>p</w:t>
            </w:r>
            <w:r w:rsidR="00C77A33">
              <w:t>roject partners</w:t>
            </w:r>
          </w:p>
        </w:tc>
        <w:tc>
          <w:tcPr>
            <w:tcW w:w="5545" w:type="dxa"/>
          </w:tcPr>
          <w:p w14:paraId="6DD75E36" w14:textId="27916D91" w:rsidR="00C77A33" w:rsidRPr="009E3949" w:rsidRDefault="00F05C09" w:rsidP="00DC0694">
            <w:pPr>
              <w:rPr>
                <w:szCs w:val="20"/>
              </w:rPr>
            </w:pPr>
            <w:r>
              <w:t>A project partner is an entity that is an external organisation that will be participating in the funded project. An organisational partner, or business partner, for purposes outside the activities funded by the grant is not an external organisation, or project partner for the purposes of the grant application</w:t>
            </w:r>
          </w:p>
        </w:tc>
      </w:tr>
      <w:tr w:rsidR="00DC0694" w:rsidRPr="009E3949" w14:paraId="4C4FB7DC" w14:textId="77777777" w:rsidTr="00A20C4E">
        <w:trPr>
          <w:cantSplit/>
          <w:trHeight w:val="300"/>
        </w:trPr>
        <w:tc>
          <w:tcPr>
            <w:tcW w:w="3237" w:type="dxa"/>
          </w:tcPr>
          <w:p w14:paraId="17EF1F17" w14:textId="37803C34" w:rsidR="00DC0694" w:rsidRDefault="00DC0694" w:rsidP="00DC0694">
            <w:r>
              <w:lastRenderedPageBreak/>
              <w:t>P</w:t>
            </w:r>
            <w:r w:rsidRPr="009E3949">
              <w:t>ublicly funded research organisation</w:t>
            </w:r>
            <w:r>
              <w:t xml:space="preserve"> (PFRO)</w:t>
            </w:r>
          </w:p>
        </w:tc>
        <w:tc>
          <w:tcPr>
            <w:tcW w:w="5545" w:type="dxa"/>
          </w:tcPr>
          <w:p w14:paraId="4B887079" w14:textId="1AD52AAE" w:rsidR="00DC0694" w:rsidRDefault="00DC0694" w:rsidP="00DC0694">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(Cth)</w:t>
            </w:r>
            <w:r w:rsidR="001D3F78">
              <w:rPr>
                <w:szCs w:val="20"/>
              </w:rPr>
              <w:t xml:space="preserve"> </w:t>
            </w:r>
            <w:r>
              <w:rPr>
                <w:szCs w:val="20"/>
              </w:rPr>
              <w:t xml:space="preserve">and corporate </w:t>
            </w:r>
            <w:r>
              <w:t>Commonwealth entities</w:t>
            </w:r>
            <w:r w:rsidRPr="00980550">
              <w:t xml:space="preserve">, </w:t>
            </w:r>
            <w:r>
              <w:t>and s</w:t>
            </w:r>
            <w:r w:rsidRPr="00980550">
              <w:t xml:space="preserve">tate and </w:t>
            </w:r>
            <w:r>
              <w:t>t</w:t>
            </w:r>
            <w:r w:rsidRPr="00980550">
              <w:t xml:space="preserve">erritory </w:t>
            </w:r>
            <w:r>
              <w:rPr>
                <w:szCs w:val="20"/>
              </w:rPr>
              <w:t xml:space="preserve">business enterprises </w:t>
            </w:r>
            <w:r w:rsidRPr="009E3949">
              <w:rPr>
                <w:szCs w:val="20"/>
              </w:rPr>
              <w:t>which undertake publicly funded research.</w:t>
            </w:r>
          </w:p>
        </w:tc>
      </w:tr>
      <w:tr w:rsidR="00DC0694" w:rsidRPr="009E3949" w14:paraId="5B80EFFD" w14:textId="77777777" w:rsidTr="00A20C4E">
        <w:trPr>
          <w:cantSplit/>
          <w:trHeight w:val="300"/>
        </w:trPr>
        <w:tc>
          <w:tcPr>
            <w:tcW w:w="3237" w:type="dxa"/>
          </w:tcPr>
          <w:p w14:paraId="494B205F" w14:textId="60B558AE" w:rsidR="00DC0694" w:rsidRDefault="00DC0694" w:rsidP="00DC0694">
            <w:r w:rsidRPr="001B21A4">
              <w:t>selection criteria</w:t>
            </w:r>
          </w:p>
        </w:tc>
        <w:tc>
          <w:tcPr>
            <w:tcW w:w="5545" w:type="dxa"/>
          </w:tcPr>
          <w:p w14:paraId="6225B440" w14:textId="197C7DB4" w:rsidR="00DC0694" w:rsidRPr="009E3949" w:rsidRDefault="008C651B" w:rsidP="00DC0694">
            <w:pPr>
              <w:rPr>
                <w:szCs w:val="20"/>
              </w:rPr>
            </w:pPr>
            <w:r>
              <w:t>C</w:t>
            </w:r>
            <w:r w:rsidR="00DC0694" w:rsidRPr="00710FAB">
              <w:t>omprise</w:t>
            </w:r>
            <w:r>
              <w:t>s of</w:t>
            </w:r>
            <w:r w:rsidR="00DC0694" w:rsidRPr="00710FAB">
              <w:t xml:space="preserve"> eligibility criteria </w:t>
            </w:r>
            <w:r w:rsidR="00DC0694">
              <w:t>and assessment criteria.</w:t>
            </w:r>
          </w:p>
        </w:tc>
      </w:tr>
      <w:tr w:rsidR="00C97A88" w:rsidRPr="009E3949" w14:paraId="28955DDE" w14:textId="77777777" w:rsidTr="00A20C4E">
        <w:trPr>
          <w:cantSplit/>
          <w:trHeight w:val="300"/>
        </w:trPr>
        <w:tc>
          <w:tcPr>
            <w:tcW w:w="3237" w:type="dxa"/>
          </w:tcPr>
          <w:p w14:paraId="4CDFF673" w14:textId="1DB8EF7F" w:rsidR="00C97A88" w:rsidRPr="00BF2DF3" w:rsidRDefault="00C97A88" w:rsidP="4A08E441">
            <w:r w:rsidRPr="00BF2DF3">
              <w:t>TAFE</w:t>
            </w:r>
          </w:p>
        </w:tc>
        <w:tc>
          <w:tcPr>
            <w:tcW w:w="5545" w:type="dxa"/>
          </w:tcPr>
          <w:p w14:paraId="46FE65D4" w14:textId="2F53C84C" w:rsidR="00C97A88" w:rsidRPr="00BF2DF3" w:rsidRDefault="00C97A88" w:rsidP="4A08E441">
            <w:r w:rsidRPr="00BF2DF3">
              <w:t xml:space="preserve">Technical </w:t>
            </w:r>
            <w:r w:rsidR="00FE6C36" w:rsidRPr="00BF2DF3">
              <w:t>and Further Education</w:t>
            </w:r>
          </w:p>
        </w:tc>
      </w:tr>
      <w:tr w:rsidR="00AC332C" w:rsidRPr="009E3949" w14:paraId="1EC6A54D" w14:textId="77777777" w:rsidTr="00A20C4E">
        <w:trPr>
          <w:cantSplit/>
          <w:trHeight w:val="300"/>
        </w:trPr>
        <w:tc>
          <w:tcPr>
            <w:tcW w:w="3237" w:type="dxa"/>
          </w:tcPr>
          <w:p w14:paraId="32C617BF" w14:textId="77777777" w:rsidR="00AC332C" w:rsidRPr="001B21A4" w:rsidRDefault="00AC332C">
            <w:r>
              <w:t>underrepresented cohorts</w:t>
            </w:r>
          </w:p>
        </w:tc>
        <w:tc>
          <w:tcPr>
            <w:tcW w:w="5545" w:type="dxa"/>
          </w:tcPr>
          <w:p w14:paraId="7489BB1F" w14:textId="77777777" w:rsidR="00AC332C" w:rsidRDefault="00AC332C">
            <w:r>
              <w:t>Refers to cohorts underrepresented in STEM, including:</w:t>
            </w:r>
          </w:p>
          <w:p w14:paraId="511B9999" w14:textId="77777777" w:rsidR="00345722" w:rsidRDefault="00345722" w:rsidP="00345722">
            <w:pPr>
              <w:pStyle w:val="ListBullet"/>
            </w:pPr>
            <w:r>
              <w:t xml:space="preserve">Aboriginal and Torres Strait Islander Peoples </w:t>
            </w:r>
          </w:p>
          <w:p w14:paraId="42DC6F1E" w14:textId="77777777" w:rsidR="00AC332C" w:rsidRDefault="00AC332C" w:rsidP="00A110DB">
            <w:pPr>
              <w:pStyle w:val="ListBullet"/>
            </w:pPr>
            <w:r>
              <w:t>people living with disabilities</w:t>
            </w:r>
          </w:p>
          <w:p w14:paraId="1D9F9CAE" w14:textId="77777777" w:rsidR="00AC332C" w:rsidRDefault="00AC332C" w:rsidP="00A110DB">
            <w:pPr>
              <w:pStyle w:val="ListBullet"/>
            </w:pPr>
            <w:r>
              <w:t xml:space="preserve">women and girls and </w:t>
            </w:r>
            <w:r w:rsidRPr="003B74F5">
              <w:t>gender diverse/non-binary people</w:t>
            </w:r>
          </w:p>
          <w:p w14:paraId="0F4A7D54" w14:textId="77777777" w:rsidR="00AC332C" w:rsidRDefault="00AC332C" w:rsidP="00A110DB">
            <w:pPr>
              <w:pStyle w:val="ListBullet"/>
            </w:pPr>
            <w:r>
              <w:t>people facing age-based discrimination</w:t>
            </w:r>
          </w:p>
          <w:p w14:paraId="37B6C93F" w14:textId="77777777" w:rsidR="00AC332C" w:rsidRDefault="00AC332C" w:rsidP="00A110DB">
            <w:pPr>
              <w:pStyle w:val="ListBullet"/>
            </w:pPr>
            <w:r>
              <w:t>culturally and linguistically diverse people</w:t>
            </w:r>
          </w:p>
          <w:p w14:paraId="7A534588" w14:textId="77777777" w:rsidR="00AC332C" w:rsidRDefault="00AC332C" w:rsidP="00A110DB">
            <w:pPr>
              <w:pStyle w:val="ListBullet"/>
            </w:pPr>
            <w:r>
              <w:t>people with low socioeconomic status</w:t>
            </w:r>
          </w:p>
          <w:p w14:paraId="679F75D4" w14:textId="77777777" w:rsidR="00AC332C" w:rsidRDefault="00AC332C" w:rsidP="00A110DB">
            <w:pPr>
              <w:pStyle w:val="ListBullet"/>
            </w:pPr>
            <w:r>
              <w:t>LGBTQIA+ people</w:t>
            </w:r>
          </w:p>
          <w:p w14:paraId="6B7836EE" w14:textId="77777777" w:rsidR="00AC332C" w:rsidRDefault="00AC332C" w:rsidP="00A110DB">
            <w:pPr>
              <w:pStyle w:val="ListBullet"/>
            </w:pPr>
            <w:r>
              <w:t>neurodivergent people</w:t>
            </w:r>
          </w:p>
          <w:p w14:paraId="7DE03E65" w14:textId="77777777" w:rsidR="00AC332C" w:rsidRDefault="00AC332C" w:rsidP="00A110DB">
            <w:pPr>
              <w:pStyle w:val="ListBullet"/>
            </w:pPr>
            <w:r>
              <w:t>people living in regional and remote areas.</w:t>
            </w:r>
          </w:p>
        </w:tc>
      </w:tr>
      <w:tr w:rsidR="0013607C" w:rsidRPr="009E3949" w14:paraId="28E3FDD1" w14:textId="77777777" w:rsidTr="00A20C4E">
        <w:trPr>
          <w:cantSplit/>
          <w:trHeight w:val="300"/>
        </w:trPr>
        <w:tc>
          <w:tcPr>
            <w:tcW w:w="3237" w:type="dxa"/>
          </w:tcPr>
          <w:p w14:paraId="7A9DECD8" w14:textId="1DE44040" w:rsidR="0013607C" w:rsidRPr="001B21A4" w:rsidRDefault="0013607C" w:rsidP="0013607C">
            <w:r>
              <w:t xml:space="preserve">value with </w:t>
            </w:r>
            <w:r w:rsidRPr="00274AE2">
              <w:t>money</w:t>
            </w:r>
          </w:p>
        </w:tc>
        <w:tc>
          <w:tcPr>
            <w:tcW w:w="5545" w:type="dxa"/>
          </w:tcPr>
          <w:p w14:paraId="5881A4E0" w14:textId="59E1AC06" w:rsidR="0013607C" w:rsidRPr="00274AE2" w:rsidRDefault="008C651B" w:rsidP="0013607C">
            <w:r>
              <w:t>V</w:t>
            </w:r>
            <w:r w:rsidR="0013607C" w:rsidRPr="00274AE2">
              <w:t xml:space="preserve">alue with </w:t>
            </w:r>
            <w:r w:rsidR="0013607C">
              <w:t xml:space="preserve">money in this document refers to ‘value with </w:t>
            </w:r>
            <w:r w:rsidR="0013607C" w:rsidRPr="00274AE2">
              <w:t>relevant money</w:t>
            </w:r>
            <w:r w:rsidR="0013607C">
              <w:t xml:space="preserve">’ which is a </w:t>
            </w:r>
            <w:r w:rsidR="0013607C" w:rsidRPr="00274AE2">
              <w:t xml:space="preserve">judgement based on the grant proposal representing an efficient, effective, economical and ethical use of public resources and </w:t>
            </w:r>
            <w:r w:rsidR="0013607C">
              <w:t>dete</w:t>
            </w:r>
            <w:r w:rsidR="0013607C" w:rsidRPr="00274AE2">
              <w:t xml:space="preserve">rmined </w:t>
            </w:r>
            <w:r w:rsidR="0013607C">
              <w:t>from</w:t>
            </w:r>
            <w:r w:rsidR="0013607C" w:rsidRPr="00274AE2">
              <w:t xml:space="preserve"> a variety of considerations.</w:t>
            </w:r>
          </w:p>
          <w:p w14:paraId="009F061D" w14:textId="77777777" w:rsidR="0013607C" w:rsidRPr="00274AE2" w:rsidRDefault="0013607C" w:rsidP="0013607C">
            <w:pPr>
              <w:spacing w:before="0" w:after="40" w:line="240" w:lineRule="auto"/>
            </w:pPr>
            <w:r w:rsidRPr="00274AE2">
              <w:t>When administering a grant opportunity, an official should consider the relevant financial and non-financial costs and benefits of each proposal including, but not limited to:</w:t>
            </w:r>
          </w:p>
          <w:p w14:paraId="6FBA26C0" w14:textId="77777777" w:rsidR="0013607C" w:rsidRPr="00274AE2" w:rsidRDefault="0013607C" w:rsidP="00A110DB">
            <w:pPr>
              <w:pStyle w:val="ListBullet"/>
              <w:rPr>
                <w:lang w:eastAsia="en-AU"/>
              </w:rPr>
            </w:pPr>
            <w:r w:rsidRPr="00274AE2">
              <w:rPr>
                <w:lang w:eastAsia="en-AU"/>
              </w:rPr>
              <w:t xml:space="preserve">the quality of the project proposal and </w:t>
            </w:r>
            <w:proofErr w:type="gramStart"/>
            <w:r w:rsidRPr="00274AE2">
              <w:rPr>
                <w:lang w:eastAsia="en-AU"/>
              </w:rPr>
              <w:t>activities;</w:t>
            </w:r>
            <w:proofErr w:type="gramEnd"/>
          </w:p>
          <w:p w14:paraId="536D9800" w14:textId="77777777" w:rsidR="0013607C" w:rsidRPr="00274AE2" w:rsidRDefault="0013607C" w:rsidP="00A110DB">
            <w:pPr>
              <w:pStyle w:val="ListBullet"/>
              <w:rPr>
                <w:lang w:eastAsia="en-AU"/>
              </w:rPr>
            </w:pPr>
            <w:r w:rsidRPr="00274AE2">
              <w:rPr>
                <w:lang w:eastAsia="en-AU"/>
              </w:rPr>
              <w:t xml:space="preserve">fitness for purpose of the proposal in contributing to government </w:t>
            </w:r>
            <w:proofErr w:type="gramStart"/>
            <w:r w:rsidRPr="00274AE2">
              <w:rPr>
                <w:lang w:eastAsia="en-AU"/>
              </w:rPr>
              <w:t>objectives;</w:t>
            </w:r>
            <w:proofErr w:type="gramEnd"/>
          </w:p>
          <w:p w14:paraId="2E6D0DF2" w14:textId="77777777" w:rsidR="0013607C" w:rsidRPr="00D57F95" w:rsidRDefault="0013607C" w:rsidP="00A110DB">
            <w:pPr>
              <w:pStyle w:val="ListBullet"/>
            </w:pPr>
            <w:r w:rsidRPr="00274AE2">
              <w:rPr>
                <w:lang w:eastAsia="en-AU"/>
              </w:rPr>
              <w:t>that the absence of a grant is likely to prevent the grantee and government’s outcomes being achieved; and</w:t>
            </w:r>
          </w:p>
          <w:p w14:paraId="179421DE" w14:textId="28BCBD81" w:rsidR="0013607C" w:rsidRDefault="0013607C" w:rsidP="00A110DB">
            <w:pPr>
              <w:pStyle w:val="ListBullet"/>
            </w:pPr>
            <w:r w:rsidRPr="00274AE2">
              <w:rPr>
                <w:lang w:eastAsia="en-AU"/>
              </w:rPr>
              <w:t>the potential grantee’s relevant experience and performance history</w:t>
            </w:r>
            <w:r w:rsidRPr="00274AE2">
              <w:rPr>
                <w:rFonts w:ascii="Times New Roman" w:hAnsi="Times New Roman"/>
                <w:sz w:val="24"/>
                <w:lang w:val="en" w:eastAsia="en-AU"/>
              </w:rPr>
              <w:t>.</w:t>
            </w:r>
          </w:p>
        </w:tc>
      </w:tr>
      <w:tr w:rsidR="00611941" w:rsidRPr="009E3949" w14:paraId="62FEA64B" w14:textId="77777777" w:rsidTr="00A20C4E">
        <w:trPr>
          <w:cantSplit/>
          <w:trHeight w:val="300"/>
        </w:trPr>
        <w:tc>
          <w:tcPr>
            <w:tcW w:w="3237" w:type="dxa"/>
          </w:tcPr>
          <w:p w14:paraId="6BCF2D53" w14:textId="54E598F4" w:rsidR="00611941" w:rsidRPr="002C2197" w:rsidRDefault="00611941" w:rsidP="00611941">
            <w:pPr>
              <w:rPr>
                <w:highlight w:val="yellow"/>
              </w:rPr>
            </w:pPr>
            <w:r>
              <w:t>Vocational education and training (VET) provider</w:t>
            </w:r>
          </w:p>
        </w:tc>
        <w:tc>
          <w:tcPr>
            <w:tcW w:w="5545" w:type="dxa"/>
          </w:tcPr>
          <w:p w14:paraId="060AAF95" w14:textId="5730A2BE" w:rsidR="00611941" w:rsidRPr="002C2197" w:rsidRDefault="00611941" w:rsidP="00611941">
            <w:pPr>
              <w:rPr>
                <w:highlight w:val="yellow"/>
              </w:rPr>
            </w:pPr>
            <w:r w:rsidRPr="00C12D70">
              <w:t>Training providers registered by the Australian Skills Quality Authority or a state regulator to deliver vocational education and training services.</w:t>
            </w:r>
            <w:r w:rsidR="008215C3">
              <w:t xml:space="preserve"> Currently registered on </w:t>
            </w:r>
            <w:hyperlink r:id="rId69" w:history="1">
              <w:r w:rsidR="00E515D1" w:rsidRPr="008F075D">
                <w:rPr>
                  <w:rStyle w:val="Hyperlink"/>
                </w:rPr>
                <w:t>https://training.gov.au/</w:t>
              </w:r>
            </w:hyperlink>
            <w:r w:rsidR="00E515D1">
              <w:t xml:space="preserve"> </w:t>
            </w:r>
          </w:p>
        </w:tc>
      </w:tr>
    </w:tbl>
    <w:p w14:paraId="25F65377" w14:textId="77777777" w:rsidR="00230A2B" w:rsidRDefault="00230A2B" w:rsidP="00230A2B"/>
    <w:p w14:paraId="25F65378" w14:textId="77777777" w:rsidR="00230A2B" w:rsidRDefault="00230A2B" w:rsidP="00230A2B">
      <w:pPr>
        <w:sectPr w:rsidR="00230A2B" w:rsidSect="0002331D">
          <w:pgSz w:w="11907" w:h="16840" w:code="9"/>
          <w:pgMar w:top="1418" w:right="1418" w:bottom="1276" w:left="1701" w:header="709" w:footer="709" w:gutter="0"/>
          <w:cols w:space="720"/>
          <w:docGrid w:linePitch="360"/>
        </w:sectPr>
      </w:pPr>
    </w:p>
    <w:p w14:paraId="25F65379" w14:textId="68D2D68D" w:rsidR="00230A2B" w:rsidRDefault="004E0184" w:rsidP="003B4EA5">
      <w:pPr>
        <w:pStyle w:val="Heading2Appendix"/>
        <w:numPr>
          <w:ilvl w:val="0"/>
          <w:numId w:val="13"/>
        </w:numPr>
      </w:pPr>
      <w:bookmarkStart w:id="394" w:name="_Toc496536709"/>
      <w:bookmarkStart w:id="395" w:name="_Toc531277537"/>
      <w:bookmarkStart w:id="396" w:name="_Toc955347"/>
      <w:bookmarkStart w:id="397" w:name="_Toc216349631"/>
      <w:r>
        <w:lastRenderedPageBreak/>
        <w:t>Eligible expenditure</w:t>
      </w:r>
      <w:bookmarkEnd w:id="394"/>
      <w:bookmarkEnd w:id="395"/>
      <w:bookmarkEnd w:id="396"/>
      <w:bookmarkEnd w:id="397"/>
    </w:p>
    <w:p w14:paraId="25F6537B" w14:textId="16B5657D"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r w:rsidR="00DB1F2B">
        <w:t xml:space="preserve">We </w:t>
      </w:r>
      <w:r w:rsidR="005A6D76">
        <w:t xml:space="preserve">may </w:t>
      </w:r>
      <w:r w:rsidR="00DB1F2B">
        <w:t xml:space="preserve">update </w:t>
      </w:r>
      <w:r w:rsidR="009A0976" w:rsidRPr="005A61FE">
        <w:t>this guidance</w:t>
      </w:r>
      <w:r w:rsidRPr="00E162FF">
        <w:t xml:space="preserve"> from time to </w:t>
      </w:r>
      <w:r w:rsidR="00020F53" w:rsidRPr="00E162FF">
        <w:t>time</w:t>
      </w:r>
      <w:r w:rsidR="00020F53">
        <w:t>;</w:t>
      </w:r>
      <w:r w:rsidRPr="00E162FF">
        <w:t xml:space="preserve"> </w:t>
      </w:r>
      <w:r w:rsidR="00020F53">
        <w:t xml:space="preserve">check you are referring to the most current version </w:t>
      </w:r>
      <w:r w:rsidRPr="00E162FF">
        <w:t xml:space="preserve">from the </w:t>
      </w:r>
      <w:hyperlink r:id="rId70" w:history="1">
        <w:r w:rsidRPr="005A61FE">
          <w:rPr>
            <w:rStyle w:val="Hyperlink"/>
          </w:rPr>
          <w:t>business.gov.au</w:t>
        </w:r>
      </w:hyperlink>
      <w:r w:rsidRPr="00E162FF">
        <w:t xml:space="preserve"> website before preparing </w:t>
      </w:r>
      <w:r>
        <w:t>your</w:t>
      </w:r>
      <w:r w:rsidRPr="00E162FF">
        <w:t xml:space="preserve"> application</w:t>
      </w:r>
      <w:r w:rsidRPr="005A61FE">
        <w:t>.</w:t>
      </w:r>
    </w:p>
    <w:p w14:paraId="25F6537C" w14:textId="55CE8086" w:rsidR="00D96D08" w:rsidRDefault="00D96D08" w:rsidP="00D96D08">
      <w:r w:rsidRPr="00E162FF">
        <w:t xml:space="preserve">The </w:t>
      </w:r>
      <w:r w:rsidR="00262481">
        <w:t>Program</w:t>
      </w:r>
      <w:r w:rsidRPr="00E162FF">
        <w:t xml:space="preserve"> Delegate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C917A93" w:rsidR="00D96D08" w:rsidRDefault="00D96D08" w:rsidP="00A110DB">
      <w:pPr>
        <w:pStyle w:val="ListBullet"/>
      </w:pPr>
      <w:r>
        <w:t xml:space="preserve">be incurred by </w:t>
      </w:r>
      <w:r w:rsidR="00741240">
        <w:t>you</w:t>
      </w:r>
      <w:r w:rsidR="004855A0">
        <w:t xml:space="preserve"> within the project period</w:t>
      </w:r>
    </w:p>
    <w:p w14:paraId="25F6537F" w14:textId="3C530DB3" w:rsidR="00D96D08" w:rsidRDefault="00D96D08" w:rsidP="00A110DB">
      <w:pPr>
        <w:pStyle w:val="ListBullet"/>
      </w:pPr>
      <w:r>
        <w:t xml:space="preserve">be a direct cost </w:t>
      </w:r>
      <w:r w:rsidR="004C6F6D">
        <w:t>of</w:t>
      </w:r>
      <w:r>
        <w:t xml:space="preserve"> the project </w:t>
      </w:r>
    </w:p>
    <w:p w14:paraId="25F65380" w14:textId="12C07EBF" w:rsidR="00AF0858" w:rsidRDefault="00C96D1E" w:rsidP="00A110DB">
      <w:pPr>
        <w:pStyle w:val="ListBullet"/>
      </w:pPr>
      <w:r>
        <w:t>be incurred by you to undertake required project audit activities</w:t>
      </w:r>
      <w:r w:rsidR="004D34BB">
        <w:t xml:space="preserve"> (where applicable)</w:t>
      </w:r>
    </w:p>
    <w:p w14:paraId="25F65381" w14:textId="77777777" w:rsidR="00D96D08" w:rsidRDefault="00D96D08" w:rsidP="00A110DB">
      <w:pPr>
        <w:pStyle w:val="ListBullet"/>
      </w:pPr>
      <w:r>
        <w:t>meet the eligible expenditure guidelines.</w:t>
      </w:r>
    </w:p>
    <w:p w14:paraId="25F65382" w14:textId="77777777" w:rsidR="00D96D08" w:rsidRPr="006F6212" w:rsidRDefault="00D96D08" w:rsidP="00FC3296">
      <w:pPr>
        <w:pStyle w:val="Heading3Appendix"/>
      </w:pPr>
      <w:bookmarkStart w:id="398" w:name="_Toc496536710"/>
      <w:bookmarkStart w:id="399" w:name="_Toc531277538"/>
      <w:bookmarkStart w:id="400" w:name="_Toc955348"/>
      <w:bookmarkStart w:id="401" w:name="_Toc216349632"/>
      <w:r w:rsidRPr="006F6212">
        <w:t>How</w:t>
      </w:r>
      <w:r w:rsidR="00DA182E" w:rsidRPr="006F6212">
        <w:t xml:space="preserve"> we verify</w:t>
      </w:r>
      <w:r w:rsidRPr="006F6212">
        <w:t xml:space="preserve"> eligible expenditure</w:t>
      </w:r>
      <w:bookmarkEnd w:id="398"/>
      <w:bookmarkEnd w:id="399"/>
      <w:bookmarkEnd w:id="400"/>
      <w:bookmarkEnd w:id="401"/>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 xml:space="preserve">records of all eligible </w:t>
      </w:r>
      <w:proofErr w:type="gramStart"/>
      <w:r w:rsidRPr="00E162FF">
        <w:t>expenditure</w:t>
      </w:r>
      <w:r>
        <w:t>,</w:t>
      </w:r>
      <w:r w:rsidRPr="00E162FF">
        <w:t xml:space="preserve"> and</w:t>
      </w:r>
      <w:proofErr w:type="gramEnd"/>
      <w:r w:rsidRPr="00E162FF">
        <w:t xml:space="preserve">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3D40FE3D"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C9" w14:textId="77777777" w:rsidR="00D96D08" w:rsidRPr="006F6212" w:rsidRDefault="00D96D08" w:rsidP="00FC3296">
      <w:pPr>
        <w:pStyle w:val="Heading3Appendix"/>
      </w:pPr>
      <w:bookmarkStart w:id="402" w:name="_Toc496536718"/>
      <w:bookmarkStart w:id="403" w:name="_Toc531277546"/>
      <w:bookmarkStart w:id="404" w:name="_Toc955356"/>
      <w:bookmarkStart w:id="405" w:name="_Toc216349633"/>
      <w:r w:rsidRPr="006F6212">
        <w:t>Labour expenditure</w:t>
      </w:r>
      <w:bookmarkEnd w:id="402"/>
      <w:bookmarkEnd w:id="403"/>
      <w:bookmarkEnd w:id="404"/>
      <w:bookmarkEnd w:id="405"/>
    </w:p>
    <w:p w14:paraId="25F653CA" w14:textId="1A1F8E8E" w:rsidR="00D96D08" w:rsidRPr="00594E1F"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B" w14:textId="0EB75ABB" w:rsidR="00D96D08" w:rsidRPr="00594E1F" w:rsidRDefault="00441028" w:rsidP="00D96D08">
      <w:r w:rsidRPr="00594E1F">
        <w:t>We consider c</w:t>
      </w:r>
      <w:r w:rsidR="00D96D08" w:rsidRPr="00594E1F">
        <w:t xml:space="preserve">osts for technical, but not administrative, project management activities eligible labour expenditure. However, </w:t>
      </w:r>
      <w:r w:rsidR="0009683F">
        <w:t xml:space="preserve">we limit </w:t>
      </w:r>
      <w:r w:rsidR="00D96D08" w:rsidRPr="00594E1F">
        <w:t>these costs to 10 per cent of the total amount of eligible labour expenditure claimed</w:t>
      </w:r>
      <w:r w:rsidR="00BE3786" w:rsidRPr="00594E1F">
        <w:t>.</w:t>
      </w:r>
      <w:r w:rsidR="001A589E">
        <w:t xml:space="preserve"> Any costs above 10 per cent must be approved by the program delegate.</w:t>
      </w:r>
    </w:p>
    <w:p w14:paraId="3939BF10" w14:textId="0178319D" w:rsidR="00BA22A9" w:rsidRPr="00594E1F" w:rsidRDefault="00BA22A9" w:rsidP="00D96D08">
      <w:r w:rsidRPr="00E029CB">
        <w:t>Labour expenditure for leadership or administrative staff (such as CEOs, CFOs, accountants, and lawyers) will only be considered eligible where it is directly related to project delivery, and only at a pro rata rate equivalent to that of a project officer</w:t>
      </w:r>
      <w:r w:rsidR="00790D8F" w:rsidRPr="00926B1A">
        <w:t>.</w:t>
      </w:r>
    </w:p>
    <w:p w14:paraId="25F653CD" w14:textId="19E333CF" w:rsidR="00D96D08" w:rsidRPr="00594E1F" w:rsidRDefault="00D96D08" w:rsidP="00D96D08">
      <w:r w:rsidRPr="00594E1F">
        <w:t xml:space="preserve">Eligible salary expenditure includes an employee’s total remuneration package as stated on their Pay </w:t>
      </w:r>
      <w:proofErr w:type="gramStart"/>
      <w:r w:rsidRPr="00594E1F">
        <w:t>As</w:t>
      </w:r>
      <w:proofErr w:type="gramEnd"/>
      <w:r w:rsidRPr="00594E1F">
        <w:t xml:space="preserve">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319C593F" w:rsidR="00D96D08" w:rsidRPr="00594E1F" w:rsidRDefault="00D96D08" w:rsidP="00D96D08">
      <w:r w:rsidRPr="00594E1F">
        <w:lastRenderedPageBreak/>
        <w:t xml:space="preserve">The maximum salary for an employee, director or shareholder, including packaged </w:t>
      </w:r>
      <w:r w:rsidR="006B468C" w:rsidRPr="00594E1F">
        <w:t>components that you can claim through the grant</w:t>
      </w:r>
      <w:r w:rsidRPr="00594E1F">
        <w:t xml:space="preserve"> is $1</w:t>
      </w:r>
      <w:r w:rsidR="00E92882">
        <w:t>7</w:t>
      </w:r>
      <w:r w:rsidRPr="00594E1F">
        <w:t xml:space="preserve">5,000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t>You can only claim e</w:t>
      </w:r>
      <w:r w:rsidR="00D96D08" w:rsidRPr="00594E1F">
        <w:t xml:space="preserve">ligible salary costs when an employee is working directly on agreed project activities during the agreed project period. </w:t>
      </w:r>
    </w:p>
    <w:p w14:paraId="25F653D1" w14:textId="77777777" w:rsidR="00D96D08" w:rsidRPr="006F6212" w:rsidRDefault="00D96D08" w:rsidP="00FC3296">
      <w:pPr>
        <w:pStyle w:val="Heading3Appendix"/>
      </w:pPr>
      <w:bookmarkStart w:id="406" w:name="_Toc496536719"/>
      <w:bookmarkStart w:id="407" w:name="_Toc531277547"/>
      <w:bookmarkStart w:id="408" w:name="_Toc955357"/>
      <w:bookmarkStart w:id="409" w:name="_Toc216349634"/>
      <w:r w:rsidRPr="006F6212">
        <w:t>Labour on-costs and administrative overhead</w:t>
      </w:r>
      <w:bookmarkEnd w:id="406"/>
      <w:bookmarkEnd w:id="407"/>
      <w:bookmarkEnd w:id="408"/>
      <w:bookmarkEnd w:id="409"/>
    </w:p>
    <w:p w14:paraId="25F653D2" w14:textId="75B4D133"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410" w:name="OLE_LINK17"/>
      <w:bookmarkStart w:id="411" w:name="OLE_LINK16"/>
      <w:bookmarkEnd w:id="410"/>
      <w:bookmarkEnd w:id="411"/>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71">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A110DB">
      <w:pPr>
        <w:pStyle w:val="ListBullet"/>
      </w:pPr>
      <w:bookmarkStart w:id="412" w:name="OLE_LINK22"/>
      <w:r w:rsidRPr="009B6938">
        <w:t>details of all personnel working on the project, including name, title, function, time spent on the project and salary</w:t>
      </w:r>
    </w:p>
    <w:bookmarkEnd w:id="412"/>
    <w:p w14:paraId="25F653D8" w14:textId="77777777" w:rsidR="00D96D08" w:rsidRPr="009B6938" w:rsidRDefault="00D96D08" w:rsidP="00A110DB">
      <w:pPr>
        <w:pStyle w:val="ListBullet"/>
      </w:pPr>
      <w:r w:rsidRPr="009B6938">
        <w:t>ATO payment summaries, pay slips and employment contracts.</w:t>
      </w:r>
    </w:p>
    <w:p w14:paraId="25F653D9" w14:textId="77777777" w:rsidR="00D96D08" w:rsidRPr="006F6212" w:rsidRDefault="00D96D08" w:rsidP="00FC3296">
      <w:pPr>
        <w:pStyle w:val="Heading3Appendix"/>
      </w:pPr>
      <w:bookmarkStart w:id="413" w:name="_Toc496536720"/>
      <w:bookmarkStart w:id="414" w:name="_Toc531277548"/>
      <w:bookmarkStart w:id="415" w:name="_Toc955358"/>
      <w:bookmarkStart w:id="416" w:name="_Toc216349635"/>
      <w:r w:rsidRPr="006F6212">
        <w:t>Contract expenditure</w:t>
      </w:r>
      <w:bookmarkEnd w:id="413"/>
      <w:bookmarkEnd w:id="414"/>
      <w:bookmarkEnd w:id="415"/>
      <w:bookmarkEnd w:id="416"/>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A110DB">
      <w:pPr>
        <w:pStyle w:val="ListBullet"/>
      </w:pPr>
      <w:r>
        <w:t>another organisation</w:t>
      </w:r>
    </w:p>
    <w:p w14:paraId="25F653DC" w14:textId="1E8540B1" w:rsidR="00D96D08" w:rsidRPr="009B6938" w:rsidRDefault="00D96D08" w:rsidP="00CE604F">
      <w:pPr>
        <w:pStyle w:val="ListBullet"/>
      </w:pPr>
      <w:r w:rsidRPr="009B6938">
        <w:t xml:space="preserve">an individual who is not an </w:t>
      </w:r>
      <w:proofErr w:type="gramStart"/>
      <w:r w:rsidRPr="009B6938">
        <w:t>employee, but</w:t>
      </w:r>
      <w:proofErr w:type="gramEnd"/>
      <w:r w:rsidRPr="009B6938">
        <w:t xml:space="preserve">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A110DB">
      <w:pPr>
        <w:pStyle w:val="ListBullet"/>
      </w:pPr>
      <w:r w:rsidRPr="00E162FF">
        <w:t xml:space="preserve">the nature of the work </w:t>
      </w:r>
      <w:r w:rsidR="007615E3">
        <w:t>they perform</w:t>
      </w:r>
      <w:r w:rsidRPr="00E162FF">
        <w:t xml:space="preserve"> </w:t>
      </w:r>
    </w:p>
    <w:p w14:paraId="25F653DF" w14:textId="77777777" w:rsidR="00D96D08" w:rsidRDefault="00D96D08" w:rsidP="00CE604F">
      <w:pPr>
        <w:pStyle w:val="ListBullet"/>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A110DB">
      <w:pPr>
        <w:pStyle w:val="ListBullet"/>
      </w:pPr>
      <w:r w:rsidRPr="00E162FF">
        <w:t>a detailed description of the nature of the work</w:t>
      </w:r>
    </w:p>
    <w:p w14:paraId="25F653E2" w14:textId="77777777" w:rsidR="00D96D08" w:rsidRDefault="00D96D08" w:rsidP="00A110DB">
      <w:pPr>
        <w:pStyle w:val="ListBullet"/>
      </w:pPr>
      <w:r w:rsidRPr="00E162FF">
        <w:t>the hours and hourly rates involved</w:t>
      </w:r>
    </w:p>
    <w:p w14:paraId="25F653E3" w14:textId="77777777" w:rsidR="00D96D08" w:rsidRDefault="00D96D08" w:rsidP="00CE604F">
      <w:pPr>
        <w:pStyle w:val="ListBullet"/>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A110DB">
      <w:pPr>
        <w:pStyle w:val="ListBullet"/>
      </w:pPr>
      <w:r w:rsidRPr="00E162FF">
        <w:t>an exchange of letters (including email) setting out the terms and conditions of the proposed contract work</w:t>
      </w:r>
    </w:p>
    <w:p w14:paraId="25F653E7" w14:textId="77777777" w:rsidR="00D96D08" w:rsidRDefault="00D96D08" w:rsidP="00A110DB">
      <w:pPr>
        <w:pStyle w:val="ListBullet"/>
      </w:pPr>
      <w:r w:rsidRPr="00E162FF">
        <w:lastRenderedPageBreak/>
        <w:t>purchase order</w:t>
      </w:r>
      <w:r w:rsidR="00AE2DD9">
        <w:t>s</w:t>
      </w:r>
    </w:p>
    <w:p w14:paraId="25F653E8" w14:textId="77777777" w:rsidR="00D96D08" w:rsidRDefault="00D96D08" w:rsidP="00A110DB">
      <w:pPr>
        <w:pStyle w:val="ListBullet"/>
      </w:pPr>
      <w:r w:rsidRPr="00E162FF">
        <w:t>supply agreements</w:t>
      </w:r>
    </w:p>
    <w:p w14:paraId="25F653E9" w14:textId="77777777" w:rsidR="00D96D08" w:rsidRPr="00E162FF" w:rsidRDefault="00D96D08" w:rsidP="00CE604F">
      <w:pPr>
        <w:pStyle w:val="ListBullet"/>
      </w:pPr>
      <w:r w:rsidRPr="00E162FF">
        <w:t>invoices and payment documents.</w:t>
      </w:r>
    </w:p>
    <w:p w14:paraId="25F653EA" w14:textId="353B165D" w:rsidR="00D96D08" w:rsidRPr="00E162FF" w:rsidRDefault="00207A20" w:rsidP="00D96D08">
      <w:r>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079F3A79" w:rsidR="007E27EC" w:rsidRPr="006F6212" w:rsidRDefault="007E27EC" w:rsidP="00FC3296">
      <w:pPr>
        <w:pStyle w:val="Heading3Appendix"/>
      </w:pPr>
      <w:bookmarkStart w:id="417" w:name="_Toc496536721"/>
      <w:bookmarkStart w:id="418" w:name="_Toc531277549"/>
      <w:bookmarkStart w:id="419" w:name="_Toc955359"/>
      <w:bookmarkStart w:id="420" w:name="_Toc216349636"/>
      <w:r w:rsidRPr="006F6212">
        <w:t>Travel and overseas expenditure</w:t>
      </w:r>
      <w:bookmarkEnd w:id="417"/>
      <w:bookmarkEnd w:id="418"/>
      <w:bookmarkEnd w:id="419"/>
      <w:bookmarkEnd w:id="420"/>
    </w:p>
    <w:p w14:paraId="372F96C4" w14:textId="41554888" w:rsidR="00831451" w:rsidRDefault="00831451" w:rsidP="00E92882">
      <w:pPr>
        <w:spacing w:after="80"/>
      </w:pPr>
      <w:r>
        <w:t>Eligible travel and o</w:t>
      </w:r>
      <w:r w:rsidR="00E92882">
        <w:t>verseas expenditure may include</w:t>
      </w:r>
    </w:p>
    <w:p w14:paraId="74167E77" w14:textId="3CD9A215" w:rsidR="00831451" w:rsidRPr="00982D64" w:rsidRDefault="00831451" w:rsidP="00A110DB">
      <w:pPr>
        <w:pStyle w:val="ListBullet"/>
      </w:pPr>
      <w:r w:rsidRPr="00831451">
        <w:t>domestic travel limited to the reasonable cost of accommodation and transportation required to conduct agreed project and collaboration activities in Australia</w:t>
      </w:r>
    </w:p>
    <w:p w14:paraId="3ECDFAB8" w14:textId="23E79268" w:rsidR="00831451" w:rsidRDefault="00831451" w:rsidP="00CE604F">
      <w:pPr>
        <w:pStyle w:val="ListBullet"/>
      </w:pPr>
      <w:r w:rsidRPr="000B28FE">
        <w:t>overseas travel limited to the reasonable cost of accommodation and transportation required in cases where the overseas travel is material to the conduct of the project in Australia</w:t>
      </w:r>
      <w:r w:rsidR="00E92882">
        <w:t>.</w:t>
      </w:r>
    </w:p>
    <w:p w14:paraId="32DF592A" w14:textId="42F3AC79" w:rsidR="00982D64" w:rsidRPr="00982D64" w:rsidRDefault="00982D64" w:rsidP="00831451">
      <w:pPr>
        <w:rPr>
          <w:szCs w:val="20"/>
        </w:rPr>
      </w:pPr>
      <w:r>
        <w:t>Eligible a</w:t>
      </w:r>
      <w:r w:rsidRPr="000C76C1">
        <w:t xml:space="preserve">ir transportation is </w:t>
      </w:r>
      <w:r>
        <w:t>limited to the</w:t>
      </w:r>
      <w:r w:rsidRPr="000C76C1">
        <w:t xml:space="preserve"> economy class fare for each sector travelled</w:t>
      </w:r>
      <w:r w:rsidR="006B5ED4">
        <w:t>.</w:t>
      </w:r>
      <w:r w:rsidRPr="000C76C1">
        <w:t xml:space="preserve"> </w:t>
      </w:r>
      <w:r w:rsidR="006B5ED4">
        <w:t>W</w:t>
      </w:r>
      <w:r w:rsidRPr="000C76C1">
        <w:t xml:space="preserve">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sidR="00646283">
        <w:rPr>
          <w:szCs w:val="20"/>
        </w:rPr>
        <w:t>airfare</w:t>
      </w:r>
      <w:r w:rsidRPr="00982D64">
        <w:rPr>
          <w:szCs w:val="20"/>
        </w:rPr>
        <w:t xml:space="preserve"> costs at the time of travel.</w:t>
      </w:r>
    </w:p>
    <w:p w14:paraId="20DADEBA" w14:textId="1E0EF4B0" w:rsidR="007E27EC" w:rsidRDefault="00544033" w:rsidP="00831451">
      <w:r>
        <w:t xml:space="preserve">We will consider value for money when determining </w:t>
      </w:r>
      <w:r w:rsidR="005A6D76">
        <w:t xml:space="preserve">whether </w:t>
      </w:r>
      <w:r>
        <w:t>t</w:t>
      </w:r>
      <w:r w:rsidR="007E27EC">
        <w:t xml:space="preserve">he </w:t>
      </w:r>
      <w:r>
        <w:t>cost</w:t>
      </w:r>
      <w:r w:rsidR="007E27EC">
        <w:t xml:space="preserve"> of overseas expenditure </w:t>
      </w:r>
      <w:r w:rsidR="005A6D76">
        <w:t>is</w:t>
      </w:r>
      <w:r w:rsidR="007E27EC">
        <w:t xml:space="preserve"> eligible</w:t>
      </w:r>
      <w:r>
        <w:t xml:space="preserve">. This may </w:t>
      </w:r>
      <w:r w:rsidR="007E27EC">
        <w:t xml:space="preserve">depend on </w:t>
      </w:r>
    </w:p>
    <w:p w14:paraId="38F1410B" w14:textId="400AB6F1" w:rsidR="007E27EC" w:rsidRDefault="007E27EC" w:rsidP="00A110DB">
      <w:pPr>
        <w:pStyle w:val="ListBullet"/>
      </w:pPr>
      <w:r>
        <w:t>the proportion of total grant funding that you will spend on overseas expenditure</w:t>
      </w:r>
    </w:p>
    <w:p w14:paraId="647C8E21" w14:textId="3C7BA1CF" w:rsidR="007E27EC" w:rsidRDefault="007E27EC" w:rsidP="00A110DB">
      <w:pPr>
        <w:pStyle w:val="ListBullet"/>
        <w:rPr>
          <w:rFonts w:ascii="Calibri" w:hAnsi="Calibri"/>
          <w:szCs w:val="22"/>
        </w:rPr>
      </w:pPr>
      <w:r>
        <w:t>the proportion of the service providers total fee that will be spent on overseas expenditure</w:t>
      </w:r>
    </w:p>
    <w:p w14:paraId="5E00F2F1" w14:textId="13CB37E6" w:rsidR="007E27EC" w:rsidRDefault="007E27EC" w:rsidP="00A110DB">
      <w:pPr>
        <w:pStyle w:val="ListBullet"/>
      </w:pPr>
      <w:r>
        <w:t>how the overseas expenditure is likely to aid the project in meeting the program objectives</w:t>
      </w:r>
    </w:p>
    <w:p w14:paraId="7FEBCAAC" w14:textId="78EA822C" w:rsidR="00544033" w:rsidRDefault="00544033" w:rsidP="00544033">
      <w:r>
        <w:t xml:space="preserve">Overseas travel must be at an economy </w:t>
      </w:r>
      <w:proofErr w:type="gramStart"/>
      <w:r>
        <w:t>rate</w:t>
      </w:r>
      <w:proofErr w:type="gramEnd"/>
      <w:r>
        <w:t xml:space="preserve"> and you must demonstrate you cannot access the service, or an equivalent service in Australia.</w:t>
      </w:r>
    </w:p>
    <w:p w14:paraId="3ECDD17D" w14:textId="648894BF" w:rsidR="00E92882" w:rsidRDefault="00E92882" w:rsidP="00544033">
      <w:r>
        <w:rPr>
          <w:szCs w:val="20"/>
        </w:rPr>
        <w:t>Eligible overseas activities expenditure is generally limited to 10 per cent of total eligible expenditure.</w:t>
      </w:r>
    </w:p>
    <w:p w14:paraId="25F653EB" w14:textId="2CEE328B" w:rsidR="00D96D08" w:rsidRPr="006F6212" w:rsidRDefault="00D96D08" w:rsidP="00FC3296">
      <w:pPr>
        <w:pStyle w:val="Heading3Appendix"/>
      </w:pPr>
      <w:bookmarkStart w:id="421" w:name="_Toc496536722"/>
      <w:bookmarkStart w:id="422" w:name="_Toc531277550"/>
      <w:bookmarkStart w:id="423" w:name="_Toc955360"/>
      <w:bookmarkStart w:id="424" w:name="_Toc216349637"/>
      <w:r w:rsidRPr="006F6212">
        <w:t>Other eligible expenditure</w:t>
      </w:r>
      <w:bookmarkEnd w:id="421"/>
      <w:bookmarkEnd w:id="422"/>
      <w:bookmarkEnd w:id="423"/>
      <w:bookmarkEnd w:id="424"/>
    </w:p>
    <w:p w14:paraId="25F653EC" w14:textId="77777777" w:rsidR="00D96D08" w:rsidRDefault="00D96D08" w:rsidP="00D96D08">
      <w:r w:rsidRPr="00E162FF">
        <w:t>Other eligible expenditure</w:t>
      </w:r>
      <w:r>
        <w:t>s</w:t>
      </w:r>
      <w:r w:rsidRPr="00E162FF">
        <w:t xml:space="preserve"> </w:t>
      </w:r>
      <w:r>
        <w:t>for</w:t>
      </w:r>
      <w:r w:rsidRPr="00E162FF">
        <w:t xml:space="preserve"> the project </w:t>
      </w:r>
      <w:r>
        <w:t>may include</w:t>
      </w:r>
      <w:r w:rsidRPr="00E162FF">
        <w:t>:</w:t>
      </w:r>
    </w:p>
    <w:p w14:paraId="3C7C2F9F" w14:textId="77777777" w:rsidR="00833889" w:rsidRPr="00E162FF" w:rsidRDefault="00833889" w:rsidP="00833889">
      <w:pPr>
        <w:pStyle w:val="ListBullet"/>
      </w:pPr>
      <w:r>
        <w:t>costs associated with the ongoing co-design process</w:t>
      </w:r>
    </w:p>
    <w:p w14:paraId="2E382EFC" w14:textId="77777777" w:rsidR="003E004D" w:rsidRDefault="003E004D" w:rsidP="00CE604F">
      <w:pPr>
        <w:pStyle w:val="ListBullet"/>
      </w:pPr>
      <w:r w:rsidRPr="00E162FF">
        <w:t>staff training that directly supports the achievement of</w:t>
      </w:r>
      <w:r>
        <w:t xml:space="preserve"> </w:t>
      </w:r>
      <w:r w:rsidRPr="00E162FF">
        <w:t>project outcomes</w:t>
      </w:r>
    </w:p>
    <w:p w14:paraId="3C6F5509" w14:textId="77777777" w:rsidR="003E004D" w:rsidRPr="00E162FF" w:rsidRDefault="003E004D" w:rsidP="00CE604F">
      <w:pPr>
        <w:pStyle w:val="ListBullet"/>
      </w:pPr>
      <w:r w:rsidRPr="00E162FF">
        <w:t>financial audit</w:t>
      </w:r>
      <w:r>
        <w:t>ing</w:t>
      </w:r>
      <w:r w:rsidRPr="00E162FF">
        <w:t xml:space="preserve"> of project expenditure</w:t>
      </w:r>
    </w:p>
    <w:p w14:paraId="161E0BCB" w14:textId="77777777" w:rsidR="003E004D" w:rsidRPr="00E162FF" w:rsidRDefault="003E004D" w:rsidP="00CE604F">
      <w:pPr>
        <w:pStyle w:val="ListBullet"/>
      </w:pPr>
      <w:r w:rsidRPr="00E162FF">
        <w:t>costs</w:t>
      </w:r>
      <w:r>
        <w:t xml:space="preserve"> you incur </w:t>
      </w:r>
      <w:proofErr w:type="gramStart"/>
      <w:r>
        <w:t>in order to</w:t>
      </w:r>
      <w:proofErr w:type="gramEnd"/>
      <w:r w:rsidRPr="00E162FF">
        <w:t xml:space="preserve"> obtain planning, environmental or other regulatory approvals during the project period. However, associated </w:t>
      </w:r>
      <w:r>
        <w:t>fees paid to the Commonwealth, state, territory and l</w:t>
      </w:r>
      <w:r w:rsidRPr="00E162FF">
        <w:t>oc</w:t>
      </w:r>
      <w:r>
        <w:t>al governments are not eligible</w:t>
      </w:r>
    </w:p>
    <w:p w14:paraId="19B73634" w14:textId="77777777" w:rsidR="003E004D" w:rsidRDefault="003E004D" w:rsidP="00CE604F">
      <w:pPr>
        <w:pStyle w:val="ListBullet"/>
      </w:pPr>
      <w:r>
        <w:t>costs of developing and delivering in workshops, conferences, networking events and other forums (including travel costs for key participants)</w:t>
      </w:r>
    </w:p>
    <w:p w14:paraId="24A718FF" w14:textId="77777777" w:rsidR="003E004D" w:rsidRDefault="003E004D" w:rsidP="00CE604F">
      <w:pPr>
        <w:pStyle w:val="ListBullet"/>
      </w:pPr>
      <w:r>
        <w:t>costs of developing and delivering education and professional development activities including courses and training</w:t>
      </w:r>
    </w:p>
    <w:p w14:paraId="3976B9A4" w14:textId="77777777" w:rsidR="003E004D" w:rsidRDefault="003E004D" w:rsidP="00CE604F">
      <w:pPr>
        <w:pStyle w:val="ListBullet"/>
      </w:pPr>
      <w:r>
        <w:t>costs of developing and distributing educational materials, curriculum content, toolkits or similar</w:t>
      </w:r>
    </w:p>
    <w:p w14:paraId="1ABC9B9A" w14:textId="77777777" w:rsidR="003E004D" w:rsidRDefault="003E004D" w:rsidP="00CE604F">
      <w:pPr>
        <w:pStyle w:val="ListBullet"/>
      </w:pPr>
      <w:r>
        <w:t>costs associated with industry transformation activities for a particular sector</w:t>
      </w:r>
    </w:p>
    <w:p w14:paraId="50AA2050" w14:textId="77777777" w:rsidR="003E004D" w:rsidRDefault="003E004D" w:rsidP="00CE604F">
      <w:pPr>
        <w:pStyle w:val="ListBullet"/>
      </w:pPr>
      <w:r>
        <w:t>research costs to help support the project outcomes</w:t>
      </w:r>
    </w:p>
    <w:p w14:paraId="29A66DD6" w14:textId="77777777" w:rsidR="003E004D" w:rsidRDefault="003E004D" w:rsidP="00CE604F">
      <w:pPr>
        <w:pStyle w:val="ListBullet"/>
      </w:pPr>
      <w:r>
        <w:t>communication and promotional costs directly related to the project</w:t>
      </w:r>
    </w:p>
    <w:p w14:paraId="70D07D3C" w14:textId="77777777" w:rsidR="003E004D" w:rsidRDefault="003E004D" w:rsidP="00CE604F">
      <w:pPr>
        <w:pStyle w:val="ListBullet"/>
      </w:pPr>
      <w:r>
        <w:lastRenderedPageBreak/>
        <w:t>costs incurred in conducting the evaluation of your project.</w:t>
      </w:r>
    </w:p>
    <w:p w14:paraId="25F653F4" w14:textId="7B6F3317" w:rsidR="00D96D08" w:rsidRDefault="00D96D08" w:rsidP="00D96D08">
      <w:r w:rsidRPr="00E162FF">
        <w:t>Other specific expenditure</w:t>
      </w:r>
      <w:r>
        <w:t>s</w:t>
      </w:r>
      <w:r w:rsidRPr="00E162FF">
        <w:t xml:space="preserve"> may be eligible as determined by the </w:t>
      </w:r>
      <w:r w:rsidR="00262481">
        <w:t>Program</w:t>
      </w:r>
      <w:r w:rsidRPr="00E162FF">
        <w:t xml:space="preserve"> Delegate.</w:t>
      </w:r>
    </w:p>
    <w:p w14:paraId="25F653F5" w14:textId="77777777" w:rsidR="009B6938" w:rsidRDefault="00D96D08" w:rsidP="00D96D08">
      <w:r w:rsidRPr="00E162FF">
        <w:t xml:space="preserve">Evidence </w:t>
      </w:r>
      <w:r>
        <w:t>you need to supply can</w:t>
      </w:r>
      <w:r w:rsidRPr="00E162FF">
        <w:t xml:space="preserve"> include supplier contracts, purchase orders,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FC3296">
      <w:pPr>
        <w:pStyle w:val="Heading2Appendix"/>
      </w:pPr>
      <w:bookmarkStart w:id="425" w:name="_Toc383003259"/>
      <w:bookmarkStart w:id="426" w:name="_Toc496536723"/>
      <w:bookmarkStart w:id="427" w:name="_Toc531277551"/>
      <w:bookmarkStart w:id="428" w:name="_Toc955361"/>
      <w:bookmarkStart w:id="429" w:name="_Toc216349638"/>
      <w:r>
        <w:lastRenderedPageBreak/>
        <w:t>Ineligible expenditure</w:t>
      </w:r>
      <w:bookmarkEnd w:id="425"/>
      <w:bookmarkEnd w:id="426"/>
      <w:bookmarkEnd w:id="427"/>
      <w:bookmarkEnd w:id="428"/>
      <w:bookmarkEnd w:id="429"/>
    </w:p>
    <w:p w14:paraId="25F653F8" w14:textId="7F65FF5C"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We </w:t>
      </w:r>
      <w:r w:rsidR="005A6D76">
        <w:t xml:space="preserve">may </w:t>
      </w:r>
      <w:r>
        <w:t xml:space="preserve">update </w:t>
      </w:r>
      <w:r w:rsidR="009A0976" w:rsidRPr="005A61FE">
        <w:t>this guidance</w:t>
      </w:r>
      <w:r>
        <w:t xml:space="preserve"> from time to time</w:t>
      </w:r>
      <w:r w:rsidR="00F3569B">
        <w:t>;</w:t>
      </w:r>
      <w:r>
        <w:t xml:space="preserve"> </w:t>
      </w:r>
      <w:r w:rsidR="00F3569B">
        <w:t xml:space="preserve">check you are referring to the most </w:t>
      </w:r>
      <w:r>
        <w:t xml:space="preserve">current version from the </w:t>
      </w:r>
      <w:hyperlink r:id="rId72" w:history="1">
        <w:r w:rsidRPr="00F3569B">
          <w:rPr>
            <w:rStyle w:val="Hyperlink"/>
          </w:rPr>
          <w:t>business.gov.au</w:t>
        </w:r>
      </w:hyperlink>
      <w:r>
        <w:t xml:space="preserve"> website before preparing your application</w:t>
      </w:r>
      <w:r w:rsidRPr="005A61FE">
        <w:t>.</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A110DB">
      <w:pPr>
        <w:pStyle w:val="ListBullet"/>
      </w:pPr>
      <w:r>
        <w:t>research not directly supporting eligible activities</w:t>
      </w:r>
    </w:p>
    <w:p w14:paraId="25F653FC" w14:textId="77777777" w:rsidR="009F5482" w:rsidRDefault="009F5482" w:rsidP="00A110DB">
      <w:pPr>
        <w:pStyle w:val="ListBullet"/>
      </w:pPr>
      <w:r>
        <w:t>activities, equipment or supplies that are already being supported through other sources</w:t>
      </w:r>
    </w:p>
    <w:p w14:paraId="25F653FD" w14:textId="77777777" w:rsidR="009F5482" w:rsidRPr="00F21B18" w:rsidRDefault="009F5482" w:rsidP="00A110DB">
      <w:pPr>
        <w:pStyle w:val="ListBullet"/>
      </w:pPr>
      <w:r w:rsidRPr="00F21B18">
        <w:t xml:space="preserve">costs incurred prior to us notifying you that the application is eligible and complete </w:t>
      </w:r>
    </w:p>
    <w:p w14:paraId="25F653FF" w14:textId="39E65000" w:rsidR="00D96D08" w:rsidRDefault="005D4C93" w:rsidP="00A110DB">
      <w:pPr>
        <w:pStyle w:val="ListBullet"/>
      </w:pPr>
      <w:r>
        <w:t>financing</w:t>
      </w:r>
      <w:r w:rsidR="00D96D08" w:rsidRPr="00E162FF">
        <w:t xml:space="preserve"> costs</w:t>
      </w:r>
      <w:r w:rsidR="00D96D08">
        <w:t>,</w:t>
      </w:r>
      <w:r w:rsidR="00D96D08" w:rsidRPr="00E162FF">
        <w:t xml:space="preserve"> including interest</w:t>
      </w:r>
    </w:p>
    <w:p w14:paraId="25F65400" w14:textId="77777777" w:rsidR="00F87B83" w:rsidRDefault="00F87B83" w:rsidP="00A110DB">
      <w:pPr>
        <w:pStyle w:val="ListBullet"/>
      </w:pPr>
      <w:r>
        <w:t>capital expenditure for the purchase of assets such as office furniture and equipment, motor vehicles, computers, printers or photocopiers and the construction, renovation or extension of facilities such as buildings and laboratories</w:t>
      </w:r>
    </w:p>
    <w:p w14:paraId="25F65401" w14:textId="438CCD88" w:rsidR="00F87B83" w:rsidRPr="00926C24" w:rsidRDefault="00F87B83" w:rsidP="00A110DB">
      <w:pPr>
        <w:pStyle w:val="ListBullet"/>
      </w:pPr>
      <w:r w:rsidRPr="00926C24">
        <w:t>costs involv</w:t>
      </w:r>
      <w:r w:rsidR="0034027B" w:rsidRPr="00926C24">
        <w:t>ed in the purchase or upgrade/</w:t>
      </w:r>
      <w:r w:rsidRPr="00926C24">
        <w:t>hire of software (including user licences) and ICT hardware (unless it directly relates to the project)</w:t>
      </w:r>
    </w:p>
    <w:p w14:paraId="25F65402" w14:textId="77777777" w:rsidR="00F87B83" w:rsidRDefault="00F87B83" w:rsidP="00A110DB">
      <w:pPr>
        <w:pStyle w:val="ListBullet"/>
      </w:pPr>
      <w:r>
        <w:t>costs such as rental, renovations and utilities</w:t>
      </w:r>
    </w:p>
    <w:p w14:paraId="25F65403" w14:textId="77777777" w:rsidR="00F87B83" w:rsidRDefault="00F87B83" w:rsidP="00A110DB">
      <w:pPr>
        <w:pStyle w:val="ListBullet"/>
      </w:pPr>
      <w:r>
        <w:t>non-project-related staff training and development costs</w:t>
      </w:r>
    </w:p>
    <w:p w14:paraId="25F65404" w14:textId="77777777" w:rsidR="00F87B83" w:rsidRPr="00BD4BB0" w:rsidRDefault="00F87B83" w:rsidP="00A110DB">
      <w:pPr>
        <w:pStyle w:val="ListBullet"/>
      </w:pPr>
      <w:r w:rsidRPr="00BD4BB0">
        <w:t xml:space="preserve">insurance costs (the participants must </w:t>
      </w:r>
      <w:proofErr w:type="gramStart"/>
      <w:r w:rsidRPr="00BD4BB0">
        <w:t>effect</w:t>
      </w:r>
      <w:proofErr w:type="gramEnd"/>
      <w:r w:rsidRPr="00BD4BB0">
        <w:t xml:space="preserve"> and maintain adequate insurance or similar coverage for any liability arising </w:t>
      </w:r>
      <w:proofErr w:type="gramStart"/>
      <w:r w:rsidRPr="00BD4BB0">
        <w:t>as a result of</w:t>
      </w:r>
      <w:proofErr w:type="gramEnd"/>
      <w:r w:rsidRPr="00BD4BB0">
        <w:t xml:space="preserve"> its participation in funded activities)</w:t>
      </w:r>
    </w:p>
    <w:p w14:paraId="25F65405" w14:textId="77777777" w:rsidR="00F87B83" w:rsidRPr="00BD4BB0" w:rsidRDefault="00F87B83" w:rsidP="00A110DB">
      <w:pPr>
        <w:pStyle w:val="ListBullet"/>
      </w:pPr>
      <w:r w:rsidRPr="00BD4BB0">
        <w:t>debt financing</w:t>
      </w:r>
    </w:p>
    <w:p w14:paraId="25F65406" w14:textId="77777777" w:rsidR="00F87B83" w:rsidRPr="00E162FF" w:rsidRDefault="00F87B83" w:rsidP="00A110DB">
      <w:pPr>
        <w:pStyle w:val="ListBullet"/>
      </w:pPr>
      <w:r>
        <w:t xml:space="preserve">costs related to </w:t>
      </w:r>
      <w:r w:rsidRPr="00E162FF">
        <w:t>obtaining resources used on the project, including interest on loans, job advertising and recruiting, and contract negotiations</w:t>
      </w:r>
    </w:p>
    <w:p w14:paraId="25F65408" w14:textId="77777777" w:rsidR="00040A03" w:rsidRPr="00E162FF" w:rsidRDefault="00040A03" w:rsidP="00A110DB">
      <w:pPr>
        <w:pStyle w:val="ListBullet"/>
      </w:pPr>
      <w:r>
        <w:t>maintenance costs</w:t>
      </w:r>
    </w:p>
    <w:p w14:paraId="6E59F984" w14:textId="77777777" w:rsidR="00B74677" w:rsidRDefault="00B74677" w:rsidP="00A110DB">
      <w:pPr>
        <w:pStyle w:val="ListBullet"/>
      </w:pPr>
      <w:r>
        <w:t xml:space="preserve">routine operating expenses not accounted as labour on-costs – including communications, accommodation, overheads and consumables, e.g. paper, printer cartridges, office supplies </w:t>
      </w:r>
    </w:p>
    <w:p w14:paraId="0CC62329" w14:textId="232467FA" w:rsidR="00B74677" w:rsidRDefault="00B74677" w:rsidP="00A110DB">
      <w:pPr>
        <w:pStyle w:val="ListBullet"/>
      </w:pPr>
      <w:r>
        <w:t xml:space="preserve">ongoing upgrades, updates and maintenance of existing ICT systems and computing facilities, including websites, customer relationship management systems, databases, the cost of ongoing </w:t>
      </w:r>
      <w:proofErr w:type="gramStart"/>
      <w:r>
        <w:t>subscription based</w:t>
      </w:r>
      <w:proofErr w:type="gramEnd"/>
      <w:r>
        <w:t xml:space="preserve"> software and IT support memberships, and warranties for purchases that are not directly related to the project</w:t>
      </w:r>
    </w:p>
    <w:p w14:paraId="283F8615" w14:textId="77777777" w:rsidR="00B74677" w:rsidRDefault="00B74677" w:rsidP="00A110DB">
      <w:pPr>
        <w:pStyle w:val="ListBullet"/>
      </w:pPr>
      <w:r>
        <w:t>recurring or ongoing operational expenditure (including annual maintenance, rent, water and rates, postage, legal and accounting fees and bank charges)</w:t>
      </w:r>
    </w:p>
    <w:p w14:paraId="25F65410" w14:textId="671B13DB" w:rsidR="00D96D08" w:rsidRDefault="00D96D08" w:rsidP="00A110DB">
      <w:pPr>
        <w:pStyle w:val="ListBullet"/>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25F65411" w14:textId="6EDE7F7D" w:rsidR="00F87B83" w:rsidRPr="00E162FF" w:rsidRDefault="00F87B83" w:rsidP="00CE604F">
      <w:pPr>
        <w:pStyle w:val="ListBullet"/>
      </w:pPr>
      <w:r>
        <w:t>travel or overseas costs that exceed 10</w:t>
      </w:r>
      <w:r w:rsidR="00646283">
        <w:t xml:space="preserve"> per cent </w:t>
      </w:r>
      <w:r>
        <w:t xml:space="preserve">of total project costs except where otherwise approved by the </w:t>
      </w:r>
      <w:r w:rsidR="00262481">
        <w:t>Program</w:t>
      </w:r>
      <w:r>
        <w:t xml:space="preserve"> Delegate.</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F7E1" w14:textId="77777777" w:rsidR="00737C2D" w:rsidRDefault="00737C2D" w:rsidP="00077C3D">
      <w:r>
        <w:separator/>
      </w:r>
    </w:p>
  </w:endnote>
  <w:endnote w:type="continuationSeparator" w:id="0">
    <w:p w14:paraId="4CE9930C" w14:textId="77777777" w:rsidR="00737C2D" w:rsidRDefault="00737C2D" w:rsidP="00077C3D">
      <w:r>
        <w:continuationSeparator/>
      </w:r>
    </w:p>
  </w:endnote>
  <w:endnote w:type="continuationNotice" w:id="1">
    <w:p w14:paraId="1EFEA34E" w14:textId="77777777" w:rsidR="00737C2D" w:rsidRDefault="00737C2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A7E1" w14:textId="77DCBD34" w:rsidR="00086E60" w:rsidRDefault="00086E60">
    <w:pPr>
      <w:pStyle w:val="Footer"/>
    </w:pPr>
    <w:r>
      <w:rPr>
        <w:noProof/>
      </w:rPr>
      <mc:AlternateContent>
        <mc:Choice Requires="wps">
          <w:drawing>
            <wp:anchor distT="0" distB="0" distL="0" distR="0" simplePos="0" relativeHeight="251658245" behindDoc="0" locked="0" layoutInCell="1" allowOverlap="1" wp14:anchorId="6A535AB1" wp14:editId="3048A1FA">
              <wp:simplePos x="635" y="635"/>
              <wp:positionH relativeFrom="page">
                <wp:align>center</wp:align>
              </wp:positionH>
              <wp:positionV relativeFrom="page">
                <wp:align>bottom</wp:align>
              </wp:positionV>
              <wp:extent cx="552450" cy="400050"/>
              <wp:effectExtent l="0" t="0" r="0" b="0"/>
              <wp:wrapNone/>
              <wp:docPr id="2640326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AF271A8" w14:textId="01FF0AA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35AB1" id="_x0000_t202" coordsize="21600,21600" o:spt="202" path="m,l,21600r21600,l21600,xe">
              <v:stroke joinstyle="miter"/>
              <v:path gradientshapeok="t" o:connecttype="rect"/>
            </v:shapetype>
            <v:shape id="Text Box 8" o:spid="_x0000_s1028" type="#_x0000_t202" alt="OFFICIAL" style="position:absolute;margin-left:0;margin-top:0;width:43.5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E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rI+WzsfkfFCUNZGvbtjFzXKL0Rzj8JiwWjW4jW&#10;P+IoG+pyTmfEWUX259/sIR68w8tZB8HkXEPRnDU/NPYRtDUCO4JdBNOvYAR+fWjvCDKc4kUYGSGs&#10;1jcjLC21r5DzKhSCS2iJcjnfjfDOD8rFc5BqtYpBkJERfqO3RobUga7A5XP/Kqw5E+6xqQca1SSy&#10;N7wPseGmM6uDB/txKYHagcgz45BgXOv5uQSN//4fo66PevkL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2ezcQLAgAAHAQAAA4A&#10;AAAAAAAAAAAAAAAALgIAAGRycy9lMm9Eb2MueG1sUEsBAi0AFAAGAAgAAAAhAILuJ+rZAAAAAwEA&#10;AA8AAAAAAAAAAAAAAAAAZQQAAGRycy9kb3ducmV2LnhtbFBLBQYAAAAABAAEAPMAAABrBQAAAAA=&#10;" filled="f" stroked="f">
              <v:textbox style="mso-fit-shape-to-text:t" inset="0,0,0,15pt">
                <w:txbxContent>
                  <w:p w14:paraId="3AF271A8" w14:textId="01FF0AA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7EC4" w14:textId="1BA0D007" w:rsidR="00086E60" w:rsidRDefault="00086E60">
    <w:pPr>
      <w:pStyle w:val="Footer"/>
    </w:pPr>
    <w:r>
      <w:rPr>
        <w:noProof/>
      </w:rPr>
      <mc:AlternateContent>
        <mc:Choice Requires="wps">
          <w:drawing>
            <wp:anchor distT="0" distB="0" distL="0" distR="0" simplePos="0" relativeHeight="251658246" behindDoc="0" locked="0" layoutInCell="1" allowOverlap="1" wp14:anchorId="0359659A" wp14:editId="293FFAB1">
              <wp:simplePos x="635" y="635"/>
              <wp:positionH relativeFrom="page">
                <wp:align>center</wp:align>
              </wp:positionH>
              <wp:positionV relativeFrom="page">
                <wp:align>bottom</wp:align>
              </wp:positionV>
              <wp:extent cx="552450" cy="400050"/>
              <wp:effectExtent l="0" t="0" r="0" b="0"/>
              <wp:wrapNone/>
              <wp:docPr id="6813568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368EE19" w14:textId="3B82F00D"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9659A" id="_x0000_t202" coordsize="21600,21600" o:spt="202" path="m,l,21600r21600,l21600,xe">
              <v:stroke joinstyle="miter"/>
              <v:path gradientshapeok="t" o:connecttype="rect"/>
            </v:shapetype>
            <v:shape id="Text Box 9" o:spid="_x0000_s1029" type="#_x0000_t202" alt="OFFICIAL" style="position:absolute;margin-left:0;margin-top:0;width:43.5pt;height:3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filled="f" stroked="f">
              <v:textbox style="mso-fit-shape-to-text:t" inset="0,0,0,15pt">
                <w:txbxContent>
                  <w:p w14:paraId="1368EE19" w14:textId="3B82F00D"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E4AA127" w:rsidR="00FA351D" w:rsidRPr="0059733A" w:rsidRDefault="00FA351D" w:rsidP="0059733A">
    <w:pPr>
      <w:pStyle w:val="Footer"/>
      <w:tabs>
        <w:tab w:val="clear" w:pos="8306"/>
        <w:tab w:val="right" w:pos="8788"/>
      </w:tabs>
      <w:rPr>
        <w:sz w:val="12"/>
        <w:szCs w:val="12"/>
      </w:rPr>
    </w:pPr>
    <w:r>
      <w:tab/>
    </w:r>
    <w:r>
      <w:tab/>
    </w:r>
    <w:r w:rsidRPr="0059733A">
      <w:rPr>
        <w:sz w:val="12"/>
        <w:szCs w:val="12"/>
      </w:rPr>
      <w:t xml:space="preserve">Template Version </w:t>
    </w:r>
    <w:r>
      <w:rPr>
        <w:sz w:val="12"/>
        <w:szCs w:val="12"/>
      </w:rPr>
      <w:t>–</w:t>
    </w:r>
    <w:r w:rsidRPr="0059733A">
      <w:rPr>
        <w:sz w:val="12"/>
        <w:szCs w:val="12"/>
      </w:rPr>
      <w:t xml:space="preserve"> </w:t>
    </w:r>
    <w:r w:rsidR="00721971">
      <w:rPr>
        <w:sz w:val="12"/>
        <w:szCs w:val="12"/>
      </w:rPr>
      <w:t xml:space="preserve">May </w:t>
    </w:r>
    <w:r>
      <w:rPr>
        <w:sz w:val="12"/>
        <w:szCs w:val="12"/>
      </w:rPr>
      <w:t>202</w:t>
    </w:r>
    <w:r w:rsidR="00721971">
      <w:rPr>
        <w:sz w:val="12"/>
        <w:szCs w:val="1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B7E8" w14:textId="497E4452" w:rsidR="00086E60" w:rsidRDefault="00086E60">
    <w:pPr>
      <w:pStyle w:val="Footer"/>
    </w:pPr>
    <w:r>
      <w:rPr>
        <w:noProof/>
      </w:rPr>
      <mc:AlternateContent>
        <mc:Choice Requires="wps">
          <w:drawing>
            <wp:anchor distT="0" distB="0" distL="0" distR="0" simplePos="0" relativeHeight="251658248" behindDoc="0" locked="0" layoutInCell="1" allowOverlap="1" wp14:anchorId="0C0FD10A" wp14:editId="37A7D14A">
              <wp:simplePos x="635" y="635"/>
              <wp:positionH relativeFrom="page">
                <wp:align>center</wp:align>
              </wp:positionH>
              <wp:positionV relativeFrom="page">
                <wp:align>bottom</wp:align>
              </wp:positionV>
              <wp:extent cx="552450" cy="400050"/>
              <wp:effectExtent l="0" t="0" r="0" b="0"/>
              <wp:wrapNone/>
              <wp:docPr id="195906632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669A7E7" w14:textId="6E5B17AA"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FD10A" id="_x0000_t202" coordsize="21600,21600" o:spt="202" path="m,l,21600r21600,l21600,xe">
              <v:stroke joinstyle="miter"/>
              <v:path gradientshapeok="t" o:connecttype="rect"/>
            </v:shapetype>
            <v:shape id="Text Box 11" o:spid="_x0000_s1032" type="#_x0000_t202" alt="OFFICIAL" style="position:absolute;margin-left:0;margin-top:0;width:43.5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cyDAIAABwEAAAOAAAAZHJzL2Uyb0RvYy54bWysU11r2zAUfR/sPwi9L3ZCUzYTp2QtGYPQ&#10;FtLRZ0WWY4OtKyQldvbrdyTHSdftaexFPr736n6ce7S469uGHZV1NemcTycpZ0pLKmq9z/mPl/Wn&#10;z5w5L3QhGtIq5yfl+N3y44dFZzI1o4qaQlmGJNplncl55b3JksTJSrXCTcgoDWdJthUev3afFFZ0&#10;yN42ySxNb5OObGEsSeUcrA+Dky9j/rJU0j+VpVOeNTlHbz6eNp67cCbLhcj2Vpiqluc2xD900Ypa&#10;o+gl1YPwgh1s/UeqtpaWHJV+IqlNqCxrqeIMmGaavptmWwmj4iwgx5kLTe7/pZWPx615tsz3X6nH&#10;AgMhnXGZgzHM05e2DV90yuAHhacLbar3TMI4n89u5vBIuG7SNAVGluR62VjnvylqWQA5t9hKJEsc&#10;N84PoWNIqKVpXTdN3EyjfzMgZ7Ak1w4D8v2uZ3WR89ux+x0VJwxladi3M3Jdo/RGOP8sLBaMbiFa&#10;/4SjbKjLOZ0RZxXZn3+zh3jwDi9nHQSTcw1Fc9Z819hH0NYI7Ah2EUy/gBH49aG9J8hwihdhZISw&#10;Wt+MsLTUvkLOq1AILqElyuV8N8J7PygXz0Gq1SoGQUZG+I3eGhlSB7oCly/9q7DmTLjHph5pVJPI&#10;3vE+xIabzqwOHuzHpQRqByLPjEOCca3n5xI0/vY/Rl0f9fIXAA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A5YwcyDAIAABwEAAAO&#10;AAAAAAAAAAAAAAAAAC4CAABkcnMvZTJvRG9jLnhtbFBLAQItABQABgAIAAAAIQCC7ifq2QAAAAMB&#10;AAAPAAAAAAAAAAAAAAAAAGYEAABkcnMvZG93bnJldi54bWxQSwUGAAAAAAQABADzAAAAbAUAAAAA&#10;" filled="f" stroked="f">
              <v:textbox style="mso-fit-shape-to-text:t" inset="0,0,0,15pt">
                <w:txbxContent>
                  <w:p w14:paraId="1669A7E7" w14:textId="6E5B17AA"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6A4B" w14:textId="32B42A33" w:rsidR="002D217C" w:rsidRPr="005B72F4" w:rsidRDefault="007E4781" w:rsidP="002D217C">
    <w:pPr>
      <w:pStyle w:val="Footer"/>
      <w:tabs>
        <w:tab w:val="clear" w:pos="4153"/>
        <w:tab w:val="clear" w:pos="8306"/>
        <w:tab w:val="center" w:pos="4962"/>
        <w:tab w:val="right" w:pos="8789"/>
      </w:tabs>
    </w:pPr>
    <w:r>
      <w:t xml:space="preserve">Women in STEM and Entrepreneurship Round 5 grant opportunity </w:t>
    </w:r>
    <w:r>
      <w:tab/>
    </w:r>
    <w:r w:rsidR="009A7C27">
      <w:t>November</w:t>
    </w:r>
    <w:r>
      <w:t xml:space="preserve"> 2025</w:t>
    </w:r>
  </w:p>
  <w:p w14:paraId="0B280E19" w14:textId="7481FA1F" w:rsidR="00FA351D" w:rsidRDefault="00FA351D" w:rsidP="002D217C">
    <w:pPr>
      <w:pStyle w:val="Footer"/>
      <w:tabs>
        <w:tab w:val="clear" w:pos="4153"/>
        <w:tab w:val="clear" w:pos="8306"/>
        <w:tab w:val="center" w:pos="4962"/>
        <w:tab w:val="right" w:pos="8789"/>
      </w:tabs>
      <w:rPr>
        <w:noProof/>
      </w:rPr>
    </w:pPr>
    <w:r w:rsidRPr="005B72F4">
      <w:tab/>
    </w:r>
    <w:r w:rsidR="005B2132">
      <w:tab/>
    </w:r>
    <w:r w:rsidRPr="005B72F4">
      <w:t xml:space="preserve">Page </w:t>
    </w:r>
    <w:r w:rsidRPr="005B72F4">
      <w:fldChar w:fldCharType="begin"/>
    </w:r>
    <w:r w:rsidRPr="005B72F4">
      <w:instrText xml:space="preserve"> PAGE </w:instrText>
    </w:r>
    <w:r w:rsidRPr="005B72F4">
      <w:fldChar w:fldCharType="separate"/>
    </w:r>
    <w:r w:rsidR="00054AE2">
      <w:rPr>
        <w:noProof/>
      </w:rPr>
      <w:t>33</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54AE2">
      <w:rPr>
        <w:noProof/>
      </w:rPr>
      <w:t>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117D2AB" w:rsidR="00FA351D" w:rsidRDefault="00086E60" w:rsidP="00077C3D">
    <w:pPr>
      <w:pStyle w:val="Footer"/>
    </w:pPr>
    <w:r>
      <w:rPr>
        <w:noProof/>
      </w:rPr>
      <mc:AlternateContent>
        <mc:Choice Requires="wps">
          <w:drawing>
            <wp:anchor distT="0" distB="0" distL="0" distR="0" simplePos="0" relativeHeight="251658247" behindDoc="0" locked="0" layoutInCell="1" allowOverlap="1" wp14:anchorId="39F9D558" wp14:editId="40008169">
              <wp:simplePos x="635" y="635"/>
              <wp:positionH relativeFrom="page">
                <wp:align>center</wp:align>
              </wp:positionH>
              <wp:positionV relativeFrom="page">
                <wp:align>bottom</wp:align>
              </wp:positionV>
              <wp:extent cx="552450" cy="400050"/>
              <wp:effectExtent l="0" t="0" r="0" b="0"/>
              <wp:wrapNone/>
              <wp:docPr id="90533903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0575857" w14:textId="01E4C25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9D558" id="_x0000_t202" coordsize="21600,21600" o:spt="202" path="m,l,21600r21600,l21600,xe">
              <v:stroke joinstyle="miter"/>
              <v:path gradientshapeok="t" o:connecttype="rect"/>
            </v:shapetype>
            <v:shape id="Text Box 10" o:spid="_x0000_s1034" type="#_x0000_t202" alt="OFFICIAL" style="position:absolute;margin-left:0;margin-top:0;width:43.5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JDAIAABwEAAAOAAAAZHJzL2Uyb0RvYy54bWysU11r2zAUfR/sPwi9L3ZCMzoTp2QtGYPQ&#10;FtLRZ0WWY4OtKyQldvbrdyTHSdftaexFPr736n6ce7S469uGHZV1NemcTycpZ0pLKmq9z/mPl/Wn&#10;W86cF7oQDWmV85Ny/G758cOiM5maUUVNoSxDEu2yzuS88t5kSeJkpVrhJmSUhrMk2wqPX7tPCis6&#10;ZG+bZJamn5OObGEsSeUcrA+Dky9j/rJU0j+VpVOeNTlHbz6eNp67cCbLhcj2Vpiqluc2xD900Ypa&#10;o+gl1YPwgh1s/UeqtpaWHJV+IqlNqCxrqeIMmGaavptmWwmj4iwgx5kLTe7/pZWPx615tsz3X6nH&#10;AgMhnXGZgzHM05e2DV90yuAHhacLbar3TMI4n89u5vBIuG7SNAVGluR62VjnvylqWQA5t9hKJEsc&#10;N84PoWNIqKVpXTdN3EyjfzMgZ7Ak1w4D8v2uZ3WR89ux+x0VJwxladi3M3Jdo/RGOP8sLBaMbiFa&#10;/4SjbKjLOZ0RZxXZn3+zh3jwDi9nHQSTcw1Fc9Z819hH0NYI7Ah2EUy/gBH49aG9J8hwihdhZISw&#10;Wt+MsLTUvkLOq1AILqElyuV8N8J7PygXz0Gq1SoGQUZG+I3eGhlSB7oCly/9q7DmTLjHph5pVJPI&#10;3vE+xIabzqwOHuzHpQRqByLPjEOCca3n5xI0/vY/Rl0f9fIXAA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B+HUyJDAIAABwEAAAO&#10;AAAAAAAAAAAAAAAAAC4CAABkcnMvZTJvRG9jLnhtbFBLAQItABQABgAIAAAAIQCC7ifq2QAAAAMB&#10;AAAPAAAAAAAAAAAAAAAAAGYEAABkcnMvZG93bnJldi54bWxQSwUGAAAAAAQABADzAAAAbAUAAAAA&#10;" filled="f" stroked="f">
              <v:textbox style="mso-fit-shape-to-text:t" inset="0,0,0,15pt">
                <w:txbxContent>
                  <w:p w14:paraId="10575857" w14:textId="01E4C25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F8AC" w14:textId="77777777" w:rsidR="00737C2D" w:rsidRDefault="00737C2D" w:rsidP="00077C3D">
      <w:r>
        <w:separator/>
      </w:r>
    </w:p>
  </w:footnote>
  <w:footnote w:type="continuationSeparator" w:id="0">
    <w:p w14:paraId="5736D974" w14:textId="77777777" w:rsidR="00737C2D" w:rsidRDefault="00737C2D" w:rsidP="00077C3D">
      <w:r>
        <w:continuationSeparator/>
      </w:r>
    </w:p>
  </w:footnote>
  <w:footnote w:type="continuationNotice" w:id="1">
    <w:p w14:paraId="50498976" w14:textId="77777777" w:rsidR="00737C2D" w:rsidRDefault="00737C2D" w:rsidP="00077C3D"/>
  </w:footnote>
  <w:footnote w:id="2">
    <w:p w14:paraId="107F4493" w14:textId="34B86D41" w:rsidR="003C303A" w:rsidRDefault="003C303A">
      <w:pPr>
        <w:pStyle w:val="FootnoteText"/>
      </w:pPr>
      <w:r>
        <w:rPr>
          <w:rStyle w:val="FootnoteReference"/>
        </w:rPr>
        <w:footnoteRef/>
      </w:r>
      <w:r>
        <w:t xml:space="preserve"> </w:t>
      </w:r>
      <w:hyperlink r:id="rId1" w:history="1">
        <w:r>
          <w:rPr>
            <w:rStyle w:val="Hyperlink"/>
          </w:rPr>
          <w:t>Federal Register of Legislation - Commonwealth Grants Rules and Principles 2024</w:t>
        </w:r>
      </w:hyperlink>
    </w:p>
  </w:footnote>
  <w:footnote w:id="3">
    <w:p w14:paraId="71E10387" w14:textId="77777777" w:rsidR="00730E3A" w:rsidRDefault="00730E3A" w:rsidP="00730E3A">
      <w:pPr>
        <w:pStyle w:val="FootnoteText"/>
      </w:pPr>
      <w:r>
        <w:rPr>
          <w:rStyle w:val="FootnoteReference"/>
        </w:rPr>
        <w:footnoteRef/>
      </w:r>
      <w:r>
        <w:t xml:space="preserve"> </w:t>
      </w:r>
      <w:hyperlink r:id="rId2" w:history="1">
        <w:r w:rsidRPr="006604CD">
          <w:rPr>
            <w:rStyle w:val="Hyperlink"/>
          </w:rPr>
          <w:t>https://www.industry.gov.au/strategies-for-the-future/boosting-innovation-and-science</w:t>
        </w:r>
      </w:hyperlink>
      <w:r>
        <w:t xml:space="preserve"> </w:t>
      </w:r>
    </w:p>
  </w:footnote>
  <w:footnote w:id="4">
    <w:p w14:paraId="60513971" w14:textId="77777777" w:rsidR="00730E3A" w:rsidRDefault="00730E3A" w:rsidP="00730E3A">
      <w:pPr>
        <w:pStyle w:val="FootnoteText"/>
      </w:pPr>
      <w:r>
        <w:rPr>
          <w:rStyle w:val="FootnoteReference"/>
        </w:rPr>
        <w:footnoteRef/>
      </w:r>
      <w:r>
        <w:t xml:space="preserve"> </w:t>
      </w:r>
      <w:hyperlink r:id="rId3" w:history="1">
        <w:r w:rsidRPr="006604CD">
          <w:rPr>
            <w:rStyle w:val="Hyperlink"/>
          </w:rPr>
          <w:t>https://www.industry.gov.au/sites/default/files/2019-04/advancing-women-in-stem.pdf</w:t>
        </w:r>
      </w:hyperlink>
      <w:r>
        <w:t xml:space="preserve"> </w:t>
      </w:r>
    </w:p>
  </w:footnote>
  <w:footnote w:id="5">
    <w:p w14:paraId="5D7B6457" w14:textId="77777777" w:rsidR="00730E3A" w:rsidRDefault="00730E3A" w:rsidP="00730E3A">
      <w:pPr>
        <w:pStyle w:val="FootnoteText"/>
      </w:pPr>
      <w:r>
        <w:rPr>
          <w:rStyle w:val="FootnoteReference"/>
        </w:rPr>
        <w:footnoteRef/>
      </w:r>
      <w:r>
        <w:t xml:space="preserve"> </w:t>
      </w:r>
      <w:hyperlink r:id="rId4" w:history="1">
        <w:r w:rsidRPr="006604CD">
          <w:rPr>
            <w:rStyle w:val="Hyperlink"/>
          </w:rPr>
          <w:t>http://www.austlii.edu.au/au/other/dfat/treaties/1983/9.html</w:t>
        </w:r>
      </w:hyperlink>
      <w:r>
        <w:t xml:space="preserve"> </w:t>
      </w:r>
    </w:p>
  </w:footnote>
  <w:footnote w:id="6">
    <w:p w14:paraId="408638FE" w14:textId="348ABD47" w:rsidR="003521A8" w:rsidRDefault="003521A8">
      <w:pPr>
        <w:pStyle w:val="FootnoteText"/>
      </w:pPr>
      <w:r>
        <w:rPr>
          <w:rStyle w:val="FootnoteReference"/>
        </w:rPr>
        <w:footnoteRef/>
      </w:r>
      <w:r>
        <w:t xml:space="preserve"> </w:t>
      </w:r>
      <w:r w:rsidR="008704C1" w:rsidRPr="008704C1">
        <w:t xml:space="preserve">  See </w:t>
      </w:r>
      <w:r w:rsidR="00F843B9">
        <w:t xml:space="preserve">section </w:t>
      </w:r>
      <w:r w:rsidR="00F00065" w:rsidRPr="00F00065">
        <w:t>8.1</w:t>
      </w:r>
      <w:r w:rsidR="00135281">
        <w:t xml:space="preserve"> </w:t>
      </w:r>
      <w:r w:rsidR="00E33663">
        <w:t xml:space="preserve">Assessment </w:t>
      </w:r>
      <w:r w:rsidR="00992E13">
        <w:t xml:space="preserve">of grant applications </w:t>
      </w:r>
      <w:r w:rsidR="00135281">
        <w:t xml:space="preserve">for </w:t>
      </w:r>
      <w:r w:rsidR="00464ABE">
        <w:t>more information</w:t>
      </w:r>
      <w:r w:rsidR="002B4D8F">
        <w:t>.</w:t>
      </w:r>
    </w:p>
  </w:footnote>
  <w:footnote w:id="7">
    <w:p w14:paraId="040788A1" w14:textId="1D12C484" w:rsidR="00071974" w:rsidRDefault="00071974">
      <w:pPr>
        <w:pStyle w:val="FootnoteText"/>
      </w:pPr>
      <w:r>
        <w:rPr>
          <w:rStyle w:val="FootnoteReference"/>
        </w:rPr>
        <w:footnoteRef/>
      </w:r>
      <w:r>
        <w:t xml:space="preserve"> </w:t>
      </w:r>
      <w:r w:rsidRPr="00071974">
        <w:t>The Commonwealth will not be liable, and should not be held out as being liable, for any activities undertaken before the grant agreement is executed.</w:t>
      </w:r>
    </w:p>
  </w:footnote>
  <w:footnote w:id="8">
    <w:p w14:paraId="4B8B30F7" w14:textId="7CA89296" w:rsidR="00CA653A" w:rsidRDefault="00CA653A" w:rsidP="006B5ED4">
      <w:pPr>
        <w:pStyle w:val="FootnoteText"/>
      </w:pPr>
      <w:r>
        <w:rPr>
          <w:rStyle w:val="FootnoteReference"/>
        </w:rPr>
        <w:footnoteRef/>
      </w:r>
      <w:r>
        <w:t xml:space="preserve"> See glossary for an explanation of ‘value with </w:t>
      </w:r>
      <w:r w:rsidR="00C36ABA">
        <w:t xml:space="preserve">relevant </w:t>
      </w:r>
      <w:r>
        <w:t>money’.</w:t>
      </w:r>
    </w:p>
  </w:footnote>
  <w:footnote w:id="9">
    <w:p w14:paraId="58D0F02E" w14:textId="77777777" w:rsidR="00FA351D" w:rsidRDefault="00FA351D" w:rsidP="006B5ED4">
      <w:pPr>
        <w:pStyle w:val="FootnoteText"/>
      </w:pPr>
      <w:r>
        <w:rPr>
          <w:rStyle w:val="FootnoteReference"/>
        </w:rPr>
        <w:footnoteRef/>
      </w:r>
      <w:r>
        <w:t xml:space="preserve"> </w:t>
      </w:r>
      <w:hyperlink r:id="rId5" w:history="1">
        <w:r w:rsidRPr="00A56BAC">
          <w:rPr>
            <w:rStyle w:val="Hyperlink"/>
          </w:rPr>
          <w:t>https://www.humanrights.gov.au/our-work/childrens-rights/national-principles-child-safe-organisations</w:t>
        </w:r>
      </w:hyperlink>
      <w:r>
        <w:t xml:space="preserve"> </w:t>
      </w:r>
    </w:p>
  </w:footnote>
  <w:footnote w:id="10">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11">
    <w:p w14:paraId="5E3E8A6F" w14:textId="4ACD2423" w:rsidR="005C41E8" w:rsidRDefault="005C41E8">
      <w:pPr>
        <w:pStyle w:val="FootnoteText"/>
      </w:pPr>
      <w:r>
        <w:rPr>
          <w:rStyle w:val="FootnoteReference"/>
        </w:rPr>
        <w:footnoteRef/>
      </w:r>
      <w:r>
        <w:t xml:space="preserve"> </w:t>
      </w:r>
      <w:r w:rsidRPr="005C41E8">
        <w:t>http://www.ombudsman.gov.au/</w:t>
      </w:r>
    </w:p>
  </w:footnote>
  <w:footnote w:id="12">
    <w:p w14:paraId="3D299DE2" w14:textId="77777777"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 and any personnel involved in the project.</w:t>
      </w:r>
    </w:p>
  </w:footnote>
  <w:footnote w:id="13">
    <w:p w14:paraId="6687AAEB" w14:textId="21E4F007" w:rsidR="00FA351D" w:rsidRDefault="00FA351D" w:rsidP="006B5ED4">
      <w:pPr>
        <w:pStyle w:val="FootnoteText"/>
      </w:pPr>
      <w:r>
        <w:rPr>
          <w:rStyle w:val="FootnoteReference"/>
        </w:rPr>
        <w:footnoteRef/>
      </w:r>
      <w:r>
        <w:t xml:space="preserve"> </w:t>
      </w:r>
      <w:hyperlink r:id="rId6" w:history="1">
        <w:r w:rsidR="0015112B" w:rsidRPr="00593DC6">
          <w:rPr>
            <w:rStyle w:val="Hyperlink"/>
          </w:rPr>
          <w:t>https://www.industry.gov.au/publications/conflict-interest-policy</w:t>
        </w:r>
      </w:hyperlink>
      <w:r w:rsidR="0015112B">
        <w:t xml:space="preserve"> </w:t>
      </w:r>
    </w:p>
  </w:footnote>
  <w:footnote w:id="14">
    <w:p w14:paraId="48FDDEEC" w14:textId="77777777" w:rsidR="00084FA8" w:rsidRDefault="00084FA8" w:rsidP="006B5ED4">
      <w:pPr>
        <w:pStyle w:val="FootnoteText"/>
      </w:pPr>
      <w:r>
        <w:rPr>
          <w:rStyle w:val="FootnoteReference"/>
        </w:rPr>
        <w:footnoteRef/>
      </w:r>
      <w:r>
        <w:t xml:space="preserve"> </w:t>
      </w:r>
      <w:hyperlink r:id="rId7" w:history="1">
        <w:r w:rsidRPr="006622A1">
          <w:rPr>
            <w:rStyle w:val="Hyperlink"/>
          </w:rPr>
          <w:t>https://www.industry.gov.au/data-and-publications/privacy-policy</w:t>
        </w:r>
      </w:hyperlink>
      <w:r>
        <w:t xml:space="preserve"> </w:t>
      </w:r>
    </w:p>
  </w:footnote>
  <w:footnote w:id="15">
    <w:p w14:paraId="55EDD39C" w14:textId="77777777" w:rsidR="00FC6B67" w:rsidRDefault="00FC6B67" w:rsidP="006B5ED4">
      <w:pPr>
        <w:pStyle w:val="FootnoteText"/>
      </w:pPr>
      <w:r>
        <w:rPr>
          <w:rStyle w:val="FootnoteReference"/>
        </w:rPr>
        <w:footnoteRef/>
      </w:r>
      <w:r>
        <w:t xml:space="preserve"> </w:t>
      </w:r>
      <w:hyperlink r:id="rId8" w:history="1">
        <w:r>
          <w:rPr>
            <w:rStyle w:val="Hyperlink"/>
            <w:rFonts w:eastAsia="MS Mincho"/>
          </w:rPr>
          <w:t>https://www.industry.gov.au/strategies-for-the-future/increasing-international-collaboration/a-guide-to-undertaking-international-collaboration</w:t>
        </w:r>
      </w:hyperlink>
      <w:r>
        <w:t xml:space="preserve"> </w:t>
      </w:r>
    </w:p>
  </w:footnote>
  <w:footnote w:id="16">
    <w:p w14:paraId="24D1B2F3" w14:textId="77777777" w:rsidR="00DC0694" w:rsidRPr="007133C2" w:rsidRDefault="00DC0694" w:rsidP="006B5ED4">
      <w:pPr>
        <w:pStyle w:val="FootnoteText"/>
      </w:pPr>
      <w:r w:rsidRPr="007133C2">
        <w:rPr>
          <w:rStyle w:val="FootnoteReference"/>
        </w:rPr>
        <w:footnoteRef/>
      </w:r>
      <w:r w:rsidRPr="007133C2">
        <w:t xml:space="preserve"> Relevant money is defined in the PGPA Act. See section 8, Dictionary</w:t>
      </w:r>
      <w:r>
        <w:t>.</w:t>
      </w:r>
    </w:p>
  </w:footnote>
  <w:footnote w:id="17">
    <w:p w14:paraId="1BCADE89" w14:textId="77777777" w:rsidR="00DC0694" w:rsidRPr="007133C2" w:rsidRDefault="00DC0694"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A599" w14:textId="551F398E" w:rsidR="00086E60" w:rsidRDefault="00086E60">
    <w:pPr>
      <w:pStyle w:val="Header"/>
    </w:pPr>
    <w:r>
      <w:rPr>
        <w:noProof/>
      </w:rPr>
      <mc:AlternateContent>
        <mc:Choice Requires="wps">
          <w:drawing>
            <wp:anchor distT="0" distB="0" distL="0" distR="0" simplePos="0" relativeHeight="251658241" behindDoc="0" locked="0" layoutInCell="1" allowOverlap="1" wp14:anchorId="29EFDFB8" wp14:editId="3CC25634">
              <wp:simplePos x="635" y="635"/>
              <wp:positionH relativeFrom="page">
                <wp:align>center</wp:align>
              </wp:positionH>
              <wp:positionV relativeFrom="page">
                <wp:align>top</wp:align>
              </wp:positionV>
              <wp:extent cx="552450" cy="400050"/>
              <wp:effectExtent l="0" t="0" r="0" b="0"/>
              <wp:wrapNone/>
              <wp:docPr id="1968191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782F6CF2" w14:textId="4E736A50"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FDFB8"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782F6CF2" w14:textId="4E736A50"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87FB" w14:textId="5B81012E" w:rsidR="00086E60" w:rsidRDefault="00086E60">
    <w:pPr>
      <w:pStyle w:val="Header"/>
    </w:pPr>
    <w:r>
      <w:rPr>
        <w:noProof/>
      </w:rPr>
      <mc:AlternateContent>
        <mc:Choice Requires="wps">
          <w:drawing>
            <wp:anchor distT="0" distB="0" distL="0" distR="0" simplePos="0" relativeHeight="251658242" behindDoc="0" locked="0" layoutInCell="1" allowOverlap="1" wp14:anchorId="7F1728CF" wp14:editId="16D29543">
              <wp:simplePos x="635" y="635"/>
              <wp:positionH relativeFrom="page">
                <wp:align>center</wp:align>
              </wp:positionH>
              <wp:positionV relativeFrom="page">
                <wp:align>top</wp:align>
              </wp:positionV>
              <wp:extent cx="552450" cy="400050"/>
              <wp:effectExtent l="0" t="0" r="0" b="0"/>
              <wp:wrapNone/>
              <wp:docPr id="16941135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7824411C" w14:textId="21E2DA04"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728CF" id="_x0000_t202" coordsize="21600,21600" o:spt="202" path="m,l,21600r21600,l21600,xe">
              <v:stroke joinstyle="miter"/>
              <v:path gradientshapeok="t" o:connecttype="rect"/>
            </v:shapetype>
            <v:shape id="Text Box 3" o:spid="_x0000_s1027"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s2CQIAABwEAAAOAAAAZHJzL2Uyb0RvYy54bWysU8Fu2zAMvQ/YPwi6L3aCZtiMOEXWIsOA&#10;oC2QDj0rshQbsERBYmJnXz9KjpO222nYRaZI+pF8fFrc9qZlR+VDA7bk00nOmbISqsbuS/7zef3p&#10;C2cBha1EC1aV/KQCv11+/LDoXKFmUENbKc8IxIaicyWvEV2RZUHWyogwAacsBTV4I5Cufp9VXnSE&#10;btpsluefsw585TxIFQJ574cgXyZ8rZXER62DQtaWnHrDdPp07uKZLRei2Hvh6kae2xD/0IURjaWi&#10;F6h7gYIdfPMHlGmkhwAaJxJMBlo3UqUZaJpp/m6abS2cSrMQOcFdaAr/D1Y+HLfuyTPsv0FPC4yE&#10;dC4UgZxxnl57E7/UKaM4UXi60KZ6ZJKc8/nsZk4RSaGbPM/JJpTs+rPzAb8rMCwaJfe0lUSWOG4C&#10;DqljSqxlYd20bdpMa984CDN6smuH0cJ+17OmetX9DqoTDeVh2Hdwct1Q6Y0I+CQ8LZi6JdHiIx26&#10;ha7kcLY4q8H/+ps/5hPvFOWsI8GU3JKiOWt/WNpH1FYypl9pfrr50b0bDXswd0AynNKLcDKZMQ/b&#10;0dQezAvJeRULUUhYSeVKjqN5h4Ny6TlItVqlJJKRE7ixWycjdKQrcvncvwjvzoQjbeoBRjWJ4h3v&#10;Q278M7jVAYn9tJRI7UDkmXGSYFrr+blEjb++p6zro17+BgAA//8DAFBLAwQUAAYACAAAACEAYR37&#10;VdkAAAADAQAADwAAAGRycy9kb3ducmV2LnhtbEyPzW7CMBCE75V4B2uReitOqKAoZIMQEgdulP6c&#10;TbwkaeN1FBtIefpue2kvI41mNfNtvhpcqy7Uh8YzQjpJQBGX3jZcIby+bB8WoEI0bE3rmRC+KMCq&#10;GN3lJrP+ys90OcRKSQmHzCDUMXaZ1qGsyZkw8R2xZCffOxPF9pW2vblKuWv1NEnm2pmGZaE2HW1q&#10;Kj8PZ4fQzNY+pvS22368u9Snt/1udtsj3o+H9RJUpCH+HcMPvqBDIUxHf2YbVIsgj8RflWzxJO6I&#10;MH9MQBe5/s9efAMAAP//AwBQSwECLQAUAAYACAAAACEAtoM4kv4AAADhAQAAEwAAAAAAAAAAAAAA&#10;AAAAAAAAW0NvbnRlbnRfVHlwZXNdLnhtbFBLAQItABQABgAIAAAAIQA4/SH/1gAAAJQBAAALAAAA&#10;AAAAAAAAAAAAAC8BAABfcmVscy8ucmVsc1BLAQItABQABgAIAAAAIQCkmEs2CQIAABwEAAAOAAAA&#10;AAAAAAAAAAAAAC4CAABkcnMvZTJvRG9jLnhtbFBLAQItABQABgAIAAAAIQBhHftV2QAAAAMBAAAP&#10;AAAAAAAAAAAAAAAAAGMEAABkcnMvZG93bnJldi54bWxQSwUGAAAAAAQABADzAAAAaQUAAAAA&#10;" filled="f" stroked="f">
              <v:textbox style="mso-fit-shape-to-text:t" inset="0,15pt,0,0">
                <w:txbxContent>
                  <w:p w14:paraId="7824411C" w14:textId="21E2DA04"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0A4B188F" w:rsidR="00FA351D" w:rsidRDefault="00086E60"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7DF9DF1E" wp14:editId="61A73219">
              <wp:simplePos x="635" y="635"/>
              <wp:positionH relativeFrom="page">
                <wp:align>center</wp:align>
              </wp:positionH>
              <wp:positionV relativeFrom="page">
                <wp:align>top</wp:align>
              </wp:positionV>
              <wp:extent cx="552450" cy="400050"/>
              <wp:effectExtent l="0" t="0" r="0" b="0"/>
              <wp:wrapNone/>
              <wp:docPr id="84531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97031F5" w14:textId="2EFCB0BC" w:rsidR="00086E60" w:rsidRPr="00BC5914" w:rsidRDefault="00086E60" w:rsidP="00BC5914"/>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9DF1E" id="_x0000_t202" coordsize="21600,21600" o:spt="202" path="m,l,21600r21600,l21600,xe">
              <v:stroke joinstyle="miter"/>
              <v:path gradientshapeok="t" o:connecttype="rect"/>
            </v:shapetype>
            <v:shape id="Text Box 1" o:spid="_x0000_s1030"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P9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UH7vfUXHCUJaGfTsj1zVKb4TzT8JiwegWovWP&#10;OMqGupzT2eKsIvvzb/6QD94R5ayDYHKuoWjOmh8a+wjaisb0K+bHzY7u3WjoQ3tHkOEUL8LIaIY8&#10;34xmaal9hZxXoRBCQkuUy7kfzTs/KBfPQarVKiZBRkb4jd4aGaADXYHL5/5VWHMm3GNTDzSqSWRv&#10;eB9yw5/OrA4e7MelBGoHIs+MQ4JxrefnEjT++z1mXR/18hc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3aM/0LAgAAHAQAAA4A&#10;AAAAAAAAAAAAAAAALgIAAGRycy9lMm9Eb2MueG1sUEsBAi0AFAAGAAgAAAAhAGEd+1XZAAAAAwEA&#10;AA8AAAAAAAAAAAAAAAAAZQQAAGRycy9kb3ducmV2LnhtbFBLBQYAAAAABAAEAPMAAABrBQAAAAA=&#10;" filled="f" stroked="f">
              <v:textbox style="mso-fit-shape-to-text:t" inset="0,15pt,0,0">
                <w:txbxContent>
                  <w:p w14:paraId="497031F5" w14:textId="2EFCB0BC" w:rsidR="00086E60" w:rsidRPr="00BC5914" w:rsidRDefault="00086E60" w:rsidP="00BC5914"/>
                </w:txbxContent>
              </v:textbox>
              <w10:wrap anchorx="page" anchory="page"/>
            </v:shape>
          </w:pict>
        </mc:Fallback>
      </mc:AlternateContent>
    </w:r>
    <w:r w:rsidR="00FA351D" w:rsidRPr="00FF7342">
      <w:rPr>
        <w:noProof/>
        <w:lang w:eastAsia="en-AU"/>
      </w:rPr>
      <w:drawing>
        <wp:inline distT="0" distB="0" distL="0" distR="0" wp14:anchorId="29AC6BDB" wp14:editId="38BCAD71">
          <wp:extent cx="3774558" cy="600794"/>
          <wp:effectExtent l="0" t="0" r="0" b="8890"/>
          <wp:docPr id="1317913931" name="Picture 1317913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13931" name="Picture 13179139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5ACCF417" w14:textId="77777777" w:rsidR="004B428B" w:rsidRDefault="004B428B"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11EA" w14:textId="74155EB2" w:rsidR="00086E60" w:rsidRDefault="00086E60">
    <w:pPr>
      <w:pStyle w:val="Header"/>
    </w:pPr>
    <w:r>
      <w:rPr>
        <w:noProof/>
      </w:rPr>
      <mc:AlternateContent>
        <mc:Choice Requires="wps">
          <w:drawing>
            <wp:anchor distT="0" distB="0" distL="0" distR="0" simplePos="0" relativeHeight="251658244" behindDoc="0" locked="0" layoutInCell="1" allowOverlap="1" wp14:anchorId="72DEBF29" wp14:editId="252AA5BB">
              <wp:simplePos x="635" y="635"/>
              <wp:positionH relativeFrom="page">
                <wp:align>center</wp:align>
              </wp:positionH>
              <wp:positionV relativeFrom="page">
                <wp:align>top</wp:align>
              </wp:positionV>
              <wp:extent cx="552450" cy="400050"/>
              <wp:effectExtent l="0" t="0" r="0" b="0"/>
              <wp:wrapNone/>
              <wp:docPr id="7764915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792AACE" w14:textId="40AF6E63"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EBF29" id="_x0000_t202" coordsize="21600,21600" o:spt="202" path="m,l,21600r21600,l21600,xe">
              <v:stroke joinstyle="miter"/>
              <v:path gradientshapeok="t" o:connecttype="rect"/>
            </v:shapetype>
            <v:shape id="Text Box 5" o:spid="_x0000_s1031" type="#_x0000_t202" alt="OFFICIAL" style="position:absolute;margin-left:0;margin-top:0;width:43.5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HA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0Mna/o+KEoSwN+3ZGrmuU3gjnn4TFgtEtROsf&#10;cZQNdTmns8VZRfbn3/whH7wjylkHweRcQ9GcNT809hG0FY3pV8yPmx3du9HQh/aOIMMpXoSR0Qx5&#10;vhnN0lL7CjmvQiGEhJYol3M/mnd+UC6eg1SrVUyCjIzwG701MkAHugKXz/2rsOZMuMemHmhUk8je&#10;8D7khj+dWR082I9LCdQORJ4ZhwTjWs/PJWj893vMuj7q5S8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BlgcALAgAAHAQAAA4A&#10;AAAAAAAAAAAAAAAALgIAAGRycy9lMm9Eb2MueG1sUEsBAi0AFAAGAAgAAAAhAGEd+1XZAAAAAwEA&#10;AA8AAAAAAAAAAAAAAAAAZQQAAGRycy9kb3ducmV2LnhtbFBLBQYAAAAABAAEAPMAAABrBQAAAAA=&#10;" filled="f" stroked="f">
              <v:textbox style="mso-fit-shape-to-text:t" inset="0,15pt,0,0">
                <w:txbxContent>
                  <w:p w14:paraId="2792AACE" w14:textId="40AF6E63"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67BA" w14:textId="7598A029" w:rsidR="00086E60" w:rsidRDefault="00086E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F28" w14:textId="4F3A64F6" w:rsidR="00086E60" w:rsidRDefault="00086E60">
    <w:pPr>
      <w:pStyle w:val="Header"/>
    </w:pPr>
    <w:r>
      <w:rPr>
        <w:noProof/>
      </w:rPr>
      <mc:AlternateContent>
        <mc:Choice Requires="wps">
          <w:drawing>
            <wp:anchor distT="0" distB="0" distL="0" distR="0" simplePos="0" relativeHeight="251658243" behindDoc="0" locked="0" layoutInCell="1" allowOverlap="1" wp14:anchorId="0E402177" wp14:editId="288AE049">
              <wp:simplePos x="635" y="635"/>
              <wp:positionH relativeFrom="page">
                <wp:align>center</wp:align>
              </wp:positionH>
              <wp:positionV relativeFrom="page">
                <wp:align>top</wp:align>
              </wp:positionV>
              <wp:extent cx="552450" cy="400050"/>
              <wp:effectExtent l="0" t="0" r="0" b="0"/>
              <wp:wrapNone/>
              <wp:docPr id="9234521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266E7DC" w14:textId="30D9A48F"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02177" id="_x0000_t202" coordsize="21600,21600" o:spt="202" path="m,l,21600r21600,l21600,xe">
              <v:stroke joinstyle="miter"/>
              <v:path gradientshapeok="t" o:connecttype="rect"/>
            </v:shapetype>
            <v:shape id="Text Box 4" o:spid="_x0000_s1033"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7CwIAABwEAAAOAAAAZHJzL2Uyb0RvYy54bWysU8Fu2zAMvQ/YPwi6L3aCZluNOEXWIsOA&#10;oC2QDj0rshQbsERBYmJnXz9KjpOt22nYRaZI+pF8fFrc9aZlR+VDA7bk00nOmbISqsbuS/79Zf3h&#10;M2cBha1EC1aV/KQCv1u+f7foXKFmUENbKc8IxIaicyWvEV2RZUHWyogwAacsBTV4I5Cufp9VXnSE&#10;btpslucfsw585TxIFQJ5H4YgXyZ8rZXEJ62DQtaWnHrDdPp07uKZLRei2Hvh6kae2xD/0IURjaWi&#10;F6gHgYIdfPMHlGmkhwAaJxJMBlo3UqUZaJpp/maabS2cSrMQOcFdaAr/D1Y+Hrfu2TPsv0BPC4yE&#10;dC4UgZxxnl57E7/UKaM4UXi60KZ6ZJKc8/nsZk4RSaGbPM/JJpTs+rPzAb8qMCwaJfe0lUSWOG4C&#10;DqljSqxlYd20bdpMa39zEGb0ZNcOo4X9rmdNVfJPY/c7qE40lIdh38HJdUOlNyLgs/C0YOqWRItP&#10;dOgWupLD2eKsBv/jb/6YT7xTlLOOBFNyS4rmrP1maR9RW8mY3tL8dPOjezca9mDugWQ4pRfhZDJj&#10;HrajqT2YV5LzKhaikLCSypUcR/MeB+XSc5BqtUpJJCMncGO3TkboSFfk8qV/Fd6dCUfa1COMahLF&#10;G96H3PhncKsDEvtpKZHagcgz4yTBtNbzc4ka//Wesq6PevkT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Mob5LsLAgAAHAQAAA4A&#10;AAAAAAAAAAAAAAAALgIAAGRycy9lMm9Eb2MueG1sUEsBAi0AFAAGAAgAAAAhAGEd+1XZAAAAAwEA&#10;AA8AAAAAAAAAAAAAAAAAZQQAAGRycy9kb3ducmV2LnhtbFBLBQYAAAAABAAEAPMAAABrBQAAAAA=&#10;" filled="f" stroked="f">
              <v:textbox style="mso-fit-shape-to-text:t" inset="0,15pt,0,0">
                <w:txbxContent>
                  <w:p w14:paraId="3266E7DC" w14:textId="30D9A48F"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6A1EA08A"/>
    <w:lvl w:ilvl="0">
      <w:start w:val="1"/>
      <w:numFmt w:val="decimal"/>
      <w:lvlText w:val="%1."/>
      <w:lvlJc w:val="left"/>
      <w:pPr>
        <w:tabs>
          <w:tab w:val="num" w:pos="643"/>
        </w:tabs>
        <w:ind w:left="643" w:hanging="360"/>
      </w:p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9C7867"/>
    <w:multiLevelType w:val="multilevel"/>
    <w:tmpl w:val="C6068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F1C5D66"/>
    <w:multiLevelType w:val="hybridMultilevel"/>
    <w:tmpl w:val="AE2ECE9C"/>
    <w:lvl w:ilvl="0" w:tplc="CF5EF5A4">
      <w:start w:val="1"/>
      <w:numFmt w:val="lowerLetter"/>
      <w:lvlText w:val="%1."/>
      <w:lvlJc w:val="left"/>
      <w:pPr>
        <w:ind w:left="1080" w:hanging="360"/>
      </w:pPr>
    </w:lvl>
    <w:lvl w:ilvl="1" w:tplc="2208FF96">
      <w:start w:val="1"/>
      <w:numFmt w:val="lowerLetter"/>
      <w:lvlText w:val="%2."/>
      <w:lvlJc w:val="left"/>
      <w:pPr>
        <w:ind w:left="1080" w:hanging="360"/>
      </w:pPr>
    </w:lvl>
    <w:lvl w:ilvl="2" w:tplc="E51870BE">
      <w:start w:val="1"/>
      <w:numFmt w:val="lowerLetter"/>
      <w:lvlText w:val="%3."/>
      <w:lvlJc w:val="left"/>
      <w:pPr>
        <w:ind w:left="1080" w:hanging="360"/>
      </w:pPr>
    </w:lvl>
    <w:lvl w:ilvl="3" w:tplc="BFE408FA">
      <w:start w:val="1"/>
      <w:numFmt w:val="lowerLetter"/>
      <w:lvlText w:val="%4."/>
      <w:lvlJc w:val="left"/>
      <w:pPr>
        <w:ind w:left="1080" w:hanging="360"/>
      </w:pPr>
    </w:lvl>
    <w:lvl w:ilvl="4" w:tplc="B2329678">
      <w:start w:val="1"/>
      <w:numFmt w:val="lowerLetter"/>
      <w:lvlText w:val="%5."/>
      <w:lvlJc w:val="left"/>
      <w:pPr>
        <w:ind w:left="1080" w:hanging="360"/>
      </w:pPr>
    </w:lvl>
    <w:lvl w:ilvl="5" w:tplc="12F80C48">
      <w:start w:val="1"/>
      <w:numFmt w:val="lowerLetter"/>
      <w:lvlText w:val="%6."/>
      <w:lvlJc w:val="left"/>
      <w:pPr>
        <w:ind w:left="1080" w:hanging="360"/>
      </w:pPr>
    </w:lvl>
    <w:lvl w:ilvl="6" w:tplc="8C18DC3C">
      <w:start w:val="1"/>
      <w:numFmt w:val="lowerLetter"/>
      <w:lvlText w:val="%7."/>
      <w:lvlJc w:val="left"/>
      <w:pPr>
        <w:ind w:left="1080" w:hanging="360"/>
      </w:pPr>
    </w:lvl>
    <w:lvl w:ilvl="7" w:tplc="6B38E2C6">
      <w:start w:val="1"/>
      <w:numFmt w:val="lowerLetter"/>
      <w:lvlText w:val="%8."/>
      <w:lvlJc w:val="left"/>
      <w:pPr>
        <w:ind w:left="1080" w:hanging="360"/>
      </w:pPr>
    </w:lvl>
    <w:lvl w:ilvl="8" w:tplc="692EA2AA">
      <w:start w:val="1"/>
      <w:numFmt w:val="lowerLetter"/>
      <w:lvlText w:val="%9."/>
      <w:lvlJc w:val="left"/>
      <w:pPr>
        <w:ind w:left="1080" w:hanging="360"/>
      </w:pPr>
    </w:lvl>
  </w:abstractNum>
  <w:abstractNum w:abstractNumId="8" w15:restartNumberingAfterBreak="0">
    <w:nsid w:val="16FC0566"/>
    <w:multiLevelType w:val="multilevel"/>
    <w:tmpl w:val="7C3CA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BD12E7"/>
    <w:multiLevelType w:val="multilevel"/>
    <w:tmpl w:val="72C455C6"/>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A73C48"/>
    <w:multiLevelType w:val="hybridMultilevel"/>
    <w:tmpl w:val="CCD2290A"/>
    <w:lvl w:ilvl="0" w:tplc="D84A2852">
      <w:start w:val="1"/>
      <w:numFmt w:val="bullet"/>
      <w:lvlText w:val=""/>
      <w:lvlJc w:val="left"/>
      <w:pPr>
        <w:ind w:left="1080" w:hanging="360"/>
      </w:pPr>
      <w:rPr>
        <w:rFonts w:ascii="Symbol" w:hAnsi="Symbol"/>
      </w:rPr>
    </w:lvl>
    <w:lvl w:ilvl="1" w:tplc="25847BCE">
      <w:start w:val="1"/>
      <w:numFmt w:val="bullet"/>
      <w:lvlText w:val=""/>
      <w:lvlJc w:val="left"/>
      <w:pPr>
        <w:ind w:left="1080" w:hanging="360"/>
      </w:pPr>
      <w:rPr>
        <w:rFonts w:ascii="Symbol" w:hAnsi="Symbol"/>
      </w:rPr>
    </w:lvl>
    <w:lvl w:ilvl="2" w:tplc="1876B112">
      <w:start w:val="1"/>
      <w:numFmt w:val="bullet"/>
      <w:lvlText w:val=""/>
      <w:lvlJc w:val="left"/>
      <w:pPr>
        <w:ind w:left="1080" w:hanging="360"/>
      </w:pPr>
      <w:rPr>
        <w:rFonts w:ascii="Symbol" w:hAnsi="Symbol"/>
      </w:rPr>
    </w:lvl>
    <w:lvl w:ilvl="3" w:tplc="8B5A70FE">
      <w:start w:val="1"/>
      <w:numFmt w:val="bullet"/>
      <w:lvlText w:val=""/>
      <w:lvlJc w:val="left"/>
      <w:pPr>
        <w:ind w:left="1080" w:hanging="360"/>
      </w:pPr>
      <w:rPr>
        <w:rFonts w:ascii="Symbol" w:hAnsi="Symbol"/>
      </w:rPr>
    </w:lvl>
    <w:lvl w:ilvl="4" w:tplc="204ED0BA">
      <w:start w:val="1"/>
      <w:numFmt w:val="bullet"/>
      <w:lvlText w:val=""/>
      <w:lvlJc w:val="left"/>
      <w:pPr>
        <w:ind w:left="1080" w:hanging="360"/>
      </w:pPr>
      <w:rPr>
        <w:rFonts w:ascii="Symbol" w:hAnsi="Symbol"/>
      </w:rPr>
    </w:lvl>
    <w:lvl w:ilvl="5" w:tplc="1AA69160">
      <w:start w:val="1"/>
      <w:numFmt w:val="bullet"/>
      <w:lvlText w:val=""/>
      <w:lvlJc w:val="left"/>
      <w:pPr>
        <w:ind w:left="1080" w:hanging="360"/>
      </w:pPr>
      <w:rPr>
        <w:rFonts w:ascii="Symbol" w:hAnsi="Symbol"/>
      </w:rPr>
    </w:lvl>
    <w:lvl w:ilvl="6" w:tplc="85E406E2">
      <w:start w:val="1"/>
      <w:numFmt w:val="bullet"/>
      <w:lvlText w:val=""/>
      <w:lvlJc w:val="left"/>
      <w:pPr>
        <w:ind w:left="1080" w:hanging="360"/>
      </w:pPr>
      <w:rPr>
        <w:rFonts w:ascii="Symbol" w:hAnsi="Symbol"/>
      </w:rPr>
    </w:lvl>
    <w:lvl w:ilvl="7" w:tplc="8230E0DA">
      <w:start w:val="1"/>
      <w:numFmt w:val="bullet"/>
      <w:lvlText w:val=""/>
      <w:lvlJc w:val="left"/>
      <w:pPr>
        <w:ind w:left="1080" w:hanging="360"/>
      </w:pPr>
      <w:rPr>
        <w:rFonts w:ascii="Symbol" w:hAnsi="Symbol"/>
      </w:rPr>
    </w:lvl>
    <w:lvl w:ilvl="8" w:tplc="B7329854">
      <w:start w:val="1"/>
      <w:numFmt w:val="bullet"/>
      <w:lvlText w:val=""/>
      <w:lvlJc w:val="left"/>
      <w:pPr>
        <w:ind w:left="1080" w:hanging="360"/>
      </w:pPr>
      <w:rPr>
        <w:rFonts w:ascii="Symbol" w:hAnsi="Symbol"/>
      </w:rPr>
    </w:lvl>
  </w:abstractNum>
  <w:abstractNum w:abstractNumId="12" w15:restartNumberingAfterBreak="0">
    <w:nsid w:val="1F4541A7"/>
    <w:multiLevelType w:val="multilevel"/>
    <w:tmpl w:val="658E68C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B55C9B"/>
    <w:multiLevelType w:val="hybridMultilevel"/>
    <w:tmpl w:val="8782F3A8"/>
    <w:lvl w:ilvl="0" w:tplc="FFFFFFFF">
      <w:start w:val="1"/>
      <w:numFmt w:val="low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31183B"/>
    <w:multiLevelType w:val="hybridMultilevel"/>
    <w:tmpl w:val="AB5C8E6C"/>
    <w:lvl w:ilvl="0" w:tplc="2E4ED8AE">
      <w:start w:val="1"/>
      <w:numFmt w:val="lowerLetter"/>
      <w:lvlText w:val="%1)"/>
      <w:lvlJc w:val="left"/>
      <w:pPr>
        <w:ind w:left="1020" w:hanging="360"/>
      </w:pPr>
    </w:lvl>
    <w:lvl w:ilvl="1" w:tplc="20607838">
      <w:start w:val="1"/>
      <w:numFmt w:val="lowerLetter"/>
      <w:lvlText w:val="%2)"/>
      <w:lvlJc w:val="left"/>
      <w:pPr>
        <w:ind w:left="1020" w:hanging="360"/>
      </w:pPr>
    </w:lvl>
    <w:lvl w:ilvl="2" w:tplc="9E34C764">
      <w:start w:val="1"/>
      <w:numFmt w:val="lowerLetter"/>
      <w:lvlText w:val="%3)"/>
      <w:lvlJc w:val="left"/>
      <w:pPr>
        <w:ind w:left="1020" w:hanging="360"/>
      </w:pPr>
    </w:lvl>
    <w:lvl w:ilvl="3" w:tplc="EA0A46AE">
      <w:start w:val="1"/>
      <w:numFmt w:val="lowerLetter"/>
      <w:lvlText w:val="%4)"/>
      <w:lvlJc w:val="left"/>
      <w:pPr>
        <w:ind w:left="1020" w:hanging="360"/>
      </w:pPr>
    </w:lvl>
    <w:lvl w:ilvl="4" w:tplc="02E6AAE4">
      <w:start w:val="1"/>
      <w:numFmt w:val="lowerLetter"/>
      <w:lvlText w:val="%5)"/>
      <w:lvlJc w:val="left"/>
      <w:pPr>
        <w:ind w:left="1020" w:hanging="360"/>
      </w:pPr>
    </w:lvl>
    <w:lvl w:ilvl="5" w:tplc="76FAF8BA">
      <w:start w:val="1"/>
      <w:numFmt w:val="lowerLetter"/>
      <w:lvlText w:val="%6)"/>
      <w:lvlJc w:val="left"/>
      <w:pPr>
        <w:ind w:left="1020" w:hanging="360"/>
      </w:pPr>
    </w:lvl>
    <w:lvl w:ilvl="6" w:tplc="AE8A6E98">
      <w:start w:val="1"/>
      <w:numFmt w:val="lowerLetter"/>
      <w:lvlText w:val="%7)"/>
      <w:lvlJc w:val="left"/>
      <w:pPr>
        <w:ind w:left="1020" w:hanging="360"/>
      </w:pPr>
    </w:lvl>
    <w:lvl w:ilvl="7" w:tplc="56D82528">
      <w:start w:val="1"/>
      <w:numFmt w:val="lowerLetter"/>
      <w:lvlText w:val="%8)"/>
      <w:lvlJc w:val="left"/>
      <w:pPr>
        <w:ind w:left="1020" w:hanging="360"/>
      </w:pPr>
    </w:lvl>
    <w:lvl w:ilvl="8" w:tplc="ECA4E706">
      <w:start w:val="1"/>
      <w:numFmt w:val="lowerLetter"/>
      <w:lvlText w:val="%9)"/>
      <w:lvlJc w:val="left"/>
      <w:pPr>
        <w:ind w:left="1020" w:hanging="360"/>
      </w:pPr>
    </w:lvl>
  </w:abstractNum>
  <w:abstractNum w:abstractNumId="15" w15:restartNumberingAfterBreak="0">
    <w:nsid w:val="2B911A45"/>
    <w:multiLevelType w:val="multilevel"/>
    <w:tmpl w:val="EEC0F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8" w15:restartNumberingAfterBreak="0">
    <w:nsid w:val="39912DC1"/>
    <w:multiLevelType w:val="hybridMultilevel"/>
    <w:tmpl w:val="8782F3A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E446B0"/>
    <w:multiLevelType w:val="hybridMultilevel"/>
    <w:tmpl w:val="8782F3A8"/>
    <w:lvl w:ilvl="0" w:tplc="FFFFFFFF">
      <w:start w:val="1"/>
      <w:numFmt w:val="low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C01014"/>
    <w:multiLevelType w:val="hybridMultilevel"/>
    <w:tmpl w:val="27565B2A"/>
    <w:lvl w:ilvl="0" w:tplc="BD7824C8">
      <w:start w:val="1"/>
      <w:numFmt w:val="lowerLetter"/>
      <w:lvlText w:val="%1."/>
      <w:lvlJc w:val="left"/>
      <w:pPr>
        <w:ind w:left="1080" w:hanging="360"/>
      </w:pPr>
    </w:lvl>
    <w:lvl w:ilvl="1" w:tplc="767CD612">
      <w:start w:val="1"/>
      <w:numFmt w:val="lowerLetter"/>
      <w:lvlText w:val="%2."/>
      <w:lvlJc w:val="left"/>
      <w:pPr>
        <w:ind w:left="1080" w:hanging="360"/>
      </w:pPr>
    </w:lvl>
    <w:lvl w:ilvl="2" w:tplc="FFCCE890">
      <w:start w:val="1"/>
      <w:numFmt w:val="lowerLetter"/>
      <w:lvlText w:val="%3."/>
      <w:lvlJc w:val="left"/>
      <w:pPr>
        <w:ind w:left="1080" w:hanging="360"/>
      </w:pPr>
    </w:lvl>
    <w:lvl w:ilvl="3" w:tplc="A11AD690">
      <w:start w:val="1"/>
      <w:numFmt w:val="lowerLetter"/>
      <w:lvlText w:val="%4."/>
      <w:lvlJc w:val="left"/>
      <w:pPr>
        <w:ind w:left="1080" w:hanging="360"/>
      </w:pPr>
    </w:lvl>
    <w:lvl w:ilvl="4" w:tplc="DFD48030">
      <w:start w:val="1"/>
      <w:numFmt w:val="lowerLetter"/>
      <w:lvlText w:val="%5."/>
      <w:lvlJc w:val="left"/>
      <w:pPr>
        <w:ind w:left="1080" w:hanging="360"/>
      </w:pPr>
    </w:lvl>
    <w:lvl w:ilvl="5" w:tplc="3FD2E07E">
      <w:start w:val="1"/>
      <w:numFmt w:val="lowerLetter"/>
      <w:lvlText w:val="%6."/>
      <w:lvlJc w:val="left"/>
      <w:pPr>
        <w:ind w:left="1080" w:hanging="360"/>
      </w:pPr>
    </w:lvl>
    <w:lvl w:ilvl="6" w:tplc="CB343F64">
      <w:start w:val="1"/>
      <w:numFmt w:val="lowerLetter"/>
      <w:lvlText w:val="%7."/>
      <w:lvlJc w:val="left"/>
      <w:pPr>
        <w:ind w:left="1080" w:hanging="360"/>
      </w:pPr>
    </w:lvl>
    <w:lvl w:ilvl="7" w:tplc="64884D88">
      <w:start w:val="1"/>
      <w:numFmt w:val="lowerLetter"/>
      <w:lvlText w:val="%8."/>
      <w:lvlJc w:val="left"/>
      <w:pPr>
        <w:ind w:left="1080" w:hanging="360"/>
      </w:pPr>
    </w:lvl>
    <w:lvl w:ilvl="8" w:tplc="BD02A29E">
      <w:start w:val="1"/>
      <w:numFmt w:val="lowerLetter"/>
      <w:lvlText w:val="%9."/>
      <w:lvlJc w:val="left"/>
      <w:pPr>
        <w:ind w:left="1080" w:hanging="360"/>
      </w:pPr>
    </w:lvl>
  </w:abstractNum>
  <w:abstractNum w:abstractNumId="23" w15:restartNumberingAfterBreak="0">
    <w:nsid w:val="5786765E"/>
    <w:multiLevelType w:val="hybridMultilevel"/>
    <w:tmpl w:val="9E60600A"/>
    <w:lvl w:ilvl="0" w:tplc="C7A0C5FE">
      <w:start w:val="1"/>
      <w:numFmt w:val="bullet"/>
      <w:lvlText w:val=""/>
      <w:lvlJc w:val="left"/>
      <w:pPr>
        <w:ind w:left="720" w:hanging="360"/>
      </w:pPr>
      <w:rPr>
        <w:rFonts w:ascii="Symbol" w:hAnsi="Symbol"/>
      </w:rPr>
    </w:lvl>
    <w:lvl w:ilvl="1" w:tplc="521A3828">
      <w:start w:val="1"/>
      <w:numFmt w:val="bullet"/>
      <w:lvlText w:val=""/>
      <w:lvlJc w:val="left"/>
      <w:pPr>
        <w:ind w:left="720" w:hanging="360"/>
      </w:pPr>
      <w:rPr>
        <w:rFonts w:ascii="Symbol" w:hAnsi="Symbol"/>
      </w:rPr>
    </w:lvl>
    <w:lvl w:ilvl="2" w:tplc="C3CAC188">
      <w:start w:val="1"/>
      <w:numFmt w:val="bullet"/>
      <w:lvlText w:val=""/>
      <w:lvlJc w:val="left"/>
      <w:pPr>
        <w:ind w:left="720" w:hanging="360"/>
      </w:pPr>
      <w:rPr>
        <w:rFonts w:ascii="Symbol" w:hAnsi="Symbol"/>
      </w:rPr>
    </w:lvl>
    <w:lvl w:ilvl="3" w:tplc="FE5EEAC4">
      <w:start w:val="1"/>
      <w:numFmt w:val="bullet"/>
      <w:lvlText w:val=""/>
      <w:lvlJc w:val="left"/>
      <w:pPr>
        <w:ind w:left="720" w:hanging="360"/>
      </w:pPr>
      <w:rPr>
        <w:rFonts w:ascii="Symbol" w:hAnsi="Symbol"/>
      </w:rPr>
    </w:lvl>
    <w:lvl w:ilvl="4" w:tplc="F25AFF9A">
      <w:start w:val="1"/>
      <w:numFmt w:val="bullet"/>
      <w:lvlText w:val=""/>
      <w:lvlJc w:val="left"/>
      <w:pPr>
        <w:ind w:left="720" w:hanging="360"/>
      </w:pPr>
      <w:rPr>
        <w:rFonts w:ascii="Symbol" w:hAnsi="Symbol"/>
      </w:rPr>
    </w:lvl>
    <w:lvl w:ilvl="5" w:tplc="57C220F0">
      <w:start w:val="1"/>
      <w:numFmt w:val="bullet"/>
      <w:lvlText w:val=""/>
      <w:lvlJc w:val="left"/>
      <w:pPr>
        <w:ind w:left="720" w:hanging="360"/>
      </w:pPr>
      <w:rPr>
        <w:rFonts w:ascii="Symbol" w:hAnsi="Symbol"/>
      </w:rPr>
    </w:lvl>
    <w:lvl w:ilvl="6" w:tplc="FC4A6602">
      <w:start w:val="1"/>
      <w:numFmt w:val="bullet"/>
      <w:lvlText w:val=""/>
      <w:lvlJc w:val="left"/>
      <w:pPr>
        <w:ind w:left="720" w:hanging="360"/>
      </w:pPr>
      <w:rPr>
        <w:rFonts w:ascii="Symbol" w:hAnsi="Symbol"/>
      </w:rPr>
    </w:lvl>
    <w:lvl w:ilvl="7" w:tplc="C8A4DE50">
      <w:start w:val="1"/>
      <w:numFmt w:val="bullet"/>
      <w:lvlText w:val=""/>
      <w:lvlJc w:val="left"/>
      <w:pPr>
        <w:ind w:left="720" w:hanging="360"/>
      </w:pPr>
      <w:rPr>
        <w:rFonts w:ascii="Symbol" w:hAnsi="Symbol"/>
      </w:rPr>
    </w:lvl>
    <w:lvl w:ilvl="8" w:tplc="320A1B16">
      <w:start w:val="1"/>
      <w:numFmt w:val="bullet"/>
      <w:lvlText w:val=""/>
      <w:lvlJc w:val="left"/>
      <w:pPr>
        <w:ind w:left="720" w:hanging="360"/>
      </w:pPr>
      <w:rPr>
        <w:rFonts w:ascii="Symbol" w:hAnsi="Symbol"/>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7174DA"/>
    <w:multiLevelType w:val="hybridMultilevel"/>
    <w:tmpl w:val="22F80500"/>
    <w:lvl w:ilvl="0" w:tplc="284C4512">
      <w:start w:val="1"/>
      <w:numFmt w:val="bullet"/>
      <w:lvlText w:val=""/>
      <w:lvlJc w:val="left"/>
      <w:pPr>
        <w:ind w:left="1080" w:hanging="360"/>
      </w:pPr>
      <w:rPr>
        <w:rFonts w:ascii="Symbol" w:hAnsi="Symbol"/>
      </w:rPr>
    </w:lvl>
    <w:lvl w:ilvl="1" w:tplc="2E7220F8">
      <w:start w:val="1"/>
      <w:numFmt w:val="bullet"/>
      <w:lvlText w:val=""/>
      <w:lvlJc w:val="left"/>
      <w:pPr>
        <w:ind w:left="1080" w:hanging="360"/>
      </w:pPr>
      <w:rPr>
        <w:rFonts w:ascii="Symbol" w:hAnsi="Symbol"/>
      </w:rPr>
    </w:lvl>
    <w:lvl w:ilvl="2" w:tplc="45763512">
      <w:start w:val="1"/>
      <w:numFmt w:val="bullet"/>
      <w:lvlText w:val=""/>
      <w:lvlJc w:val="left"/>
      <w:pPr>
        <w:ind w:left="1080" w:hanging="360"/>
      </w:pPr>
      <w:rPr>
        <w:rFonts w:ascii="Symbol" w:hAnsi="Symbol"/>
      </w:rPr>
    </w:lvl>
    <w:lvl w:ilvl="3" w:tplc="3E441F6A">
      <w:start w:val="1"/>
      <w:numFmt w:val="bullet"/>
      <w:lvlText w:val=""/>
      <w:lvlJc w:val="left"/>
      <w:pPr>
        <w:ind w:left="1080" w:hanging="360"/>
      </w:pPr>
      <w:rPr>
        <w:rFonts w:ascii="Symbol" w:hAnsi="Symbol"/>
      </w:rPr>
    </w:lvl>
    <w:lvl w:ilvl="4" w:tplc="76343698">
      <w:start w:val="1"/>
      <w:numFmt w:val="bullet"/>
      <w:lvlText w:val=""/>
      <w:lvlJc w:val="left"/>
      <w:pPr>
        <w:ind w:left="1080" w:hanging="360"/>
      </w:pPr>
      <w:rPr>
        <w:rFonts w:ascii="Symbol" w:hAnsi="Symbol"/>
      </w:rPr>
    </w:lvl>
    <w:lvl w:ilvl="5" w:tplc="C9AAF6D0">
      <w:start w:val="1"/>
      <w:numFmt w:val="bullet"/>
      <w:lvlText w:val=""/>
      <w:lvlJc w:val="left"/>
      <w:pPr>
        <w:ind w:left="1080" w:hanging="360"/>
      </w:pPr>
      <w:rPr>
        <w:rFonts w:ascii="Symbol" w:hAnsi="Symbol"/>
      </w:rPr>
    </w:lvl>
    <w:lvl w:ilvl="6" w:tplc="34A6343A">
      <w:start w:val="1"/>
      <w:numFmt w:val="bullet"/>
      <w:lvlText w:val=""/>
      <w:lvlJc w:val="left"/>
      <w:pPr>
        <w:ind w:left="1080" w:hanging="360"/>
      </w:pPr>
      <w:rPr>
        <w:rFonts w:ascii="Symbol" w:hAnsi="Symbol"/>
      </w:rPr>
    </w:lvl>
    <w:lvl w:ilvl="7" w:tplc="188AEB54">
      <w:start w:val="1"/>
      <w:numFmt w:val="bullet"/>
      <w:lvlText w:val=""/>
      <w:lvlJc w:val="left"/>
      <w:pPr>
        <w:ind w:left="1080" w:hanging="360"/>
      </w:pPr>
      <w:rPr>
        <w:rFonts w:ascii="Symbol" w:hAnsi="Symbol"/>
      </w:rPr>
    </w:lvl>
    <w:lvl w:ilvl="8" w:tplc="85E879CE">
      <w:start w:val="1"/>
      <w:numFmt w:val="bullet"/>
      <w:lvlText w:val=""/>
      <w:lvlJc w:val="left"/>
      <w:pPr>
        <w:ind w:left="1080" w:hanging="360"/>
      </w:pPr>
      <w:rPr>
        <w:rFonts w:ascii="Symbol" w:hAnsi="Symbol"/>
      </w:rPr>
    </w:lvl>
  </w:abstractNum>
  <w:abstractNum w:abstractNumId="2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9044D6"/>
    <w:multiLevelType w:val="multilevel"/>
    <w:tmpl w:val="19DC5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ED6D2A"/>
    <w:multiLevelType w:val="hybridMultilevel"/>
    <w:tmpl w:val="8782F3A8"/>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90378013">
    <w:abstractNumId w:val="27"/>
  </w:num>
  <w:num w:numId="2" w16cid:durableId="1014648822">
    <w:abstractNumId w:val="0"/>
  </w:num>
  <w:num w:numId="3" w16cid:durableId="1509785247">
    <w:abstractNumId w:val="17"/>
  </w:num>
  <w:num w:numId="4" w16cid:durableId="1521234927">
    <w:abstractNumId w:val="20"/>
  </w:num>
  <w:num w:numId="5" w16cid:durableId="318771309">
    <w:abstractNumId w:val="30"/>
  </w:num>
  <w:num w:numId="6" w16cid:durableId="218517961">
    <w:abstractNumId w:val="29"/>
  </w:num>
  <w:num w:numId="7" w16cid:durableId="1224680167">
    <w:abstractNumId w:val="5"/>
  </w:num>
  <w:num w:numId="8" w16cid:durableId="1874540656">
    <w:abstractNumId w:val="10"/>
  </w:num>
  <w:num w:numId="9" w16cid:durableId="902646304">
    <w:abstractNumId w:val="21"/>
  </w:num>
  <w:num w:numId="10" w16cid:durableId="1397511072">
    <w:abstractNumId w:val="3"/>
  </w:num>
  <w:num w:numId="11" w16cid:durableId="1708220400">
    <w:abstractNumId w:val="21"/>
  </w:num>
  <w:num w:numId="12" w16cid:durableId="874121102">
    <w:abstractNumId w:val="24"/>
  </w:num>
  <w:num w:numId="13" w16cid:durableId="12319660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7561">
    <w:abstractNumId w:val="6"/>
  </w:num>
  <w:num w:numId="15" w16cid:durableId="1358240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521661">
    <w:abstractNumId w:val="12"/>
  </w:num>
  <w:num w:numId="17" w16cid:durableId="2107536518">
    <w:abstractNumId w:val="5"/>
    <w:lvlOverride w:ilvl="0">
      <w:startOverride w:val="1"/>
    </w:lvlOverride>
  </w:num>
  <w:num w:numId="18" w16cid:durableId="1859929982">
    <w:abstractNumId w:val="5"/>
    <w:lvlOverride w:ilvl="0">
      <w:startOverride w:val="1"/>
    </w:lvlOverride>
  </w:num>
  <w:num w:numId="19" w16cid:durableId="2050490781">
    <w:abstractNumId w:val="5"/>
    <w:lvlOverride w:ilvl="0">
      <w:startOverride w:val="1"/>
    </w:lvlOverride>
  </w:num>
  <w:num w:numId="20" w16cid:durableId="1313681125">
    <w:abstractNumId w:val="25"/>
  </w:num>
  <w:num w:numId="21" w16cid:durableId="785388141">
    <w:abstractNumId w:val="9"/>
  </w:num>
  <w:num w:numId="22" w16cid:durableId="2089421942">
    <w:abstractNumId w:val="28"/>
  </w:num>
  <w:num w:numId="23" w16cid:durableId="1630168245">
    <w:abstractNumId w:val="4"/>
  </w:num>
  <w:num w:numId="24" w16cid:durableId="1363050320">
    <w:abstractNumId w:val="31"/>
  </w:num>
  <w:num w:numId="25" w16cid:durableId="1910726385">
    <w:abstractNumId w:val="8"/>
  </w:num>
  <w:num w:numId="26" w16cid:durableId="2123457366">
    <w:abstractNumId w:val="15"/>
  </w:num>
  <w:num w:numId="27" w16cid:durableId="1590970001">
    <w:abstractNumId w:val="32"/>
  </w:num>
  <w:num w:numId="28" w16cid:durableId="1886286495">
    <w:abstractNumId w:val="7"/>
  </w:num>
  <w:num w:numId="29" w16cid:durableId="640812065">
    <w:abstractNumId w:val="26"/>
  </w:num>
  <w:num w:numId="30" w16cid:durableId="1069767331">
    <w:abstractNumId w:val="23"/>
  </w:num>
  <w:num w:numId="31" w16cid:durableId="276372245">
    <w:abstractNumId w:val="22"/>
  </w:num>
  <w:num w:numId="32" w16cid:durableId="850415355">
    <w:abstractNumId w:val="14"/>
  </w:num>
  <w:num w:numId="33" w16cid:durableId="1615599607">
    <w:abstractNumId w:val="13"/>
  </w:num>
  <w:num w:numId="34" w16cid:durableId="80641970">
    <w:abstractNumId w:val="18"/>
  </w:num>
  <w:num w:numId="35" w16cid:durableId="31460163">
    <w:abstractNumId w:val="19"/>
  </w:num>
  <w:num w:numId="36" w16cid:durableId="1746688223">
    <w:abstractNumId w:val="1"/>
  </w:num>
  <w:num w:numId="37" w16cid:durableId="845943183">
    <w:abstractNumId w:val="11"/>
  </w:num>
  <w:num w:numId="38" w16cid:durableId="1531408552">
    <w:abstractNumId w:val="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366"/>
    <w:rsid w:val="000003FA"/>
    <w:rsid w:val="0000126D"/>
    <w:rsid w:val="0000237A"/>
    <w:rsid w:val="00002918"/>
    <w:rsid w:val="00002DE2"/>
    <w:rsid w:val="00003346"/>
    <w:rsid w:val="00003376"/>
    <w:rsid w:val="00003577"/>
    <w:rsid w:val="000035D8"/>
    <w:rsid w:val="00003C59"/>
    <w:rsid w:val="0000420F"/>
    <w:rsid w:val="00004EC1"/>
    <w:rsid w:val="0000557E"/>
    <w:rsid w:val="00005C09"/>
    <w:rsid w:val="00005E68"/>
    <w:rsid w:val="000062D1"/>
    <w:rsid w:val="00006B63"/>
    <w:rsid w:val="000071CC"/>
    <w:rsid w:val="00007DE2"/>
    <w:rsid w:val="00007E4B"/>
    <w:rsid w:val="00010017"/>
    <w:rsid w:val="000104CE"/>
    <w:rsid w:val="00010A65"/>
    <w:rsid w:val="00010CF8"/>
    <w:rsid w:val="00010F02"/>
    <w:rsid w:val="00011AA7"/>
    <w:rsid w:val="00012774"/>
    <w:rsid w:val="000128E4"/>
    <w:rsid w:val="0001311A"/>
    <w:rsid w:val="0001339D"/>
    <w:rsid w:val="000138B2"/>
    <w:rsid w:val="00015A59"/>
    <w:rsid w:val="00016789"/>
    <w:rsid w:val="0001685F"/>
    <w:rsid w:val="00016E51"/>
    <w:rsid w:val="00016E6F"/>
    <w:rsid w:val="00017169"/>
    <w:rsid w:val="00017238"/>
    <w:rsid w:val="00017503"/>
    <w:rsid w:val="000175F3"/>
    <w:rsid w:val="00017606"/>
    <w:rsid w:val="000176B7"/>
    <w:rsid w:val="00017D61"/>
    <w:rsid w:val="000207D9"/>
    <w:rsid w:val="00020F53"/>
    <w:rsid w:val="0002160C"/>
    <w:rsid w:val="000216F2"/>
    <w:rsid w:val="00021761"/>
    <w:rsid w:val="000222D3"/>
    <w:rsid w:val="00022908"/>
    <w:rsid w:val="00022BE3"/>
    <w:rsid w:val="00022E1D"/>
    <w:rsid w:val="00023115"/>
    <w:rsid w:val="0002331D"/>
    <w:rsid w:val="00023338"/>
    <w:rsid w:val="000233CB"/>
    <w:rsid w:val="0002355A"/>
    <w:rsid w:val="00023EF3"/>
    <w:rsid w:val="00024758"/>
    <w:rsid w:val="00024C55"/>
    <w:rsid w:val="00025467"/>
    <w:rsid w:val="00025FBC"/>
    <w:rsid w:val="0002602D"/>
    <w:rsid w:val="00026672"/>
    <w:rsid w:val="00026819"/>
    <w:rsid w:val="00026A96"/>
    <w:rsid w:val="00027157"/>
    <w:rsid w:val="000304CF"/>
    <w:rsid w:val="000309BE"/>
    <w:rsid w:val="00030E0C"/>
    <w:rsid w:val="00031075"/>
    <w:rsid w:val="0003165D"/>
    <w:rsid w:val="00031939"/>
    <w:rsid w:val="00032809"/>
    <w:rsid w:val="00032866"/>
    <w:rsid w:val="00035698"/>
    <w:rsid w:val="00036078"/>
    <w:rsid w:val="00036408"/>
    <w:rsid w:val="00036549"/>
    <w:rsid w:val="00037031"/>
    <w:rsid w:val="000371A1"/>
    <w:rsid w:val="00037556"/>
    <w:rsid w:val="000376C3"/>
    <w:rsid w:val="00037CF9"/>
    <w:rsid w:val="00040687"/>
    <w:rsid w:val="00040A03"/>
    <w:rsid w:val="00040B4C"/>
    <w:rsid w:val="00041188"/>
    <w:rsid w:val="00041702"/>
    <w:rsid w:val="00041716"/>
    <w:rsid w:val="0004171C"/>
    <w:rsid w:val="000417BA"/>
    <w:rsid w:val="00041993"/>
    <w:rsid w:val="00042438"/>
    <w:rsid w:val="000425FA"/>
    <w:rsid w:val="00043141"/>
    <w:rsid w:val="000432FE"/>
    <w:rsid w:val="00043729"/>
    <w:rsid w:val="00043A0A"/>
    <w:rsid w:val="00043CDF"/>
    <w:rsid w:val="00043E26"/>
    <w:rsid w:val="0004459C"/>
    <w:rsid w:val="000448EC"/>
    <w:rsid w:val="00044DC0"/>
    <w:rsid w:val="00044EF8"/>
    <w:rsid w:val="000450C4"/>
    <w:rsid w:val="0004518A"/>
    <w:rsid w:val="000460A1"/>
    <w:rsid w:val="00046CE0"/>
    <w:rsid w:val="00046DBC"/>
    <w:rsid w:val="0004718C"/>
    <w:rsid w:val="0004766A"/>
    <w:rsid w:val="00047970"/>
    <w:rsid w:val="0005015F"/>
    <w:rsid w:val="000508AD"/>
    <w:rsid w:val="00050E18"/>
    <w:rsid w:val="00050FC2"/>
    <w:rsid w:val="0005172C"/>
    <w:rsid w:val="00051D4F"/>
    <w:rsid w:val="00052E3E"/>
    <w:rsid w:val="00053215"/>
    <w:rsid w:val="00053438"/>
    <w:rsid w:val="00054AE2"/>
    <w:rsid w:val="00055101"/>
    <w:rsid w:val="00055349"/>
    <w:rsid w:val="000553F2"/>
    <w:rsid w:val="0005604E"/>
    <w:rsid w:val="0005681A"/>
    <w:rsid w:val="00056936"/>
    <w:rsid w:val="00056C5B"/>
    <w:rsid w:val="00056F25"/>
    <w:rsid w:val="00057170"/>
    <w:rsid w:val="0005797F"/>
    <w:rsid w:val="00057AB2"/>
    <w:rsid w:val="00057E29"/>
    <w:rsid w:val="000605A1"/>
    <w:rsid w:val="00060689"/>
    <w:rsid w:val="00060A0E"/>
    <w:rsid w:val="00060AD3"/>
    <w:rsid w:val="00060F83"/>
    <w:rsid w:val="00061DB2"/>
    <w:rsid w:val="00061FD7"/>
    <w:rsid w:val="00062615"/>
    <w:rsid w:val="00062B2E"/>
    <w:rsid w:val="00062D81"/>
    <w:rsid w:val="0006328F"/>
    <w:rsid w:val="000635B2"/>
    <w:rsid w:val="0006399E"/>
    <w:rsid w:val="00064525"/>
    <w:rsid w:val="00064DE2"/>
    <w:rsid w:val="00065626"/>
    <w:rsid w:val="000657EF"/>
    <w:rsid w:val="00065F24"/>
    <w:rsid w:val="00065FC9"/>
    <w:rsid w:val="000668C5"/>
    <w:rsid w:val="00066A84"/>
    <w:rsid w:val="00067011"/>
    <w:rsid w:val="000710C0"/>
    <w:rsid w:val="00071816"/>
    <w:rsid w:val="00071974"/>
    <w:rsid w:val="00071984"/>
    <w:rsid w:val="00071CC0"/>
    <w:rsid w:val="00071D76"/>
    <w:rsid w:val="00072735"/>
    <w:rsid w:val="00072BA2"/>
    <w:rsid w:val="00072C65"/>
    <w:rsid w:val="000741DE"/>
    <w:rsid w:val="00074ADE"/>
    <w:rsid w:val="00074DDE"/>
    <w:rsid w:val="000761CA"/>
    <w:rsid w:val="0007688B"/>
    <w:rsid w:val="0007696B"/>
    <w:rsid w:val="000777D8"/>
    <w:rsid w:val="00077C3D"/>
    <w:rsid w:val="000805C4"/>
    <w:rsid w:val="00080FA0"/>
    <w:rsid w:val="00081379"/>
    <w:rsid w:val="00081EE4"/>
    <w:rsid w:val="00082460"/>
    <w:rsid w:val="0008289E"/>
    <w:rsid w:val="00082C2C"/>
    <w:rsid w:val="000833DF"/>
    <w:rsid w:val="000837CF"/>
    <w:rsid w:val="00083C3E"/>
    <w:rsid w:val="00083CC7"/>
    <w:rsid w:val="00083DD1"/>
    <w:rsid w:val="00084A3D"/>
    <w:rsid w:val="00084ACB"/>
    <w:rsid w:val="00084DB0"/>
    <w:rsid w:val="00084FA8"/>
    <w:rsid w:val="00085170"/>
    <w:rsid w:val="00085B3D"/>
    <w:rsid w:val="0008697C"/>
    <w:rsid w:val="00086D5B"/>
    <w:rsid w:val="00086E60"/>
    <w:rsid w:val="00087530"/>
    <w:rsid w:val="0008794C"/>
    <w:rsid w:val="00087F75"/>
    <w:rsid w:val="000906E4"/>
    <w:rsid w:val="0009081B"/>
    <w:rsid w:val="000908C8"/>
    <w:rsid w:val="0009133F"/>
    <w:rsid w:val="000913AA"/>
    <w:rsid w:val="00092C88"/>
    <w:rsid w:val="00093BA1"/>
    <w:rsid w:val="00093FE0"/>
    <w:rsid w:val="00094372"/>
    <w:rsid w:val="000956F7"/>
    <w:rsid w:val="000959EB"/>
    <w:rsid w:val="000960D9"/>
    <w:rsid w:val="00096575"/>
    <w:rsid w:val="0009683F"/>
    <w:rsid w:val="000969D0"/>
    <w:rsid w:val="00096B54"/>
    <w:rsid w:val="0009706C"/>
    <w:rsid w:val="0009775E"/>
    <w:rsid w:val="000978CE"/>
    <w:rsid w:val="00097A75"/>
    <w:rsid w:val="00097F41"/>
    <w:rsid w:val="000A0326"/>
    <w:rsid w:val="000A115B"/>
    <w:rsid w:val="000A19FD"/>
    <w:rsid w:val="000A2011"/>
    <w:rsid w:val="000A25F8"/>
    <w:rsid w:val="000A2B47"/>
    <w:rsid w:val="000A2B6D"/>
    <w:rsid w:val="000A354D"/>
    <w:rsid w:val="000A3BC4"/>
    <w:rsid w:val="000A3DC1"/>
    <w:rsid w:val="000A4261"/>
    <w:rsid w:val="000A4490"/>
    <w:rsid w:val="000A5013"/>
    <w:rsid w:val="000A51BD"/>
    <w:rsid w:val="000A554F"/>
    <w:rsid w:val="000A5C39"/>
    <w:rsid w:val="000A6067"/>
    <w:rsid w:val="000A677F"/>
    <w:rsid w:val="000A694D"/>
    <w:rsid w:val="000A70F3"/>
    <w:rsid w:val="000A7E6D"/>
    <w:rsid w:val="000B0317"/>
    <w:rsid w:val="000B0ED3"/>
    <w:rsid w:val="000B1184"/>
    <w:rsid w:val="000B1489"/>
    <w:rsid w:val="000B159F"/>
    <w:rsid w:val="000B1991"/>
    <w:rsid w:val="000B1C35"/>
    <w:rsid w:val="000B1C70"/>
    <w:rsid w:val="000B2927"/>
    <w:rsid w:val="000B2D39"/>
    <w:rsid w:val="000B2D60"/>
    <w:rsid w:val="000B2DAA"/>
    <w:rsid w:val="000B36AC"/>
    <w:rsid w:val="000B3A19"/>
    <w:rsid w:val="000B3F42"/>
    <w:rsid w:val="000B4088"/>
    <w:rsid w:val="000B44F5"/>
    <w:rsid w:val="000B4D07"/>
    <w:rsid w:val="000B5218"/>
    <w:rsid w:val="000B522C"/>
    <w:rsid w:val="000B5934"/>
    <w:rsid w:val="000B597B"/>
    <w:rsid w:val="000B6F9E"/>
    <w:rsid w:val="000B7C0B"/>
    <w:rsid w:val="000C07C6"/>
    <w:rsid w:val="000C07EC"/>
    <w:rsid w:val="000C0F87"/>
    <w:rsid w:val="000C1E9C"/>
    <w:rsid w:val="000C221A"/>
    <w:rsid w:val="000C2591"/>
    <w:rsid w:val="000C2863"/>
    <w:rsid w:val="000C2DE0"/>
    <w:rsid w:val="000C31F3"/>
    <w:rsid w:val="000C32C9"/>
    <w:rsid w:val="000C34D6"/>
    <w:rsid w:val="000C3B2E"/>
    <w:rsid w:val="000C3B35"/>
    <w:rsid w:val="000C4DEC"/>
    <w:rsid w:val="000C4E64"/>
    <w:rsid w:val="000C5107"/>
    <w:rsid w:val="000C5D2D"/>
    <w:rsid w:val="000C5F08"/>
    <w:rsid w:val="000C5F6A"/>
    <w:rsid w:val="000C63AD"/>
    <w:rsid w:val="000C6786"/>
    <w:rsid w:val="000C6A52"/>
    <w:rsid w:val="000C6B5E"/>
    <w:rsid w:val="000C6CA3"/>
    <w:rsid w:val="000C6E36"/>
    <w:rsid w:val="000C7788"/>
    <w:rsid w:val="000C7DEE"/>
    <w:rsid w:val="000C7F36"/>
    <w:rsid w:val="000D0267"/>
    <w:rsid w:val="000D0903"/>
    <w:rsid w:val="000D10EC"/>
    <w:rsid w:val="000D119F"/>
    <w:rsid w:val="000D1475"/>
    <w:rsid w:val="000D1536"/>
    <w:rsid w:val="000D1B5E"/>
    <w:rsid w:val="000D1F5F"/>
    <w:rsid w:val="000D27F0"/>
    <w:rsid w:val="000D2D51"/>
    <w:rsid w:val="000D31A4"/>
    <w:rsid w:val="000D3F05"/>
    <w:rsid w:val="000D4257"/>
    <w:rsid w:val="000D452F"/>
    <w:rsid w:val="000D4FFB"/>
    <w:rsid w:val="000D5224"/>
    <w:rsid w:val="000D558E"/>
    <w:rsid w:val="000D57F2"/>
    <w:rsid w:val="000D6441"/>
    <w:rsid w:val="000D68F0"/>
    <w:rsid w:val="000D6D35"/>
    <w:rsid w:val="000D73B1"/>
    <w:rsid w:val="000D7D8F"/>
    <w:rsid w:val="000E0A66"/>
    <w:rsid w:val="000E0C56"/>
    <w:rsid w:val="000E11A2"/>
    <w:rsid w:val="000E15A5"/>
    <w:rsid w:val="000E1CB2"/>
    <w:rsid w:val="000E1D8A"/>
    <w:rsid w:val="000E22B1"/>
    <w:rsid w:val="000E23A5"/>
    <w:rsid w:val="000E259E"/>
    <w:rsid w:val="000E3917"/>
    <w:rsid w:val="000E4061"/>
    <w:rsid w:val="000E427F"/>
    <w:rsid w:val="000E4400"/>
    <w:rsid w:val="000E4BB8"/>
    <w:rsid w:val="000E4CD5"/>
    <w:rsid w:val="000E517B"/>
    <w:rsid w:val="000E5214"/>
    <w:rsid w:val="000E5AF9"/>
    <w:rsid w:val="000E5B36"/>
    <w:rsid w:val="000E5DBA"/>
    <w:rsid w:val="000E620A"/>
    <w:rsid w:val="000E6291"/>
    <w:rsid w:val="000E70D4"/>
    <w:rsid w:val="000E7825"/>
    <w:rsid w:val="000E790D"/>
    <w:rsid w:val="000E7F58"/>
    <w:rsid w:val="000F027E"/>
    <w:rsid w:val="000F0540"/>
    <w:rsid w:val="000F0644"/>
    <w:rsid w:val="000F0D05"/>
    <w:rsid w:val="000F17FD"/>
    <w:rsid w:val="000F18DD"/>
    <w:rsid w:val="000F1F27"/>
    <w:rsid w:val="000F1FE2"/>
    <w:rsid w:val="000F20A5"/>
    <w:rsid w:val="000F215D"/>
    <w:rsid w:val="000F2793"/>
    <w:rsid w:val="000F336A"/>
    <w:rsid w:val="000F42D7"/>
    <w:rsid w:val="000F4B7E"/>
    <w:rsid w:val="000F4D17"/>
    <w:rsid w:val="000F5678"/>
    <w:rsid w:val="000F5B87"/>
    <w:rsid w:val="000F68A3"/>
    <w:rsid w:val="000F7174"/>
    <w:rsid w:val="000F71B8"/>
    <w:rsid w:val="000F741B"/>
    <w:rsid w:val="000F76F1"/>
    <w:rsid w:val="00100216"/>
    <w:rsid w:val="0010042D"/>
    <w:rsid w:val="00100C53"/>
    <w:rsid w:val="00101989"/>
    <w:rsid w:val="0010200A"/>
    <w:rsid w:val="00102269"/>
    <w:rsid w:val="00102271"/>
    <w:rsid w:val="001023E1"/>
    <w:rsid w:val="001030BD"/>
    <w:rsid w:val="00103E5C"/>
    <w:rsid w:val="001045B6"/>
    <w:rsid w:val="0010479A"/>
    <w:rsid w:val="00104854"/>
    <w:rsid w:val="0010490E"/>
    <w:rsid w:val="00104AB5"/>
    <w:rsid w:val="00104D4C"/>
    <w:rsid w:val="00106925"/>
    <w:rsid w:val="00106980"/>
    <w:rsid w:val="00106B83"/>
    <w:rsid w:val="00107697"/>
    <w:rsid w:val="00107881"/>
    <w:rsid w:val="001078BB"/>
    <w:rsid w:val="0010790C"/>
    <w:rsid w:val="00107A22"/>
    <w:rsid w:val="00107E1E"/>
    <w:rsid w:val="00110997"/>
    <w:rsid w:val="00110DF4"/>
    <w:rsid w:val="00110E66"/>
    <w:rsid w:val="00110F7F"/>
    <w:rsid w:val="001111BC"/>
    <w:rsid w:val="00111506"/>
    <w:rsid w:val="00111ABB"/>
    <w:rsid w:val="00111FDA"/>
    <w:rsid w:val="001121CB"/>
    <w:rsid w:val="001122E4"/>
    <w:rsid w:val="00112457"/>
    <w:rsid w:val="00112A47"/>
    <w:rsid w:val="00112B8B"/>
    <w:rsid w:val="00112D0E"/>
    <w:rsid w:val="00113AD7"/>
    <w:rsid w:val="00113DDD"/>
    <w:rsid w:val="00114FDD"/>
    <w:rsid w:val="0011528E"/>
    <w:rsid w:val="00115733"/>
    <w:rsid w:val="00115C6B"/>
    <w:rsid w:val="00116E1E"/>
    <w:rsid w:val="0011744A"/>
    <w:rsid w:val="00117862"/>
    <w:rsid w:val="00120363"/>
    <w:rsid w:val="00120792"/>
    <w:rsid w:val="00120E82"/>
    <w:rsid w:val="001220BB"/>
    <w:rsid w:val="001220EF"/>
    <w:rsid w:val="00122A85"/>
    <w:rsid w:val="0012305A"/>
    <w:rsid w:val="001235BF"/>
    <w:rsid w:val="00123A91"/>
    <w:rsid w:val="00123A99"/>
    <w:rsid w:val="00123FC7"/>
    <w:rsid w:val="00124526"/>
    <w:rsid w:val="00124A94"/>
    <w:rsid w:val="00124D8B"/>
    <w:rsid w:val="00125733"/>
    <w:rsid w:val="00125C8D"/>
    <w:rsid w:val="001261D7"/>
    <w:rsid w:val="001261F9"/>
    <w:rsid w:val="00126EA0"/>
    <w:rsid w:val="00127536"/>
    <w:rsid w:val="001279B3"/>
    <w:rsid w:val="001300DD"/>
    <w:rsid w:val="001302B7"/>
    <w:rsid w:val="00130493"/>
    <w:rsid w:val="00130554"/>
    <w:rsid w:val="00130D71"/>
    <w:rsid w:val="00130F17"/>
    <w:rsid w:val="00130FCE"/>
    <w:rsid w:val="00131468"/>
    <w:rsid w:val="001315FB"/>
    <w:rsid w:val="00132444"/>
    <w:rsid w:val="001329A9"/>
    <w:rsid w:val="00132B82"/>
    <w:rsid w:val="00133367"/>
    <w:rsid w:val="0013338B"/>
    <w:rsid w:val="001339E8"/>
    <w:rsid w:val="001339F4"/>
    <w:rsid w:val="00134124"/>
    <w:rsid w:val="001347F8"/>
    <w:rsid w:val="00134905"/>
    <w:rsid w:val="00134EF8"/>
    <w:rsid w:val="0013514F"/>
    <w:rsid w:val="00135281"/>
    <w:rsid w:val="0013529C"/>
    <w:rsid w:val="0013564A"/>
    <w:rsid w:val="0013607C"/>
    <w:rsid w:val="001365F8"/>
    <w:rsid w:val="00136AF2"/>
    <w:rsid w:val="00137190"/>
    <w:rsid w:val="0013734A"/>
    <w:rsid w:val="0013741A"/>
    <w:rsid w:val="001374C5"/>
    <w:rsid w:val="00137F26"/>
    <w:rsid w:val="00137FC6"/>
    <w:rsid w:val="0014016C"/>
    <w:rsid w:val="00140692"/>
    <w:rsid w:val="00140905"/>
    <w:rsid w:val="00141149"/>
    <w:rsid w:val="001416C6"/>
    <w:rsid w:val="00141D7A"/>
    <w:rsid w:val="001429EE"/>
    <w:rsid w:val="001432ED"/>
    <w:rsid w:val="001432F9"/>
    <w:rsid w:val="00143595"/>
    <w:rsid w:val="001435E8"/>
    <w:rsid w:val="00143B64"/>
    <w:rsid w:val="00143EEF"/>
    <w:rsid w:val="00143F16"/>
    <w:rsid w:val="001440EF"/>
    <w:rsid w:val="00144380"/>
    <w:rsid w:val="00144AFA"/>
    <w:rsid w:val="00144B17"/>
    <w:rsid w:val="001450BD"/>
    <w:rsid w:val="001452A7"/>
    <w:rsid w:val="00145903"/>
    <w:rsid w:val="00145DF4"/>
    <w:rsid w:val="00146445"/>
    <w:rsid w:val="00146D15"/>
    <w:rsid w:val="001475D6"/>
    <w:rsid w:val="00147E5A"/>
    <w:rsid w:val="0015079D"/>
    <w:rsid w:val="0015112B"/>
    <w:rsid w:val="001513EC"/>
    <w:rsid w:val="00151417"/>
    <w:rsid w:val="00151537"/>
    <w:rsid w:val="001519DB"/>
    <w:rsid w:val="00151BFB"/>
    <w:rsid w:val="0015223E"/>
    <w:rsid w:val="00152848"/>
    <w:rsid w:val="00152984"/>
    <w:rsid w:val="00152F4A"/>
    <w:rsid w:val="00152F60"/>
    <w:rsid w:val="0015405F"/>
    <w:rsid w:val="00155480"/>
    <w:rsid w:val="001558F4"/>
    <w:rsid w:val="00155A1F"/>
    <w:rsid w:val="00155B51"/>
    <w:rsid w:val="00155F04"/>
    <w:rsid w:val="00156DF7"/>
    <w:rsid w:val="00157767"/>
    <w:rsid w:val="001600AA"/>
    <w:rsid w:val="00160DFD"/>
    <w:rsid w:val="00161544"/>
    <w:rsid w:val="00162756"/>
    <w:rsid w:val="00162A39"/>
    <w:rsid w:val="00162CBB"/>
    <w:rsid w:val="00162CF7"/>
    <w:rsid w:val="00162DFA"/>
    <w:rsid w:val="0016390A"/>
    <w:rsid w:val="00163D85"/>
    <w:rsid w:val="001642EF"/>
    <w:rsid w:val="00164312"/>
    <w:rsid w:val="00164573"/>
    <w:rsid w:val="00164661"/>
    <w:rsid w:val="00164C22"/>
    <w:rsid w:val="00165595"/>
    <w:rsid w:val="001659C7"/>
    <w:rsid w:val="00165CA8"/>
    <w:rsid w:val="00165DBC"/>
    <w:rsid w:val="00166584"/>
    <w:rsid w:val="0016759F"/>
    <w:rsid w:val="001677B8"/>
    <w:rsid w:val="00167E60"/>
    <w:rsid w:val="00170249"/>
    <w:rsid w:val="0017082A"/>
    <w:rsid w:val="00170EC3"/>
    <w:rsid w:val="00171AF1"/>
    <w:rsid w:val="00172328"/>
    <w:rsid w:val="00172BA3"/>
    <w:rsid w:val="00172F7F"/>
    <w:rsid w:val="001735D1"/>
    <w:rsid w:val="001737AC"/>
    <w:rsid w:val="00173C76"/>
    <w:rsid w:val="00173E2F"/>
    <w:rsid w:val="0017423B"/>
    <w:rsid w:val="001743C5"/>
    <w:rsid w:val="00174480"/>
    <w:rsid w:val="0017484B"/>
    <w:rsid w:val="00174CDF"/>
    <w:rsid w:val="00174D66"/>
    <w:rsid w:val="00175B61"/>
    <w:rsid w:val="00175FE6"/>
    <w:rsid w:val="00175FF5"/>
    <w:rsid w:val="00176326"/>
    <w:rsid w:val="0017694A"/>
    <w:rsid w:val="00176E78"/>
    <w:rsid w:val="00176EF8"/>
    <w:rsid w:val="00177923"/>
    <w:rsid w:val="00177EF4"/>
    <w:rsid w:val="00180790"/>
    <w:rsid w:val="001808DF"/>
    <w:rsid w:val="00180B0E"/>
    <w:rsid w:val="00180E93"/>
    <w:rsid w:val="001817F4"/>
    <w:rsid w:val="001819C7"/>
    <w:rsid w:val="0018250A"/>
    <w:rsid w:val="00182EC4"/>
    <w:rsid w:val="00182F8C"/>
    <w:rsid w:val="00183C4A"/>
    <w:rsid w:val="00183EAE"/>
    <w:rsid w:val="0018442E"/>
    <w:rsid w:val="00184481"/>
    <w:rsid w:val="001844D5"/>
    <w:rsid w:val="00184E2A"/>
    <w:rsid w:val="0018511E"/>
    <w:rsid w:val="00185BD3"/>
    <w:rsid w:val="00185FE1"/>
    <w:rsid w:val="001862BB"/>
    <w:rsid w:val="001863D2"/>
    <w:rsid w:val="001866AB"/>
    <w:rsid w:val="001866B7"/>
    <w:rsid w:val="001867EC"/>
    <w:rsid w:val="00186C31"/>
    <w:rsid w:val="001875DA"/>
    <w:rsid w:val="001904EF"/>
    <w:rsid w:val="00190709"/>
    <w:rsid w:val="001907F9"/>
    <w:rsid w:val="001907FE"/>
    <w:rsid w:val="00190A3D"/>
    <w:rsid w:val="001911AA"/>
    <w:rsid w:val="0019123D"/>
    <w:rsid w:val="001923D8"/>
    <w:rsid w:val="00192428"/>
    <w:rsid w:val="001929C8"/>
    <w:rsid w:val="00192C0D"/>
    <w:rsid w:val="00192D40"/>
    <w:rsid w:val="00192E38"/>
    <w:rsid w:val="00193926"/>
    <w:rsid w:val="0019423A"/>
    <w:rsid w:val="00194863"/>
    <w:rsid w:val="001948A9"/>
    <w:rsid w:val="00194ACD"/>
    <w:rsid w:val="0019545D"/>
    <w:rsid w:val="001956C5"/>
    <w:rsid w:val="00195983"/>
    <w:rsid w:val="00195BF5"/>
    <w:rsid w:val="00195D42"/>
    <w:rsid w:val="00196194"/>
    <w:rsid w:val="00196BE9"/>
    <w:rsid w:val="0019706B"/>
    <w:rsid w:val="00197078"/>
    <w:rsid w:val="0019742F"/>
    <w:rsid w:val="00197A10"/>
    <w:rsid w:val="00197DA2"/>
    <w:rsid w:val="00197E63"/>
    <w:rsid w:val="00197ECD"/>
    <w:rsid w:val="001A0459"/>
    <w:rsid w:val="001A06E1"/>
    <w:rsid w:val="001A09BB"/>
    <w:rsid w:val="001A0A40"/>
    <w:rsid w:val="001A0F3D"/>
    <w:rsid w:val="001A1938"/>
    <w:rsid w:val="001A20AF"/>
    <w:rsid w:val="001A25C1"/>
    <w:rsid w:val="001A2704"/>
    <w:rsid w:val="001A38B4"/>
    <w:rsid w:val="001A43F3"/>
    <w:rsid w:val="001A46FB"/>
    <w:rsid w:val="001A49D2"/>
    <w:rsid w:val="001A51FA"/>
    <w:rsid w:val="001A589E"/>
    <w:rsid w:val="001A5D9B"/>
    <w:rsid w:val="001A612B"/>
    <w:rsid w:val="001A66AB"/>
    <w:rsid w:val="001A6862"/>
    <w:rsid w:val="001A702B"/>
    <w:rsid w:val="001A71BB"/>
    <w:rsid w:val="001A746D"/>
    <w:rsid w:val="001A7518"/>
    <w:rsid w:val="001B087B"/>
    <w:rsid w:val="001B099B"/>
    <w:rsid w:val="001B15A3"/>
    <w:rsid w:val="001B199F"/>
    <w:rsid w:val="001B1C0B"/>
    <w:rsid w:val="001B2A5D"/>
    <w:rsid w:val="001B355E"/>
    <w:rsid w:val="001B3577"/>
    <w:rsid w:val="001B3F03"/>
    <w:rsid w:val="001B43D0"/>
    <w:rsid w:val="001B43D6"/>
    <w:rsid w:val="001B48AF"/>
    <w:rsid w:val="001B4C0A"/>
    <w:rsid w:val="001B56D8"/>
    <w:rsid w:val="001B63AA"/>
    <w:rsid w:val="001B6C85"/>
    <w:rsid w:val="001B72A4"/>
    <w:rsid w:val="001B78E6"/>
    <w:rsid w:val="001B79A9"/>
    <w:rsid w:val="001B7CE1"/>
    <w:rsid w:val="001C02DF"/>
    <w:rsid w:val="001C0967"/>
    <w:rsid w:val="001C0A07"/>
    <w:rsid w:val="001C0C95"/>
    <w:rsid w:val="001C1017"/>
    <w:rsid w:val="001C12B3"/>
    <w:rsid w:val="001C1B5B"/>
    <w:rsid w:val="001C1C0A"/>
    <w:rsid w:val="001C1EA8"/>
    <w:rsid w:val="001C20C2"/>
    <w:rsid w:val="001C2830"/>
    <w:rsid w:val="001C2842"/>
    <w:rsid w:val="001C2C6A"/>
    <w:rsid w:val="001C384F"/>
    <w:rsid w:val="001C3976"/>
    <w:rsid w:val="001C426B"/>
    <w:rsid w:val="001C49E5"/>
    <w:rsid w:val="001C53D3"/>
    <w:rsid w:val="001C5A60"/>
    <w:rsid w:val="001C6295"/>
    <w:rsid w:val="001C6603"/>
    <w:rsid w:val="001C6ACC"/>
    <w:rsid w:val="001C7328"/>
    <w:rsid w:val="001C77CA"/>
    <w:rsid w:val="001C789E"/>
    <w:rsid w:val="001C7F1A"/>
    <w:rsid w:val="001D079C"/>
    <w:rsid w:val="001D0EC9"/>
    <w:rsid w:val="001D1072"/>
    <w:rsid w:val="001D1340"/>
    <w:rsid w:val="001D1782"/>
    <w:rsid w:val="001D201F"/>
    <w:rsid w:val="001D23B2"/>
    <w:rsid w:val="001D27BB"/>
    <w:rsid w:val="001D3807"/>
    <w:rsid w:val="001D3C7B"/>
    <w:rsid w:val="001D3F78"/>
    <w:rsid w:val="001D3F9C"/>
    <w:rsid w:val="001D465D"/>
    <w:rsid w:val="001D4DA5"/>
    <w:rsid w:val="001D513B"/>
    <w:rsid w:val="001D517F"/>
    <w:rsid w:val="001D71EC"/>
    <w:rsid w:val="001D721B"/>
    <w:rsid w:val="001D7D89"/>
    <w:rsid w:val="001E00D9"/>
    <w:rsid w:val="001E06A8"/>
    <w:rsid w:val="001E14DD"/>
    <w:rsid w:val="001E1E22"/>
    <w:rsid w:val="001E22E4"/>
    <w:rsid w:val="001E282D"/>
    <w:rsid w:val="001E2A46"/>
    <w:rsid w:val="001E2D18"/>
    <w:rsid w:val="001E2DFA"/>
    <w:rsid w:val="001E2FF3"/>
    <w:rsid w:val="001E3C0B"/>
    <w:rsid w:val="001E42D1"/>
    <w:rsid w:val="001E4480"/>
    <w:rsid w:val="001E465D"/>
    <w:rsid w:val="001E4AB0"/>
    <w:rsid w:val="001E4E99"/>
    <w:rsid w:val="001E5349"/>
    <w:rsid w:val="001E5793"/>
    <w:rsid w:val="001E5988"/>
    <w:rsid w:val="001E659F"/>
    <w:rsid w:val="001E6712"/>
    <w:rsid w:val="001E683B"/>
    <w:rsid w:val="001E6901"/>
    <w:rsid w:val="001E6DD7"/>
    <w:rsid w:val="001E7929"/>
    <w:rsid w:val="001E7C0E"/>
    <w:rsid w:val="001E7F90"/>
    <w:rsid w:val="001F00E6"/>
    <w:rsid w:val="001F03E2"/>
    <w:rsid w:val="001F0E6E"/>
    <w:rsid w:val="001F162B"/>
    <w:rsid w:val="001F1B51"/>
    <w:rsid w:val="001F215C"/>
    <w:rsid w:val="001F2424"/>
    <w:rsid w:val="001F24BD"/>
    <w:rsid w:val="001F2DF9"/>
    <w:rsid w:val="001F2ED0"/>
    <w:rsid w:val="001F3068"/>
    <w:rsid w:val="001F32A5"/>
    <w:rsid w:val="001F3565"/>
    <w:rsid w:val="001F3B1B"/>
    <w:rsid w:val="001F4C35"/>
    <w:rsid w:val="001F6A22"/>
    <w:rsid w:val="001F718E"/>
    <w:rsid w:val="001F73F7"/>
    <w:rsid w:val="001F74F9"/>
    <w:rsid w:val="001F75EE"/>
    <w:rsid w:val="001F799E"/>
    <w:rsid w:val="00200152"/>
    <w:rsid w:val="002007FC"/>
    <w:rsid w:val="00200F9B"/>
    <w:rsid w:val="00201015"/>
    <w:rsid w:val="0020114E"/>
    <w:rsid w:val="00201816"/>
    <w:rsid w:val="00201ACE"/>
    <w:rsid w:val="00202552"/>
    <w:rsid w:val="0020261E"/>
    <w:rsid w:val="0020265B"/>
    <w:rsid w:val="00202DFC"/>
    <w:rsid w:val="00203A73"/>
    <w:rsid w:val="00203AD1"/>
    <w:rsid w:val="00203F73"/>
    <w:rsid w:val="0020459B"/>
    <w:rsid w:val="002056AC"/>
    <w:rsid w:val="00205CC2"/>
    <w:rsid w:val="002067C9"/>
    <w:rsid w:val="00207319"/>
    <w:rsid w:val="00207377"/>
    <w:rsid w:val="0020747F"/>
    <w:rsid w:val="00207A20"/>
    <w:rsid w:val="00207AD6"/>
    <w:rsid w:val="002100D7"/>
    <w:rsid w:val="0021021D"/>
    <w:rsid w:val="00210736"/>
    <w:rsid w:val="0021196C"/>
    <w:rsid w:val="00211AB8"/>
    <w:rsid w:val="00211D98"/>
    <w:rsid w:val="00212402"/>
    <w:rsid w:val="00212967"/>
    <w:rsid w:val="00212C96"/>
    <w:rsid w:val="00213B55"/>
    <w:rsid w:val="00214050"/>
    <w:rsid w:val="00214465"/>
    <w:rsid w:val="00214F46"/>
    <w:rsid w:val="00215013"/>
    <w:rsid w:val="002153D6"/>
    <w:rsid w:val="002162FB"/>
    <w:rsid w:val="00217440"/>
    <w:rsid w:val="002200BD"/>
    <w:rsid w:val="002201F0"/>
    <w:rsid w:val="00220627"/>
    <w:rsid w:val="0022081B"/>
    <w:rsid w:val="00220826"/>
    <w:rsid w:val="00221177"/>
    <w:rsid w:val="00221230"/>
    <w:rsid w:val="00221559"/>
    <w:rsid w:val="002224FF"/>
    <w:rsid w:val="002227D6"/>
    <w:rsid w:val="00222C72"/>
    <w:rsid w:val="00222CAB"/>
    <w:rsid w:val="00222FF6"/>
    <w:rsid w:val="0022392C"/>
    <w:rsid w:val="00223A1A"/>
    <w:rsid w:val="00223CA2"/>
    <w:rsid w:val="00223E73"/>
    <w:rsid w:val="00224188"/>
    <w:rsid w:val="002241AC"/>
    <w:rsid w:val="00224E34"/>
    <w:rsid w:val="0022578C"/>
    <w:rsid w:val="00225E78"/>
    <w:rsid w:val="00226A9A"/>
    <w:rsid w:val="00226C2F"/>
    <w:rsid w:val="00226F3E"/>
    <w:rsid w:val="00227080"/>
    <w:rsid w:val="00227D98"/>
    <w:rsid w:val="00230429"/>
    <w:rsid w:val="0023055D"/>
    <w:rsid w:val="00230A01"/>
    <w:rsid w:val="00230A2B"/>
    <w:rsid w:val="00231631"/>
    <w:rsid w:val="00231917"/>
    <w:rsid w:val="0023197A"/>
    <w:rsid w:val="00231B61"/>
    <w:rsid w:val="00231E76"/>
    <w:rsid w:val="002321C7"/>
    <w:rsid w:val="002328C1"/>
    <w:rsid w:val="00232E4D"/>
    <w:rsid w:val="00233759"/>
    <w:rsid w:val="00234182"/>
    <w:rsid w:val="0023497A"/>
    <w:rsid w:val="00234A47"/>
    <w:rsid w:val="00235894"/>
    <w:rsid w:val="002358B7"/>
    <w:rsid w:val="00235CA2"/>
    <w:rsid w:val="00235D29"/>
    <w:rsid w:val="002361A1"/>
    <w:rsid w:val="00236D85"/>
    <w:rsid w:val="00236EC5"/>
    <w:rsid w:val="00237F2F"/>
    <w:rsid w:val="0024003A"/>
    <w:rsid w:val="00240385"/>
    <w:rsid w:val="00240A26"/>
    <w:rsid w:val="00240AD7"/>
    <w:rsid w:val="00240D89"/>
    <w:rsid w:val="0024136F"/>
    <w:rsid w:val="002418D4"/>
    <w:rsid w:val="00242870"/>
    <w:rsid w:val="00242EEE"/>
    <w:rsid w:val="002432BA"/>
    <w:rsid w:val="002434EE"/>
    <w:rsid w:val="002442FE"/>
    <w:rsid w:val="0024482C"/>
    <w:rsid w:val="00244DC5"/>
    <w:rsid w:val="00244F83"/>
    <w:rsid w:val="00245131"/>
    <w:rsid w:val="002453B4"/>
    <w:rsid w:val="00245C4E"/>
    <w:rsid w:val="00245D5C"/>
    <w:rsid w:val="00246ABF"/>
    <w:rsid w:val="00246B7A"/>
    <w:rsid w:val="00246CDE"/>
    <w:rsid w:val="00246D5E"/>
    <w:rsid w:val="00246FA2"/>
    <w:rsid w:val="002470EC"/>
    <w:rsid w:val="00247D27"/>
    <w:rsid w:val="00250081"/>
    <w:rsid w:val="00250329"/>
    <w:rsid w:val="00250C11"/>
    <w:rsid w:val="00250CF5"/>
    <w:rsid w:val="00251306"/>
    <w:rsid w:val="00251341"/>
    <w:rsid w:val="00251541"/>
    <w:rsid w:val="0025169E"/>
    <w:rsid w:val="002518E1"/>
    <w:rsid w:val="00251F63"/>
    <w:rsid w:val="00251F90"/>
    <w:rsid w:val="00252D7F"/>
    <w:rsid w:val="00253118"/>
    <w:rsid w:val="00253453"/>
    <w:rsid w:val="002535EA"/>
    <w:rsid w:val="00254170"/>
    <w:rsid w:val="002541ED"/>
    <w:rsid w:val="00254F96"/>
    <w:rsid w:val="002558B2"/>
    <w:rsid w:val="00255D1E"/>
    <w:rsid w:val="002566AB"/>
    <w:rsid w:val="00256C3A"/>
    <w:rsid w:val="002577AD"/>
    <w:rsid w:val="0025796A"/>
    <w:rsid w:val="00260111"/>
    <w:rsid w:val="00260181"/>
    <w:rsid w:val="002605E8"/>
    <w:rsid w:val="002611CF"/>
    <w:rsid w:val="002612BF"/>
    <w:rsid w:val="002618D4"/>
    <w:rsid w:val="002619F0"/>
    <w:rsid w:val="00261D7F"/>
    <w:rsid w:val="002620EB"/>
    <w:rsid w:val="00262382"/>
    <w:rsid w:val="00262481"/>
    <w:rsid w:val="002629A1"/>
    <w:rsid w:val="002629EA"/>
    <w:rsid w:val="00262ECF"/>
    <w:rsid w:val="0026339D"/>
    <w:rsid w:val="002635EB"/>
    <w:rsid w:val="002637ED"/>
    <w:rsid w:val="002657FF"/>
    <w:rsid w:val="00265952"/>
    <w:rsid w:val="00265BC2"/>
    <w:rsid w:val="002662F6"/>
    <w:rsid w:val="00266675"/>
    <w:rsid w:val="002670EC"/>
    <w:rsid w:val="0026778F"/>
    <w:rsid w:val="002677ED"/>
    <w:rsid w:val="00270215"/>
    <w:rsid w:val="00270309"/>
    <w:rsid w:val="002708FF"/>
    <w:rsid w:val="002709D6"/>
    <w:rsid w:val="002718D1"/>
    <w:rsid w:val="00271A72"/>
    <w:rsid w:val="00271FAE"/>
    <w:rsid w:val="0027299A"/>
    <w:rsid w:val="00272F10"/>
    <w:rsid w:val="00274754"/>
    <w:rsid w:val="00275048"/>
    <w:rsid w:val="0027584A"/>
    <w:rsid w:val="00276ADD"/>
    <w:rsid w:val="00276D9D"/>
    <w:rsid w:val="00277135"/>
    <w:rsid w:val="002771B9"/>
    <w:rsid w:val="0027793D"/>
    <w:rsid w:val="002779EE"/>
    <w:rsid w:val="00277A56"/>
    <w:rsid w:val="00277D0D"/>
    <w:rsid w:val="002810E7"/>
    <w:rsid w:val="00281521"/>
    <w:rsid w:val="00281D6B"/>
    <w:rsid w:val="00282312"/>
    <w:rsid w:val="00282E52"/>
    <w:rsid w:val="002834D0"/>
    <w:rsid w:val="002834D5"/>
    <w:rsid w:val="0028417F"/>
    <w:rsid w:val="00284DC7"/>
    <w:rsid w:val="00284E34"/>
    <w:rsid w:val="002853AC"/>
    <w:rsid w:val="00285ED4"/>
    <w:rsid w:val="00285F58"/>
    <w:rsid w:val="0028605C"/>
    <w:rsid w:val="00286465"/>
    <w:rsid w:val="002866EB"/>
    <w:rsid w:val="002873F2"/>
    <w:rsid w:val="00287AC7"/>
    <w:rsid w:val="00290477"/>
    <w:rsid w:val="002907F7"/>
    <w:rsid w:val="0029084F"/>
    <w:rsid w:val="00290F12"/>
    <w:rsid w:val="0029124F"/>
    <w:rsid w:val="00291867"/>
    <w:rsid w:val="0029193F"/>
    <w:rsid w:val="0029287F"/>
    <w:rsid w:val="00292F4E"/>
    <w:rsid w:val="0029333F"/>
    <w:rsid w:val="002936D1"/>
    <w:rsid w:val="00294019"/>
    <w:rsid w:val="00294F98"/>
    <w:rsid w:val="002951D7"/>
    <w:rsid w:val="00295760"/>
    <w:rsid w:val="002957EE"/>
    <w:rsid w:val="002959DA"/>
    <w:rsid w:val="00295BA4"/>
    <w:rsid w:val="00295FD6"/>
    <w:rsid w:val="00296132"/>
    <w:rsid w:val="0029632F"/>
    <w:rsid w:val="002969FD"/>
    <w:rsid w:val="00296AC5"/>
    <w:rsid w:val="00296BE0"/>
    <w:rsid w:val="00296C7A"/>
    <w:rsid w:val="00296D7B"/>
    <w:rsid w:val="00296FA1"/>
    <w:rsid w:val="00296FD5"/>
    <w:rsid w:val="00297193"/>
    <w:rsid w:val="00297244"/>
    <w:rsid w:val="00297657"/>
    <w:rsid w:val="00297C9D"/>
    <w:rsid w:val="00297F43"/>
    <w:rsid w:val="002A0E03"/>
    <w:rsid w:val="002A1568"/>
    <w:rsid w:val="002A1C6B"/>
    <w:rsid w:val="002A1FFE"/>
    <w:rsid w:val="002A2DA9"/>
    <w:rsid w:val="002A2DC8"/>
    <w:rsid w:val="002A34FE"/>
    <w:rsid w:val="002A3616"/>
    <w:rsid w:val="002A36D7"/>
    <w:rsid w:val="002A3A85"/>
    <w:rsid w:val="002A3B8B"/>
    <w:rsid w:val="002A3E4D"/>
    <w:rsid w:val="002A3E56"/>
    <w:rsid w:val="002A3FB6"/>
    <w:rsid w:val="002A4121"/>
    <w:rsid w:val="002A45C1"/>
    <w:rsid w:val="002A461C"/>
    <w:rsid w:val="002A4873"/>
    <w:rsid w:val="002A4C60"/>
    <w:rsid w:val="002A4F4C"/>
    <w:rsid w:val="002A500A"/>
    <w:rsid w:val="002A51EB"/>
    <w:rsid w:val="002A5BD6"/>
    <w:rsid w:val="002A6142"/>
    <w:rsid w:val="002A68CA"/>
    <w:rsid w:val="002A6C6D"/>
    <w:rsid w:val="002A7286"/>
    <w:rsid w:val="002A7660"/>
    <w:rsid w:val="002A7923"/>
    <w:rsid w:val="002A7F6D"/>
    <w:rsid w:val="002B0008"/>
    <w:rsid w:val="002B0099"/>
    <w:rsid w:val="002B05E0"/>
    <w:rsid w:val="002B09ED"/>
    <w:rsid w:val="002B1325"/>
    <w:rsid w:val="002B1CE2"/>
    <w:rsid w:val="002B1DF2"/>
    <w:rsid w:val="002B24C3"/>
    <w:rsid w:val="002B2742"/>
    <w:rsid w:val="002B296B"/>
    <w:rsid w:val="002B2CAE"/>
    <w:rsid w:val="002B32F6"/>
    <w:rsid w:val="002B3327"/>
    <w:rsid w:val="002B3A4E"/>
    <w:rsid w:val="002B3D6E"/>
    <w:rsid w:val="002B3D9F"/>
    <w:rsid w:val="002B3E1C"/>
    <w:rsid w:val="002B4082"/>
    <w:rsid w:val="002B4D8F"/>
    <w:rsid w:val="002B51B5"/>
    <w:rsid w:val="002B5660"/>
    <w:rsid w:val="002B56D6"/>
    <w:rsid w:val="002B5850"/>
    <w:rsid w:val="002B5862"/>
    <w:rsid w:val="002B5B15"/>
    <w:rsid w:val="002B6038"/>
    <w:rsid w:val="002B63A5"/>
    <w:rsid w:val="002B6D06"/>
    <w:rsid w:val="002C00A0"/>
    <w:rsid w:val="002C012B"/>
    <w:rsid w:val="002C0775"/>
    <w:rsid w:val="002C0A35"/>
    <w:rsid w:val="002C14B0"/>
    <w:rsid w:val="002C1BCD"/>
    <w:rsid w:val="002C1F96"/>
    <w:rsid w:val="002C2197"/>
    <w:rsid w:val="002C2AD9"/>
    <w:rsid w:val="002C3331"/>
    <w:rsid w:val="002C3892"/>
    <w:rsid w:val="002C45C0"/>
    <w:rsid w:val="002C471C"/>
    <w:rsid w:val="002C4931"/>
    <w:rsid w:val="002C580B"/>
    <w:rsid w:val="002C5AE5"/>
    <w:rsid w:val="002C5FE4"/>
    <w:rsid w:val="002C621C"/>
    <w:rsid w:val="002C6281"/>
    <w:rsid w:val="002C62AA"/>
    <w:rsid w:val="002C6696"/>
    <w:rsid w:val="002C68B8"/>
    <w:rsid w:val="002C6BB6"/>
    <w:rsid w:val="002C6CD8"/>
    <w:rsid w:val="002C707C"/>
    <w:rsid w:val="002C7A6F"/>
    <w:rsid w:val="002C7B17"/>
    <w:rsid w:val="002D0287"/>
    <w:rsid w:val="002D037C"/>
    <w:rsid w:val="002D0581"/>
    <w:rsid w:val="002D0649"/>
    <w:rsid w:val="002D08E9"/>
    <w:rsid w:val="002D0F24"/>
    <w:rsid w:val="002D0F4D"/>
    <w:rsid w:val="002D1675"/>
    <w:rsid w:val="002D1D29"/>
    <w:rsid w:val="002D1DEE"/>
    <w:rsid w:val="002D217C"/>
    <w:rsid w:val="002D2330"/>
    <w:rsid w:val="002D2B5B"/>
    <w:rsid w:val="002D2DC7"/>
    <w:rsid w:val="002D2E35"/>
    <w:rsid w:val="002D2F99"/>
    <w:rsid w:val="002D4201"/>
    <w:rsid w:val="002D46E2"/>
    <w:rsid w:val="002D4B89"/>
    <w:rsid w:val="002D536E"/>
    <w:rsid w:val="002D5D5E"/>
    <w:rsid w:val="002D6748"/>
    <w:rsid w:val="002D696F"/>
    <w:rsid w:val="002D6E08"/>
    <w:rsid w:val="002D720E"/>
    <w:rsid w:val="002D7D8E"/>
    <w:rsid w:val="002D7E17"/>
    <w:rsid w:val="002E18CF"/>
    <w:rsid w:val="002E18F3"/>
    <w:rsid w:val="002E1BFA"/>
    <w:rsid w:val="002E1C1E"/>
    <w:rsid w:val="002E20DD"/>
    <w:rsid w:val="002E25C3"/>
    <w:rsid w:val="002E2BEC"/>
    <w:rsid w:val="002E367A"/>
    <w:rsid w:val="002E397B"/>
    <w:rsid w:val="002E3A5A"/>
    <w:rsid w:val="002E3CA8"/>
    <w:rsid w:val="002E3F61"/>
    <w:rsid w:val="002E412C"/>
    <w:rsid w:val="002E4A9C"/>
    <w:rsid w:val="002E5556"/>
    <w:rsid w:val="002E59F1"/>
    <w:rsid w:val="002E764F"/>
    <w:rsid w:val="002E7A5E"/>
    <w:rsid w:val="002F1006"/>
    <w:rsid w:val="002F1454"/>
    <w:rsid w:val="002F17E7"/>
    <w:rsid w:val="002F189A"/>
    <w:rsid w:val="002F2314"/>
    <w:rsid w:val="002F28CA"/>
    <w:rsid w:val="002F2933"/>
    <w:rsid w:val="002F2B6D"/>
    <w:rsid w:val="002F3A4F"/>
    <w:rsid w:val="002F3C7D"/>
    <w:rsid w:val="002F3E74"/>
    <w:rsid w:val="002F3EE8"/>
    <w:rsid w:val="002F3F94"/>
    <w:rsid w:val="002F3FCA"/>
    <w:rsid w:val="002F423B"/>
    <w:rsid w:val="002F4F91"/>
    <w:rsid w:val="002F65BC"/>
    <w:rsid w:val="002F71EC"/>
    <w:rsid w:val="002F7BFC"/>
    <w:rsid w:val="002F7C51"/>
    <w:rsid w:val="002F7D92"/>
    <w:rsid w:val="002F7F38"/>
    <w:rsid w:val="003001C7"/>
    <w:rsid w:val="00300E4A"/>
    <w:rsid w:val="00301473"/>
    <w:rsid w:val="0030156D"/>
    <w:rsid w:val="003015E9"/>
    <w:rsid w:val="00301A5A"/>
    <w:rsid w:val="00302AF5"/>
    <w:rsid w:val="00303148"/>
    <w:rsid w:val="003034F8"/>
    <w:rsid w:val="003038C5"/>
    <w:rsid w:val="00303AD5"/>
    <w:rsid w:val="00304B96"/>
    <w:rsid w:val="003052EE"/>
    <w:rsid w:val="00305B58"/>
    <w:rsid w:val="0030689F"/>
    <w:rsid w:val="00306BC5"/>
    <w:rsid w:val="00306EEA"/>
    <w:rsid w:val="00310D42"/>
    <w:rsid w:val="003126F0"/>
    <w:rsid w:val="00312F1E"/>
    <w:rsid w:val="003132F4"/>
    <w:rsid w:val="003133FB"/>
    <w:rsid w:val="00313796"/>
    <w:rsid w:val="00313BAC"/>
    <w:rsid w:val="00313D51"/>
    <w:rsid w:val="00313FA2"/>
    <w:rsid w:val="00313FB6"/>
    <w:rsid w:val="00314679"/>
    <w:rsid w:val="0031495A"/>
    <w:rsid w:val="00314CAA"/>
    <w:rsid w:val="00314DCA"/>
    <w:rsid w:val="00315893"/>
    <w:rsid w:val="003158BC"/>
    <w:rsid w:val="0031594F"/>
    <w:rsid w:val="00315FA9"/>
    <w:rsid w:val="00315FF2"/>
    <w:rsid w:val="00316A36"/>
    <w:rsid w:val="00317B29"/>
    <w:rsid w:val="00317CB5"/>
    <w:rsid w:val="00317FC7"/>
    <w:rsid w:val="0032028B"/>
    <w:rsid w:val="003206C6"/>
    <w:rsid w:val="00320C8F"/>
    <w:rsid w:val="00320FD4"/>
    <w:rsid w:val="003211B4"/>
    <w:rsid w:val="003212AF"/>
    <w:rsid w:val="0032143E"/>
    <w:rsid w:val="00321B06"/>
    <w:rsid w:val="00322126"/>
    <w:rsid w:val="003222C4"/>
    <w:rsid w:val="0032256A"/>
    <w:rsid w:val="00322BFF"/>
    <w:rsid w:val="00323A21"/>
    <w:rsid w:val="00323EFC"/>
    <w:rsid w:val="00325582"/>
    <w:rsid w:val="003259F6"/>
    <w:rsid w:val="00325A56"/>
    <w:rsid w:val="003262BB"/>
    <w:rsid w:val="003262BF"/>
    <w:rsid w:val="00326719"/>
    <w:rsid w:val="003267E7"/>
    <w:rsid w:val="0032729D"/>
    <w:rsid w:val="003272D6"/>
    <w:rsid w:val="0033011F"/>
    <w:rsid w:val="00331119"/>
    <w:rsid w:val="00331824"/>
    <w:rsid w:val="00331EAF"/>
    <w:rsid w:val="003322E9"/>
    <w:rsid w:val="003325E6"/>
    <w:rsid w:val="0033285F"/>
    <w:rsid w:val="00332F58"/>
    <w:rsid w:val="003331C9"/>
    <w:rsid w:val="0033328C"/>
    <w:rsid w:val="00333B91"/>
    <w:rsid w:val="0033474F"/>
    <w:rsid w:val="003347E0"/>
    <w:rsid w:val="003349D1"/>
    <w:rsid w:val="00335B3C"/>
    <w:rsid w:val="00335CFC"/>
    <w:rsid w:val="003364E6"/>
    <w:rsid w:val="003365DF"/>
    <w:rsid w:val="00336B38"/>
    <w:rsid w:val="003370B0"/>
    <w:rsid w:val="0033741C"/>
    <w:rsid w:val="00337515"/>
    <w:rsid w:val="0033778C"/>
    <w:rsid w:val="0034027B"/>
    <w:rsid w:val="0034135E"/>
    <w:rsid w:val="00341901"/>
    <w:rsid w:val="00341E5B"/>
    <w:rsid w:val="00341F1F"/>
    <w:rsid w:val="00342DF2"/>
    <w:rsid w:val="00342F2B"/>
    <w:rsid w:val="00343643"/>
    <w:rsid w:val="0034447B"/>
    <w:rsid w:val="003446BE"/>
    <w:rsid w:val="003447E0"/>
    <w:rsid w:val="00345607"/>
    <w:rsid w:val="00345722"/>
    <w:rsid w:val="00345AC2"/>
    <w:rsid w:val="0034762F"/>
    <w:rsid w:val="003478F6"/>
    <w:rsid w:val="00347A68"/>
    <w:rsid w:val="0035099A"/>
    <w:rsid w:val="00350A03"/>
    <w:rsid w:val="00350A2D"/>
    <w:rsid w:val="00350E86"/>
    <w:rsid w:val="00351C80"/>
    <w:rsid w:val="00351DBA"/>
    <w:rsid w:val="00351E73"/>
    <w:rsid w:val="00351EC3"/>
    <w:rsid w:val="003521A8"/>
    <w:rsid w:val="00352374"/>
    <w:rsid w:val="00352D21"/>
    <w:rsid w:val="00352EA5"/>
    <w:rsid w:val="00353428"/>
    <w:rsid w:val="00353BF2"/>
    <w:rsid w:val="00353CBF"/>
    <w:rsid w:val="00354604"/>
    <w:rsid w:val="003549A0"/>
    <w:rsid w:val="00354B1D"/>
    <w:rsid w:val="00354BDD"/>
    <w:rsid w:val="003552BD"/>
    <w:rsid w:val="00355742"/>
    <w:rsid w:val="00355C9E"/>
    <w:rsid w:val="00355D64"/>
    <w:rsid w:val="003560E1"/>
    <w:rsid w:val="003565D1"/>
    <w:rsid w:val="00356853"/>
    <w:rsid w:val="00356ED2"/>
    <w:rsid w:val="0035703D"/>
    <w:rsid w:val="0035739D"/>
    <w:rsid w:val="003576AB"/>
    <w:rsid w:val="0036055C"/>
    <w:rsid w:val="00360A9E"/>
    <w:rsid w:val="00361874"/>
    <w:rsid w:val="0036246E"/>
    <w:rsid w:val="0036270A"/>
    <w:rsid w:val="0036298F"/>
    <w:rsid w:val="00362F49"/>
    <w:rsid w:val="00363159"/>
    <w:rsid w:val="00363657"/>
    <w:rsid w:val="00363FFC"/>
    <w:rsid w:val="00364D22"/>
    <w:rsid w:val="00364EA4"/>
    <w:rsid w:val="00364EF1"/>
    <w:rsid w:val="00365CF4"/>
    <w:rsid w:val="00367E24"/>
    <w:rsid w:val="003703B2"/>
    <w:rsid w:val="00370C2E"/>
    <w:rsid w:val="00371623"/>
    <w:rsid w:val="00371968"/>
    <w:rsid w:val="00371BB6"/>
    <w:rsid w:val="00371C89"/>
    <w:rsid w:val="00371E5A"/>
    <w:rsid w:val="00372D92"/>
    <w:rsid w:val="003738B8"/>
    <w:rsid w:val="003746B2"/>
    <w:rsid w:val="003749D8"/>
    <w:rsid w:val="00374A77"/>
    <w:rsid w:val="00374CFD"/>
    <w:rsid w:val="00375973"/>
    <w:rsid w:val="003759D0"/>
    <w:rsid w:val="00375FB3"/>
    <w:rsid w:val="003777FD"/>
    <w:rsid w:val="00377946"/>
    <w:rsid w:val="00377A1D"/>
    <w:rsid w:val="00377C53"/>
    <w:rsid w:val="0038006F"/>
    <w:rsid w:val="0038082A"/>
    <w:rsid w:val="003809DF"/>
    <w:rsid w:val="00380A9D"/>
    <w:rsid w:val="00380E96"/>
    <w:rsid w:val="00380F9D"/>
    <w:rsid w:val="00380FDC"/>
    <w:rsid w:val="00381003"/>
    <w:rsid w:val="00381040"/>
    <w:rsid w:val="003822D9"/>
    <w:rsid w:val="00383241"/>
    <w:rsid w:val="00383297"/>
    <w:rsid w:val="003836AF"/>
    <w:rsid w:val="00383A3A"/>
    <w:rsid w:val="00383A56"/>
    <w:rsid w:val="0038453B"/>
    <w:rsid w:val="00384886"/>
    <w:rsid w:val="0038495B"/>
    <w:rsid w:val="00384BDC"/>
    <w:rsid w:val="00384E72"/>
    <w:rsid w:val="00384FC9"/>
    <w:rsid w:val="003852FE"/>
    <w:rsid w:val="003853FE"/>
    <w:rsid w:val="0038556D"/>
    <w:rsid w:val="003859BB"/>
    <w:rsid w:val="00385A0D"/>
    <w:rsid w:val="0038616A"/>
    <w:rsid w:val="00386360"/>
    <w:rsid w:val="003863A7"/>
    <w:rsid w:val="00386902"/>
    <w:rsid w:val="003871B6"/>
    <w:rsid w:val="00387369"/>
    <w:rsid w:val="003900DB"/>
    <w:rsid w:val="003903AE"/>
    <w:rsid w:val="00390A34"/>
    <w:rsid w:val="00390A98"/>
    <w:rsid w:val="00390B1C"/>
    <w:rsid w:val="00390B98"/>
    <w:rsid w:val="003911CF"/>
    <w:rsid w:val="00391868"/>
    <w:rsid w:val="003919DF"/>
    <w:rsid w:val="00391B20"/>
    <w:rsid w:val="00391B58"/>
    <w:rsid w:val="0039241B"/>
    <w:rsid w:val="00392E19"/>
    <w:rsid w:val="00393B1E"/>
    <w:rsid w:val="00393DB0"/>
    <w:rsid w:val="003941B6"/>
    <w:rsid w:val="003949C1"/>
    <w:rsid w:val="00394EB3"/>
    <w:rsid w:val="00395D22"/>
    <w:rsid w:val="0039610D"/>
    <w:rsid w:val="003961E2"/>
    <w:rsid w:val="003968C9"/>
    <w:rsid w:val="0039778A"/>
    <w:rsid w:val="00397DE8"/>
    <w:rsid w:val="003A0133"/>
    <w:rsid w:val="003A055C"/>
    <w:rsid w:val="003A05A2"/>
    <w:rsid w:val="003A0700"/>
    <w:rsid w:val="003A0BCC"/>
    <w:rsid w:val="003A0BF5"/>
    <w:rsid w:val="003A1005"/>
    <w:rsid w:val="003A20A0"/>
    <w:rsid w:val="003A23F5"/>
    <w:rsid w:val="003A270D"/>
    <w:rsid w:val="003A289C"/>
    <w:rsid w:val="003A2A6A"/>
    <w:rsid w:val="003A2E8D"/>
    <w:rsid w:val="003A43E5"/>
    <w:rsid w:val="003A456C"/>
    <w:rsid w:val="003A457E"/>
    <w:rsid w:val="003A48C0"/>
    <w:rsid w:val="003A4A83"/>
    <w:rsid w:val="003A4AEB"/>
    <w:rsid w:val="003A4DBC"/>
    <w:rsid w:val="003A5178"/>
    <w:rsid w:val="003A5AED"/>
    <w:rsid w:val="003A5D94"/>
    <w:rsid w:val="003A5F24"/>
    <w:rsid w:val="003A6DFE"/>
    <w:rsid w:val="003A79AD"/>
    <w:rsid w:val="003A7C89"/>
    <w:rsid w:val="003B02D8"/>
    <w:rsid w:val="003B0568"/>
    <w:rsid w:val="003B067D"/>
    <w:rsid w:val="003B0CCB"/>
    <w:rsid w:val="003B17EB"/>
    <w:rsid w:val="003B18C7"/>
    <w:rsid w:val="003B198C"/>
    <w:rsid w:val="003B25E6"/>
    <w:rsid w:val="003B29BA"/>
    <w:rsid w:val="003B49A9"/>
    <w:rsid w:val="003B4A52"/>
    <w:rsid w:val="003B4EA5"/>
    <w:rsid w:val="003B5C3C"/>
    <w:rsid w:val="003B5DB4"/>
    <w:rsid w:val="003B5EE1"/>
    <w:rsid w:val="003B6429"/>
    <w:rsid w:val="003B6AC4"/>
    <w:rsid w:val="003B6D53"/>
    <w:rsid w:val="003B7744"/>
    <w:rsid w:val="003B79E3"/>
    <w:rsid w:val="003B7EC2"/>
    <w:rsid w:val="003C001C"/>
    <w:rsid w:val="003C0269"/>
    <w:rsid w:val="003C0A50"/>
    <w:rsid w:val="003C0F20"/>
    <w:rsid w:val="003C133F"/>
    <w:rsid w:val="003C170F"/>
    <w:rsid w:val="003C280B"/>
    <w:rsid w:val="003C2AB0"/>
    <w:rsid w:val="003C2D70"/>
    <w:rsid w:val="003C2F23"/>
    <w:rsid w:val="003C303A"/>
    <w:rsid w:val="003C30B1"/>
    <w:rsid w:val="003C30E5"/>
    <w:rsid w:val="003C3144"/>
    <w:rsid w:val="003C4237"/>
    <w:rsid w:val="003C451C"/>
    <w:rsid w:val="003C50D2"/>
    <w:rsid w:val="003C55C5"/>
    <w:rsid w:val="003C5E42"/>
    <w:rsid w:val="003C6C0A"/>
    <w:rsid w:val="003C6EA3"/>
    <w:rsid w:val="003C7227"/>
    <w:rsid w:val="003D031F"/>
    <w:rsid w:val="003D061B"/>
    <w:rsid w:val="003D09C5"/>
    <w:rsid w:val="003D11B7"/>
    <w:rsid w:val="003D15D0"/>
    <w:rsid w:val="003D1ED2"/>
    <w:rsid w:val="003D25AB"/>
    <w:rsid w:val="003D2937"/>
    <w:rsid w:val="003D3022"/>
    <w:rsid w:val="003D3AE8"/>
    <w:rsid w:val="003D3DD5"/>
    <w:rsid w:val="003D445C"/>
    <w:rsid w:val="003D456E"/>
    <w:rsid w:val="003D45A3"/>
    <w:rsid w:val="003D4E44"/>
    <w:rsid w:val="003D521B"/>
    <w:rsid w:val="003D55AD"/>
    <w:rsid w:val="003D5C41"/>
    <w:rsid w:val="003D635D"/>
    <w:rsid w:val="003D66FF"/>
    <w:rsid w:val="003D6933"/>
    <w:rsid w:val="003D6DDB"/>
    <w:rsid w:val="003D735D"/>
    <w:rsid w:val="003D7380"/>
    <w:rsid w:val="003D7548"/>
    <w:rsid w:val="003D7A88"/>
    <w:rsid w:val="003D7F5C"/>
    <w:rsid w:val="003D7F64"/>
    <w:rsid w:val="003E004D"/>
    <w:rsid w:val="003E0690"/>
    <w:rsid w:val="003E0C6C"/>
    <w:rsid w:val="003E1153"/>
    <w:rsid w:val="003E180A"/>
    <w:rsid w:val="003E1991"/>
    <w:rsid w:val="003E2666"/>
    <w:rsid w:val="003E2735"/>
    <w:rsid w:val="003E2A09"/>
    <w:rsid w:val="003E2C3B"/>
    <w:rsid w:val="003E2C91"/>
    <w:rsid w:val="003E339B"/>
    <w:rsid w:val="003E3688"/>
    <w:rsid w:val="003E38D5"/>
    <w:rsid w:val="003E3F97"/>
    <w:rsid w:val="003E4693"/>
    <w:rsid w:val="003E4BF0"/>
    <w:rsid w:val="003E4E39"/>
    <w:rsid w:val="003E514A"/>
    <w:rsid w:val="003E53E9"/>
    <w:rsid w:val="003E5B2A"/>
    <w:rsid w:val="003E5D7B"/>
    <w:rsid w:val="003E639F"/>
    <w:rsid w:val="003E6E52"/>
    <w:rsid w:val="003E7A21"/>
    <w:rsid w:val="003F05DB"/>
    <w:rsid w:val="003F0BEC"/>
    <w:rsid w:val="003F0F44"/>
    <w:rsid w:val="003F19DD"/>
    <w:rsid w:val="003F1A84"/>
    <w:rsid w:val="003F2249"/>
    <w:rsid w:val="003F2482"/>
    <w:rsid w:val="003F2FF9"/>
    <w:rsid w:val="003F3392"/>
    <w:rsid w:val="003F3446"/>
    <w:rsid w:val="003F3690"/>
    <w:rsid w:val="003F385C"/>
    <w:rsid w:val="003F443E"/>
    <w:rsid w:val="003F47B5"/>
    <w:rsid w:val="003F52C1"/>
    <w:rsid w:val="003F5453"/>
    <w:rsid w:val="003F548E"/>
    <w:rsid w:val="003F59E4"/>
    <w:rsid w:val="003F640C"/>
    <w:rsid w:val="003F6B7F"/>
    <w:rsid w:val="003F7220"/>
    <w:rsid w:val="003F72CF"/>
    <w:rsid w:val="003F745B"/>
    <w:rsid w:val="003F787A"/>
    <w:rsid w:val="004000EC"/>
    <w:rsid w:val="0040014C"/>
    <w:rsid w:val="00400A97"/>
    <w:rsid w:val="004028CD"/>
    <w:rsid w:val="00402CA9"/>
    <w:rsid w:val="00404226"/>
    <w:rsid w:val="004049E6"/>
    <w:rsid w:val="00404CCE"/>
    <w:rsid w:val="00404D57"/>
    <w:rsid w:val="00404D80"/>
    <w:rsid w:val="00405C0C"/>
    <w:rsid w:val="00405D85"/>
    <w:rsid w:val="00405F8C"/>
    <w:rsid w:val="0040627F"/>
    <w:rsid w:val="00407403"/>
    <w:rsid w:val="004079A0"/>
    <w:rsid w:val="00407B2F"/>
    <w:rsid w:val="00407C5E"/>
    <w:rsid w:val="00407C90"/>
    <w:rsid w:val="00407D51"/>
    <w:rsid w:val="004102B0"/>
    <w:rsid w:val="004108DC"/>
    <w:rsid w:val="0041143A"/>
    <w:rsid w:val="00411C00"/>
    <w:rsid w:val="00411C3F"/>
    <w:rsid w:val="00411D65"/>
    <w:rsid w:val="004131EC"/>
    <w:rsid w:val="0041400B"/>
    <w:rsid w:val="004142C1"/>
    <w:rsid w:val="004143F3"/>
    <w:rsid w:val="00414A64"/>
    <w:rsid w:val="00415F2E"/>
    <w:rsid w:val="0041698F"/>
    <w:rsid w:val="00416C95"/>
    <w:rsid w:val="00416F5D"/>
    <w:rsid w:val="004173B5"/>
    <w:rsid w:val="0041740B"/>
    <w:rsid w:val="00417451"/>
    <w:rsid w:val="004177F5"/>
    <w:rsid w:val="00417DC7"/>
    <w:rsid w:val="00417FEB"/>
    <w:rsid w:val="00420427"/>
    <w:rsid w:val="00421CBC"/>
    <w:rsid w:val="00421F22"/>
    <w:rsid w:val="00422BC5"/>
    <w:rsid w:val="00422C55"/>
    <w:rsid w:val="00422D98"/>
    <w:rsid w:val="00423435"/>
    <w:rsid w:val="004234A1"/>
    <w:rsid w:val="00423CC4"/>
    <w:rsid w:val="00423DFD"/>
    <w:rsid w:val="00424357"/>
    <w:rsid w:val="004245CD"/>
    <w:rsid w:val="00425052"/>
    <w:rsid w:val="00425367"/>
    <w:rsid w:val="004255F9"/>
    <w:rsid w:val="00425E6B"/>
    <w:rsid w:val="00426307"/>
    <w:rsid w:val="00427819"/>
    <w:rsid w:val="00427A0B"/>
    <w:rsid w:val="00427AC0"/>
    <w:rsid w:val="00427EBE"/>
    <w:rsid w:val="004300F4"/>
    <w:rsid w:val="00430431"/>
    <w:rsid w:val="004307A1"/>
    <w:rsid w:val="00430ADC"/>
    <w:rsid w:val="00430B3F"/>
    <w:rsid w:val="00430D2E"/>
    <w:rsid w:val="00431470"/>
    <w:rsid w:val="00431870"/>
    <w:rsid w:val="00432FB6"/>
    <w:rsid w:val="004334F4"/>
    <w:rsid w:val="0043350C"/>
    <w:rsid w:val="0043388D"/>
    <w:rsid w:val="00433E8F"/>
    <w:rsid w:val="0043566B"/>
    <w:rsid w:val="0043581E"/>
    <w:rsid w:val="00435CE9"/>
    <w:rsid w:val="00436ECB"/>
    <w:rsid w:val="00437174"/>
    <w:rsid w:val="00437A77"/>
    <w:rsid w:val="00437CDA"/>
    <w:rsid w:val="00440092"/>
    <w:rsid w:val="00440E1D"/>
    <w:rsid w:val="00441028"/>
    <w:rsid w:val="00441195"/>
    <w:rsid w:val="0044278D"/>
    <w:rsid w:val="00442B03"/>
    <w:rsid w:val="00442B55"/>
    <w:rsid w:val="00442FF3"/>
    <w:rsid w:val="0044312F"/>
    <w:rsid w:val="004433AD"/>
    <w:rsid w:val="004436AA"/>
    <w:rsid w:val="00443F79"/>
    <w:rsid w:val="004442DE"/>
    <w:rsid w:val="00444301"/>
    <w:rsid w:val="0044516B"/>
    <w:rsid w:val="004452CD"/>
    <w:rsid w:val="004458F7"/>
    <w:rsid w:val="00445D92"/>
    <w:rsid w:val="00445E8A"/>
    <w:rsid w:val="0044609B"/>
    <w:rsid w:val="0044657C"/>
    <w:rsid w:val="00446713"/>
    <w:rsid w:val="004475CF"/>
    <w:rsid w:val="00447930"/>
    <w:rsid w:val="004503F1"/>
    <w:rsid w:val="00450BFA"/>
    <w:rsid w:val="00451246"/>
    <w:rsid w:val="00451249"/>
    <w:rsid w:val="0045217E"/>
    <w:rsid w:val="004526E3"/>
    <w:rsid w:val="00452841"/>
    <w:rsid w:val="00453210"/>
    <w:rsid w:val="00453537"/>
    <w:rsid w:val="00453686"/>
    <w:rsid w:val="0045382B"/>
    <w:rsid w:val="00453E77"/>
    <w:rsid w:val="00453EFC"/>
    <w:rsid w:val="00453F62"/>
    <w:rsid w:val="0045493B"/>
    <w:rsid w:val="00454F29"/>
    <w:rsid w:val="00454F92"/>
    <w:rsid w:val="004552D7"/>
    <w:rsid w:val="00455AC0"/>
    <w:rsid w:val="0045659F"/>
    <w:rsid w:val="00457377"/>
    <w:rsid w:val="004574DA"/>
    <w:rsid w:val="00457860"/>
    <w:rsid w:val="00460C3B"/>
    <w:rsid w:val="00461AAE"/>
    <w:rsid w:val="0046385C"/>
    <w:rsid w:val="0046399E"/>
    <w:rsid w:val="004639AD"/>
    <w:rsid w:val="00463B37"/>
    <w:rsid w:val="00464353"/>
    <w:rsid w:val="00464ABE"/>
    <w:rsid w:val="00464BCB"/>
    <w:rsid w:val="00464E2C"/>
    <w:rsid w:val="0046577F"/>
    <w:rsid w:val="00466618"/>
    <w:rsid w:val="004667CC"/>
    <w:rsid w:val="00466AFF"/>
    <w:rsid w:val="00466C4A"/>
    <w:rsid w:val="00466F9B"/>
    <w:rsid w:val="00467537"/>
    <w:rsid w:val="004678C6"/>
    <w:rsid w:val="00467FCD"/>
    <w:rsid w:val="00470234"/>
    <w:rsid w:val="004702A6"/>
    <w:rsid w:val="00470505"/>
    <w:rsid w:val="0047086C"/>
    <w:rsid w:val="00470BAF"/>
    <w:rsid w:val="004710B7"/>
    <w:rsid w:val="004714FC"/>
    <w:rsid w:val="0047179E"/>
    <w:rsid w:val="004719DC"/>
    <w:rsid w:val="00472BBF"/>
    <w:rsid w:val="00472F24"/>
    <w:rsid w:val="00473BC6"/>
    <w:rsid w:val="0047476C"/>
    <w:rsid w:val="004748A4"/>
    <w:rsid w:val="004748CD"/>
    <w:rsid w:val="004758BD"/>
    <w:rsid w:val="00475A5B"/>
    <w:rsid w:val="00476477"/>
    <w:rsid w:val="00476546"/>
    <w:rsid w:val="00476845"/>
    <w:rsid w:val="00476A36"/>
    <w:rsid w:val="00477062"/>
    <w:rsid w:val="0047728E"/>
    <w:rsid w:val="00477399"/>
    <w:rsid w:val="00477518"/>
    <w:rsid w:val="004775E0"/>
    <w:rsid w:val="00477D8A"/>
    <w:rsid w:val="004804E2"/>
    <w:rsid w:val="00480C0A"/>
    <w:rsid w:val="00480CC8"/>
    <w:rsid w:val="00481627"/>
    <w:rsid w:val="00482FF2"/>
    <w:rsid w:val="00483187"/>
    <w:rsid w:val="0048361E"/>
    <w:rsid w:val="00483CAB"/>
    <w:rsid w:val="00484440"/>
    <w:rsid w:val="0048485A"/>
    <w:rsid w:val="00484B6E"/>
    <w:rsid w:val="0048541C"/>
    <w:rsid w:val="004855A0"/>
    <w:rsid w:val="00485C4D"/>
    <w:rsid w:val="00486156"/>
    <w:rsid w:val="004862CA"/>
    <w:rsid w:val="00486549"/>
    <w:rsid w:val="00486A50"/>
    <w:rsid w:val="00486E43"/>
    <w:rsid w:val="00486F01"/>
    <w:rsid w:val="004875E4"/>
    <w:rsid w:val="00487AC7"/>
    <w:rsid w:val="00487C00"/>
    <w:rsid w:val="00487CC3"/>
    <w:rsid w:val="00490598"/>
    <w:rsid w:val="004906BE"/>
    <w:rsid w:val="0049091B"/>
    <w:rsid w:val="00490A61"/>
    <w:rsid w:val="00490C48"/>
    <w:rsid w:val="00491015"/>
    <w:rsid w:val="004918B1"/>
    <w:rsid w:val="0049193A"/>
    <w:rsid w:val="00491C6B"/>
    <w:rsid w:val="00492077"/>
    <w:rsid w:val="004927C4"/>
    <w:rsid w:val="0049283B"/>
    <w:rsid w:val="00492CD2"/>
    <w:rsid w:val="00492E66"/>
    <w:rsid w:val="004938CD"/>
    <w:rsid w:val="00493EC7"/>
    <w:rsid w:val="0049433A"/>
    <w:rsid w:val="0049452D"/>
    <w:rsid w:val="00495971"/>
    <w:rsid w:val="00495B49"/>
    <w:rsid w:val="00496465"/>
    <w:rsid w:val="00496FF5"/>
    <w:rsid w:val="004974EE"/>
    <w:rsid w:val="00497840"/>
    <w:rsid w:val="00497929"/>
    <w:rsid w:val="00497AEC"/>
    <w:rsid w:val="004A0254"/>
    <w:rsid w:val="004A069A"/>
    <w:rsid w:val="004A1099"/>
    <w:rsid w:val="004A168F"/>
    <w:rsid w:val="004A169C"/>
    <w:rsid w:val="004A16B4"/>
    <w:rsid w:val="004A1DC4"/>
    <w:rsid w:val="004A1E34"/>
    <w:rsid w:val="004A1FEC"/>
    <w:rsid w:val="004A2212"/>
    <w:rsid w:val="004A238A"/>
    <w:rsid w:val="004A23A7"/>
    <w:rsid w:val="004A267B"/>
    <w:rsid w:val="004A2CCD"/>
    <w:rsid w:val="004A3250"/>
    <w:rsid w:val="004A3E55"/>
    <w:rsid w:val="004A3F7C"/>
    <w:rsid w:val="004A42BC"/>
    <w:rsid w:val="004A435F"/>
    <w:rsid w:val="004A4706"/>
    <w:rsid w:val="004A500A"/>
    <w:rsid w:val="004A5A77"/>
    <w:rsid w:val="004A619D"/>
    <w:rsid w:val="004A65B0"/>
    <w:rsid w:val="004A6E9E"/>
    <w:rsid w:val="004A7C1F"/>
    <w:rsid w:val="004A7C37"/>
    <w:rsid w:val="004A7E19"/>
    <w:rsid w:val="004B0066"/>
    <w:rsid w:val="004B0290"/>
    <w:rsid w:val="004B02B3"/>
    <w:rsid w:val="004B0625"/>
    <w:rsid w:val="004B0ACE"/>
    <w:rsid w:val="004B1D9E"/>
    <w:rsid w:val="004B248B"/>
    <w:rsid w:val="004B28DB"/>
    <w:rsid w:val="004B2DD5"/>
    <w:rsid w:val="004B2E0C"/>
    <w:rsid w:val="004B2FBC"/>
    <w:rsid w:val="004B418F"/>
    <w:rsid w:val="004B428B"/>
    <w:rsid w:val="004B434A"/>
    <w:rsid w:val="004B43E7"/>
    <w:rsid w:val="004B44EC"/>
    <w:rsid w:val="004B5275"/>
    <w:rsid w:val="004B6143"/>
    <w:rsid w:val="004C0140"/>
    <w:rsid w:val="004C0313"/>
    <w:rsid w:val="004C0422"/>
    <w:rsid w:val="004C0867"/>
    <w:rsid w:val="004C0932"/>
    <w:rsid w:val="004C1646"/>
    <w:rsid w:val="004C1795"/>
    <w:rsid w:val="004C1C42"/>
    <w:rsid w:val="004C1DC5"/>
    <w:rsid w:val="004C1FCF"/>
    <w:rsid w:val="004C28E0"/>
    <w:rsid w:val="004C3001"/>
    <w:rsid w:val="004C368D"/>
    <w:rsid w:val="004C3736"/>
    <w:rsid w:val="004C37B5"/>
    <w:rsid w:val="004C37F5"/>
    <w:rsid w:val="004C4B7B"/>
    <w:rsid w:val="004C4D0B"/>
    <w:rsid w:val="004C5009"/>
    <w:rsid w:val="004C5125"/>
    <w:rsid w:val="004C52BC"/>
    <w:rsid w:val="004C56DD"/>
    <w:rsid w:val="004C5CAB"/>
    <w:rsid w:val="004C6A40"/>
    <w:rsid w:val="004C6D37"/>
    <w:rsid w:val="004C6F6D"/>
    <w:rsid w:val="004C707C"/>
    <w:rsid w:val="004C73C8"/>
    <w:rsid w:val="004C7B04"/>
    <w:rsid w:val="004C7D9C"/>
    <w:rsid w:val="004D008F"/>
    <w:rsid w:val="004D0171"/>
    <w:rsid w:val="004D033A"/>
    <w:rsid w:val="004D0454"/>
    <w:rsid w:val="004D07ED"/>
    <w:rsid w:val="004D0CF5"/>
    <w:rsid w:val="004D19FC"/>
    <w:rsid w:val="004D21AE"/>
    <w:rsid w:val="004D2C32"/>
    <w:rsid w:val="004D2CBD"/>
    <w:rsid w:val="004D2F2D"/>
    <w:rsid w:val="004D3094"/>
    <w:rsid w:val="004D3172"/>
    <w:rsid w:val="004D34BB"/>
    <w:rsid w:val="004D37FE"/>
    <w:rsid w:val="004D47F2"/>
    <w:rsid w:val="004D5A91"/>
    <w:rsid w:val="004D5BB6"/>
    <w:rsid w:val="004D601C"/>
    <w:rsid w:val="004D61B0"/>
    <w:rsid w:val="004D6A7F"/>
    <w:rsid w:val="004D6BD3"/>
    <w:rsid w:val="004D6BDA"/>
    <w:rsid w:val="004D7663"/>
    <w:rsid w:val="004D7DD8"/>
    <w:rsid w:val="004E00A5"/>
    <w:rsid w:val="004E0184"/>
    <w:rsid w:val="004E0B0A"/>
    <w:rsid w:val="004E0DCC"/>
    <w:rsid w:val="004E17E8"/>
    <w:rsid w:val="004E18CD"/>
    <w:rsid w:val="004E1AD2"/>
    <w:rsid w:val="004E1C83"/>
    <w:rsid w:val="004E1D64"/>
    <w:rsid w:val="004E1DDF"/>
    <w:rsid w:val="004E256F"/>
    <w:rsid w:val="004E2673"/>
    <w:rsid w:val="004E31D8"/>
    <w:rsid w:val="004E3A7F"/>
    <w:rsid w:val="004E4327"/>
    <w:rsid w:val="004E43BF"/>
    <w:rsid w:val="004E4940"/>
    <w:rsid w:val="004E51BA"/>
    <w:rsid w:val="004E564E"/>
    <w:rsid w:val="004E56D1"/>
    <w:rsid w:val="004E56E2"/>
    <w:rsid w:val="004E57C3"/>
    <w:rsid w:val="004E5976"/>
    <w:rsid w:val="004E5C5A"/>
    <w:rsid w:val="004E66A7"/>
    <w:rsid w:val="004E6EA7"/>
    <w:rsid w:val="004E75D4"/>
    <w:rsid w:val="004E761C"/>
    <w:rsid w:val="004E7C06"/>
    <w:rsid w:val="004E7EBA"/>
    <w:rsid w:val="004F02C2"/>
    <w:rsid w:val="004F0644"/>
    <w:rsid w:val="004F0CE2"/>
    <w:rsid w:val="004F0F46"/>
    <w:rsid w:val="004F14B6"/>
    <w:rsid w:val="004F15AC"/>
    <w:rsid w:val="004F1A66"/>
    <w:rsid w:val="004F1B41"/>
    <w:rsid w:val="004F1C37"/>
    <w:rsid w:val="004F2069"/>
    <w:rsid w:val="004F2144"/>
    <w:rsid w:val="004F264D"/>
    <w:rsid w:val="004F2FAF"/>
    <w:rsid w:val="004F338D"/>
    <w:rsid w:val="004F3523"/>
    <w:rsid w:val="004F3560"/>
    <w:rsid w:val="004F36F9"/>
    <w:rsid w:val="004F37EE"/>
    <w:rsid w:val="004F3843"/>
    <w:rsid w:val="004F38FB"/>
    <w:rsid w:val="004F3D4A"/>
    <w:rsid w:val="004F4389"/>
    <w:rsid w:val="004F4431"/>
    <w:rsid w:val="004F4BA6"/>
    <w:rsid w:val="004F4C5B"/>
    <w:rsid w:val="004F4F27"/>
    <w:rsid w:val="004F59BD"/>
    <w:rsid w:val="004F63BC"/>
    <w:rsid w:val="004F75B8"/>
    <w:rsid w:val="004F76F0"/>
    <w:rsid w:val="004F7D63"/>
    <w:rsid w:val="00500467"/>
    <w:rsid w:val="00500A3D"/>
    <w:rsid w:val="00500D16"/>
    <w:rsid w:val="00501068"/>
    <w:rsid w:val="0050142F"/>
    <w:rsid w:val="0050156B"/>
    <w:rsid w:val="00501C36"/>
    <w:rsid w:val="00501D30"/>
    <w:rsid w:val="0050252A"/>
    <w:rsid w:val="00502558"/>
    <w:rsid w:val="00502B43"/>
    <w:rsid w:val="00503184"/>
    <w:rsid w:val="00503258"/>
    <w:rsid w:val="005032B3"/>
    <w:rsid w:val="00503BB7"/>
    <w:rsid w:val="00503D13"/>
    <w:rsid w:val="00504A72"/>
    <w:rsid w:val="00504D52"/>
    <w:rsid w:val="00504F1B"/>
    <w:rsid w:val="00505D8D"/>
    <w:rsid w:val="005060E7"/>
    <w:rsid w:val="00506180"/>
    <w:rsid w:val="005068D6"/>
    <w:rsid w:val="0050723E"/>
    <w:rsid w:val="00507768"/>
    <w:rsid w:val="0051004A"/>
    <w:rsid w:val="00510062"/>
    <w:rsid w:val="00511003"/>
    <w:rsid w:val="005112A1"/>
    <w:rsid w:val="005114CE"/>
    <w:rsid w:val="00511BDD"/>
    <w:rsid w:val="00512389"/>
    <w:rsid w:val="00512453"/>
    <w:rsid w:val="00512583"/>
    <w:rsid w:val="00512BF5"/>
    <w:rsid w:val="00512D20"/>
    <w:rsid w:val="005132DC"/>
    <w:rsid w:val="005137D6"/>
    <w:rsid w:val="0051380E"/>
    <w:rsid w:val="0051430B"/>
    <w:rsid w:val="00514B52"/>
    <w:rsid w:val="00514EFC"/>
    <w:rsid w:val="005153DD"/>
    <w:rsid w:val="005158AD"/>
    <w:rsid w:val="00516072"/>
    <w:rsid w:val="00516506"/>
    <w:rsid w:val="00516A2B"/>
    <w:rsid w:val="00517162"/>
    <w:rsid w:val="005178C2"/>
    <w:rsid w:val="00517A79"/>
    <w:rsid w:val="00517B97"/>
    <w:rsid w:val="00517F67"/>
    <w:rsid w:val="00520403"/>
    <w:rsid w:val="0052054C"/>
    <w:rsid w:val="00520830"/>
    <w:rsid w:val="005209AE"/>
    <w:rsid w:val="00521181"/>
    <w:rsid w:val="00521250"/>
    <w:rsid w:val="005224BF"/>
    <w:rsid w:val="0052269A"/>
    <w:rsid w:val="0052298A"/>
    <w:rsid w:val="005234DE"/>
    <w:rsid w:val="005240F4"/>
    <w:rsid w:val="005242BA"/>
    <w:rsid w:val="005248AF"/>
    <w:rsid w:val="00525619"/>
    <w:rsid w:val="00525943"/>
    <w:rsid w:val="005259E8"/>
    <w:rsid w:val="00525E0C"/>
    <w:rsid w:val="005262D0"/>
    <w:rsid w:val="00526355"/>
    <w:rsid w:val="00526928"/>
    <w:rsid w:val="00526FFF"/>
    <w:rsid w:val="00527787"/>
    <w:rsid w:val="005277BC"/>
    <w:rsid w:val="005300E6"/>
    <w:rsid w:val="005301A0"/>
    <w:rsid w:val="005304C8"/>
    <w:rsid w:val="00530F58"/>
    <w:rsid w:val="00531114"/>
    <w:rsid w:val="00531353"/>
    <w:rsid w:val="0053176B"/>
    <w:rsid w:val="0053262C"/>
    <w:rsid w:val="00532960"/>
    <w:rsid w:val="00532B21"/>
    <w:rsid w:val="00532CF2"/>
    <w:rsid w:val="0053336E"/>
    <w:rsid w:val="005333A7"/>
    <w:rsid w:val="00533EB0"/>
    <w:rsid w:val="0053412C"/>
    <w:rsid w:val="00534248"/>
    <w:rsid w:val="005346F6"/>
    <w:rsid w:val="00534B4C"/>
    <w:rsid w:val="00534B77"/>
    <w:rsid w:val="00534F46"/>
    <w:rsid w:val="00535CDC"/>
    <w:rsid w:val="00535DAD"/>
    <w:rsid w:val="00535DC6"/>
    <w:rsid w:val="00536094"/>
    <w:rsid w:val="00536ABF"/>
    <w:rsid w:val="00536BA6"/>
    <w:rsid w:val="00536CFC"/>
    <w:rsid w:val="00537235"/>
    <w:rsid w:val="0054009F"/>
    <w:rsid w:val="005409E7"/>
    <w:rsid w:val="005410D9"/>
    <w:rsid w:val="005414E5"/>
    <w:rsid w:val="00541C63"/>
    <w:rsid w:val="0054218F"/>
    <w:rsid w:val="00542259"/>
    <w:rsid w:val="00542464"/>
    <w:rsid w:val="005425B3"/>
    <w:rsid w:val="005427AA"/>
    <w:rsid w:val="005432A6"/>
    <w:rsid w:val="00544033"/>
    <w:rsid w:val="0054403B"/>
    <w:rsid w:val="00544300"/>
    <w:rsid w:val="00544435"/>
    <w:rsid w:val="00544899"/>
    <w:rsid w:val="00544A69"/>
    <w:rsid w:val="00544B9B"/>
    <w:rsid w:val="00544C0D"/>
    <w:rsid w:val="00545737"/>
    <w:rsid w:val="0054585C"/>
    <w:rsid w:val="00545F49"/>
    <w:rsid w:val="0054620D"/>
    <w:rsid w:val="0054724C"/>
    <w:rsid w:val="0054745E"/>
    <w:rsid w:val="005509E5"/>
    <w:rsid w:val="00551131"/>
    <w:rsid w:val="005517F8"/>
    <w:rsid w:val="00551817"/>
    <w:rsid w:val="0055197D"/>
    <w:rsid w:val="00552570"/>
    <w:rsid w:val="00553DBD"/>
    <w:rsid w:val="00555068"/>
    <w:rsid w:val="00555308"/>
    <w:rsid w:val="00555668"/>
    <w:rsid w:val="00557045"/>
    <w:rsid w:val="00557137"/>
    <w:rsid w:val="00557246"/>
    <w:rsid w:val="005579F8"/>
    <w:rsid w:val="00557E0C"/>
    <w:rsid w:val="00560005"/>
    <w:rsid w:val="0056096B"/>
    <w:rsid w:val="005614EC"/>
    <w:rsid w:val="0056165C"/>
    <w:rsid w:val="00561EC1"/>
    <w:rsid w:val="005624ED"/>
    <w:rsid w:val="005632A9"/>
    <w:rsid w:val="005632D8"/>
    <w:rsid w:val="00563424"/>
    <w:rsid w:val="00563FF5"/>
    <w:rsid w:val="005644EF"/>
    <w:rsid w:val="005648EF"/>
    <w:rsid w:val="00564DF1"/>
    <w:rsid w:val="00564E18"/>
    <w:rsid w:val="005651D1"/>
    <w:rsid w:val="00565720"/>
    <w:rsid w:val="005665C9"/>
    <w:rsid w:val="00566F9D"/>
    <w:rsid w:val="00567AC9"/>
    <w:rsid w:val="00567FDB"/>
    <w:rsid w:val="00570049"/>
    <w:rsid w:val="00570884"/>
    <w:rsid w:val="00570B42"/>
    <w:rsid w:val="0057107E"/>
    <w:rsid w:val="00571150"/>
    <w:rsid w:val="005716C1"/>
    <w:rsid w:val="00571845"/>
    <w:rsid w:val="00572707"/>
    <w:rsid w:val="00572E54"/>
    <w:rsid w:val="0057327E"/>
    <w:rsid w:val="00573821"/>
    <w:rsid w:val="00574358"/>
    <w:rsid w:val="0057438D"/>
    <w:rsid w:val="0057598B"/>
    <w:rsid w:val="005763C4"/>
    <w:rsid w:val="00576C28"/>
    <w:rsid w:val="005771C8"/>
    <w:rsid w:val="00577450"/>
    <w:rsid w:val="00577456"/>
    <w:rsid w:val="0057766C"/>
    <w:rsid w:val="0057775A"/>
    <w:rsid w:val="00577D3F"/>
    <w:rsid w:val="0058001F"/>
    <w:rsid w:val="005801B6"/>
    <w:rsid w:val="00581306"/>
    <w:rsid w:val="00582054"/>
    <w:rsid w:val="0058223D"/>
    <w:rsid w:val="00582565"/>
    <w:rsid w:val="0058311B"/>
    <w:rsid w:val="00583292"/>
    <w:rsid w:val="00583750"/>
    <w:rsid w:val="00583B95"/>
    <w:rsid w:val="00583D45"/>
    <w:rsid w:val="005842A6"/>
    <w:rsid w:val="00584325"/>
    <w:rsid w:val="0058436A"/>
    <w:rsid w:val="00584BA4"/>
    <w:rsid w:val="00585084"/>
    <w:rsid w:val="00585400"/>
    <w:rsid w:val="005859DD"/>
    <w:rsid w:val="00585EBA"/>
    <w:rsid w:val="0058635E"/>
    <w:rsid w:val="00586CD0"/>
    <w:rsid w:val="00586D63"/>
    <w:rsid w:val="00587034"/>
    <w:rsid w:val="00587FEF"/>
    <w:rsid w:val="00590F0C"/>
    <w:rsid w:val="00591194"/>
    <w:rsid w:val="0059126E"/>
    <w:rsid w:val="00591A41"/>
    <w:rsid w:val="00591C33"/>
    <w:rsid w:val="00591E71"/>
    <w:rsid w:val="00591E81"/>
    <w:rsid w:val="00592DF7"/>
    <w:rsid w:val="00592E1B"/>
    <w:rsid w:val="00592E2F"/>
    <w:rsid w:val="00593638"/>
    <w:rsid w:val="005938D7"/>
    <w:rsid w:val="00593911"/>
    <w:rsid w:val="00594487"/>
    <w:rsid w:val="005945B9"/>
    <w:rsid w:val="0059481E"/>
    <w:rsid w:val="00594E1F"/>
    <w:rsid w:val="00595FAC"/>
    <w:rsid w:val="00596349"/>
    <w:rsid w:val="005965BE"/>
    <w:rsid w:val="00596607"/>
    <w:rsid w:val="005968DC"/>
    <w:rsid w:val="0059733A"/>
    <w:rsid w:val="005975B4"/>
    <w:rsid w:val="005975CD"/>
    <w:rsid w:val="00597881"/>
    <w:rsid w:val="00597EBD"/>
    <w:rsid w:val="005A0FDF"/>
    <w:rsid w:val="005A1BB0"/>
    <w:rsid w:val="005A1CAC"/>
    <w:rsid w:val="005A1DB8"/>
    <w:rsid w:val="005A38E6"/>
    <w:rsid w:val="005A3DD6"/>
    <w:rsid w:val="005A4513"/>
    <w:rsid w:val="005A4714"/>
    <w:rsid w:val="005A50B7"/>
    <w:rsid w:val="005A56F9"/>
    <w:rsid w:val="005A59D2"/>
    <w:rsid w:val="005A5E9D"/>
    <w:rsid w:val="005A61FE"/>
    <w:rsid w:val="005A6599"/>
    <w:rsid w:val="005A670D"/>
    <w:rsid w:val="005A6794"/>
    <w:rsid w:val="005A69B1"/>
    <w:rsid w:val="005A6D76"/>
    <w:rsid w:val="005A6F30"/>
    <w:rsid w:val="005A742D"/>
    <w:rsid w:val="005A7550"/>
    <w:rsid w:val="005A7CDA"/>
    <w:rsid w:val="005B04D9"/>
    <w:rsid w:val="005B1066"/>
    <w:rsid w:val="005B150A"/>
    <w:rsid w:val="005B15B0"/>
    <w:rsid w:val="005B1696"/>
    <w:rsid w:val="005B17D1"/>
    <w:rsid w:val="005B2006"/>
    <w:rsid w:val="005B2132"/>
    <w:rsid w:val="005B244B"/>
    <w:rsid w:val="005B28B2"/>
    <w:rsid w:val="005B3103"/>
    <w:rsid w:val="005B3206"/>
    <w:rsid w:val="005B3990"/>
    <w:rsid w:val="005B3A7E"/>
    <w:rsid w:val="005B45DB"/>
    <w:rsid w:val="005B4720"/>
    <w:rsid w:val="005B4860"/>
    <w:rsid w:val="005B4ADF"/>
    <w:rsid w:val="005B4FCB"/>
    <w:rsid w:val="005B52E7"/>
    <w:rsid w:val="005B55CB"/>
    <w:rsid w:val="005B55DA"/>
    <w:rsid w:val="005B5B1C"/>
    <w:rsid w:val="005B5B57"/>
    <w:rsid w:val="005B5CC5"/>
    <w:rsid w:val="005B6568"/>
    <w:rsid w:val="005B72F4"/>
    <w:rsid w:val="005B74A4"/>
    <w:rsid w:val="005B7878"/>
    <w:rsid w:val="005B787F"/>
    <w:rsid w:val="005B7D70"/>
    <w:rsid w:val="005B7F37"/>
    <w:rsid w:val="005C0699"/>
    <w:rsid w:val="005C06AF"/>
    <w:rsid w:val="005C0971"/>
    <w:rsid w:val="005C09CB"/>
    <w:rsid w:val="005C0EA2"/>
    <w:rsid w:val="005C11C3"/>
    <w:rsid w:val="005C17F7"/>
    <w:rsid w:val="005C1BFA"/>
    <w:rsid w:val="005C2069"/>
    <w:rsid w:val="005C20A0"/>
    <w:rsid w:val="005C2C5B"/>
    <w:rsid w:val="005C2E2D"/>
    <w:rsid w:val="005C2E45"/>
    <w:rsid w:val="005C2EDB"/>
    <w:rsid w:val="005C315B"/>
    <w:rsid w:val="005C38ED"/>
    <w:rsid w:val="005C3BE9"/>
    <w:rsid w:val="005C3CC7"/>
    <w:rsid w:val="005C41E8"/>
    <w:rsid w:val="005C585A"/>
    <w:rsid w:val="005C5887"/>
    <w:rsid w:val="005C5DA9"/>
    <w:rsid w:val="005C64BE"/>
    <w:rsid w:val="005C6AC7"/>
    <w:rsid w:val="005C6D23"/>
    <w:rsid w:val="005C7078"/>
    <w:rsid w:val="005C75B8"/>
    <w:rsid w:val="005C7680"/>
    <w:rsid w:val="005C7CD8"/>
    <w:rsid w:val="005D0021"/>
    <w:rsid w:val="005D11BE"/>
    <w:rsid w:val="005D2418"/>
    <w:rsid w:val="005D28B2"/>
    <w:rsid w:val="005D2AC3"/>
    <w:rsid w:val="005D35E6"/>
    <w:rsid w:val="005D37E6"/>
    <w:rsid w:val="005D3AD3"/>
    <w:rsid w:val="005D4023"/>
    <w:rsid w:val="005D441E"/>
    <w:rsid w:val="005D4C93"/>
    <w:rsid w:val="005D51C2"/>
    <w:rsid w:val="005D5744"/>
    <w:rsid w:val="005D5818"/>
    <w:rsid w:val="005D5917"/>
    <w:rsid w:val="005D6C54"/>
    <w:rsid w:val="005D7204"/>
    <w:rsid w:val="005E0562"/>
    <w:rsid w:val="005E06CF"/>
    <w:rsid w:val="005E06F8"/>
    <w:rsid w:val="005E0CDE"/>
    <w:rsid w:val="005E1637"/>
    <w:rsid w:val="005E1A1E"/>
    <w:rsid w:val="005E1D50"/>
    <w:rsid w:val="005E1EC7"/>
    <w:rsid w:val="005E2396"/>
    <w:rsid w:val="005E264A"/>
    <w:rsid w:val="005E2952"/>
    <w:rsid w:val="005E2AF9"/>
    <w:rsid w:val="005E2F0F"/>
    <w:rsid w:val="005E3700"/>
    <w:rsid w:val="005E37A8"/>
    <w:rsid w:val="005E385B"/>
    <w:rsid w:val="005E42A1"/>
    <w:rsid w:val="005E45E1"/>
    <w:rsid w:val="005E4944"/>
    <w:rsid w:val="005E49EA"/>
    <w:rsid w:val="005E4A0D"/>
    <w:rsid w:val="005E536C"/>
    <w:rsid w:val="005E5839"/>
    <w:rsid w:val="005E5C46"/>
    <w:rsid w:val="005E5E12"/>
    <w:rsid w:val="005E6248"/>
    <w:rsid w:val="005E6D8E"/>
    <w:rsid w:val="005E78B7"/>
    <w:rsid w:val="005F076C"/>
    <w:rsid w:val="005F08BB"/>
    <w:rsid w:val="005F0A0A"/>
    <w:rsid w:val="005F0D98"/>
    <w:rsid w:val="005F0E58"/>
    <w:rsid w:val="005F108B"/>
    <w:rsid w:val="005F1483"/>
    <w:rsid w:val="005F1DEC"/>
    <w:rsid w:val="005F1F5A"/>
    <w:rsid w:val="005F21F2"/>
    <w:rsid w:val="005F2A4B"/>
    <w:rsid w:val="005F2C81"/>
    <w:rsid w:val="005F2E39"/>
    <w:rsid w:val="005F3881"/>
    <w:rsid w:val="005F453E"/>
    <w:rsid w:val="005F4723"/>
    <w:rsid w:val="005F48E9"/>
    <w:rsid w:val="005F4F17"/>
    <w:rsid w:val="005F4F37"/>
    <w:rsid w:val="005F5608"/>
    <w:rsid w:val="005F58BB"/>
    <w:rsid w:val="005F5F38"/>
    <w:rsid w:val="005F69D2"/>
    <w:rsid w:val="005F6C76"/>
    <w:rsid w:val="005F776B"/>
    <w:rsid w:val="005F7B45"/>
    <w:rsid w:val="005F7C8E"/>
    <w:rsid w:val="00600AD0"/>
    <w:rsid w:val="00600CC0"/>
    <w:rsid w:val="00600CCD"/>
    <w:rsid w:val="00601244"/>
    <w:rsid w:val="00602264"/>
    <w:rsid w:val="00602329"/>
    <w:rsid w:val="0060234C"/>
    <w:rsid w:val="00602898"/>
    <w:rsid w:val="006034BC"/>
    <w:rsid w:val="00603548"/>
    <w:rsid w:val="0060364D"/>
    <w:rsid w:val="00603AC0"/>
    <w:rsid w:val="006044DE"/>
    <w:rsid w:val="00604933"/>
    <w:rsid w:val="0060558A"/>
    <w:rsid w:val="006055A2"/>
    <w:rsid w:val="00605BCD"/>
    <w:rsid w:val="00605E8B"/>
    <w:rsid w:val="00606074"/>
    <w:rsid w:val="006060B1"/>
    <w:rsid w:val="006060F9"/>
    <w:rsid w:val="0060644E"/>
    <w:rsid w:val="0060722F"/>
    <w:rsid w:val="0060785D"/>
    <w:rsid w:val="00607DE5"/>
    <w:rsid w:val="0061009A"/>
    <w:rsid w:val="00610900"/>
    <w:rsid w:val="0061090B"/>
    <w:rsid w:val="00610DAB"/>
    <w:rsid w:val="006110D2"/>
    <w:rsid w:val="0061167C"/>
    <w:rsid w:val="006116F3"/>
    <w:rsid w:val="00611941"/>
    <w:rsid w:val="00611CA9"/>
    <w:rsid w:val="00611D8C"/>
    <w:rsid w:val="006122FC"/>
    <w:rsid w:val="00612354"/>
    <w:rsid w:val="006126D0"/>
    <w:rsid w:val="00612D70"/>
    <w:rsid w:val="00612D8F"/>
    <w:rsid w:val="00612E79"/>
    <w:rsid w:val="006132DF"/>
    <w:rsid w:val="0061338A"/>
    <w:rsid w:val="00613BAD"/>
    <w:rsid w:val="00613C48"/>
    <w:rsid w:val="00613CBB"/>
    <w:rsid w:val="006141FF"/>
    <w:rsid w:val="006152F6"/>
    <w:rsid w:val="00615D7C"/>
    <w:rsid w:val="0061673A"/>
    <w:rsid w:val="006171E3"/>
    <w:rsid w:val="00617411"/>
    <w:rsid w:val="006174DF"/>
    <w:rsid w:val="00620033"/>
    <w:rsid w:val="00620644"/>
    <w:rsid w:val="006217D7"/>
    <w:rsid w:val="00621E4E"/>
    <w:rsid w:val="0062260F"/>
    <w:rsid w:val="0062275D"/>
    <w:rsid w:val="0062295E"/>
    <w:rsid w:val="00622EF9"/>
    <w:rsid w:val="00623B63"/>
    <w:rsid w:val="0062451B"/>
    <w:rsid w:val="006253FF"/>
    <w:rsid w:val="00626048"/>
    <w:rsid w:val="00626268"/>
    <w:rsid w:val="00626B4F"/>
    <w:rsid w:val="00627917"/>
    <w:rsid w:val="00627FCD"/>
    <w:rsid w:val="00631150"/>
    <w:rsid w:val="00631E68"/>
    <w:rsid w:val="006321C8"/>
    <w:rsid w:val="006323DB"/>
    <w:rsid w:val="0063337F"/>
    <w:rsid w:val="00633613"/>
    <w:rsid w:val="00633BA6"/>
    <w:rsid w:val="006349EF"/>
    <w:rsid w:val="0063589A"/>
    <w:rsid w:val="00635E8B"/>
    <w:rsid w:val="00637DE3"/>
    <w:rsid w:val="00637E53"/>
    <w:rsid w:val="00637F8E"/>
    <w:rsid w:val="00640309"/>
    <w:rsid w:val="00640613"/>
    <w:rsid w:val="0064070E"/>
    <w:rsid w:val="00640E4A"/>
    <w:rsid w:val="006416B1"/>
    <w:rsid w:val="00641FF3"/>
    <w:rsid w:val="00642737"/>
    <w:rsid w:val="00642BD7"/>
    <w:rsid w:val="006432E3"/>
    <w:rsid w:val="006439B1"/>
    <w:rsid w:val="00643A89"/>
    <w:rsid w:val="00644637"/>
    <w:rsid w:val="00645360"/>
    <w:rsid w:val="00645C7F"/>
    <w:rsid w:val="00646283"/>
    <w:rsid w:val="006462CA"/>
    <w:rsid w:val="00646827"/>
    <w:rsid w:val="00646D7B"/>
    <w:rsid w:val="00646E26"/>
    <w:rsid w:val="006476DB"/>
    <w:rsid w:val="006478CA"/>
    <w:rsid w:val="0064A76A"/>
    <w:rsid w:val="006503F2"/>
    <w:rsid w:val="006506B8"/>
    <w:rsid w:val="006507D9"/>
    <w:rsid w:val="00650959"/>
    <w:rsid w:val="00651059"/>
    <w:rsid w:val="00651083"/>
    <w:rsid w:val="00651302"/>
    <w:rsid w:val="00651C2C"/>
    <w:rsid w:val="00652347"/>
    <w:rsid w:val="0065293C"/>
    <w:rsid w:val="0065326A"/>
    <w:rsid w:val="00653408"/>
    <w:rsid w:val="00653895"/>
    <w:rsid w:val="00653D54"/>
    <w:rsid w:val="00653ED6"/>
    <w:rsid w:val="0065401A"/>
    <w:rsid w:val="00654036"/>
    <w:rsid w:val="006544BC"/>
    <w:rsid w:val="00654D87"/>
    <w:rsid w:val="006560D2"/>
    <w:rsid w:val="00656393"/>
    <w:rsid w:val="006566A5"/>
    <w:rsid w:val="00657DBD"/>
    <w:rsid w:val="0066063F"/>
    <w:rsid w:val="00660F26"/>
    <w:rsid w:val="00661F5B"/>
    <w:rsid w:val="006622BE"/>
    <w:rsid w:val="00662932"/>
    <w:rsid w:val="00662A22"/>
    <w:rsid w:val="0066445B"/>
    <w:rsid w:val="0066457A"/>
    <w:rsid w:val="00664C5F"/>
    <w:rsid w:val="00665299"/>
    <w:rsid w:val="00665793"/>
    <w:rsid w:val="00665A7A"/>
    <w:rsid w:val="00665FC5"/>
    <w:rsid w:val="00666385"/>
    <w:rsid w:val="0066648F"/>
    <w:rsid w:val="00666A5E"/>
    <w:rsid w:val="0066716D"/>
    <w:rsid w:val="00667E9C"/>
    <w:rsid w:val="00667F7A"/>
    <w:rsid w:val="00670645"/>
    <w:rsid w:val="00670C9E"/>
    <w:rsid w:val="0067127C"/>
    <w:rsid w:val="00671357"/>
    <w:rsid w:val="0067170D"/>
    <w:rsid w:val="00671751"/>
    <w:rsid w:val="00671E17"/>
    <w:rsid w:val="00671F7E"/>
    <w:rsid w:val="0067213F"/>
    <w:rsid w:val="0067291E"/>
    <w:rsid w:val="0067309B"/>
    <w:rsid w:val="00673470"/>
    <w:rsid w:val="006735FC"/>
    <w:rsid w:val="006747DE"/>
    <w:rsid w:val="0067575C"/>
    <w:rsid w:val="00675798"/>
    <w:rsid w:val="006760B7"/>
    <w:rsid w:val="00676423"/>
    <w:rsid w:val="00676D7E"/>
    <w:rsid w:val="00676EF2"/>
    <w:rsid w:val="006773DD"/>
    <w:rsid w:val="0067740E"/>
    <w:rsid w:val="00677B30"/>
    <w:rsid w:val="00677FB5"/>
    <w:rsid w:val="006809F8"/>
    <w:rsid w:val="00680A59"/>
    <w:rsid w:val="00680B92"/>
    <w:rsid w:val="00680C16"/>
    <w:rsid w:val="006811CF"/>
    <w:rsid w:val="006816EA"/>
    <w:rsid w:val="0068218D"/>
    <w:rsid w:val="00682BEC"/>
    <w:rsid w:val="0068363B"/>
    <w:rsid w:val="00683666"/>
    <w:rsid w:val="0068374D"/>
    <w:rsid w:val="00683C51"/>
    <w:rsid w:val="006841CF"/>
    <w:rsid w:val="006843ED"/>
    <w:rsid w:val="00684E39"/>
    <w:rsid w:val="0068544B"/>
    <w:rsid w:val="00685AC9"/>
    <w:rsid w:val="00685B19"/>
    <w:rsid w:val="00686047"/>
    <w:rsid w:val="0068655D"/>
    <w:rsid w:val="00687D12"/>
    <w:rsid w:val="006901CF"/>
    <w:rsid w:val="00690845"/>
    <w:rsid w:val="006908DF"/>
    <w:rsid w:val="00690D15"/>
    <w:rsid w:val="00690F8A"/>
    <w:rsid w:val="006914AE"/>
    <w:rsid w:val="0069261C"/>
    <w:rsid w:val="0069273A"/>
    <w:rsid w:val="0069274D"/>
    <w:rsid w:val="00692D51"/>
    <w:rsid w:val="006930B3"/>
    <w:rsid w:val="006934C3"/>
    <w:rsid w:val="00693AA4"/>
    <w:rsid w:val="00694003"/>
    <w:rsid w:val="00694C95"/>
    <w:rsid w:val="00694E49"/>
    <w:rsid w:val="006951D0"/>
    <w:rsid w:val="00695809"/>
    <w:rsid w:val="00696A50"/>
    <w:rsid w:val="00696B00"/>
    <w:rsid w:val="006974EC"/>
    <w:rsid w:val="006A0202"/>
    <w:rsid w:val="006A024D"/>
    <w:rsid w:val="006A089A"/>
    <w:rsid w:val="006A0A42"/>
    <w:rsid w:val="006A12C7"/>
    <w:rsid w:val="006A1491"/>
    <w:rsid w:val="006A2606"/>
    <w:rsid w:val="006A276A"/>
    <w:rsid w:val="006A32B6"/>
    <w:rsid w:val="006A35FC"/>
    <w:rsid w:val="006A396E"/>
    <w:rsid w:val="006A3ABC"/>
    <w:rsid w:val="006A3D2E"/>
    <w:rsid w:val="006A3DA0"/>
    <w:rsid w:val="006A40ED"/>
    <w:rsid w:val="006A4C40"/>
    <w:rsid w:val="006A4E1D"/>
    <w:rsid w:val="006A5337"/>
    <w:rsid w:val="006A7894"/>
    <w:rsid w:val="006A7C7B"/>
    <w:rsid w:val="006B0C94"/>
    <w:rsid w:val="006B0D0E"/>
    <w:rsid w:val="006B167D"/>
    <w:rsid w:val="006B1989"/>
    <w:rsid w:val="006B1C72"/>
    <w:rsid w:val="006B1F62"/>
    <w:rsid w:val="006B2631"/>
    <w:rsid w:val="006B2928"/>
    <w:rsid w:val="006B3737"/>
    <w:rsid w:val="006B383F"/>
    <w:rsid w:val="006B3A15"/>
    <w:rsid w:val="006B3CDC"/>
    <w:rsid w:val="006B43E4"/>
    <w:rsid w:val="006B45C0"/>
    <w:rsid w:val="006B468C"/>
    <w:rsid w:val="006B52C0"/>
    <w:rsid w:val="006B5521"/>
    <w:rsid w:val="006B5ED4"/>
    <w:rsid w:val="006B677E"/>
    <w:rsid w:val="006B6AFA"/>
    <w:rsid w:val="006B7675"/>
    <w:rsid w:val="006B7934"/>
    <w:rsid w:val="006B7D90"/>
    <w:rsid w:val="006C0CDA"/>
    <w:rsid w:val="006C13FD"/>
    <w:rsid w:val="006C2465"/>
    <w:rsid w:val="006C264D"/>
    <w:rsid w:val="006C27C3"/>
    <w:rsid w:val="006C2EEB"/>
    <w:rsid w:val="006C360B"/>
    <w:rsid w:val="006C3A33"/>
    <w:rsid w:val="006C3FE1"/>
    <w:rsid w:val="006C4661"/>
    <w:rsid w:val="006C4678"/>
    <w:rsid w:val="006C4695"/>
    <w:rsid w:val="006C4CF9"/>
    <w:rsid w:val="006C5AE6"/>
    <w:rsid w:val="006C5BE0"/>
    <w:rsid w:val="006C683D"/>
    <w:rsid w:val="006C696F"/>
    <w:rsid w:val="006C6EDB"/>
    <w:rsid w:val="006C79BB"/>
    <w:rsid w:val="006C7F0F"/>
    <w:rsid w:val="006D0592"/>
    <w:rsid w:val="006D06FA"/>
    <w:rsid w:val="006D0E68"/>
    <w:rsid w:val="006D1212"/>
    <w:rsid w:val="006D1314"/>
    <w:rsid w:val="006D1E40"/>
    <w:rsid w:val="006D1E97"/>
    <w:rsid w:val="006D2083"/>
    <w:rsid w:val="006D296B"/>
    <w:rsid w:val="006D29A7"/>
    <w:rsid w:val="006D3657"/>
    <w:rsid w:val="006D3729"/>
    <w:rsid w:val="006D3BFE"/>
    <w:rsid w:val="006D49B3"/>
    <w:rsid w:val="006D4B23"/>
    <w:rsid w:val="006D4FE3"/>
    <w:rsid w:val="006D604A"/>
    <w:rsid w:val="006D63E7"/>
    <w:rsid w:val="006D660C"/>
    <w:rsid w:val="006D6780"/>
    <w:rsid w:val="006D6F93"/>
    <w:rsid w:val="006D77A4"/>
    <w:rsid w:val="006E021E"/>
    <w:rsid w:val="006E05A8"/>
    <w:rsid w:val="006E0602"/>
    <w:rsid w:val="006E0800"/>
    <w:rsid w:val="006E0FB4"/>
    <w:rsid w:val="006E1702"/>
    <w:rsid w:val="006E1BDE"/>
    <w:rsid w:val="006E21DF"/>
    <w:rsid w:val="006E260B"/>
    <w:rsid w:val="006E27BC"/>
    <w:rsid w:val="006E2818"/>
    <w:rsid w:val="006E33BE"/>
    <w:rsid w:val="006E34D0"/>
    <w:rsid w:val="006E386F"/>
    <w:rsid w:val="006E42EC"/>
    <w:rsid w:val="006E4984"/>
    <w:rsid w:val="006E4AEA"/>
    <w:rsid w:val="006E4DB9"/>
    <w:rsid w:val="006E5BB0"/>
    <w:rsid w:val="006E5D2D"/>
    <w:rsid w:val="006E6377"/>
    <w:rsid w:val="006E641F"/>
    <w:rsid w:val="006E6A26"/>
    <w:rsid w:val="006E7694"/>
    <w:rsid w:val="006E7A04"/>
    <w:rsid w:val="006E7E67"/>
    <w:rsid w:val="006E7FF6"/>
    <w:rsid w:val="006F0206"/>
    <w:rsid w:val="006F0853"/>
    <w:rsid w:val="006F0A17"/>
    <w:rsid w:val="006F0C60"/>
    <w:rsid w:val="006F1108"/>
    <w:rsid w:val="006F1242"/>
    <w:rsid w:val="006F1612"/>
    <w:rsid w:val="006F1680"/>
    <w:rsid w:val="006F1888"/>
    <w:rsid w:val="006F1F5F"/>
    <w:rsid w:val="006F1F74"/>
    <w:rsid w:val="006F283F"/>
    <w:rsid w:val="006F33D7"/>
    <w:rsid w:val="006F3DD9"/>
    <w:rsid w:val="006F447D"/>
    <w:rsid w:val="006F47DE"/>
    <w:rsid w:val="006F4968"/>
    <w:rsid w:val="006F4EE0"/>
    <w:rsid w:val="006F50D9"/>
    <w:rsid w:val="006F5522"/>
    <w:rsid w:val="006F5810"/>
    <w:rsid w:val="006F591B"/>
    <w:rsid w:val="006F6212"/>
    <w:rsid w:val="006F6426"/>
    <w:rsid w:val="006F64EF"/>
    <w:rsid w:val="006F6612"/>
    <w:rsid w:val="006F6618"/>
    <w:rsid w:val="006F6881"/>
    <w:rsid w:val="006F6D8C"/>
    <w:rsid w:val="006F771D"/>
    <w:rsid w:val="00700147"/>
    <w:rsid w:val="0070068E"/>
    <w:rsid w:val="00700885"/>
    <w:rsid w:val="00700F74"/>
    <w:rsid w:val="00701344"/>
    <w:rsid w:val="00701557"/>
    <w:rsid w:val="00701642"/>
    <w:rsid w:val="00701E38"/>
    <w:rsid w:val="00701F18"/>
    <w:rsid w:val="0070244B"/>
    <w:rsid w:val="007028A9"/>
    <w:rsid w:val="00702928"/>
    <w:rsid w:val="007057F3"/>
    <w:rsid w:val="00705A3A"/>
    <w:rsid w:val="00706270"/>
    <w:rsid w:val="00706C60"/>
    <w:rsid w:val="00707565"/>
    <w:rsid w:val="00707A83"/>
    <w:rsid w:val="00710401"/>
    <w:rsid w:val="00710F12"/>
    <w:rsid w:val="00711635"/>
    <w:rsid w:val="007117AF"/>
    <w:rsid w:val="007121FB"/>
    <w:rsid w:val="007122FA"/>
    <w:rsid w:val="00712484"/>
    <w:rsid w:val="00712777"/>
    <w:rsid w:val="00712A2B"/>
    <w:rsid w:val="00712E55"/>
    <w:rsid w:val="00712F06"/>
    <w:rsid w:val="00713085"/>
    <w:rsid w:val="007132A6"/>
    <w:rsid w:val="00713FD5"/>
    <w:rsid w:val="00713FDE"/>
    <w:rsid w:val="00714386"/>
    <w:rsid w:val="007145AA"/>
    <w:rsid w:val="007148BE"/>
    <w:rsid w:val="00714BFA"/>
    <w:rsid w:val="007152A4"/>
    <w:rsid w:val="0071636A"/>
    <w:rsid w:val="007164CB"/>
    <w:rsid w:val="00716CDE"/>
    <w:rsid w:val="0071709C"/>
    <w:rsid w:val="00717725"/>
    <w:rsid w:val="007178EC"/>
    <w:rsid w:val="00717E7A"/>
    <w:rsid w:val="00720006"/>
    <w:rsid w:val="007203A0"/>
    <w:rsid w:val="007207E1"/>
    <w:rsid w:val="00721433"/>
    <w:rsid w:val="00721755"/>
    <w:rsid w:val="007218F8"/>
    <w:rsid w:val="00721971"/>
    <w:rsid w:val="00722B13"/>
    <w:rsid w:val="00722B78"/>
    <w:rsid w:val="00722BC7"/>
    <w:rsid w:val="00722C48"/>
    <w:rsid w:val="00722F7F"/>
    <w:rsid w:val="00722FAC"/>
    <w:rsid w:val="00723480"/>
    <w:rsid w:val="00723B6F"/>
    <w:rsid w:val="00723E20"/>
    <w:rsid w:val="00723E46"/>
    <w:rsid w:val="007256F7"/>
    <w:rsid w:val="00725721"/>
    <w:rsid w:val="00726658"/>
    <w:rsid w:val="00726878"/>
    <w:rsid w:val="00726B42"/>
    <w:rsid w:val="007279B3"/>
    <w:rsid w:val="00727C11"/>
    <w:rsid w:val="00730311"/>
    <w:rsid w:val="0073055E"/>
    <w:rsid w:val="0073066C"/>
    <w:rsid w:val="00730E3A"/>
    <w:rsid w:val="007324E7"/>
    <w:rsid w:val="00732B29"/>
    <w:rsid w:val="0073367D"/>
    <w:rsid w:val="00734167"/>
    <w:rsid w:val="00734C6A"/>
    <w:rsid w:val="00734E94"/>
    <w:rsid w:val="007365F8"/>
    <w:rsid w:val="00736818"/>
    <w:rsid w:val="00736D4C"/>
    <w:rsid w:val="00736E0B"/>
    <w:rsid w:val="00736E53"/>
    <w:rsid w:val="007378BB"/>
    <w:rsid w:val="00737A86"/>
    <w:rsid w:val="00737C2D"/>
    <w:rsid w:val="00737DEE"/>
    <w:rsid w:val="00737E3A"/>
    <w:rsid w:val="00740174"/>
    <w:rsid w:val="007402B3"/>
    <w:rsid w:val="0074081E"/>
    <w:rsid w:val="00740F39"/>
    <w:rsid w:val="00741240"/>
    <w:rsid w:val="00741FBE"/>
    <w:rsid w:val="0074288F"/>
    <w:rsid w:val="0074293E"/>
    <w:rsid w:val="00742ED3"/>
    <w:rsid w:val="007432C0"/>
    <w:rsid w:val="00743A4E"/>
    <w:rsid w:val="00743AC0"/>
    <w:rsid w:val="00743D2A"/>
    <w:rsid w:val="007441B8"/>
    <w:rsid w:val="00744A00"/>
    <w:rsid w:val="00744DC9"/>
    <w:rsid w:val="00744E3F"/>
    <w:rsid w:val="00745399"/>
    <w:rsid w:val="00745DB9"/>
    <w:rsid w:val="00745DDF"/>
    <w:rsid w:val="00746E00"/>
    <w:rsid w:val="00747060"/>
    <w:rsid w:val="00747526"/>
    <w:rsid w:val="00747674"/>
    <w:rsid w:val="00747B26"/>
    <w:rsid w:val="00747C32"/>
    <w:rsid w:val="00747EE6"/>
    <w:rsid w:val="00747FFE"/>
    <w:rsid w:val="007501C0"/>
    <w:rsid w:val="00750330"/>
    <w:rsid w:val="00750459"/>
    <w:rsid w:val="0075058D"/>
    <w:rsid w:val="00750591"/>
    <w:rsid w:val="00750FBE"/>
    <w:rsid w:val="00751049"/>
    <w:rsid w:val="007512E6"/>
    <w:rsid w:val="007514E0"/>
    <w:rsid w:val="00751645"/>
    <w:rsid w:val="00751815"/>
    <w:rsid w:val="00751F59"/>
    <w:rsid w:val="00752346"/>
    <w:rsid w:val="00752E32"/>
    <w:rsid w:val="00753074"/>
    <w:rsid w:val="00753A4B"/>
    <w:rsid w:val="00753B54"/>
    <w:rsid w:val="00753DCE"/>
    <w:rsid w:val="007542C8"/>
    <w:rsid w:val="00754A60"/>
    <w:rsid w:val="007556C3"/>
    <w:rsid w:val="00755C35"/>
    <w:rsid w:val="00755E34"/>
    <w:rsid w:val="00755EFE"/>
    <w:rsid w:val="00756726"/>
    <w:rsid w:val="007569E3"/>
    <w:rsid w:val="00756AF9"/>
    <w:rsid w:val="00756B66"/>
    <w:rsid w:val="00756EBF"/>
    <w:rsid w:val="007571D6"/>
    <w:rsid w:val="007576A0"/>
    <w:rsid w:val="00757E26"/>
    <w:rsid w:val="00760012"/>
    <w:rsid w:val="0076055F"/>
    <w:rsid w:val="007607C6"/>
    <w:rsid w:val="00760933"/>
    <w:rsid w:val="00760D2E"/>
    <w:rsid w:val="007610F4"/>
    <w:rsid w:val="007615E3"/>
    <w:rsid w:val="00761876"/>
    <w:rsid w:val="0076205C"/>
    <w:rsid w:val="00762825"/>
    <w:rsid w:val="00762B6B"/>
    <w:rsid w:val="00762BB3"/>
    <w:rsid w:val="00763925"/>
    <w:rsid w:val="00764479"/>
    <w:rsid w:val="00765154"/>
    <w:rsid w:val="0076591B"/>
    <w:rsid w:val="00765933"/>
    <w:rsid w:val="0076645B"/>
    <w:rsid w:val="007664FF"/>
    <w:rsid w:val="0076651A"/>
    <w:rsid w:val="00766795"/>
    <w:rsid w:val="00766A18"/>
    <w:rsid w:val="00767028"/>
    <w:rsid w:val="00767262"/>
    <w:rsid w:val="0077044C"/>
    <w:rsid w:val="00770559"/>
    <w:rsid w:val="00770AC9"/>
    <w:rsid w:val="0077143A"/>
    <w:rsid w:val="00771F36"/>
    <w:rsid w:val="007726E2"/>
    <w:rsid w:val="00772A69"/>
    <w:rsid w:val="00772DF6"/>
    <w:rsid w:val="007735CE"/>
    <w:rsid w:val="0077382A"/>
    <w:rsid w:val="00774118"/>
    <w:rsid w:val="00774604"/>
    <w:rsid w:val="00774E26"/>
    <w:rsid w:val="0077505B"/>
    <w:rsid w:val="007750EB"/>
    <w:rsid w:val="007766DC"/>
    <w:rsid w:val="007769C2"/>
    <w:rsid w:val="00776A2B"/>
    <w:rsid w:val="00776E9C"/>
    <w:rsid w:val="0077705B"/>
    <w:rsid w:val="007772E4"/>
    <w:rsid w:val="0077750A"/>
    <w:rsid w:val="00777682"/>
    <w:rsid w:val="007779C9"/>
    <w:rsid w:val="00777D23"/>
    <w:rsid w:val="00777F00"/>
    <w:rsid w:val="00777F88"/>
    <w:rsid w:val="0078039D"/>
    <w:rsid w:val="007803AD"/>
    <w:rsid w:val="0078078F"/>
    <w:rsid w:val="007808E4"/>
    <w:rsid w:val="007810EC"/>
    <w:rsid w:val="007811D4"/>
    <w:rsid w:val="0078176B"/>
    <w:rsid w:val="007819C1"/>
    <w:rsid w:val="0078233E"/>
    <w:rsid w:val="00782E13"/>
    <w:rsid w:val="00783364"/>
    <w:rsid w:val="00783422"/>
    <w:rsid w:val="00783481"/>
    <w:rsid w:val="00783664"/>
    <w:rsid w:val="007837D4"/>
    <w:rsid w:val="00783D29"/>
    <w:rsid w:val="00783EC3"/>
    <w:rsid w:val="007842D1"/>
    <w:rsid w:val="007848C1"/>
    <w:rsid w:val="00784937"/>
    <w:rsid w:val="00784C6A"/>
    <w:rsid w:val="00784EA4"/>
    <w:rsid w:val="0078554B"/>
    <w:rsid w:val="00785E17"/>
    <w:rsid w:val="0078671D"/>
    <w:rsid w:val="00786734"/>
    <w:rsid w:val="007867AB"/>
    <w:rsid w:val="007867C0"/>
    <w:rsid w:val="00786883"/>
    <w:rsid w:val="0078793A"/>
    <w:rsid w:val="00790516"/>
    <w:rsid w:val="00790820"/>
    <w:rsid w:val="0079092D"/>
    <w:rsid w:val="00790A8F"/>
    <w:rsid w:val="00790ACC"/>
    <w:rsid w:val="00790D8F"/>
    <w:rsid w:val="00790DC2"/>
    <w:rsid w:val="00790EAF"/>
    <w:rsid w:val="00790FDB"/>
    <w:rsid w:val="00791209"/>
    <w:rsid w:val="00791368"/>
    <w:rsid w:val="00791684"/>
    <w:rsid w:val="00792E74"/>
    <w:rsid w:val="00793794"/>
    <w:rsid w:val="00793B57"/>
    <w:rsid w:val="007947E2"/>
    <w:rsid w:val="00794C94"/>
    <w:rsid w:val="00794E6D"/>
    <w:rsid w:val="007950B2"/>
    <w:rsid w:val="00795995"/>
    <w:rsid w:val="00795A02"/>
    <w:rsid w:val="007973BD"/>
    <w:rsid w:val="0079748A"/>
    <w:rsid w:val="00797720"/>
    <w:rsid w:val="0079785F"/>
    <w:rsid w:val="0079793D"/>
    <w:rsid w:val="00797EB2"/>
    <w:rsid w:val="007A0F66"/>
    <w:rsid w:val="007A102A"/>
    <w:rsid w:val="007A164B"/>
    <w:rsid w:val="007A168C"/>
    <w:rsid w:val="007A1BD6"/>
    <w:rsid w:val="007A2076"/>
    <w:rsid w:val="007A239B"/>
    <w:rsid w:val="007A2449"/>
    <w:rsid w:val="007A24D2"/>
    <w:rsid w:val="007A2BC8"/>
    <w:rsid w:val="007A3412"/>
    <w:rsid w:val="007A393E"/>
    <w:rsid w:val="007A3CF4"/>
    <w:rsid w:val="007A4B6D"/>
    <w:rsid w:val="007A51E0"/>
    <w:rsid w:val="007A5524"/>
    <w:rsid w:val="007A5C38"/>
    <w:rsid w:val="007A65B9"/>
    <w:rsid w:val="007A70EF"/>
    <w:rsid w:val="007A78FC"/>
    <w:rsid w:val="007A7ED0"/>
    <w:rsid w:val="007B04C1"/>
    <w:rsid w:val="007B0514"/>
    <w:rsid w:val="007B05EF"/>
    <w:rsid w:val="007B08BF"/>
    <w:rsid w:val="007B0DDC"/>
    <w:rsid w:val="007B15E9"/>
    <w:rsid w:val="007B1A28"/>
    <w:rsid w:val="007B1AE7"/>
    <w:rsid w:val="007B2CC4"/>
    <w:rsid w:val="007B310A"/>
    <w:rsid w:val="007B3B3A"/>
    <w:rsid w:val="007B4083"/>
    <w:rsid w:val="007B538C"/>
    <w:rsid w:val="007B56EB"/>
    <w:rsid w:val="007B59D2"/>
    <w:rsid w:val="007B641F"/>
    <w:rsid w:val="007B6464"/>
    <w:rsid w:val="007B6EED"/>
    <w:rsid w:val="007B78F6"/>
    <w:rsid w:val="007B7DAC"/>
    <w:rsid w:val="007C0282"/>
    <w:rsid w:val="007C05FC"/>
    <w:rsid w:val="007C0720"/>
    <w:rsid w:val="007C0D88"/>
    <w:rsid w:val="007C0E7B"/>
    <w:rsid w:val="007C183A"/>
    <w:rsid w:val="007C1970"/>
    <w:rsid w:val="007C1D97"/>
    <w:rsid w:val="007C2550"/>
    <w:rsid w:val="007C28F5"/>
    <w:rsid w:val="007C2A64"/>
    <w:rsid w:val="007C315E"/>
    <w:rsid w:val="007C3238"/>
    <w:rsid w:val="007C3C86"/>
    <w:rsid w:val="007C431C"/>
    <w:rsid w:val="007C453D"/>
    <w:rsid w:val="007C490D"/>
    <w:rsid w:val="007C5944"/>
    <w:rsid w:val="007C5E4E"/>
    <w:rsid w:val="007C62B7"/>
    <w:rsid w:val="007C6CBE"/>
    <w:rsid w:val="007C7832"/>
    <w:rsid w:val="007C7858"/>
    <w:rsid w:val="007C791D"/>
    <w:rsid w:val="007C7CEB"/>
    <w:rsid w:val="007D08DB"/>
    <w:rsid w:val="007D120D"/>
    <w:rsid w:val="007D14B6"/>
    <w:rsid w:val="007D1785"/>
    <w:rsid w:val="007D1805"/>
    <w:rsid w:val="007D208F"/>
    <w:rsid w:val="007D27AF"/>
    <w:rsid w:val="007D2E56"/>
    <w:rsid w:val="007D306E"/>
    <w:rsid w:val="007D3301"/>
    <w:rsid w:val="007D362D"/>
    <w:rsid w:val="007D363A"/>
    <w:rsid w:val="007D3D36"/>
    <w:rsid w:val="007D40AD"/>
    <w:rsid w:val="007D4984"/>
    <w:rsid w:val="007D4E24"/>
    <w:rsid w:val="007D5262"/>
    <w:rsid w:val="007D57DA"/>
    <w:rsid w:val="007D59A6"/>
    <w:rsid w:val="007D5F26"/>
    <w:rsid w:val="007D6627"/>
    <w:rsid w:val="007D6D43"/>
    <w:rsid w:val="007D7122"/>
    <w:rsid w:val="007D715A"/>
    <w:rsid w:val="007D71FE"/>
    <w:rsid w:val="007D7FFA"/>
    <w:rsid w:val="007E016C"/>
    <w:rsid w:val="007E2375"/>
    <w:rsid w:val="007E27EC"/>
    <w:rsid w:val="007E428F"/>
    <w:rsid w:val="007E4781"/>
    <w:rsid w:val="007E4DA6"/>
    <w:rsid w:val="007E54FA"/>
    <w:rsid w:val="007E55C1"/>
    <w:rsid w:val="007E568E"/>
    <w:rsid w:val="007E636F"/>
    <w:rsid w:val="007E6992"/>
    <w:rsid w:val="007E6F62"/>
    <w:rsid w:val="007E735B"/>
    <w:rsid w:val="007E7CEF"/>
    <w:rsid w:val="007E7F16"/>
    <w:rsid w:val="007F011C"/>
    <w:rsid w:val="007F013E"/>
    <w:rsid w:val="007F079B"/>
    <w:rsid w:val="007F0A66"/>
    <w:rsid w:val="007F1789"/>
    <w:rsid w:val="007F1DF4"/>
    <w:rsid w:val="007F1EDF"/>
    <w:rsid w:val="007F1F5E"/>
    <w:rsid w:val="007F2732"/>
    <w:rsid w:val="007F27A0"/>
    <w:rsid w:val="007F2FB3"/>
    <w:rsid w:val="007F3147"/>
    <w:rsid w:val="007F3A71"/>
    <w:rsid w:val="007F3BA9"/>
    <w:rsid w:val="007F40D4"/>
    <w:rsid w:val="007F4549"/>
    <w:rsid w:val="007F4805"/>
    <w:rsid w:val="007F4CA5"/>
    <w:rsid w:val="007F544D"/>
    <w:rsid w:val="007F57C6"/>
    <w:rsid w:val="007F5922"/>
    <w:rsid w:val="007F5BD1"/>
    <w:rsid w:val="007F65CE"/>
    <w:rsid w:val="007F6708"/>
    <w:rsid w:val="007F6CB7"/>
    <w:rsid w:val="007F7294"/>
    <w:rsid w:val="007F72E6"/>
    <w:rsid w:val="007F749D"/>
    <w:rsid w:val="007F7A80"/>
    <w:rsid w:val="008001CD"/>
    <w:rsid w:val="00800396"/>
    <w:rsid w:val="00800814"/>
    <w:rsid w:val="0080138B"/>
    <w:rsid w:val="00801787"/>
    <w:rsid w:val="00801AE2"/>
    <w:rsid w:val="0080207B"/>
    <w:rsid w:val="00802169"/>
    <w:rsid w:val="0080216D"/>
    <w:rsid w:val="00802265"/>
    <w:rsid w:val="0080232A"/>
    <w:rsid w:val="00802897"/>
    <w:rsid w:val="00802D06"/>
    <w:rsid w:val="00803E02"/>
    <w:rsid w:val="00803E2E"/>
    <w:rsid w:val="008043C1"/>
    <w:rsid w:val="0080453D"/>
    <w:rsid w:val="008045BB"/>
    <w:rsid w:val="008045C8"/>
    <w:rsid w:val="00804983"/>
    <w:rsid w:val="00804B47"/>
    <w:rsid w:val="00805681"/>
    <w:rsid w:val="0080599F"/>
    <w:rsid w:val="00805F6E"/>
    <w:rsid w:val="00806083"/>
    <w:rsid w:val="00806233"/>
    <w:rsid w:val="008066C2"/>
    <w:rsid w:val="00807211"/>
    <w:rsid w:val="00807290"/>
    <w:rsid w:val="00807B86"/>
    <w:rsid w:val="008112C1"/>
    <w:rsid w:val="00811B45"/>
    <w:rsid w:val="00811E36"/>
    <w:rsid w:val="008120D4"/>
    <w:rsid w:val="00812866"/>
    <w:rsid w:val="00812A2F"/>
    <w:rsid w:val="00812A90"/>
    <w:rsid w:val="00813F27"/>
    <w:rsid w:val="00813F2C"/>
    <w:rsid w:val="008144B6"/>
    <w:rsid w:val="00814D9D"/>
    <w:rsid w:val="00815E3C"/>
    <w:rsid w:val="00816866"/>
    <w:rsid w:val="00816B08"/>
    <w:rsid w:val="0081706D"/>
    <w:rsid w:val="00817C9B"/>
    <w:rsid w:val="00817CAC"/>
    <w:rsid w:val="00820584"/>
    <w:rsid w:val="0082151C"/>
    <w:rsid w:val="008215C3"/>
    <w:rsid w:val="008219D1"/>
    <w:rsid w:val="00821D5F"/>
    <w:rsid w:val="00821DE9"/>
    <w:rsid w:val="00822654"/>
    <w:rsid w:val="00822F66"/>
    <w:rsid w:val="00823BAD"/>
    <w:rsid w:val="00823DAA"/>
    <w:rsid w:val="00823F51"/>
    <w:rsid w:val="00823FE9"/>
    <w:rsid w:val="008247FB"/>
    <w:rsid w:val="00824B45"/>
    <w:rsid w:val="00824C4E"/>
    <w:rsid w:val="00824DE3"/>
    <w:rsid w:val="00824E45"/>
    <w:rsid w:val="008253F8"/>
    <w:rsid w:val="00825941"/>
    <w:rsid w:val="00825BBB"/>
    <w:rsid w:val="00825CE7"/>
    <w:rsid w:val="00826BA9"/>
    <w:rsid w:val="0082724F"/>
    <w:rsid w:val="008274BA"/>
    <w:rsid w:val="008304AB"/>
    <w:rsid w:val="00831050"/>
    <w:rsid w:val="00831451"/>
    <w:rsid w:val="008314DD"/>
    <w:rsid w:val="00831EA5"/>
    <w:rsid w:val="00832386"/>
    <w:rsid w:val="008334C2"/>
    <w:rsid w:val="00833889"/>
    <w:rsid w:val="00834E5F"/>
    <w:rsid w:val="00835126"/>
    <w:rsid w:val="008351F8"/>
    <w:rsid w:val="008352F9"/>
    <w:rsid w:val="00835746"/>
    <w:rsid w:val="008357A9"/>
    <w:rsid w:val="008360B9"/>
    <w:rsid w:val="00836580"/>
    <w:rsid w:val="008366DA"/>
    <w:rsid w:val="008377F2"/>
    <w:rsid w:val="0084009C"/>
    <w:rsid w:val="00840B0C"/>
    <w:rsid w:val="008417F6"/>
    <w:rsid w:val="00841EDA"/>
    <w:rsid w:val="0084226A"/>
    <w:rsid w:val="008422B9"/>
    <w:rsid w:val="00842579"/>
    <w:rsid w:val="00842C60"/>
    <w:rsid w:val="008432E2"/>
    <w:rsid w:val="00843521"/>
    <w:rsid w:val="008437D0"/>
    <w:rsid w:val="00843FB0"/>
    <w:rsid w:val="00844D51"/>
    <w:rsid w:val="00845059"/>
    <w:rsid w:val="0084513A"/>
    <w:rsid w:val="0084545C"/>
    <w:rsid w:val="008454F0"/>
    <w:rsid w:val="00845B0C"/>
    <w:rsid w:val="00846C8E"/>
    <w:rsid w:val="0084716F"/>
    <w:rsid w:val="00847491"/>
    <w:rsid w:val="00847B44"/>
    <w:rsid w:val="00847CA7"/>
    <w:rsid w:val="00847F64"/>
    <w:rsid w:val="00850A22"/>
    <w:rsid w:val="00850ABB"/>
    <w:rsid w:val="00850C06"/>
    <w:rsid w:val="00850CD2"/>
    <w:rsid w:val="00850D0C"/>
    <w:rsid w:val="00851514"/>
    <w:rsid w:val="00851674"/>
    <w:rsid w:val="00851A00"/>
    <w:rsid w:val="00852B0D"/>
    <w:rsid w:val="0085313E"/>
    <w:rsid w:val="008537E3"/>
    <w:rsid w:val="008539BF"/>
    <w:rsid w:val="00853E9B"/>
    <w:rsid w:val="00853EB9"/>
    <w:rsid w:val="00854AF4"/>
    <w:rsid w:val="008550FE"/>
    <w:rsid w:val="0085511E"/>
    <w:rsid w:val="0085525B"/>
    <w:rsid w:val="0085534A"/>
    <w:rsid w:val="00855366"/>
    <w:rsid w:val="00855693"/>
    <w:rsid w:val="00855933"/>
    <w:rsid w:val="008561B5"/>
    <w:rsid w:val="0085662F"/>
    <w:rsid w:val="008568AC"/>
    <w:rsid w:val="00856CEC"/>
    <w:rsid w:val="00857107"/>
    <w:rsid w:val="00857629"/>
    <w:rsid w:val="00857B7B"/>
    <w:rsid w:val="00857C7B"/>
    <w:rsid w:val="008600DA"/>
    <w:rsid w:val="0086014A"/>
    <w:rsid w:val="0086047C"/>
    <w:rsid w:val="00861ABF"/>
    <w:rsid w:val="00862339"/>
    <w:rsid w:val="00862468"/>
    <w:rsid w:val="008625E9"/>
    <w:rsid w:val="00862C58"/>
    <w:rsid w:val="00862CB6"/>
    <w:rsid w:val="00862D5E"/>
    <w:rsid w:val="00862FE4"/>
    <w:rsid w:val="00863265"/>
    <w:rsid w:val="008632B2"/>
    <w:rsid w:val="008634C6"/>
    <w:rsid w:val="00864A83"/>
    <w:rsid w:val="00864B7F"/>
    <w:rsid w:val="00864BF5"/>
    <w:rsid w:val="00864C31"/>
    <w:rsid w:val="00865532"/>
    <w:rsid w:val="00866231"/>
    <w:rsid w:val="008665AC"/>
    <w:rsid w:val="00866AFC"/>
    <w:rsid w:val="00866C4A"/>
    <w:rsid w:val="0086776C"/>
    <w:rsid w:val="00870174"/>
    <w:rsid w:val="008704C1"/>
    <w:rsid w:val="00870579"/>
    <w:rsid w:val="008705F3"/>
    <w:rsid w:val="00870894"/>
    <w:rsid w:val="008713AA"/>
    <w:rsid w:val="008714F1"/>
    <w:rsid w:val="008718E5"/>
    <w:rsid w:val="00871EC6"/>
    <w:rsid w:val="008721AF"/>
    <w:rsid w:val="00872F20"/>
    <w:rsid w:val="00873C2A"/>
    <w:rsid w:val="00873DF3"/>
    <w:rsid w:val="0087402D"/>
    <w:rsid w:val="008744C5"/>
    <w:rsid w:val="00874605"/>
    <w:rsid w:val="008748A5"/>
    <w:rsid w:val="00874AA5"/>
    <w:rsid w:val="00874C20"/>
    <w:rsid w:val="00874D16"/>
    <w:rsid w:val="00874E04"/>
    <w:rsid w:val="00875146"/>
    <w:rsid w:val="00875229"/>
    <w:rsid w:val="0087533C"/>
    <w:rsid w:val="008755F5"/>
    <w:rsid w:val="00875A72"/>
    <w:rsid w:val="00876542"/>
    <w:rsid w:val="00876973"/>
    <w:rsid w:val="00876DBB"/>
    <w:rsid w:val="00877702"/>
    <w:rsid w:val="00877865"/>
    <w:rsid w:val="00877933"/>
    <w:rsid w:val="00877D77"/>
    <w:rsid w:val="0088016A"/>
    <w:rsid w:val="00880342"/>
    <w:rsid w:val="00880EC1"/>
    <w:rsid w:val="00881201"/>
    <w:rsid w:val="00881211"/>
    <w:rsid w:val="00881289"/>
    <w:rsid w:val="008815E1"/>
    <w:rsid w:val="00881E98"/>
    <w:rsid w:val="00882014"/>
    <w:rsid w:val="00882B59"/>
    <w:rsid w:val="0088307E"/>
    <w:rsid w:val="0088355B"/>
    <w:rsid w:val="00883A02"/>
    <w:rsid w:val="00883F11"/>
    <w:rsid w:val="008863EB"/>
    <w:rsid w:val="0088662E"/>
    <w:rsid w:val="00887AAD"/>
    <w:rsid w:val="00887D3A"/>
    <w:rsid w:val="008900FD"/>
    <w:rsid w:val="008903DD"/>
    <w:rsid w:val="00890421"/>
    <w:rsid w:val="0089043E"/>
    <w:rsid w:val="00891250"/>
    <w:rsid w:val="00891327"/>
    <w:rsid w:val="00891704"/>
    <w:rsid w:val="008922D3"/>
    <w:rsid w:val="00892423"/>
    <w:rsid w:val="00892698"/>
    <w:rsid w:val="00893266"/>
    <w:rsid w:val="00893EB2"/>
    <w:rsid w:val="008940F7"/>
    <w:rsid w:val="0089420C"/>
    <w:rsid w:val="00894461"/>
    <w:rsid w:val="00894D0E"/>
    <w:rsid w:val="00894FF4"/>
    <w:rsid w:val="0089596E"/>
    <w:rsid w:val="00895FD7"/>
    <w:rsid w:val="00896961"/>
    <w:rsid w:val="00896D8A"/>
    <w:rsid w:val="00897454"/>
    <w:rsid w:val="008974DE"/>
    <w:rsid w:val="00897506"/>
    <w:rsid w:val="0089753F"/>
    <w:rsid w:val="00897B18"/>
    <w:rsid w:val="008A010C"/>
    <w:rsid w:val="008A059D"/>
    <w:rsid w:val="008A0705"/>
    <w:rsid w:val="008A0771"/>
    <w:rsid w:val="008A18B2"/>
    <w:rsid w:val="008A1AF9"/>
    <w:rsid w:val="008A1CE7"/>
    <w:rsid w:val="008A1D98"/>
    <w:rsid w:val="008A1E6C"/>
    <w:rsid w:val="008A2154"/>
    <w:rsid w:val="008A34DB"/>
    <w:rsid w:val="008A3598"/>
    <w:rsid w:val="008A3AB3"/>
    <w:rsid w:val="008A3D93"/>
    <w:rsid w:val="008A4010"/>
    <w:rsid w:val="008A405F"/>
    <w:rsid w:val="008A4266"/>
    <w:rsid w:val="008A51AB"/>
    <w:rsid w:val="008A5CD2"/>
    <w:rsid w:val="008A6130"/>
    <w:rsid w:val="008A650B"/>
    <w:rsid w:val="008A6523"/>
    <w:rsid w:val="008A6CA5"/>
    <w:rsid w:val="008A7A92"/>
    <w:rsid w:val="008B0126"/>
    <w:rsid w:val="008B07C1"/>
    <w:rsid w:val="008B0BAD"/>
    <w:rsid w:val="008B0FCC"/>
    <w:rsid w:val="008B21BE"/>
    <w:rsid w:val="008B293F"/>
    <w:rsid w:val="008B331B"/>
    <w:rsid w:val="008B3B04"/>
    <w:rsid w:val="008B4050"/>
    <w:rsid w:val="008B406A"/>
    <w:rsid w:val="008B527F"/>
    <w:rsid w:val="008B5D0B"/>
    <w:rsid w:val="008B6055"/>
    <w:rsid w:val="008B64FF"/>
    <w:rsid w:val="008B6764"/>
    <w:rsid w:val="008B6779"/>
    <w:rsid w:val="008B684B"/>
    <w:rsid w:val="008B7895"/>
    <w:rsid w:val="008B7C93"/>
    <w:rsid w:val="008B7F37"/>
    <w:rsid w:val="008C03C0"/>
    <w:rsid w:val="008C0672"/>
    <w:rsid w:val="008C0763"/>
    <w:rsid w:val="008C097C"/>
    <w:rsid w:val="008C09A3"/>
    <w:rsid w:val="008C0F59"/>
    <w:rsid w:val="008C0F7C"/>
    <w:rsid w:val="008C1050"/>
    <w:rsid w:val="008C119E"/>
    <w:rsid w:val="008C11EE"/>
    <w:rsid w:val="008C14B0"/>
    <w:rsid w:val="008C180E"/>
    <w:rsid w:val="008C2492"/>
    <w:rsid w:val="008C24FB"/>
    <w:rsid w:val="008C2578"/>
    <w:rsid w:val="008C25CD"/>
    <w:rsid w:val="008C2AD3"/>
    <w:rsid w:val="008C3B2B"/>
    <w:rsid w:val="008C3F33"/>
    <w:rsid w:val="008C3F4D"/>
    <w:rsid w:val="008C4092"/>
    <w:rsid w:val="008C4F99"/>
    <w:rsid w:val="008C524D"/>
    <w:rsid w:val="008C5560"/>
    <w:rsid w:val="008C5562"/>
    <w:rsid w:val="008C5611"/>
    <w:rsid w:val="008C6462"/>
    <w:rsid w:val="008C651B"/>
    <w:rsid w:val="008C65F6"/>
    <w:rsid w:val="008C6764"/>
    <w:rsid w:val="008C6C05"/>
    <w:rsid w:val="008C7276"/>
    <w:rsid w:val="008D0294"/>
    <w:rsid w:val="008D059F"/>
    <w:rsid w:val="008D0DE0"/>
    <w:rsid w:val="008D0F05"/>
    <w:rsid w:val="008D12B8"/>
    <w:rsid w:val="008D1D8F"/>
    <w:rsid w:val="008D20D7"/>
    <w:rsid w:val="008D20E6"/>
    <w:rsid w:val="008D2990"/>
    <w:rsid w:val="008D3291"/>
    <w:rsid w:val="008D3666"/>
    <w:rsid w:val="008D3DFC"/>
    <w:rsid w:val="008D3E94"/>
    <w:rsid w:val="008D433F"/>
    <w:rsid w:val="008D45AF"/>
    <w:rsid w:val="008D4AED"/>
    <w:rsid w:val="008D5C33"/>
    <w:rsid w:val="008D6CD3"/>
    <w:rsid w:val="008D7225"/>
    <w:rsid w:val="008D734E"/>
    <w:rsid w:val="008D7756"/>
    <w:rsid w:val="008D7838"/>
    <w:rsid w:val="008D78D1"/>
    <w:rsid w:val="008D7BC9"/>
    <w:rsid w:val="008D7FE7"/>
    <w:rsid w:val="008E04C9"/>
    <w:rsid w:val="008E0A14"/>
    <w:rsid w:val="008E0E0D"/>
    <w:rsid w:val="008E10A8"/>
    <w:rsid w:val="008E1654"/>
    <w:rsid w:val="008E215B"/>
    <w:rsid w:val="008E2958"/>
    <w:rsid w:val="008E2ECC"/>
    <w:rsid w:val="008E3209"/>
    <w:rsid w:val="008E3C5C"/>
    <w:rsid w:val="008E3D3F"/>
    <w:rsid w:val="008E4722"/>
    <w:rsid w:val="008E4980"/>
    <w:rsid w:val="008E4A1D"/>
    <w:rsid w:val="008E4D73"/>
    <w:rsid w:val="008E4D86"/>
    <w:rsid w:val="008E4E75"/>
    <w:rsid w:val="008E5339"/>
    <w:rsid w:val="008E567E"/>
    <w:rsid w:val="008E577C"/>
    <w:rsid w:val="008E5C07"/>
    <w:rsid w:val="008E5DE3"/>
    <w:rsid w:val="008E63DD"/>
    <w:rsid w:val="008E671E"/>
    <w:rsid w:val="008E7680"/>
    <w:rsid w:val="008F09BF"/>
    <w:rsid w:val="008F0DB4"/>
    <w:rsid w:val="008F1405"/>
    <w:rsid w:val="008F17B4"/>
    <w:rsid w:val="008F28BA"/>
    <w:rsid w:val="008F3958"/>
    <w:rsid w:val="008F3B2B"/>
    <w:rsid w:val="008F4099"/>
    <w:rsid w:val="008F4372"/>
    <w:rsid w:val="008F43F9"/>
    <w:rsid w:val="008F4404"/>
    <w:rsid w:val="008F4AC8"/>
    <w:rsid w:val="008F4F41"/>
    <w:rsid w:val="008F61B1"/>
    <w:rsid w:val="008F74E2"/>
    <w:rsid w:val="009017AF"/>
    <w:rsid w:val="00901AE0"/>
    <w:rsid w:val="00901E25"/>
    <w:rsid w:val="00901F31"/>
    <w:rsid w:val="00903AB8"/>
    <w:rsid w:val="0090465C"/>
    <w:rsid w:val="00904953"/>
    <w:rsid w:val="009049DE"/>
    <w:rsid w:val="00904B72"/>
    <w:rsid w:val="00904C67"/>
    <w:rsid w:val="00904DA8"/>
    <w:rsid w:val="00904E5D"/>
    <w:rsid w:val="00904E7F"/>
    <w:rsid w:val="00905BD7"/>
    <w:rsid w:val="00906BA9"/>
    <w:rsid w:val="00906E10"/>
    <w:rsid w:val="00907096"/>
    <w:rsid w:val="00907E0D"/>
    <w:rsid w:val="0091002A"/>
    <w:rsid w:val="00910BB8"/>
    <w:rsid w:val="00911217"/>
    <w:rsid w:val="0091186A"/>
    <w:rsid w:val="00911C85"/>
    <w:rsid w:val="009124CF"/>
    <w:rsid w:val="009133B3"/>
    <w:rsid w:val="0091348E"/>
    <w:rsid w:val="0091403C"/>
    <w:rsid w:val="00914B3B"/>
    <w:rsid w:val="00914E04"/>
    <w:rsid w:val="00915446"/>
    <w:rsid w:val="00915E73"/>
    <w:rsid w:val="0091651F"/>
    <w:rsid w:val="009165EC"/>
    <w:rsid w:val="0091662E"/>
    <w:rsid w:val="0091685B"/>
    <w:rsid w:val="00916C21"/>
    <w:rsid w:val="0091734C"/>
    <w:rsid w:val="00917A23"/>
    <w:rsid w:val="009201EA"/>
    <w:rsid w:val="009203ED"/>
    <w:rsid w:val="00920448"/>
    <w:rsid w:val="009206D4"/>
    <w:rsid w:val="00920942"/>
    <w:rsid w:val="009209C6"/>
    <w:rsid w:val="00920ADC"/>
    <w:rsid w:val="00920B73"/>
    <w:rsid w:val="00920C72"/>
    <w:rsid w:val="00920FB0"/>
    <w:rsid w:val="00921F29"/>
    <w:rsid w:val="00921F44"/>
    <w:rsid w:val="0092239D"/>
    <w:rsid w:val="009225CF"/>
    <w:rsid w:val="0092284A"/>
    <w:rsid w:val="0092337E"/>
    <w:rsid w:val="0092390C"/>
    <w:rsid w:val="00924419"/>
    <w:rsid w:val="00924F90"/>
    <w:rsid w:val="009257F4"/>
    <w:rsid w:val="00925837"/>
    <w:rsid w:val="00925A1B"/>
    <w:rsid w:val="00925B33"/>
    <w:rsid w:val="00925C12"/>
    <w:rsid w:val="00925CA3"/>
    <w:rsid w:val="00925EDA"/>
    <w:rsid w:val="0092685C"/>
    <w:rsid w:val="00926ACC"/>
    <w:rsid w:val="00926B1A"/>
    <w:rsid w:val="00926C24"/>
    <w:rsid w:val="00926EBA"/>
    <w:rsid w:val="00927205"/>
    <w:rsid w:val="00927481"/>
    <w:rsid w:val="00927BA1"/>
    <w:rsid w:val="00927CC5"/>
    <w:rsid w:val="00930181"/>
    <w:rsid w:val="009304F4"/>
    <w:rsid w:val="009308FF"/>
    <w:rsid w:val="00931038"/>
    <w:rsid w:val="0093122C"/>
    <w:rsid w:val="00932796"/>
    <w:rsid w:val="00932DED"/>
    <w:rsid w:val="0093309F"/>
    <w:rsid w:val="0093356A"/>
    <w:rsid w:val="0093391C"/>
    <w:rsid w:val="00933C5C"/>
    <w:rsid w:val="00933EBC"/>
    <w:rsid w:val="0093410A"/>
    <w:rsid w:val="00934254"/>
    <w:rsid w:val="0093439B"/>
    <w:rsid w:val="0093646D"/>
    <w:rsid w:val="00936819"/>
    <w:rsid w:val="0093690C"/>
    <w:rsid w:val="009369F4"/>
    <w:rsid w:val="00936DAA"/>
    <w:rsid w:val="009374D6"/>
    <w:rsid w:val="009376E0"/>
    <w:rsid w:val="0093773F"/>
    <w:rsid w:val="009379A7"/>
    <w:rsid w:val="00937F96"/>
    <w:rsid w:val="00940134"/>
    <w:rsid w:val="009401B2"/>
    <w:rsid w:val="009409C9"/>
    <w:rsid w:val="00940ADE"/>
    <w:rsid w:val="0094135B"/>
    <w:rsid w:val="00941E10"/>
    <w:rsid w:val="009423FE"/>
    <w:rsid w:val="009429C7"/>
    <w:rsid w:val="00942C1E"/>
    <w:rsid w:val="00943BDA"/>
    <w:rsid w:val="00943D2D"/>
    <w:rsid w:val="00944130"/>
    <w:rsid w:val="00945ADA"/>
    <w:rsid w:val="00946192"/>
    <w:rsid w:val="009466C9"/>
    <w:rsid w:val="00946CDB"/>
    <w:rsid w:val="00946D8E"/>
    <w:rsid w:val="00950469"/>
    <w:rsid w:val="00950B5A"/>
    <w:rsid w:val="00950E19"/>
    <w:rsid w:val="00951893"/>
    <w:rsid w:val="00951EA4"/>
    <w:rsid w:val="00952C1B"/>
    <w:rsid w:val="00953060"/>
    <w:rsid w:val="009534A2"/>
    <w:rsid w:val="00954932"/>
    <w:rsid w:val="00954F65"/>
    <w:rsid w:val="009557AD"/>
    <w:rsid w:val="00956289"/>
    <w:rsid w:val="009564E7"/>
    <w:rsid w:val="00956979"/>
    <w:rsid w:val="00957235"/>
    <w:rsid w:val="0095748D"/>
    <w:rsid w:val="00957B3A"/>
    <w:rsid w:val="009601D8"/>
    <w:rsid w:val="009619CF"/>
    <w:rsid w:val="00961C51"/>
    <w:rsid w:val="009627CE"/>
    <w:rsid w:val="009630DC"/>
    <w:rsid w:val="00963385"/>
    <w:rsid w:val="0096410E"/>
    <w:rsid w:val="00964486"/>
    <w:rsid w:val="009649B2"/>
    <w:rsid w:val="00964B61"/>
    <w:rsid w:val="00965DE6"/>
    <w:rsid w:val="00965F52"/>
    <w:rsid w:val="00966535"/>
    <w:rsid w:val="00966811"/>
    <w:rsid w:val="00966D17"/>
    <w:rsid w:val="00966F25"/>
    <w:rsid w:val="009677F8"/>
    <w:rsid w:val="00967D1A"/>
    <w:rsid w:val="00967EB0"/>
    <w:rsid w:val="009702AC"/>
    <w:rsid w:val="00970D25"/>
    <w:rsid w:val="00971AA6"/>
    <w:rsid w:val="00972B99"/>
    <w:rsid w:val="00972CF5"/>
    <w:rsid w:val="009732DD"/>
    <w:rsid w:val="0097360F"/>
    <w:rsid w:val="009738CB"/>
    <w:rsid w:val="0097463A"/>
    <w:rsid w:val="009746E2"/>
    <w:rsid w:val="00974C7A"/>
    <w:rsid w:val="00974D38"/>
    <w:rsid w:val="00974DE7"/>
    <w:rsid w:val="00975506"/>
    <w:rsid w:val="00975F29"/>
    <w:rsid w:val="009760E2"/>
    <w:rsid w:val="0097702E"/>
    <w:rsid w:val="00977334"/>
    <w:rsid w:val="0097736B"/>
    <w:rsid w:val="00980836"/>
    <w:rsid w:val="009815C3"/>
    <w:rsid w:val="009820BB"/>
    <w:rsid w:val="009822A5"/>
    <w:rsid w:val="009823AA"/>
    <w:rsid w:val="00982479"/>
    <w:rsid w:val="009824E3"/>
    <w:rsid w:val="00982D45"/>
    <w:rsid w:val="00982D64"/>
    <w:rsid w:val="00983910"/>
    <w:rsid w:val="00983E4A"/>
    <w:rsid w:val="00983F2D"/>
    <w:rsid w:val="00984338"/>
    <w:rsid w:val="00984FF3"/>
    <w:rsid w:val="00985383"/>
    <w:rsid w:val="00985817"/>
    <w:rsid w:val="00985BEF"/>
    <w:rsid w:val="00985E5D"/>
    <w:rsid w:val="00985EC3"/>
    <w:rsid w:val="00986323"/>
    <w:rsid w:val="0098645C"/>
    <w:rsid w:val="00986C6F"/>
    <w:rsid w:val="00987412"/>
    <w:rsid w:val="0098759C"/>
    <w:rsid w:val="0098762F"/>
    <w:rsid w:val="009876E7"/>
    <w:rsid w:val="00987802"/>
    <w:rsid w:val="00987940"/>
    <w:rsid w:val="00987A7F"/>
    <w:rsid w:val="009901F8"/>
    <w:rsid w:val="0099035D"/>
    <w:rsid w:val="009904D7"/>
    <w:rsid w:val="00990D25"/>
    <w:rsid w:val="00991BF8"/>
    <w:rsid w:val="00991D4F"/>
    <w:rsid w:val="00992033"/>
    <w:rsid w:val="00992C4C"/>
    <w:rsid w:val="00992E13"/>
    <w:rsid w:val="00992F8E"/>
    <w:rsid w:val="00993859"/>
    <w:rsid w:val="00993B50"/>
    <w:rsid w:val="00993B6E"/>
    <w:rsid w:val="00993E6E"/>
    <w:rsid w:val="00993F6E"/>
    <w:rsid w:val="00994216"/>
    <w:rsid w:val="009944C8"/>
    <w:rsid w:val="00994E7A"/>
    <w:rsid w:val="009958C5"/>
    <w:rsid w:val="00996083"/>
    <w:rsid w:val="0099677C"/>
    <w:rsid w:val="00996899"/>
    <w:rsid w:val="00996D67"/>
    <w:rsid w:val="00997173"/>
    <w:rsid w:val="009973F4"/>
    <w:rsid w:val="009974F3"/>
    <w:rsid w:val="00997DEE"/>
    <w:rsid w:val="00997F7B"/>
    <w:rsid w:val="009A014B"/>
    <w:rsid w:val="009A07F0"/>
    <w:rsid w:val="009A0976"/>
    <w:rsid w:val="009A0990"/>
    <w:rsid w:val="009A0D24"/>
    <w:rsid w:val="009A1817"/>
    <w:rsid w:val="009A1ABC"/>
    <w:rsid w:val="009A21A1"/>
    <w:rsid w:val="009A27AF"/>
    <w:rsid w:val="009A2900"/>
    <w:rsid w:val="009A2CB2"/>
    <w:rsid w:val="009A307A"/>
    <w:rsid w:val="009A34CD"/>
    <w:rsid w:val="009A392E"/>
    <w:rsid w:val="009A3B5B"/>
    <w:rsid w:val="009A4319"/>
    <w:rsid w:val="009A4524"/>
    <w:rsid w:val="009A4693"/>
    <w:rsid w:val="009A4747"/>
    <w:rsid w:val="009A4896"/>
    <w:rsid w:val="009A4B52"/>
    <w:rsid w:val="009A51A2"/>
    <w:rsid w:val="009A51AE"/>
    <w:rsid w:val="009A52BE"/>
    <w:rsid w:val="009A54A3"/>
    <w:rsid w:val="009A5F3D"/>
    <w:rsid w:val="009A6162"/>
    <w:rsid w:val="009A65E7"/>
    <w:rsid w:val="009A66C5"/>
    <w:rsid w:val="009A671F"/>
    <w:rsid w:val="009A6D8D"/>
    <w:rsid w:val="009A6FD8"/>
    <w:rsid w:val="009A7291"/>
    <w:rsid w:val="009A7C27"/>
    <w:rsid w:val="009A7EC2"/>
    <w:rsid w:val="009B0082"/>
    <w:rsid w:val="009B032C"/>
    <w:rsid w:val="009B0A59"/>
    <w:rsid w:val="009B103B"/>
    <w:rsid w:val="009B10A7"/>
    <w:rsid w:val="009B1533"/>
    <w:rsid w:val="009B1EB3"/>
    <w:rsid w:val="009B25A3"/>
    <w:rsid w:val="009B29ED"/>
    <w:rsid w:val="009B2EC3"/>
    <w:rsid w:val="009B2F94"/>
    <w:rsid w:val="009B30F5"/>
    <w:rsid w:val="009B34E4"/>
    <w:rsid w:val="009B35BE"/>
    <w:rsid w:val="009B3AA6"/>
    <w:rsid w:val="009B3AB1"/>
    <w:rsid w:val="009B3C53"/>
    <w:rsid w:val="009B3C90"/>
    <w:rsid w:val="009B4329"/>
    <w:rsid w:val="009B449D"/>
    <w:rsid w:val="009B58E1"/>
    <w:rsid w:val="009B5B56"/>
    <w:rsid w:val="009B690A"/>
    <w:rsid w:val="009B6938"/>
    <w:rsid w:val="009C047C"/>
    <w:rsid w:val="009C050B"/>
    <w:rsid w:val="009C0C84"/>
    <w:rsid w:val="009C111A"/>
    <w:rsid w:val="009C115B"/>
    <w:rsid w:val="009C14FF"/>
    <w:rsid w:val="009C213E"/>
    <w:rsid w:val="009C3E18"/>
    <w:rsid w:val="009C3F2F"/>
    <w:rsid w:val="009C4C84"/>
    <w:rsid w:val="009C4D8B"/>
    <w:rsid w:val="009C5E96"/>
    <w:rsid w:val="009C7493"/>
    <w:rsid w:val="009C779F"/>
    <w:rsid w:val="009C7D9F"/>
    <w:rsid w:val="009D0B4B"/>
    <w:rsid w:val="009D0D9E"/>
    <w:rsid w:val="009D11E3"/>
    <w:rsid w:val="009D170B"/>
    <w:rsid w:val="009D19C5"/>
    <w:rsid w:val="009D1D29"/>
    <w:rsid w:val="009D20BA"/>
    <w:rsid w:val="009D25D5"/>
    <w:rsid w:val="009D2A43"/>
    <w:rsid w:val="009D2B88"/>
    <w:rsid w:val="009D33F3"/>
    <w:rsid w:val="009D3692"/>
    <w:rsid w:val="009D3DCE"/>
    <w:rsid w:val="009D433E"/>
    <w:rsid w:val="009D4D96"/>
    <w:rsid w:val="009D4F72"/>
    <w:rsid w:val="009D5429"/>
    <w:rsid w:val="009D57FA"/>
    <w:rsid w:val="009D605B"/>
    <w:rsid w:val="009D6CD1"/>
    <w:rsid w:val="009D7A53"/>
    <w:rsid w:val="009E02FA"/>
    <w:rsid w:val="009E06DB"/>
    <w:rsid w:val="009E0739"/>
    <w:rsid w:val="009E07E9"/>
    <w:rsid w:val="009E0C1C"/>
    <w:rsid w:val="009E0CFE"/>
    <w:rsid w:val="009E0D3A"/>
    <w:rsid w:val="009E11B6"/>
    <w:rsid w:val="009E1D7E"/>
    <w:rsid w:val="009E246C"/>
    <w:rsid w:val="009E2B88"/>
    <w:rsid w:val="009E30FA"/>
    <w:rsid w:val="009E33C2"/>
    <w:rsid w:val="009E35A7"/>
    <w:rsid w:val="009E3860"/>
    <w:rsid w:val="009E38C8"/>
    <w:rsid w:val="009E3CD9"/>
    <w:rsid w:val="009E40BB"/>
    <w:rsid w:val="009E45B8"/>
    <w:rsid w:val="009E49B7"/>
    <w:rsid w:val="009E563D"/>
    <w:rsid w:val="009E56B2"/>
    <w:rsid w:val="009E60CE"/>
    <w:rsid w:val="009E6CEE"/>
    <w:rsid w:val="009E7715"/>
    <w:rsid w:val="009E7919"/>
    <w:rsid w:val="009F0323"/>
    <w:rsid w:val="009F0D76"/>
    <w:rsid w:val="009F1030"/>
    <w:rsid w:val="009F15D2"/>
    <w:rsid w:val="009F15E7"/>
    <w:rsid w:val="009F1C0C"/>
    <w:rsid w:val="009F1C65"/>
    <w:rsid w:val="009F209A"/>
    <w:rsid w:val="009F2104"/>
    <w:rsid w:val="009F24C5"/>
    <w:rsid w:val="009F283D"/>
    <w:rsid w:val="009F3326"/>
    <w:rsid w:val="009F3807"/>
    <w:rsid w:val="009F38AB"/>
    <w:rsid w:val="009F398A"/>
    <w:rsid w:val="009F3A84"/>
    <w:rsid w:val="009F3D79"/>
    <w:rsid w:val="009F3E05"/>
    <w:rsid w:val="009F5482"/>
    <w:rsid w:val="009F55DE"/>
    <w:rsid w:val="009F5A19"/>
    <w:rsid w:val="009F5D4A"/>
    <w:rsid w:val="009F5FC9"/>
    <w:rsid w:val="009F604C"/>
    <w:rsid w:val="009F628E"/>
    <w:rsid w:val="009F62CF"/>
    <w:rsid w:val="009F637C"/>
    <w:rsid w:val="009F6AA8"/>
    <w:rsid w:val="009F7260"/>
    <w:rsid w:val="009F72E0"/>
    <w:rsid w:val="009F79C4"/>
    <w:rsid w:val="009F7B46"/>
    <w:rsid w:val="009F7F9A"/>
    <w:rsid w:val="009F7FCB"/>
    <w:rsid w:val="00A00BB6"/>
    <w:rsid w:val="00A019FE"/>
    <w:rsid w:val="00A01CE7"/>
    <w:rsid w:val="00A01D96"/>
    <w:rsid w:val="00A0289B"/>
    <w:rsid w:val="00A02D73"/>
    <w:rsid w:val="00A035A5"/>
    <w:rsid w:val="00A036AB"/>
    <w:rsid w:val="00A03C95"/>
    <w:rsid w:val="00A04082"/>
    <w:rsid w:val="00A04107"/>
    <w:rsid w:val="00A045A6"/>
    <w:rsid w:val="00A04B6E"/>
    <w:rsid w:val="00A04E7B"/>
    <w:rsid w:val="00A05313"/>
    <w:rsid w:val="00A05932"/>
    <w:rsid w:val="00A05DE5"/>
    <w:rsid w:val="00A07701"/>
    <w:rsid w:val="00A110DB"/>
    <w:rsid w:val="00A12251"/>
    <w:rsid w:val="00A1255C"/>
    <w:rsid w:val="00A12913"/>
    <w:rsid w:val="00A13541"/>
    <w:rsid w:val="00A14BA0"/>
    <w:rsid w:val="00A14BD6"/>
    <w:rsid w:val="00A14D4B"/>
    <w:rsid w:val="00A15494"/>
    <w:rsid w:val="00A15AC7"/>
    <w:rsid w:val="00A16576"/>
    <w:rsid w:val="00A16E02"/>
    <w:rsid w:val="00A17053"/>
    <w:rsid w:val="00A170B6"/>
    <w:rsid w:val="00A17224"/>
    <w:rsid w:val="00A1757D"/>
    <w:rsid w:val="00A17598"/>
    <w:rsid w:val="00A17624"/>
    <w:rsid w:val="00A17666"/>
    <w:rsid w:val="00A1771C"/>
    <w:rsid w:val="00A2004F"/>
    <w:rsid w:val="00A20C4E"/>
    <w:rsid w:val="00A21F42"/>
    <w:rsid w:val="00A22415"/>
    <w:rsid w:val="00A229B7"/>
    <w:rsid w:val="00A246C4"/>
    <w:rsid w:val="00A24A3C"/>
    <w:rsid w:val="00A24EFF"/>
    <w:rsid w:val="00A25AC0"/>
    <w:rsid w:val="00A25D26"/>
    <w:rsid w:val="00A25FC9"/>
    <w:rsid w:val="00A2711B"/>
    <w:rsid w:val="00A2794D"/>
    <w:rsid w:val="00A27A62"/>
    <w:rsid w:val="00A27E3A"/>
    <w:rsid w:val="00A30B20"/>
    <w:rsid w:val="00A30C6E"/>
    <w:rsid w:val="00A30CD6"/>
    <w:rsid w:val="00A31081"/>
    <w:rsid w:val="00A315B3"/>
    <w:rsid w:val="00A318C7"/>
    <w:rsid w:val="00A31FCA"/>
    <w:rsid w:val="00A320C5"/>
    <w:rsid w:val="00A32873"/>
    <w:rsid w:val="00A32896"/>
    <w:rsid w:val="00A33491"/>
    <w:rsid w:val="00A33B32"/>
    <w:rsid w:val="00A340F1"/>
    <w:rsid w:val="00A3437C"/>
    <w:rsid w:val="00A35DB3"/>
    <w:rsid w:val="00A35E94"/>
    <w:rsid w:val="00A35F51"/>
    <w:rsid w:val="00A361AA"/>
    <w:rsid w:val="00A36912"/>
    <w:rsid w:val="00A36FCE"/>
    <w:rsid w:val="00A370F3"/>
    <w:rsid w:val="00A37989"/>
    <w:rsid w:val="00A407F6"/>
    <w:rsid w:val="00A40D24"/>
    <w:rsid w:val="00A41212"/>
    <w:rsid w:val="00A4194A"/>
    <w:rsid w:val="00A41D40"/>
    <w:rsid w:val="00A41EE4"/>
    <w:rsid w:val="00A4201F"/>
    <w:rsid w:val="00A42A2F"/>
    <w:rsid w:val="00A4324A"/>
    <w:rsid w:val="00A439FB"/>
    <w:rsid w:val="00A4473C"/>
    <w:rsid w:val="00A448BA"/>
    <w:rsid w:val="00A44AB7"/>
    <w:rsid w:val="00A44C20"/>
    <w:rsid w:val="00A44F8D"/>
    <w:rsid w:val="00A45DF6"/>
    <w:rsid w:val="00A45EDE"/>
    <w:rsid w:val="00A4619B"/>
    <w:rsid w:val="00A463C2"/>
    <w:rsid w:val="00A467C8"/>
    <w:rsid w:val="00A46ADE"/>
    <w:rsid w:val="00A46AEA"/>
    <w:rsid w:val="00A46B1D"/>
    <w:rsid w:val="00A46B7F"/>
    <w:rsid w:val="00A473DA"/>
    <w:rsid w:val="00A47491"/>
    <w:rsid w:val="00A47BCC"/>
    <w:rsid w:val="00A502F7"/>
    <w:rsid w:val="00A5049E"/>
    <w:rsid w:val="00A50607"/>
    <w:rsid w:val="00A506FB"/>
    <w:rsid w:val="00A50E7D"/>
    <w:rsid w:val="00A50ED4"/>
    <w:rsid w:val="00A510B7"/>
    <w:rsid w:val="00A5114F"/>
    <w:rsid w:val="00A5135D"/>
    <w:rsid w:val="00A51722"/>
    <w:rsid w:val="00A51846"/>
    <w:rsid w:val="00A51C1F"/>
    <w:rsid w:val="00A51D67"/>
    <w:rsid w:val="00A52E47"/>
    <w:rsid w:val="00A5354C"/>
    <w:rsid w:val="00A543BB"/>
    <w:rsid w:val="00A546B0"/>
    <w:rsid w:val="00A54C25"/>
    <w:rsid w:val="00A55430"/>
    <w:rsid w:val="00A5557D"/>
    <w:rsid w:val="00A5594F"/>
    <w:rsid w:val="00A56870"/>
    <w:rsid w:val="00A572EB"/>
    <w:rsid w:val="00A6003C"/>
    <w:rsid w:val="00A60144"/>
    <w:rsid w:val="00A6026B"/>
    <w:rsid w:val="00A6184C"/>
    <w:rsid w:val="00A62078"/>
    <w:rsid w:val="00A6264E"/>
    <w:rsid w:val="00A629EB"/>
    <w:rsid w:val="00A6379E"/>
    <w:rsid w:val="00A637D7"/>
    <w:rsid w:val="00A63806"/>
    <w:rsid w:val="00A6415E"/>
    <w:rsid w:val="00A664B4"/>
    <w:rsid w:val="00A66F26"/>
    <w:rsid w:val="00A7038C"/>
    <w:rsid w:val="00A7053D"/>
    <w:rsid w:val="00A706A8"/>
    <w:rsid w:val="00A71134"/>
    <w:rsid w:val="00A71206"/>
    <w:rsid w:val="00A7129D"/>
    <w:rsid w:val="00A71806"/>
    <w:rsid w:val="00A71A06"/>
    <w:rsid w:val="00A71A81"/>
    <w:rsid w:val="00A71B4A"/>
    <w:rsid w:val="00A71E5E"/>
    <w:rsid w:val="00A72071"/>
    <w:rsid w:val="00A7228F"/>
    <w:rsid w:val="00A72AA1"/>
    <w:rsid w:val="00A7453E"/>
    <w:rsid w:val="00A74B88"/>
    <w:rsid w:val="00A74E62"/>
    <w:rsid w:val="00A751B0"/>
    <w:rsid w:val="00A75841"/>
    <w:rsid w:val="00A764BA"/>
    <w:rsid w:val="00A76D7F"/>
    <w:rsid w:val="00A776EB"/>
    <w:rsid w:val="00A77845"/>
    <w:rsid w:val="00A77E03"/>
    <w:rsid w:val="00A80296"/>
    <w:rsid w:val="00A8052F"/>
    <w:rsid w:val="00A80E1E"/>
    <w:rsid w:val="00A80E36"/>
    <w:rsid w:val="00A80EF4"/>
    <w:rsid w:val="00A8196A"/>
    <w:rsid w:val="00A82234"/>
    <w:rsid w:val="00A828A4"/>
    <w:rsid w:val="00A8299A"/>
    <w:rsid w:val="00A82C63"/>
    <w:rsid w:val="00A831CC"/>
    <w:rsid w:val="00A83393"/>
    <w:rsid w:val="00A83A87"/>
    <w:rsid w:val="00A83F48"/>
    <w:rsid w:val="00A84734"/>
    <w:rsid w:val="00A856FF"/>
    <w:rsid w:val="00A86209"/>
    <w:rsid w:val="00A864D3"/>
    <w:rsid w:val="00A8668D"/>
    <w:rsid w:val="00A86D26"/>
    <w:rsid w:val="00A8754E"/>
    <w:rsid w:val="00A87569"/>
    <w:rsid w:val="00A87758"/>
    <w:rsid w:val="00A9087E"/>
    <w:rsid w:val="00A909BE"/>
    <w:rsid w:val="00A90A50"/>
    <w:rsid w:val="00A90AD6"/>
    <w:rsid w:val="00A90C8A"/>
    <w:rsid w:val="00A90DDC"/>
    <w:rsid w:val="00A9134A"/>
    <w:rsid w:val="00A91453"/>
    <w:rsid w:val="00A9154D"/>
    <w:rsid w:val="00A925C2"/>
    <w:rsid w:val="00A92C8A"/>
    <w:rsid w:val="00A9317E"/>
    <w:rsid w:val="00A93275"/>
    <w:rsid w:val="00A93901"/>
    <w:rsid w:val="00A93A27"/>
    <w:rsid w:val="00A93FD3"/>
    <w:rsid w:val="00A94356"/>
    <w:rsid w:val="00A94A7F"/>
    <w:rsid w:val="00A9519E"/>
    <w:rsid w:val="00A952FF"/>
    <w:rsid w:val="00A95AC8"/>
    <w:rsid w:val="00A968F1"/>
    <w:rsid w:val="00A96910"/>
    <w:rsid w:val="00A96D2E"/>
    <w:rsid w:val="00A97D01"/>
    <w:rsid w:val="00AA0145"/>
    <w:rsid w:val="00AA0D30"/>
    <w:rsid w:val="00AA0D74"/>
    <w:rsid w:val="00AA0EFA"/>
    <w:rsid w:val="00AA1213"/>
    <w:rsid w:val="00AA12A8"/>
    <w:rsid w:val="00AA1602"/>
    <w:rsid w:val="00AA1CC4"/>
    <w:rsid w:val="00AA1EF6"/>
    <w:rsid w:val="00AA2715"/>
    <w:rsid w:val="00AA28C0"/>
    <w:rsid w:val="00AA2C44"/>
    <w:rsid w:val="00AA2DD3"/>
    <w:rsid w:val="00AA40F5"/>
    <w:rsid w:val="00AA4204"/>
    <w:rsid w:val="00AA47F0"/>
    <w:rsid w:val="00AA51BA"/>
    <w:rsid w:val="00AA59BE"/>
    <w:rsid w:val="00AA5D46"/>
    <w:rsid w:val="00AA623F"/>
    <w:rsid w:val="00AA6599"/>
    <w:rsid w:val="00AA65A9"/>
    <w:rsid w:val="00AA6AFC"/>
    <w:rsid w:val="00AA6B64"/>
    <w:rsid w:val="00AA73C5"/>
    <w:rsid w:val="00AA7987"/>
    <w:rsid w:val="00AA79FD"/>
    <w:rsid w:val="00AA7A87"/>
    <w:rsid w:val="00AA7C4E"/>
    <w:rsid w:val="00AB0020"/>
    <w:rsid w:val="00AB0259"/>
    <w:rsid w:val="00AB055D"/>
    <w:rsid w:val="00AB0EB5"/>
    <w:rsid w:val="00AB10A1"/>
    <w:rsid w:val="00AB11EB"/>
    <w:rsid w:val="00AB1342"/>
    <w:rsid w:val="00AB1646"/>
    <w:rsid w:val="00AB1D77"/>
    <w:rsid w:val="00AB1E5D"/>
    <w:rsid w:val="00AB1E7B"/>
    <w:rsid w:val="00AB1FBC"/>
    <w:rsid w:val="00AB2245"/>
    <w:rsid w:val="00AB2460"/>
    <w:rsid w:val="00AB33F2"/>
    <w:rsid w:val="00AB3499"/>
    <w:rsid w:val="00AB415C"/>
    <w:rsid w:val="00AB45E8"/>
    <w:rsid w:val="00AB46C4"/>
    <w:rsid w:val="00AB47DE"/>
    <w:rsid w:val="00AB4977"/>
    <w:rsid w:val="00AB4C84"/>
    <w:rsid w:val="00AB585F"/>
    <w:rsid w:val="00AB75F5"/>
    <w:rsid w:val="00AB7632"/>
    <w:rsid w:val="00AB7667"/>
    <w:rsid w:val="00AB7D85"/>
    <w:rsid w:val="00AC1A81"/>
    <w:rsid w:val="00AC1D76"/>
    <w:rsid w:val="00AC1E1E"/>
    <w:rsid w:val="00AC20B3"/>
    <w:rsid w:val="00AC25C1"/>
    <w:rsid w:val="00AC29AE"/>
    <w:rsid w:val="00AC29BB"/>
    <w:rsid w:val="00AC2C23"/>
    <w:rsid w:val="00AC332C"/>
    <w:rsid w:val="00AC35D0"/>
    <w:rsid w:val="00AC37AF"/>
    <w:rsid w:val="00AC383D"/>
    <w:rsid w:val="00AC3A64"/>
    <w:rsid w:val="00AC3B35"/>
    <w:rsid w:val="00AC43ED"/>
    <w:rsid w:val="00AC498F"/>
    <w:rsid w:val="00AC53A2"/>
    <w:rsid w:val="00AC572F"/>
    <w:rsid w:val="00AC5B30"/>
    <w:rsid w:val="00AC5C8E"/>
    <w:rsid w:val="00AC663D"/>
    <w:rsid w:val="00AC690B"/>
    <w:rsid w:val="00AC720A"/>
    <w:rsid w:val="00AC7C72"/>
    <w:rsid w:val="00AD023D"/>
    <w:rsid w:val="00AD0846"/>
    <w:rsid w:val="00AD0896"/>
    <w:rsid w:val="00AD0A8A"/>
    <w:rsid w:val="00AD0F07"/>
    <w:rsid w:val="00AD19E8"/>
    <w:rsid w:val="00AD2074"/>
    <w:rsid w:val="00AD2131"/>
    <w:rsid w:val="00AD220A"/>
    <w:rsid w:val="00AD24B5"/>
    <w:rsid w:val="00AD2829"/>
    <w:rsid w:val="00AD31F2"/>
    <w:rsid w:val="00AD3FCD"/>
    <w:rsid w:val="00AD4194"/>
    <w:rsid w:val="00AD59C8"/>
    <w:rsid w:val="00AD5C2B"/>
    <w:rsid w:val="00AD6CB3"/>
    <w:rsid w:val="00AD742E"/>
    <w:rsid w:val="00AD7841"/>
    <w:rsid w:val="00AD7B95"/>
    <w:rsid w:val="00AD7DD2"/>
    <w:rsid w:val="00AE0706"/>
    <w:rsid w:val="00AE0B0F"/>
    <w:rsid w:val="00AE0EF3"/>
    <w:rsid w:val="00AE10F5"/>
    <w:rsid w:val="00AE1A17"/>
    <w:rsid w:val="00AE1FE8"/>
    <w:rsid w:val="00AE2BF2"/>
    <w:rsid w:val="00AE2DA0"/>
    <w:rsid w:val="00AE2DD9"/>
    <w:rsid w:val="00AE33ED"/>
    <w:rsid w:val="00AE4073"/>
    <w:rsid w:val="00AE4370"/>
    <w:rsid w:val="00AE561C"/>
    <w:rsid w:val="00AE5893"/>
    <w:rsid w:val="00AE6176"/>
    <w:rsid w:val="00AE62D8"/>
    <w:rsid w:val="00AE665D"/>
    <w:rsid w:val="00AE67FB"/>
    <w:rsid w:val="00AE78D4"/>
    <w:rsid w:val="00AE7FA5"/>
    <w:rsid w:val="00AF003D"/>
    <w:rsid w:val="00AF0142"/>
    <w:rsid w:val="00AF05EF"/>
    <w:rsid w:val="00AF0858"/>
    <w:rsid w:val="00AF17D6"/>
    <w:rsid w:val="00AF18DF"/>
    <w:rsid w:val="00AF1B27"/>
    <w:rsid w:val="00AF1D9D"/>
    <w:rsid w:val="00AF2383"/>
    <w:rsid w:val="00AF23F4"/>
    <w:rsid w:val="00AF2A0F"/>
    <w:rsid w:val="00AF367E"/>
    <w:rsid w:val="00AF39BB"/>
    <w:rsid w:val="00AF405F"/>
    <w:rsid w:val="00AF481F"/>
    <w:rsid w:val="00AF54B7"/>
    <w:rsid w:val="00AF5606"/>
    <w:rsid w:val="00AF587F"/>
    <w:rsid w:val="00AF6C39"/>
    <w:rsid w:val="00AF7273"/>
    <w:rsid w:val="00AF74BF"/>
    <w:rsid w:val="00AF74DA"/>
    <w:rsid w:val="00AF7531"/>
    <w:rsid w:val="00AF758E"/>
    <w:rsid w:val="00B001BD"/>
    <w:rsid w:val="00B0163B"/>
    <w:rsid w:val="00B019CB"/>
    <w:rsid w:val="00B01F98"/>
    <w:rsid w:val="00B02A43"/>
    <w:rsid w:val="00B03780"/>
    <w:rsid w:val="00B04908"/>
    <w:rsid w:val="00B04C2E"/>
    <w:rsid w:val="00B04FEB"/>
    <w:rsid w:val="00B051A1"/>
    <w:rsid w:val="00B0559C"/>
    <w:rsid w:val="00B05B09"/>
    <w:rsid w:val="00B060EE"/>
    <w:rsid w:val="00B068C8"/>
    <w:rsid w:val="00B06ACC"/>
    <w:rsid w:val="00B070DB"/>
    <w:rsid w:val="00B07669"/>
    <w:rsid w:val="00B0791F"/>
    <w:rsid w:val="00B07E56"/>
    <w:rsid w:val="00B07E83"/>
    <w:rsid w:val="00B07FF2"/>
    <w:rsid w:val="00B10A26"/>
    <w:rsid w:val="00B10B48"/>
    <w:rsid w:val="00B10D58"/>
    <w:rsid w:val="00B10DF9"/>
    <w:rsid w:val="00B11221"/>
    <w:rsid w:val="00B117A9"/>
    <w:rsid w:val="00B125A1"/>
    <w:rsid w:val="00B12620"/>
    <w:rsid w:val="00B12AA6"/>
    <w:rsid w:val="00B1343E"/>
    <w:rsid w:val="00B13BFA"/>
    <w:rsid w:val="00B13DA5"/>
    <w:rsid w:val="00B149A3"/>
    <w:rsid w:val="00B14AAA"/>
    <w:rsid w:val="00B14B16"/>
    <w:rsid w:val="00B150D2"/>
    <w:rsid w:val="00B15A37"/>
    <w:rsid w:val="00B15B9A"/>
    <w:rsid w:val="00B15E14"/>
    <w:rsid w:val="00B1713F"/>
    <w:rsid w:val="00B17C0C"/>
    <w:rsid w:val="00B17EA3"/>
    <w:rsid w:val="00B20351"/>
    <w:rsid w:val="00B2068B"/>
    <w:rsid w:val="00B2082D"/>
    <w:rsid w:val="00B209B7"/>
    <w:rsid w:val="00B20B66"/>
    <w:rsid w:val="00B2101F"/>
    <w:rsid w:val="00B215F5"/>
    <w:rsid w:val="00B2190D"/>
    <w:rsid w:val="00B224B3"/>
    <w:rsid w:val="00B22DE1"/>
    <w:rsid w:val="00B23AF1"/>
    <w:rsid w:val="00B23FBA"/>
    <w:rsid w:val="00B247C1"/>
    <w:rsid w:val="00B24CFF"/>
    <w:rsid w:val="00B257CC"/>
    <w:rsid w:val="00B2612E"/>
    <w:rsid w:val="00B2624C"/>
    <w:rsid w:val="00B26A12"/>
    <w:rsid w:val="00B26C49"/>
    <w:rsid w:val="00B26EBB"/>
    <w:rsid w:val="00B27335"/>
    <w:rsid w:val="00B276A8"/>
    <w:rsid w:val="00B27FB7"/>
    <w:rsid w:val="00B30F10"/>
    <w:rsid w:val="00B3156F"/>
    <w:rsid w:val="00B31928"/>
    <w:rsid w:val="00B31ABF"/>
    <w:rsid w:val="00B31DCC"/>
    <w:rsid w:val="00B321C1"/>
    <w:rsid w:val="00B3238D"/>
    <w:rsid w:val="00B32593"/>
    <w:rsid w:val="00B32B91"/>
    <w:rsid w:val="00B32C85"/>
    <w:rsid w:val="00B3318F"/>
    <w:rsid w:val="00B34186"/>
    <w:rsid w:val="00B3427E"/>
    <w:rsid w:val="00B34A5B"/>
    <w:rsid w:val="00B34D3B"/>
    <w:rsid w:val="00B351C1"/>
    <w:rsid w:val="00B35B88"/>
    <w:rsid w:val="00B3623B"/>
    <w:rsid w:val="00B367C2"/>
    <w:rsid w:val="00B37885"/>
    <w:rsid w:val="00B37D10"/>
    <w:rsid w:val="00B37F72"/>
    <w:rsid w:val="00B400E6"/>
    <w:rsid w:val="00B40447"/>
    <w:rsid w:val="00B40D0A"/>
    <w:rsid w:val="00B41459"/>
    <w:rsid w:val="00B41803"/>
    <w:rsid w:val="00B41F88"/>
    <w:rsid w:val="00B41FD0"/>
    <w:rsid w:val="00B42860"/>
    <w:rsid w:val="00B42B6E"/>
    <w:rsid w:val="00B42C6C"/>
    <w:rsid w:val="00B4323A"/>
    <w:rsid w:val="00B44B8F"/>
    <w:rsid w:val="00B44E88"/>
    <w:rsid w:val="00B4509C"/>
    <w:rsid w:val="00B45117"/>
    <w:rsid w:val="00B45B39"/>
    <w:rsid w:val="00B45EB4"/>
    <w:rsid w:val="00B46897"/>
    <w:rsid w:val="00B46B9A"/>
    <w:rsid w:val="00B46C7E"/>
    <w:rsid w:val="00B4734E"/>
    <w:rsid w:val="00B475B5"/>
    <w:rsid w:val="00B47759"/>
    <w:rsid w:val="00B47D2B"/>
    <w:rsid w:val="00B50288"/>
    <w:rsid w:val="00B5071F"/>
    <w:rsid w:val="00B508B1"/>
    <w:rsid w:val="00B5090F"/>
    <w:rsid w:val="00B50A70"/>
    <w:rsid w:val="00B50CEC"/>
    <w:rsid w:val="00B5130F"/>
    <w:rsid w:val="00B51A35"/>
    <w:rsid w:val="00B535ED"/>
    <w:rsid w:val="00B53E32"/>
    <w:rsid w:val="00B53F46"/>
    <w:rsid w:val="00B54966"/>
    <w:rsid w:val="00B54BD6"/>
    <w:rsid w:val="00B54D23"/>
    <w:rsid w:val="00B54F94"/>
    <w:rsid w:val="00B55148"/>
    <w:rsid w:val="00B55364"/>
    <w:rsid w:val="00B55605"/>
    <w:rsid w:val="00B558EC"/>
    <w:rsid w:val="00B55B7C"/>
    <w:rsid w:val="00B563C4"/>
    <w:rsid w:val="00B5653D"/>
    <w:rsid w:val="00B565AE"/>
    <w:rsid w:val="00B5696F"/>
    <w:rsid w:val="00B56FB4"/>
    <w:rsid w:val="00B57017"/>
    <w:rsid w:val="00B57155"/>
    <w:rsid w:val="00B57775"/>
    <w:rsid w:val="00B57C72"/>
    <w:rsid w:val="00B602AA"/>
    <w:rsid w:val="00B60B5A"/>
    <w:rsid w:val="00B60C07"/>
    <w:rsid w:val="00B617C2"/>
    <w:rsid w:val="00B61DC3"/>
    <w:rsid w:val="00B626F2"/>
    <w:rsid w:val="00B62838"/>
    <w:rsid w:val="00B62EA7"/>
    <w:rsid w:val="00B6306B"/>
    <w:rsid w:val="00B6358A"/>
    <w:rsid w:val="00B63DB3"/>
    <w:rsid w:val="00B64A4E"/>
    <w:rsid w:val="00B64DAC"/>
    <w:rsid w:val="00B652BF"/>
    <w:rsid w:val="00B658AA"/>
    <w:rsid w:val="00B6591E"/>
    <w:rsid w:val="00B65B51"/>
    <w:rsid w:val="00B65DC6"/>
    <w:rsid w:val="00B65FAD"/>
    <w:rsid w:val="00B6693B"/>
    <w:rsid w:val="00B67172"/>
    <w:rsid w:val="00B673CC"/>
    <w:rsid w:val="00B67BAD"/>
    <w:rsid w:val="00B67CD2"/>
    <w:rsid w:val="00B70310"/>
    <w:rsid w:val="00B7103B"/>
    <w:rsid w:val="00B7178E"/>
    <w:rsid w:val="00B722BE"/>
    <w:rsid w:val="00B72EBB"/>
    <w:rsid w:val="00B737FE"/>
    <w:rsid w:val="00B739D6"/>
    <w:rsid w:val="00B73C88"/>
    <w:rsid w:val="00B74677"/>
    <w:rsid w:val="00B74B85"/>
    <w:rsid w:val="00B74BCC"/>
    <w:rsid w:val="00B76179"/>
    <w:rsid w:val="00B767AA"/>
    <w:rsid w:val="00B77468"/>
    <w:rsid w:val="00B77507"/>
    <w:rsid w:val="00B7786C"/>
    <w:rsid w:val="00B77A7E"/>
    <w:rsid w:val="00B802F8"/>
    <w:rsid w:val="00B80A92"/>
    <w:rsid w:val="00B80BB6"/>
    <w:rsid w:val="00B80CF0"/>
    <w:rsid w:val="00B80DBC"/>
    <w:rsid w:val="00B810C9"/>
    <w:rsid w:val="00B81111"/>
    <w:rsid w:val="00B81179"/>
    <w:rsid w:val="00B81436"/>
    <w:rsid w:val="00B815A5"/>
    <w:rsid w:val="00B81DBB"/>
    <w:rsid w:val="00B81DFB"/>
    <w:rsid w:val="00B81FF4"/>
    <w:rsid w:val="00B822D0"/>
    <w:rsid w:val="00B82734"/>
    <w:rsid w:val="00B82840"/>
    <w:rsid w:val="00B82A1E"/>
    <w:rsid w:val="00B82FF9"/>
    <w:rsid w:val="00B83CD5"/>
    <w:rsid w:val="00B83E53"/>
    <w:rsid w:val="00B8403C"/>
    <w:rsid w:val="00B840E8"/>
    <w:rsid w:val="00B8451B"/>
    <w:rsid w:val="00B84A34"/>
    <w:rsid w:val="00B85589"/>
    <w:rsid w:val="00B85676"/>
    <w:rsid w:val="00B85896"/>
    <w:rsid w:val="00B859B3"/>
    <w:rsid w:val="00B86649"/>
    <w:rsid w:val="00B869E0"/>
    <w:rsid w:val="00B869F7"/>
    <w:rsid w:val="00B86BBE"/>
    <w:rsid w:val="00B87778"/>
    <w:rsid w:val="00B87C5F"/>
    <w:rsid w:val="00B87D0D"/>
    <w:rsid w:val="00B9014C"/>
    <w:rsid w:val="00B9019D"/>
    <w:rsid w:val="00B908B8"/>
    <w:rsid w:val="00B909F6"/>
    <w:rsid w:val="00B90D14"/>
    <w:rsid w:val="00B90DE4"/>
    <w:rsid w:val="00B9203F"/>
    <w:rsid w:val="00B92599"/>
    <w:rsid w:val="00B932F2"/>
    <w:rsid w:val="00B934BC"/>
    <w:rsid w:val="00B9351F"/>
    <w:rsid w:val="00B94387"/>
    <w:rsid w:val="00B94CE2"/>
    <w:rsid w:val="00B95043"/>
    <w:rsid w:val="00B955BF"/>
    <w:rsid w:val="00B95C23"/>
    <w:rsid w:val="00B95DDE"/>
    <w:rsid w:val="00B95EA4"/>
    <w:rsid w:val="00B96C88"/>
    <w:rsid w:val="00B97375"/>
    <w:rsid w:val="00B97625"/>
    <w:rsid w:val="00BA03B8"/>
    <w:rsid w:val="00BA0498"/>
    <w:rsid w:val="00BA0B99"/>
    <w:rsid w:val="00BA130F"/>
    <w:rsid w:val="00BA144B"/>
    <w:rsid w:val="00BA205D"/>
    <w:rsid w:val="00BA22A9"/>
    <w:rsid w:val="00BA2388"/>
    <w:rsid w:val="00BA238E"/>
    <w:rsid w:val="00BA27C8"/>
    <w:rsid w:val="00BA3306"/>
    <w:rsid w:val="00BA348F"/>
    <w:rsid w:val="00BA381F"/>
    <w:rsid w:val="00BA4AB8"/>
    <w:rsid w:val="00BA4B75"/>
    <w:rsid w:val="00BA4D11"/>
    <w:rsid w:val="00BA5174"/>
    <w:rsid w:val="00BA53C3"/>
    <w:rsid w:val="00BA5FE1"/>
    <w:rsid w:val="00BA60DC"/>
    <w:rsid w:val="00BA61C4"/>
    <w:rsid w:val="00BA64A6"/>
    <w:rsid w:val="00BA6872"/>
    <w:rsid w:val="00BA69E0"/>
    <w:rsid w:val="00BA6D16"/>
    <w:rsid w:val="00BA754A"/>
    <w:rsid w:val="00BA7DEA"/>
    <w:rsid w:val="00BB1F04"/>
    <w:rsid w:val="00BB1F83"/>
    <w:rsid w:val="00BB260A"/>
    <w:rsid w:val="00BB29F6"/>
    <w:rsid w:val="00BB30F0"/>
    <w:rsid w:val="00BB37A8"/>
    <w:rsid w:val="00BB3854"/>
    <w:rsid w:val="00BB3A85"/>
    <w:rsid w:val="00BB45EB"/>
    <w:rsid w:val="00BB4E64"/>
    <w:rsid w:val="00BB54E0"/>
    <w:rsid w:val="00BB58BD"/>
    <w:rsid w:val="00BB5EF3"/>
    <w:rsid w:val="00BB673A"/>
    <w:rsid w:val="00BB69A7"/>
    <w:rsid w:val="00BB6B5E"/>
    <w:rsid w:val="00BB708D"/>
    <w:rsid w:val="00BB7213"/>
    <w:rsid w:val="00BB7397"/>
    <w:rsid w:val="00BB785B"/>
    <w:rsid w:val="00BB79DE"/>
    <w:rsid w:val="00BB7DD5"/>
    <w:rsid w:val="00BC002C"/>
    <w:rsid w:val="00BC04FA"/>
    <w:rsid w:val="00BC066D"/>
    <w:rsid w:val="00BC08E5"/>
    <w:rsid w:val="00BC092E"/>
    <w:rsid w:val="00BC1562"/>
    <w:rsid w:val="00BC1AA6"/>
    <w:rsid w:val="00BC1DE2"/>
    <w:rsid w:val="00BC22AC"/>
    <w:rsid w:val="00BC31CD"/>
    <w:rsid w:val="00BC3331"/>
    <w:rsid w:val="00BC3BC9"/>
    <w:rsid w:val="00BC44FD"/>
    <w:rsid w:val="00BC4A2B"/>
    <w:rsid w:val="00BC4E51"/>
    <w:rsid w:val="00BC53B5"/>
    <w:rsid w:val="00BC5914"/>
    <w:rsid w:val="00BC6324"/>
    <w:rsid w:val="00BC66F3"/>
    <w:rsid w:val="00BC7068"/>
    <w:rsid w:val="00BC7279"/>
    <w:rsid w:val="00BC76AF"/>
    <w:rsid w:val="00BD046B"/>
    <w:rsid w:val="00BD0E31"/>
    <w:rsid w:val="00BD0ECE"/>
    <w:rsid w:val="00BD0FD5"/>
    <w:rsid w:val="00BD10CE"/>
    <w:rsid w:val="00BD20AF"/>
    <w:rsid w:val="00BD27C2"/>
    <w:rsid w:val="00BD2827"/>
    <w:rsid w:val="00BD2BBB"/>
    <w:rsid w:val="00BD36A6"/>
    <w:rsid w:val="00BD39BE"/>
    <w:rsid w:val="00BD3A35"/>
    <w:rsid w:val="00BD3CBC"/>
    <w:rsid w:val="00BD425C"/>
    <w:rsid w:val="00BD4592"/>
    <w:rsid w:val="00BD4753"/>
    <w:rsid w:val="00BD48E4"/>
    <w:rsid w:val="00BD50A4"/>
    <w:rsid w:val="00BD5436"/>
    <w:rsid w:val="00BD5EAD"/>
    <w:rsid w:val="00BD6359"/>
    <w:rsid w:val="00BD6C2C"/>
    <w:rsid w:val="00BD6FC8"/>
    <w:rsid w:val="00BD73D6"/>
    <w:rsid w:val="00BD79C5"/>
    <w:rsid w:val="00BD7B7E"/>
    <w:rsid w:val="00BE064B"/>
    <w:rsid w:val="00BE0C74"/>
    <w:rsid w:val="00BE167A"/>
    <w:rsid w:val="00BE1AF4"/>
    <w:rsid w:val="00BE2025"/>
    <w:rsid w:val="00BE2107"/>
    <w:rsid w:val="00BE233F"/>
    <w:rsid w:val="00BE279E"/>
    <w:rsid w:val="00BE27CA"/>
    <w:rsid w:val="00BE3005"/>
    <w:rsid w:val="00BE30C4"/>
    <w:rsid w:val="00BE3368"/>
    <w:rsid w:val="00BE3764"/>
    <w:rsid w:val="00BE3786"/>
    <w:rsid w:val="00BE4014"/>
    <w:rsid w:val="00BE4122"/>
    <w:rsid w:val="00BE4CFA"/>
    <w:rsid w:val="00BE5356"/>
    <w:rsid w:val="00BE548A"/>
    <w:rsid w:val="00BE5658"/>
    <w:rsid w:val="00BE57C0"/>
    <w:rsid w:val="00BE58E7"/>
    <w:rsid w:val="00BE5AD5"/>
    <w:rsid w:val="00BE5AD9"/>
    <w:rsid w:val="00BE67A7"/>
    <w:rsid w:val="00BE72ED"/>
    <w:rsid w:val="00BE7DED"/>
    <w:rsid w:val="00BF0BFC"/>
    <w:rsid w:val="00BF0D05"/>
    <w:rsid w:val="00BF24AE"/>
    <w:rsid w:val="00BF2DF3"/>
    <w:rsid w:val="00BF2E23"/>
    <w:rsid w:val="00BF2E4B"/>
    <w:rsid w:val="00BF37AE"/>
    <w:rsid w:val="00BF382B"/>
    <w:rsid w:val="00BF38AE"/>
    <w:rsid w:val="00BF3A20"/>
    <w:rsid w:val="00BF42AC"/>
    <w:rsid w:val="00BF5118"/>
    <w:rsid w:val="00BF5228"/>
    <w:rsid w:val="00BF52B4"/>
    <w:rsid w:val="00BF589D"/>
    <w:rsid w:val="00BF59DF"/>
    <w:rsid w:val="00BF6D54"/>
    <w:rsid w:val="00BF6E14"/>
    <w:rsid w:val="00BF6E9E"/>
    <w:rsid w:val="00BF7059"/>
    <w:rsid w:val="00BF71F4"/>
    <w:rsid w:val="00BF76CA"/>
    <w:rsid w:val="00BF7A69"/>
    <w:rsid w:val="00BF7F1F"/>
    <w:rsid w:val="00C004CC"/>
    <w:rsid w:val="00C00D7E"/>
    <w:rsid w:val="00C02199"/>
    <w:rsid w:val="00C02315"/>
    <w:rsid w:val="00C0244E"/>
    <w:rsid w:val="00C0257D"/>
    <w:rsid w:val="00C03989"/>
    <w:rsid w:val="00C03D6D"/>
    <w:rsid w:val="00C045A1"/>
    <w:rsid w:val="00C04842"/>
    <w:rsid w:val="00C048DD"/>
    <w:rsid w:val="00C04A02"/>
    <w:rsid w:val="00C05361"/>
    <w:rsid w:val="00C05AB8"/>
    <w:rsid w:val="00C06276"/>
    <w:rsid w:val="00C06290"/>
    <w:rsid w:val="00C06B9E"/>
    <w:rsid w:val="00C06D14"/>
    <w:rsid w:val="00C06DC8"/>
    <w:rsid w:val="00C06F9B"/>
    <w:rsid w:val="00C0734B"/>
    <w:rsid w:val="00C07D29"/>
    <w:rsid w:val="00C07DA4"/>
    <w:rsid w:val="00C10078"/>
    <w:rsid w:val="00C108BC"/>
    <w:rsid w:val="00C10F0D"/>
    <w:rsid w:val="00C11347"/>
    <w:rsid w:val="00C11475"/>
    <w:rsid w:val="00C116D9"/>
    <w:rsid w:val="00C124EC"/>
    <w:rsid w:val="00C12569"/>
    <w:rsid w:val="00C128BB"/>
    <w:rsid w:val="00C128FE"/>
    <w:rsid w:val="00C12A51"/>
    <w:rsid w:val="00C12D87"/>
    <w:rsid w:val="00C12EDE"/>
    <w:rsid w:val="00C13EA8"/>
    <w:rsid w:val="00C1508C"/>
    <w:rsid w:val="00C15821"/>
    <w:rsid w:val="00C15AD1"/>
    <w:rsid w:val="00C166EB"/>
    <w:rsid w:val="00C169A2"/>
    <w:rsid w:val="00C17209"/>
    <w:rsid w:val="00C17772"/>
    <w:rsid w:val="00C17846"/>
    <w:rsid w:val="00C178C0"/>
    <w:rsid w:val="00C17E72"/>
    <w:rsid w:val="00C20F83"/>
    <w:rsid w:val="00C213DC"/>
    <w:rsid w:val="00C21F10"/>
    <w:rsid w:val="00C2211B"/>
    <w:rsid w:val="00C22C1D"/>
    <w:rsid w:val="00C22C58"/>
    <w:rsid w:val="00C230C4"/>
    <w:rsid w:val="00C2364A"/>
    <w:rsid w:val="00C23F91"/>
    <w:rsid w:val="00C24973"/>
    <w:rsid w:val="00C25891"/>
    <w:rsid w:val="00C2590B"/>
    <w:rsid w:val="00C25AE9"/>
    <w:rsid w:val="00C25EFD"/>
    <w:rsid w:val="00C264E7"/>
    <w:rsid w:val="00C265CF"/>
    <w:rsid w:val="00C26F02"/>
    <w:rsid w:val="00C273D5"/>
    <w:rsid w:val="00C27D68"/>
    <w:rsid w:val="00C304DA"/>
    <w:rsid w:val="00C305D8"/>
    <w:rsid w:val="00C30676"/>
    <w:rsid w:val="00C308CA"/>
    <w:rsid w:val="00C30A0A"/>
    <w:rsid w:val="00C30ACD"/>
    <w:rsid w:val="00C31952"/>
    <w:rsid w:val="00C31F40"/>
    <w:rsid w:val="00C31FE6"/>
    <w:rsid w:val="00C32131"/>
    <w:rsid w:val="00C32495"/>
    <w:rsid w:val="00C325B4"/>
    <w:rsid w:val="00C32673"/>
    <w:rsid w:val="00C32C6B"/>
    <w:rsid w:val="00C32D87"/>
    <w:rsid w:val="00C330AE"/>
    <w:rsid w:val="00C330D3"/>
    <w:rsid w:val="00C33585"/>
    <w:rsid w:val="00C3390D"/>
    <w:rsid w:val="00C33A19"/>
    <w:rsid w:val="00C34902"/>
    <w:rsid w:val="00C3509C"/>
    <w:rsid w:val="00C35268"/>
    <w:rsid w:val="00C35485"/>
    <w:rsid w:val="00C355B1"/>
    <w:rsid w:val="00C359EE"/>
    <w:rsid w:val="00C362B7"/>
    <w:rsid w:val="00C36899"/>
    <w:rsid w:val="00C36ABA"/>
    <w:rsid w:val="00C36D0E"/>
    <w:rsid w:val="00C36E6C"/>
    <w:rsid w:val="00C3745C"/>
    <w:rsid w:val="00C37CC4"/>
    <w:rsid w:val="00C401DA"/>
    <w:rsid w:val="00C411B2"/>
    <w:rsid w:val="00C411DB"/>
    <w:rsid w:val="00C41B36"/>
    <w:rsid w:val="00C41F7E"/>
    <w:rsid w:val="00C41F86"/>
    <w:rsid w:val="00C4204B"/>
    <w:rsid w:val="00C4213C"/>
    <w:rsid w:val="00C42738"/>
    <w:rsid w:val="00C42FBE"/>
    <w:rsid w:val="00C43123"/>
    <w:rsid w:val="00C43785"/>
    <w:rsid w:val="00C43A43"/>
    <w:rsid w:val="00C4417B"/>
    <w:rsid w:val="00C4422E"/>
    <w:rsid w:val="00C4429B"/>
    <w:rsid w:val="00C44462"/>
    <w:rsid w:val="00C448E6"/>
    <w:rsid w:val="00C44DAD"/>
    <w:rsid w:val="00C44E18"/>
    <w:rsid w:val="00C44E78"/>
    <w:rsid w:val="00C45633"/>
    <w:rsid w:val="00C460CD"/>
    <w:rsid w:val="00C4653A"/>
    <w:rsid w:val="00C46F57"/>
    <w:rsid w:val="00C4731C"/>
    <w:rsid w:val="00C474FD"/>
    <w:rsid w:val="00C47654"/>
    <w:rsid w:val="00C500AD"/>
    <w:rsid w:val="00C5010B"/>
    <w:rsid w:val="00C50364"/>
    <w:rsid w:val="00C504F3"/>
    <w:rsid w:val="00C50ABF"/>
    <w:rsid w:val="00C511F7"/>
    <w:rsid w:val="00C51254"/>
    <w:rsid w:val="00C51968"/>
    <w:rsid w:val="00C52233"/>
    <w:rsid w:val="00C524F8"/>
    <w:rsid w:val="00C52BA3"/>
    <w:rsid w:val="00C52D81"/>
    <w:rsid w:val="00C5336F"/>
    <w:rsid w:val="00C53D03"/>
    <w:rsid w:val="00C53FC4"/>
    <w:rsid w:val="00C5423A"/>
    <w:rsid w:val="00C54287"/>
    <w:rsid w:val="00C54327"/>
    <w:rsid w:val="00C546FD"/>
    <w:rsid w:val="00C54B4E"/>
    <w:rsid w:val="00C55856"/>
    <w:rsid w:val="00C55BED"/>
    <w:rsid w:val="00C55C8B"/>
    <w:rsid w:val="00C564DA"/>
    <w:rsid w:val="00C567A3"/>
    <w:rsid w:val="00C56F6A"/>
    <w:rsid w:val="00C56FD3"/>
    <w:rsid w:val="00C572BF"/>
    <w:rsid w:val="00C57831"/>
    <w:rsid w:val="00C603E8"/>
    <w:rsid w:val="00C604D1"/>
    <w:rsid w:val="00C60BBC"/>
    <w:rsid w:val="00C60E0F"/>
    <w:rsid w:val="00C6103E"/>
    <w:rsid w:val="00C61615"/>
    <w:rsid w:val="00C61835"/>
    <w:rsid w:val="00C61F08"/>
    <w:rsid w:val="00C620CF"/>
    <w:rsid w:val="00C628C6"/>
    <w:rsid w:val="00C62C59"/>
    <w:rsid w:val="00C62D16"/>
    <w:rsid w:val="00C63EB5"/>
    <w:rsid w:val="00C64890"/>
    <w:rsid w:val="00C649B9"/>
    <w:rsid w:val="00C64CC9"/>
    <w:rsid w:val="00C65180"/>
    <w:rsid w:val="00C654A9"/>
    <w:rsid w:val="00C659C4"/>
    <w:rsid w:val="00C65E74"/>
    <w:rsid w:val="00C66226"/>
    <w:rsid w:val="00C66898"/>
    <w:rsid w:val="00C66D0C"/>
    <w:rsid w:val="00C6715A"/>
    <w:rsid w:val="00C67268"/>
    <w:rsid w:val="00C67C57"/>
    <w:rsid w:val="00C67E20"/>
    <w:rsid w:val="00C67E26"/>
    <w:rsid w:val="00C702A9"/>
    <w:rsid w:val="00C71398"/>
    <w:rsid w:val="00C71A8F"/>
    <w:rsid w:val="00C71D30"/>
    <w:rsid w:val="00C71D83"/>
    <w:rsid w:val="00C72054"/>
    <w:rsid w:val="00C72083"/>
    <w:rsid w:val="00C7253F"/>
    <w:rsid w:val="00C725AB"/>
    <w:rsid w:val="00C72990"/>
    <w:rsid w:val="00C729AB"/>
    <w:rsid w:val="00C72FE9"/>
    <w:rsid w:val="00C736F8"/>
    <w:rsid w:val="00C73AFD"/>
    <w:rsid w:val="00C74F21"/>
    <w:rsid w:val="00C74FF5"/>
    <w:rsid w:val="00C7593F"/>
    <w:rsid w:val="00C75E5D"/>
    <w:rsid w:val="00C76194"/>
    <w:rsid w:val="00C7653B"/>
    <w:rsid w:val="00C76B04"/>
    <w:rsid w:val="00C76F40"/>
    <w:rsid w:val="00C76FBF"/>
    <w:rsid w:val="00C7731A"/>
    <w:rsid w:val="00C77A33"/>
    <w:rsid w:val="00C80289"/>
    <w:rsid w:val="00C8081E"/>
    <w:rsid w:val="00C80C05"/>
    <w:rsid w:val="00C813EC"/>
    <w:rsid w:val="00C815CB"/>
    <w:rsid w:val="00C81DDF"/>
    <w:rsid w:val="00C825CC"/>
    <w:rsid w:val="00C826F3"/>
    <w:rsid w:val="00C8277B"/>
    <w:rsid w:val="00C836BF"/>
    <w:rsid w:val="00C83986"/>
    <w:rsid w:val="00C839E6"/>
    <w:rsid w:val="00C84325"/>
    <w:rsid w:val="00C8432C"/>
    <w:rsid w:val="00C84490"/>
    <w:rsid w:val="00C8466C"/>
    <w:rsid w:val="00C84765"/>
    <w:rsid w:val="00C84CD8"/>
    <w:rsid w:val="00C84D0E"/>
    <w:rsid w:val="00C84E84"/>
    <w:rsid w:val="00C86224"/>
    <w:rsid w:val="00C86E8A"/>
    <w:rsid w:val="00C878B0"/>
    <w:rsid w:val="00C87CBC"/>
    <w:rsid w:val="00C904C3"/>
    <w:rsid w:val="00C9238F"/>
    <w:rsid w:val="00C92859"/>
    <w:rsid w:val="00C92BB2"/>
    <w:rsid w:val="00C92BE0"/>
    <w:rsid w:val="00C93381"/>
    <w:rsid w:val="00C93561"/>
    <w:rsid w:val="00C940CF"/>
    <w:rsid w:val="00C944FB"/>
    <w:rsid w:val="00C945BE"/>
    <w:rsid w:val="00C94785"/>
    <w:rsid w:val="00C94B2C"/>
    <w:rsid w:val="00C94B2E"/>
    <w:rsid w:val="00C9523F"/>
    <w:rsid w:val="00C95593"/>
    <w:rsid w:val="00C95E9B"/>
    <w:rsid w:val="00C9677D"/>
    <w:rsid w:val="00C96849"/>
    <w:rsid w:val="00C96953"/>
    <w:rsid w:val="00C96D0D"/>
    <w:rsid w:val="00C96D1E"/>
    <w:rsid w:val="00C97A88"/>
    <w:rsid w:val="00CA176B"/>
    <w:rsid w:val="00CA1CFF"/>
    <w:rsid w:val="00CA2AC3"/>
    <w:rsid w:val="00CA2BBD"/>
    <w:rsid w:val="00CA366B"/>
    <w:rsid w:val="00CA3D5E"/>
    <w:rsid w:val="00CA3F6F"/>
    <w:rsid w:val="00CA49E6"/>
    <w:rsid w:val="00CA4ADF"/>
    <w:rsid w:val="00CA5C20"/>
    <w:rsid w:val="00CA6330"/>
    <w:rsid w:val="00CA6532"/>
    <w:rsid w:val="00CA653A"/>
    <w:rsid w:val="00CA6A72"/>
    <w:rsid w:val="00CA6C17"/>
    <w:rsid w:val="00CA6D4F"/>
    <w:rsid w:val="00CA6EC2"/>
    <w:rsid w:val="00CA70A1"/>
    <w:rsid w:val="00CA7390"/>
    <w:rsid w:val="00CA788D"/>
    <w:rsid w:val="00CB08EC"/>
    <w:rsid w:val="00CB0D69"/>
    <w:rsid w:val="00CB1500"/>
    <w:rsid w:val="00CB157B"/>
    <w:rsid w:val="00CB2119"/>
    <w:rsid w:val="00CB2252"/>
    <w:rsid w:val="00CB22AB"/>
    <w:rsid w:val="00CB2374"/>
    <w:rsid w:val="00CB2888"/>
    <w:rsid w:val="00CB3404"/>
    <w:rsid w:val="00CB37EA"/>
    <w:rsid w:val="00CB3A14"/>
    <w:rsid w:val="00CB3B94"/>
    <w:rsid w:val="00CB3DE0"/>
    <w:rsid w:val="00CB4981"/>
    <w:rsid w:val="00CB4EC9"/>
    <w:rsid w:val="00CB5441"/>
    <w:rsid w:val="00CB58C7"/>
    <w:rsid w:val="00CB5B04"/>
    <w:rsid w:val="00CB65C9"/>
    <w:rsid w:val="00CB6A04"/>
    <w:rsid w:val="00CB6C22"/>
    <w:rsid w:val="00CB6D41"/>
    <w:rsid w:val="00CB6FD4"/>
    <w:rsid w:val="00CB7D56"/>
    <w:rsid w:val="00CB7EE2"/>
    <w:rsid w:val="00CC0269"/>
    <w:rsid w:val="00CC0270"/>
    <w:rsid w:val="00CC084C"/>
    <w:rsid w:val="00CC092F"/>
    <w:rsid w:val="00CC0D47"/>
    <w:rsid w:val="00CC0E07"/>
    <w:rsid w:val="00CC0FAC"/>
    <w:rsid w:val="00CC107C"/>
    <w:rsid w:val="00CC1475"/>
    <w:rsid w:val="00CC1C94"/>
    <w:rsid w:val="00CC22F8"/>
    <w:rsid w:val="00CC2348"/>
    <w:rsid w:val="00CC2AD2"/>
    <w:rsid w:val="00CC2F5D"/>
    <w:rsid w:val="00CC3253"/>
    <w:rsid w:val="00CC3660"/>
    <w:rsid w:val="00CC3AA3"/>
    <w:rsid w:val="00CC3AD5"/>
    <w:rsid w:val="00CC42D4"/>
    <w:rsid w:val="00CC4422"/>
    <w:rsid w:val="00CC5634"/>
    <w:rsid w:val="00CC5F62"/>
    <w:rsid w:val="00CC6169"/>
    <w:rsid w:val="00CC6201"/>
    <w:rsid w:val="00CC67C1"/>
    <w:rsid w:val="00CC767D"/>
    <w:rsid w:val="00CC7C25"/>
    <w:rsid w:val="00CD0A0F"/>
    <w:rsid w:val="00CD0B22"/>
    <w:rsid w:val="00CD0B85"/>
    <w:rsid w:val="00CD12AD"/>
    <w:rsid w:val="00CD1995"/>
    <w:rsid w:val="00CD1A0B"/>
    <w:rsid w:val="00CD1B05"/>
    <w:rsid w:val="00CD1F17"/>
    <w:rsid w:val="00CD2AE1"/>
    <w:rsid w:val="00CD2CCD"/>
    <w:rsid w:val="00CD3811"/>
    <w:rsid w:val="00CD40A6"/>
    <w:rsid w:val="00CD42AF"/>
    <w:rsid w:val="00CD4BB5"/>
    <w:rsid w:val="00CD5355"/>
    <w:rsid w:val="00CD54AE"/>
    <w:rsid w:val="00CD57F3"/>
    <w:rsid w:val="00CD5B87"/>
    <w:rsid w:val="00CD65F0"/>
    <w:rsid w:val="00CD69E7"/>
    <w:rsid w:val="00CD6DC1"/>
    <w:rsid w:val="00CD70DD"/>
    <w:rsid w:val="00CD75B8"/>
    <w:rsid w:val="00CD7606"/>
    <w:rsid w:val="00CE053D"/>
    <w:rsid w:val="00CE056C"/>
    <w:rsid w:val="00CE0EC4"/>
    <w:rsid w:val="00CE1028"/>
    <w:rsid w:val="00CE1134"/>
    <w:rsid w:val="00CE1A20"/>
    <w:rsid w:val="00CE252A"/>
    <w:rsid w:val="00CE2B88"/>
    <w:rsid w:val="00CE2C34"/>
    <w:rsid w:val="00CE2F8F"/>
    <w:rsid w:val="00CE3080"/>
    <w:rsid w:val="00CE3631"/>
    <w:rsid w:val="00CE36E6"/>
    <w:rsid w:val="00CE3928"/>
    <w:rsid w:val="00CE3DA7"/>
    <w:rsid w:val="00CE4003"/>
    <w:rsid w:val="00CE4954"/>
    <w:rsid w:val="00CE49AD"/>
    <w:rsid w:val="00CE4A85"/>
    <w:rsid w:val="00CE5163"/>
    <w:rsid w:val="00CE538B"/>
    <w:rsid w:val="00CE5824"/>
    <w:rsid w:val="00CE5C2A"/>
    <w:rsid w:val="00CE5F82"/>
    <w:rsid w:val="00CE604F"/>
    <w:rsid w:val="00CE64FF"/>
    <w:rsid w:val="00CE6BDB"/>
    <w:rsid w:val="00CE6D9D"/>
    <w:rsid w:val="00CE6DAD"/>
    <w:rsid w:val="00CE700D"/>
    <w:rsid w:val="00CE7059"/>
    <w:rsid w:val="00CE71C9"/>
    <w:rsid w:val="00CE7264"/>
    <w:rsid w:val="00CE769C"/>
    <w:rsid w:val="00CE7B6F"/>
    <w:rsid w:val="00CF00DF"/>
    <w:rsid w:val="00CF0960"/>
    <w:rsid w:val="00CF148D"/>
    <w:rsid w:val="00CF1B21"/>
    <w:rsid w:val="00CF21B0"/>
    <w:rsid w:val="00CF2906"/>
    <w:rsid w:val="00CF297D"/>
    <w:rsid w:val="00CF2C96"/>
    <w:rsid w:val="00CF3682"/>
    <w:rsid w:val="00CF371B"/>
    <w:rsid w:val="00CF55BD"/>
    <w:rsid w:val="00CF56D2"/>
    <w:rsid w:val="00CF57F4"/>
    <w:rsid w:val="00CF5BA6"/>
    <w:rsid w:val="00CF5BF5"/>
    <w:rsid w:val="00CF6602"/>
    <w:rsid w:val="00CF71C3"/>
    <w:rsid w:val="00CF7284"/>
    <w:rsid w:val="00CF766A"/>
    <w:rsid w:val="00CF7E22"/>
    <w:rsid w:val="00D000C4"/>
    <w:rsid w:val="00D0024B"/>
    <w:rsid w:val="00D002DD"/>
    <w:rsid w:val="00D006BC"/>
    <w:rsid w:val="00D00FB3"/>
    <w:rsid w:val="00D01699"/>
    <w:rsid w:val="00D02263"/>
    <w:rsid w:val="00D028B4"/>
    <w:rsid w:val="00D032AF"/>
    <w:rsid w:val="00D03CEC"/>
    <w:rsid w:val="00D0446B"/>
    <w:rsid w:val="00D04839"/>
    <w:rsid w:val="00D04BFA"/>
    <w:rsid w:val="00D04EF3"/>
    <w:rsid w:val="00D057B9"/>
    <w:rsid w:val="00D0596C"/>
    <w:rsid w:val="00D05DB4"/>
    <w:rsid w:val="00D0631D"/>
    <w:rsid w:val="00D06390"/>
    <w:rsid w:val="00D06501"/>
    <w:rsid w:val="00D0671C"/>
    <w:rsid w:val="00D06ABA"/>
    <w:rsid w:val="00D06E12"/>
    <w:rsid w:val="00D070AB"/>
    <w:rsid w:val="00D072AE"/>
    <w:rsid w:val="00D0744A"/>
    <w:rsid w:val="00D074CB"/>
    <w:rsid w:val="00D076E8"/>
    <w:rsid w:val="00D07A86"/>
    <w:rsid w:val="00D07D0D"/>
    <w:rsid w:val="00D100A1"/>
    <w:rsid w:val="00D10319"/>
    <w:rsid w:val="00D104DD"/>
    <w:rsid w:val="00D10A08"/>
    <w:rsid w:val="00D10EBD"/>
    <w:rsid w:val="00D115CF"/>
    <w:rsid w:val="00D1175F"/>
    <w:rsid w:val="00D12BAF"/>
    <w:rsid w:val="00D12CC7"/>
    <w:rsid w:val="00D12DFC"/>
    <w:rsid w:val="00D13CBB"/>
    <w:rsid w:val="00D15D5C"/>
    <w:rsid w:val="00D15F68"/>
    <w:rsid w:val="00D164D0"/>
    <w:rsid w:val="00D1736A"/>
    <w:rsid w:val="00D175CD"/>
    <w:rsid w:val="00D17B85"/>
    <w:rsid w:val="00D17F6D"/>
    <w:rsid w:val="00D20029"/>
    <w:rsid w:val="00D20198"/>
    <w:rsid w:val="00D20E87"/>
    <w:rsid w:val="00D2139D"/>
    <w:rsid w:val="00D22267"/>
    <w:rsid w:val="00D22700"/>
    <w:rsid w:val="00D22898"/>
    <w:rsid w:val="00D22A33"/>
    <w:rsid w:val="00D230B6"/>
    <w:rsid w:val="00D236C5"/>
    <w:rsid w:val="00D23CB8"/>
    <w:rsid w:val="00D23D1B"/>
    <w:rsid w:val="00D23E81"/>
    <w:rsid w:val="00D24105"/>
    <w:rsid w:val="00D2428E"/>
    <w:rsid w:val="00D24B54"/>
    <w:rsid w:val="00D255E2"/>
    <w:rsid w:val="00D25ED6"/>
    <w:rsid w:val="00D25F75"/>
    <w:rsid w:val="00D26135"/>
    <w:rsid w:val="00D2683F"/>
    <w:rsid w:val="00D26B94"/>
    <w:rsid w:val="00D26DB9"/>
    <w:rsid w:val="00D27332"/>
    <w:rsid w:val="00D27A94"/>
    <w:rsid w:val="00D3040C"/>
    <w:rsid w:val="00D30C1B"/>
    <w:rsid w:val="00D30D61"/>
    <w:rsid w:val="00D30E9D"/>
    <w:rsid w:val="00D3117F"/>
    <w:rsid w:val="00D31632"/>
    <w:rsid w:val="00D31D47"/>
    <w:rsid w:val="00D31EA0"/>
    <w:rsid w:val="00D326A0"/>
    <w:rsid w:val="00D32D37"/>
    <w:rsid w:val="00D33877"/>
    <w:rsid w:val="00D33D33"/>
    <w:rsid w:val="00D34B97"/>
    <w:rsid w:val="00D34CAE"/>
    <w:rsid w:val="00D3576D"/>
    <w:rsid w:val="00D35816"/>
    <w:rsid w:val="00D35EF8"/>
    <w:rsid w:val="00D3638F"/>
    <w:rsid w:val="00D36AF7"/>
    <w:rsid w:val="00D36DA9"/>
    <w:rsid w:val="00D36F07"/>
    <w:rsid w:val="00D37595"/>
    <w:rsid w:val="00D4014B"/>
    <w:rsid w:val="00D40395"/>
    <w:rsid w:val="00D4078F"/>
    <w:rsid w:val="00D40FD7"/>
    <w:rsid w:val="00D4162C"/>
    <w:rsid w:val="00D41F5A"/>
    <w:rsid w:val="00D42061"/>
    <w:rsid w:val="00D4231E"/>
    <w:rsid w:val="00D42E57"/>
    <w:rsid w:val="00D435F3"/>
    <w:rsid w:val="00D4387F"/>
    <w:rsid w:val="00D43D17"/>
    <w:rsid w:val="00D44386"/>
    <w:rsid w:val="00D44625"/>
    <w:rsid w:val="00D4478D"/>
    <w:rsid w:val="00D44A71"/>
    <w:rsid w:val="00D44C83"/>
    <w:rsid w:val="00D44E11"/>
    <w:rsid w:val="00D4528C"/>
    <w:rsid w:val="00D46B13"/>
    <w:rsid w:val="00D46EC8"/>
    <w:rsid w:val="00D47091"/>
    <w:rsid w:val="00D479D4"/>
    <w:rsid w:val="00D47B13"/>
    <w:rsid w:val="00D47B15"/>
    <w:rsid w:val="00D50C25"/>
    <w:rsid w:val="00D51281"/>
    <w:rsid w:val="00D51C35"/>
    <w:rsid w:val="00D52168"/>
    <w:rsid w:val="00D52243"/>
    <w:rsid w:val="00D52D75"/>
    <w:rsid w:val="00D537D5"/>
    <w:rsid w:val="00D53AF0"/>
    <w:rsid w:val="00D53C64"/>
    <w:rsid w:val="00D54787"/>
    <w:rsid w:val="00D54EDC"/>
    <w:rsid w:val="00D54FEB"/>
    <w:rsid w:val="00D55D7C"/>
    <w:rsid w:val="00D56461"/>
    <w:rsid w:val="00D57355"/>
    <w:rsid w:val="00D607CA"/>
    <w:rsid w:val="00D60AB8"/>
    <w:rsid w:val="00D60B71"/>
    <w:rsid w:val="00D60B80"/>
    <w:rsid w:val="00D60F69"/>
    <w:rsid w:val="00D61C1D"/>
    <w:rsid w:val="00D61CB2"/>
    <w:rsid w:val="00D62271"/>
    <w:rsid w:val="00D62A67"/>
    <w:rsid w:val="00D62ADB"/>
    <w:rsid w:val="00D63171"/>
    <w:rsid w:val="00D6389C"/>
    <w:rsid w:val="00D638D7"/>
    <w:rsid w:val="00D63914"/>
    <w:rsid w:val="00D63951"/>
    <w:rsid w:val="00D63DE1"/>
    <w:rsid w:val="00D649DB"/>
    <w:rsid w:val="00D64C25"/>
    <w:rsid w:val="00D64FE1"/>
    <w:rsid w:val="00D650DE"/>
    <w:rsid w:val="00D650EE"/>
    <w:rsid w:val="00D6698E"/>
    <w:rsid w:val="00D66A9C"/>
    <w:rsid w:val="00D66B8A"/>
    <w:rsid w:val="00D672BF"/>
    <w:rsid w:val="00D67CD8"/>
    <w:rsid w:val="00D67F7B"/>
    <w:rsid w:val="00D71381"/>
    <w:rsid w:val="00D714C7"/>
    <w:rsid w:val="00D71B25"/>
    <w:rsid w:val="00D71E26"/>
    <w:rsid w:val="00D71FE9"/>
    <w:rsid w:val="00D725C0"/>
    <w:rsid w:val="00D72831"/>
    <w:rsid w:val="00D72A5F"/>
    <w:rsid w:val="00D7345F"/>
    <w:rsid w:val="00D74EF5"/>
    <w:rsid w:val="00D75AFD"/>
    <w:rsid w:val="00D75C27"/>
    <w:rsid w:val="00D75DA0"/>
    <w:rsid w:val="00D75F3D"/>
    <w:rsid w:val="00D7620B"/>
    <w:rsid w:val="00D77753"/>
    <w:rsid w:val="00D77D54"/>
    <w:rsid w:val="00D81A38"/>
    <w:rsid w:val="00D82078"/>
    <w:rsid w:val="00D823D4"/>
    <w:rsid w:val="00D82B01"/>
    <w:rsid w:val="00D8383E"/>
    <w:rsid w:val="00D83EC2"/>
    <w:rsid w:val="00D83F8C"/>
    <w:rsid w:val="00D84469"/>
    <w:rsid w:val="00D84642"/>
    <w:rsid w:val="00D84678"/>
    <w:rsid w:val="00D84D5B"/>
    <w:rsid w:val="00D84E34"/>
    <w:rsid w:val="00D85C12"/>
    <w:rsid w:val="00D867CF"/>
    <w:rsid w:val="00D8714D"/>
    <w:rsid w:val="00D87309"/>
    <w:rsid w:val="00D87689"/>
    <w:rsid w:val="00D90B56"/>
    <w:rsid w:val="00D914CA"/>
    <w:rsid w:val="00D91C06"/>
    <w:rsid w:val="00D92746"/>
    <w:rsid w:val="00D92B92"/>
    <w:rsid w:val="00D92C22"/>
    <w:rsid w:val="00D92DDE"/>
    <w:rsid w:val="00D9367D"/>
    <w:rsid w:val="00D93835"/>
    <w:rsid w:val="00D93AEC"/>
    <w:rsid w:val="00D94719"/>
    <w:rsid w:val="00D949FC"/>
    <w:rsid w:val="00D94BA9"/>
    <w:rsid w:val="00D94F47"/>
    <w:rsid w:val="00D95475"/>
    <w:rsid w:val="00D954FC"/>
    <w:rsid w:val="00D96394"/>
    <w:rsid w:val="00D96462"/>
    <w:rsid w:val="00D96747"/>
    <w:rsid w:val="00D968EE"/>
    <w:rsid w:val="00D96ACA"/>
    <w:rsid w:val="00D96C80"/>
    <w:rsid w:val="00D96D08"/>
    <w:rsid w:val="00DA042D"/>
    <w:rsid w:val="00DA100A"/>
    <w:rsid w:val="00DA180B"/>
    <w:rsid w:val="00DA182E"/>
    <w:rsid w:val="00DA1B66"/>
    <w:rsid w:val="00DA1F89"/>
    <w:rsid w:val="00DA21F6"/>
    <w:rsid w:val="00DA21FE"/>
    <w:rsid w:val="00DA2760"/>
    <w:rsid w:val="00DA2A91"/>
    <w:rsid w:val="00DA2AF8"/>
    <w:rsid w:val="00DA2F5D"/>
    <w:rsid w:val="00DA310C"/>
    <w:rsid w:val="00DA3693"/>
    <w:rsid w:val="00DA3BA1"/>
    <w:rsid w:val="00DA4274"/>
    <w:rsid w:val="00DA4575"/>
    <w:rsid w:val="00DA59BC"/>
    <w:rsid w:val="00DA5D2B"/>
    <w:rsid w:val="00DA5D5D"/>
    <w:rsid w:val="00DA61EB"/>
    <w:rsid w:val="00DA6C40"/>
    <w:rsid w:val="00DA769F"/>
    <w:rsid w:val="00DA7844"/>
    <w:rsid w:val="00DB029C"/>
    <w:rsid w:val="00DB0447"/>
    <w:rsid w:val="00DB12F6"/>
    <w:rsid w:val="00DB15DF"/>
    <w:rsid w:val="00DB1DB0"/>
    <w:rsid w:val="00DB1F2B"/>
    <w:rsid w:val="00DB2D0C"/>
    <w:rsid w:val="00DB32AC"/>
    <w:rsid w:val="00DB47CB"/>
    <w:rsid w:val="00DB4913"/>
    <w:rsid w:val="00DB4ACF"/>
    <w:rsid w:val="00DB50DF"/>
    <w:rsid w:val="00DB5C0E"/>
    <w:rsid w:val="00DB5CDD"/>
    <w:rsid w:val="00DB649C"/>
    <w:rsid w:val="00DB64F3"/>
    <w:rsid w:val="00DB670E"/>
    <w:rsid w:val="00DB690D"/>
    <w:rsid w:val="00DB6E3A"/>
    <w:rsid w:val="00DB7F40"/>
    <w:rsid w:val="00DC0694"/>
    <w:rsid w:val="00DC0893"/>
    <w:rsid w:val="00DC096E"/>
    <w:rsid w:val="00DC19AF"/>
    <w:rsid w:val="00DC1BCD"/>
    <w:rsid w:val="00DC29E9"/>
    <w:rsid w:val="00DC2D8E"/>
    <w:rsid w:val="00DC2E3E"/>
    <w:rsid w:val="00DC358B"/>
    <w:rsid w:val="00DC39EE"/>
    <w:rsid w:val="00DC3A17"/>
    <w:rsid w:val="00DC4A09"/>
    <w:rsid w:val="00DC55D6"/>
    <w:rsid w:val="00DC5706"/>
    <w:rsid w:val="00DC5E17"/>
    <w:rsid w:val="00DC600F"/>
    <w:rsid w:val="00DD0470"/>
    <w:rsid w:val="00DD0810"/>
    <w:rsid w:val="00DD092D"/>
    <w:rsid w:val="00DD0AC3"/>
    <w:rsid w:val="00DD1CB8"/>
    <w:rsid w:val="00DD1D55"/>
    <w:rsid w:val="00DD2140"/>
    <w:rsid w:val="00DD2218"/>
    <w:rsid w:val="00DD3515"/>
    <w:rsid w:val="00DD38DB"/>
    <w:rsid w:val="00DD3C0D"/>
    <w:rsid w:val="00DD3E84"/>
    <w:rsid w:val="00DD3FD5"/>
    <w:rsid w:val="00DD3FDB"/>
    <w:rsid w:val="00DD4C40"/>
    <w:rsid w:val="00DD50B6"/>
    <w:rsid w:val="00DD5444"/>
    <w:rsid w:val="00DD55B3"/>
    <w:rsid w:val="00DD5994"/>
    <w:rsid w:val="00DD5A96"/>
    <w:rsid w:val="00DD60E3"/>
    <w:rsid w:val="00DD6148"/>
    <w:rsid w:val="00DD6A0E"/>
    <w:rsid w:val="00DD6E39"/>
    <w:rsid w:val="00DD70D3"/>
    <w:rsid w:val="00DD793E"/>
    <w:rsid w:val="00DD7958"/>
    <w:rsid w:val="00DE038C"/>
    <w:rsid w:val="00DE12D7"/>
    <w:rsid w:val="00DE16A5"/>
    <w:rsid w:val="00DE16B6"/>
    <w:rsid w:val="00DE1A35"/>
    <w:rsid w:val="00DE1E34"/>
    <w:rsid w:val="00DE1FC0"/>
    <w:rsid w:val="00DE20AF"/>
    <w:rsid w:val="00DE212B"/>
    <w:rsid w:val="00DE2241"/>
    <w:rsid w:val="00DE2868"/>
    <w:rsid w:val="00DE2A5D"/>
    <w:rsid w:val="00DE3108"/>
    <w:rsid w:val="00DE34FC"/>
    <w:rsid w:val="00DE35B6"/>
    <w:rsid w:val="00DE39AD"/>
    <w:rsid w:val="00DE3A49"/>
    <w:rsid w:val="00DE3D72"/>
    <w:rsid w:val="00DE445A"/>
    <w:rsid w:val="00DE4B00"/>
    <w:rsid w:val="00DE4C18"/>
    <w:rsid w:val="00DE54CC"/>
    <w:rsid w:val="00DE5909"/>
    <w:rsid w:val="00DE6092"/>
    <w:rsid w:val="00DE60BA"/>
    <w:rsid w:val="00DE6211"/>
    <w:rsid w:val="00DE6B55"/>
    <w:rsid w:val="00DE76A8"/>
    <w:rsid w:val="00DE7D99"/>
    <w:rsid w:val="00DF0788"/>
    <w:rsid w:val="00DF0CA9"/>
    <w:rsid w:val="00DF12C5"/>
    <w:rsid w:val="00DF1355"/>
    <w:rsid w:val="00DF1370"/>
    <w:rsid w:val="00DF19BB"/>
    <w:rsid w:val="00DF1A74"/>
    <w:rsid w:val="00DF1D65"/>
    <w:rsid w:val="00DF1F02"/>
    <w:rsid w:val="00DF2012"/>
    <w:rsid w:val="00DF31DF"/>
    <w:rsid w:val="00DF321F"/>
    <w:rsid w:val="00DF32BA"/>
    <w:rsid w:val="00DF348B"/>
    <w:rsid w:val="00DF38B2"/>
    <w:rsid w:val="00DF40A1"/>
    <w:rsid w:val="00DF44EE"/>
    <w:rsid w:val="00DF4DD9"/>
    <w:rsid w:val="00DF5008"/>
    <w:rsid w:val="00DF5748"/>
    <w:rsid w:val="00DF5A25"/>
    <w:rsid w:val="00DF5CED"/>
    <w:rsid w:val="00DF604C"/>
    <w:rsid w:val="00DF637B"/>
    <w:rsid w:val="00DF656C"/>
    <w:rsid w:val="00DF67AA"/>
    <w:rsid w:val="00DF6F7F"/>
    <w:rsid w:val="00DF72B5"/>
    <w:rsid w:val="00DF7626"/>
    <w:rsid w:val="00DF7959"/>
    <w:rsid w:val="00DF7C33"/>
    <w:rsid w:val="00DF7F83"/>
    <w:rsid w:val="00E00303"/>
    <w:rsid w:val="00E0057A"/>
    <w:rsid w:val="00E0059E"/>
    <w:rsid w:val="00E008C0"/>
    <w:rsid w:val="00E00D3D"/>
    <w:rsid w:val="00E011FD"/>
    <w:rsid w:val="00E02425"/>
    <w:rsid w:val="00E029CB"/>
    <w:rsid w:val="00E02B27"/>
    <w:rsid w:val="00E03219"/>
    <w:rsid w:val="00E0329A"/>
    <w:rsid w:val="00E03ED4"/>
    <w:rsid w:val="00E0472D"/>
    <w:rsid w:val="00E04C95"/>
    <w:rsid w:val="00E04E9B"/>
    <w:rsid w:val="00E05A03"/>
    <w:rsid w:val="00E06535"/>
    <w:rsid w:val="00E0741E"/>
    <w:rsid w:val="00E07E2B"/>
    <w:rsid w:val="00E102EA"/>
    <w:rsid w:val="00E1087D"/>
    <w:rsid w:val="00E112D6"/>
    <w:rsid w:val="00E11EEE"/>
    <w:rsid w:val="00E12084"/>
    <w:rsid w:val="00E12088"/>
    <w:rsid w:val="00E123F5"/>
    <w:rsid w:val="00E124D7"/>
    <w:rsid w:val="00E126C0"/>
    <w:rsid w:val="00E1270A"/>
    <w:rsid w:val="00E12BEC"/>
    <w:rsid w:val="00E12C34"/>
    <w:rsid w:val="00E14F7D"/>
    <w:rsid w:val="00E15BED"/>
    <w:rsid w:val="00E162FF"/>
    <w:rsid w:val="00E16493"/>
    <w:rsid w:val="00E169A8"/>
    <w:rsid w:val="00E16FD8"/>
    <w:rsid w:val="00E171B2"/>
    <w:rsid w:val="00E20617"/>
    <w:rsid w:val="00E2136E"/>
    <w:rsid w:val="00E2155C"/>
    <w:rsid w:val="00E217A8"/>
    <w:rsid w:val="00E21866"/>
    <w:rsid w:val="00E22559"/>
    <w:rsid w:val="00E22834"/>
    <w:rsid w:val="00E22AF5"/>
    <w:rsid w:val="00E23061"/>
    <w:rsid w:val="00E240EB"/>
    <w:rsid w:val="00E24133"/>
    <w:rsid w:val="00E248D3"/>
    <w:rsid w:val="00E24AAB"/>
    <w:rsid w:val="00E24B11"/>
    <w:rsid w:val="00E252C9"/>
    <w:rsid w:val="00E253EF"/>
    <w:rsid w:val="00E257DC"/>
    <w:rsid w:val="00E25E4F"/>
    <w:rsid w:val="00E26247"/>
    <w:rsid w:val="00E2693E"/>
    <w:rsid w:val="00E26CE9"/>
    <w:rsid w:val="00E271EF"/>
    <w:rsid w:val="00E27755"/>
    <w:rsid w:val="00E2777F"/>
    <w:rsid w:val="00E27987"/>
    <w:rsid w:val="00E27D1F"/>
    <w:rsid w:val="00E30172"/>
    <w:rsid w:val="00E30753"/>
    <w:rsid w:val="00E3085F"/>
    <w:rsid w:val="00E30CF7"/>
    <w:rsid w:val="00E30F2B"/>
    <w:rsid w:val="00E31389"/>
    <w:rsid w:val="00E314B2"/>
    <w:rsid w:val="00E314F4"/>
    <w:rsid w:val="00E31CB3"/>
    <w:rsid w:val="00E31D34"/>
    <w:rsid w:val="00E31F9B"/>
    <w:rsid w:val="00E32BD7"/>
    <w:rsid w:val="00E32C9C"/>
    <w:rsid w:val="00E33663"/>
    <w:rsid w:val="00E341AB"/>
    <w:rsid w:val="00E342A1"/>
    <w:rsid w:val="00E34548"/>
    <w:rsid w:val="00E345F8"/>
    <w:rsid w:val="00E350B5"/>
    <w:rsid w:val="00E3522D"/>
    <w:rsid w:val="00E35DBC"/>
    <w:rsid w:val="00E360CE"/>
    <w:rsid w:val="00E368A8"/>
    <w:rsid w:val="00E36FBA"/>
    <w:rsid w:val="00E37729"/>
    <w:rsid w:val="00E37ED9"/>
    <w:rsid w:val="00E37EDA"/>
    <w:rsid w:val="00E37F00"/>
    <w:rsid w:val="00E406F3"/>
    <w:rsid w:val="00E410F8"/>
    <w:rsid w:val="00E41248"/>
    <w:rsid w:val="00E41290"/>
    <w:rsid w:val="00E4173B"/>
    <w:rsid w:val="00E41ACE"/>
    <w:rsid w:val="00E42195"/>
    <w:rsid w:val="00E42577"/>
    <w:rsid w:val="00E42771"/>
    <w:rsid w:val="00E43BAC"/>
    <w:rsid w:val="00E441DA"/>
    <w:rsid w:val="00E446ED"/>
    <w:rsid w:val="00E44751"/>
    <w:rsid w:val="00E4543C"/>
    <w:rsid w:val="00E45671"/>
    <w:rsid w:val="00E456FA"/>
    <w:rsid w:val="00E45846"/>
    <w:rsid w:val="00E45E21"/>
    <w:rsid w:val="00E462A3"/>
    <w:rsid w:val="00E46470"/>
    <w:rsid w:val="00E4757A"/>
    <w:rsid w:val="00E5038C"/>
    <w:rsid w:val="00E5059B"/>
    <w:rsid w:val="00E5065E"/>
    <w:rsid w:val="00E50CB3"/>
    <w:rsid w:val="00E50F98"/>
    <w:rsid w:val="00E51437"/>
    <w:rsid w:val="00E515D1"/>
    <w:rsid w:val="00E51F78"/>
    <w:rsid w:val="00E52139"/>
    <w:rsid w:val="00E52319"/>
    <w:rsid w:val="00E5331C"/>
    <w:rsid w:val="00E534DC"/>
    <w:rsid w:val="00E53723"/>
    <w:rsid w:val="00E53B76"/>
    <w:rsid w:val="00E53BAE"/>
    <w:rsid w:val="00E545FE"/>
    <w:rsid w:val="00E551A8"/>
    <w:rsid w:val="00E5553E"/>
    <w:rsid w:val="00E558F5"/>
    <w:rsid w:val="00E55E97"/>
    <w:rsid w:val="00E55FCC"/>
    <w:rsid w:val="00E56105"/>
    <w:rsid w:val="00E56300"/>
    <w:rsid w:val="00E56798"/>
    <w:rsid w:val="00E56824"/>
    <w:rsid w:val="00E56CE9"/>
    <w:rsid w:val="00E577A2"/>
    <w:rsid w:val="00E57BD8"/>
    <w:rsid w:val="00E57BED"/>
    <w:rsid w:val="00E57F1D"/>
    <w:rsid w:val="00E601A2"/>
    <w:rsid w:val="00E603AC"/>
    <w:rsid w:val="00E60AC1"/>
    <w:rsid w:val="00E60FD8"/>
    <w:rsid w:val="00E617F0"/>
    <w:rsid w:val="00E621E2"/>
    <w:rsid w:val="00E6229E"/>
    <w:rsid w:val="00E62537"/>
    <w:rsid w:val="00E62F87"/>
    <w:rsid w:val="00E640A5"/>
    <w:rsid w:val="00E6414F"/>
    <w:rsid w:val="00E648D3"/>
    <w:rsid w:val="00E64AA0"/>
    <w:rsid w:val="00E64ECD"/>
    <w:rsid w:val="00E6528B"/>
    <w:rsid w:val="00E65B73"/>
    <w:rsid w:val="00E67459"/>
    <w:rsid w:val="00E67ACA"/>
    <w:rsid w:val="00E67FC6"/>
    <w:rsid w:val="00E70243"/>
    <w:rsid w:val="00E704A8"/>
    <w:rsid w:val="00E70D75"/>
    <w:rsid w:val="00E7117F"/>
    <w:rsid w:val="00E71C88"/>
    <w:rsid w:val="00E71DAA"/>
    <w:rsid w:val="00E7327A"/>
    <w:rsid w:val="00E735A4"/>
    <w:rsid w:val="00E737D8"/>
    <w:rsid w:val="00E73A04"/>
    <w:rsid w:val="00E73A5B"/>
    <w:rsid w:val="00E73A94"/>
    <w:rsid w:val="00E73AD3"/>
    <w:rsid w:val="00E74887"/>
    <w:rsid w:val="00E74E60"/>
    <w:rsid w:val="00E75234"/>
    <w:rsid w:val="00E75866"/>
    <w:rsid w:val="00E75879"/>
    <w:rsid w:val="00E75AE6"/>
    <w:rsid w:val="00E75B0B"/>
    <w:rsid w:val="00E75BC8"/>
    <w:rsid w:val="00E75C7B"/>
    <w:rsid w:val="00E761A9"/>
    <w:rsid w:val="00E76A34"/>
    <w:rsid w:val="00E775D9"/>
    <w:rsid w:val="00E80192"/>
    <w:rsid w:val="00E81315"/>
    <w:rsid w:val="00E8141A"/>
    <w:rsid w:val="00E81421"/>
    <w:rsid w:val="00E815C9"/>
    <w:rsid w:val="00E81672"/>
    <w:rsid w:val="00E81678"/>
    <w:rsid w:val="00E816D9"/>
    <w:rsid w:val="00E819ED"/>
    <w:rsid w:val="00E81CAC"/>
    <w:rsid w:val="00E82F26"/>
    <w:rsid w:val="00E83129"/>
    <w:rsid w:val="00E832EC"/>
    <w:rsid w:val="00E836AC"/>
    <w:rsid w:val="00E839E8"/>
    <w:rsid w:val="00E83A37"/>
    <w:rsid w:val="00E83ABE"/>
    <w:rsid w:val="00E84864"/>
    <w:rsid w:val="00E84B46"/>
    <w:rsid w:val="00E84FCE"/>
    <w:rsid w:val="00E853FC"/>
    <w:rsid w:val="00E85532"/>
    <w:rsid w:val="00E8569F"/>
    <w:rsid w:val="00E85DA2"/>
    <w:rsid w:val="00E85FA2"/>
    <w:rsid w:val="00E86560"/>
    <w:rsid w:val="00E867CA"/>
    <w:rsid w:val="00E86D21"/>
    <w:rsid w:val="00E876F5"/>
    <w:rsid w:val="00E87A6C"/>
    <w:rsid w:val="00E87CCB"/>
    <w:rsid w:val="00E87F70"/>
    <w:rsid w:val="00E9075D"/>
    <w:rsid w:val="00E91163"/>
    <w:rsid w:val="00E915F2"/>
    <w:rsid w:val="00E91B0F"/>
    <w:rsid w:val="00E91BAF"/>
    <w:rsid w:val="00E91BB7"/>
    <w:rsid w:val="00E91CD6"/>
    <w:rsid w:val="00E92147"/>
    <w:rsid w:val="00E9285F"/>
    <w:rsid w:val="00E92882"/>
    <w:rsid w:val="00E92EF1"/>
    <w:rsid w:val="00E93848"/>
    <w:rsid w:val="00E93B21"/>
    <w:rsid w:val="00E93C2E"/>
    <w:rsid w:val="00E93EBD"/>
    <w:rsid w:val="00E951B7"/>
    <w:rsid w:val="00E952E8"/>
    <w:rsid w:val="00E95540"/>
    <w:rsid w:val="00E95D50"/>
    <w:rsid w:val="00E963B8"/>
    <w:rsid w:val="00E96431"/>
    <w:rsid w:val="00E96486"/>
    <w:rsid w:val="00E9675F"/>
    <w:rsid w:val="00E9677B"/>
    <w:rsid w:val="00E9687D"/>
    <w:rsid w:val="00E97460"/>
    <w:rsid w:val="00E97588"/>
    <w:rsid w:val="00E97BB5"/>
    <w:rsid w:val="00E97BB6"/>
    <w:rsid w:val="00EA0188"/>
    <w:rsid w:val="00EA0C07"/>
    <w:rsid w:val="00EA0D43"/>
    <w:rsid w:val="00EA0FD9"/>
    <w:rsid w:val="00EA1186"/>
    <w:rsid w:val="00EA11CC"/>
    <w:rsid w:val="00EA1417"/>
    <w:rsid w:val="00EA18FC"/>
    <w:rsid w:val="00EA2180"/>
    <w:rsid w:val="00EA2246"/>
    <w:rsid w:val="00EA2F3A"/>
    <w:rsid w:val="00EA30DF"/>
    <w:rsid w:val="00EA3233"/>
    <w:rsid w:val="00EA34E8"/>
    <w:rsid w:val="00EA45FB"/>
    <w:rsid w:val="00EA47F7"/>
    <w:rsid w:val="00EA4C81"/>
    <w:rsid w:val="00EA4E3E"/>
    <w:rsid w:val="00EA546C"/>
    <w:rsid w:val="00EA56D8"/>
    <w:rsid w:val="00EA5832"/>
    <w:rsid w:val="00EA58A9"/>
    <w:rsid w:val="00EA599F"/>
    <w:rsid w:val="00EA5A44"/>
    <w:rsid w:val="00EA5BD9"/>
    <w:rsid w:val="00EA6BA4"/>
    <w:rsid w:val="00EA6E45"/>
    <w:rsid w:val="00EA6F12"/>
    <w:rsid w:val="00EA719A"/>
    <w:rsid w:val="00EA74BE"/>
    <w:rsid w:val="00EB0494"/>
    <w:rsid w:val="00EB05E7"/>
    <w:rsid w:val="00EB08F2"/>
    <w:rsid w:val="00EB0B41"/>
    <w:rsid w:val="00EB0B8E"/>
    <w:rsid w:val="00EB1943"/>
    <w:rsid w:val="00EB2501"/>
    <w:rsid w:val="00EB2820"/>
    <w:rsid w:val="00EB38EC"/>
    <w:rsid w:val="00EB3E85"/>
    <w:rsid w:val="00EB3EF4"/>
    <w:rsid w:val="00EB4183"/>
    <w:rsid w:val="00EB4357"/>
    <w:rsid w:val="00EB43FD"/>
    <w:rsid w:val="00EB4946"/>
    <w:rsid w:val="00EB4BDD"/>
    <w:rsid w:val="00EB55F2"/>
    <w:rsid w:val="00EB5907"/>
    <w:rsid w:val="00EB62FF"/>
    <w:rsid w:val="00EB6338"/>
    <w:rsid w:val="00EB7255"/>
    <w:rsid w:val="00EB734D"/>
    <w:rsid w:val="00EB79DA"/>
    <w:rsid w:val="00EC010B"/>
    <w:rsid w:val="00EC0755"/>
    <w:rsid w:val="00EC106D"/>
    <w:rsid w:val="00EC10DF"/>
    <w:rsid w:val="00EC16AF"/>
    <w:rsid w:val="00EC1DAB"/>
    <w:rsid w:val="00EC24A5"/>
    <w:rsid w:val="00EC2C1D"/>
    <w:rsid w:val="00EC2C32"/>
    <w:rsid w:val="00EC2FE9"/>
    <w:rsid w:val="00EC3752"/>
    <w:rsid w:val="00EC3BE7"/>
    <w:rsid w:val="00EC4044"/>
    <w:rsid w:val="00EC449F"/>
    <w:rsid w:val="00EC4926"/>
    <w:rsid w:val="00EC5144"/>
    <w:rsid w:val="00EC53BB"/>
    <w:rsid w:val="00EC58D5"/>
    <w:rsid w:val="00EC5FE1"/>
    <w:rsid w:val="00EC61D8"/>
    <w:rsid w:val="00EC61D9"/>
    <w:rsid w:val="00EC63C7"/>
    <w:rsid w:val="00EC6506"/>
    <w:rsid w:val="00EC660C"/>
    <w:rsid w:val="00EC69BE"/>
    <w:rsid w:val="00EC69FE"/>
    <w:rsid w:val="00EC71D9"/>
    <w:rsid w:val="00ED16FE"/>
    <w:rsid w:val="00ED1A3D"/>
    <w:rsid w:val="00ED1EA6"/>
    <w:rsid w:val="00ED1ECA"/>
    <w:rsid w:val="00ED223F"/>
    <w:rsid w:val="00ED239F"/>
    <w:rsid w:val="00ED24B9"/>
    <w:rsid w:val="00ED2CC1"/>
    <w:rsid w:val="00ED2E1A"/>
    <w:rsid w:val="00ED3148"/>
    <w:rsid w:val="00ED339D"/>
    <w:rsid w:val="00ED3743"/>
    <w:rsid w:val="00ED3C76"/>
    <w:rsid w:val="00ED45BE"/>
    <w:rsid w:val="00ED480A"/>
    <w:rsid w:val="00ED49B1"/>
    <w:rsid w:val="00ED4DE9"/>
    <w:rsid w:val="00ED53C7"/>
    <w:rsid w:val="00ED53D4"/>
    <w:rsid w:val="00ED5EB4"/>
    <w:rsid w:val="00ED651A"/>
    <w:rsid w:val="00ED70EA"/>
    <w:rsid w:val="00ED761E"/>
    <w:rsid w:val="00ED7773"/>
    <w:rsid w:val="00EE10AF"/>
    <w:rsid w:val="00EE1728"/>
    <w:rsid w:val="00EE1A20"/>
    <w:rsid w:val="00EE1E5B"/>
    <w:rsid w:val="00EE1EA4"/>
    <w:rsid w:val="00EE2022"/>
    <w:rsid w:val="00EE203A"/>
    <w:rsid w:val="00EE21BD"/>
    <w:rsid w:val="00EE297A"/>
    <w:rsid w:val="00EE3158"/>
    <w:rsid w:val="00EE34B8"/>
    <w:rsid w:val="00EE401D"/>
    <w:rsid w:val="00EE4586"/>
    <w:rsid w:val="00EE4C0B"/>
    <w:rsid w:val="00EE4E88"/>
    <w:rsid w:val="00EE50C7"/>
    <w:rsid w:val="00EE5406"/>
    <w:rsid w:val="00EE7246"/>
    <w:rsid w:val="00EE77AC"/>
    <w:rsid w:val="00EE77ED"/>
    <w:rsid w:val="00EE79A9"/>
    <w:rsid w:val="00EF066F"/>
    <w:rsid w:val="00EF079A"/>
    <w:rsid w:val="00EF0872"/>
    <w:rsid w:val="00EF0E33"/>
    <w:rsid w:val="00EF1235"/>
    <w:rsid w:val="00EF126B"/>
    <w:rsid w:val="00EF1DF4"/>
    <w:rsid w:val="00EF1E6F"/>
    <w:rsid w:val="00EF248C"/>
    <w:rsid w:val="00EF2493"/>
    <w:rsid w:val="00EF25CA"/>
    <w:rsid w:val="00EF267E"/>
    <w:rsid w:val="00EF2917"/>
    <w:rsid w:val="00EF2E8A"/>
    <w:rsid w:val="00EF36DF"/>
    <w:rsid w:val="00EF3BF3"/>
    <w:rsid w:val="00EF4869"/>
    <w:rsid w:val="00EF4D16"/>
    <w:rsid w:val="00EF4EC7"/>
    <w:rsid w:val="00EF53D9"/>
    <w:rsid w:val="00EF5435"/>
    <w:rsid w:val="00EF5513"/>
    <w:rsid w:val="00EF599B"/>
    <w:rsid w:val="00EF6FD3"/>
    <w:rsid w:val="00EF7358"/>
    <w:rsid w:val="00EF769E"/>
    <w:rsid w:val="00EF7712"/>
    <w:rsid w:val="00EF77CE"/>
    <w:rsid w:val="00F00065"/>
    <w:rsid w:val="00F00B3C"/>
    <w:rsid w:val="00F00D7F"/>
    <w:rsid w:val="00F00FD4"/>
    <w:rsid w:val="00F01007"/>
    <w:rsid w:val="00F0194C"/>
    <w:rsid w:val="00F01B33"/>
    <w:rsid w:val="00F01C31"/>
    <w:rsid w:val="00F02405"/>
    <w:rsid w:val="00F02A17"/>
    <w:rsid w:val="00F033B2"/>
    <w:rsid w:val="00F03E32"/>
    <w:rsid w:val="00F03E51"/>
    <w:rsid w:val="00F04B89"/>
    <w:rsid w:val="00F05933"/>
    <w:rsid w:val="00F05983"/>
    <w:rsid w:val="00F05C09"/>
    <w:rsid w:val="00F0605F"/>
    <w:rsid w:val="00F064B1"/>
    <w:rsid w:val="00F065A0"/>
    <w:rsid w:val="00F06753"/>
    <w:rsid w:val="00F069A0"/>
    <w:rsid w:val="00F06CA5"/>
    <w:rsid w:val="00F06CB5"/>
    <w:rsid w:val="00F06FDE"/>
    <w:rsid w:val="00F07612"/>
    <w:rsid w:val="00F102EE"/>
    <w:rsid w:val="00F106E5"/>
    <w:rsid w:val="00F10DD3"/>
    <w:rsid w:val="00F11248"/>
    <w:rsid w:val="00F11667"/>
    <w:rsid w:val="00F11E14"/>
    <w:rsid w:val="00F1200C"/>
    <w:rsid w:val="00F1256E"/>
    <w:rsid w:val="00F13000"/>
    <w:rsid w:val="00F13C01"/>
    <w:rsid w:val="00F1462B"/>
    <w:rsid w:val="00F14BE6"/>
    <w:rsid w:val="00F14C7F"/>
    <w:rsid w:val="00F14E73"/>
    <w:rsid w:val="00F170D2"/>
    <w:rsid w:val="00F17245"/>
    <w:rsid w:val="00F17296"/>
    <w:rsid w:val="00F17757"/>
    <w:rsid w:val="00F17F62"/>
    <w:rsid w:val="00F20494"/>
    <w:rsid w:val="00F20B5A"/>
    <w:rsid w:val="00F21A40"/>
    <w:rsid w:val="00F22AE1"/>
    <w:rsid w:val="00F22D3B"/>
    <w:rsid w:val="00F22E66"/>
    <w:rsid w:val="00F23027"/>
    <w:rsid w:val="00F2323C"/>
    <w:rsid w:val="00F23338"/>
    <w:rsid w:val="00F2347D"/>
    <w:rsid w:val="00F2355B"/>
    <w:rsid w:val="00F236A3"/>
    <w:rsid w:val="00F242B0"/>
    <w:rsid w:val="00F24321"/>
    <w:rsid w:val="00F24A7D"/>
    <w:rsid w:val="00F25845"/>
    <w:rsid w:val="00F25921"/>
    <w:rsid w:val="00F25C7B"/>
    <w:rsid w:val="00F26903"/>
    <w:rsid w:val="00F269A4"/>
    <w:rsid w:val="00F26A47"/>
    <w:rsid w:val="00F26C29"/>
    <w:rsid w:val="00F27096"/>
    <w:rsid w:val="00F27154"/>
    <w:rsid w:val="00F27C1B"/>
    <w:rsid w:val="00F30BED"/>
    <w:rsid w:val="00F3143A"/>
    <w:rsid w:val="00F316C0"/>
    <w:rsid w:val="00F31D7F"/>
    <w:rsid w:val="00F32667"/>
    <w:rsid w:val="00F3288A"/>
    <w:rsid w:val="00F32B29"/>
    <w:rsid w:val="00F331C0"/>
    <w:rsid w:val="00F33548"/>
    <w:rsid w:val="00F3368A"/>
    <w:rsid w:val="00F3385A"/>
    <w:rsid w:val="00F338D9"/>
    <w:rsid w:val="00F3457E"/>
    <w:rsid w:val="00F34770"/>
    <w:rsid w:val="00F34B4B"/>
    <w:rsid w:val="00F34E3C"/>
    <w:rsid w:val="00F34E5D"/>
    <w:rsid w:val="00F3513D"/>
    <w:rsid w:val="00F3514A"/>
    <w:rsid w:val="00F35193"/>
    <w:rsid w:val="00F354C8"/>
    <w:rsid w:val="00F35663"/>
    <w:rsid w:val="00F3569B"/>
    <w:rsid w:val="00F3588A"/>
    <w:rsid w:val="00F35977"/>
    <w:rsid w:val="00F359DD"/>
    <w:rsid w:val="00F35DDD"/>
    <w:rsid w:val="00F3602C"/>
    <w:rsid w:val="00F360A7"/>
    <w:rsid w:val="00F36208"/>
    <w:rsid w:val="00F3645C"/>
    <w:rsid w:val="00F36DE6"/>
    <w:rsid w:val="00F37040"/>
    <w:rsid w:val="00F37074"/>
    <w:rsid w:val="00F378E8"/>
    <w:rsid w:val="00F37921"/>
    <w:rsid w:val="00F37E8E"/>
    <w:rsid w:val="00F37EA2"/>
    <w:rsid w:val="00F37F18"/>
    <w:rsid w:val="00F40975"/>
    <w:rsid w:val="00F4103A"/>
    <w:rsid w:val="00F41F3D"/>
    <w:rsid w:val="00F421FB"/>
    <w:rsid w:val="00F4233D"/>
    <w:rsid w:val="00F42E9C"/>
    <w:rsid w:val="00F434E9"/>
    <w:rsid w:val="00F43859"/>
    <w:rsid w:val="00F440EA"/>
    <w:rsid w:val="00F4436A"/>
    <w:rsid w:val="00F44691"/>
    <w:rsid w:val="00F44ADE"/>
    <w:rsid w:val="00F44FE2"/>
    <w:rsid w:val="00F454C2"/>
    <w:rsid w:val="00F454E4"/>
    <w:rsid w:val="00F46309"/>
    <w:rsid w:val="00F46CBB"/>
    <w:rsid w:val="00F46EE7"/>
    <w:rsid w:val="00F4729F"/>
    <w:rsid w:val="00F47593"/>
    <w:rsid w:val="00F4771D"/>
    <w:rsid w:val="00F47922"/>
    <w:rsid w:val="00F479A9"/>
    <w:rsid w:val="00F514F9"/>
    <w:rsid w:val="00F51B0F"/>
    <w:rsid w:val="00F52948"/>
    <w:rsid w:val="00F52BC9"/>
    <w:rsid w:val="00F52E3B"/>
    <w:rsid w:val="00F52EF7"/>
    <w:rsid w:val="00F52FEE"/>
    <w:rsid w:val="00F53259"/>
    <w:rsid w:val="00F5352A"/>
    <w:rsid w:val="00F53774"/>
    <w:rsid w:val="00F53CB6"/>
    <w:rsid w:val="00F541FC"/>
    <w:rsid w:val="00F54561"/>
    <w:rsid w:val="00F54BD4"/>
    <w:rsid w:val="00F54FDB"/>
    <w:rsid w:val="00F5522D"/>
    <w:rsid w:val="00F55458"/>
    <w:rsid w:val="00F555F8"/>
    <w:rsid w:val="00F55CBB"/>
    <w:rsid w:val="00F55D9C"/>
    <w:rsid w:val="00F56A23"/>
    <w:rsid w:val="00F56CE9"/>
    <w:rsid w:val="00F575CA"/>
    <w:rsid w:val="00F60766"/>
    <w:rsid w:val="00F608BE"/>
    <w:rsid w:val="00F61321"/>
    <w:rsid w:val="00F617B9"/>
    <w:rsid w:val="00F61D4E"/>
    <w:rsid w:val="00F620F5"/>
    <w:rsid w:val="00F6276C"/>
    <w:rsid w:val="00F6297A"/>
    <w:rsid w:val="00F62C77"/>
    <w:rsid w:val="00F62FA8"/>
    <w:rsid w:val="00F63221"/>
    <w:rsid w:val="00F63E0F"/>
    <w:rsid w:val="00F63E73"/>
    <w:rsid w:val="00F63F8D"/>
    <w:rsid w:val="00F65870"/>
    <w:rsid w:val="00F667BB"/>
    <w:rsid w:val="00F66E6E"/>
    <w:rsid w:val="00F67078"/>
    <w:rsid w:val="00F67A01"/>
    <w:rsid w:val="00F67BD8"/>
    <w:rsid w:val="00F67DBB"/>
    <w:rsid w:val="00F70201"/>
    <w:rsid w:val="00F7040C"/>
    <w:rsid w:val="00F711A1"/>
    <w:rsid w:val="00F716A4"/>
    <w:rsid w:val="00F71FD9"/>
    <w:rsid w:val="00F73157"/>
    <w:rsid w:val="00F73235"/>
    <w:rsid w:val="00F73AC7"/>
    <w:rsid w:val="00F7493A"/>
    <w:rsid w:val="00F74AB5"/>
    <w:rsid w:val="00F74C13"/>
    <w:rsid w:val="00F74D52"/>
    <w:rsid w:val="00F74DDA"/>
    <w:rsid w:val="00F75399"/>
    <w:rsid w:val="00F76538"/>
    <w:rsid w:val="00F76A9F"/>
    <w:rsid w:val="00F80E21"/>
    <w:rsid w:val="00F810FC"/>
    <w:rsid w:val="00F813DE"/>
    <w:rsid w:val="00F81485"/>
    <w:rsid w:val="00F817BE"/>
    <w:rsid w:val="00F81B41"/>
    <w:rsid w:val="00F83E83"/>
    <w:rsid w:val="00F842ED"/>
    <w:rsid w:val="00F842FB"/>
    <w:rsid w:val="00F843B9"/>
    <w:rsid w:val="00F85DE5"/>
    <w:rsid w:val="00F86212"/>
    <w:rsid w:val="00F863FA"/>
    <w:rsid w:val="00F86557"/>
    <w:rsid w:val="00F86A6E"/>
    <w:rsid w:val="00F872E2"/>
    <w:rsid w:val="00F87491"/>
    <w:rsid w:val="00F87968"/>
    <w:rsid w:val="00F87B20"/>
    <w:rsid w:val="00F87B83"/>
    <w:rsid w:val="00F90009"/>
    <w:rsid w:val="00F9049A"/>
    <w:rsid w:val="00F90C22"/>
    <w:rsid w:val="00F90E64"/>
    <w:rsid w:val="00F915B6"/>
    <w:rsid w:val="00F92161"/>
    <w:rsid w:val="00F92D85"/>
    <w:rsid w:val="00F92F8E"/>
    <w:rsid w:val="00F9364F"/>
    <w:rsid w:val="00F93C1F"/>
    <w:rsid w:val="00F941B4"/>
    <w:rsid w:val="00F943F8"/>
    <w:rsid w:val="00F94C61"/>
    <w:rsid w:val="00F955D1"/>
    <w:rsid w:val="00F958A6"/>
    <w:rsid w:val="00F958A7"/>
    <w:rsid w:val="00F959E0"/>
    <w:rsid w:val="00F95C1B"/>
    <w:rsid w:val="00F95CE5"/>
    <w:rsid w:val="00F963D9"/>
    <w:rsid w:val="00F9760D"/>
    <w:rsid w:val="00F9786A"/>
    <w:rsid w:val="00F97CAE"/>
    <w:rsid w:val="00F97FF6"/>
    <w:rsid w:val="00FA032F"/>
    <w:rsid w:val="00FA0650"/>
    <w:rsid w:val="00FA169E"/>
    <w:rsid w:val="00FA1D00"/>
    <w:rsid w:val="00FA2A64"/>
    <w:rsid w:val="00FA3454"/>
    <w:rsid w:val="00FA351D"/>
    <w:rsid w:val="00FA37E4"/>
    <w:rsid w:val="00FA3B6F"/>
    <w:rsid w:val="00FA4BFC"/>
    <w:rsid w:val="00FA51C3"/>
    <w:rsid w:val="00FA5E81"/>
    <w:rsid w:val="00FA6CA5"/>
    <w:rsid w:val="00FA6CE6"/>
    <w:rsid w:val="00FA6D1C"/>
    <w:rsid w:val="00FA77F5"/>
    <w:rsid w:val="00FA7EAB"/>
    <w:rsid w:val="00FA7FD5"/>
    <w:rsid w:val="00FB00EC"/>
    <w:rsid w:val="00FB0258"/>
    <w:rsid w:val="00FB0358"/>
    <w:rsid w:val="00FB0DF4"/>
    <w:rsid w:val="00FB1279"/>
    <w:rsid w:val="00FB12AC"/>
    <w:rsid w:val="00FB14F7"/>
    <w:rsid w:val="00FB1C0B"/>
    <w:rsid w:val="00FB1C2A"/>
    <w:rsid w:val="00FB1F46"/>
    <w:rsid w:val="00FB2CBF"/>
    <w:rsid w:val="00FB3452"/>
    <w:rsid w:val="00FB4185"/>
    <w:rsid w:val="00FB559E"/>
    <w:rsid w:val="00FB5E18"/>
    <w:rsid w:val="00FB636E"/>
    <w:rsid w:val="00FC0378"/>
    <w:rsid w:val="00FC043C"/>
    <w:rsid w:val="00FC16FB"/>
    <w:rsid w:val="00FC22FC"/>
    <w:rsid w:val="00FC279F"/>
    <w:rsid w:val="00FC27CA"/>
    <w:rsid w:val="00FC3273"/>
    <w:rsid w:val="00FC3296"/>
    <w:rsid w:val="00FC32FE"/>
    <w:rsid w:val="00FC3660"/>
    <w:rsid w:val="00FC36F2"/>
    <w:rsid w:val="00FC3A3D"/>
    <w:rsid w:val="00FC3B8C"/>
    <w:rsid w:val="00FC40EC"/>
    <w:rsid w:val="00FC48E1"/>
    <w:rsid w:val="00FC4B97"/>
    <w:rsid w:val="00FC4CDD"/>
    <w:rsid w:val="00FC516E"/>
    <w:rsid w:val="00FC5F41"/>
    <w:rsid w:val="00FC6280"/>
    <w:rsid w:val="00FC67EB"/>
    <w:rsid w:val="00FC6B3C"/>
    <w:rsid w:val="00FC6B67"/>
    <w:rsid w:val="00FC6EAB"/>
    <w:rsid w:val="00FD08EE"/>
    <w:rsid w:val="00FD1107"/>
    <w:rsid w:val="00FD1421"/>
    <w:rsid w:val="00FD1535"/>
    <w:rsid w:val="00FD1573"/>
    <w:rsid w:val="00FD1FC5"/>
    <w:rsid w:val="00FD34AD"/>
    <w:rsid w:val="00FD35B3"/>
    <w:rsid w:val="00FD3E4E"/>
    <w:rsid w:val="00FD415E"/>
    <w:rsid w:val="00FD490A"/>
    <w:rsid w:val="00FD4B67"/>
    <w:rsid w:val="00FD4F38"/>
    <w:rsid w:val="00FD5352"/>
    <w:rsid w:val="00FD5BE8"/>
    <w:rsid w:val="00FD6665"/>
    <w:rsid w:val="00FD6DCB"/>
    <w:rsid w:val="00FD707F"/>
    <w:rsid w:val="00FD7468"/>
    <w:rsid w:val="00FD74BD"/>
    <w:rsid w:val="00FD7B9F"/>
    <w:rsid w:val="00FD7C21"/>
    <w:rsid w:val="00FE0119"/>
    <w:rsid w:val="00FE0716"/>
    <w:rsid w:val="00FE0B9C"/>
    <w:rsid w:val="00FE0C4F"/>
    <w:rsid w:val="00FE130A"/>
    <w:rsid w:val="00FE1A01"/>
    <w:rsid w:val="00FE1B51"/>
    <w:rsid w:val="00FE2398"/>
    <w:rsid w:val="00FE3095"/>
    <w:rsid w:val="00FE30EA"/>
    <w:rsid w:val="00FE351D"/>
    <w:rsid w:val="00FE36F8"/>
    <w:rsid w:val="00FE3DB5"/>
    <w:rsid w:val="00FE4115"/>
    <w:rsid w:val="00FE42C6"/>
    <w:rsid w:val="00FE45A9"/>
    <w:rsid w:val="00FE4B0A"/>
    <w:rsid w:val="00FE4BCF"/>
    <w:rsid w:val="00FE5602"/>
    <w:rsid w:val="00FE57FA"/>
    <w:rsid w:val="00FE5B4F"/>
    <w:rsid w:val="00FE5C4A"/>
    <w:rsid w:val="00FE5C98"/>
    <w:rsid w:val="00FE6138"/>
    <w:rsid w:val="00FE62AF"/>
    <w:rsid w:val="00FE6C36"/>
    <w:rsid w:val="00FE6C88"/>
    <w:rsid w:val="00FE6D33"/>
    <w:rsid w:val="00FE7257"/>
    <w:rsid w:val="00FF005C"/>
    <w:rsid w:val="00FF16C1"/>
    <w:rsid w:val="00FF1921"/>
    <w:rsid w:val="00FF231B"/>
    <w:rsid w:val="00FF23F9"/>
    <w:rsid w:val="00FF2B82"/>
    <w:rsid w:val="00FF2C1F"/>
    <w:rsid w:val="00FF3731"/>
    <w:rsid w:val="00FF3B3F"/>
    <w:rsid w:val="00FF46C0"/>
    <w:rsid w:val="00FF49F0"/>
    <w:rsid w:val="00FF4A74"/>
    <w:rsid w:val="00FF7E1A"/>
    <w:rsid w:val="0136D6BA"/>
    <w:rsid w:val="01783A19"/>
    <w:rsid w:val="020D9DB6"/>
    <w:rsid w:val="02C195E6"/>
    <w:rsid w:val="02CBA016"/>
    <w:rsid w:val="03F04EAB"/>
    <w:rsid w:val="052CABCB"/>
    <w:rsid w:val="056A0424"/>
    <w:rsid w:val="05DEEC47"/>
    <w:rsid w:val="066E18D2"/>
    <w:rsid w:val="06CB1473"/>
    <w:rsid w:val="081AEC44"/>
    <w:rsid w:val="0961ECA7"/>
    <w:rsid w:val="0B0CDCC3"/>
    <w:rsid w:val="0B6AC8A3"/>
    <w:rsid w:val="0C15D9B0"/>
    <w:rsid w:val="0C453FAF"/>
    <w:rsid w:val="0D03F984"/>
    <w:rsid w:val="0D042CB8"/>
    <w:rsid w:val="0D347D29"/>
    <w:rsid w:val="0D53A0C5"/>
    <w:rsid w:val="0F36BDA9"/>
    <w:rsid w:val="0F955279"/>
    <w:rsid w:val="0FE3368A"/>
    <w:rsid w:val="0FE68911"/>
    <w:rsid w:val="10B062E8"/>
    <w:rsid w:val="10D329F9"/>
    <w:rsid w:val="1177F96E"/>
    <w:rsid w:val="119D316D"/>
    <w:rsid w:val="11C07744"/>
    <w:rsid w:val="11E633E9"/>
    <w:rsid w:val="11F8953A"/>
    <w:rsid w:val="13F59415"/>
    <w:rsid w:val="140F7EC3"/>
    <w:rsid w:val="1414DEF3"/>
    <w:rsid w:val="14391777"/>
    <w:rsid w:val="14A8CED3"/>
    <w:rsid w:val="156A3ECA"/>
    <w:rsid w:val="159E19F2"/>
    <w:rsid w:val="16A61AEE"/>
    <w:rsid w:val="16D220C7"/>
    <w:rsid w:val="174B9C53"/>
    <w:rsid w:val="1790DCE6"/>
    <w:rsid w:val="17EE0866"/>
    <w:rsid w:val="181509CD"/>
    <w:rsid w:val="18EABF06"/>
    <w:rsid w:val="19848635"/>
    <w:rsid w:val="1B4B642F"/>
    <w:rsid w:val="1BD5D961"/>
    <w:rsid w:val="1C16120D"/>
    <w:rsid w:val="1C5D0085"/>
    <w:rsid w:val="1C7D3EC3"/>
    <w:rsid w:val="1CA3F77A"/>
    <w:rsid w:val="1D4F8A26"/>
    <w:rsid w:val="1D63028C"/>
    <w:rsid w:val="1DDB93C1"/>
    <w:rsid w:val="1E12E8FB"/>
    <w:rsid w:val="1E79274A"/>
    <w:rsid w:val="1F2474AC"/>
    <w:rsid w:val="1F4E1733"/>
    <w:rsid w:val="1FD5FFF5"/>
    <w:rsid w:val="204661D7"/>
    <w:rsid w:val="20A46F48"/>
    <w:rsid w:val="20CD83B0"/>
    <w:rsid w:val="21271876"/>
    <w:rsid w:val="2169EF57"/>
    <w:rsid w:val="21A3F47B"/>
    <w:rsid w:val="2276CBC4"/>
    <w:rsid w:val="23228B99"/>
    <w:rsid w:val="23A9D149"/>
    <w:rsid w:val="23F6743B"/>
    <w:rsid w:val="24DC8A4D"/>
    <w:rsid w:val="24FB5706"/>
    <w:rsid w:val="256E702A"/>
    <w:rsid w:val="26779BE5"/>
    <w:rsid w:val="26825FF7"/>
    <w:rsid w:val="27165369"/>
    <w:rsid w:val="27948BA5"/>
    <w:rsid w:val="281BFF09"/>
    <w:rsid w:val="283338AF"/>
    <w:rsid w:val="283AA4BC"/>
    <w:rsid w:val="288F64AF"/>
    <w:rsid w:val="289FFFD5"/>
    <w:rsid w:val="2937DF45"/>
    <w:rsid w:val="2A40229C"/>
    <w:rsid w:val="2A5FCF8F"/>
    <w:rsid w:val="2A657641"/>
    <w:rsid w:val="2ADC6814"/>
    <w:rsid w:val="2B64A6DC"/>
    <w:rsid w:val="2C437326"/>
    <w:rsid w:val="2C7EBBE6"/>
    <w:rsid w:val="2E2F5EB3"/>
    <w:rsid w:val="2E7DB3DF"/>
    <w:rsid w:val="2EA0178C"/>
    <w:rsid w:val="2ECE1557"/>
    <w:rsid w:val="2FAF6AA4"/>
    <w:rsid w:val="30A60590"/>
    <w:rsid w:val="30B434E0"/>
    <w:rsid w:val="31B67F1C"/>
    <w:rsid w:val="32AB12F5"/>
    <w:rsid w:val="32CFD2BB"/>
    <w:rsid w:val="32E6FAD9"/>
    <w:rsid w:val="33B2237D"/>
    <w:rsid w:val="34E66C2B"/>
    <w:rsid w:val="35200FC9"/>
    <w:rsid w:val="364AF563"/>
    <w:rsid w:val="36C59D27"/>
    <w:rsid w:val="36DCF2FB"/>
    <w:rsid w:val="3764C8C4"/>
    <w:rsid w:val="387D9AFB"/>
    <w:rsid w:val="39B52CF3"/>
    <w:rsid w:val="3A1E45AE"/>
    <w:rsid w:val="3A25F61A"/>
    <w:rsid w:val="3ABB1FFB"/>
    <w:rsid w:val="3B0E16A3"/>
    <w:rsid w:val="3B280F67"/>
    <w:rsid w:val="3CD6C430"/>
    <w:rsid w:val="3E0365CE"/>
    <w:rsid w:val="3E5F455C"/>
    <w:rsid w:val="3F1A108A"/>
    <w:rsid w:val="4029A3D9"/>
    <w:rsid w:val="40856C7E"/>
    <w:rsid w:val="409544A8"/>
    <w:rsid w:val="40FE59EE"/>
    <w:rsid w:val="41D9767F"/>
    <w:rsid w:val="4218C605"/>
    <w:rsid w:val="42E24596"/>
    <w:rsid w:val="42FDE49D"/>
    <w:rsid w:val="43C61E3D"/>
    <w:rsid w:val="4495F99F"/>
    <w:rsid w:val="44A6389E"/>
    <w:rsid w:val="4571AADC"/>
    <w:rsid w:val="4644474F"/>
    <w:rsid w:val="4713276F"/>
    <w:rsid w:val="479AE190"/>
    <w:rsid w:val="47C90B04"/>
    <w:rsid w:val="47D73BD6"/>
    <w:rsid w:val="481DB489"/>
    <w:rsid w:val="485FC49C"/>
    <w:rsid w:val="49D27900"/>
    <w:rsid w:val="4A08E441"/>
    <w:rsid w:val="4B555C46"/>
    <w:rsid w:val="4B60B65C"/>
    <w:rsid w:val="4C0B3BF4"/>
    <w:rsid w:val="4C6EAA09"/>
    <w:rsid w:val="4D8F0FFE"/>
    <w:rsid w:val="4DA955E5"/>
    <w:rsid w:val="4DACD34C"/>
    <w:rsid w:val="4EB4472A"/>
    <w:rsid w:val="4EDEA897"/>
    <w:rsid w:val="4F050678"/>
    <w:rsid w:val="50E30A09"/>
    <w:rsid w:val="51384D16"/>
    <w:rsid w:val="515371D9"/>
    <w:rsid w:val="523A48B5"/>
    <w:rsid w:val="52E714AB"/>
    <w:rsid w:val="53A8EA3E"/>
    <w:rsid w:val="53E3F1D3"/>
    <w:rsid w:val="541C1991"/>
    <w:rsid w:val="553D8F1E"/>
    <w:rsid w:val="572CF57B"/>
    <w:rsid w:val="573B9162"/>
    <w:rsid w:val="58E55133"/>
    <w:rsid w:val="592F040E"/>
    <w:rsid w:val="5A3BDC9A"/>
    <w:rsid w:val="5AEE96A0"/>
    <w:rsid w:val="5C52942D"/>
    <w:rsid w:val="5C9060D2"/>
    <w:rsid w:val="5D4EA360"/>
    <w:rsid w:val="5E045A5B"/>
    <w:rsid w:val="5E36B2C9"/>
    <w:rsid w:val="5E69E451"/>
    <w:rsid w:val="5E894C79"/>
    <w:rsid w:val="5F363A7D"/>
    <w:rsid w:val="60E16C15"/>
    <w:rsid w:val="6133D6E8"/>
    <w:rsid w:val="61B0247F"/>
    <w:rsid w:val="61C86BE2"/>
    <w:rsid w:val="61E011E7"/>
    <w:rsid w:val="61E62BF7"/>
    <w:rsid w:val="637FE393"/>
    <w:rsid w:val="641B4B21"/>
    <w:rsid w:val="647591B6"/>
    <w:rsid w:val="64DDCF92"/>
    <w:rsid w:val="65562F38"/>
    <w:rsid w:val="65C837A0"/>
    <w:rsid w:val="65EDAC66"/>
    <w:rsid w:val="66037729"/>
    <w:rsid w:val="66B4C33D"/>
    <w:rsid w:val="680FA1CA"/>
    <w:rsid w:val="68195D76"/>
    <w:rsid w:val="692A7895"/>
    <w:rsid w:val="6A10A486"/>
    <w:rsid w:val="6A572E74"/>
    <w:rsid w:val="6ADA14F2"/>
    <w:rsid w:val="6B847287"/>
    <w:rsid w:val="6C434135"/>
    <w:rsid w:val="6CA32650"/>
    <w:rsid w:val="6D8E2C91"/>
    <w:rsid w:val="6E46654A"/>
    <w:rsid w:val="6E5CB184"/>
    <w:rsid w:val="6F672E08"/>
    <w:rsid w:val="6FCAD0A2"/>
    <w:rsid w:val="6FD2C13A"/>
    <w:rsid w:val="73B36A93"/>
    <w:rsid w:val="73E351F2"/>
    <w:rsid w:val="7468D350"/>
    <w:rsid w:val="75BDCF80"/>
    <w:rsid w:val="76B9E4D4"/>
    <w:rsid w:val="77145E54"/>
    <w:rsid w:val="77DB8B5D"/>
    <w:rsid w:val="78E32283"/>
    <w:rsid w:val="79334FAA"/>
    <w:rsid w:val="7B132828"/>
    <w:rsid w:val="7CFEB98C"/>
    <w:rsid w:val="7D89C731"/>
    <w:rsid w:val="7EBDEE27"/>
    <w:rsid w:val="7EFAABBF"/>
    <w:rsid w:val="7FBA71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B7E3C7FE-C129-46BF-8478-731065B6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F7"/>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A40D24"/>
    <w:pPr>
      <w:spacing w:before="3000" w:after="36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16"/>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756EBF"/>
    <w:pPr>
      <w:numPr>
        <w:ilvl w:val="2"/>
      </w:numPr>
      <w:ind w:left="794" w:hanging="79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794" w:hanging="79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40D24"/>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A110DB"/>
    <w:pPr>
      <w:numPr>
        <w:numId w:val="8"/>
      </w:numPr>
      <w:spacing w:after="80"/>
      <w:ind w:left="357" w:hanging="357"/>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756EBF"/>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1"/>
      </w:numPr>
    </w:pPr>
  </w:style>
  <w:style w:type="paragraph" w:customStyle="1" w:styleId="Heading3Appendix">
    <w:name w:val="Heading 3 Appendix"/>
    <w:basedOn w:val="Heading3"/>
    <w:next w:val="Normal"/>
    <w:qFormat/>
    <w:rsid w:val="009B6938"/>
    <w:pPr>
      <w:numPr>
        <w:numId w:val="11"/>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paragraph" w:customStyle="1" w:styleId="Boxed2Text">
    <w:name w:val="Boxed 2 Text"/>
    <w:basedOn w:val="Normal"/>
    <w:qFormat/>
    <w:rsid w:val="00F608BE"/>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12"/>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4"/>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4"/>
      </w:numPr>
    </w:pPr>
  </w:style>
  <w:style w:type="paragraph" w:customStyle="1" w:styleId="paragraph">
    <w:name w:val="paragraph"/>
    <w:basedOn w:val="Normal"/>
    <w:rsid w:val="00AF7273"/>
    <w:pPr>
      <w:spacing w:before="100" w:beforeAutospacing="1" w:after="100" w:afterAutospacing="1" w:line="240" w:lineRule="auto"/>
    </w:pPr>
    <w:rPr>
      <w:rFonts w:ascii="Times New Roman" w:hAnsi="Times New Roman"/>
      <w:iCs w:val="0"/>
      <w:sz w:val="24"/>
      <w:lang w:eastAsia="en-AU"/>
    </w:rPr>
  </w:style>
  <w:style w:type="character" w:customStyle="1" w:styleId="normaltextrun">
    <w:name w:val="normaltextrun"/>
    <w:basedOn w:val="DefaultParagraphFont"/>
    <w:rsid w:val="00AF7273"/>
  </w:style>
  <w:style w:type="character" w:customStyle="1" w:styleId="eop">
    <w:name w:val="eop"/>
    <w:basedOn w:val="DefaultParagraphFont"/>
    <w:rsid w:val="00AF7273"/>
  </w:style>
  <w:style w:type="character" w:styleId="Mention">
    <w:name w:val="Mention"/>
    <w:basedOn w:val="DefaultParagraphFont"/>
    <w:uiPriority w:val="99"/>
    <w:unhideWhenUsed/>
    <w:rsid w:val="00327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177432271">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627660077">
      <w:bodyDiv w:val="1"/>
      <w:marLeft w:val="0"/>
      <w:marRight w:val="0"/>
      <w:marTop w:val="0"/>
      <w:marBottom w:val="0"/>
      <w:divBdr>
        <w:top w:val="none" w:sz="0" w:space="0" w:color="auto"/>
        <w:left w:val="none" w:sz="0" w:space="0" w:color="auto"/>
        <w:bottom w:val="none" w:sz="0" w:space="0" w:color="auto"/>
        <w:right w:val="none" w:sz="0" w:space="0" w:color="auto"/>
      </w:divBdr>
      <w:divsChild>
        <w:div w:id="562763932">
          <w:marLeft w:val="0"/>
          <w:marRight w:val="0"/>
          <w:marTop w:val="0"/>
          <w:marBottom w:val="0"/>
          <w:divBdr>
            <w:top w:val="none" w:sz="0" w:space="0" w:color="auto"/>
            <w:left w:val="none" w:sz="0" w:space="0" w:color="auto"/>
            <w:bottom w:val="none" w:sz="0" w:space="0" w:color="auto"/>
            <w:right w:val="none" w:sz="0" w:space="0" w:color="auto"/>
          </w:divBdr>
        </w:div>
        <w:div w:id="731586481">
          <w:marLeft w:val="0"/>
          <w:marRight w:val="0"/>
          <w:marTop w:val="0"/>
          <w:marBottom w:val="0"/>
          <w:divBdr>
            <w:top w:val="none" w:sz="0" w:space="0" w:color="auto"/>
            <w:left w:val="none" w:sz="0" w:space="0" w:color="auto"/>
            <w:bottom w:val="none" w:sz="0" w:space="0" w:color="auto"/>
            <w:right w:val="none" w:sz="0" w:space="0" w:color="auto"/>
          </w:divBdr>
        </w:div>
        <w:div w:id="737361595">
          <w:marLeft w:val="0"/>
          <w:marRight w:val="0"/>
          <w:marTop w:val="0"/>
          <w:marBottom w:val="0"/>
          <w:divBdr>
            <w:top w:val="none" w:sz="0" w:space="0" w:color="auto"/>
            <w:left w:val="none" w:sz="0" w:space="0" w:color="auto"/>
            <w:bottom w:val="none" w:sz="0" w:space="0" w:color="auto"/>
            <w:right w:val="none" w:sz="0" w:space="0" w:color="auto"/>
          </w:divBdr>
        </w:div>
        <w:div w:id="746802189">
          <w:marLeft w:val="0"/>
          <w:marRight w:val="0"/>
          <w:marTop w:val="0"/>
          <w:marBottom w:val="0"/>
          <w:divBdr>
            <w:top w:val="none" w:sz="0" w:space="0" w:color="auto"/>
            <w:left w:val="none" w:sz="0" w:space="0" w:color="auto"/>
            <w:bottom w:val="none" w:sz="0" w:space="0" w:color="auto"/>
            <w:right w:val="none" w:sz="0" w:space="0" w:color="auto"/>
          </w:divBdr>
        </w:div>
        <w:div w:id="768351720">
          <w:marLeft w:val="0"/>
          <w:marRight w:val="0"/>
          <w:marTop w:val="0"/>
          <w:marBottom w:val="0"/>
          <w:divBdr>
            <w:top w:val="none" w:sz="0" w:space="0" w:color="auto"/>
            <w:left w:val="none" w:sz="0" w:space="0" w:color="auto"/>
            <w:bottom w:val="none" w:sz="0" w:space="0" w:color="auto"/>
            <w:right w:val="none" w:sz="0" w:space="0" w:color="auto"/>
          </w:divBdr>
        </w:div>
        <w:div w:id="884756837">
          <w:marLeft w:val="0"/>
          <w:marRight w:val="0"/>
          <w:marTop w:val="0"/>
          <w:marBottom w:val="0"/>
          <w:divBdr>
            <w:top w:val="none" w:sz="0" w:space="0" w:color="auto"/>
            <w:left w:val="none" w:sz="0" w:space="0" w:color="auto"/>
            <w:bottom w:val="none" w:sz="0" w:space="0" w:color="auto"/>
            <w:right w:val="none" w:sz="0" w:space="0" w:color="auto"/>
          </w:divBdr>
        </w:div>
        <w:div w:id="913663701">
          <w:marLeft w:val="0"/>
          <w:marRight w:val="0"/>
          <w:marTop w:val="0"/>
          <w:marBottom w:val="0"/>
          <w:divBdr>
            <w:top w:val="none" w:sz="0" w:space="0" w:color="auto"/>
            <w:left w:val="none" w:sz="0" w:space="0" w:color="auto"/>
            <w:bottom w:val="none" w:sz="0" w:space="0" w:color="auto"/>
            <w:right w:val="none" w:sz="0" w:space="0" w:color="auto"/>
          </w:divBdr>
        </w:div>
        <w:div w:id="915092108">
          <w:marLeft w:val="0"/>
          <w:marRight w:val="0"/>
          <w:marTop w:val="0"/>
          <w:marBottom w:val="0"/>
          <w:divBdr>
            <w:top w:val="none" w:sz="0" w:space="0" w:color="auto"/>
            <w:left w:val="none" w:sz="0" w:space="0" w:color="auto"/>
            <w:bottom w:val="none" w:sz="0" w:space="0" w:color="auto"/>
            <w:right w:val="none" w:sz="0" w:space="0" w:color="auto"/>
          </w:divBdr>
        </w:div>
        <w:div w:id="1138499440">
          <w:marLeft w:val="0"/>
          <w:marRight w:val="0"/>
          <w:marTop w:val="0"/>
          <w:marBottom w:val="0"/>
          <w:divBdr>
            <w:top w:val="none" w:sz="0" w:space="0" w:color="auto"/>
            <w:left w:val="none" w:sz="0" w:space="0" w:color="auto"/>
            <w:bottom w:val="none" w:sz="0" w:space="0" w:color="auto"/>
            <w:right w:val="none" w:sz="0" w:space="0" w:color="auto"/>
          </w:divBdr>
        </w:div>
        <w:div w:id="1321615705">
          <w:marLeft w:val="0"/>
          <w:marRight w:val="0"/>
          <w:marTop w:val="0"/>
          <w:marBottom w:val="0"/>
          <w:divBdr>
            <w:top w:val="none" w:sz="0" w:space="0" w:color="auto"/>
            <w:left w:val="none" w:sz="0" w:space="0" w:color="auto"/>
            <w:bottom w:val="none" w:sz="0" w:space="0" w:color="auto"/>
            <w:right w:val="none" w:sz="0" w:space="0" w:color="auto"/>
          </w:divBdr>
        </w:div>
        <w:div w:id="1421875337">
          <w:marLeft w:val="0"/>
          <w:marRight w:val="0"/>
          <w:marTop w:val="0"/>
          <w:marBottom w:val="0"/>
          <w:divBdr>
            <w:top w:val="none" w:sz="0" w:space="0" w:color="auto"/>
            <w:left w:val="none" w:sz="0" w:space="0" w:color="auto"/>
            <w:bottom w:val="none" w:sz="0" w:space="0" w:color="auto"/>
            <w:right w:val="none" w:sz="0" w:space="0" w:color="auto"/>
          </w:divBdr>
        </w:div>
        <w:div w:id="1546530234">
          <w:marLeft w:val="0"/>
          <w:marRight w:val="0"/>
          <w:marTop w:val="0"/>
          <w:marBottom w:val="0"/>
          <w:divBdr>
            <w:top w:val="none" w:sz="0" w:space="0" w:color="auto"/>
            <w:left w:val="none" w:sz="0" w:space="0" w:color="auto"/>
            <w:bottom w:val="none" w:sz="0" w:space="0" w:color="auto"/>
            <w:right w:val="none" w:sz="0" w:space="0" w:color="auto"/>
          </w:divBdr>
        </w:div>
        <w:div w:id="1828549604">
          <w:marLeft w:val="0"/>
          <w:marRight w:val="0"/>
          <w:marTop w:val="0"/>
          <w:marBottom w:val="0"/>
          <w:divBdr>
            <w:top w:val="none" w:sz="0" w:space="0" w:color="auto"/>
            <w:left w:val="none" w:sz="0" w:space="0" w:color="auto"/>
            <w:bottom w:val="none" w:sz="0" w:space="0" w:color="auto"/>
            <w:right w:val="none" w:sz="0" w:space="0" w:color="auto"/>
          </w:divBdr>
        </w:div>
      </w:divsChild>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39487986">
      <w:bodyDiv w:val="1"/>
      <w:marLeft w:val="0"/>
      <w:marRight w:val="0"/>
      <w:marTop w:val="0"/>
      <w:marBottom w:val="0"/>
      <w:divBdr>
        <w:top w:val="none" w:sz="0" w:space="0" w:color="auto"/>
        <w:left w:val="none" w:sz="0" w:space="0" w:color="auto"/>
        <w:bottom w:val="none" w:sz="0" w:space="0" w:color="auto"/>
        <w:right w:val="none" w:sz="0" w:space="0" w:color="auto"/>
      </w:divBdr>
      <w:divsChild>
        <w:div w:id="35854685">
          <w:marLeft w:val="0"/>
          <w:marRight w:val="0"/>
          <w:marTop w:val="0"/>
          <w:marBottom w:val="0"/>
          <w:divBdr>
            <w:top w:val="none" w:sz="0" w:space="0" w:color="auto"/>
            <w:left w:val="none" w:sz="0" w:space="0" w:color="auto"/>
            <w:bottom w:val="none" w:sz="0" w:space="0" w:color="auto"/>
            <w:right w:val="none" w:sz="0" w:space="0" w:color="auto"/>
          </w:divBdr>
        </w:div>
        <w:div w:id="260260523">
          <w:marLeft w:val="0"/>
          <w:marRight w:val="0"/>
          <w:marTop w:val="0"/>
          <w:marBottom w:val="0"/>
          <w:divBdr>
            <w:top w:val="none" w:sz="0" w:space="0" w:color="auto"/>
            <w:left w:val="none" w:sz="0" w:space="0" w:color="auto"/>
            <w:bottom w:val="none" w:sz="0" w:space="0" w:color="auto"/>
            <w:right w:val="none" w:sz="0" w:space="0" w:color="auto"/>
          </w:divBdr>
        </w:div>
        <w:div w:id="543759362">
          <w:marLeft w:val="0"/>
          <w:marRight w:val="0"/>
          <w:marTop w:val="0"/>
          <w:marBottom w:val="0"/>
          <w:divBdr>
            <w:top w:val="none" w:sz="0" w:space="0" w:color="auto"/>
            <w:left w:val="none" w:sz="0" w:space="0" w:color="auto"/>
            <w:bottom w:val="none" w:sz="0" w:space="0" w:color="auto"/>
            <w:right w:val="none" w:sz="0" w:space="0" w:color="auto"/>
          </w:divBdr>
        </w:div>
        <w:div w:id="597444888">
          <w:marLeft w:val="0"/>
          <w:marRight w:val="0"/>
          <w:marTop w:val="0"/>
          <w:marBottom w:val="0"/>
          <w:divBdr>
            <w:top w:val="none" w:sz="0" w:space="0" w:color="auto"/>
            <w:left w:val="none" w:sz="0" w:space="0" w:color="auto"/>
            <w:bottom w:val="none" w:sz="0" w:space="0" w:color="auto"/>
            <w:right w:val="none" w:sz="0" w:space="0" w:color="auto"/>
          </w:divBdr>
        </w:div>
        <w:div w:id="641235124">
          <w:marLeft w:val="0"/>
          <w:marRight w:val="0"/>
          <w:marTop w:val="0"/>
          <w:marBottom w:val="0"/>
          <w:divBdr>
            <w:top w:val="none" w:sz="0" w:space="0" w:color="auto"/>
            <w:left w:val="none" w:sz="0" w:space="0" w:color="auto"/>
            <w:bottom w:val="none" w:sz="0" w:space="0" w:color="auto"/>
            <w:right w:val="none" w:sz="0" w:space="0" w:color="auto"/>
          </w:divBdr>
        </w:div>
        <w:div w:id="802502326">
          <w:marLeft w:val="0"/>
          <w:marRight w:val="0"/>
          <w:marTop w:val="0"/>
          <w:marBottom w:val="0"/>
          <w:divBdr>
            <w:top w:val="none" w:sz="0" w:space="0" w:color="auto"/>
            <w:left w:val="none" w:sz="0" w:space="0" w:color="auto"/>
            <w:bottom w:val="none" w:sz="0" w:space="0" w:color="auto"/>
            <w:right w:val="none" w:sz="0" w:space="0" w:color="auto"/>
          </w:divBdr>
        </w:div>
        <w:div w:id="831608223">
          <w:marLeft w:val="0"/>
          <w:marRight w:val="0"/>
          <w:marTop w:val="0"/>
          <w:marBottom w:val="0"/>
          <w:divBdr>
            <w:top w:val="none" w:sz="0" w:space="0" w:color="auto"/>
            <w:left w:val="none" w:sz="0" w:space="0" w:color="auto"/>
            <w:bottom w:val="none" w:sz="0" w:space="0" w:color="auto"/>
            <w:right w:val="none" w:sz="0" w:space="0" w:color="auto"/>
          </w:divBdr>
        </w:div>
        <w:div w:id="1002784456">
          <w:marLeft w:val="0"/>
          <w:marRight w:val="0"/>
          <w:marTop w:val="0"/>
          <w:marBottom w:val="0"/>
          <w:divBdr>
            <w:top w:val="none" w:sz="0" w:space="0" w:color="auto"/>
            <w:left w:val="none" w:sz="0" w:space="0" w:color="auto"/>
            <w:bottom w:val="none" w:sz="0" w:space="0" w:color="auto"/>
            <w:right w:val="none" w:sz="0" w:space="0" w:color="auto"/>
          </w:divBdr>
        </w:div>
        <w:div w:id="1481655408">
          <w:marLeft w:val="0"/>
          <w:marRight w:val="0"/>
          <w:marTop w:val="0"/>
          <w:marBottom w:val="0"/>
          <w:divBdr>
            <w:top w:val="none" w:sz="0" w:space="0" w:color="auto"/>
            <w:left w:val="none" w:sz="0" w:space="0" w:color="auto"/>
            <w:bottom w:val="none" w:sz="0" w:space="0" w:color="auto"/>
            <w:right w:val="none" w:sz="0" w:space="0" w:color="auto"/>
          </w:divBdr>
        </w:div>
        <w:div w:id="1499732799">
          <w:marLeft w:val="0"/>
          <w:marRight w:val="0"/>
          <w:marTop w:val="0"/>
          <w:marBottom w:val="0"/>
          <w:divBdr>
            <w:top w:val="none" w:sz="0" w:space="0" w:color="auto"/>
            <w:left w:val="none" w:sz="0" w:space="0" w:color="auto"/>
            <w:bottom w:val="none" w:sz="0" w:space="0" w:color="auto"/>
            <w:right w:val="none" w:sz="0" w:space="0" w:color="auto"/>
          </w:divBdr>
        </w:div>
        <w:div w:id="1607156820">
          <w:marLeft w:val="0"/>
          <w:marRight w:val="0"/>
          <w:marTop w:val="0"/>
          <w:marBottom w:val="0"/>
          <w:divBdr>
            <w:top w:val="none" w:sz="0" w:space="0" w:color="auto"/>
            <w:left w:val="none" w:sz="0" w:space="0" w:color="auto"/>
            <w:bottom w:val="none" w:sz="0" w:space="0" w:color="auto"/>
            <w:right w:val="none" w:sz="0" w:space="0" w:color="auto"/>
          </w:divBdr>
        </w:div>
        <w:div w:id="2030374483">
          <w:marLeft w:val="0"/>
          <w:marRight w:val="0"/>
          <w:marTop w:val="0"/>
          <w:marBottom w:val="0"/>
          <w:divBdr>
            <w:top w:val="none" w:sz="0" w:space="0" w:color="auto"/>
            <w:left w:val="none" w:sz="0" w:space="0" w:color="auto"/>
            <w:bottom w:val="none" w:sz="0" w:space="0" w:color="auto"/>
            <w:right w:val="none" w:sz="0" w:space="0" w:color="auto"/>
          </w:divBdr>
        </w:div>
        <w:div w:id="2132556081">
          <w:marLeft w:val="0"/>
          <w:marRight w:val="0"/>
          <w:marTop w:val="0"/>
          <w:marBottom w:val="0"/>
          <w:divBdr>
            <w:top w:val="none" w:sz="0" w:space="0" w:color="auto"/>
            <w:left w:val="none" w:sz="0" w:space="0" w:color="auto"/>
            <w:bottom w:val="none" w:sz="0" w:space="0" w:color="auto"/>
            <w:right w:val="none" w:sz="0" w:space="0" w:color="auto"/>
          </w:divBdr>
        </w:div>
      </w:divsChild>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53560876">
      <w:bodyDiv w:val="1"/>
      <w:marLeft w:val="0"/>
      <w:marRight w:val="0"/>
      <w:marTop w:val="0"/>
      <w:marBottom w:val="0"/>
      <w:divBdr>
        <w:top w:val="none" w:sz="0" w:space="0" w:color="auto"/>
        <w:left w:val="none" w:sz="0" w:space="0" w:color="auto"/>
        <w:bottom w:val="none" w:sz="0" w:space="0" w:color="auto"/>
        <w:right w:val="none" w:sz="0" w:space="0" w:color="auto"/>
      </w:divBdr>
      <w:divsChild>
        <w:div w:id="380057830">
          <w:marLeft w:val="0"/>
          <w:marRight w:val="0"/>
          <w:marTop w:val="0"/>
          <w:marBottom w:val="0"/>
          <w:divBdr>
            <w:top w:val="none" w:sz="0" w:space="0" w:color="auto"/>
            <w:left w:val="none" w:sz="0" w:space="0" w:color="auto"/>
            <w:bottom w:val="none" w:sz="0" w:space="0" w:color="auto"/>
            <w:right w:val="none" w:sz="0" w:space="0" w:color="auto"/>
          </w:divBdr>
        </w:div>
        <w:div w:id="410473295">
          <w:marLeft w:val="0"/>
          <w:marRight w:val="0"/>
          <w:marTop w:val="0"/>
          <w:marBottom w:val="0"/>
          <w:divBdr>
            <w:top w:val="none" w:sz="0" w:space="0" w:color="auto"/>
            <w:left w:val="none" w:sz="0" w:space="0" w:color="auto"/>
            <w:bottom w:val="none" w:sz="0" w:space="0" w:color="auto"/>
            <w:right w:val="none" w:sz="0" w:space="0" w:color="auto"/>
          </w:divBdr>
        </w:div>
        <w:div w:id="492137713">
          <w:marLeft w:val="0"/>
          <w:marRight w:val="0"/>
          <w:marTop w:val="0"/>
          <w:marBottom w:val="0"/>
          <w:divBdr>
            <w:top w:val="none" w:sz="0" w:space="0" w:color="auto"/>
            <w:left w:val="none" w:sz="0" w:space="0" w:color="auto"/>
            <w:bottom w:val="none" w:sz="0" w:space="0" w:color="auto"/>
            <w:right w:val="none" w:sz="0" w:space="0" w:color="auto"/>
          </w:divBdr>
        </w:div>
        <w:div w:id="577373773">
          <w:marLeft w:val="0"/>
          <w:marRight w:val="0"/>
          <w:marTop w:val="0"/>
          <w:marBottom w:val="0"/>
          <w:divBdr>
            <w:top w:val="none" w:sz="0" w:space="0" w:color="auto"/>
            <w:left w:val="none" w:sz="0" w:space="0" w:color="auto"/>
            <w:bottom w:val="none" w:sz="0" w:space="0" w:color="auto"/>
            <w:right w:val="none" w:sz="0" w:space="0" w:color="auto"/>
          </w:divBdr>
        </w:div>
        <w:div w:id="652098777">
          <w:marLeft w:val="0"/>
          <w:marRight w:val="0"/>
          <w:marTop w:val="0"/>
          <w:marBottom w:val="0"/>
          <w:divBdr>
            <w:top w:val="none" w:sz="0" w:space="0" w:color="auto"/>
            <w:left w:val="none" w:sz="0" w:space="0" w:color="auto"/>
            <w:bottom w:val="none" w:sz="0" w:space="0" w:color="auto"/>
            <w:right w:val="none" w:sz="0" w:space="0" w:color="auto"/>
          </w:divBdr>
        </w:div>
        <w:div w:id="766578832">
          <w:marLeft w:val="0"/>
          <w:marRight w:val="0"/>
          <w:marTop w:val="0"/>
          <w:marBottom w:val="0"/>
          <w:divBdr>
            <w:top w:val="none" w:sz="0" w:space="0" w:color="auto"/>
            <w:left w:val="none" w:sz="0" w:space="0" w:color="auto"/>
            <w:bottom w:val="none" w:sz="0" w:space="0" w:color="auto"/>
            <w:right w:val="none" w:sz="0" w:space="0" w:color="auto"/>
          </w:divBdr>
        </w:div>
        <w:div w:id="922371111">
          <w:marLeft w:val="0"/>
          <w:marRight w:val="0"/>
          <w:marTop w:val="0"/>
          <w:marBottom w:val="0"/>
          <w:divBdr>
            <w:top w:val="none" w:sz="0" w:space="0" w:color="auto"/>
            <w:left w:val="none" w:sz="0" w:space="0" w:color="auto"/>
            <w:bottom w:val="none" w:sz="0" w:space="0" w:color="auto"/>
            <w:right w:val="none" w:sz="0" w:space="0" w:color="auto"/>
          </w:divBdr>
        </w:div>
        <w:div w:id="924148086">
          <w:marLeft w:val="0"/>
          <w:marRight w:val="0"/>
          <w:marTop w:val="0"/>
          <w:marBottom w:val="0"/>
          <w:divBdr>
            <w:top w:val="none" w:sz="0" w:space="0" w:color="auto"/>
            <w:left w:val="none" w:sz="0" w:space="0" w:color="auto"/>
            <w:bottom w:val="none" w:sz="0" w:space="0" w:color="auto"/>
            <w:right w:val="none" w:sz="0" w:space="0" w:color="auto"/>
          </w:divBdr>
        </w:div>
        <w:div w:id="979305893">
          <w:marLeft w:val="0"/>
          <w:marRight w:val="0"/>
          <w:marTop w:val="0"/>
          <w:marBottom w:val="0"/>
          <w:divBdr>
            <w:top w:val="none" w:sz="0" w:space="0" w:color="auto"/>
            <w:left w:val="none" w:sz="0" w:space="0" w:color="auto"/>
            <w:bottom w:val="none" w:sz="0" w:space="0" w:color="auto"/>
            <w:right w:val="none" w:sz="0" w:space="0" w:color="auto"/>
          </w:divBdr>
        </w:div>
        <w:div w:id="1035809551">
          <w:marLeft w:val="0"/>
          <w:marRight w:val="0"/>
          <w:marTop w:val="0"/>
          <w:marBottom w:val="0"/>
          <w:divBdr>
            <w:top w:val="none" w:sz="0" w:space="0" w:color="auto"/>
            <w:left w:val="none" w:sz="0" w:space="0" w:color="auto"/>
            <w:bottom w:val="none" w:sz="0" w:space="0" w:color="auto"/>
            <w:right w:val="none" w:sz="0" w:space="0" w:color="auto"/>
          </w:divBdr>
        </w:div>
        <w:div w:id="1743791319">
          <w:marLeft w:val="0"/>
          <w:marRight w:val="0"/>
          <w:marTop w:val="0"/>
          <w:marBottom w:val="0"/>
          <w:divBdr>
            <w:top w:val="none" w:sz="0" w:space="0" w:color="auto"/>
            <w:left w:val="none" w:sz="0" w:space="0" w:color="auto"/>
            <w:bottom w:val="none" w:sz="0" w:space="0" w:color="auto"/>
            <w:right w:val="none" w:sz="0" w:space="0" w:color="auto"/>
          </w:divBdr>
        </w:div>
        <w:div w:id="1801874956">
          <w:marLeft w:val="0"/>
          <w:marRight w:val="0"/>
          <w:marTop w:val="0"/>
          <w:marBottom w:val="0"/>
          <w:divBdr>
            <w:top w:val="none" w:sz="0" w:space="0" w:color="auto"/>
            <w:left w:val="none" w:sz="0" w:space="0" w:color="auto"/>
            <w:bottom w:val="none" w:sz="0" w:space="0" w:color="auto"/>
            <w:right w:val="none" w:sz="0" w:space="0" w:color="auto"/>
          </w:divBdr>
        </w:div>
        <w:div w:id="1811093844">
          <w:marLeft w:val="0"/>
          <w:marRight w:val="0"/>
          <w:marTop w:val="0"/>
          <w:marBottom w:val="0"/>
          <w:divBdr>
            <w:top w:val="none" w:sz="0" w:space="0" w:color="auto"/>
            <w:left w:val="none" w:sz="0" w:space="0" w:color="auto"/>
            <w:bottom w:val="none" w:sz="0" w:space="0" w:color="auto"/>
            <w:right w:val="none" w:sz="0" w:space="0" w:color="auto"/>
          </w:divBdr>
        </w:div>
      </w:divsChild>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s://www.business.gov.au/contact-us" TargetMode="External"/><Relationship Id="rId47" Type="http://schemas.openxmlformats.org/officeDocument/2006/relationships/hyperlink" Target="file://prod.protected.ind/User/user03/LLau2/insert%20link%20here" TargetMode="External"/><Relationship Id="rId63" Type="http://schemas.openxmlformats.org/officeDocument/2006/relationships/hyperlink" Target="https://www.legislation.gov.au/F2024L01024/asmade/text" TargetMode="External"/><Relationship Id="rId68" Type="http://schemas.openxmlformats.org/officeDocument/2006/relationships/hyperlink" Target="http://www.grants.gov.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ustlii.edu.au/au/other/dfat/treaties/1983/9.html"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unsw.edu.au/content/dam/pdfs/science/general/research-reports/2024-05-women-in-stem/2024-05-National-Evaluation-Guide-Oct-2022.pdf"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s://business.gov.au/grants-and-programs/women-in-stem-and-entrepreneurship-round-5" TargetMode="External"/><Relationship Id="rId45" Type="http://schemas.openxmlformats.org/officeDocument/2006/relationships/hyperlink" Target="https://www.ato.gov.au/" TargetMode="External"/><Relationship Id="rId53" Type="http://schemas.openxmlformats.org/officeDocument/2006/relationships/hyperlink" Target="http://www.ombudsman.gov.au/" TargetMode="External"/><Relationship Id="rId58" Type="http://schemas.openxmlformats.org/officeDocument/2006/relationships/hyperlink" Target="https://www.oaic.gov.au/privacy-law/privacy-act/australian-privacy-principles" TargetMode="External"/><Relationship Id="rId66" Type="http://schemas.openxmlformats.org/officeDocument/2006/relationships/hyperlink" Target="https://www.finance.gov.au/government/commonwealth-grants/commonwealth-grants-rules-and-principles-2024"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legislation.gov.au/Series/C2004A02562"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www.nationalredress.gov.au" TargetMode="External"/><Relationship Id="rId35" Type="http://schemas.openxmlformats.org/officeDocument/2006/relationships/hyperlink" Target="https://portal.business.gov.au/" TargetMode="External"/><Relationship Id="rId43" Type="http://schemas.openxmlformats.org/officeDocument/2006/relationships/hyperlink" Target="https://business.gov.au/grants-and-programs/women-in-stem-and-entrepreneurship-round-5" TargetMode="External"/><Relationship Id="rId48" Type="http://schemas.openxmlformats.org/officeDocument/2006/relationships/hyperlink" Target="https://www.unsw.edu.au/content/dam/pdfs/science/general/research-reports/2024-05-women-in-stem/2024-05-National-Evaluation-Guide-Oct-2022.pdf"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defence.gov.au/business-industry/export/controls/export-controls/defence-strategic-goods-list" TargetMode="External"/><Relationship Id="rId69" Type="http://schemas.openxmlformats.org/officeDocument/2006/relationships/hyperlink" Target="https://training.gov.au/" TargetMode="External"/><Relationship Id="rId8" Type="http://schemas.openxmlformats.org/officeDocument/2006/relationships/settings" Target="settings.xml"/><Relationship Id="rId51" Type="http://schemas.openxmlformats.org/officeDocument/2006/relationships/hyperlink" Target="https://www.business.gov.au/about/customer-service-charter" TargetMode="External"/><Relationship Id="rId72" Type="http://schemas.openxmlformats.org/officeDocument/2006/relationships/hyperlink" Target="https://business.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women-in-stem-and-entrepreneurship-round-5" TargetMode="External"/><Relationship Id="rId38" Type="http://schemas.openxmlformats.org/officeDocument/2006/relationships/hyperlink" Target="https://www.business.gov.au/contact-us" TargetMode="External"/><Relationship Id="rId46" Type="http://schemas.openxmlformats.org/officeDocument/2006/relationships/hyperlink" Target="https://www.finance.gov.au/government/commonwealth-grants/commonwealth-grants-rules-and-principles-2024" TargetMode="External"/><Relationship Id="rId59" Type="http://schemas.openxmlformats.org/officeDocument/2006/relationships/hyperlink" Target="https://www.legislation.gov.au/Details/C2014C00076" TargetMode="External"/><Relationship Id="rId67" Type="http://schemas.openxmlformats.org/officeDocument/2006/relationships/hyperlink" Target="https://www.finance.gov.au/about-us/glossary/pgpa/term-other-crf-money" TargetMode="External"/><Relationship Id="rId20" Type="http://schemas.openxmlformats.org/officeDocument/2006/relationships/footer" Target="footer4.xml"/><Relationship Id="rId41" Type="http://schemas.openxmlformats.org/officeDocument/2006/relationships/hyperlink" Target="http://www.grants.gov.au"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https://www.industry.gov.au/strategies-for-the-future/increasing-international-collaboration/a-guide-to-undertaking-international-collaboration" TargetMode="External"/><Relationship Id="rId70" Type="http://schemas.openxmlformats.org/officeDocument/2006/relationships/hyperlink" Target="https://www.busines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industry.gov.au/sites/default/files/2019-04/advancing-women-in-stem.pdf" TargetMode="External"/><Relationship Id="rId36" Type="http://schemas.openxmlformats.org/officeDocument/2006/relationships/hyperlink" Target="https://portal.business.gov.au/" TargetMode="External"/><Relationship Id="rId49" Type="http://schemas.openxmlformats.org/officeDocument/2006/relationships/hyperlink" Target="https://www.business.gov.au/contact-us" TargetMode="External"/><Relationship Id="rId57" Type="http://schemas.openxmlformats.org/officeDocument/2006/relationships/hyperlink" Target="https://www.industry.gov.au/publications/conflict-interest-policy" TargetMode="External"/><Relationship Id="rId10" Type="http://schemas.openxmlformats.org/officeDocument/2006/relationships/footnotes" Target="footnotes.xml"/><Relationship Id="rId31" Type="http://schemas.openxmlformats.org/officeDocument/2006/relationships/hyperlink" Target="https://www.wgea.gov.au/what-we-do/compliance-reporting/non-compliant-list" TargetMode="External"/><Relationship Id="rId44" Type="http://schemas.openxmlformats.org/officeDocument/2006/relationships/hyperlink" Target="https://www.humanrights.gov.au/our-work/childrens-rights/national-principles-child-safe-organisations" TargetMode="External"/><Relationship Id="rId52" Type="http://schemas.openxmlformats.org/officeDocument/2006/relationships/hyperlink" Target="http://www.business.gov.au/" TargetMode="External"/><Relationship Id="rId60" Type="http://schemas.openxmlformats.org/officeDocument/2006/relationships/hyperlink" Target="https://www.industry.gov.au/data-and-publications/privacy-policy" TargetMode="External"/><Relationship Id="rId65" Type="http://schemas.openxmlformats.org/officeDocument/2006/relationships/hyperlink" Target="https://www.defence.gov.au/business-industry/exporting/applications-and-pre-notification/my-australian-defence-exports-porta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unsw.edu.au/content/dam/pdfs/science/general/research-reports/2024-05-women-in-stem/2024-05-National-Evaluation-Guide-Oct-2022.pdf" TargetMode="External"/><Relationship Id="rId34" Type="http://schemas.openxmlformats.org/officeDocument/2006/relationships/hyperlink" Target="https://business.gov.au/grants-and-programs/women-in-stem-and-entrepreneurship-round-5" TargetMode="External"/><Relationship Id="rId50" Type="http://schemas.openxmlformats.org/officeDocument/2006/relationships/hyperlink" Target="http://www.business.gov.au/contact-us/Pages/default.aspx" TargetMode="External"/><Relationship Id="rId55" Type="http://schemas.openxmlformats.org/officeDocument/2006/relationships/hyperlink" Target="http://www8.austlii.edu.au/cgi-bin/viewdoc/au/legis/cth/consol_act/psa1999152/s13.html" TargetMode="External"/><Relationship Id="rId7" Type="http://schemas.openxmlformats.org/officeDocument/2006/relationships/styles" Target="styles.xml"/><Relationship Id="rId71" Type="http://schemas.openxmlformats.org/officeDocument/2006/relationships/image" Target="media/image2.tif"/></Relationships>
</file>

<file path=word/_rels/footnotes.xml.rels><?xml version="1.0" encoding="UTF-8" standalone="yes"?>
<Relationships xmlns="http://schemas.openxmlformats.org/package/2006/relationships"><Relationship Id="rId8" Type="http://schemas.openxmlformats.org/officeDocument/2006/relationships/hyperlink" Target="https://www.industry.gov.au/strategies-for-the-future/increasing-international-collaboration/a-guide-to-undertaking-international-collaboration" TargetMode="External"/><Relationship Id="rId3" Type="http://schemas.openxmlformats.org/officeDocument/2006/relationships/hyperlink" Target="https://www.industry.gov.au/sites/default/files/2019-04/advancing-women-in-stem.pdf" TargetMode="External"/><Relationship Id="rId7" Type="http://schemas.openxmlformats.org/officeDocument/2006/relationships/hyperlink" Target="https://www.industry.gov.au/data-and-publications/privacy-policy" TargetMode="External"/><Relationship Id="rId2" Type="http://schemas.openxmlformats.org/officeDocument/2006/relationships/hyperlink" Target="https://www.industry.gov.au/strategies-for-the-future/boosting-innovation-and-science" TargetMode="External"/><Relationship Id="rId1" Type="http://schemas.openxmlformats.org/officeDocument/2006/relationships/hyperlink" Target="https://www.legislation.gov.au/F2024L00854/latest/text" TargetMode="External"/><Relationship Id="rId6" Type="http://schemas.openxmlformats.org/officeDocument/2006/relationships/hyperlink" Target="https://www.industry.gov.au/publications/conflict-interest-policy" TargetMode="External"/><Relationship Id="rId5" Type="http://schemas.openxmlformats.org/officeDocument/2006/relationships/hyperlink" Target="https://www.humanrights.gov.au/our-work/childrens-rights/national-principles-child-safe-organisations" TargetMode="External"/><Relationship Id="rId4" Type="http://schemas.openxmlformats.org/officeDocument/2006/relationships/hyperlink" Target="http://www.austlii.edu.au/au/other/dfat/treaties/1983/9.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3</Value>
      <Value>2</Value>
      <Value>21</Value>
    </TaxCatchAll>
    <Stratus_ProgrammeRoundNumber xmlns="e2671d4d-4313-4512-9bbc-75f7c2021f4c">5</Stratus_ProgrammeRoundNumber>
    <jdab5009f3b949bb8a8c8162173ec825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jdab5009f3b949bb8a8c8162173ec825>
    <c694afc39cc742c986636e192d2353d3 xmlns="e2671d4d-4313-4512-9bbc-75f7c2021f4c">
      <Terms xmlns="http://schemas.microsoft.com/office/infopath/2007/PartnerControls"/>
    </c694afc39cc742c986636e192d2353d3>
    <k6067b8cf06c412ba038e62f2f9eea28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6067b8cf06c412ba038e62f2f9eea28>
    <p40ff887e71448b0a8bb9b9598b78ce4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p40ff887e71448b0a8bb9b9598b78ce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7525BAAC1EFB429D05EA40A8015394" ma:contentTypeVersion="15" ma:contentTypeDescription="Create a new document." ma:contentTypeScope="" ma:versionID="08748b48d87de0fa3387f79011ff716c">
  <xsd:schema xmlns:xsd="http://www.w3.org/2001/XMLSchema" xmlns:xs="http://www.w3.org/2001/XMLSchema" xmlns:p="http://schemas.microsoft.com/office/2006/metadata/properties" xmlns:ns1="http://schemas.microsoft.com/sharepoint/v3" xmlns:ns2="e2671d4d-4313-4512-9bbc-75f7c2021f4c" xmlns:ns3="9173a880-f4c8-4530-82be-7b14a3ef5b47" targetNamespace="http://schemas.microsoft.com/office/2006/metadata/properties" ma:root="true" ma:fieldsID="e67a2d52bdcce6c883874b22caed7afe" ns1:_="" ns2:_="" ns3:_="">
    <xsd:import namespace="http://schemas.microsoft.com/sharepoint/v3"/>
    <xsd:import namespace="e2671d4d-4313-4512-9bbc-75f7c2021f4c"/>
    <xsd:import namespace="9173a880-f4c8-4530-82be-7b14a3ef5b47"/>
    <xsd:element name="properties">
      <xsd:complexType>
        <xsd:sequence>
          <xsd:element name="documentManagement">
            <xsd:complexType>
              <xsd:all>
                <xsd:element ref="ns2:jdab5009f3b949bb8a8c8162173ec825" minOccurs="0"/>
                <xsd:element ref="ns2:TaxCatchAll" minOccurs="0"/>
                <xsd:element ref="ns2:p40ff887e71448b0a8bb9b9598b78ce4" minOccurs="0"/>
                <xsd:element ref="ns2:k6067b8cf06c412ba038e62f2f9eea28" minOccurs="0"/>
                <xsd:element ref="ns2:c694afc39cc742c986636e192d2353d3"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jdab5009f3b949bb8a8c8162173ec825" ma:index="9" ma:taxonomy="true" ma:internalName="jdab5009f3b949bb8a8c8162173ec825" ma:taxonomyFieldName="Stratus_DocumentType" ma:displayName="Document Type" ma:fieldId="{3dab5009-f3b9-49bb-8a8c-8162173ec825}"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29c08b5-6936-4580-8d12-37274d21fb0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40ff887e71448b0a8bb9b9598b78ce4" ma:index="12" nillable="true" ma:taxonomy="true" ma:internalName="p40ff887e71448b0a8bb9b9598b78ce4" ma:taxonomyFieldName="Stratus_WorkActivity" ma:displayName="Work Activity" ma:fieldId="{940ff887-e714-48b0-a8bb-9b9598b78ce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6067b8cf06c412ba038e62f2f9eea28" ma:index="14" ma:taxonomy="true" ma:internalName="k6067b8cf06c412ba038e62f2f9eea28" ma:taxonomyFieldName="Stratus_SecurityClassification" ma:displayName="Security Classification" ma:fieldId="{46067b8c-f06c-412b-a038-e62f2f9eea28}"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694afc39cc742c986636e192d2353d3" ma:index="16" nillable="true" ma:taxonomy="true" ma:internalName="c694afc39cc742c986636e192d2353d3" ma:taxonomyFieldName="Stratus_Year" ma:displayName="Year" ma:fieldId="{c694afc3-9cc7-42c9-8663-6e192d2353d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73a880-f4c8-4530-82be-7b14a3ef5b4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4.xml><?xml version="1.0" encoding="utf-8"?>
<ds:datastoreItem xmlns:ds="http://schemas.openxmlformats.org/officeDocument/2006/customXml" ds:itemID="{9F6E2E88-EE6C-43C6-86B9-33AC0BB14B7F}">
  <ds:schemaRefs>
    <ds:schemaRef ds:uri="http://schemas.microsoft.com/office/2006/metadata/properties"/>
    <ds:schemaRef ds:uri="http://schemas.microsoft.com/sharepoint/v3"/>
    <ds:schemaRef ds:uri="http://www.w3.org/XML/1998/namespace"/>
    <ds:schemaRef ds:uri="9173a880-f4c8-4530-82be-7b14a3ef5b47"/>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e2671d4d-4313-4512-9bbc-75f7c2021f4c"/>
  </ds:schemaRefs>
</ds:datastoreItem>
</file>

<file path=customXml/itemProps5.xml><?xml version="1.0" encoding="utf-8"?>
<ds:datastoreItem xmlns:ds="http://schemas.openxmlformats.org/officeDocument/2006/customXml" ds:itemID="{A40E0418-FC14-4D19-8985-B4C460E4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9173a880-f4c8-4530-82be-7b14a3ef5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11951</Words>
  <Characters>65376</Characters>
  <Application>Microsoft Office Word</Application>
  <DocSecurity>0</DocSecurity>
  <Lines>1334</Lines>
  <Paragraphs>931</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76396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ModifiedBy>Ng, Cecilia</cp:lastModifiedBy>
  <cp:revision>3</cp:revision>
  <cp:lastPrinted>2025-11-25T01:27:00Z</cp:lastPrinted>
  <dcterms:created xsi:type="dcterms:W3CDTF">2025-12-11T04:16:00Z</dcterms:created>
  <dcterms:modified xsi:type="dcterms:W3CDTF">2025-12-11T04:17:00Z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0x010100677525BAAC1EFB429D05EA40A8015394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2;#Design|f5f58f56-5f7c-42e0-b3da-991f80bd0f6c</vt:lpwstr>
  </property>
  <property fmtid="{D5CDD505-2E9C-101B-9397-08002B2CF9AE}" pid="24" name="Stratus_DocumentType">
    <vt:lpwstr>21;#Guideline|57771b02-658a-45ea-b3f8-d7ea084e6707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80fbff,75503949,64fa1f2b,370ac2d9,2e485200,278ac5e3</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34647d33,fbcd1b4,289cae1f,35f6609d,74c4fad2,552b1dec</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