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61FF71F2" w:rsidR="00AA7A87" w:rsidRPr="00624853" w:rsidRDefault="00CF2D75" w:rsidP="005F2A4B">
      <w:pPr>
        <w:pStyle w:val="Heading1"/>
      </w:pPr>
      <w:r>
        <w:t xml:space="preserve">Women in STEM and </w:t>
      </w:r>
      <w:r w:rsidR="00C674CE">
        <w:t>Entrepreneurship Round</w:t>
      </w:r>
      <w:r>
        <w:t xml:space="preserve"> 3</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EC5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60696AD" w:rsidR="00AA7A87" w:rsidRPr="00EC515D" w:rsidRDefault="00B20E7D" w:rsidP="00FB2CBF">
            <w:pPr>
              <w:cnfStyle w:val="100000000000" w:firstRow="1" w:lastRow="0" w:firstColumn="0" w:lastColumn="0" w:oddVBand="0" w:evenVBand="0" w:oddHBand="0" w:evenHBand="0" w:firstRowFirstColumn="0" w:firstRowLastColumn="0" w:lastRowFirstColumn="0" w:lastRowLastColumn="0"/>
              <w:rPr>
                <w:b w:val="0"/>
              </w:rPr>
            </w:pPr>
            <w:r w:rsidRPr="00EC515D">
              <w:rPr>
                <w:b w:val="0"/>
              </w:rPr>
              <w:t>07 October 2020</w:t>
            </w:r>
          </w:p>
        </w:tc>
      </w:tr>
      <w:tr w:rsidR="00AA7A87" w:rsidRPr="007040EB" w14:paraId="21523CB8" w14:textId="77777777" w:rsidTr="00EC5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0B5AC12" w14:textId="178B796C" w:rsidR="002B43A0" w:rsidRPr="00EC515D" w:rsidRDefault="002B43A0" w:rsidP="002B43A0">
            <w:pPr>
              <w:cnfStyle w:val="100000000000" w:firstRow="1" w:lastRow="0" w:firstColumn="0" w:lastColumn="0" w:oddVBand="0" w:evenVBand="0" w:oddHBand="0" w:evenHBand="0" w:firstRowFirstColumn="0" w:firstRowLastColumn="0" w:lastRowFirstColumn="0" w:lastRowLastColumn="0"/>
              <w:rPr>
                <w:b w:val="0"/>
              </w:rPr>
            </w:pPr>
            <w:r w:rsidRPr="00EC515D">
              <w:rPr>
                <w:b w:val="0"/>
              </w:rPr>
              <w:t>5.00PM AEDT on 17 November 2020</w:t>
            </w:r>
          </w:p>
          <w:p w14:paraId="3C18DFE6" w14:textId="4496F4F9" w:rsidR="00AA7A87" w:rsidRPr="00EC515D" w:rsidRDefault="002B43A0" w:rsidP="002B43A0">
            <w:pPr>
              <w:cnfStyle w:val="100000000000" w:firstRow="1" w:lastRow="0" w:firstColumn="0" w:lastColumn="0" w:oddVBand="0" w:evenVBand="0" w:oddHBand="0" w:evenHBand="0" w:firstRowFirstColumn="0" w:firstRowLastColumn="0" w:lastRowFirstColumn="0" w:lastRowLastColumn="0"/>
              <w:rPr>
                <w:b w:val="0"/>
              </w:rPr>
            </w:pPr>
            <w:r w:rsidRPr="00EC515D">
              <w:rPr>
                <w:b w:val="0"/>
              </w:rPr>
              <w:t>Please take account of time zone differences when submitting your application.</w:t>
            </w:r>
          </w:p>
        </w:tc>
      </w:tr>
      <w:tr w:rsidR="00AA7A87" w:rsidRPr="007040EB" w14:paraId="79952C1E" w14:textId="77777777" w:rsidTr="00EC5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1E825F8A" w:rsidR="00AA7A87" w:rsidRPr="00EC515D"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EC515D">
              <w:rPr>
                <w:b w:val="0"/>
              </w:rPr>
              <w:t xml:space="preserve">Department of Industry, </w:t>
            </w:r>
            <w:r w:rsidR="00711E07" w:rsidRPr="00EC515D">
              <w:rPr>
                <w:b w:val="0"/>
              </w:rPr>
              <w:t>Science, Energy and Resources</w:t>
            </w:r>
          </w:p>
        </w:tc>
      </w:tr>
      <w:tr w:rsidR="00AA7A87" w:rsidRPr="007040EB" w14:paraId="675CD872" w14:textId="77777777" w:rsidTr="00EC5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EC515D"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EC515D">
              <w:rPr>
                <w:b w:val="0"/>
              </w:rPr>
              <w:t>If you have any questions, contact</w:t>
            </w:r>
            <w:r w:rsidR="00201ACE" w:rsidRPr="00EC515D">
              <w:rPr>
                <w:b w:val="0"/>
              </w:rPr>
              <w:t xml:space="preserve"> us </w:t>
            </w:r>
            <w:r w:rsidR="00030E0C" w:rsidRPr="00EC515D">
              <w:rPr>
                <w:b w:val="0"/>
              </w:rPr>
              <w:t>on 13 28 46</w:t>
            </w:r>
            <w:r w:rsidR="003E2C3B" w:rsidRPr="00EC515D">
              <w:rPr>
                <w:b w:val="0"/>
              </w:rPr>
              <w:t>.</w:t>
            </w:r>
          </w:p>
        </w:tc>
      </w:tr>
      <w:tr w:rsidR="00AA7A87" w:rsidRPr="007040EB" w14:paraId="0022E681" w14:textId="77777777" w:rsidTr="00EC51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6071C3" w:rsidRDefault="00AA7A87" w:rsidP="00FB2CBF">
            <w:pPr>
              <w:rPr>
                <w:color w:val="264F90"/>
              </w:rPr>
            </w:pPr>
            <w:r w:rsidRPr="006071C3">
              <w:rPr>
                <w:color w:val="264F90"/>
              </w:rPr>
              <w:t>Date guidelines released:</w:t>
            </w:r>
          </w:p>
        </w:tc>
        <w:tc>
          <w:tcPr>
            <w:tcW w:w="5937" w:type="dxa"/>
            <w:shd w:val="clear" w:color="auto" w:fill="auto"/>
          </w:tcPr>
          <w:p w14:paraId="43326A40" w14:textId="37B23AF0" w:rsidR="00AA7A87" w:rsidRPr="00EC515D" w:rsidRDefault="00B20E7D" w:rsidP="00965A4A">
            <w:pPr>
              <w:cnfStyle w:val="100000000000" w:firstRow="1" w:lastRow="0" w:firstColumn="0" w:lastColumn="0" w:oddVBand="0" w:evenVBand="0" w:oddHBand="0" w:evenHBand="0" w:firstRowFirstColumn="0" w:firstRowLastColumn="0" w:lastRowFirstColumn="0" w:lastRowLastColumn="0"/>
              <w:rPr>
                <w:b w:val="0"/>
              </w:rPr>
            </w:pPr>
            <w:r w:rsidRPr="00EC515D">
              <w:rPr>
                <w:b w:val="0"/>
              </w:rPr>
              <w:t>07 October 2020</w:t>
            </w:r>
            <w:r w:rsidR="00352BC7">
              <w:rPr>
                <w:b w:val="0"/>
              </w:rPr>
              <w:t xml:space="preserve"> (update released </w:t>
            </w:r>
            <w:r w:rsidR="00965A4A">
              <w:rPr>
                <w:b w:val="0"/>
              </w:rPr>
              <w:t xml:space="preserve">25 </w:t>
            </w:r>
            <w:r w:rsidR="00774979">
              <w:rPr>
                <w:b w:val="0"/>
              </w:rPr>
              <w:t>May 2021</w:t>
            </w:r>
            <w:r w:rsidR="00352BC7">
              <w:rPr>
                <w:b w:val="0"/>
              </w:rPr>
              <w:t>)</w:t>
            </w:r>
          </w:p>
        </w:tc>
      </w:tr>
      <w:tr w:rsidR="00AA7A87" w14:paraId="6AA65F5E" w14:textId="77777777" w:rsidTr="00EC5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2EC629AD" w:rsidR="00AA7A87" w:rsidRPr="00EC515D" w:rsidRDefault="00D77B3C" w:rsidP="00D77B3C">
            <w:pPr>
              <w:cnfStyle w:val="100000000000" w:firstRow="1" w:lastRow="0" w:firstColumn="0" w:lastColumn="0" w:oddVBand="0" w:evenVBand="0" w:oddHBand="0" w:evenHBand="0" w:firstRowFirstColumn="0" w:firstRowLastColumn="0" w:lastRowFirstColumn="0" w:lastRowLastColumn="0"/>
              <w:rPr>
                <w:b w:val="0"/>
              </w:rPr>
            </w:pPr>
            <w:r w:rsidRPr="00EC515D">
              <w:rPr>
                <w:b w:val="0"/>
              </w:rPr>
              <w:t>Open competitive</w:t>
            </w:r>
            <w:bookmarkStart w:id="0" w:name="_GoBack"/>
            <w:bookmarkEnd w:id="0"/>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62752F32" w14:textId="77777777" w:rsidR="0075032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50324">
        <w:rPr>
          <w:noProof/>
        </w:rPr>
        <w:t>1.</w:t>
      </w:r>
      <w:r w:rsidR="00750324">
        <w:rPr>
          <w:rFonts w:asciiTheme="minorHAnsi" w:eastAsiaTheme="minorEastAsia" w:hAnsiTheme="minorHAnsi" w:cstheme="minorBidi"/>
          <w:b w:val="0"/>
          <w:iCs w:val="0"/>
          <w:noProof/>
          <w:sz w:val="22"/>
          <w:lang w:val="en-AU" w:eastAsia="en-AU"/>
        </w:rPr>
        <w:tab/>
      </w:r>
      <w:r w:rsidR="00750324">
        <w:rPr>
          <w:noProof/>
        </w:rPr>
        <w:t>Women in STEM and Entrepreneurship Round 3 processes</w:t>
      </w:r>
      <w:r w:rsidR="00750324">
        <w:rPr>
          <w:noProof/>
        </w:rPr>
        <w:tab/>
      </w:r>
      <w:r w:rsidR="00750324">
        <w:rPr>
          <w:noProof/>
        </w:rPr>
        <w:fldChar w:fldCharType="begin"/>
      </w:r>
      <w:r w:rsidR="00750324">
        <w:rPr>
          <w:noProof/>
        </w:rPr>
        <w:instrText xml:space="preserve"> PAGEREF _Toc31113607 \h </w:instrText>
      </w:r>
      <w:r w:rsidR="00750324">
        <w:rPr>
          <w:noProof/>
        </w:rPr>
      </w:r>
      <w:r w:rsidR="00750324">
        <w:rPr>
          <w:noProof/>
        </w:rPr>
        <w:fldChar w:fldCharType="separate"/>
      </w:r>
      <w:r w:rsidR="00BC537A">
        <w:rPr>
          <w:noProof/>
        </w:rPr>
        <w:t>4</w:t>
      </w:r>
      <w:r w:rsidR="00750324">
        <w:rPr>
          <w:noProof/>
        </w:rPr>
        <w:fldChar w:fldCharType="end"/>
      </w:r>
    </w:p>
    <w:p w14:paraId="44A07A23"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_Toc31113608 \h </w:instrText>
      </w:r>
      <w:r>
        <w:rPr>
          <w:noProof/>
        </w:rPr>
      </w:r>
      <w:r>
        <w:rPr>
          <w:noProof/>
        </w:rPr>
        <w:fldChar w:fldCharType="separate"/>
      </w:r>
      <w:r w:rsidR="00BC537A">
        <w:rPr>
          <w:noProof/>
        </w:rPr>
        <w:t>5</w:t>
      </w:r>
      <w:r>
        <w:rPr>
          <w:noProof/>
        </w:rPr>
        <w:fldChar w:fldCharType="end"/>
      </w:r>
    </w:p>
    <w:p w14:paraId="5B7A7CE9" w14:textId="77777777" w:rsidR="00750324" w:rsidRDefault="00750324">
      <w:pPr>
        <w:pStyle w:val="TOC3"/>
        <w:rPr>
          <w:rFonts w:asciiTheme="minorHAnsi" w:eastAsiaTheme="minorEastAsia" w:hAnsiTheme="minorHAnsi" w:cstheme="minorBidi"/>
          <w:iCs w:val="0"/>
          <w:noProof/>
          <w:sz w:val="22"/>
          <w:lang w:val="en-AU" w:eastAsia="en-AU"/>
        </w:rPr>
      </w:pPr>
      <w:r>
        <w:rPr>
          <w:noProof/>
        </w:rPr>
        <w:t>2.1 Specific focus areas for funding</w:t>
      </w:r>
      <w:r>
        <w:rPr>
          <w:noProof/>
        </w:rPr>
        <w:tab/>
      </w:r>
      <w:r>
        <w:rPr>
          <w:noProof/>
        </w:rPr>
        <w:fldChar w:fldCharType="begin"/>
      </w:r>
      <w:r>
        <w:rPr>
          <w:noProof/>
        </w:rPr>
        <w:instrText xml:space="preserve"> PAGEREF _Toc31113609 \h </w:instrText>
      </w:r>
      <w:r>
        <w:rPr>
          <w:noProof/>
        </w:rPr>
      </w:r>
      <w:r>
        <w:rPr>
          <w:noProof/>
        </w:rPr>
        <w:fldChar w:fldCharType="separate"/>
      </w:r>
      <w:r w:rsidR="00BC537A">
        <w:rPr>
          <w:noProof/>
        </w:rPr>
        <w:t>6</w:t>
      </w:r>
      <w:r>
        <w:rPr>
          <w:noProof/>
        </w:rPr>
        <w:fldChar w:fldCharType="end"/>
      </w:r>
    </w:p>
    <w:p w14:paraId="0516DB94" w14:textId="77777777" w:rsidR="00750324" w:rsidRDefault="00750324">
      <w:pPr>
        <w:pStyle w:val="TOC4"/>
        <w:rPr>
          <w:rFonts w:asciiTheme="minorHAnsi" w:eastAsiaTheme="minorEastAsia" w:hAnsiTheme="minorHAnsi" w:cstheme="minorBidi"/>
          <w:iCs w:val="0"/>
          <w:sz w:val="22"/>
          <w:szCs w:val="22"/>
          <w:lang w:eastAsia="en-AU"/>
        </w:rPr>
      </w:pPr>
      <w:r>
        <w:t>2.1.1.</w:t>
      </w:r>
      <w:r>
        <w:rPr>
          <w:rFonts w:asciiTheme="minorHAnsi" w:eastAsiaTheme="minorEastAsia" w:hAnsiTheme="minorHAnsi" w:cstheme="minorBidi"/>
          <w:iCs w:val="0"/>
          <w:sz w:val="22"/>
          <w:szCs w:val="22"/>
          <w:lang w:eastAsia="en-AU"/>
        </w:rPr>
        <w:tab/>
      </w:r>
      <w:r>
        <w:t>Information technology (IT)</w:t>
      </w:r>
      <w:r>
        <w:tab/>
      </w:r>
      <w:r>
        <w:fldChar w:fldCharType="begin"/>
      </w:r>
      <w:r>
        <w:instrText xml:space="preserve"> PAGEREF _Toc31113610 \h </w:instrText>
      </w:r>
      <w:r>
        <w:fldChar w:fldCharType="separate"/>
      </w:r>
      <w:r w:rsidR="00BC537A">
        <w:t>6</w:t>
      </w:r>
      <w:r>
        <w:fldChar w:fldCharType="end"/>
      </w:r>
    </w:p>
    <w:p w14:paraId="58F26394" w14:textId="77777777" w:rsidR="00750324" w:rsidRDefault="00750324">
      <w:pPr>
        <w:pStyle w:val="TOC4"/>
        <w:rPr>
          <w:rFonts w:asciiTheme="minorHAnsi" w:eastAsiaTheme="minorEastAsia" w:hAnsiTheme="minorHAnsi" w:cstheme="minorBidi"/>
          <w:iCs w:val="0"/>
          <w:sz w:val="22"/>
          <w:szCs w:val="22"/>
          <w:lang w:eastAsia="en-AU"/>
        </w:rPr>
      </w:pPr>
      <w:r>
        <w:t>2.1.2.</w:t>
      </w:r>
      <w:r>
        <w:rPr>
          <w:rFonts w:asciiTheme="minorHAnsi" w:eastAsiaTheme="minorEastAsia" w:hAnsiTheme="minorHAnsi" w:cstheme="minorBidi"/>
          <w:iCs w:val="0"/>
          <w:sz w:val="22"/>
          <w:szCs w:val="22"/>
          <w:lang w:eastAsia="en-AU"/>
        </w:rPr>
        <w:tab/>
      </w:r>
      <w:r>
        <w:t>Engineering</w:t>
      </w:r>
      <w:r>
        <w:tab/>
      </w:r>
      <w:r>
        <w:fldChar w:fldCharType="begin"/>
      </w:r>
      <w:r>
        <w:instrText xml:space="preserve"> PAGEREF _Toc31113611 \h </w:instrText>
      </w:r>
      <w:r>
        <w:fldChar w:fldCharType="separate"/>
      </w:r>
      <w:r w:rsidR="00BC537A">
        <w:t>6</w:t>
      </w:r>
      <w:r>
        <w:fldChar w:fldCharType="end"/>
      </w:r>
    </w:p>
    <w:p w14:paraId="65E3020D" w14:textId="77777777" w:rsidR="00750324" w:rsidRDefault="00750324">
      <w:pPr>
        <w:pStyle w:val="TOC4"/>
        <w:rPr>
          <w:rFonts w:asciiTheme="minorHAnsi" w:eastAsiaTheme="minorEastAsia" w:hAnsiTheme="minorHAnsi" w:cstheme="minorBidi"/>
          <w:iCs w:val="0"/>
          <w:sz w:val="22"/>
          <w:szCs w:val="22"/>
          <w:lang w:eastAsia="en-AU"/>
        </w:rPr>
      </w:pPr>
      <w:r>
        <w:t>2.1.3.</w:t>
      </w:r>
      <w:r>
        <w:rPr>
          <w:rFonts w:asciiTheme="minorHAnsi" w:eastAsiaTheme="minorEastAsia" w:hAnsiTheme="minorHAnsi" w:cstheme="minorBidi"/>
          <w:iCs w:val="0"/>
          <w:sz w:val="22"/>
          <w:szCs w:val="22"/>
          <w:lang w:eastAsia="en-AU"/>
        </w:rPr>
        <w:tab/>
      </w:r>
      <w:r>
        <w:t>Intersectionality</w:t>
      </w:r>
      <w:r>
        <w:tab/>
      </w:r>
      <w:r>
        <w:fldChar w:fldCharType="begin"/>
      </w:r>
      <w:r>
        <w:instrText xml:space="preserve"> PAGEREF _Toc31113612 \h </w:instrText>
      </w:r>
      <w:r>
        <w:fldChar w:fldCharType="separate"/>
      </w:r>
      <w:r w:rsidR="00BC537A">
        <w:t>6</w:t>
      </w:r>
      <w:r>
        <w:fldChar w:fldCharType="end"/>
      </w:r>
    </w:p>
    <w:p w14:paraId="50D28C08" w14:textId="77777777" w:rsidR="00750324" w:rsidRDefault="00750324">
      <w:pPr>
        <w:pStyle w:val="TOC4"/>
        <w:rPr>
          <w:rFonts w:asciiTheme="minorHAnsi" w:eastAsiaTheme="minorEastAsia" w:hAnsiTheme="minorHAnsi" w:cstheme="minorBidi"/>
          <w:iCs w:val="0"/>
          <w:sz w:val="22"/>
          <w:szCs w:val="22"/>
          <w:lang w:eastAsia="en-AU"/>
        </w:rPr>
      </w:pPr>
      <w:r>
        <w:t>2.1.4.</w:t>
      </w:r>
      <w:r>
        <w:rPr>
          <w:rFonts w:asciiTheme="minorHAnsi" w:eastAsiaTheme="minorEastAsia" w:hAnsiTheme="minorHAnsi" w:cstheme="minorBidi"/>
          <w:iCs w:val="0"/>
          <w:sz w:val="22"/>
          <w:szCs w:val="22"/>
          <w:lang w:eastAsia="en-AU"/>
        </w:rPr>
        <w:tab/>
      </w:r>
      <w:r>
        <w:t>Entrepreneurship</w:t>
      </w:r>
      <w:r>
        <w:tab/>
      </w:r>
      <w:r>
        <w:fldChar w:fldCharType="begin"/>
      </w:r>
      <w:r>
        <w:instrText xml:space="preserve"> PAGEREF _Toc31113613 \h </w:instrText>
      </w:r>
      <w:r>
        <w:fldChar w:fldCharType="separate"/>
      </w:r>
      <w:r w:rsidR="00BC537A">
        <w:t>6</w:t>
      </w:r>
      <w:r>
        <w:fldChar w:fldCharType="end"/>
      </w:r>
    </w:p>
    <w:p w14:paraId="3852EA8B"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_Toc31113614 \h </w:instrText>
      </w:r>
      <w:r>
        <w:rPr>
          <w:noProof/>
        </w:rPr>
      </w:r>
      <w:r>
        <w:rPr>
          <w:noProof/>
        </w:rPr>
        <w:fldChar w:fldCharType="separate"/>
      </w:r>
      <w:r w:rsidR="00BC537A">
        <w:rPr>
          <w:noProof/>
        </w:rPr>
        <w:t>7</w:t>
      </w:r>
      <w:r>
        <w:rPr>
          <w:noProof/>
        </w:rPr>
        <w:fldChar w:fldCharType="end"/>
      </w:r>
    </w:p>
    <w:p w14:paraId="5FFCB5F4" w14:textId="77777777" w:rsidR="00750324" w:rsidRDefault="0075032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_Toc31113615 \h </w:instrText>
      </w:r>
      <w:r>
        <w:rPr>
          <w:noProof/>
        </w:rPr>
      </w:r>
      <w:r>
        <w:rPr>
          <w:noProof/>
        </w:rPr>
        <w:fldChar w:fldCharType="separate"/>
      </w:r>
      <w:r w:rsidR="00BC537A">
        <w:rPr>
          <w:noProof/>
        </w:rPr>
        <w:t>7</w:t>
      </w:r>
      <w:r>
        <w:rPr>
          <w:noProof/>
        </w:rPr>
        <w:fldChar w:fldCharType="end"/>
      </w:r>
    </w:p>
    <w:p w14:paraId="7CDD3B36" w14:textId="77777777" w:rsidR="00750324" w:rsidRDefault="0075032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_Toc31113616 \h </w:instrText>
      </w:r>
      <w:r>
        <w:rPr>
          <w:noProof/>
        </w:rPr>
      </w:r>
      <w:r>
        <w:rPr>
          <w:noProof/>
        </w:rPr>
        <w:fldChar w:fldCharType="separate"/>
      </w:r>
      <w:r w:rsidR="00BC537A">
        <w:rPr>
          <w:noProof/>
        </w:rPr>
        <w:t>7</w:t>
      </w:r>
      <w:r>
        <w:rPr>
          <w:noProof/>
        </w:rPr>
        <w:fldChar w:fldCharType="end"/>
      </w:r>
    </w:p>
    <w:p w14:paraId="4E358432"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_Toc31113617 \h </w:instrText>
      </w:r>
      <w:r>
        <w:rPr>
          <w:noProof/>
        </w:rPr>
      </w:r>
      <w:r>
        <w:rPr>
          <w:noProof/>
        </w:rPr>
        <w:fldChar w:fldCharType="separate"/>
      </w:r>
      <w:r w:rsidR="00BC537A">
        <w:rPr>
          <w:noProof/>
        </w:rPr>
        <w:t>7</w:t>
      </w:r>
      <w:r>
        <w:rPr>
          <w:noProof/>
        </w:rPr>
        <w:fldChar w:fldCharType="end"/>
      </w:r>
    </w:p>
    <w:p w14:paraId="761D5C7C" w14:textId="77777777" w:rsidR="00750324" w:rsidRDefault="0075032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_Toc31113618 \h </w:instrText>
      </w:r>
      <w:r>
        <w:rPr>
          <w:noProof/>
        </w:rPr>
      </w:r>
      <w:r>
        <w:rPr>
          <w:noProof/>
        </w:rPr>
        <w:fldChar w:fldCharType="separate"/>
      </w:r>
      <w:r w:rsidR="00BC537A">
        <w:rPr>
          <w:noProof/>
        </w:rPr>
        <w:t>7</w:t>
      </w:r>
      <w:r>
        <w:rPr>
          <w:noProof/>
        </w:rPr>
        <w:fldChar w:fldCharType="end"/>
      </w:r>
    </w:p>
    <w:p w14:paraId="5F71F795" w14:textId="77777777" w:rsidR="00750324" w:rsidRDefault="0075032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_Toc31113619 \h </w:instrText>
      </w:r>
      <w:r>
        <w:rPr>
          <w:noProof/>
        </w:rPr>
      </w:r>
      <w:r>
        <w:rPr>
          <w:noProof/>
        </w:rPr>
        <w:fldChar w:fldCharType="separate"/>
      </w:r>
      <w:r w:rsidR="00BC537A">
        <w:rPr>
          <w:noProof/>
        </w:rPr>
        <w:t>8</w:t>
      </w:r>
      <w:r>
        <w:rPr>
          <w:noProof/>
        </w:rPr>
        <w:fldChar w:fldCharType="end"/>
      </w:r>
    </w:p>
    <w:p w14:paraId="3233F6C2" w14:textId="77777777" w:rsidR="00750324" w:rsidRDefault="0075032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_Toc31113620 \h </w:instrText>
      </w:r>
      <w:r>
        <w:rPr>
          <w:noProof/>
        </w:rPr>
      </w:r>
      <w:r>
        <w:rPr>
          <w:noProof/>
        </w:rPr>
        <w:fldChar w:fldCharType="separate"/>
      </w:r>
      <w:r w:rsidR="00BC537A">
        <w:rPr>
          <w:noProof/>
        </w:rPr>
        <w:t>8</w:t>
      </w:r>
      <w:r>
        <w:rPr>
          <w:noProof/>
        </w:rPr>
        <w:fldChar w:fldCharType="end"/>
      </w:r>
    </w:p>
    <w:p w14:paraId="0E8E2BF9"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_Toc31113621 \h </w:instrText>
      </w:r>
      <w:r>
        <w:rPr>
          <w:noProof/>
        </w:rPr>
      </w:r>
      <w:r>
        <w:rPr>
          <w:noProof/>
        </w:rPr>
        <w:fldChar w:fldCharType="separate"/>
      </w:r>
      <w:r w:rsidR="00BC537A">
        <w:rPr>
          <w:noProof/>
        </w:rPr>
        <w:t>8</w:t>
      </w:r>
      <w:r>
        <w:rPr>
          <w:noProof/>
        </w:rPr>
        <w:fldChar w:fldCharType="end"/>
      </w:r>
    </w:p>
    <w:p w14:paraId="7F39AB79" w14:textId="77777777" w:rsidR="00750324" w:rsidRDefault="0075032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_Toc31113622 \h </w:instrText>
      </w:r>
      <w:r>
        <w:rPr>
          <w:noProof/>
        </w:rPr>
      </w:r>
      <w:r>
        <w:rPr>
          <w:noProof/>
        </w:rPr>
        <w:fldChar w:fldCharType="separate"/>
      </w:r>
      <w:r w:rsidR="00BC537A">
        <w:rPr>
          <w:noProof/>
        </w:rPr>
        <w:t>8</w:t>
      </w:r>
      <w:r>
        <w:rPr>
          <w:noProof/>
        </w:rPr>
        <w:fldChar w:fldCharType="end"/>
      </w:r>
    </w:p>
    <w:p w14:paraId="62742DC0" w14:textId="77777777" w:rsidR="00750324" w:rsidRDefault="0075032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_Toc31113623 \h </w:instrText>
      </w:r>
      <w:r>
        <w:rPr>
          <w:noProof/>
        </w:rPr>
      </w:r>
      <w:r>
        <w:rPr>
          <w:noProof/>
        </w:rPr>
        <w:fldChar w:fldCharType="separate"/>
      </w:r>
      <w:r w:rsidR="00BC537A">
        <w:rPr>
          <w:noProof/>
        </w:rPr>
        <w:t>9</w:t>
      </w:r>
      <w:r>
        <w:rPr>
          <w:noProof/>
        </w:rPr>
        <w:fldChar w:fldCharType="end"/>
      </w:r>
    </w:p>
    <w:p w14:paraId="1E0C1510"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_Toc31113624 \h </w:instrText>
      </w:r>
      <w:r>
        <w:rPr>
          <w:noProof/>
        </w:rPr>
      </w:r>
      <w:r>
        <w:rPr>
          <w:noProof/>
        </w:rPr>
        <w:fldChar w:fldCharType="separate"/>
      </w:r>
      <w:r w:rsidR="00BC537A">
        <w:rPr>
          <w:noProof/>
        </w:rPr>
        <w:t>9</w:t>
      </w:r>
      <w:r>
        <w:rPr>
          <w:noProof/>
        </w:rPr>
        <w:fldChar w:fldCharType="end"/>
      </w:r>
    </w:p>
    <w:p w14:paraId="5090D962" w14:textId="77777777" w:rsidR="00750324" w:rsidRDefault="0075032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_Toc31113625 \h </w:instrText>
      </w:r>
      <w:r>
        <w:rPr>
          <w:noProof/>
        </w:rPr>
      </w:r>
      <w:r>
        <w:rPr>
          <w:noProof/>
        </w:rPr>
        <w:fldChar w:fldCharType="separate"/>
      </w:r>
      <w:r w:rsidR="00BC537A">
        <w:rPr>
          <w:noProof/>
        </w:rPr>
        <w:t>10</w:t>
      </w:r>
      <w:r>
        <w:rPr>
          <w:noProof/>
        </w:rPr>
        <w:fldChar w:fldCharType="end"/>
      </w:r>
    </w:p>
    <w:p w14:paraId="5FF064E2" w14:textId="77777777" w:rsidR="00750324" w:rsidRDefault="0075032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_Toc31113626 \h </w:instrText>
      </w:r>
      <w:r>
        <w:rPr>
          <w:noProof/>
        </w:rPr>
      </w:r>
      <w:r>
        <w:rPr>
          <w:noProof/>
        </w:rPr>
        <w:fldChar w:fldCharType="separate"/>
      </w:r>
      <w:r w:rsidR="00BC537A">
        <w:rPr>
          <w:noProof/>
        </w:rPr>
        <w:t>10</w:t>
      </w:r>
      <w:r>
        <w:rPr>
          <w:noProof/>
        </w:rPr>
        <w:fldChar w:fldCharType="end"/>
      </w:r>
    </w:p>
    <w:p w14:paraId="245B1B9A" w14:textId="77777777" w:rsidR="00750324" w:rsidRDefault="0075032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_Toc31113627 \h </w:instrText>
      </w:r>
      <w:r>
        <w:rPr>
          <w:noProof/>
        </w:rPr>
      </w:r>
      <w:r>
        <w:rPr>
          <w:noProof/>
        </w:rPr>
        <w:fldChar w:fldCharType="separate"/>
      </w:r>
      <w:r w:rsidR="00BC537A">
        <w:rPr>
          <w:noProof/>
        </w:rPr>
        <w:t>11</w:t>
      </w:r>
      <w:r>
        <w:rPr>
          <w:noProof/>
        </w:rPr>
        <w:fldChar w:fldCharType="end"/>
      </w:r>
    </w:p>
    <w:p w14:paraId="563EB331"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_Toc31113628 \h </w:instrText>
      </w:r>
      <w:r>
        <w:rPr>
          <w:noProof/>
        </w:rPr>
      </w:r>
      <w:r>
        <w:rPr>
          <w:noProof/>
        </w:rPr>
        <w:fldChar w:fldCharType="separate"/>
      </w:r>
      <w:r w:rsidR="00BC537A">
        <w:rPr>
          <w:noProof/>
        </w:rPr>
        <w:t>11</w:t>
      </w:r>
      <w:r>
        <w:rPr>
          <w:noProof/>
        </w:rPr>
        <w:fldChar w:fldCharType="end"/>
      </w:r>
    </w:p>
    <w:p w14:paraId="3E6D4D3F" w14:textId="77777777" w:rsidR="00750324" w:rsidRDefault="0075032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_Toc31113629 \h </w:instrText>
      </w:r>
      <w:r>
        <w:rPr>
          <w:noProof/>
        </w:rPr>
      </w:r>
      <w:r>
        <w:rPr>
          <w:noProof/>
        </w:rPr>
        <w:fldChar w:fldCharType="separate"/>
      </w:r>
      <w:r w:rsidR="00BC537A">
        <w:rPr>
          <w:noProof/>
        </w:rPr>
        <w:t>11</w:t>
      </w:r>
      <w:r>
        <w:rPr>
          <w:noProof/>
        </w:rPr>
        <w:fldChar w:fldCharType="end"/>
      </w:r>
    </w:p>
    <w:p w14:paraId="023939B0" w14:textId="77777777" w:rsidR="00750324" w:rsidRDefault="0075032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_Toc31113630 \h </w:instrText>
      </w:r>
      <w:r>
        <w:rPr>
          <w:noProof/>
        </w:rPr>
      </w:r>
      <w:r>
        <w:rPr>
          <w:noProof/>
        </w:rPr>
        <w:fldChar w:fldCharType="separate"/>
      </w:r>
      <w:r w:rsidR="00BC537A">
        <w:rPr>
          <w:noProof/>
        </w:rPr>
        <w:t>12</w:t>
      </w:r>
      <w:r>
        <w:rPr>
          <w:noProof/>
        </w:rPr>
        <w:fldChar w:fldCharType="end"/>
      </w:r>
    </w:p>
    <w:p w14:paraId="6866D992" w14:textId="77777777" w:rsidR="00750324" w:rsidRDefault="00750324">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_Toc31113631 \h </w:instrText>
      </w:r>
      <w:r>
        <w:rPr>
          <w:noProof/>
        </w:rPr>
      </w:r>
      <w:r>
        <w:rPr>
          <w:noProof/>
        </w:rPr>
        <w:fldChar w:fldCharType="separate"/>
      </w:r>
      <w:r w:rsidR="00BC537A">
        <w:rPr>
          <w:noProof/>
        </w:rPr>
        <w:t>12</w:t>
      </w:r>
      <w:r>
        <w:rPr>
          <w:noProof/>
        </w:rPr>
        <w:fldChar w:fldCharType="end"/>
      </w:r>
    </w:p>
    <w:p w14:paraId="4CB59E91"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_Toc31113632 \h </w:instrText>
      </w:r>
      <w:r>
        <w:rPr>
          <w:noProof/>
        </w:rPr>
      </w:r>
      <w:r>
        <w:rPr>
          <w:noProof/>
        </w:rPr>
        <w:fldChar w:fldCharType="separate"/>
      </w:r>
      <w:r w:rsidR="00BC537A">
        <w:rPr>
          <w:noProof/>
        </w:rPr>
        <w:t>12</w:t>
      </w:r>
      <w:r>
        <w:rPr>
          <w:noProof/>
        </w:rPr>
        <w:fldChar w:fldCharType="end"/>
      </w:r>
    </w:p>
    <w:p w14:paraId="6E90FA10" w14:textId="77777777" w:rsidR="00750324" w:rsidRDefault="0075032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_Toc31113633 \h </w:instrText>
      </w:r>
      <w:r>
        <w:rPr>
          <w:noProof/>
        </w:rPr>
      </w:r>
      <w:r>
        <w:rPr>
          <w:noProof/>
        </w:rPr>
        <w:fldChar w:fldCharType="separate"/>
      </w:r>
      <w:r w:rsidR="00BC537A">
        <w:rPr>
          <w:noProof/>
        </w:rPr>
        <w:t>13</w:t>
      </w:r>
      <w:r>
        <w:rPr>
          <w:noProof/>
        </w:rPr>
        <w:fldChar w:fldCharType="end"/>
      </w:r>
    </w:p>
    <w:p w14:paraId="4AD62C67"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_Toc31113634 \h </w:instrText>
      </w:r>
      <w:r>
        <w:rPr>
          <w:noProof/>
        </w:rPr>
      </w:r>
      <w:r>
        <w:rPr>
          <w:noProof/>
        </w:rPr>
        <w:fldChar w:fldCharType="separate"/>
      </w:r>
      <w:r w:rsidR="00BC537A">
        <w:rPr>
          <w:noProof/>
        </w:rPr>
        <w:t>13</w:t>
      </w:r>
      <w:r>
        <w:rPr>
          <w:noProof/>
        </w:rPr>
        <w:fldChar w:fldCharType="end"/>
      </w:r>
    </w:p>
    <w:p w14:paraId="1572372C"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_Toc31113635 \h </w:instrText>
      </w:r>
      <w:r>
        <w:rPr>
          <w:noProof/>
        </w:rPr>
      </w:r>
      <w:r>
        <w:rPr>
          <w:noProof/>
        </w:rPr>
        <w:fldChar w:fldCharType="separate"/>
      </w:r>
      <w:r w:rsidR="00BC537A">
        <w:rPr>
          <w:noProof/>
        </w:rPr>
        <w:t>13</w:t>
      </w:r>
      <w:r>
        <w:rPr>
          <w:noProof/>
        </w:rPr>
        <w:fldChar w:fldCharType="end"/>
      </w:r>
    </w:p>
    <w:p w14:paraId="59BB5EF6"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_Toc31113636 \h </w:instrText>
      </w:r>
      <w:r>
        <w:rPr>
          <w:noProof/>
        </w:rPr>
      </w:r>
      <w:r>
        <w:rPr>
          <w:noProof/>
        </w:rPr>
        <w:fldChar w:fldCharType="separate"/>
      </w:r>
      <w:r w:rsidR="00BC537A">
        <w:rPr>
          <w:noProof/>
        </w:rPr>
        <w:t>13</w:t>
      </w:r>
      <w:r>
        <w:rPr>
          <w:noProof/>
        </w:rPr>
        <w:fldChar w:fldCharType="end"/>
      </w:r>
    </w:p>
    <w:p w14:paraId="0436E441"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_Toc31113637 \h </w:instrText>
      </w:r>
      <w:r>
        <w:rPr>
          <w:noProof/>
        </w:rPr>
      </w:r>
      <w:r>
        <w:rPr>
          <w:noProof/>
        </w:rPr>
        <w:fldChar w:fldCharType="separate"/>
      </w:r>
      <w:r w:rsidR="00BC537A">
        <w:rPr>
          <w:noProof/>
        </w:rPr>
        <w:t>14</w:t>
      </w:r>
      <w:r>
        <w:rPr>
          <w:noProof/>
        </w:rPr>
        <w:fldChar w:fldCharType="end"/>
      </w:r>
    </w:p>
    <w:p w14:paraId="48DF3FC5"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_Toc31113638 \h </w:instrText>
      </w:r>
      <w:r>
        <w:rPr>
          <w:noProof/>
        </w:rPr>
      </w:r>
      <w:r>
        <w:rPr>
          <w:noProof/>
        </w:rPr>
        <w:fldChar w:fldCharType="separate"/>
      </w:r>
      <w:r w:rsidR="00BC537A">
        <w:rPr>
          <w:noProof/>
        </w:rPr>
        <w:t>14</w:t>
      </w:r>
      <w:r>
        <w:rPr>
          <w:noProof/>
        </w:rPr>
        <w:fldChar w:fldCharType="end"/>
      </w:r>
    </w:p>
    <w:p w14:paraId="379E3E36"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_Toc31113639 \h </w:instrText>
      </w:r>
      <w:r>
        <w:rPr>
          <w:noProof/>
        </w:rPr>
      </w:r>
      <w:r>
        <w:rPr>
          <w:noProof/>
        </w:rPr>
        <w:fldChar w:fldCharType="separate"/>
      </w:r>
      <w:r w:rsidR="00BC537A">
        <w:rPr>
          <w:noProof/>
        </w:rPr>
        <w:t>14</w:t>
      </w:r>
      <w:r>
        <w:rPr>
          <w:noProof/>
        </w:rPr>
        <w:fldChar w:fldCharType="end"/>
      </w:r>
    </w:p>
    <w:p w14:paraId="4CC568B2" w14:textId="77777777" w:rsidR="00750324" w:rsidRDefault="00750324">
      <w:pPr>
        <w:pStyle w:val="TOC4"/>
        <w:rPr>
          <w:rFonts w:asciiTheme="minorHAnsi" w:eastAsiaTheme="minorEastAsia" w:hAnsiTheme="minorHAnsi" w:cstheme="minorBidi"/>
          <w:iCs w:val="0"/>
          <w:sz w:val="22"/>
          <w:szCs w:val="22"/>
          <w:lang w:eastAsia="en-AU"/>
        </w:rPr>
      </w:pPr>
      <w:r>
        <w:t>10.4.1.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_Toc31113640 \h </w:instrText>
      </w:r>
      <w:r>
        <w:fldChar w:fldCharType="separate"/>
      </w:r>
      <w:r w:rsidR="00BC537A">
        <w:t>14</w:t>
      </w:r>
      <w:r>
        <w:fldChar w:fldCharType="end"/>
      </w:r>
    </w:p>
    <w:p w14:paraId="4C4E4EA7"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_Toc31113641 \h </w:instrText>
      </w:r>
      <w:r>
        <w:rPr>
          <w:noProof/>
        </w:rPr>
      </w:r>
      <w:r>
        <w:rPr>
          <w:noProof/>
        </w:rPr>
        <w:fldChar w:fldCharType="separate"/>
      </w:r>
      <w:r w:rsidR="00BC537A">
        <w:rPr>
          <w:noProof/>
        </w:rPr>
        <w:t>15</w:t>
      </w:r>
      <w:r>
        <w:rPr>
          <w:noProof/>
        </w:rPr>
        <w:fldChar w:fldCharType="end"/>
      </w:r>
    </w:p>
    <w:p w14:paraId="732C3C46"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_Toc31113642 \h </w:instrText>
      </w:r>
      <w:r>
        <w:rPr>
          <w:noProof/>
        </w:rPr>
      </w:r>
      <w:r>
        <w:rPr>
          <w:noProof/>
        </w:rPr>
        <w:fldChar w:fldCharType="separate"/>
      </w:r>
      <w:r w:rsidR="00BC537A">
        <w:rPr>
          <w:noProof/>
        </w:rPr>
        <w:t>15</w:t>
      </w:r>
      <w:r>
        <w:rPr>
          <w:noProof/>
        </w:rPr>
        <w:fldChar w:fldCharType="end"/>
      </w:r>
    </w:p>
    <w:p w14:paraId="031140F2"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_Toc31113643 \h </w:instrText>
      </w:r>
      <w:r>
        <w:rPr>
          <w:noProof/>
        </w:rPr>
      </w:r>
      <w:r>
        <w:rPr>
          <w:noProof/>
        </w:rPr>
        <w:fldChar w:fldCharType="separate"/>
      </w:r>
      <w:r w:rsidR="00BC537A">
        <w:rPr>
          <w:noProof/>
        </w:rPr>
        <w:t>15</w:t>
      </w:r>
      <w:r>
        <w:rPr>
          <w:noProof/>
        </w:rPr>
        <w:fldChar w:fldCharType="end"/>
      </w:r>
    </w:p>
    <w:p w14:paraId="47F52C9A"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_Toc31113644 \h </w:instrText>
      </w:r>
      <w:r>
        <w:rPr>
          <w:noProof/>
        </w:rPr>
      </w:r>
      <w:r>
        <w:rPr>
          <w:noProof/>
        </w:rPr>
        <w:fldChar w:fldCharType="separate"/>
      </w:r>
      <w:r w:rsidR="00BC537A">
        <w:rPr>
          <w:noProof/>
        </w:rPr>
        <w:t>16</w:t>
      </w:r>
      <w:r>
        <w:rPr>
          <w:noProof/>
        </w:rPr>
        <w:fldChar w:fldCharType="end"/>
      </w:r>
    </w:p>
    <w:p w14:paraId="23BCDBA1"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_Toc31113645 \h </w:instrText>
      </w:r>
      <w:r>
        <w:rPr>
          <w:noProof/>
        </w:rPr>
      </w:r>
      <w:r>
        <w:rPr>
          <w:noProof/>
        </w:rPr>
        <w:fldChar w:fldCharType="separate"/>
      </w:r>
      <w:r w:rsidR="00BC537A">
        <w:rPr>
          <w:noProof/>
        </w:rPr>
        <w:t>16</w:t>
      </w:r>
      <w:r>
        <w:rPr>
          <w:noProof/>
        </w:rPr>
        <w:fldChar w:fldCharType="end"/>
      </w:r>
    </w:p>
    <w:p w14:paraId="1F426524"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_Toc31113646 \h </w:instrText>
      </w:r>
      <w:r>
        <w:rPr>
          <w:noProof/>
        </w:rPr>
      </w:r>
      <w:r>
        <w:rPr>
          <w:noProof/>
        </w:rPr>
        <w:fldChar w:fldCharType="separate"/>
      </w:r>
      <w:r w:rsidR="00BC537A">
        <w:rPr>
          <w:noProof/>
        </w:rPr>
        <w:t>16</w:t>
      </w:r>
      <w:r>
        <w:rPr>
          <w:noProof/>
        </w:rPr>
        <w:fldChar w:fldCharType="end"/>
      </w:r>
    </w:p>
    <w:p w14:paraId="512ECBA7" w14:textId="77777777" w:rsidR="00750324" w:rsidRDefault="0075032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_Toc31113647 \h </w:instrText>
      </w:r>
      <w:r>
        <w:fldChar w:fldCharType="separate"/>
      </w:r>
      <w:r w:rsidR="00BC537A">
        <w:t>16</w:t>
      </w:r>
      <w:r>
        <w:fldChar w:fldCharType="end"/>
      </w:r>
    </w:p>
    <w:p w14:paraId="0B479AA4" w14:textId="77777777" w:rsidR="00750324" w:rsidRDefault="0075032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_Toc31113648 \h </w:instrText>
      </w:r>
      <w:r>
        <w:fldChar w:fldCharType="separate"/>
      </w:r>
      <w:r w:rsidR="00BC537A">
        <w:t>17</w:t>
      </w:r>
      <w:r>
        <w:fldChar w:fldCharType="end"/>
      </w:r>
    </w:p>
    <w:p w14:paraId="5504384E" w14:textId="77777777" w:rsidR="00750324" w:rsidRDefault="0075032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_Toc31113649 \h </w:instrText>
      </w:r>
      <w:r>
        <w:fldChar w:fldCharType="separate"/>
      </w:r>
      <w:r w:rsidR="00BC537A">
        <w:t>17</w:t>
      </w:r>
      <w:r>
        <w:fldChar w:fldCharType="end"/>
      </w:r>
    </w:p>
    <w:p w14:paraId="1DF0E10E" w14:textId="77777777" w:rsidR="00750324" w:rsidRDefault="00750324">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Independent audits</w:t>
      </w:r>
      <w:r>
        <w:tab/>
      </w:r>
      <w:r>
        <w:fldChar w:fldCharType="begin"/>
      </w:r>
      <w:r>
        <w:instrText xml:space="preserve"> PAGEREF _Toc31113650 \h </w:instrText>
      </w:r>
      <w:r>
        <w:fldChar w:fldCharType="separate"/>
      </w:r>
      <w:r w:rsidR="00BC537A">
        <w:t>17</w:t>
      </w:r>
      <w:r>
        <w:fldChar w:fldCharType="end"/>
      </w:r>
    </w:p>
    <w:p w14:paraId="3CF68BF6"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_Toc31113651 \h </w:instrText>
      </w:r>
      <w:r>
        <w:rPr>
          <w:noProof/>
        </w:rPr>
      </w:r>
      <w:r>
        <w:rPr>
          <w:noProof/>
        </w:rPr>
        <w:fldChar w:fldCharType="separate"/>
      </w:r>
      <w:r w:rsidR="00BC537A">
        <w:rPr>
          <w:noProof/>
        </w:rPr>
        <w:t>17</w:t>
      </w:r>
      <w:r>
        <w:rPr>
          <w:noProof/>
        </w:rPr>
        <w:fldChar w:fldCharType="end"/>
      </w:r>
    </w:p>
    <w:p w14:paraId="596426D8"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_Toc31113652 \h </w:instrText>
      </w:r>
      <w:r>
        <w:rPr>
          <w:noProof/>
        </w:rPr>
      </w:r>
      <w:r>
        <w:rPr>
          <w:noProof/>
        </w:rPr>
        <w:fldChar w:fldCharType="separate"/>
      </w:r>
      <w:r w:rsidR="00BC537A">
        <w:rPr>
          <w:noProof/>
        </w:rPr>
        <w:t>17</w:t>
      </w:r>
      <w:r>
        <w:rPr>
          <w:noProof/>
        </w:rPr>
        <w:fldChar w:fldCharType="end"/>
      </w:r>
    </w:p>
    <w:p w14:paraId="72331B6F"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_Toc31113653 \h </w:instrText>
      </w:r>
      <w:r>
        <w:rPr>
          <w:noProof/>
        </w:rPr>
      </w:r>
      <w:r>
        <w:rPr>
          <w:noProof/>
        </w:rPr>
        <w:fldChar w:fldCharType="separate"/>
      </w:r>
      <w:r w:rsidR="00BC537A">
        <w:rPr>
          <w:noProof/>
        </w:rPr>
        <w:t>18</w:t>
      </w:r>
      <w:r>
        <w:rPr>
          <w:noProof/>
        </w:rPr>
        <w:fldChar w:fldCharType="end"/>
      </w:r>
    </w:p>
    <w:p w14:paraId="2DB071E7"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_Toc31113654 \h </w:instrText>
      </w:r>
      <w:r>
        <w:rPr>
          <w:noProof/>
        </w:rPr>
      </w:r>
      <w:r>
        <w:rPr>
          <w:noProof/>
        </w:rPr>
        <w:fldChar w:fldCharType="separate"/>
      </w:r>
      <w:r w:rsidR="00BC537A">
        <w:rPr>
          <w:noProof/>
        </w:rPr>
        <w:t>18</w:t>
      </w:r>
      <w:r>
        <w:rPr>
          <w:noProof/>
        </w:rPr>
        <w:fldChar w:fldCharType="end"/>
      </w:r>
    </w:p>
    <w:p w14:paraId="650E7911"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_Toc31113655 \h </w:instrText>
      </w:r>
      <w:r>
        <w:rPr>
          <w:noProof/>
        </w:rPr>
      </w:r>
      <w:r>
        <w:rPr>
          <w:noProof/>
        </w:rPr>
        <w:fldChar w:fldCharType="separate"/>
      </w:r>
      <w:r w:rsidR="00BC537A">
        <w:rPr>
          <w:noProof/>
        </w:rPr>
        <w:t>18</w:t>
      </w:r>
      <w:r>
        <w:rPr>
          <w:noProof/>
        </w:rPr>
        <w:fldChar w:fldCharType="end"/>
      </w:r>
    </w:p>
    <w:p w14:paraId="77476C52"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_Toc31113656 \h </w:instrText>
      </w:r>
      <w:r>
        <w:rPr>
          <w:noProof/>
        </w:rPr>
      </w:r>
      <w:r>
        <w:rPr>
          <w:noProof/>
        </w:rPr>
        <w:fldChar w:fldCharType="separate"/>
      </w:r>
      <w:r w:rsidR="00BC537A">
        <w:rPr>
          <w:noProof/>
        </w:rPr>
        <w:t>18</w:t>
      </w:r>
      <w:r>
        <w:rPr>
          <w:noProof/>
        </w:rPr>
        <w:fldChar w:fldCharType="end"/>
      </w:r>
    </w:p>
    <w:p w14:paraId="0A137C41"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_Toc31113657 \h </w:instrText>
      </w:r>
      <w:r>
        <w:rPr>
          <w:noProof/>
        </w:rPr>
      </w:r>
      <w:r>
        <w:rPr>
          <w:noProof/>
        </w:rPr>
        <w:fldChar w:fldCharType="separate"/>
      </w:r>
      <w:r w:rsidR="00BC537A">
        <w:rPr>
          <w:noProof/>
        </w:rPr>
        <w:t>19</w:t>
      </w:r>
      <w:r>
        <w:rPr>
          <w:noProof/>
        </w:rPr>
        <w:fldChar w:fldCharType="end"/>
      </w:r>
    </w:p>
    <w:p w14:paraId="289283D6" w14:textId="77777777" w:rsidR="00750324" w:rsidRDefault="0075032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_Toc31113658 \h </w:instrText>
      </w:r>
      <w:r>
        <w:fldChar w:fldCharType="separate"/>
      </w:r>
      <w:r w:rsidR="00BC537A">
        <w:t>19</w:t>
      </w:r>
      <w:r>
        <w:fldChar w:fldCharType="end"/>
      </w:r>
    </w:p>
    <w:p w14:paraId="17D86164" w14:textId="77777777" w:rsidR="00750324" w:rsidRDefault="0075032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_Toc31113659 \h </w:instrText>
      </w:r>
      <w:r>
        <w:fldChar w:fldCharType="separate"/>
      </w:r>
      <w:r w:rsidR="00BC537A">
        <w:t>19</w:t>
      </w:r>
      <w:r>
        <w:fldChar w:fldCharType="end"/>
      </w:r>
    </w:p>
    <w:p w14:paraId="631CF917" w14:textId="77777777" w:rsidR="00750324" w:rsidRDefault="0075032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_Toc31113660 \h </w:instrText>
      </w:r>
      <w:r>
        <w:fldChar w:fldCharType="separate"/>
      </w:r>
      <w:r w:rsidR="00BC537A">
        <w:t>20</w:t>
      </w:r>
      <w:r>
        <w:fldChar w:fldCharType="end"/>
      </w:r>
    </w:p>
    <w:p w14:paraId="698CD74C" w14:textId="77777777" w:rsidR="00750324" w:rsidRDefault="0075032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_Toc31113661 \h </w:instrText>
      </w:r>
      <w:r>
        <w:fldChar w:fldCharType="separate"/>
      </w:r>
      <w:r w:rsidR="00BC537A">
        <w:t>20</w:t>
      </w:r>
      <w:r>
        <w:fldChar w:fldCharType="end"/>
      </w:r>
    </w:p>
    <w:p w14:paraId="5B2C66AF" w14:textId="77777777" w:rsidR="00750324" w:rsidRDefault="0075032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_Toc31113662 \h </w:instrText>
      </w:r>
      <w:r>
        <w:rPr>
          <w:noProof/>
        </w:rPr>
      </w:r>
      <w:r>
        <w:rPr>
          <w:noProof/>
        </w:rPr>
        <w:fldChar w:fldCharType="separate"/>
      </w:r>
      <w:r w:rsidR="00BC537A">
        <w:rPr>
          <w:noProof/>
        </w:rPr>
        <w:t>20</w:t>
      </w:r>
      <w:r>
        <w:rPr>
          <w:noProof/>
        </w:rPr>
        <w:fldChar w:fldCharType="end"/>
      </w:r>
    </w:p>
    <w:p w14:paraId="516C2CE0" w14:textId="77777777" w:rsidR="00750324" w:rsidRDefault="0075032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_Toc31113663 \h </w:instrText>
      </w:r>
      <w:r>
        <w:rPr>
          <w:noProof/>
        </w:rPr>
      </w:r>
      <w:r>
        <w:rPr>
          <w:noProof/>
        </w:rPr>
        <w:fldChar w:fldCharType="separate"/>
      </w:r>
      <w:r w:rsidR="00BC537A">
        <w:rPr>
          <w:noProof/>
        </w:rPr>
        <w:t>22</w:t>
      </w:r>
      <w:r>
        <w:rPr>
          <w:noProof/>
        </w:rPr>
        <w:fldChar w:fldCharType="end"/>
      </w:r>
    </w:p>
    <w:p w14:paraId="3E027D65" w14:textId="77777777" w:rsidR="00750324" w:rsidRDefault="0075032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_Toc31113664 \h </w:instrText>
      </w:r>
      <w:r>
        <w:rPr>
          <w:noProof/>
        </w:rPr>
      </w:r>
      <w:r>
        <w:rPr>
          <w:noProof/>
        </w:rPr>
        <w:fldChar w:fldCharType="separate"/>
      </w:r>
      <w:r w:rsidR="00BC537A">
        <w:rPr>
          <w:noProof/>
        </w:rPr>
        <w:t>24</w:t>
      </w:r>
      <w:r>
        <w:rPr>
          <w:noProof/>
        </w:rPr>
        <w:fldChar w:fldCharType="end"/>
      </w:r>
    </w:p>
    <w:p w14:paraId="00915460" w14:textId="77777777" w:rsidR="00750324" w:rsidRDefault="00750324">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_Toc31113665 \h </w:instrText>
      </w:r>
      <w:r>
        <w:rPr>
          <w:noProof/>
        </w:rPr>
      </w:r>
      <w:r>
        <w:rPr>
          <w:noProof/>
        </w:rPr>
        <w:fldChar w:fldCharType="separate"/>
      </w:r>
      <w:r w:rsidR="00BC537A">
        <w:rPr>
          <w:noProof/>
        </w:rPr>
        <w:t>24</w:t>
      </w:r>
      <w:r>
        <w:rPr>
          <w:noProof/>
        </w:rPr>
        <w:fldChar w:fldCharType="end"/>
      </w:r>
    </w:p>
    <w:p w14:paraId="625EA1B1" w14:textId="77777777" w:rsidR="00750324" w:rsidRDefault="00750324">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_Toc31113666 \h </w:instrText>
      </w:r>
      <w:r>
        <w:rPr>
          <w:noProof/>
        </w:rPr>
      </w:r>
      <w:r>
        <w:rPr>
          <w:noProof/>
        </w:rPr>
        <w:fldChar w:fldCharType="separate"/>
      </w:r>
      <w:r w:rsidR="00BC537A">
        <w:rPr>
          <w:noProof/>
        </w:rPr>
        <w:t>24</w:t>
      </w:r>
      <w:r>
        <w:rPr>
          <w:noProof/>
        </w:rPr>
        <w:fldChar w:fldCharType="end"/>
      </w:r>
    </w:p>
    <w:p w14:paraId="636DF3B1" w14:textId="77777777" w:rsidR="00750324" w:rsidRDefault="00750324">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_Toc31113667 \h </w:instrText>
      </w:r>
      <w:r>
        <w:rPr>
          <w:noProof/>
        </w:rPr>
      </w:r>
      <w:r>
        <w:rPr>
          <w:noProof/>
        </w:rPr>
        <w:fldChar w:fldCharType="separate"/>
      </w:r>
      <w:r w:rsidR="00BC537A">
        <w:rPr>
          <w:noProof/>
        </w:rPr>
        <w:t>25</w:t>
      </w:r>
      <w:r>
        <w:rPr>
          <w:noProof/>
        </w:rPr>
        <w:fldChar w:fldCharType="end"/>
      </w:r>
    </w:p>
    <w:p w14:paraId="0C2AC44A" w14:textId="77777777" w:rsidR="00750324" w:rsidRDefault="00750324">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_Toc31113668 \h </w:instrText>
      </w:r>
      <w:r>
        <w:rPr>
          <w:noProof/>
        </w:rPr>
      </w:r>
      <w:r>
        <w:rPr>
          <w:noProof/>
        </w:rPr>
        <w:fldChar w:fldCharType="separate"/>
      </w:r>
      <w:r w:rsidR="00BC537A">
        <w:rPr>
          <w:noProof/>
        </w:rPr>
        <w:t>25</w:t>
      </w:r>
      <w:r>
        <w:rPr>
          <w:noProof/>
        </w:rPr>
        <w:fldChar w:fldCharType="end"/>
      </w:r>
    </w:p>
    <w:p w14:paraId="5FB90F71" w14:textId="77777777" w:rsidR="00750324" w:rsidRDefault="00750324">
      <w:pPr>
        <w:pStyle w:val="TOC3"/>
        <w:rPr>
          <w:rFonts w:asciiTheme="minorHAnsi" w:eastAsiaTheme="minorEastAsia" w:hAnsiTheme="minorHAnsi" w:cstheme="minorBidi"/>
          <w:iCs w:val="0"/>
          <w:noProof/>
          <w:sz w:val="22"/>
          <w:lang w:val="en-AU" w:eastAsia="en-AU"/>
        </w:rPr>
      </w:pPr>
      <w:r>
        <w:rPr>
          <w:noProof/>
        </w:rPr>
        <w:t>Travel and overseas expenditure</w:t>
      </w:r>
      <w:r>
        <w:rPr>
          <w:noProof/>
        </w:rPr>
        <w:tab/>
      </w:r>
      <w:r>
        <w:rPr>
          <w:noProof/>
        </w:rPr>
        <w:fldChar w:fldCharType="begin"/>
      </w:r>
      <w:r>
        <w:rPr>
          <w:noProof/>
        </w:rPr>
        <w:instrText xml:space="preserve"> PAGEREF _Toc31113669 \h </w:instrText>
      </w:r>
      <w:r>
        <w:rPr>
          <w:noProof/>
        </w:rPr>
      </w:r>
      <w:r>
        <w:rPr>
          <w:noProof/>
        </w:rPr>
        <w:fldChar w:fldCharType="separate"/>
      </w:r>
      <w:r w:rsidR="00BC537A">
        <w:rPr>
          <w:noProof/>
        </w:rPr>
        <w:t>26</w:t>
      </w:r>
      <w:r>
        <w:rPr>
          <w:noProof/>
        </w:rPr>
        <w:fldChar w:fldCharType="end"/>
      </w:r>
    </w:p>
    <w:p w14:paraId="5992439B" w14:textId="77777777" w:rsidR="00750324" w:rsidRDefault="00750324">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_Toc31113670 \h </w:instrText>
      </w:r>
      <w:r>
        <w:rPr>
          <w:noProof/>
        </w:rPr>
      </w:r>
      <w:r>
        <w:rPr>
          <w:noProof/>
        </w:rPr>
        <w:fldChar w:fldCharType="separate"/>
      </w:r>
      <w:r w:rsidR="00BC537A">
        <w:rPr>
          <w:noProof/>
        </w:rPr>
        <w:t>26</w:t>
      </w:r>
      <w:r>
        <w:rPr>
          <w:noProof/>
        </w:rPr>
        <w:fldChar w:fldCharType="end"/>
      </w:r>
    </w:p>
    <w:p w14:paraId="5B387E2E" w14:textId="77777777" w:rsidR="00750324" w:rsidRDefault="0075032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_Toc31113671 \h </w:instrText>
      </w:r>
      <w:r>
        <w:rPr>
          <w:noProof/>
        </w:rPr>
      </w:r>
      <w:r>
        <w:rPr>
          <w:noProof/>
        </w:rPr>
        <w:fldChar w:fldCharType="separate"/>
      </w:r>
      <w:r w:rsidR="00BC537A">
        <w:rPr>
          <w:noProof/>
        </w:rPr>
        <w:t>28</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11FE03E8" w:rsidR="00CE6D9D" w:rsidRPr="00F40BDA" w:rsidRDefault="00CF2D75" w:rsidP="00B400E6">
      <w:pPr>
        <w:pStyle w:val="Heading2"/>
      </w:pPr>
      <w:bookmarkStart w:id="4" w:name="_Toc458420391"/>
      <w:bookmarkStart w:id="5" w:name="_Toc462824846"/>
      <w:bookmarkStart w:id="6" w:name="_Toc496536648"/>
      <w:bookmarkStart w:id="7" w:name="_Toc531277475"/>
      <w:bookmarkStart w:id="8" w:name="_Toc955285"/>
      <w:bookmarkStart w:id="9" w:name="_Toc29910063"/>
      <w:bookmarkStart w:id="10" w:name="_Toc31113607"/>
      <w:r>
        <w:lastRenderedPageBreak/>
        <w:t>Women in STEM and Entrepreneurship Round 3</w:t>
      </w:r>
      <w:r w:rsidR="00CE6D9D">
        <w:t xml:space="preserve"> </w:t>
      </w:r>
      <w:bookmarkEnd w:id="4"/>
      <w:bookmarkEnd w:id="5"/>
      <w:r w:rsidR="00F7040C">
        <w:t>p</w:t>
      </w:r>
      <w:r w:rsidR="00CE6D9D">
        <w:t>rocess</w:t>
      </w:r>
      <w:r w:rsidR="009F5A19">
        <w:t>es</w:t>
      </w:r>
      <w:bookmarkEnd w:id="6"/>
      <w:bookmarkEnd w:id="7"/>
      <w:bookmarkEnd w:id="8"/>
      <w:bookmarkEnd w:id="9"/>
      <w:bookmarkEnd w:id="10"/>
    </w:p>
    <w:p w14:paraId="405CDFBB" w14:textId="45F2670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F2D75" w:rsidRPr="006F3ACB">
        <w:rPr>
          <w:b/>
        </w:rPr>
        <w:t>Women in STEM and Entrepreneurship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E534A66" w:rsidR="00CE6D9D" w:rsidRDefault="00CF2D7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F3ACB">
        <w:t xml:space="preserve">The Women in STEM </w:t>
      </w:r>
      <w:r w:rsidR="00690D38">
        <w:t xml:space="preserve">and Entrepreneurship </w:t>
      </w:r>
      <w:r w:rsidRPr="006F3ACB">
        <w:t>program is an investment by the Australian Government to provide funding to support women in STEM, to eliminate barriers for women’s participation in STEM education and careers</w:t>
      </w:r>
      <w:r w:rsidR="00D217FD">
        <w:t xml:space="preserve"> and</w:t>
      </w:r>
      <w:r w:rsidRPr="006F3ACB">
        <w:t xml:space="preserve"> entrepreneurship. </w:t>
      </w:r>
      <w:r w:rsidR="00CE6D9D" w:rsidRPr="00F40BDA">
        <w:t xml:space="preserve">The </w:t>
      </w:r>
      <w:r>
        <w:t xml:space="preserve">Department of </w:t>
      </w:r>
      <w:r w:rsidRPr="006F3ACB">
        <w:t xml:space="preserve">Industry, </w:t>
      </w:r>
      <w:r w:rsidR="00711E07">
        <w:t>Science, Energy and Resources</w:t>
      </w:r>
      <w:r w:rsidR="00C659C4">
        <w:t xml:space="preserve"> </w:t>
      </w:r>
      <w:r w:rsidR="00CE6D9D" w:rsidRPr="00F40BDA">
        <w:t xml:space="preserve">works with stakeholders to plan and design the grant </w:t>
      </w:r>
      <w:r w:rsidR="00CE6D9D">
        <w:t>program according to</w:t>
      </w:r>
      <w:r w:rsidR="00CE6D9D" w:rsidRPr="00F40BDA">
        <w:t xml:space="preserve"> the </w:t>
      </w:r>
      <w:hyperlink r:id="rId18" w:history="1">
        <w:r w:rsidR="00CE6D9D" w:rsidRPr="004F5230">
          <w:rPr>
            <w:rStyle w:val="Hyperlink"/>
            <w:i/>
          </w:rPr>
          <w:t>Commonwealth Grants Rules and Guidelines</w:t>
        </w:r>
      </w:hyperlink>
      <w:r w:rsidR="00CE6D9D"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B387E4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9" w:history="1">
        <w:r w:rsidR="00C659C4" w:rsidRPr="00CF2D75">
          <w:rPr>
            <w:rStyle w:val="Hyperlink"/>
          </w:rPr>
          <w:t>business.gov.au</w:t>
        </w:r>
      </w:hyperlink>
      <w:r w:rsidR="00C43785">
        <w:t xml:space="preserve"> and </w:t>
      </w:r>
      <w:hyperlink r:id="rId20" w:history="1">
        <w:r w:rsidR="00C43785" w:rsidRPr="00CF2D75">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F86B64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CF2D75">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19177DF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5A2A89F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w:t>
      </w:r>
      <w:r w:rsidR="00464560">
        <w:rPr>
          <w:bCs/>
        </w:rPr>
        <w:t>out in your grant agreement. We</w:t>
      </w:r>
      <w:r w:rsidRPr="00C659C4">
        <w:rPr>
          <w:bCs/>
        </w:rPr>
        <w:t xml:space="preserv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163DF0F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w:t>
      </w:r>
      <w:r w:rsidR="00C674CE" w:rsidRPr="00C659C4">
        <w:rPr>
          <w:b/>
        </w:rPr>
        <w:t xml:space="preserve">the </w:t>
      </w:r>
      <w:r w:rsidR="00C674CE">
        <w:rPr>
          <w:b/>
        </w:rPr>
        <w:t xml:space="preserve">Women in STEM </w:t>
      </w:r>
      <w:r w:rsidR="00D003FC">
        <w:rPr>
          <w:b/>
        </w:rPr>
        <w:t xml:space="preserve">round </w:t>
      </w:r>
      <w:proofErr w:type="gramStart"/>
      <w:r w:rsidR="00D003FC">
        <w:rPr>
          <w:b/>
        </w:rPr>
        <w:t>3</w:t>
      </w:r>
      <w:proofErr w:type="gramEnd"/>
      <w:r w:rsidR="00D003FC">
        <w:rPr>
          <w:b/>
        </w:rPr>
        <w:t xml:space="preserve"> </w:t>
      </w:r>
      <w:r w:rsidR="00C674CE">
        <w:rPr>
          <w:b/>
        </w:rPr>
        <w:t>and Entrepreneurship Program</w:t>
      </w:r>
    </w:p>
    <w:p w14:paraId="3BA8A0DE" w14:textId="35D7614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C674CE">
        <w:t>Women in STEM and Entrepreneurship Program</w:t>
      </w:r>
      <w:r w:rsidR="00686047">
        <w:t xml:space="preserve">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1" w:name="_Toc496536649"/>
      <w:bookmarkStart w:id="12" w:name="_Toc531277476"/>
      <w:bookmarkStart w:id="13" w:name="_Toc955286"/>
      <w:bookmarkStart w:id="14" w:name="_Toc29910064"/>
      <w:bookmarkStart w:id="15" w:name="_Toc31113608"/>
      <w:r>
        <w:lastRenderedPageBreak/>
        <w:t>About the grant program</w:t>
      </w:r>
      <w:bookmarkEnd w:id="11"/>
      <w:bookmarkEnd w:id="12"/>
      <w:bookmarkEnd w:id="13"/>
      <w:bookmarkEnd w:id="14"/>
      <w:bookmarkEnd w:id="15"/>
    </w:p>
    <w:p w14:paraId="5E1FFB13" w14:textId="71163B63" w:rsidR="00686047" w:rsidRDefault="00B01DD2" w:rsidP="00686047">
      <w:r>
        <w:t xml:space="preserve">The </w:t>
      </w:r>
      <w:r w:rsidR="009347D0">
        <w:t>Women in STEM (</w:t>
      </w:r>
      <w:r w:rsidR="00EF5178">
        <w:t>s</w:t>
      </w:r>
      <w:r w:rsidR="009347D0">
        <w:t xml:space="preserve">cience, </w:t>
      </w:r>
      <w:r w:rsidR="00EF5178">
        <w:t>t</w:t>
      </w:r>
      <w:r w:rsidR="009347D0">
        <w:t xml:space="preserve">echnology, </w:t>
      </w:r>
      <w:r w:rsidR="00EF5178">
        <w:t>e</w:t>
      </w:r>
      <w:r w:rsidR="009347D0">
        <w:t xml:space="preserve">ngineering, and </w:t>
      </w:r>
      <w:r w:rsidR="00EF5178">
        <w:t>m</w:t>
      </w:r>
      <w:r w:rsidR="009347D0">
        <w:t>athematics) and Entrepreneurship</w:t>
      </w:r>
      <w:r w:rsidR="004A1AD5">
        <w:t xml:space="preserve"> program (the program) </w:t>
      </w:r>
      <w:proofErr w:type="gramStart"/>
      <w:r w:rsidR="004A1AD5">
        <w:t>was</w:t>
      </w:r>
      <w:r w:rsidR="000157F7">
        <w:t xml:space="preserve"> announced</w:t>
      </w:r>
      <w:proofErr w:type="gramEnd"/>
      <w:r w:rsidR="000157F7">
        <w:t xml:space="preserve"> under the </w:t>
      </w:r>
      <w:hyperlink r:id="rId21" w:history="1">
        <w:r w:rsidR="000157F7" w:rsidRPr="007B14D8">
          <w:rPr>
            <w:rStyle w:val="Hyperlink"/>
          </w:rPr>
          <w:t>National Innovation and Science Agenda</w:t>
        </w:r>
      </w:hyperlink>
      <w:r w:rsidR="00671DA8" w:rsidRPr="00BA4C7C">
        <w:rPr>
          <w:rStyle w:val="FootnoteReference"/>
        </w:rPr>
        <w:footnoteReference w:id="2"/>
      </w:r>
      <w:r w:rsidR="004A1AD5" w:rsidRPr="00BA4C7C">
        <w:rPr>
          <w:rStyle w:val="Hyperlink"/>
          <w:color w:val="auto"/>
          <w:u w:val="none"/>
        </w:rPr>
        <w:t>,</w:t>
      </w:r>
      <w:r w:rsidR="000157F7">
        <w:t xml:space="preserve"> and </w:t>
      </w:r>
      <w:r>
        <w:t xml:space="preserve">is part of the Australian Government’s commitment to </w:t>
      </w:r>
      <w:hyperlink r:id="rId22" w:history="1">
        <w:r w:rsidRPr="007B14D8">
          <w:rPr>
            <w:rStyle w:val="Hyperlink"/>
          </w:rPr>
          <w:t>Advancing Women in STEM</w:t>
        </w:r>
      </w:hyperlink>
      <w:r w:rsidR="00671DA8" w:rsidRPr="00BA4C7C">
        <w:rPr>
          <w:rStyle w:val="FootnoteReference"/>
        </w:rPr>
        <w:footnoteReference w:id="3"/>
      </w:r>
      <w:r w:rsidR="007B14D8" w:rsidRPr="00BA4C7C">
        <w:t>.</w:t>
      </w:r>
      <w:r w:rsidR="007B14D8">
        <w:t xml:space="preserve"> In 2017, </w:t>
      </w:r>
      <w:r w:rsidR="000157F7">
        <w:t>the</w:t>
      </w:r>
      <w:r w:rsidR="007B14D8">
        <w:t xml:space="preserve"> National Science Statement articulated the Government’s commitment to science including the importance of STEM </w:t>
      </w:r>
      <w:r w:rsidR="00044A33">
        <w:t xml:space="preserve">skills </w:t>
      </w:r>
      <w:r w:rsidR="007B14D8">
        <w:t xml:space="preserve">as </w:t>
      </w:r>
      <w:r w:rsidR="000B2564">
        <w:t>vital building blocks for Australia’s future prosperity and wellbeing. With rapid technological change driving new workforce needs</w:t>
      </w:r>
      <w:r w:rsidR="00C502BB">
        <w:t>,</w:t>
      </w:r>
      <w:r w:rsidR="000B2564">
        <w:t xml:space="preserve"> STEM skills play an important role in innovation and the creation of new businesses and technologies</w:t>
      </w:r>
      <w:r w:rsidR="00625222">
        <w:t>.</w:t>
      </w:r>
    </w:p>
    <w:p w14:paraId="18FD323E" w14:textId="0F166277" w:rsidR="00DC70AE" w:rsidRDefault="004A1AD5" w:rsidP="00686047">
      <w:r>
        <w:t>Australia must have a deeper STEM</w:t>
      </w:r>
      <w:r w:rsidR="00690D38">
        <w:t xml:space="preserve"> and entrepreneurship</w:t>
      </w:r>
      <w:r>
        <w:t xml:space="preserve"> talent pool. W</w:t>
      </w:r>
      <w:r w:rsidR="00731DC1">
        <w:t xml:space="preserve">omen </w:t>
      </w:r>
      <w:proofErr w:type="gramStart"/>
      <w:r w:rsidR="00731DC1">
        <w:t>are underrepresented</w:t>
      </w:r>
      <w:proofErr w:type="gramEnd"/>
      <w:r w:rsidR="00731DC1">
        <w:t xml:space="preserve"> in </w:t>
      </w:r>
      <w:r w:rsidR="00690D38">
        <w:t xml:space="preserve">entrepreneurship and </w:t>
      </w:r>
      <w:r w:rsidR="00731DC1">
        <w:t>STEM education and careers</w:t>
      </w:r>
      <w:r>
        <w:t xml:space="preserve">, and </w:t>
      </w:r>
      <w:r w:rsidR="00EF5178">
        <w:t xml:space="preserve">participation of </w:t>
      </w:r>
      <w:r>
        <w:t xml:space="preserve">women from minority groups </w:t>
      </w:r>
      <w:r w:rsidR="00EF5178">
        <w:t xml:space="preserve">is </w:t>
      </w:r>
      <w:r>
        <w:t xml:space="preserve">particularly </w:t>
      </w:r>
      <w:r w:rsidR="00EF5178">
        <w:t>low</w:t>
      </w:r>
      <w:r w:rsidR="00731DC1">
        <w:t xml:space="preserve">. The persistent challenge of </w:t>
      </w:r>
      <w:r w:rsidR="00731DC1" w:rsidRPr="00550907">
        <w:t>attracting and retaining girls and women in STEM studies</w:t>
      </w:r>
      <w:r w:rsidR="00731DC1">
        <w:t xml:space="preserve"> and caree</w:t>
      </w:r>
      <w:r>
        <w:t>rs remains</w:t>
      </w:r>
      <w:r w:rsidR="00731DC1">
        <w:t xml:space="preserve"> across the </w:t>
      </w:r>
      <w:r w:rsidR="00D217FD">
        <w:t xml:space="preserve">pathway </w:t>
      </w:r>
      <w:r>
        <w:t>from school and into careers</w:t>
      </w:r>
      <w:r w:rsidR="00CD4B83">
        <w:t xml:space="preserve"> and</w:t>
      </w:r>
      <w:r>
        <w:t xml:space="preserve"> </w:t>
      </w:r>
      <w:proofErr w:type="gramStart"/>
      <w:r w:rsidR="00731DC1">
        <w:t>must be addressed</w:t>
      </w:r>
      <w:proofErr w:type="gramEnd"/>
      <w:r w:rsidR="00731DC1">
        <w:t>.</w:t>
      </w:r>
      <w:r>
        <w:t xml:space="preserve"> </w:t>
      </w:r>
      <w:r w:rsidR="00690D38">
        <w:t xml:space="preserve">Increased participation of women in entrepreneurship </w:t>
      </w:r>
      <w:proofErr w:type="gramStart"/>
      <w:r w:rsidR="00690D38">
        <w:t>must be achieved</w:t>
      </w:r>
      <w:proofErr w:type="gramEnd"/>
      <w:r w:rsidR="00690D38">
        <w:t xml:space="preserve"> to improve economic diversity and boost the financial independence of women.</w:t>
      </w:r>
    </w:p>
    <w:p w14:paraId="76325EEE" w14:textId="5334F7A0" w:rsidR="00956791" w:rsidRPr="00550907" w:rsidRDefault="00956791" w:rsidP="00956791">
      <w:r>
        <w:t xml:space="preserve">Addressing these challenges </w:t>
      </w:r>
      <w:r w:rsidR="00044A33">
        <w:t xml:space="preserve">will </w:t>
      </w:r>
      <w:r>
        <w:t xml:space="preserve">help </w:t>
      </w:r>
      <w:r w:rsidR="00044A33">
        <w:t>fulfil</w:t>
      </w:r>
      <w:r w:rsidR="00044A33" w:rsidRPr="00393FB5">
        <w:t xml:space="preserve"> </w:t>
      </w:r>
      <w:r w:rsidRPr="00393FB5">
        <w:t xml:space="preserve">Australia’s international obligations under the </w:t>
      </w:r>
      <w:hyperlink r:id="rId23" w:history="1">
        <w:r w:rsidRPr="00937DE9">
          <w:rPr>
            <w:rStyle w:val="Hyperlink"/>
            <w:i/>
          </w:rPr>
          <w:t xml:space="preserve">Convention on the Elimination of All Forms of Discrimination </w:t>
        </w:r>
        <w:proofErr w:type="gramStart"/>
        <w:r w:rsidRPr="00937DE9">
          <w:rPr>
            <w:rStyle w:val="Hyperlink"/>
            <w:i/>
          </w:rPr>
          <w:t>Against</w:t>
        </w:r>
        <w:proofErr w:type="gramEnd"/>
        <w:r w:rsidRPr="00937DE9">
          <w:rPr>
            <w:rStyle w:val="Hyperlink"/>
            <w:i/>
          </w:rPr>
          <w:t xml:space="preserve"> Women</w:t>
        </w:r>
      </w:hyperlink>
      <w:r w:rsidR="00671DA8" w:rsidRPr="00BA4C7C">
        <w:rPr>
          <w:rStyle w:val="FootnoteReference"/>
        </w:rPr>
        <w:footnoteReference w:id="4"/>
      </w:r>
      <w:r w:rsidRPr="00393FB5">
        <w:t xml:space="preserve"> to take all appropriate measures to ensure the full development and advancement of women</w:t>
      </w:r>
      <w:r>
        <w:t xml:space="preserve"> </w:t>
      </w:r>
      <w:r w:rsidRPr="00393FB5">
        <w:t xml:space="preserve">and to </w:t>
      </w:r>
      <w:r>
        <w:t xml:space="preserve">firmly establish </w:t>
      </w:r>
      <w:r w:rsidRPr="00393FB5">
        <w:t xml:space="preserve">equality between men and women in relation to STEM and </w:t>
      </w:r>
      <w:r>
        <w:t>entrepreneurship participation.</w:t>
      </w:r>
    </w:p>
    <w:p w14:paraId="78FD93B9" w14:textId="5C9519DC" w:rsidR="00DC70AE" w:rsidRPr="00C43B37" w:rsidRDefault="007512A0" w:rsidP="00DC70AE">
      <w:r w:rsidRPr="00184714">
        <w:t xml:space="preserve">The program supports investment in gender equity initiatives </w:t>
      </w:r>
      <w:r w:rsidR="0090061D">
        <w:t>that</w:t>
      </w:r>
      <w:r w:rsidR="0090061D" w:rsidRPr="00184714">
        <w:t xml:space="preserve"> </w:t>
      </w:r>
      <w:r w:rsidRPr="00184714">
        <w:t xml:space="preserve">aim </w:t>
      </w:r>
      <w:r w:rsidR="000A0C29" w:rsidRPr="00184714">
        <w:t>for</w:t>
      </w:r>
      <w:r w:rsidR="000A0C29">
        <w:t xml:space="preserve"> </w:t>
      </w:r>
      <w:r w:rsidR="0090061D">
        <w:t>lasting system</w:t>
      </w:r>
      <w:r w:rsidR="004231C0">
        <w:t>ic</w:t>
      </w:r>
      <w:r w:rsidR="0090061D">
        <w:t xml:space="preserve"> change by</w:t>
      </w:r>
      <w:r w:rsidR="000A0C29" w:rsidRPr="00184714">
        <w:t xml:space="preserve"> eliminatin</w:t>
      </w:r>
      <w:r w:rsidR="004231C0">
        <w:t>g</w:t>
      </w:r>
      <w:r w:rsidR="000A0C29" w:rsidRPr="00184714">
        <w:t xml:space="preserve"> </w:t>
      </w:r>
      <w:r w:rsidRPr="00184714">
        <w:t>barriers for women’s participation in STEM education and careers,</w:t>
      </w:r>
      <w:r w:rsidR="005F6D0A" w:rsidRPr="00184714">
        <w:t xml:space="preserve"> and</w:t>
      </w:r>
      <w:r w:rsidRPr="00184714">
        <w:t xml:space="preserve"> entrepreneurship. </w:t>
      </w:r>
    </w:p>
    <w:p w14:paraId="52AC00A6" w14:textId="3ADD72D5" w:rsidR="00956791" w:rsidRDefault="00956791" w:rsidP="00956791">
      <w:pPr>
        <w:spacing w:after="80"/>
      </w:pPr>
      <w:r w:rsidRPr="00077C3D">
        <w:t xml:space="preserve">The </w:t>
      </w:r>
      <w:r>
        <w:t>objectives of the program are to:</w:t>
      </w:r>
    </w:p>
    <w:p w14:paraId="2BA1BA4C" w14:textId="64763794" w:rsidR="00956791" w:rsidRPr="00BF4D9F" w:rsidRDefault="00956791" w:rsidP="00956791">
      <w:pPr>
        <w:pStyle w:val="ListBullet"/>
        <w:ind w:left="357" w:hanging="357"/>
      </w:pPr>
      <w:r>
        <w:t>i</w:t>
      </w:r>
      <w:r w:rsidRPr="00BF4D9F">
        <w:t xml:space="preserve">ncrease awareness and participation of girls </w:t>
      </w:r>
      <w:r>
        <w:t>and</w:t>
      </w:r>
      <w:r w:rsidRPr="00BF4D9F">
        <w:t xml:space="preserve"> women in STEM education and careers</w:t>
      </w:r>
    </w:p>
    <w:p w14:paraId="7674AEDA" w14:textId="1177725F" w:rsidR="00956791" w:rsidRPr="00BF4D9F" w:rsidRDefault="00956791" w:rsidP="00956791">
      <w:pPr>
        <w:pStyle w:val="ListBullet"/>
        <w:ind w:left="357" w:hanging="357"/>
      </w:pPr>
      <w:r>
        <w:t>i</w:t>
      </w:r>
      <w:r w:rsidRPr="00BF4D9F">
        <w:t xml:space="preserve">ncrease </w:t>
      </w:r>
      <w:r w:rsidR="00B603D2">
        <w:t xml:space="preserve">awareness and </w:t>
      </w:r>
      <w:r w:rsidRPr="00BF4D9F">
        <w:t xml:space="preserve">participation of girls </w:t>
      </w:r>
      <w:r>
        <w:t>and</w:t>
      </w:r>
      <w:r w:rsidRPr="00BF4D9F">
        <w:t xml:space="preserve"> women in other parts of the innovation ecosystem including innovative businesses, start-ups and entrepreneurial activities and careers</w:t>
      </w:r>
    </w:p>
    <w:p w14:paraId="7564D8B4" w14:textId="77777777" w:rsidR="00956791" w:rsidRPr="00BF4D9F" w:rsidRDefault="00956791" w:rsidP="00956791">
      <w:pPr>
        <w:pStyle w:val="ListBullet"/>
        <w:ind w:left="357" w:hanging="357"/>
      </w:pPr>
      <w:proofErr w:type="gramStart"/>
      <w:r>
        <w:t>s</w:t>
      </w:r>
      <w:r w:rsidRPr="00BF4D9F">
        <w:t>timulate</w:t>
      </w:r>
      <w:proofErr w:type="gramEnd"/>
      <w:r w:rsidRPr="00BF4D9F">
        <w:t xml:space="preserve"> an increase in the number of women in senior leadership and decision making positions in government, research organisations, industry and businesses. </w:t>
      </w:r>
    </w:p>
    <w:p w14:paraId="76565738" w14:textId="1822550E" w:rsidR="00956791" w:rsidRPr="0087127D" w:rsidRDefault="00956791" w:rsidP="00956791">
      <w:pPr>
        <w:pStyle w:val="ListBullet"/>
        <w:numPr>
          <w:ilvl w:val="0"/>
          <w:numId w:val="0"/>
        </w:numPr>
      </w:pPr>
      <w:r w:rsidRPr="0087127D">
        <w:t xml:space="preserve">The </w:t>
      </w:r>
      <w:r>
        <w:t>program</w:t>
      </w:r>
      <w:r w:rsidRPr="0087127D">
        <w:t xml:space="preserve">’s intended </w:t>
      </w:r>
      <w:r w:rsidRPr="00176317">
        <w:t>outcomes</w:t>
      </w:r>
      <w:r w:rsidRPr="0087127D">
        <w:t xml:space="preserve"> are:</w:t>
      </w:r>
    </w:p>
    <w:p w14:paraId="47EDD0D7" w14:textId="7825AF95" w:rsidR="00D217FD" w:rsidRPr="00BF4D9F" w:rsidRDefault="00D217FD" w:rsidP="00D217FD">
      <w:pPr>
        <w:pStyle w:val="ListBullet"/>
        <w:ind w:left="357" w:hanging="357"/>
      </w:pPr>
      <w:r>
        <w:t>i</w:t>
      </w:r>
      <w:r w:rsidRPr="00BF4D9F">
        <w:t>ncrease</w:t>
      </w:r>
      <w:r w:rsidR="00132890">
        <w:t>d</w:t>
      </w:r>
      <w:r w:rsidRPr="00BF4D9F">
        <w:t xml:space="preserve"> </w:t>
      </w:r>
      <w:r w:rsidRPr="005676FA">
        <w:t>awareness</w:t>
      </w:r>
      <w:r w:rsidRPr="00BF4D9F">
        <w:t xml:space="preserve"> of </w:t>
      </w:r>
      <w:r>
        <w:t xml:space="preserve">the range of </w:t>
      </w:r>
      <w:r w:rsidRPr="00BF4D9F">
        <w:t xml:space="preserve">opportunities </w:t>
      </w:r>
      <w:r>
        <w:t xml:space="preserve">in STEM </w:t>
      </w:r>
      <w:r w:rsidRPr="00BF4D9F">
        <w:t xml:space="preserve">for </w:t>
      </w:r>
      <w:r>
        <w:t>girls and women</w:t>
      </w:r>
      <w:r w:rsidRPr="00BF4D9F">
        <w:t xml:space="preserve"> </w:t>
      </w:r>
      <w:r>
        <w:t>arising from STEM </w:t>
      </w:r>
      <w:r w:rsidRPr="00BF4D9F">
        <w:t>education</w:t>
      </w:r>
    </w:p>
    <w:p w14:paraId="22009871" w14:textId="263F20CD" w:rsidR="00B417EC" w:rsidRDefault="00956791" w:rsidP="00B417EC">
      <w:pPr>
        <w:pStyle w:val="ListBullet"/>
      </w:pPr>
      <w:r>
        <w:t>increase</w:t>
      </w:r>
      <w:r w:rsidR="00690D38">
        <w:t>d</w:t>
      </w:r>
      <w:r>
        <w:t xml:space="preserve"> number of</w:t>
      </w:r>
      <w:r w:rsidRPr="00BF4D9F">
        <w:t xml:space="preserve"> </w:t>
      </w:r>
      <w:r>
        <w:t>girls and women</w:t>
      </w:r>
      <w:r w:rsidRPr="00BF4D9F">
        <w:t xml:space="preserve"> participat</w:t>
      </w:r>
      <w:r>
        <w:t>ing</w:t>
      </w:r>
      <w:r w:rsidRPr="00BF4D9F">
        <w:t xml:space="preserve"> in STEM education and careers</w:t>
      </w:r>
      <w:r w:rsidR="00B417EC">
        <w:t xml:space="preserve">, </w:t>
      </w:r>
      <w:r w:rsidR="00B417EC" w:rsidRPr="00B417EC">
        <w:t>through primary and secondary school, higher education, and the workforce</w:t>
      </w:r>
    </w:p>
    <w:p w14:paraId="2F73F33B" w14:textId="4424C3D4" w:rsidR="00956791" w:rsidRPr="00BF4D9F" w:rsidRDefault="00956791" w:rsidP="00B417EC">
      <w:pPr>
        <w:pStyle w:val="ListBullet"/>
      </w:pPr>
      <w:r>
        <w:t>increase</w:t>
      </w:r>
      <w:r w:rsidR="005F6D0A">
        <w:t>d</w:t>
      </w:r>
      <w:r>
        <w:t xml:space="preserve"> </w:t>
      </w:r>
      <w:r w:rsidR="00D217FD">
        <w:t xml:space="preserve">awareness and </w:t>
      </w:r>
      <w:r>
        <w:t>participation by</w:t>
      </w:r>
      <w:r w:rsidRPr="00BF4D9F">
        <w:t xml:space="preserve"> </w:t>
      </w:r>
      <w:r>
        <w:t>girls and women</w:t>
      </w:r>
      <w:r w:rsidRPr="00BF4D9F">
        <w:t xml:space="preserve"> in other parts of the innovation ecosystem such as innovative businesses, start</w:t>
      </w:r>
      <w:r>
        <w:t>-</w:t>
      </w:r>
      <w:r w:rsidRPr="00BF4D9F">
        <w:t>ups and other entrepreneurial activities and careers</w:t>
      </w:r>
    </w:p>
    <w:p w14:paraId="4EF53D8C" w14:textId="772CC128" w:rsidR="00956791" w:rsidRDefault="00956791" w:rsidP="00956791">
      <w:pPr>
        <w:pStyle w:val="ListBullet"/>
        <w:ind w:left="357" w:hanging="357"/>
      </w:pPr>
      <w:r>
        <w:t>i</w:t>
      </w:r>
      <w:r w:rsidRPr="00BF4D9F">
        <w:t>ncrease</w:t>
      </w:r>
      <w:r w:rsidR="005F6D0A">
        <w:t>d</w:t>
      </w:r>
      <w:r w:rsidRPr="00BF4D9F">
        <w:t xml:space="preserve"> number of women </w:t>
      </w:r>
      <w:r w:rsidRPr="005676FA">
        <w:t>role models</w:t>
      </w:r>
      <w:r w:rsidRPr="00BF4D9F">
        <w:t xml:space="preserve"> in </w:t>
      </w:r>
      <w:r w:rsidR="00044A33">
        <w:t xml:space="preserve">the </w:t>
      </w:r>
      <w:r w:rsidRPr="00BF4D9F">
        <w:t>STEM and entrepreneurial sectors</w:t>
      </w:r>
    </w:p>
    <w:p w14:paraId="314705DE" w14:textId="7B29121C" w:rsidR="00956791" w:rsidRDefault="00A331AE" w:rsidP="00956791">
      <w:pPr>
        <w:pStyle w:val="ListBullet"/>
        <w:ind w:left="357" w:hanging="357"/>
      </w:pPr>
      <w:r>
        <w:t>increased</w:t>
      </w:r>
      <w:r w:rsidR="00956791" w:rsidRPr="005B7634">
        <w:t xml:space="preserve"> evi</w:t>
      </w:r>
      <w:r w:rsidR="00956791">
        <w:t xml:space="preserve">dence base for future policies by providing data on girls’ and women’s participation in STEM </w:t>
      </w:r>
      <w:r w:rsidR="00956791" w:rsidRPr="005B7634">
        <w:t>education and careers</w:t>
      </w:r>
      <w:r w:rsidR="005F6D0A">
        <w:t xml:space="preserve"> and</w:t>
      </w:r>
      <w:r w:rsidR="00956791">
        <w:t xml:space="preserve"> entrepreneurship</w:t>
      </w:r>
    </w:p>
    <w:p w14:paraId="0CB8DF9B" w14:textId="71A8C1FE" w:rsidR="00956791" w:rsidRDefault="00A331AE" w:rsidP="00956791">
      <w:pPr>
        <w:pStyle w:val="ListBullet"/>
        <w:ind w:left="357" w:hanging="357"/>
      </w:pPr>
      <w:proofErr w:type="gramStart"/>
      <w:r>
        <w:t>increased</w:t>
      </w:r>
      <w:proofErr w:type="gramEnd"/>
      <w:r w:rsidR="00956791">
        <w:t xml:space="preserve"> strategies for improving gender equity in STEM-based organisations.</w:t>
      </w:r>
    </w:p>
    <w:p w14:paraId="2B66FB80" w14:textId="68798EB7" w:rsidR="00956791" w:rsidRDefault="00956791" w:rsidP="00956791">
      <w:pPr>
        <w:pStyle w:val="ListBullet"/>
        <w:numPr>
          <w:ilvl w:val="0"/>
          <w:numId w:val="0"/>
        </w:numPr>
      </w:pPr>
      <w:r>
        <w:lastRenderedPageBreak/>
        <w:t xml:space="preserve">Given the complex nature of the </w:t>
      </w:r>
      <w:proofErr w:type="gramStart"/>
      <w:r>
        <w:t>challenges</w:t>
      </w:r>
      <w:proofErr w:type="gramEnd"/>
      <w:r>
        <w:t xml:space="preserve"> this program is intended to address, it is likely that significant and measurable outcomes can only be delivered over the medium to long term</w:t>
      </w:r>
      <w:r w:rsidR="00C8699A">
        <w:t xml:space="preserve">. However, projects </w:t>
      </w:r>
      <w:proofErr w:type="gramStart"/>
      <w:r w:rsidR="00C8699A">
        <w:t>should be designed</w:t>
      </w:r>
      <w:proofErr w:type="gramEnd"/>
      <w:r w:rsidR="00C8699A">
        <w:t xml:space="preserve"> to contribute to these sustained outcomes</w:t>
      </w:r>
      <w:r>
        <w:t xml:space="preserve">. </w:t>
      </w:r>
    </w:p>
    <w:p w14:paraId="118831F7" w14:textId="78826C06" w:rsidR="00956791" w:rsidRDefault="007F5919" w:rsidP="007F5919">
      <w:pPr>
        <w:pStyle w:val="Heading3"/>
        <w:numPr>
          <w:ilvl w:val="0"/>
          <w:numId w:val="0"/>
        </w:numPr>
        <w:ind w:left="794" w:hanging="794"/>
      </w:pPr>
      <w:bookmarkStart w:id="16" w:name="_Toc29910065"/>
      <w:bookmarkStart w:id="17" w:name="_Toc31113609"/>
      <w:r>
        <w:t xml:space="preserve">2.1 </w:t>
      </w:r>
      <w:r w:rsidR="00956791">
        <w:t xml:space="preserve">Specific </w:t>
      </w:r>
      <w:r w:rsidR="00094650">
        <w:t xml:space="preserve">focus </w:t>
      </w:r>
      <w:r w:rsidR="00956791">
        <w:t>areas for funding</w:t>
      </w:r>
      <w:bookmarkEnd w:id="16"/>
      <w:bookmarkEnd w:id="17"/>
      <w:r w:rsidR="00956791">
        <w:t xml:space="preserve"> </w:t>
      </w:r>
      <w:r w:rsidR="00684BCA">
        <w:t>in round 3</w:t>
      </w:r>
    </w:p>
    <w:p w14:paraId="7D685B9E" w14:textId="012E04A0" w:rsidR="0028089D" w:rsidRDefault="008A2D81" w:rsidP="007512A0">
      <w:r>
        <w:t>The program</w:t>
      </w:r>
      <w:r w:rsidR="0028089D">
        <w:t xml:space="preserve"> provides funding to deliver support for </w:t>
      </w:r>
      <w:r w:rsidR="00BA4C7C">
        <w:t>girls</w:t>
      </w:r>
      <w:r w:rsidR="00F36D2E">
        <w:t xml:space="preserve"> and women’s</w:t>
      </w:r>
      <w:r w:rsidR="0028089D">
        <w:t xml:space="preserve"> </w:t>
      </w:r>
      <w:r>
        <w:t>participation in STEM</w:t>
      </w:r>
      <w:r w:rsidR="005F6D0A">
        <w:t xml:space="preserve"> and entrepreneurship</w:t>
      </w:r>
      <w:r w:rsidR="00840C30">
        <w:t>,</w:t>
      </w:r>
      <w:r>
        <w:t xml:space="preserve"> </w:t>
      </w:r>
      <w:r w:rsidR="00840C30">
        <w:t>b</w:t>
      </w:r>
      <w:r w:rsidR="00094650">
        <w:t xml:space="preserve">uilding on the Australian Government’s </w:t>
      </w:r>
      <w:r w:rsidR="00094650" w:rsidRPr="00E41419">
        <w:rPr>
          <w:i/>
        </w:rPr>
        <w:t>Advancing Women in STEM</w:t>
      </w:r>
      <w:r w:rsidR="00094650">
        <w:t xml:space="preserve"> strategy and</w:t>
      </w:r>
      <w:r w:rsidR="00FF31A3">
        <w:t xml:space="preserve"> the</w:t>
      </w:r>
      <w:r w:rsidR="00094650">
        <w:t xml:space="preserve"> </w:t>
      </w:r>
      <w:r w:rsidR="00094650" w:rsidRPr="00E41419">
        <w:rPr>
          <w:i/>
        </w:rPr>
        <w:t>Women in STEM</w:t>
      </w:r>
      <w:r w:rsidR="00B417EC">
        <w:rPr>
          <w:i/>
        </w:rPr>
        <w:t xml:space="preserve"> Decadal Plan</w:t>
      </w:r>
      <w:r w:rsidR="001C22F7" w:rsidRPr="00E41419">
        <w:t xml:space="preserve">, </w:t>
      </w:r>
      <w:r w:rsidR="0018134A">
        <w:t xml:space="preserve">which </w:t>
      </w:r>
      <w:proofErr w:type="gramStart"/>
      <w:r w:rsidR="0018134A">
        <w:t>was developed</w:t>
      </w:r>
      <w:proofErr w:type="gramEnd"/>
      <w:r w:rsidR="001C22F7" w:rsidRPr="00E41419">
        <w:t xml:space="preserve"> by the Australian Academy of Science and Australian Academy of Technology and Engineering</w:t>
      </w:r>
      <w:r w:rsidR="00FF31A3">
        <w:t>. To deliver on the aims of the WISE program</w:t>
      </w:r>
      <w:r w:rsidR="00094650" w:rsidRPr="001C22F7">
        <w:t>,</w:t>
      </w:r>
      <w:r w:rsidR="00094650">
        <w:t xml:space="preserve"> t</w:t>
      </w:r>
      <w:r>
        <w:t xml:space="preserve">his </w:t>
      </w:r>
      <w:r w:rsidR="00094650">
        <w:t>r</w:t>
      </w:r>
      <w:r>
        <w:t xml:space="preserve">ound will </w:t>
      </w:r>
      <w:r w:rsidR="00FF31A3">
        <w:t xml:space="preserve">only </w:t>
      </w:r>
      <w:r>
        <w:t xml:space="preserve">support projects </w:t>
      </w:r>
      <w:r w:rsidR="0055627A">
        <w:t xml:space="preserve">that </w:t>
      </w:r>
      <w:r w:rsidR="004100D4">
        <w:t>contribute to</w:t>
      </w:r>
      <w:r w:rsidR="00CF6067">
        <w:t xml:space="preserve"> </w:t>
      </w:r>
      <w:r w:rsidR="004231C0">
        <w:t>lasting systemic change by</w:t>
      </w:r>
      <w:r w:rsidR="00CF6067">
        <w:t xml:space="preserve"> </w:t>
      </w:r>
      <w:r w:rsidR="004100D4">
        <w:t>removing</w:t>
      </w:r>
      <w:r w:rsidR="0055627A">
        <w:t xml:space="preserve"> barriers for girls and women </w:t>
      </w:r>
      <w:r>
        <w:t xml:space="preserve">in </w:t>
      </w:r>
      <w:r w:rsidR="00FF31A3">
        <w:t xml:space="preserve">these </w:t>
      </w:r>
      <w:r>
        <w:t xml:space="preserve">specific </w:t>
      </w:r>
      <w:r w:rsidR="00094650">
        <w:t xml:space="preserve">focus </w:t>
      </w:r>
      <w:r>
        <w:t>areas</w:t>
      </w:r>
      <w:r w:rsidR="00BD4A97">
        <w:t>:</w:t>
      </w:r>
    </w:p>
    <w:p w14:paraId="7195143E" w14:textId="1FD4B101" w:rsidR="00BD4A97" w:rsidRDefault="005F5DC3" w:rsidP="006A3A5B">
      <w:pPr>
        <w:pStyle w:val="Heading4"/>
      </w:pPr>
      <w:bookmarkStart w:id="18" w:name="_Toc29910066"/>
      <w:bookmarkStart w:id="19" w:name="_Toc31113610"/>
      <w:r>
        <w:t>I</w:t>
      </w:r>
      <w:r w:rsidR="008A2D81">
        <w:t>nformation technology</w:t>
      </w:r>
      <w:r w:rsidR="002B1617">
        <w:t xml:space="preserve"> (</w:t>
      </w:r>
      <w:r w:rsidR="009F241A">
        <w:t>IT)</w:t>
      </w:r>
      <w:bookmarkEnd w:id="18"/>
      <w:bookmarkEnd w:id="19"/>
    </w:p>
    <w:p w14:paraId="7767D703" w14:textId="33EF0F8E" w:rsidR="0028089D" w:rsidRDefault="00BD4A97" w:rsidP="006A3A5B">
      <w:r>
        <w:t xml:space="preserve">Girls and women </w:t>
      </w:r>
      <w:proofErr w:type="gramStart"/>
      <w:r>
        <w:t>are significantly underrepresented</w:t>
      </w:r>
      <w:proofErr w:type="gramEnd"/>
      <w:r>
        <w:t xml:space="preserve"> in IT education and careers. </w:t>
      </w:r>
      <w:r w:rsidR="005F5DC3">
        <w:t>T</w:t>
      </w:r>
      <w:r w:rsidR="005F5DC3" w:rsidRPr="005F5DC3">
        <w:t>hese skills will be increasingly important as Australia transitions to a digital and technologically driven economy</w:t>
      </w:r>
      <w:r w:rsidR="005F5DC3">
        <w:t>.</w:t>
      </w:r>
    </w:p>
    <w:p w14:paraId="0A7E23F0" w14:textId="3CF8BB0C" w:rsidR="00BD4A97" w:rsidRDefault="005F5DC3" w:rsidP="006A3A5B">
      <w:pPr>
        <w:pStyle w:val="Heading4"/>
      </w:pPr>
      <w:bookmarkStart w:id="20" w:name="_Toc29910067"/>
      <w:bookmarkStart w:id="21" w:name="_Toc31113611"/>
      <w:r>
        <w:t>E</w:t>
      </w:r>
      <w:r w:rsidR="009921CA">
        <w:t>ngineering</w:t>
      </w:r>
      <w:bookmarkEnd w:id="20"/>
      <w:bookmarkEnd w:id="21"/>
    </w:p>
    <w:p w14:paraId="733FBA15" w14:textId="369B96DD" w:rsidR="00275169" w:rsidRDefault="00BD4A97" w:rsidP="006A3A5B">
      <w:r>
        <w:t xml:space="preserve">Girls and women </w:t>
      </w:r>
      <w:proofErr w:type="gramStart"/>
      <w:r>
        <w:t xml:space="preserve">are significantly </w:t>
      </w:r>
      <w:r w:rsidR="005F5DC3">
        <w:t>underrepresented</w:t>
      </w:r>
      <w:proofErr w:type="gramEnd"/>
      <w:r>
        <w:t xml:space="preserve"> in engineering education and careers. </w:t>
      </w:r>
      <w:r w:rsidR="005F5DC3">
        <w:t>T</w:t>
      </w:r>
      <w:r w:rsidR="005F5DC3" w:rsidRPr="005F5DC3">
        <w:t>hese skills will be increasingly important as Australia transitions to a digital and technologically driven economy</w:t>
      </w:r>
      <w:r w:rsidR="005F5DC3">
        <w:t>.</w:t>
      </w:r>
    </w:p>
    <w:p w14:paraId="3D587A75" w14:textId="01A5C91A" w:rsidR="00BD4A97" w:rsidRDefault="00BD4A97" w:rsidP="006A3A5B">
      <w:pPr>
        <w:pStyle w:val="Heading4"/>
      </w:pPr>
      <w:bookmarkStart w:id="22" w:name="_Toc29910068"/>
      <w:bookmarkStart w:id="23" w:name="_Toc31113612"/>
      <w:r>
        <w:t>I</w:t>
      </w:r>
      <w:r w:rsidR="00275169">
        <w:t>ntersectionality</w:t>
      </w:r>
      <w:bookmarkEnd w:id="22"/>
      <w:bookmarkEnd w:id="23"/>
    </w:p>
    <w:p w14:paraId="25E8CC6F" w14:textId="10B82F52" w:rsidR="00275169" w:rsidRPr="00E01D0C" w:rsidRDefault="00BD4A97" w:rsidP="006A3A5B">
      <w:r>
        <w:t>Intersectionality is a conceptual framework from which to understand and articulate the multiple barriers that all</w:t>
      </w:r>
      <w:r w:rsidR="00583B37">
        <w:t xml:space="preserve"> </w:t>
      </w:r>
      <w:r>
        <w:t>underrepresented groups face.</w:t>
      </w:r>
      <w:r w:rsidDel="00F36D2E">
        <w:t xml:space="preserve"> </w:t>
      </w:r>
      <w:r w:rsidR="00F36D2E">
        <w:t>Gender</w:t>
      </w:r>
      <w:r w:rsidR="00EF5178">
        <w:t>,</w:t>
      </w:r>
      <w:r w:rsidR="00F36D2E">
        <w:t xml:space="preserve"> race, c</w:t>
      </w:r>
      <w:r w:rsidR="00BA4C7C">
        <w:t>lass and sexual orientation do</w:t>
      </w:r>
      <w:r w:rsidR="00F36D2E">
        <w:t xml:space="preserve"> </w:t>
      </w:r>
      <w:proofErr w:type="gramStart"/>
      <w:r w:rsidR="00F36D2E">
        <w:t xml:space="preserve">not </w:t>
      </w:r>
      <w:r w:rsidR="00583B37">
        <w:t>exist</w:t>
      </w:r>
      <w:r w:rsidR="00F36D2E">
        <w:t xml:space="preserve"> independently</w:t>
      </w:r>
      <w:proofErr w:type="gramEnd"/>
      <w:r w:rsidR="00F36D2E">
        <w:t xml:space="preserve"> from other aspects of life. </w:t>
      </w:r>
      <w:r>
        <w:t>Supporting girls and women who are facing multiple barriers to participating in STEM</w:t>
      </w:r>
      <w:r w:rsidR="00EB38AD">
        <w:t xml:space="preserve"> and entrepreneurship</w:t>
      </w:r>
      <w:r>
        <w:t>, such as</w:t>
      </w:r>
      <w:r w:rsidR="00C8699A">
        <w:t xml:space="preserve"> </w:t>
      </w:r>
      <w:r w:rsidR="009569B0">
        <w:t>girls and women</w:t>
      </w:r>
      <w:r w:rsidR="001743F6">
        <w:t xml:space="preserve"> </w:t>
      </w:r>
      <w:r w:rsidR="00C8699A">
        <w:t>with</w:t>
      </w:r>
      <w:r>
        <w:t xml:space="preserve"> disability, residing in regional or remote locations, and those from culturally and linguistically diverse backgrounds, is critical to ensuring a </w:t>
      </w:r>
      <w:r w:rsidRPr="00E01D0C">
        <w:t>divers</w:t>
      </w:r>
      <w:r w:rsidR="005F5DC3" w:rsidRPr="00E01D0C">
        <w:t>e</w:t>
      </w:r>
      <w:r w:rsidRPr="00E01D0C">
        <w:t xml:space="preserve"> and inclusive STEM workforce</w:t>
      </w:r>
      <w:r w:rsidR="005F5DC3" w:rsidRPr="00E01D0C">
        <w:t xml:space="preserve"> </w:t>
      </w:r>
      <w:r w:rsidR="00180AEB">
        <w:t xml:space="preserve">and innovation ecosystem </w:t>
      </w:r>
      <w:r w:rsidR="005F5DC3" w:rsidRPr="00E01D0C">
        <w:t xml:space="preserve">that is representative of </w:t>
      </w:r>
      <w:r w:rsidR="005F6D0A">
        <w:t>our</w:t>
      </w:r>
      <w:r w:rsidR="005F5DC3" w:rsidRPr="00E01D0C">
        <w:t xml:space="preserve"> society.</w:t>
      </w:r>
    </w:p>
    <w:p w14:paraId="7CFA5907" w14:textId="068D9C1E" w:rsidR="00BD4A97" w:rsidRPr="00E01D0C" w:rsidRDefault="00BD4A97" w:rsidP="006A3A5B">
      <w:pPr>
        <w:pStyle w:val="Heading4"/>
      </w:pPr>
      <w:bookmarkStart w:id="24" w:name="_Toc29910069"/>
      <w:bookmarkStart w:id="25" w:name="_Toc31113613"/>
      <w:r w:rsidRPr="00E01D0C">
        <w:t>E</w:t>
      </w:r>
      <w:r w:rsidR="006A23DE" w:rsidRPr="00E01D0C">
        <w:t>ntrepreneurship</w:t>
      </w:r>
      <w:bookmarkEnd w:id="24"/>
      <w:bookmarkEnd w:id="25"/>
    </w:p>
    <w:p w14:paraId="7393DE73" w14:textId="5684CB4E" w:rsidR="00DB6FD3" w:rsidRDefault="00DB6FD3" w:rsidP="006A3A5B">
      <w:r w:rsidRPr="00DB6FD3">
        <w:t xml:space="preserve">Australian women are increasingly operating their own businesses but remain substantially underrepresented as entrepreneurs. Greater levels of entrepreneurship among women and better access to resources for women entrepreneurs is key to employment growth, economic diversity and financial independence. </w:t>
      </w:r>
    </w:p>
    <w:p w14:paraId="772C27C8" w14:textId="09F9E5D6" w:rsidR="00107697" w:rsidRDefault="00686047" w:rsidP="00107697">
      <w:r>
        <w:t xml:space="preserve">There </w:t>
      </w:r>
      <w:r w:rsidR="00583B37">
        <w:t xml:space="preserve">may </w:t>
      </w:r>
      <w:r>
        <w:t xml:space="preserve">be </w:t>
      </w:r>
      <w:r w:rsidR="00583B37">
        <w:t>further</w:t>
      </w:r>
      <w:r w:rsidR="00F36D2E">
        <w:t xml:space="preserve"> WISE grant</w:t>
      </w:r>
      <w:r>
        <w:t xml:space="preserve"> </w:t>
      </w:r>
      <w:r w:rsidR="00F36D2E">
        <w:t xml:space="preserve">rounds </w:t>
      </w:r>
      <w:r w:rsidR="002F07A7">
        <w:t xml:space="preserve">that </w:t>
      </w:r>
      <w:proofErr w:type="gramStart"/>
      <w:r w:rsidR="002F07A7">
        <w:t>are targeted</w:t>
      </w:r>
      <w:proofErr w:type="gramEnd"/>
      <w:r w:rsidR="002F07A7">
        <w:t xml:space="preserve"> to different themes, groups or sectors. We </w:t>
      </w:r>
      <w:r w:rsidR="00107697">
        <w:t xml:space="preserve">will publish the </w:t>
      </w:r>
      <w:hyperlink r:id="rId24" w:history="1">
        <w:r w:rsidR="00107697" w:rsidRPr="005A32DA">
          <w:rPr>
            <w:rStyle w:val="Hyperlink"/>
          </w:rPr>
          <w:t>opening and closing dates</w:t>
        </w:r>
      </w:hyperlink>
      <w:r w:rsidR="00107697">
        <w:t xml:space="preserve"> and any other relevant information on business.gov.au</w:t>
      </w:r>
      <w:r w:rsidRPr="009D0EBC">
        <w:t xml:space="preserve"> </w:t>
      </w:r>
      <w:r w:rsidR="007512A0">
        <w:t>and GrantConnect</w:t>
      </w:r>
      <w:r>
        <w:t>.</w:t>
      </w:r>
    </w:p>
    <w:p w14:paraId="0A3AEA84" w14:textId="073D7AD9" w:rsidR="00686047" w:rsidRPr="000F576B" w:rsidRDefault="00686047" w:rsidP="00686047">
      <w:r>
        <w:t xml:space="preserve">We administer the program according to </w:t>
      </w:r>
      <w:r w:rsidRPr="00045933">
        <w:t xml:space="preserve">the </w:t>
      </w:r>
      <w:hyperlink r:id="rId25"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5"/>
      </w:r>
      <w:r w:rsidRPr="00686047">
        <w:t>.</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lastRenderedPageBreak/>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BC537A">
        <w:t>14</w:t>
      </w:r>
      <w:r w:rsidR="00082460">
        <w:fldChar w:fldCharType="end"/>
      </w:r>
      <w:r>
        <w:t>.</w:t>
      </w:r>
    </w:p>
    <w:p w14:paraId="252BD4D5" w14:textId="785AD8B8" w:rsidR="005D4922" w:rsidRPr="000C20B8" w:rsidRDefault="00107697">
      <w:r>
        <w:t>You should read this document carefully before you fill out an application.</w:t>
      </w:r>
    </w:p>
    <w:p w14:paraId="25F6521B" w14:textId="08125014" w:rsidR="00712F06" w:rsidRDefault="00405D85">
      <w:pPr>
        <w:pStyle w:val="Heading2"/>
      </w:pPr>
      <w:bookmarkStart w:id="26" w:name="_Toc496536651"/>
      <w:bookmarkStart w:id="27" w:name="_Toc531277478"/>
      <w:bookmarkStart w:id="28" w:name="_Toc955288"/>
      <w:bookmarkStart w:id="29" w:name="_Toc29910070"/>
      <w:bookmarkStart w:id="30" w:name="_Toc31113614"/>
      <w:bookmarkStart w:id="31" w:name="_Toc164844263"/>
      <w:bookmarkStart w:id="32" w:name="_Toc383003256"/>
      <w:bookmarkEnd w:id="3"/>
      <w:r w:rsidRPr="000C20B8">
        <w:t>Grant</w:t>
      </w:r>
      <w:r>
        <w:t xml:space="preserve"> </w:t>
      </w:r>
      <w:r w:rsidR="00D26B94">
        <w:t>amount</w:t>
      </w:r>
      <w:r w:rsidR="00A439FB">
        <w:t xml:space="preserve"> and </w:t>
      </w:r>
      <w:r>
        <w:t xml:space="preserve">grant </w:t>
      </w:r>
      <w:r w:rsidR="00A439FB">
        <w:t>period</w:t>
      </w:r>
      <w:bookmarkEnd w:id="26"/>
      <w:bookmarkEnd w:id="27"/>
      <w:bookmarkEnd w:id="28"/>
      <w:bookmarkEnd w:id="29"/>
      <w:bookmarkEnd w:id="30"/>
    </w:p>
    <w:p w14:paraId="11C4118F" w14:textId="04FC0DCC" w:rsidR="00B07A3F" w:rsidRDefault="00E02A8B" w:rsidP="00A46352">
      <w:r w:rsidRPr="002D0F93">
        <w:t>The Australian Government has committed a total of $</w:t>
      </w:r>
      <w:r w:rsidR="00DB2033" w:rsidRPr="002D0F93">
        <w:t xml:space="preserve">14 million </w:t>
      </w:r>
      <w:r w:rsidRPr="002D0F93">
        <w:t xml:space="preserve">over </w:t>
      </w:r>
      <w:r w:rsidR="00DB2033" w:rsidRPr="002D0F93">
        <w:t>10</w:t>
      </w:r>
      <w:r w:rsidRPr="002D0F93">
        <w:t xml:space="preserve"> years for the pr</w:t>
      </w:r>
      <w:r w:rsidR="00DB2033" w:rsidRPr="002D0F93">
        <w:t xml:space="preserve">ogram. </w:t>
      </w:r>
      <w:r w:rsidRPr="002D0F93">
        <w:t xml:space="preserve">For this </w:t>
      </w:r>
      <w:r w:rsidR="00DB2033" w:rsidRPr="002D0F93">
        <w:t>round</w:t>
      </w:r>
      <w:r w:rsidR="0074384C">
        <w:t>,</w:t>
      </w:r>
      <w:r w:rsidR="009921CA">
        <w:t xml:space="preserve"> up to</w:t>
      </w:r>
      <w:r w:rsidRPr="002D0F93">
        <w:t xml:space="preserve"> $</w:t>
      </w:r>
      <w:r w:rsidR="00DB2033" w:rsidRPr="002D0F93">
        <w:t xml:space="preserve">2 million </w:t>
      </w:r>
      <w:r w:rsidRPr="002D0F93">
        <w:t xml:space="preserve">is available </w:t>
      </w:r>
      <w:r w:rsidR="00C20AC5" w:rsidRPr="00F1379D">
        <w:t xml:space="preserve">from </w:t>
      </w:r>
      <w:r w:rsidR="00625D02" w:rsidRPr="00F1379D">
        <w:t>2020-21 to 2021-22</w:t>
      </w:r>
      <w:r w:rsidR="004F2881" w:rsidRPr="00F1379D">
        <w:t>.</w:t>
      </w:r>
      <w:r w:rsidR="00625222" w:rsidRPr="002D0F93">
        <w:t xml:space="preserve"> </w:t>
      </w:r>
      <w:bookmarkStart w:id="33" w:name="_Toc496536652"/>
      <w:bookmarkStart w:id="34" w:name="_Toc531277479"/>
      <w:bookmarkStart w:id="35" w:name="_Toc955289"/>
    </w:p>
    <w:p w14:paraId="25F6521D" w14:textId="29E25D1D" w:rsidR="00A04E7B" w:rsidRDefault="00A04E7B" w:rsidP="00B07A3F">
      <w:pPr>
        <w:pStyle w:val="Heading3"/>
      </w:pPr>
      <w:bookmarkStart w:id="36" w:name="_Toc29910071"/>
      <w:bookmarkStart w:id="37" w:name="_Toc31113615"/>
      <w:r w:rsidRPr="002D0F93">
        <w:t>Grants available</w:t>
      </w:r>
      <w:bookmarkEnd w:id="33"/>
      <w:bookmarkEnd w:id="34"/>
      <w:bookmarkEnd w:id="35"/>
      <w:bookmarkEnd w:id="36"/>
      <w:bookmarkEnd w:id="37"/>
    </w:p>
    <w:p w14:paraId="48A7D10F" w14:textId="3C9F0640" w:rsidR="00F829E8" w:rsidRPr="00F829E8" w:rsidRDefault="00F829E8" w:rsidP="00F829E8">
      <w:r w:rsidRPr="006F4968">
        <w:t xml:space="preserve">The grant amount will be up to </w:t>
      </w:r>
      <w:r>
        <w:t>100 per cent</w:t>
      </w:r>
      <w:r w:rsidRPr="006F4968">
        <w:t xml:space="preserve"> of eligible project </w:t>
      </w:r>
      <w:r>
        <w:t>expenditure (grant percentage)</w:t>
      </w:r>
    </w:p>
    <w:p w14:paraId="25F65221" w14:textId="34ADA002" w:rsidR="00A04E7B" w:rsidRDefault="00077C3D" w:rsidP="00DC1BCD">
      <w:pPr>
        <w:pStyle w:val="ListBullet"/>
      </w:pPr>
      <w:r w:rsidRPr="006F4968">
        <w:t>T</w:t>
      </w:r>
      <w:r w:rsidR="00712F06" w:rsidRPr="006F4968">
        <w:t>he minimum grant amount is $</w:t>
      </w:r>
      <w:r w:rsidR="007512A0">
        <w:t>5,000</w:t>
      </w:r>
    </w:p>
    <w:p w14:paraId="25F65222" w14:textId="3931F9F7" w:rsidR="00A04E7B" w:rsidRDefault="00A04E7B" w:rsidP="003B0568">
      <w:pPr>
        <w:pStyle w:val="ListBullet"/>
        <w:spacing w:after="120"/>
      </w:pPr>
      <w:r>
        <w:t>T</w:t>
      </w:r>
      <w:r w:rsidR="00712F06" w:rsidRPr="006F4968">
        <w:t>he maximum grant amount is $</w:t>
      </w:r>
      <w:r w:rsidR="007512A0">
        <w:t>250,000</w:t>
      </w:r>
      <w:r w:rsidR="00712F06" w:rsidRPr="006F4968">
        <w:t>.</w:t>
      </w:r>
    </w:p>
    <w:p w14:paraId="25F65226" w14:textId="252BF7D9" w:rsidR="00A04E7B" w:rsidRDefault="00A04E7B" w:rsidP="001844D5">
      <w:pPr>
        <w:pStyle w:val="Heading3"/>
      </w:pPr>
      <w:bookmarkStart w:id="38" w:name="_Toc496536653"/>
      <w:bookmarkStart w:id="39" w:name="_Toc531277480"/>
      <w:bookmarkStart w:id="40" w:name="_Toc955290"/>
      <w:bookmarkStart w:id="41" w:name="_Toc29910072"/>
      <w:bookmarkStart w:id="42" w:name="_Toc31113616"/>
      <w:r>
        <w:t xml:space="preserve">Project </w:t>
      </w:r>
      <w:r w:rsidR="00476A36" w:rsidRPr="005A61FE">
        <w:t>period</w:t>
      </w:r>
      <w:bookmarkEnd w:id="38"/>
      <w:bookmarkEnd w:id="39"/>
      <w:bookmarkEnd w:id="40"/>
      <w:bookmarkEnd w:id="41"/>
      <w:bookmarkEnd w:id="42"/>
    </w:p>
    <w:p w14:paraId="25F65227" w14:textId="39286C68" w:rsidR="005242BA" w:rsidRDefault="00A439FB" w:rsidP="005242BA">
      <w:r w:rsidRPr="006F4968">
        <w:t xml:space="preserve">The maximum </w:t>
      </w:r>
      <w:r w:rsidR="004143F3" w:rsidRPr="005A61FE">
        <w:t>project</w:t>
      </w:r>
      <w:r w:rsidRPr="006F4968">
        <w:t xml:space="preserve"> period is</w:t>
      </w:r>
      <w:r w:rsidR="00C54B78">
        <w:t xml:space="preserve"> up to</w:t>
      </w:r>
      <w:r w:rsidRPr="006F4968">
        <w:t xml:space="preserve"> </w:t>
      </w:r>
      <w:r w:rsidR="00EE46A2" w:rsidRPr="006D0510">
        <w:t>1</w:t>
      </w:r>
      <w:r w:rsidR="00A4358E">
        <w:t>5</w:t>
      </w:r>
      <w:r w:rsidR="00315A45" w:rsidRPr="006D0510">
        <w:t xml:space="preserve"> months</w:t>
      </w:r>
      <w:proofErr w:type="gramStart"/>
      <w:r w:rsidR="0017423B" w:rsidRPr="006D0510">
        <w:t>.</w:t>
      </w:r>
      <w:r w:rsidR="00C20AC5" w:rsidRPr="006D0510">
        <w:t>.</w:t>
      </w:r>
      <w:proofErr w:type="gramEnd"/>
    </w:p>
    <w:p w14:paraId="25F6522A" w14:textId="07CAD692" w:rsidR="00285F58" w:rsidRPr="00DF637B" w:rsidRDefault="00285F58" w:rsidP="00B400E6">
      <w:pPr>
        <w:pStyle w:val="Heading2"/>
      </w:pPr>
      <w:bookmarkStart w:id="43" w:name="_Toc530072971"/>
      <w:bookmarkStart w:id="44" w:name="_Toc496536654"/>
      <w:bookmarkStart w:id="45" w:name="_Toc531277481"/>
      <w:bookmarkStart w:id="46" w:name="_Toc955291"/>
      <w:bookmarkStart w:id="47" w:name="_Toc29910073"/>
      <w:bookmarkStart w:id="48" w:name="_Toc31113617"/>
      <w:bookmarkEnd w:id="31"/>
      <w:bookmarkEnd w:id="32"/>
      <w:bookmarkEnd w:id="43"/>
      <w:r>
        <w:t>Eligibility criteria</w:t>
      </w:r>
      <w:bookmarkEnd w:id="44"/>
      <w:bookmarkEnd w:id="45"/>
      <w:bookmarkEnd w:id="46"/>
      <w:bookmarkEnd w:id="47"/>
      <w:bookmarkEnd w:id="48"/>
    </w:p>
    <w:p w14:paraId="25F6522B" w14:textId="77777777" w:rsidR="00C84E84" w:rsidRDefault="009D33F3" w:rsidP="00C84E84">
      <w:bookmarkStart w:id="49" w:name="_Ref437348317"/>
      <w:bookmarkStart w:id="50" w:name="_Ref437348323"/>
      <w:bookmarkStart w:id="51" w:name="_Ref437349175"/>
      <w:r>
        <w:t xml:space="preserve">We cannot consider your application if you do not satisfy all eligibility criteria. </w:t>
      </w:r>
    </w:p>
    <w:p w14:paraId="25F6522C" w14:textId="4A047791" w:rsidR="00A35F51" w:rsidRDefault="001A6862" w:rsidP="001844D5">
      <w:pPr>
        <w:pStyle w:val="Heading3"/>
      </w:pPr>
      <w:bookmarkStart w:id="52" w:name="_Toc496536655"/>
      <w:bookmarkStart w:id="53" w:name="_Ref530054835"/>
      <w:bookmarkStart w:id="54" w:name="_Toc531277482"/>
      <w:bookmarkStart w:id="55" w:name="_Toc955292"/>
      <w:bookmarkStart w:id="56" w:name="_Toc29910074"/>
      <w:bookmarkStart w:id="57" w:name="_Toc31113618"/>
      <w:bookmarkStart w:id="58" w:name="_Ref33520635"/>
      <w:bookmarkStart w:id="59" w:name="_Ref33520638"/>
      <w:r>
        <w:t xml:space="preserve">Who </w:t>
      </w:r>
      <w:r w:rsidR="009F7B46">
        <w:t>is eligible?</w:t>
      </w:r>
      <w:bookmarkEnd w:id="49"/>
      <w:bookmarkEnd w:id="50"/>
      <w:bookmarkEnd w:id="51"/>
      <w:bookmarkEnd w:id="52"/>
      <w:bookmarkEnd w:id="53"/>
      <w:bookmarkEnd w:id="54"/>
      <w:bookmarkEnd w:id="55"/>
      <w:bookmarkEnd w:id="56"/>
      <w:bookmarkEnd w:id="57"/>
      <w:bookmarkEnd w:id="58"/>
      <w:bookmarkEnd w:id="59"/>
    </w:p>
    <w:p w14:paraId="25F65232" w14:textId="302617B4" w:rsidR="00762BB3" w:rsidRPr="00E162FF" w:rsidRDefault="00A35F51" w:rsidP="00AE4B16">
      <w:pPr>
        <w:spacing w:after="80"/>
      </w:pPr>
      <w:r w:rsidRPr="00E162FF">
        <w:t xml:space="preserve">To </w:t>
      </w:r>
      <w:r w:rsidR="009F7B46">
        <w:t>be eligible you must</w:t>
      </w:r>
      <w:r w:rsidR="00315A45">
        <w:t xml:space="preserve"> </w:t>
      </w:r>
      <w:r w:rsidR="006B0D0E">
        <w:t>have an Australian Business Number (ABN</w:t>
      </w:r>
      <w:r w:rsidR="006B0D0E" w:rsidRPr="005A61FE">
        <w:t>)</w:t>
      </w:r>
      <w:r w:rsidR="00315A45" w:rsidRPr="005A61FE" w:rsidDel="00315A45">
        <w:t xml:space="preserve"> </w:t>
      </w:r>
      <w:r w:rsidR="006B0D0E">
        <w:t>and</w:t>
      </w:r>
      <w:r w:rsidR="009F7B46">
        <w:t xml:space="preserve"> be one of the following</w:t>
      </w:r>
      <w:r w:rsidR="00093BA1">
        <w:t xml:space="preserve"> entities</w:t>
      </w:r>
      <w:r w:rsidR="00B6306B">
        <w:t>:</w:t>
      </w:r>
    </w:p>
    <w:p w14:paraId="25F65234" w14:textId="2A3DB0B4" w:rsidR="006B0D0E" w:rsidRDefault="007D3D36" w:rsidP="00762BB3">
      <w:pPr>
        <w:pStyle w:val="ListBullet"/>
      </w:pPr>
      <w:r>
        <w:t>an entity</w:t>
      </w:r>
      <w:r w:rsidR="00C06B9E">
        <w:t>,</w:t>
      </w:r>
      <w:r w:rsidR="006B0D0E">
        <w:t xml:space="preserve"> incorporated in Australia</w:t>
      </w:r>
    </w:p>
    <w:p w14:paraId="4950FF75" w14:textId="7DBACEB2" w:rsidR="00315A45" w:rsidRDefault="00315A45" w:rsidP="00315A45">
      <w:pPr>
        <w:pStyle w:val="ListBullet"/>
      </w:pPr>
      <w:r>
        <w:t>a publicly funded research organisation (PFRO)</w:t>
      </w:r>
      <w:r w:rsidR="00C366CA">
        <w:t xml:space="preserve"> or publicly funded research agency (PFRA)</w:t>
      </w:r>
      <w:r>
        <w:t xml:space="preserve"> as defined in section </w:t>
      </w:r>
      <w:r>
        <w:fldChar w:fldCharType="begin"/>
      </w:r>
      <w:r>
        <w:instrText xml:space="preserve"> REF _Ref17466953 \r \h </w:instrText>
      </w:r>
      <w:r>
        <w:fldChar w:fldCharType="separate"/>
      </w:r>
      <w:r w:rsidR="00BC537A">
        <w:t>14</w:t>
      </w:r>
      <w:r>
        <w:fldChar w:fldCharType="end"/>
      </w:r>
    </w:p>
    <w:p w14:paraId="7C84203D" w14:textId="7A62FF0C" w:rsidR="00315A45" w:rsidRPr="007C1F56" w:rsidRDefault="00315A45" w:rsidP="00315A45">
      <w:pPr>
        <w:pStyle w:val="ListBullet"/>
        <w:ind w:left="357" w:hanging="357"/>
      </w:pPr>
      <w:r>
        <w:t>a government or non-government vocational education and training (VET) provider as defined in section 14, or technical and further education (TAFE) institution</w:t>
      </w:r>
    </w:p>
    <w:p w14:paraId="39C959BB" w14:textId="753E728B" w:rsidR="00315A45" w:rsidRDefault="00315A45" w:rsidP="00AE4B16">
      <w:pPr>
        <w:pStyle w:val="ListBullet"/>
      </w:pPr>
      <w:proofErr w:type="gramStart"/>
      <w:r>
        <w:t>an</w:t>
      </w:r>
      <w:proofErr w:type="gramEnd"/>
      <w:r>
        <w:t xml:space="preserve"> incorporated not for profit organisation</w:t>
      </w:r>
      <w:r w:rsidR="00C20AC5">
        <w:t>.</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BC537A">
        <w:t>7.2</w:t>
      </w:r>
      <w:r w:rsidR="009049DE" w:rsidRPr="005A61FE">
        <w:fldChar w:fldCharType="end"/>
      </w:r>
      <w:r w:rsidR="00DF1A74">
        <w:t>.</w:t>
      </w:r>
    </w:p>
    <w:p w14:paraId="11B5CB30" w14:textId="502AB092" w:rsidR="00315A45" w:rsidRDefault="00315A45" w:rsidP="00315A45">
      <w:pPr>
        <w:keepNext/>
      </w:pPr>
      <w:r>
        <w:t xml:space="preserve">You are </w:t>
      </w:r>
      <w:r w:rsidRPr="00301CCC">
        <w:t>not</w:t>
      </w:r>
      <w:r>
        <w:t xml:space="preserve"> eligible to apply as a lead applicant if you are</w:t>
      </w:r>
      <w:r w:rsidRPr="00E162FF">
        <w:t>:</w:t>
      </w:r>
    </w:p>
    <w:p w14:paraId="06409BD3" w14:textId="2840EF60" w:rsidR="00315A45" w:rsidRPr="00E162FF" w:rsidRDefault="00315A45" w:rsidP="00315A45">
      <w:pPr>
        <w:pStyle w:val="ListBullet"/>
        <w:ind w:left="357" w:hanging="357"/>
      </w:pPr>
      <w:r>
        <w:t xml:space="preserve">a primary or secondary school (however, primary and secondary schools may be part of </w:t>
      </w:r>
      <w:r w:rsidR="00C359A4">
        <w:t>a joint application if the</w:t>
      </w:r>
      <w:r>
        <w:t xml:space="preserve"> lead applicant is eligible)</w:t>
      </w:r>
      <w:r w:rsidDel="00210FAF">
        <w:t xml:space="preserve"> </w:t>
      </w:r>
    </w:p>
    <w:p w14:paraId="77A6A7A5" w14:textId="77777777" w:rsidR="00315A45" w:rsidRPr="007F749D" w:rsidRDefault="00315A45" w:rsidP="00315A45">
      <w:pPr>
        <w:pStyle w:val="ListBullet"/>
        <w:ind w:left="357" w:hanging="357"/>
      </w:pPr>
      <w:r>
        <w:t>an individual</w:t>
      </w:r>
      <w:r w:rsidRPr="007F749D">
        <w:t xml:space="preserve"> or trust (however, a corporate trustee may apply on behalf of a trust)</w:t>
      </w:r>
    </w:p>
    <w:p w14:paraId="4F7A5568" w14:textId="6D4E730E" w:rsidR="00315A45" w:rsidRDefault="00315A45" w:rsidP="00315A45">
      <w:pPr>
        <w:pStyle w:val="ListBullet"/>
        <w:ind w:left="357" w:hanging="357"/>
      </w:pPr>
      <w:proofErr w:type="gramStart"/>
      <w:r w:rsidRPr="0084009C">
        <w:t>a</w:t>
      </w:r>
      <w:proofErr w:type="gramEnd"/>
      <w:r w:rsidRPr="0084009C">
        <w:t xml:space="preserve"> </w:t>
      </w:r>
      <w:r>
        <w:t>Commonwealth, state and local g</w:t>
      </w:r>
      <w:r w:rsidRPr="0084009C">
        <w:t>overnment agency or body (including government business enterprises</w:t>
      </w:r>
      <w:r>
        <w:t xml:space="preserve"> other than eligible PFROs,</w:t>
      </w:r>
      <w:r w:rsidR="00C366CA">
        <w:t xml:space="preserve"> PFRAs,</w:t>
      </w:r>
      <w:r>
        <w:t xml:space="preserve"> VET providers and TAFE institutions</w:t>
      </w:r>
      <w:r w:rsidRPr="0084009C">
        <w:t>)</w:t>
      </w:r>
      <w:r w:rsidR="00266570">
        <w:t>.</w:t>
      </w:r>
    </w:p>
    <w:p w14:paraId="7CBB105C" w14:textId="5F604AEC" w:rsidR="002A0E03" w:rsidRDefault="002A0E03" w:rsidP="001844D5">
      <w:pPr>
        <w:pStyle w:val="Heading3"/>
      </w:pPr>
      <w:bookmarkStart w:id="60" w:name="_Toc496536656"/>
      <w:bookmarkStart w:id="61" w:name="_Toc531277483"/>
      <w:bookmarkStart w:id="62" w:name="_Toc955293"/>
      <w:bookmarkStart w:id="63" w:name="_Toc29910075"/>
      <w:bookmarkStart w:id="64" w:name="_Toc31113619"/>
      <w:r>
        <w:lastRenderedPageBreak/>
        <w:t>Additional eligibility requirements</w:t>
      </w:r>
      <w:bookmarkEnd w:id="60"/>
      <w:bookmarkEnd w:id="61"/>
      <w:bookmarkEnd w:id="62"/>
      <w:bookmarkEnd w:id="63"/>
      <w:bookmarkEnd w:id="64"/>
    </w:p>
    <w:p w14:paraId="15283BE6" w14:textId="5856CBAE" w:rsidR="00F608BE" w:rsidRDefault="00F608BE" w:rsidP="00760D2E">
      <w:pPr>
        <w:keepNext/>
        <w:spacing w:after="80"/>
      </w:pPr>
      <w:r>
        <w:t>We can only accept applications</w:t>
      </w:r>
      <w:r w:rsidR="00B6306B">
        <w:t>:</w:t>
      </w:r>
    </w:p>
    <w:p w14:paraId="5EC63947" w14:textId="7B058B32" w:rsidR="00F608BE" w:rsidRPr="00510C89" w:rsidRDefault="00F608BE" w:rsidP="00F608BE">
      <w:pPr>
        <w:pStyle w:val="ListBullet"/>
        <w:rPr>
          <w:b/>
          <w:color w:val="4F6228" w:themeColor="accent3" w:themeShade="80"/>
        </w:rPr>
      </w:pPr>
      <w:proofErr w:type="gramStart"/>
      <w:r>
        <w:t>w</w:t>
      </w:r>
      <w:r w:rsidRPr="00510C89">
        <w:t>here</w:t>
      </w:r>
      <w:proofErr w:type="gramEnd"/>
      <w:r w:rsidRPr="00510C89">
        <w:t xml:space="preserv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r w:rsidR="00AE4B16">
        <w:t>.</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65" w:name="_Toc496536657"/>
      <w:bookmarkStart w:id="66" w:name="_Toc531277484"/>
      <w:bookmarkStart w:id="67" w:name="_Toc955294"/>
      <w:bookmarkStart w:id="68" w:name="_Toc29910076"/>
      <w:bookmarkStart w:id="69" w:name="_Toc31113620"/>
      <w:bookmarkStart w:id="70" w:name="_Toc164844264"/>
      <w:bookmarkStart w:id="71" w:name="_Toc383003257"/>
      <w:r>
        <w:t>Who is not eligible?</w:t>
      </w:r>
      <w:bookmarkEnd w:id="65"/>
      <w:bookmarkEnd w:id="66"/>
      <w:bookmarkEnd w:id="67"/>
      <w:bookmarkEnd w:id="68"/>
      <w:bookmarkEnd w:id="69"/>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65B683A9" w14:textId="7D95F16C" w:rsidR="00172BA3" w:rsidRDefault="008A0946" w:rsidP="00C32C6B">
      <w:pPr>
        <w:pStyle w:val="ListBullet"/>
      </w:pPr>
      <w:r>
        <w:t xml:space="preserve">a </w:t>
      </w:r>
      <w:r w:rsidR="00172BA3" w:rsidRPr="007F749D">
        <w:t>partnership</w:t>
      </w:r>
    </w:p>
    <w:p w14:paraId="35E1905B" w14:textId="3722DBEB" w:rsidR="00835A07" w:rsidRDefault="00835A07" w:rsidP="00835A07">
      <w:pPr>
        <w:pStyle w:val="ListBullet"/>
      </w:pPr>
      <w:r w:rsidRPr="00835A07">
        <w:t>a primary or secondary school</w:t>
      </w:r>
      <w:r>
        <w:t xml:space="preserve"> (</w:t>
      </w:r>
      <w:r w:rsidRPr="00835A07">
        <w:t>however, primary and secondary schools may be part of a joint application if the lead applicant is eligible</w:t>
      </w:r>
      <w:r>
        <w:t>)</w:t>
      </w:r>
    </w:p>
    <w:p w14:paraId="566B66B8" w14:textId="0C0370BD" w:rsidR="00F52948" w:rsidRDefault="008A0946" w:rsidP="00653895">
      <w:pPr>
        <w:pStyle w:val="ListBullet"/>
      </w:pPr>
      <w:r>
        <w:t xml:space="preserve">an </w:t>
      </w:r>
      <w:r w:rsidR="00F52948" w:rsidRPr="005A61FE">
        <w:t>unincorporated association</w:t>
      </w:r>
    </w:p>
    <w:p w14:paraId="332350CF" w14:textId="1ACA1046" w:rsidR="0029167D" w:rsidRPr="005A61FE" w:rsidRDefault="0029167D" w:rsidP="00EF5EDF">
      <w:pPr>
        <w:pStyle w:val="ListBullet"/>
        <w:ind w:left="357" w:hanging="357"/>
      </w:pPr>
      <w:r w:rsidRPr="0084009C">
        <w:t xml:space="preserve">a </w:t>
      </w:r>
      <w:r>
        <w:t>Commonwealth, state and local g</w:t>
      </w:r>
      <w:r w:rsidRPr="0084009C">
        <w:t>overnment agency or body (including government business enterprises</w:t>
      </w:r>
      <w:r>
        <w:t xml:space="preserve"> other than eligible PFROs, PFRAs, VET providers and TAFE institutions</w:t>
      </w:r>
      <w:r w:rsidRPr="0084009C">
        <w:t>)</w:t>
      </w:r>
    </w:p>
    <w:p w14:paraId="5DB3492E" w14:textId="67DF07CB" w:rsidR="00C32C6B" w:rsidRDefault="008A0946" w:rsidP="00C32C6B">
      <w:pPr>
        <w:pStyle w:val="ListBullet"/>
      </w:pPr>
      <w:proofErr w:type="gramStart"/>
      <w:r>
        <w:t>a</w:t>
      </w:r>
      <w:proofErr w:type="gramEnd"/>
      <w:r>
        <w:t xml:space="preserve"> </w:t>
      </w:r>
      <w:r w:rsidR="00C32C6B" w:rsidRPr="007F749D">
        <w:t xml:space="preserve">trust (however, </w:t>
      </w:r>
      <w:r w:rsidR="00C32C6B">
        <w:t>an incorporated</w:t>
      </w:r>
      <w:r w:rsidR="00C32C6B" w:rsidRPr="007F749D">
        <w:t xml:space="preserve"> trustee </w:t>
      </w:r>
      <w:r w:rsidR="00C32C6B">
        <w:t>may apply on behalf of a trust)</w:t>
      </w:r>
      <w:r w:rsidR="00C20AC5">
        <w:t>.</w:t>
      </w:r>
    </w:p>
    <w:p w14:paraId="4E2E3F28" w14:textId="50823FE6" w:rsidR="00E27755" w:rsidRDefault="00F52948" w:rsidP="00B400E6">
      <w:pPr>
        <w:pStyle w:val="Heading2"/>
      </w:pPr>
      <w:bookmarkStart w:id="72" w:name="_Toc26164332"/>
      <w:bookmarkStart w:id="73" w:name="_Toc26164393"/>
      <w:bookmarkStart w:id="74" w:name="_Toc26164334"/>
      <w:bookmarkStart w:id="75" w:name="_Toc26164395"/>
      <w:bookmarkStart w:id="76" w:name="_Toc26164336"/>
      <w:bookmarkStart w:id="77" w:name="_Toc26164397"/>
      <w:bookmarkStart w:id="78" w:name="_Toc531277486"/>
      <w:bookmarkStart w:id="79" w:name="_Toc489952676"/>
      <w:bookmarkStart w:id="80" w:name="_Toc496536659"/>
      <w:bookmarkStart w:id="81" w:name="_Toc955296"/>
      <w:bookmarkStart w:id="82" w:name="_Toc29910077"/>
      <w:bookmarkStart w:id="83" w:name="_Toc31113621"/>
      <w:bookmarkEnd w:id="72"/>
      <w:bookmarkEnd w:id="73"/>
      <w:bookmarkEnd w:id="74"/>
      <w:bookmarkEnd w:id="75"/>
      <w:bookmarkEnd w:id="76"/>
      <w:bookmarkEnd w:id="77"/>
      <w:r w:rsidRPr="005A61FE">
        <w:t xml:space="preserve">What </w:t>
      </w:r>
      <w:r w:rsidR="00082460">
        <w:t xml:space="preserve">the </w:t>
      </w:r>
      <w:r w:rsidR="00E27755">
        <w:t xml:space="preserve">grant </w:t>
      </w:r>
      <w:r w:rsidR="00082460">
        <w:t xml:space="preserve">money can be used </w:t>
      </w:r>
      <w:r w:rsidRPr="005A61FE">
        <w:t>for</w:t>
      </w:r>
      <w:bookmarkEnd w:id="78"/>
      <w:bookmarkEnd w:id="79"/>
      <w:bookmarkEnd w:id="80"/>
      <w:bookmarkEnd w:id="81"/>
      <w:bookmarkEnd w:id="82"/>
      <w:bookmarkEnd w:id="83"/>
    </w:p>
    <w:p w14:paraId="25F65256" w14:textId="36FF3F97" w:rsidR="00E95540" w:rsidRPr="00C330AE" w:rsidRDefault="00E95540" w:rsidP="001844D5">
      <w:pPr>
        <w:pStyle w:val="Heading3"/>
      </w:pPr>
      <w:bookmarkStart w:id="84" w:name="_Toc530072978"/>
      <w:bookmarkStart w:id="85" w:name="_Toc530072979"/>
      <w:bookmarkStart w:id="86" w:name="_Toc530072980"/>
      <w:bookmarkStart w:id="87" w:name="_Toc530072981"/>
      <w:bookmarkStart w:id="88" w:name="_Toc530072982"/>
      <w:bookmarkStart w:id="89" w:name="_Toc530072983"/>
      <w:bookmarkStart w:id="90" w:name="_Toc530072984"/>
      <w:bookmarkStart w:id="91" w:name="_Toc530072985"/>
      <w:bookmarkStart w:id="92" w:name="_Toc530072986"/>
      <w:bookmarkStart w:id="93" w:name="_Toc530072987"/>
      <w:bookmarkStart w:id="94" w:name="_Toc530072988"/>
      <w:bookmarkStart w:id="95" w:name="_Ref468355814"/>
      <w:bookmarkStart w:id="96" w:name="_Toc496536661"/>
      <w:bookmarkStart w:id="97" w:name="_Toc531277487"/>
      <w:bookmarkStart w:id="98" w:name="_Toc955297"/>
      <w:bookmarkStart w:id="99" w:name="_Toc29910078"/>
      <w:bookmarkStart w:id="100" w:name="_Toc31113622"/>
      <w:bookmarkStart w:id="101" w:name="_Toc383003258"/>
      <w:bookmarkStart w:id="102" w:name="_Toc164844265"/>
      <w:bookmarkEnd w:id="70"/>
      <w:bookmarkEnd w:id="71"/>
      <w:bookmarkEnd w:id="84"/>
      <w:bookmarkEnd w:id="85"/>
      <w:bookmarkEnd w:id="86"/>
      <w:bookmarkEnd w:id="87"/>
      <w:bookmarkEnd w:id="88"/>
      <w:bookmarkEnd w:id="89"/>
      <w:bookmarkEnd w:id="90"/>
      <w:bookmarkEnd w:id="91"/>
      <w:bookmarkEnd w:id="92"/>
      <w:bookmarkEnd w:id="93"/>
      <w:bookmarkEnd w:id="94"/>
      <w:r w:rsidRPr="00C330AE">
        <w:t xml:space="preserve">Eligible </w:t>
      </w:r>
      <w:r w:rsidR="008A5CD2" w:rsidRPr="00C330AE">
        <w:t>a</w:t>
      </w:r>
      <w:r w:rsidRPr="00C330AE">
        <w:t>ctivities</w:t>
      </w:r>
      <w:bookmarkEnd w:id="95"/>
      <w:bookmarkEnd w:id="96"/>
      <w:bookmarkEnd w:id="97"/>
      <w:bookmarkEnd w:id="98"/>
      <w:bookmarkEnd w:id="99"/>
      <w:bookmarkEnd w:id="100"/>
    </w:p>
    <w:p w14:paraId="78056DA8" w14:textId="77777777" w:rsidR="00F52948" w:rsidRDefault="00F52948" w:rsidP="00F52948">
      <w:pPr>
        <w:spacing w:after="80"/>
      </w:pPr>
      <w:r w:rsidRPr="005A61FE">
        <w:t>To be eligible your project must:</w:t>
      </w:r>
    </w:p>
    <w:p w14:paraId="6707B3BC" w14:textId="2D2556AE" w:rsidR="00FE62D0" w:rsidRPr="005A61FE" w:rsidRDefault="00FE62D0" w:rsidP="00FE62D0">
      <w:pPr>
        <w:pStyle w:val="ListBullet"/>
      </w:pPr>
      <w:r>
        <w:t xml:space="preserve">not have been previously funded through the WISE program, </w:t>
      </w:r>
      <w:r w:rsidR="00CA64C4">
        <w:t xml:space="preserve">or be the same as </w:t>
      </w:r>
      <w:r w:rsidR="006620FD">
        <w:t xml:space="preserve">other </w:t>
      </w:r>
      <w:hyperlink r:id="rId26" w:history="1">
        <w:r w:rsidRPr="00C82DAA">
          <w:rPr>
            <w:rStyle w:val="Hyperlink"/>
          </w:rPr>
          <w:t>previously funded</w:t>
        </w:r>
        <w:r w:rsidR="006620FD" w:rsidRPr="00C82DAA">
          <w:rPr>
            <w:rStyle w:val="Hyperlink"/>
          </w:rPr>
          <w:t xml:space="preserve"> WISE projects</w:t>
        </w:r>
      </w:hyperlink>
    </w:p>
    <w:p w14:paraId="1893B228" w14:textId="43DBCA98" w:rsidR="004C160E" w:rsidRDefault="004C160E" w:rsidP="00155AFC">
      <w:pPr>
        <w:pStyle w:val="ListBullet"/>
        <w:ind w:left="357" w:hanging="357"/>
      </w:pPr>
      <w:r>
        <w:t>address at least one</w:t>
      </w:r>
      <w:r w:rsidR="001C22F7">
        <w:t xml:space="preserve"> focus</w:t>
      </w:r>
      <w:r w:rsidR="0029399B">
        <w:t xml:space="preserve"> area: information technology; engineering; intersectionality or entrepreneurship</w:t>
      </w:r>
      <w:r w:rsidR="001C22F7">
        <w:t xml:space="preserve"> identified at section 2.1</w:t>
      </w:r>
    </w:p>
    <w:p w14:paraId="3EEC91CE" w14:textId="6ABA6F77" w:rsidR="00155AFC" w:rsidRDefault="00F52948" w:rsidP="00155AFC">
      <w:pPr>
        <w:pStyle w:val="ListBullet"/>
        <w:ind w:left="357" w:hanging="357"/>
      </w:pPr>
      <w:r w:rsidRPr="005A61FE">
        <w:t xml:space="preserve">be aimed at </w:t>
      </w:r>
      <w:r w:rsidR="00155AFC">
        <w:t>addressing discrimination against</w:t>
      </w:r>
      <w:r w:rsidR="0074384C">
        <w:t>,</w:t>
      </w:r>
      <w:r w:rsidR="00155AFC">
        <w:t xml:space="preserve"> or inequality for</w:t>
      </w:r>
      <w:r w:rsidR="0074384C">
        <w:t>,</w:t>
      </w:r>
      <w:r w:rsidR="00155AFC">
        <w:t xml:space="preserve"> girls and women in STEM and</w:t>
      </w:r>
      <w:r w:rsidR="007F5919">
        <w:t>/or</w:t>
      </w:r>
      <w:r w:rsidR="00155AFC">
        <w:t xml:space="preserve"> entrepreneurship by:</w:t>
      </w:r>
    </w:p>
    <w:p w14:paraId="14A254E5" w14:textId="73F1062D" w:rsidR="00155AFC" w:rsidRPr="00BF4D9F" w:rsidRDefault="00155AFC" w:rsidP="00155AFC">
      <w:pPr>
        <w:pStyle w:val="ListBullet"/>
        <w:numPr>
          <w:ilvl w:val="1"/>
          <w:numId w:val="7"/>
        </w:numPr>
      </w:pPr>
      <w:r>
        <w:t>increasing</w:t>
      </w:r>
      <w:r w:rsidRPr="00BF4D9F">
        <w:t xml:space="preserve"> awareness and participation of girls </w:t>
      </w:r>
      <w:r>
        <w:t>and</w:t>
      </w:r>
      <w:r w:rsidRPr="00BF4D9F">
        <w:t xml:space="preserve"> women in STEM </w:t>
      </w:r>
      <w:r>
        <w:t xml:space="preserve">and/or entrepreneurship </w:t>
      </w:r>
      <w:r w:rsidRPr="00BF4D9F">
        <w:t xml:space="preserve">education and careers, including in schools through to university </w:t>
      </w:r>
      <w:r>
        <w:t xml:space="preserve">and </w:t>
      </w:r>
      <w:r w:rsidRPr="00BF4D9F">
        <w:t>the research sector</w:t>
      </w:r>
      <w:r>
        <w:t>; or</w:t>
      </w:r>
    </w:p>
    <w:p w14:paraId="329F8C7D" w14:textId="77777777" w:rsidR="00155AFC" w:rsidRPr="00BF4D9F" w:rsidRDefault="00155AFC" w:rsidP="00155AFC">
      <w:pPr>
        <w:pStyle w:val="ListBullet"/>
        <w:numPr>
          <w:ilvl w:val="1"/>
          <w:numId w:val="7"/>
        </w:numPr>
      </w:pPr>
      <w:r>
        <w:t>increasing</w:t>
      </w:r>
      <w:r w:rsidRPr="00BF4D9F">
        <w:t xml:space="preserve"> participation of girls </w:t>
      </w:r>
      <w:r>
        <w:t>and</w:t>
      </w:r>
      <w:r w:rsidRPr="00BF4D9F">
        <w:t xml:space="preserve"> women in other parts of the innovation ecosystem including innovative businesses, start-ups and entrepreneurial activities and careers</w:t>
      </w:r>
      <w:r>
        <w:t>; or</w:t>
      </w:r>
    </w:p>
    <w:p w14:paraId="2DDD7333" w14:textId="77777777" w:rsidR="00155AFC" w:rsidRDefault="00155AFC" w:rsidP="00155AFC">
      <w:pPr>
        <w:pStyle w:val="ListBullet"/>
        <w:numPr>
          <w:ilvl w:val="1"/>
          <w:numId w:val="7"/>
        </w:numPr>
      </w:pPr>
      <w:proofErr w:type="gramStart"/>
      <w:r>
        <w:t>stimulating</w:t>
      </w:r>
      <w:proofErr w:type="gramEnd"/>
      <w:r w:rsidRPr="00BF4D9F">
        <w:t xml:space="preserve"> an increase in the number of women in senior leadership and decision making positions in government, research organisations, industry and businesses. </w:t>
      </w:r>
    </w:p>
    <w:p w14:paraId="11A107C3" w14:textId="77777777" w:rsidR="007C2A0A" w:rsidRDefault="00F52948" w:rsidP="000C572A">
      <w:pPr>
        <w:pStyle w:val="ListBullet"/>
        <w:spacing w:after="120"/>
      </w:pPr>
      <w:r w:rsidRPr="005A61FE">
        <w:t xml:space="preserve">have at least </w:t>
      </w:r>
      <w:r w:rsidR="00155AFC">
        <w:t>$5,000</w:t>
      </w:r>
      <w:r w:rsidRPr="005A61FE">
        <w:t xml:space="preserve"> in eligible expenditure</w:t>
      </w:r>
    </w:p>
    <w:p w14:paraId="3C0A0EBB" w14:textId="75BB2A5E" w:rsidR="00F52948" w:rsidRPr="00752753" w:rsidRDefault="007C2A0A" w:rsidP="000C572A">
      <w:pPr>
        <w:pStyle w:val="ListBullet"/>
        <w:spacing w:after="120"/>
      </w:pPr>
      <w:proofErr w:type="gramStart"/>
      <w:r w:rsidRPr="00752753">
        <w:t>have</w:t>
      </w:r>
      <w:proofErr w:type="gramEnd"/>
      <w:r w:rsidRPr="00752753">
        <w:t xml:space="preserve"> a COVID</w:t>
      </w:r>
      <w:r w:rsidR="006B594A" w:rsidRPr="00752753">
        <w:t>-19</w:t>
      </w:r>
      <w:r w:rsidRPr="00752753">
        <w:t xml:space="preserve"> contingency </w:t>
      </w:r>
      <w:r w:rsidR="006B594A" w:rsidRPr="00752753">
        <w:t xml:space="preserve">plan </w:t>
      </w:r>
      <w:r w:rsidRPr="00752753">
        <w:t>that does not involve an increase in grant amount requested</w:t>
      </w:r>
      <w:r w:rsidR="00C20AC5" w:rsidRPr="00752753">
        <w:t>.</w:t>
      </w:r>
    </w:p>
    <w:p w14:paraId="24DA9D7B" w14:textId="77777777" w:rsidR="00155AFC" w:rsidRDefault="00155AFC" w:rsidP="00CA64C4">
      <w:pPr>
        <w:keepNext/>
      </w:pPr>
      <w:r>
        <w:t>E</w:t>
      </w:r>
      <w:r w:rsidRPr="00E162FF">
        <w:t xml:space="preserve">ligible activities </w:t>
      </w:r>
      <w:r>
        <w:t>must directly relate to the project and can</w:t>
      </w:r>
      <w:r w:rsidRPr="00E162FF">
        <w:t xml:space="preserve"> include:</w:t>
      </w:r>
    </w:p>
    <w:p w14:paraId="0DDDF346" w14:textId="77777777" w:rsidR="006B2712" w:rsidRDefault="006B2712" w:rsidP="006B2712">
      <w:pPr>
        <w:pStyle w:val="ListBullet"/>
        <w:numPr>
          <w:ilvl w:val="1"/>
          <w:numId w:val="7"/>
        </w:numPr>
      </w:pPr>
      <w:r>
        <w:t>developing and delivering change management programs and industry transformation activities</w:t>
      </w:r>
    </w:p>
    <w:p w14:paraId="5A2AFB6F" w14:textId="3C992CF0" w:rsidR="006B2712" w:rsidRDefault="006B2712" w:rsidP="006B2712">
      <w:pPr>
        <w:pStyle w:val="ListBullet"/>
        <w:numPr>
          <w:ilvl w:val="1"/>
          <w:numId w:val="7"/>
        </w:numPr>
      </w:pPr>
      <w:r>
        <w:t xml:space="preserve">developing and delivering training and support programs for women in STEM and entrepreneurship to </w:t>
      </w:r>
      <w:r w:rsidR="008D2425">
        <w:t>enter or return</w:t>
      </w:r>
      <w:r>
        <w:t xml:space="preserve"> to work</w:t>
      </w:r>
    </w:p>
    <w:p w14:paraId="0A903481" w14:textId="352E1E25" w:rsidR="00CB6A34" w:rsidRDefault="00CB6A34" w:rsidP="00050313">
      <w:pPr>
        <w:pStyle w:val="ListBullet"/>
        <w:numPr>
          <w:ilvl w:val="1"/>
          <w:numId w:val="7"/>
        </w:numPr>
      </w:pPr>
      <w:r>
        <w:lastRenderedPageBreak/>
        <w:t>developing and delivering education and professional development activities to reduce cognitive biases (e.g. gender, race, class and sexual orientation) in investment decision-making</w:t>
      </w:r>
    </w:p>
    <w:p w14:paraId="113B24AF" w14:textId="5D606CFE" w:rsidR="00155AFC" w:rsidRDefault="00155AFC" w:rsidP="00050313">
      <w:pPr>
        <w:pStyle w:val="ListBullet"/>
        <w:numPr>
          <w:ilvl w:val="1"/>
          <w:numId w:val="7"/>
        </w:numPr>
      </w:pPr>
      <w:r>
        <w:t xml:space="preserve">developing and delivering </w:t>
      </w:r>
      <w:r w:rsidR="006B2712">
        <w:t xml:space="preserve">STEM and entrepreneurship </w:t>
      </w:r>
      <w:r>
        <w:t>education and professional development activities</w:t>
      </w:r>
      <w:r w:rsidR="00093E62">
        <w:t xml:space="preserve"> and resources</w:t>
      </w:r>
      <w:r w:rsidR="00907CFB">
        <w:t>,</w:t>
      </w:r>
      <w:r>
        <w:t xml:space="preserve"> including courses and training</w:t>
      </w:r>
      <w:r w:rsidR="00907CFB">
        <w:t xml:space="preserve"> to help</w:t>
      </w:r>
      <w:r w:rsidR="003C4289">
        <w:t xml:space="preserve"> employers</w:t>
      </w:r>
      <w:r w:rsidR="00907CFB">
        <w:t xml:space="preserve"> retain women in STEM careers</w:t>
      </w:r>
    </w:p>
    <w:p w14:paraId="264B0BA7" w14:textId="3088DF32" w:rsidR="00E449C7" w:rsidRDefault="00C6298E" w:rsidP="00524AD5">
      <w:pPr>
        <w:pStyle w:val="ListBullet"/>
        <w:numPr>
          <w:ilvl w:val="1"/>
          <w:numId w:val="10"/>
        </w:numPr>
      </w:pPr>
      <w:r>
        <w:t>d</w:t>
      </w:r>
      <w:r w:rsidR="00E449C7">
        <w:t>eveloping and delivering regional or national networking and mentoring programs</w:t>
      </w:r>
      <w:r w:rsidR="008D2425">
        <w:t>, and other forums (</w:t>
      </w:r>
      <w:r w:rsidR="008D2425" w:rsidRPr="0092736C">
        <w:t>including travel costs of up to 10 per cent of total project costs for key participants such as keynote speakers or role models)</w:t>
      </w:r>
    </w:p>
    <w:p w14:paraId="1A36DBBB" w14:textId="660F00FB" w:rsidR="005E4CDE" w:rsidRDefault="00155AFC" w:rsidP="00184714">
      <w:pPr>
        <w:pStyle w:val="ListBullet"/>
        <w:numPr>
          <w:ilvl w:val="1"/>
          <w:numId w:val="7"/>
        </w:numPr>
      </w:pPr>
      <w:proofErr w:type="gramStart"/>
      <w:r>
        <w:t>r</w:t>
      </w:r>
      <w:r w:rsidRPr="008D13D2">
        <w:t>esearch</w:t>
      </w:r>
      <w:proofErr w:type="gramEnd"/>
      <w:r w:rsidRPr="008D13D2">
        <w:t xml:space="preserve"> </w:t>
      </w:r>
      <w:r w:rsidR="00B417EC">
        <w:t xml:space="preserve">and evaluation </w:t>
      </w:r>
      <w:r w:rsidRPr="008D13D2">
        <w:t xml:space="preserve">activities directly </w:t>
      </w:r>
      <w:r>
        <w:t>in support of</w:t>
      </w:r>
      <w:r w:rsidRPr="008D13D2">
        <w:t xml:space="preserve"> the activities above.</w:t>
      </w:r>
    </w:p>
    <w:p w14:paraId="3D390C3E" w14:textId="1D7AB9B6" w:rsidR="00155AFC" w:rsidRDefault="00155AFC" w:rsidP="00155AFC">
      <w:r>
        <w:t xml:space="preserve">The </w:t>
      </w:r>
      <w:r w:rsidR="009C5D6C">
        <w:t>p</w:t>
      </w:r>
      <w:r>
        <w:t xml:space="preserve">rogram </w:t>
      </w:r>
      <w:r w:rsidR="009C5D6C">
        <w:t>d</w:t>
      </w:r>
      <w:r>
        <w:t>elegate may also approve other activities.</w:t>
      </w:r>
    </w:p>
    <w:p w14:paraId="33E04D24" w14:textId="77777777" w:rsidR="00935A86" w:rsidRDefault="00935A86" w:rsidP="00935A86">
      <w:pPr>
        <w:pStyle w:val="Heading3"/>
      </w:pPr>
      <w:bookmarkStart w:id="103" w:name="_Toc530072991"/>
      <w:bookmarkStart w:id="104" w:name="_Toc530072992"/>
      <w:bookmarkStart w:id="105" w:name="_Toc530072993"/>
      <w:bookmarkStart w:id="106" w:name="_Toc530072995"/>
      <w:bookmarkStart w:id="107" w:name="_Toc29910079"/>
      <w:bookmarkStart w:id="108" w:name="_Toc31113623"/>
      <w:bookmarkStart w:id="109" w:name="_Toc955301"/>
      <w:bookmarkStart w:id="110" w:name="_Toc496536664"/>
      <w:bookmarkStart w:id="111" w:name="_Toc531277491"/>
      <w:bookmarkEnd w:id="103"/>
      <w:bookmarkEnd w:id="104"/>
      <w:bookmarkEnd w:id="105"/>
      <w:bookmarkEnd w:id="106"/>
      <w:r>
        <w:t>Eligible expenditure</w:t>
      </w:r>
      <w:bookmarkEnd w:id="107"/>
      <w:bookmarkEnd w:id="108"/>
    </w:p>
    <w:p w14:paraId="3EFC324C" w14:textId="77777777" w:rsidR="00935A86" w:rsidRDefault="00935A86" w:rsidP="00935A86">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6C226DBD" w14:textId="17C5C533" w:rsidR="00935A86" w:rsidRDefault="00935A86" w:rsidP="00935A86">
      <w:pPr>
        <w:pStyle w:val="ListBullet"/>
      </w:pPr>
      <w:r>
        <w:t xml:space="preserve">For </w:t>
      </w:r>
      <w:r w:rsidRPr="005A61FE">
        <w:t>guidance</w:t>
      </w:r>
      <w:r>
        <w:t xml:space="preserve"> on eligible expenditure, see</w:t>
      </w:r>
      <w:r w:rsidRPr="00E162FF">
        <w:t xml:space="preserve"> </w:t>
      </w:r>
      <w:r w:rsidR="007C1A93">
        <w:t>A</w:t>
      </w:r>
      <w:r w:rsidRPr="00777D23">
        <w:t xml:space="preserve">ppendix </w:t>
      </w:r>
      <w:r>
        <w:t>A.</w:t>
      </w:r>
    </w:p>
    <w:p w14:paraId="7FD8ED95" w14:textId="757B118C" w:rsidR="00935A86" w:rsidRDefault="00935A86" w:rsidP="00935A86">
      <w:pPr>
        <w:pStyle w:val="ListBullet"/>
        <w:spacing w:after="120"/>
      </w:pPr>
      <w:r>
        <w:t xml:space="preserve">For </w:t>
      </w:r>
      <w:r w:rsidRPr="005A61FE">
        <w:t>guidance</w:t>
      </w:r>
      <w:r>
        <w:t xml:space="preserve"> </w:t>
      </w:r>
      <w:r w:rsidR="007C1A93">
        <w:t>on ineligible expenditure, see A</w:t>
      </w:r>
      <w:r>
        <w:t>ppendix B.</w:t>
      </w:r>
    </w:p>
    <w:p w14:paraId="401F6C22" w14:textId="77777777" w:rsidR="00935A86" w:rsidRDefault="00935A86" w:rsidP="00935A86">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108429B3" w14:textId="77777777" w:rsidR="00935A86" w:rsidRDefault="00935A86" w:rsidP="00935A86">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3940673C" w14:textId="77777777" w:rsidR="00935A86" w:rsidRDefault="00935A86" w:rsidP="00935A86">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6C52CE7" w14:textId="77777777" w:rsidR="00935A86" w:rsidRDefault="00935A86" w:rsidP="00935A86">
      <w:pPr>
        <w:spacing w:after="80"/>
      </w:pPr>
      <w:r>
        <w:t>To be eligible, expenditure must:</w:t>
      </w:r>
    </w:p>
    <w:p w14:paraId="05589E65" w14:textId="77777777" w:rsidR="00935A86" w:rsidRDefault="00935A86" w:rsidP="00935A86">
      <w:pPr>
        <w:pStyle w:val="ListBullet"/>
      </w:pPr>
      <w:r>
        <w:t>be a direct cost of the project</w:t>
      </w:r>
    </w:p>
    <w:p w14:paraId="33C14190" w14:textId="654E503F" w:rsidR="00935A86" w:rsidRDefault="00935A86" w:rsidP="00935A86">
      <w:pPr>
        <w:pStyle w:val="ListBullet"/>
        <w:spacing w:after="120"/>
      </w:pPr>
      <w:proofErr w:type="gramStart"/>
      <w:r>
        <w:t>be</w:t>
      </w:r>
      <w:proofErr w:type="gramEnd"/>
      <w:r>
        <w:t xml:space="preserve"> incurred by you for required project audit activities.</w:t>
      </w:r>
    </w:p>
    <w:p w14:paraId="17FD05FC" w14:textId="77777777" w:rsidR="00935A86" w:rsidRDefault="00935A86" w:rsidP="00935A86">
      <w:pPr>
        <w:pStyle w:val="ListBullet"/>
        <w:numPr>
          <w:ilvl w:val="0"/>
          <w:numId w:val="0"/>
        </w:numPr>
        <w:spacing w:after="120"/>
      </w:pPr>
      <w:r>
        <w:t>You must incur the project expenditure between the project start and end date for it to be eligible unless stated otherwise.</w:t>
      </w:r>
    </w:p>
    <w:p w14:paraId="60DB51C3" w14:textId="2ACED4BB" w:rsidR="00935A86" w:rsidRDefault="00935A86" w:rsidP="00935A86">
      <w:r>
        <w:t xml:space="preserve">You may elect to commence your </w:t>
      </w:r>
      <w:r w:rsidRPr="00EF53D9">
        <w:t xml:space="preserve">project </w:t>
      </w:r>
      <w:r>
        <w:t xml:space="preserve">from the date we notify you that your application </w:t>
      </w:r>
      <w:r w:rsidR="00F242B5">
        <w:t>is successful</w:t>
      </w:r>
      <w:r>
        <w:t>.</w:t>
      </w:r>
      <w:r w:rsidRPr="001F2ED0">
        <w:t xml:space="preserve"> </w:t>
      </w:r>
      <w:r w:rsidRPr="00DF1F02">
        <w:t>We are not responsible for any expenditure</w:t>
      </w:r>
      <w:r>
        <w:t xml:space="preserve"> you </w:t>
      </w:r>
      <w:r w:rsidRPr="00DF1F02">
        <w:t>incur until</w:t>
      </w:r>
      <w:r>
        <w:t xml:space="preserve"> a grant agreement </w:t>
      </w:r>
      <w:proofErr w:type="gramStart"/>
      <w:r>
        <w:t xml:space="preserve">is </w:t>
      </w:r>
      <w:r w:rsidRPr="00DF1F02">
        <w:t>executed</w:t>
      </w:r>
      <w:proofErr w:type="gramEnd"/>
      <w:r>
        <w:t>. The Commonwealth will not be liable</w:t>
      </w:r>
      <w:r w:rsidDel="00AD25C0">
        <w:t xml:space="preserve">, and </w:t>
      </w:r>
      <w:proofErr w:type="gramStart"/>
      <w:r w:rsidDel="00AD25C0">
        <w:t xml:space="preserve">should not be held </w:t>
      </w:r>
      <w:r>
        <w:t>out</w:t>
      </w:r>
      <w:proofErr w:type="gramEnd"/>
      <w:r>
        <w:t xml:space="preserve"> </w:t>
      </w:r>
      <w:r w:rsidDel="00AD25C0">
        <w:t xml:space="preserve">as being liable, </w:t>
      </w:r>
      <w:r>
        <w:t>for any activities undertaken before the grant agreement is executed.</w:t>
      </w:r>
    </w:p>
    <w:p w14:paraId="25F6526D" w14:textId="18B12F91" w:rsidR="0039610D" w:rsidRPr="00747B26" w:rsidRDefault="0036055C" w:rsidP="00B400E6">
      <w:pPr>
        <w:pStyle w:val="Heading2"/>
      </w:pPr>
      <w:bookmarkStart w:id="112" w:name="_Toc29910080"/>
      <w:bookmarkStart w:id="113" w:name="_Toc31113624"/>
      <w:r>
        <w:t xml:space="preserve">The </w:t>
      </w:r>
      <w:r w:rsidR="00E93B21">
        <w:t>assessment</w:t>
      </w:r>
      <w:r w:rsidR="0053412C">
        <w:t xml:space="preserve"> </w:t>
      </w:r>
      <w:r>
        <w:t>criteria</w:t>
      </w:r>
      <w:bookmarkEnd w:id="109"/>
      <w:bookmarkEnd w:id="110"/>
      <w:bookmarkEnd w:id="111"/>
      <w:bookmarkEnd w:id="112"/>
      <w:bookmarkEnd w:id="113"/>
    </w:p>
    <w:p w14:paraId="0BD2363B" w14:textId="7B986778"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421889BD" w:rsidR="002D2DC7" w:rsidRDefault="002D2DC7" w:rsidP="0039610D">
      <w:r>
        <w:lastRenderedPageBreak/>
        <w:t>We will only award funding to applications that score highly</w:t>
      </w:r>
      <w:r w:rsidR="005D7440">
        <w:t xml:space="preserve"> (at least 50 per cent)</w:t>
      </w:r>
      <w:r>
        <w:t xml:space="preserve"> against all </w:t>
      </w:r>
      <w:r w:rsidR="001475D6">
        <w:t>assessment</w:t>
      </w:r>
      <w:r>
        <w:t xml:space="preserve"> criteria</w:t>
      </w:r>
      <w:r w:rsidR="00BD20AF">
        <w:t xml:space="preserve">, as these represent best value for </w:t>
      </w:r>
      <w:r w:rsidR="00CA08CF">
        <w:t xml:space="preserve">relevant </w:t>
      </w:r>
      <w:r w:rsidR="00BD20AF">
        <w:t>money</w:t>
      </w:r>
      <w:r>
        <w:t>.</w:t>
      </w:r>
    </w:p>
    <w:p w14:paraId="25F65272" w14:textId="0069714C" w:rsidR="0039610D" w:rsidRDefault="001475D6" w:rsidP="001844D5">
      <w:pPr>
        <w:pStyle w:val="Heading3"/>
      </w:pPr>
      <w:bookmarkStart w:id="114" w:name="_Toc496536665"/>
      <w:bookmarkStart w:id="115" w:name="_Toc531277492"/>
      <w:bookmarkStart w:id="116" w:name="_Toc955302"/>
      <w:bookmarkStart w:id="117" w:name="_Toc29910081"/>
      <w:bookmarkStart w:id="118" w:name="_Toc31113625"/>
      <w:r>
        <w:t>Assessment</w:t>
      </w:r>
      <w:r w:rsidR="0039610D" w:rsidRPr="00AD742E">
        <w:t xml:space="preserve"> </w:t>
      </w:r>
      <w:r w:rsidR="003D09C5">
        <w:t>c</w:t>
      </w:r>
      <w:r w:rsidR="003D09C5" w:rsidRPr="00AD742E">
        <w:t xml:space="preserve">riterion </w:t>
      </w:r>
      <w:r w:rsidR="0039610D" w:rsidRPr="00AD742E">
        <w:t>1</w:t>
      </w:r>
      <w:bookmarkEnd w:id="114"/>
      <w:bookmarkEnd w:id="115"/>
      <w:bookmarkEnd w:id="116"/>
      <w:bookmarkEnd w:id="117"/>
      <w:bookmarkEnd w:id="118"/>
    </w:p>
    <w:p w14:paraId="142D096F" w14:textId="3459124C" w:rsidR="00E01D0C" w:rsidRDefault="00E01D0C" w:rsidP="00867F47">
      <w:pPr>
        <w:pStyle w:val="Normalbold"/>
      </w:pPr>
      <w:r>
        <w:t xml:space="preserve">Benefit to </w:t>
      </w:r>
      <w:proofErr w:type="gramStart"/>
      <w:r>
        <w:t>girls’</w:t>
      </w:r>
      <w:proofErr w:type="gramEnd"/>
      <w:r>
        <w:t xml:space="preserve"> and/or women’s participation in STEM and/or entrepreneurship</w:t>
      </w:r>
      <w:r w:rsidR="00867F47">
        <w:t xml:space="preserve"> (50 points)</w:t>
      </w:r>
      <w:r w:rsidR="0066744B">
        <w:t>.</w:t>
      </w:r>
    </w:p>
    <w:p w14:paraId="208F100E" w14:textId="556C30C3" w:rsidR="00C82DAA" w:rsidRDefault="00C82DAA" w:rsidP="00E01D0C">
      <w:pPr>
        <w:pStyle w:val="ListNumber2"/>
        <w:numPr>
          <w:ilvl w:val="0"/>
          <w:numId w:val="0"/>
        </w:numPr>
        <w:ind w:left="360" w:hanging="360"/>
      </w:pPr>
      <w:r>
        <w:t>Describe the problem, gap or opportunity your project will address by identifying:</w:t>
      </w:r>
    </w:p>
    <w:p w14:paraId="6375E1A7" w14:textId="77777777" w:rsidR="00C82DAA" w:rsidRDefault="00C82DAA" w:rsidP="00C82DAA">
      <w:pPr>
        <w:pStyle w:val="ListNumber2"/>
      </w:pPr>
      <w:proofErr w:type="gramStart"/>
      <w:r>
        <w:t>the</w:t>
      </w:r>
      <w:proofErr w:type="gramEnd"/>
      <w:r>
        <w:t xml:space="preserve"> specific problem, gap or opportunity that you aim to address through your project, justifying how it is different to previous projects. Your project must relate to Australian girls and/or women’s participation in STEM and/or entrepreneurship education and careers and specifically address one or more of the following focus areas: </w:t>
      </w:r>
    </w:p>
    <w:p w14:paraId="3C5EA214" w14:textId="2AFA24BD" w:rsidR="00C82DAA" w:rsidRDefault="00A55751" w:rsidP="00AF24D6">
      <w:pPr>
        <w:pStyle w:val="ListBullet"/>
        <w:numPr>
          <w:ilvl w:val="1"/>
          <w:numId w:val="7"/>
        </w:numPr>
      </w:pPr>
      <w:r>
        <w:t>IT</w:t>
      </w:r>
    </w:p>
    <w:p w14:paraId="157CAE03" w14:textId="77777777" w:rsidR="00C82DAA" w:rsidRDefault="00C82DAA" w:rsidP="00AF24D6">
      <w:pPr>
        <w:pStyle w:val="ListBullet"/>
        <w:numPr>
          <w:ilvl w:val="1"/>
          <w:numId w:val="7"/>
        </w:numPr>
      </w:pPr>
      <w:r>
        <w:t xml:space="preserve">engineering </w:t>
      </w:r>
    </w:p>
    <w:p w14:paraId="6B2C6D46" w14:textId="1DDE7120" w:rsidR="00C82DAA" w:rsidRDefault="00A55751" w:rsidP="00AF24D6">
      <w:pPr>
        <w:pStyle w:val="ListBullet"/>
        <w:numPr>
          <w:ilvl w:val="1"/>
          <w:numId w:val="7"/>
        </w:numPr>
      </w:pPr>
      <w:r>
        <w:t>intersectionality</w:t>
      </w:r>
    </w:p>
    <w:p w14:paraId="2268FB83" w14:textId="77777777" w:rsidR="00C82DAA" w:rsidRDefault="00C82DAA" w:rsidP="00AF24D6">
      <w:pPr>
        <w:pStyle w:val="ListBullet"/>
        <w:numPr>
          <w:ilvl w:val="1"/>
          <w:numId w:val="7"/>
        </w:numPr>
      </w:pPr>
      <w:proofErr w:type="gramStart"/>
      <w:r>
        <w:t>entrepreneurship</w:t>
      </w:r>
      <w:proofErr w:type="gramEnd"/>
      <w:r>
        <w:t>.</w:t>
      </w:r>
    </w:p>
    <w:p w14:paraId="199C7E89" w14:textId="77777777" w:rsidR="00CB6D25" w:rsidRDefault="00C82DAA" w:rsidP="00C82DAA">
      <w:pPr>
        <w:pStyle w:val="ListNumber2"/>
      </w:pPr>
      <w:proofErr w:type="gramStart"/>
      <w:r>
        <w:t>your</w:t>
      </w:r>
      <w:proofErr w:type="gramEnd"/>
      <w:r>
        <w:t xml:space="preserve"> strategy to ensure the sustainability of your project’s outcomes beyond the term of grant funding</w:t>
      </w:r>
      <w:r w:rsidR="00CB6D25">
        <w:t>.</w:t>
      </w:r>
    </w:p>
    <w:p w14:paraId="3085856A" w14:textId="245B2783" w:rsidR="00C82DAA" w:rsidRDefault="00456A0D" w:rsidP="00C82DAA">
      <w:pPr>
        <w:pStyle w:val="ListNumber2"/>
      </w:pPr>
      <w:r>
        <w:t xml:space="preserve">how your project will address </w:t>
      </w:r>
      <w:r w:rsidR="00C82DAA">
        <w:t>one or more of the following:</w:t>
      </w:r>
    </w:p>
    <w:p w14:paraId="2B38C9CA" w14:textId="61148F24" w:rsidR="00AF24D6" w:rsidRDefault="00AF24D6" w:rsidP="00AF24D6">
      <w:pPr>
        <w:pStyle w:val="ListBullet"/>
        <w:numPr>
          <w:ilvl w:val="1"/>
          <w:numId w:val="7"/>
        </w:numPr>
      </w:pPr>
      <w:r w:rsidRPr="0051495C">
        <w:t>how your project will increase awareness and participation of girls and women in STEM and/or entrepreneurship education and careers, including in schools through to university and the research sector</w:t>
      </w:r>
    </w:p>
    <w:p w14:paraId="2AEFE258" w14:textId="105552E0" w:rsidR="001844D5" w:rsidRPr="00165E8D" w:rsidRDefault="0066744B" w:rsidP="00AF24D6">
      <w:pPr>
        <w:pStyle w:val="ListBullet"/>
        <w:numPr>
          <w:ilvl w:val="1"/>
          <w:numId w:val="7"/>
        </w:numPr>
      </w:pPr>
      <w:r>
        <w:t>h</w:t>
      </w:r>
      <w:r w:rsidR="00E01D0C">
        <w:t>ow</w:t>
      </w:r>
      <w:r>
        <w:t xml:space="preserve"> </w:t>
      </w:r>
      <w:r w:rsidR="00ED4F79" w:rsidRPr="00165E8D">
        <w:t>your project</w:t>
      </w:r>
      <w:r w:rsidR="005F539C" w:rsidRPr="00165E8D">
        <w:t xml:space="preserve"> will</w:t>
      </w:r>
      <w:r w:rsidR="00ED4F79" w:rsidRPr="00165E8D">
        <w:t xml:space="preserve"> increase participation of girls and</w:t>
      </w:r>
      <w:r>
        <w:t>/or</w:t>
      </w:r>
      <w:r w:rsidR="00ED4F79" w:rsidRPr="00165E8D">
        <w:t xml:space="preserve"> women in other parts of the innovation ecosystem including innovative businesses, start-ups and entrepreneurial activities and careers</w:t>
      </w:r>
    </w:p>
    <w:p w14:paraId="3ACEAFB8" w14:textId="2505A1BE" w:rsidR="00ED4F79" w:rsidRPr="00165E8D" w:rsidRDefault="00ED4F79" w:rsidP="00AF24D6">
      <w:pPr>
        <w:pStyle w:val="ListBullet"/>
        <w:numPr>
          <w:ilvl w:val="1"/>
          <w:numId w:val="7"/>
        </w:numPr>
      </w:pPr>
      <w:proofErr w:type="gramStart"/>
      <w:r w:rsidRPr="00165E8D">
        <w:t>how</w:t>
      </w:r>
      <w:proofErr w:type="gramEnd"/>
      <w:r w:rsidRPr="00165E8D">
        <w:t xml:space="preserve"> you</w:t>
      </w:r>
      <w:r w:rsidR="005F539C" w:rsidRPr="00165E8D">
        <w:t>r project will</w:t>
      </w:r>
      <w:r w:rsidRPr="00165E8D">
        <w:t xml:space="preserve"> </w:t>
      </w:r>
      <w:r w:rsidR="00C92B59" w:rsidRPr="00165E8D">
        <w:t xml:space="preserve">stimulate an increase in </w:t>
      </w:r>
      <w:r w:rsidRPr="00165E8D">
        <w:t>the number of women in senior leadership and decision making positions in government, research organisations, industry and businesses.</w:t>
      </w:r>
    </w:p>
    <w:p w14:paraId="25F65275" w14:textId="333727A5" w:rsidR="0039610D" w:rsidRPr="00F01C31" w:rsidRDefault="001475D6" w:rsidP="001844D5">
      <w:pPr>
        <w:pStyle w:val="Heading3"/>
      </w:pPr>
      <w:bookmarkStart w:id="119" w:name="_Toc496536666"/>
      <w:bookmarkStart w:id="120" w:name="_Toc531277493"/>
      <w:bookmarkStart w:id="121" w:name="_Toc955303"/>
      <w:bookmarkStart w:id="122" w:name="_Toc29910082"/>
      <w:bookmarkStart w:id="123" w:name="_Toc31113626"/>
      <w:r>
        <w:t>Assessment</w:t>
      </w:r>
      <w:r w:rsidR="0039610D" w:rsidRPr="00F01C31">
        <w:t xml:space="preserve"> </w:t>
      </w:r>
      <w:r w:rsidR="003D09C5">
        <w:t>c</w:t>
      </w:r>
      <w:r w:rsidR="003D09C5" w:rsidRPr="00F01C31">
        <w:t xml:space="preserve">riterion </w:t>
      </w:r>
      <w:r w:rsidR="00F11248">
        <w:t>2</w:t>
      </w:r>
      <w:bookmarkEnd w:id="119"/>
      <w:bookmarkEnd w:id="120"/>
      <w:bookmarkEnd w:id="121"/>
      <w:bookmarkEnd w:id="122"/>
      <w:bookmarkEnd w:id="123"/>
    </w:p>
    <w:p w14:paraId="2A3C4EEF" w14:textId="45B1B38C" w:rsidR="001844D5" w:rsidRDefault="0018134A" w:rsidP="001844D5">
      <w:pPr>
        <w:pStyle w:val="Normalbold"/>
      </w:pPr>
      <w:bookmarkStart w:id="124" w:name="_Toc496536667"/>
      <w:r>
        <w:t>Capacity and c</w:t>
      </w:r>
      <w:r w:rsidR="004E5C93">
        <w:t>apability to deliver the project</w:t>
      </w:r>
      <w:r w:rsidR="001844D5">
        <w:t xml:space="preserve"> (</w:t>
      </w:r>
      <w:r w:rsidR="005D0C93">
        <w:t>30 points)</w:t>
      </w:r>
      <w:r w:rsidR="001844D5" w:rsidRPr="00E162FF">
        <w:t>.</w:t>
      </w:r>
    </w:p>
    <w:p w14:paraId="66AD02C2" w14:textId="5807811D" w:rsidR="001844D5" w:rsidRDefault="00ED4F79" w:rsidP="001844D5">
      <w:pPr>
        <w:pStyle w:val="ListNumber2"/>
        <w:numPr>
          <w:ilvl w:val="0"/>
          <w:numId w:val="0"/>
        </w:numPr>
      </w:pPr>
      <w:r>
        <w:t>Demonstrate your ability to assist girls and women to develop capabilities and resources to succeed in STEM</w:t>
      </w:r>
      <w:r w:rsidR="009A3DD0">
        <w:t xml:space="preserve"> and/or </w:t>
      </w:r>
      <w:r w:rsidR="00DF2192">
        <w:t>e</w:t>
      </w:r>
      <w:r w:rsidR="009A3DD0">
        <w:t>ntrepreneurship</w:t>
      </w:r>
      <w:r>
        <w:t>, including:</w:t>
      </w:r>
    </w:p>
    <w:p w14:paraId="5D9324C2" w14:textId="77777777" w:rsidR="00324AC0" w:rsidRPr="00CA788A" w:rsidRDefault="005D0C93" w:rsidP="00CA788A">
      <w:pPr>
        <w:pStyle w:val="ListNumber2"/>
        <w:numPr>
          <w:ilvl w:val="0"/>
          <w:numId w:val="48"/>
        </w:numPr>
        <w:rPr>
          <w:iCs w:val="0"/>
          <w:szCs w:val="20"/>
        </w:rPr>
      </w:pPr>
      <w:r>
        <w:t xml:space="preserve">your track record and/or experience with </w:t>
      </w:r>
      <w:r w:rsidR="00B55645">
        <w:t xml:space="preserve">managing and delivering </w:t>
      </w:r>
      <w:r>
        <w:t>similar projects</w:t>
      </w:r>
      <w:r w:rsidR="00324AC0">
        <w:t xml:space="preserve">, including examples of previous projects delivered </w:t>
      </w:r>
    </w:p>
    <w:p w14:paraId="6449B7BB" w14:textId="77777777" w:rsidR="00324AC0" w:rsidRDefault="00324AC0" w:rsidP="00324AC0">
      <w:pPr>
        <w:pStyle w:val="ListNumber2"/>
        <w:rPr>
          <w:iCs w:val="0"/>
          <w:szCs w:val="20"/>
        </w:rPr>
      </w:pPr>
      <w:r>
        <w:t>your access to resources and personnel with relevant expertise and/or qualifications to deliver your project</w:t>
      </w:r>
    </w:p>
    <w:p w14:paraId="3595B260" w14:textId="77777777" w:rsidR="007C2A0A" w:rsidRDefault="00324AC0" w:rsidP="00324AC0">
      <w:pPr>
        <w:pStyle w:val="ListNumber2"/>
      </w:pPr>
      <w:proofErr w:type="gramStart"/>
      <w:r>
        <w:t>your</w:t>
      </w:r>
      <w:proofErr w:type="gramEnd"/>
      <w:r>
        <w:t xml:space="preserve"> organisation’s capacity to build and maintain relationships in business and/or educational sectors to deliver your project. Provide evidence of linkages, agreements and/or other support from other organisations</w:t>
      </w:r>
      <w:r w:rsidR="00D505B5">
        <w:t xml:space="preserve"> relevant to the scale of your intended project</w:t>
      </w:r>
    </w:p>
    <w:p w14:paraId="7B1A6A94" w14:textId="2FCFCCE2" w:rsidR="00324AC0" w:rsidRPr="00752753" w:rsidRDefault="007C2A0A" w:rsidP="00324AC0">
      <w:pPr>
        <w:pStyle w:val="ListNumber2"/>
      </w:pPr>
      <w:proofErr w:type="gramStart"/>
      <w:r w:rsidRPr="00752753">
        <w:t>your</w:t>
      </w:r>
      <w:proofErr w:type="gramEnd"/>
      <w:r w:rsidRPr="00752753">
        <w:t xml:space="preserve"> </w:t>
      </w:r>
      <w:r w:rsidR="00D52C6C" w:rsidRPr="00752753">
        <w:t xml:space="preserve">COVID-19 </w:t>
      </w:r>
      <w:r w:rsidRPr="00752753">
        <w:t>conti</w:t>
      </w:r>
      <w:r w:rsidR="001E61EC" w:rsidRPr="00752753">
        <w:t>ngency plan</w:t>
      </w:r>
      <w:r w:rsidR="006D0510" w:rsidRPr="00752753">
        <w:t>,</w:t>
      </w:r>
      <w:r w:rsidRPr="00752753">
        <w:t xml:space="preserve"> in the event of COVID</w:t>
      </w:r>
      <w:r w:rsidR="00A27419" w:rsidRPr="00752753">
        <w:t>-</w:t>
      </w:r>
      <w:r w:rsidR="00D52C6C" w:rsidRPr="00752753">
        <w:t>19-</w:t>
      </w:r>
      <w:r w:rsidR="00A27419" w:rsidRPr="00752753">
        <w:t>related</w:t>
      </w:r>
      <w:r w:rsidRPr="00752753">
        <w:t xml:space="preserve"> impact</w:t>
      </w:r>
      <w:r w:rsidR="00A27419" w:rsidRPr="00752753">
        <w:t>s</w:t>
      </w:r>
      <w:r w:rsidRPr="00752753">
        <w:t xml:space="preserve"> to any part of your proposed</w:t>
      </w:r>
      <w:r w:rsidR="00D52C6C" w:rsidRPr="00752753">
        <w:t xml:space="preserve"> project activities. </w:t>
      </w:r>
      <w:r w:rsidRPr="00752753">
        <w:t xml:space="preserve"> </w:t>
      </w:r>
    </w:p>
    <w:p w14:paraId="25F6527A" w14:textId="6B7B7A9F" w:rsidR="0039610D" w:rsidRPr="00ED2E1A" w:rsidRDefault="001475D6" w:rsidP="001844D5">
      <w:pPr>
        <w:pStyle w:val="Heading3"/>
      </w:pPr>
      <w:bookmarkStart w:id="125" w:name="_Toc531277494"/>
      <w:bookmarkStart w:id="126" w:name="_Toc955304"/>
      <w:bookmarkStart w:id="127" w:name="_Toc29910083"/>
      <w:bookmarkStart w:id="128" w:name="_Toc31113627"/>
      <w:r>
        <w:lastRenderedPageBreak/>
        <w:t>Assessment</w:t>
      </w:r>
      <w:r w:rsidR="0039610D" w:rsidRPr="00ED2E1A">
        <w:t xml:space="preserve"> </w:t>
      </w:r>
      <w:r w:rsidR="003D09C5">
        <w:t>c</w:t>
      </w:r>
      <w:r w:rsidR="003D09C5" w:rsidRPr="00ED2E1A">
        <w:t>riteri</w:t>
      </w:r>
      <w:r w:rsidR="003D09C5">
        <w:t xml:space="preserve">on </w:t>
      </w:r>
      <w:r w:rsidR="00F11248">
        <w:t>3</w:t>
      </w:r>
      <w:bookmarkEnd w:id="124"/>
      <w:bookmarkEnd w:id="125"/>
      <w:bookmarkEnd w:id="126"/>
      <w:bookmarkEnd w:id="127"/>
      <w:bookmarkEnd w:id="128"/>
    </w:p>
    <w:p w14:paraId="1758CF5D" w14:textId="5606C0D0" w:rsidR="001844D5" w:rsidRDefault="004E5C93" w:rsidP="001844D5">
      <w:pPr>
        <w:pStyle w:val="Normalbold"/>
      </w:pPr>
      <w:r>
        <w:t>Impact of the grant funding on your project (</w:t>
      </w:r>
      <w:r w:rsidR="005D0C93">
        <w:t>20</w:t>
      </w:r>
      <w:r>
        <w:t xml:space="preserve"> points)</w:t>
      </w:r>
      <w:r w:rsidR="001844D5" w:rsidRPr="00E162FF">
        <w:t>.</w:t>
      </w:r>
    </w:p>
    <w:p w14:paraId="02C90DEA" w14:textId="77777777" w:rsidR="005D0C93" w:rsidRDefault="005D0C93" w:rsidP="005D0C93">
      <w:pPr>
        <w:pStyle w:val="ListNumber2"/>
        <w:numPr>
          <w:ilvl w:val="0"/>
          <w:numId w:val="0"/>
        </w:numPr>
        <w:ind w:left="360" w:hanging="360"/>
      </w:pPr>
      <w:bookmarkStart w:id="129" w:name="_Toc496536669"/>
      <w:bookmarkStart w:id="130" w:name="_Toc531277496"/>
      <w:bookmarkStart w:id="131" w:name="_Toc955306"/>
      <w:bookmarkStart w:id="132" w:name="_Toc164844283"/>
      <w:bookmarkStart w:id="133" w:name="_Toc383003272"/>
      <w:bookmarkEnd w:id="101"/>
      <w:bookmarkEnd w:id="102"/>
      <w:r>
        <w:t>You should demonstrate this by identifying:</w:t>
      </w:r>
    </w:p>
    <w:p w14:paraId="7627747D" w14:textId="77777777" w:rsidR="005D0C93" w:rsidRDefault="005D0C93" w:rsidP="005D0C93">
      <w:pPr>
        <w:pStyle w:val="ListNumber2"/>
        <w:numPr>
          <w:ilvl w:val="0"/>
          <w:numId w:val="35"/>
        </w:numPr>
      </w:pPr>
      <w:r>
        <w:t>the likelihood your project would not proceed without the grant</w:t>
      </w:r>
    </w:p>
    <w:p w14:paraId="62ACDF3D" w14:textId="2F52E323" w:rsidR="005D0C93" w:rsidRDefault="005D0C93" w:rsidP="005D0C93">
      <w:pPr>
        <w:pStyle w:val="ListNumber2"/>
        <w:numPr>
          <w:ilvl w:val="0"/>
          <w:numId w:val="35"/>
        </w:numPr>
      </w:pPr>
      <w:proofErr w:type="gramStart"/>
      <w:r>
        <w:t>the</w:t>
      </w:r>
      <w:proofErr w:type="gramEnd"/>
      <w:r w:rsidDel="00165E8D">
        <w:t xml:space="preserve"> </w:t>
      </w:r>
      <w:r>
        <w:t>impact the grant will have on the size, scale or timing of your project.</w:t>
      </w:r>
    </w:p>
    <w:p w14:paraId="1CFD136F" w14:textId="4F189433" w:rsidR="005D0C93" w:rsidRPr="00C76B8F" w:rsidRDefault="005D0C93" w:rsidP="005D0C93">
      <w:pPr>
        <w:pStyle w:val="ListNumber2"/>
        <w:numPr>
          <w:ilvl w:val="0"/>
          <w:numId w:val="35"/>
        </w:numPr>
      </w:pPr>
      <w:proofErr w:type="gramStart"/>
      <w:r w:rsidRPr="00C76B8F">
        <w:rPr>
          <w:rFonts w:cstheme="minorHAnsi"/>
        </w:rPr>
        <w:t>the</w:t>
      </w:r>
      <w:proofErr w:type="gramEnd"/>
      <w:r w:rsidRPr="00C76B8F">
        <w:rPr>
          <w:rFonts w:cstheme="minorHAnsi"/>
        </w:rPr>
        <w:t xml:space="preserve"> total additional investment the grant will leverage and explain how this benefits your project.</w:t>
      </w:r>
      <w:r w:rsidR="002B1617">
        <w:rPr>
          <w:rFonts w:cstheme="minorHAnsi"/>
        </w:rPr>
        <w:t xml:space="preserve"> </w:t>
      </w:r>
    </w:p>
    <w:p w14:paraId="25F6529F" w14:textId="77777777" w:rsidR="00A71134" w:rsidRPr="00F77C1C" w:rsidRDefault="00A71134" w:rsidP="00B400E6">
      <w:pPr>
        <w:pStyle w:val="Heading2"/>
      </w:pPr>
      <w:bookmarkStart w:id="134" w:name="_Toc29910084"/>
      <w:bookmarkStart w:id="135" w:name="_Toc31113628"/>
      <w:r>
        <w:t>How to apply</w:t>
      </w:r>
      <w:bookmarkEnd w:id="129"/>
      <w:bookmarkEnd w:id="130"/>
      <w:bookmarkEnd w:id="131"/>
      <w:bookmarkEnd w:id="134"/>
      <w:bookmarkEnd w:id="135"/>
    </w:p>
    <w:p w14:paraId="25F652A2" w14:textId="4AE4DBA0"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7" w:history="1">
        <w:r w:rsidRPr="00510BAA">
          <w:rPr>
            <w:rStyle w:val="Hyperlink"/>
          </w:rPr>
          <w:t>application</w:t>
        </w:r>
      </w:hyperlink>
      <w:r w:rsidRPr="00C65E74">
        <w:rPr>
          <w:rStyle w:val="Hyperlink"/>
        </w:rPr>
        <w:t xml:space="preserve"> form</w:t>
      </w:r>
      <w:r w:rsidR="00C674CE">
        <w:t xml:space="preserve"> </w:t>
      </w:r>
      <w:r>
        <w:t xml:space="preserve">and the </w:t>
      </w:r>
      <w:r w:rsidR="00F27C1B">
        <w:t xml:space="preserve">sample </w:t>
      </w:r>
      <w:r w:rsidRPr="00C65E74">
        <w:rPr>
          <w:rStyle w:val="Hyperlink"/>
        </w:rPr>
        <w:t xml:space="preserve">grant </w:t>
      </w:r>
      <w:hyperlink r:id="rId28" w:history="1">
        <w:r w:rsidRPr="00510BAA">
          <w:rPr>
            <w:rStyle w:val="Hyperlink"/>
          </w:rPr>
          <w:t>agreement</w:t>
        </w:r>
      </w:hyperlink>
      <w:r w:rsidR="00C674CE">
        <w:t xml:space="preserve"> </w:t>
      </w:r>
      <w:r w:rsidR="00596607">
        <w:t xml:space="preserve">published on </w:t>
      </w:r>
      <w:r w:rsidRPr="00925B33">
        <w:t>business.gov.au</w:t>
      </w:r>
      <w:r w:rsidR="005624ED">
        <w:t xml:space="preserve"> and GrantConnect</w:t>
      </w:r>
      <w:r w:rsidRPr="00E162FF">
        <w:t>.</w:t>
      </w:r>
    </w:p>
    <w:p w14:paraId="3C1DABDF" w14:textId="5BF2D95D" w:rsidR="009639C8" w:rsidRDefault="009639C8" w:rsidP="00247D27">
      <w:r>
        <w:t>You can only submit one application as the lead applicant per application round.</w:t>
      </w:r>
    </w:p>
    <w:p w14:paraId="25F652A4" w14:textId="4900AC06" w:rsidR="00A71134" w:rsidRDefault="00B20351" w:rsidP="00760D2E">
      <w:pPr>
        <w:keepNext/>
        <w:spacing w:after="80"/>
      </w:pPr>
      <w:r>
        <w:t>To apply, you must</w:t>
      </w:r>
      <w:r w:rsidR="00B6306B">
        <w:t>:</w:t>
      </w:r>
    </w:p>
    <w:p w14:paraId="25F652A5" w14:textId="0F2F555B" w:rsidR="00A71134" w:rsidRDefault="00A71134" w:rsidP="00A71134">
      <w:pPr>
        <w:pStyle w:val="ListBullet"/>
      </w:pPr>
      <w:r>
        <w:t>complete</w:t>
      </w:r>
      <w:r w:rsidRPr="00E162FF">
        <w:t xml:space="preserve"> the </w:t>
      </w:r>
      <w:r>
        <w:t xml:space="preserve">online </w:t>
      </w:r>
      <w:hyperlink r:id="rId29" w:history="1">
        <w:r w:rsidR="002866EB" w:rsidRPr="005A61FE">
          <w:rPr>
            <w:rStyle w:val="Hyperlink"/>
          </w:rPr>
          <w:t>program 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36BE015"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3A364725"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w:t>
      </w:r>
      <w:r w:rsidR="00C674CE">
        <w:t>.</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36" w:name="_Toc496536670"/>
      <w:bookmarkStart w:id="137" w:name="_Toc531277497"/>
      <w:bookmarkStart w:id="138" w:name="_Toc955307"/>
      <w:bookmarkStart w:id="139" w:name="_Toc29910085"/>
      <w:bookmarkStart w:id="140" w:name="_Toc31113629"/>
      <w:r>
        <w:t>Attachments to the application</w:t>
      </w:r>
      <w:bookmarkEnd w:id="136"/>
      <w:bookmarkEnd w:id="137"/>
      <w:bookmarkEnd w:id="138"/>
      <w:bookmarkEnd w:id="139"/>
      <w:bookmarkEnd w:id="140"/>
    </w:p>
    <w:p w14:paraId="25F652B0" w14:textId="1FB592DF" w:rsidR="00A71134" w:rsidRDefault="00BD2594" w:rsidP="00760D2E">
      <w:pPr>
        <w:spacing w:after="80"/>
      </w:pPr>
      <w:r>
        <w:t>You must p</w:t>
      </w:r>
      <w:r w:rsidR="009049DE" w:rsidRPr="005A61FE">
        <w:t>rovide</w:t>
      </w:r>
      <w:r w:rsidR="00387369">
        <w:t xml:space="preserve"> t</w:t>
      </w:r>
      <w:r w:rsidR="00A71134">
        <w:t>he following documents with your application</w:t>
      </w:r>
      <w:r w:rsidR="00825941">
        <w:t>:</w:t>
      </w:r>
    </w:p>
    <w:p w14:paraId="25F652B5" w14:textId="311B565C" w:rsidR="00A71134" w:rsidRDefault="00A71134" w:rsidP="00A71134">
      <w:pPr>
        <w:pStyle w:val="ListBullet"/>
      </w:pPr>
      <w:r>
        <w:t>evidence of support from the board, CEO</w:t>
      </w:r>
      <w:r w:rsidR="005D3AD3">
        <w:t xml:space="preserve"> or equivalent</w:t>
      </w:r>
    </w:p>
    <w:p w14:paraId="301A83FA" w14:textId="4C065CF6" w:rsidR="001D105F" w:rsidRDefault="001D105F" w:rsidP="00A71134">
      <w:pPr>
        <w:pStyle w:val="ListBullet"/>
      </w:pPr>
      <w:r>
        <w:t>evidence of support from project partner organisations</w:t>
      </w:r>
      <w:r w:rsidR="003662BE">
        <w:t xml:space="preserve"> (if applicable)</w:t>
      </w:r>
    </w:p>
    <w:p w14:paraId="25F652B6" w14:textId="5978B8F3" w:rsidR="00A71134" w:rsidRDefault="00A71134" w:rsidP="00007E4B">
      <w:pPr>
        <w:pStyle w:val="ListBullet"/>
        <w:spacing w:after="120"/>
      </w:pPr>
      <w:r>
        <w:t>trust deed (where applicable</w:t>
      </w:r>
      <w:r w:rsidRPr="005A61FE">
        <w:t>)</w:t>
      </w:r>
    </w:p>
    <w:p w14:paraId="1D3D7330" w14:textId="3482CB83" w:rsidR="00D52C6C" w:rsidRPr="00752753" w:rsidRDefault="00FF6B77" w:rsidP="00007E4B">
      <w:pPr>
        <w:pStyle w:val="ListBullet"/>
        <w:spacing w:after="120"/>
      </w:pPr>
      <w:proofErr w:type="gramStart"/>
      <w:r w:rsidRPr="00752753">
        <w:t>additional</w:t>
      </w:r>
      <w:proofErr w:type="gramEnd"/>
      <w:r w:rsidRPr="00752753">
        <w:t xml:space="preserve"> </w:t>
      </w:r>
      <w:r w:rsidR="00707110" w:rsidRPr="00752753">
        <w:t xml:space="preserve">information </w:t>
      </w:r>
      <w:r w:rsidRPr="00752753">
        <w:t xml:space="preserve">regarding </w:t>
      </w:r>
      <w:r w:rsidR="00707110" w:rsidRPr="00752753">
        <w:t xml:space="preserve">your </w:t>
      </w:r>
      <w:r w:rsidR="00D52C6C" w:rsidRPr="00752753">
        <w:t>COVID-19</w:t>
      </w:r>
      <w:r w:rsidR="006D0510" w:rsidRPr="00752753">
        <w:t xml:space="preserve"> contingency plan (</w:t>
      </w:r>
      <w:r w:rsidR="00D52C6C" w:rsidRPr="00752753">
        <w:t>for COVID-19 social distancing measures and restrictions</w:t>
      </w:r>
      <w:r w:rsidR="009E6152" w:rsidRPr="00752753">
        <w:t>, as per Assessment criterion 2</w:t>
      </w:r>
      <w:r w:rsidR="00D52C6C" w:rsidRPr="00752753">
        <w:t xml:space="preserve">). </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41" w:name="_Ref531274879"/>
      <w:bookmarkStart w:id="142" w:name="_Toc531277498"/>
      <w:bookmarkStart w:id="143" w:name="_Toc955308"/>
      <w:bookmarkStart w:id="144" w:name="_Toc29910086"/>
      <w:bookmarkStart w:id="145" w:name="_Toc31113630"/>
      <w:bookmarkStart w:id="146" w:name="_Toc489952689"/>
      <w:bookmarkStart w:id="147" w:name="_Toc496536671"/>
      <w:bookmarkStart w:id="148" w:name="_Ref482605332"/>
      <w:r>
        <w:lastRenderedPageBreak/>
        <w:t>Joint applications</w:t>
      </w:r>
      <w:bookmarkEnd w:id="141"/>
      <w:bookmarkEnd w:id="142"/>
      <w:bookmarkEnd w:id="143"/>
      <w:bookmarkEnd w:id="144"/>
      <w:bookmarkEnd w:id="145"/>
    </w:p>
    <w:p w14:paraId="448E2736" w14:textId="1FEE9C32" w:rsidR="00A71134" w:rsidRDefault="00A71134" w:rsidP="00760D2E">
      <w:pPr>
        <w:spacing w:after="80"/>
      </w:pPr>
      <w:r>
        <w:t xml:space="preserve">We recognise that some organisations may want to </w:t>
      </w:r>
      <w:r w:rsidR="00395947">
        <w:t>join</w:t>
      </w:r>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w:t>
      </w:r>
      <w:r w:rsidR="00554BC8">
        <w:t xml:space="preserve"> support must</w:t>
      </w:r>
      <w:r w:rsidR="00B20351">
        <w:t xml:space="preserve">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9850413"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2B21F2CE" w14:textId="1C7ABB01" w:rsidR="007F7294" w:rsidRPr="005A61FE" w:rsidRDefault="00DF1A74" w:rsidP="007F7294">
      <w:r>
        <w:t>You must have a formal arrangement in place with all parties</w:t>
      </w:r>
      <w:r w:rsidR="007F7294" w:rsidRPr="005A61FE">
        <w:t xml:space="preserve"> prior to execution of the grant agreement. </w:t>
      </w:r>
      <w:r w:rsidR="00CA08CF">
        <w:t xml:space="preserve">For </w:t>
      </w:r>
      <w:proofErr w:type="gramStart"/>
      <w:r w:rsidR="00CA08CF">
        <w:t>eligibility</w:t>
      </w:r>
      <w:proofErr w:type="gramEnd"/>
      <w:r w:rsidR="00CA08CF">
        <w:t xml:space="preserve"> requirements see section </w:t>
      </w:r>
      <w:r w:rsidR="00CA08CF">
        <w:fldChar w:fldCharType="begin"/>
      </w:r>
      <w:r w:rsidR="00CA08CF">
        <w:instrText xml:space="preserve"> REF _Ref33520635 \r \h </w:instrText>
      </w:r>
      <w:r w:rsidR="00CA08CF">
        <w:fldChar w:fldCharType="separate"/>
      </w:r>
      <w:r w:rsidR="00BC537A">
        <w:t>4.1</w:t>
      </w:r>
      <w:r w:rsidR="00CA08CF">
        <w:fldChar w:fldCharType="end"/>
      </w:r>
      <w:r w:rsidR="00CA08CF">
        <w:t>.</w:t>
      </w:r>
    </w:p>
    <w:p w14:paraId="100CAD41" w14:textId="28259BCC" w:rsidR="00247D27" w:rsidRDefault="00247D27" w:rsidP="001844D5">
      <w:pPr>
        <w:pStyle w:val="Heading3"/>
      </w:pPr>
      <w:bookmarkStart w:id="149" w:name="_Toc531277499"/>
      <w:bookmarkStart w:id="150" w:name="_Toc955309"/>
      <w:bookmarkStart w:id="151" w:name="_Toc29910087"/>
      <w:bookmarkStart w:id="152" w:name="_Toc31113631"/>
      <w:r>
        <w:t>Timing of grant opportunity</w:t>
      </w:r>
      <w:bookmarkEnd w:id="146"/>
      <w:bookmarkEnd w:id="147"/>
      <w:bookmarkEnd w:id="149"/>
      <w:bookmarkEnd w:id="150"/>
      <w:bookmarkEnd w:id="151"/>
      <w:bookmarkEnd w:id="152"/>
    </w:p>
    <w:p w14:paraId="186EEF81" w14:textId="77777777" w:rsidR="007B68C2" w:rsidRDefault="00247D27" w:rsidP="008E5C07">
      <w:pPr>
        <w:spacing w:before="200"/>
      </w:pPr>
      <w:r>
        <w:t>You can only submit an application between the published opening and closing dates. We c</w:t>
      </w:r>
      <w:r w:rsidR="00464560">
        <w:t>annot accept late applications.</w:t>
      </w:r>
    </w:p>
    <w:p w14:paraId="067759AF" w14:textId="419C5F74" w:rsidR="00D84D5B" w:rsidRPr="005A61FE" w:rsidRDefault="00D84D5B" w:rsidP="008E5C07">
      <w:pPr>
        <w:spacing w:before="200"/>
      </w:pPr>
      <w:r w:rsidRPr="005A61FE">
        <w:t>If you are successful</w:t>
      </w:r>
      <w:r w:rsidR="000C20B8">
        <w:t>,</w:t>
      </w:r>
      <w:r w:rsidRPr="005A61FE">
        <w:t xml:space="preserve"> we expect you will be able to commence your project </w:t>
      </w:r>
      <w:r w:rsidRPr="00AF24D6">
        <w:t xml:space="preserve">within </w:t>
      </w:r>
      <w:r w:rsidR="00C87641" w:rsidRPr="00AF24D6">
        <w:t xml:space="preserve">3 </w:t>
      </w:r>
      <w:r w:rsidRPr="00AF24D6">
        <w:t>months of</w:t>
      </w:r>
      <w:r w:rsidRPr="005A61FE">
        <w:t xml:space="preserve"> receiving the offer of grant funding.</w:t>
      </w:r>
    </w:p>
    <w:p w14:paraId="6AD1AC12" w14:textId="77777777" w:rsidR="00247D27" w:rsidRDefault="00247D27" w:rsidP="00680B92">
      <w:pPr>
        <w:pStyle w:val="Caption"/>
        <w:keepNext/>
      </w:pPr>
      <w:bookmarkStart w:id="153" w:name="_Toc467773968"/>
      <w:r w:rsidRPr="0054078D">
        <w:rPr>
          <w:bCs/>
        </w:rPr>
        <w:t>Table 1: Expected timing for this grant opportunity</w:t>
      </w:r>
      <w:bookmarkEnd w:id="153"/>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5D4937F" w:rsidR="00247D27" w:rsidRPr="00B16B54" w:rsidRDefault="00464560" w:rsidP="00464560">
            <w:pPr>
              <w:pStyle w:val="TableText"/>
              <w:keepNext/>
            </w:pPr>
            <w:r>
              <w:t>4</w:t>
            </w:r>
            <w:r w:rsidR="000B01E0">
              <w:t>-6</w:t>
            </w:r>
            <w:r>
              <w:t xml:space="preserve"> weeks</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1A40C396" w:rsidR="00247D27" w:rsidRPr="00B16B54" w:rsidRDefault="00464560" w:rsidP="00464560">
            <w:pPr>
              <w:pStyle w:val="TableText"/>
              <w:keepNext/>
            </w:pPr>
            <w:r>
              <w:t>4 weeks</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6DB3BB3E" w:rsidR="00247D27" w:rsidRPr="00B16B54" w:rsidRDefault="00247D27" w:rsidP="00464560">
            <w:pPr>
              <w:pStyle w:val="TableText"/>
              <w:keepNext/>
            </w:pPr>
            <w:r w:rsidRPr="00B16B54">
              <w:t>1-</w:t>
            </w:r>
            <w:r w:rsidR="00464560">
              <w:t>4</w:t>
            </w:r>
            <w:r w:rsidRPr="00B16B54">
              <w:t xml:space="preserve">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4C0B13E" w:rsidR="00247D27" w:rsidRPr="00B16B54" w:rsidRDefault="00247D27" w:rsidP="00464560">
            <w:pPr>
              <w:pStyle w:val="TableText"/>
              <w:keepNext/>
            </w:pPr>
            <w:r w:rsidRPr="00B16B54">
              <w:t>2 weeks</w:t>
            </w:r>
            <w:r>
              <w:t xml:space="preserve"> </w:t>
            </w:r>
          </w:p>
        </w:tc>
      </w:tr>
      <w:tr w:rsidR="00247D27" w14:paraId="34E7BF3A" w14:textId="77777777" w:rsidTr="00E124D7">
        <w:trPr>
          <w:cantSplit/>
        </w:trPr>
        <w:tc>
          <w:tcPr>
            <w:tcW w:w="4815" w:type="dxa"/>
          </w:tcPr>
          <w:p w14:paraId="0D12C166" w14:textId="0E671AE6" w:rsidR="00247D27" w:rsidRPr="00B16B54" w:rsidRDefault="00464560" w:rsidP="00464560">
            <w:pPr>
              <w:pStyle w:val="TableText"/>
              <w:keepNext/>
            </w:pPr>
            <w:r>
              <w:t xml:space="preserve">Earliest start date of </w:t>
            </w:r>
            <w:r w:rsidR="00247D27">
              <w:t>project</w:t>
            </w:r>
          </w:p>
        </w:tc>
        <w:tc>
          <w:tcPr>
            <w:tcW w:w="3974" w:type="dxa"/>
          </w:tcPr>
          <w:p w14:paraId="23920C1F" w14:textId="7B0BEB62" w:rsidR="00247D27" w:rsidRPr="001C7C73" w:rsidRDefault="00774979" w:rsidP="00F71C8D">
            <w:pPr>
              <w:pStyle w:val="TableText"/>
              <w:keepNext/>
            </w:pPr>
            <w:r>
              <w:t>May</w:t>
            </w:r>
            <w:r w:rsidR="00A71B08" w:rsidRPr="001C7C73">
              <w:t xml:space="preserve"> </w:t>
            </w:r>
            <w:r w:rsidR="00F71C8D" w:rsidRPr="001C7C73">
              <w:t xml:space="preserve">2021 </w:t>
            </w:r>
          </w:p>
        </w:tc>
      </w:tr>
    </w:tbl>
    <w:p w14:paraId="591417E1" w14:textId="683F03E6" w:rsidR="00247D27" w:rsidRPr="00AD742E" w:rsidRDefault="00247D27" w:rsidP="00B400E6">
      <w:pPr>
        <w:pStyle w:val="Heading2"/>
      </w:pPr>
      <w:bookmarkStart w:id="154" w:name="_Toc496536673"/>
      <w:bookmarkStart w:id="155" w:name="_Toc531277500"/>
      <w:bookmarkStart w:id="156" w:name="_Toc955310"/>
      <w:bookmarkStart w:id="157" w:name="_Toc29910088"/>
      <w:bookmarkStart w:id="158" w:name="_Toc31113632"/>
      <w:bookmarkEnd w:id="148"/>
      <w:r>
        <w:t xml:space="preserve">The </w:t>
      </w:r>
      <w:r w:rsidR="00E93B21">
        <w:t xml:space="preserve">grant </w:t>
      </w:r>
      <w:r>
        <w:t>selection process</w:t>
      </w:r>
      <w:bookmarkEnd w:id="154"/>
      <w:bookmarkEnd w:id="155"/>
      <w:bookmarkEnd w:id="156"/>
      <w:bookmarkEnd w:id="157"/>
      <w:bookmarkEnd w:id="158"/>
    </w:p>
    <w:p w14:paraId="08F496D4" w14:textId="328267BB"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4A04DF">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0E79B8FB" w:rsidR="00F67DBB" w:rsidRPr="005A61FE" w:rsidRDefault="001236DF" w:rsidP="001236DF">
      <w:r>
        <w:t xml:space="preserve">The committee will </w:t>
      </w:r>
      <w:r w:rsidR="00F67DBB" w:rsidRPr="005A61FE">
        <w:t>consider your application on its merits, based on:</w:t>
      </w:r>
    </w:p>
    <w:p w14:paraId="6D88C778" w14:textId="77777777" w:rsidR="00F67DBB" w:rsidRPr="005A61FE" w:rsidRDefault="00F67DBB" w:rsidP="00F67DBB">
      <w:pPr>
        <w:pStyle w:val="ListBullet"/>
      </w:pPr>
      <w:r w:rsidRPr="005A61FE">
        <w:t xml:space="preserve">how well it meets the criteria </w:t>
      </w:r>
    </w:p>
    <w:p w14:paraId="33593DF5" w14:textId="681EF48D" w:rsidR="00F67DBB" w:rsidRPr="005A61FE" w:rsidRDefault="00464560" w:rsidP="00E27987">
      <w:pPr>
        <w:pStyle w:val="ListBullet"/>
      </w:pPr>
      <w:r>
        <w:t>if competitive,</w:t>
      </w:r>
      <w:r w:rsidR="00E27987" w:rsidRPr="005A61FE">
        <w:t xml:space="preserve"> </w:t>
      </w:r>
      <w:r w:rsidR="00F67DBB" w:rsidRPr="005A61FE">
        <w:t>how it compares to other applications</w:t>
      </w:r>
    </w:p>
    <w:p w14:paraId="01AAA11F" w14:textId="61D3FA77" w:rsidR="00F67DBB" w:rsidRPr="005A61FE" w:rsidRDefault="00F67DBB" w:rsidP="009B103B">
      <w:pPr>
        <w:pStyle w:val="ListBullet"/>
        <w:spacing w:after="120"/>
      </w:pPr>
      <w:proofErr w:type="gramStart"/>
      <w:r w:rsidRPr="005A61FE">
        <w:t>whether</w:t>
      </w:r>
      <w:proofErr w:type="gramEnd"/>
      <w:r w:rsidRPr="005A61FE">
        <w:t xml:space="preserve"> it provides value with relevant money.</w:t>
      </w:r>
    </w:p>
    <w:p w14:paraId="7ED7CC2D" w14:textId="5C0D24D4"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t>
      </w:r>
      <w:r w:rsidRPr="005A61FE">
        <w:rPr>
          <w:rFonts w:cs="Arial"/>
        </w:rPr>
        <w:t>with relevant</w:t>
      </w:r>
      <w:r w:rsidRPr="005A61FE" w:rsidDel="00E27987">
        <w:rPr>
          <w:rFonts w:cs="Arial"/>
        </w:rPr>
        <w:t xml:space="preserve"> money, </w:t>
      </w:r>
      <w:r w:rsidRPr="005A61FE">
        <w:rPr>
          <w:rFonts w:cs="Arial"/>
        </w:rPr>
        <w:t>we</w:t>
      </w:r>
      <w:r w:rsidRPr="005A61FE" w:rsidDel="00E27987">
        <w:rPr>
          <w:rFonts w:cs="Arial"/>
        </w:rPr>
        <w:t xml:space="preserve"> will have regard to</w:t>
      </w:r>
      <w:r w:rsidRPr="005A61FE">
        <w:rPr>
          <w:rFonts w:cs="Arial"/>
        </w:rPr>
        <w:t xml:space="preserve">: </w:t>
      </w:r>
    </w:p>
    <w:p w14:paraId="37C0DD2C" w14:textId="2C83F09D" w:rsidR="00F67DBB" w:rsidRPr="005A61FE" w:rsidRDefault="0054218F" w:rsidP="00F67DBB">
      <w:pPr>
        <w:pStyle w:val="ListBullet"/>
      </w:pPr>
      <w:r w:rsidRPr="005A61FE">
        <w:t>the overall objectives of the grant opportunity</w:t>
      </w:r>
    </w:p>
    <w:p w14:paraId="6D5AA529" w14:textId="6C074318" w:rsidR="00F67DBB" w:rsidRPr="005A61FE" w:rsidRDefault="00F67DBB" w:rsidP="00F67DBB">
      <w:pPr>
        <w:pStyle w:val="ListBullet"/>
      </w:pPr>
      <w:r w:rsidRPr="005A61FE">
        <w:lastRenderedPageBreak/>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spacing w:after="120"/>
      </w:pPr>
      <w:proofErr w:type="gramStart"/>
      <w:r w:rsidRPr="005A61FE">
        <w:t>the</w:t>
      </w:r>
      <w:proofErr w:type="gramEnd"/>
      <w:r w:rsidRPr="005A61FE">
        <w:t xml:space="preserve"> relative value of the grant sought.</w:t>
      </w:r>
    </w:p>
    <w:p w14:paraId="522717DF" w14:textId="4B4AE45C" w:rsidR="009F2AC6" w:rsidRDefault="009F2AC6" w:rsidP="009F2AC6">
      <w:r>
        <w:t>We will establish a selection committee comprised of experts to assess applications. The committee may also seek additional advice from independent technical experts. The</w:t>
      </w:r>
      <w:r w:rsidR="00247D27">
        <w:t xml:space="preserve"> committee will assess your application against the </w:t>
      </w:r>
      <w:r w:rsidR="001475D6">
        <w:t xml:space="preserve">assessment </w:t>
      </w:r>
      <w:r w:rsidR="00247D27">
        <w:t xml:space="preserve">criteria and </w:t>
      </w:r>
      <w:r w:rsidR="00247D27">
        <w:rPr>
          <w:color w:val="000000"/>
        </w:rPr>
        <w:t>compare it</w:t>
      </w:r>
      <w:r w:rsidR="00247D27" w:rsidRPr="006126D0">
        <w:rPr>
          <w:color w:val="000000"/>
        </w:rPr>
        <w:t xml:space="preserve"> to other </w:t>
      </w:r>
      <w:r w:rsidR="00247D27">
        <w:rPr>
          <w:color w:val="000000"/>
        </w:rPr>
        <w:t xml:space="preserve">eligible </w:t>
      </w:r>
      <w:r w:rsidR="00247D27" w:rsidRPr="006126D0">
        <w:rPr>
          <w:color w:val="000000"/>
        </w:rPr>
        <w:t>applica</w:t>
      </w:r>
      <w:r w:rsidR="00464560">
        <w:rPr>
          <w:color w:val="000000"/>
        </w:rPr>
        <w:t>tions in a funding round</w:t>
      </w:r>
      <w:r w:rsidR="00247D27">
        <w:rPr>
          <w:color w:val="000000"/>
        </w:rPr>
        <w:t xml:space="preserve"> before recommending which projects to fund</w:t>
      </w:r>
      <w:r w:rsidR="00247D27" w:rsidRPr="00E162FF">
        <w:t>.</w:t>
      </w:r>
      <w:r w:rsidRPr="009F2AC6">
        <w:t xml:space="preserve"> </w:t>
      </w:r>
    </w:p>
    <w:p w14:paraId="4CD122D4" w14:textId="2A0C7FA5" w:rsidR="00247D27" w:rsidRDefault="009F2AC6" w:rsidP="00247D27">
      <w:r>
        <w:t xml:space="preserve">In order to support a spread of projects across Australia and increase accessibility of STEM-related </w:t>
      </w:r>
      <w:r w:rsidR="00F45B95">
        <w:t>and entrepreneurship</w:t>
      </w:r>
      <w:r>
        <w:t xml:space="preserve"> activities and events, the Committee will also take into account the geographic location of the projects, and proposed target audiences, particularly in regards to the focus areas (as defined in 6.1), when recommending projects for funding.</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59" w:name="_Toc531277501"/>
      <w:bookmarkStart w:id="160" w:name="_Toc164844279"/>
      <w:bookmarkStart w:id="161" w:name="_Toc383003268"/>
      <w:bookmarkStart w:id="162" w:name="_Toc496536674"/>
      <w:bookmarkStart w:id="163" w:name="_Toc955311"/>
      <w:bookmarkStart w:id="164" w:name="_Toc29910089"/>
      <w:bookmarkStart w:id="165" w:name="_Toc31113633"/>
      <w:r w:rsidRPr="005A61FE">
        <w:t>Who will approve grants?</w:t>
      </w:r>
      <w:bookmarkEnd w:id="159"/>
      <w:bookmarkEnd w:id="160"/>
      <w:bookmarkEnd w:id="161"/>
      <w:bookmarkEnd w:id="162"/>
      <w:bookmarkEnd w:id="163"/>
      <w:bookmarkEnd w:id="164"/>
      <w:bookmarkEnd w:id="165"/>
    </w:p>
    <w:p w14:paraId="5C7FBF1F" w14:textId="6627EEBC" w:rsidR="00247D27" w:rsidRDefault="00464560" w:rsidP="00247D27">
      <w:r>
        <w:t>The program d</w:t>
      </w:r>
      <w:r w:rsidR="00247D27">
        <w:t xml:space="preserve">elegate (who is </w:t>
      </w:r>
      <w:r w:rsidR="00FE4115">
        <w:t>an AusIndustry</w:t>
      </w:r>
      <w:r w:rsidR="007B68C2">
        <w:t xml:space="preserve"> </w:t>
      </w:r>
      <w:r>
        <w:t>manager</w:t>
      </w:r>
      <w:r w:rsidR="00FE4115">
        <w:t xml:space="preserve"> within the department with responsibility for the program</w:t>
      </w:r>
      <w:r w:rsidR="00247D27">
        <w:t xml:space="preserve">) decides which grants to </w:t>
      </w:r>
      <w:r>
        <w:t xml:space="preserve">approve taking into account </w:t>
      </w:r>
      <w:r w:rsidR="00247D27">
        <w:t>the r</w:t>
      </w:r>
      <w:r>
        <w:t>ecommendations of the committee</w:t>
      </w:r>
      <w:r w:rsidR="00247D27">
        <w:t xml:space="preserve"> and the availability of grant funds.</w:t>
      </w:r>
    </w:p>
    <w:p w14:paraId="259EB2E2" w14:textId="0C9A4819" w:rsidR="00564DF1" w:rsidRDefault="00564DF1" w:rsidP="00564DF1">
      <w:pPr>
        <w:spacing w:after="80"/>
      </w:pPr>
      <w:bookmarkStart w:id="166" w:name="_Toc489952696"/>
      <w:r w:rsidRPr="00E162FF">
        <w:t xml:space="preserve">The </w:t>
      </w:r>
      <w:r w:rsidR="00464560">
        <w:t>program d</w:t>
      </w:r>
      <w:r>
        <w:t xml:space="preserve">elegate’s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79CA3F4B" w:rsidR="00564DF1" w:rsidRDefault="00564DF1" w:rsidP="00564DF1">
      <w:r>
        <w:t xml:space="preserve">The </w:t>
      </w:r>
      <w:r w:rsidR="00464560">
        <w:t>program delegate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67" w:name="_Toc496536675"/>
      <w:bookmarkStart w:id="168" w:name="_Toc531277502"/>
      <w:bookmarkStart w:id="169" w:name="_Toc955312"/>
      <w:bookmarkStart w:id="170" w:name="_Toc29910090"/>
      <w:bookmarkStart w:id="171" w:name="_Toc31113634"/>
      <w:r>
        <w:t>Notification of application outcomes</w:t>
      </w:r>
      <w:bookmarkEnd w:id="166"/>
      <w:bookmarkEnd w:id="167"/>
      <w:bookmarkEnd w:id="168"/>
      <w:bookmarkEnd w:id="169"/>
      <w:bookmarkEnd w:id="170"/>
      <w:bookmarkEnd w:id="171"/>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6EB91729" w:rsidR="00247D27" w:rsidRDefault="00247D27" w:rsidP="00247D27">
      <w:r>
        <w:t>If you are unsuccessful, we will give you a</w:t>
      </w:r>
      <w:r w:rsidRPr="00E162FF">
        <w:t xml:space="preserve">n opportunity to discuss the outcome with </w:t>
      </w:r>
      <w:r w:rsidR="00464560">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484A7E">
        <w:t>we may refuse to consider it for assessment</w:t>
      </w:r>
      <w:r>
        <w:t>.</w:t>
      </w:r>
    </w:p>
    <w:p w14:paraId="25F652C1" w14:textId="3392714E" w:rsidR="000C07C6" w:rsidRDefault="00E93B21" w:rsidP="00B400E6">
      <w:pPr>
        <w:pStyle w:val="Heading2"/>
      </w:pPr>
      <w:bookmarkStart w:id="172" w:name="_Toc955313"/>
      <w:bookmarkStart w:id="173" w:name="_Toc496536676"/>
      <w:bookmarkStart w:id="174" w:name="_Toc531277503"/>
      <w:bookmarkStart w:id="175" w:name="_Toc29910091"/>
      <w:bookmarkStart w:id="176" w:name="_Toc31113635"/>
      <w:r w:rsidRPr="005A61FE">
        <w:t>Successful</w:t>
      </w:r>
      <w:r>
        <w:t xml:space="preserve"> grant applications</w:t>
      </w:r>
      <w:bookmarkEnd w:id="172"/>
      <w:bookmarkEnd w:id="173"/>
      <w:bookmarkEnd w:id="174"/>
      <w:bookmarkEnd w:id="175"/>
      <w:bookmarkEnd w:id="176"/>
    </w:p>
    <w:p w14:paraId="5B4DC469" w14:textId="058A8E2C" w:rsidR="00D057B9" w:rsidRDefault="00D057B9" w:rsidP="001844D5">
      <w:pPr>
        <w:pStyle w:val="Heading3"/>
      </w:pPr>
      <w:bookmarkStart w:id="177" w:name="_Toc466898120"/>
      <w:bookmarkStart w:id="178" w:name="_Toc496536677"/>
      <w:bookmarkStart w:id="179" w:name="_Toc531277504"/>
      <w:bookmarkStart w:id="180" w:name="_Toc955314"/>
      <w:bookmarkStart w:id="181" w:name="_Toc29910092"/>
      <w:bookmarkStart w:id="182" w:name="_Toc31113636"/>
      <w:bookmarkEnd w:id="132"/>
      <w:bookmarkEnd w:id="133"/>
      <w:r>
        <w:t>Grant agreement</w:t>
      </w:r>
      <w:bookmarkEnd w:id="177"/>
      <w:bookmarkEnd w:id="178"/>
      <w:bookmarkEnd w:id="179"/>
      <w:bookmarkEnd w:id="180"/>
      <w:bookmarkEnd w:id="181"/>
      <w:bookmarkEnd w:id="182"/>
    </w:p>
    <w:p w14:paraId="5174DC1E" w14:textId="53EA24D9"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hyperlink r:id="rId31" w:history="1">
        <w:r w:rsidR="000C3B35" w:rsidRPr="00CB1925">
          <w:rPr>
            <w:rStyle w:val="Hyperlink"/>
          </w:rPr>
          <w:t>grant agreements</w:t>
        </w:r>
      </w:hyperlink>
      <w:r w:rsidR="000C3B35">
        <w:t xml:space="preserve"> are available on business.gov.au</w:t>
      </w:r>
      <w:r w:rsidR="005624ED">
        <w:t xml:space="preserve"> and GrantConnect</w:t>
      </w:r>
      <w:r w:rsidR="00A55751">
        <w:t>.</w:t>
      </w:r>
    </w:p>
    <w:p w14:paraId="5F855BD2" w14:textId="5FC0548E"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p>
    <w:p w14:paraId="1419DE98" w14:textId="060E4B2B" w:rsidR="00D057B9" w:rsidRDefault="00D057B9" w:rsidP="00D057B9">
      <w:r>
        <w:lastRenderedPageBreak/>
        <w:t xml:space="preserve">The approval </w:t>
      </w:r>
      <w:r w:rsidR="00E04C95">
        <w:t xml:space="preserve">of your grant </w:t>
      </w:r>
      <w:r>
        <w:t xml:space="preserve">may have specific conditions </w:t>
      </w:r>
      <w:r w:rsidR="000C3B35">
        <w:t>determined by</w:t>
      </w:r>
      <w:r>
        <w:t xml:space="preserve"> the assessment process or ot</w:t>
      </w:r>
      <w:r w:rsidR="004A04DF">
        <w:t>her considerations made by the program d</w:t>
      </w:r>
      <w:r>
        <w:t xml:space="preserve">elegate. We will identify these in the offer of </w:t>
      </w:r>
      <w:r w:rsidR="00613C48">
        <w:t xml:space="preserve">grant </w:t>
      </w:r>
      <w:r>
        <w:t xml:space="preserve">funding. </w:t>
      </w:r>
    </w:p>
    <w:p w14:paraId="3F7D30BB" w14:textId="3013B27D" w:rsidR="00D057B9" w:rsidRDefault="00D057B9" w:rsidP="00D057B9">
      <w:r>
        <w:t xml:space="preserve">If you enter an agreement under the </w:t>
      </w:r>
      <w:r w:rsidR="004A04DF">
        <w:t>Women in S</w:t>
      </w:r>
      <w:r w:rsidR="00D217FD">
        <w:t>TEM</w:t>
      </w:r>
      <w:r w:rsidR="004A04DF">
        <w:t xml:space="preserve"> and Entrepreneurship</w:t>
      </w:r>
      <w:r w:rsidR="00D217FD">
        <w:t xml:space="preserve"> program</w:t>
      </w:r>
      <w:r>
        <w:t xml:space="preserve">, you cannot receive other grants </w:t>
      </w:r>
      <w:r w:rsidR="004A04DF">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19C6C8F6" w14:textId="4140D5FF" w:rsidR="00EF6FD3" w:rsidRDefault="00EF6FD3" w:rsidP="001844D5">
      <w:pPr>
        <w:pStyle w:val="Heading3"/>
      </w:pPr>
      <w:bookmarkStart w:id="183" w:name="_Toc496536679"/>
      <w:bookmarkStart w:id="184" w:name="_Toc531277506"/>
      <w:bookmarkStart w:id="185" w:name="_Toc955316"/>
      <w:bookmarkStart w:id="186" w:name="_Toc29910093"/>
      <w:bookmarkStart w:id="187" w:name="_Toc31113637"/>
      <w:bookmarkStart w:id="188" w:name="_Toc466898122"/>
      <w:r>
        <w:t>Exchange of letters grant agreement</w:t>
      </w:r>
      <w:bookmarkEnd w:id="183"/>
      <w:bookmarkEnd w:id="184"/>
      <w:bookmarkEnd w:id="185"/>
      <w:bookmarkEnd w:id="186"/>
      <w:bookmarkEnd w:id="187"/>
    </w:p>
    <w:p w14:paraId="7A184188" w14:textId="19563B03" w:rsidR="00EF6FD3" w:rsidRPr="005073CB" w:rsidRDefault="00EF6FD3" w:rsidP="00EF6FD3">
      <w:pPr>
        <w:rPr>
          <w:iCs w:val="0"/>
        </w:rPr>
      </w:pPr>
      <w:r w:rsidRPr="0062411B">
        <w:rPr>
          <w:iCs w:val="0"/>
        </w:rPr>
        <w:t xml:space="preserve">We will use an </w:t>
      </w:r>
      <w:r>
        <w:rPr>
          <w:iCs w:val="0"/>
        </w:rPr>
        <w:t xml:space="preserve">exchange of letters </w:t>
      </w:r>
      <w:r w:rsidRPr="0062411B">
        <w:rPr>
          <w:iCs w:val="0"/>
        </w:rPr>
        <w:t xml:space="preserve">grant agreement for projects receiving up to </w:t>
      </w:r>
      <w:r>
        <w:rPr>
          <w:iCs w:val="0"/>
        </w:rPr>
        <w:t>$</w:t>
      </w:r>
      <w:r w:rsidR="00194F2F">
        <w:rPr>
          <w:iCs w:val="0"/>
        </w:rPr>
        <w:t>50,000</w:t>
      </w:r>
      <w:r w:rsidRPr="0062411B">
        <w:rPr>
          <w:iCs w:val="0"/>
        </w:rPr>
        <w:t xml:space="preserve">. </w:t>
      </w:r>
      <w:r w:rsidR="00FA1D00">
        <w:rPr>
          <w:iCs w:val="0"/>
        </w:rPr>
        <w:t xml:space="preserve">We will send you a letter of offer </w:t>
      </w:r>
      <w:r w:rsidRPr="0062411B">
        <w:rPr>
          <w:iCs w:val="0"/>
        </w:rPr>
        <w:t>advising that your application has been successful</w:t>
      </w:r>
      <w:r w:rsidR="00FA1D00">
        <w:rPr>
          <w:iCs w:val="0"/>
        </w:rPr>
        <w:t>. You accept the offer by signing and returning to us.</w:t>
      </w:r>
      <w:r w:rsidRPr="0062411B">
        <w:rPr>
          <w:iCs w:val="0"/>
        </w:rPr>
        <w:t xml:space="preserve"> </w:t>
      </w:r>
      <w:r>
        <w:rPr>
          <w:iCs w:val="0"/>
        </w:rPr>
        <w:t>We consider t</w:t>
      </w:r>
      <w:r w:rsidRPr="0062411B">
        <w:rPr>
          <w:iCs w:val="0"/>
        </w:rPr>
        <w:t xml:space="preserve">he agreement to </w:t>
      </w:r>
      <w:proofErr w:type="gramStart"/>
      <w:r w:rsidRPr="0062411B">
        <w:rPr>
          <w:iCs w:val="0"/>
        </w:rPr>
        <w:t>be executed</w:t>
      </w:r>
      <w:proofErr w:type="gramEnd"/>
      <w:r w:rsidRPr="0062411B">
        <w:rPr>
          <w:iCs w:val="0"/>
        </w:rPr>
        <w:t xml:space="preserve"> from the date</w:t>
      </w:r>
      <w:r w:rsidR="008561B5">
        <w:rPr>
          <w:iCs w:val="0"/>
        </w:rPr>
        <w:t xml:space="preserve"> </w:t>
      </w:r>
      <w:r w:rsidR="0085525B" w:rsidRPr="005A61FE">
        <w:rPr>
          <w:iCs w:val="0"/>
        </w:rPr>
        <w:t>we receive your signed document</w:t>
      </w:r>
      <w:r w:rsidRPr="005A61FE">
        <w:rPr>
          <w:iCs w:val="0"/>
        </w:rPr>
        <w:t>.</w:t>
      </w:r>
      <w:r w:rsidR="00D13CBB" w:rsidRPr="00D13CBB">
        <w:rPr>
          <w:iCs w:val="0"/>
        </w:rPr>
        <w:t xml:space="preserve"> </w:t>
      </w:r>
      <w:r w:rsidR="00D13CBB">
        <w:rPr>
          <w:iCs w:val="0"/>
        </w:rPr>
        <w:t>You will have 30 days from the date of our letter to sign and return to us otherwise the offer may lapse.</w:t>
      </w:r>
    </w:p>
    <w:p w14:paraId="466557A0" w14:textId="7A372CF6" w:rsidR="00D057B9" w:rsidRDefault="00FA1D00" w:rsidP="001844D5">
      <w:pPr>
        <w:pStyle w:val="Heading3"/>
      </w:pPr>
      <w:bookmarkStart w:id="189" w:name="_Toc496536680"/>
      <w:bookmarkStart w:id="190" w:name="_Toc531277507"/>
      <w:bookmarkStart w:id="191" w:name="_Toc955317"/>
      <w:bookmarkStart w:id="192" w:name="_Toc29910094"/>
      <w:bookmarkStart w:id="193" w:name="_Toc31113638"/>
      <w:r>
        <w:t xml:space="preserve">Simple </w:t>
      </w:r>
      <w:r w:rsidR="00D057B9">
        <w:t>grant agreement</w:t>
      </w:r>
      <w:bookmarkEnd w:id="188"/>
      <w:bookmarkEnd w:id="189"/>
      <w:bookmarkEnd w:id="190"/>
      <w:bookmarkEnd w:id="191"/>
      <w:bookmarkEnd w:id="192"/>
      <w:bookmarkEnd w:id="193"/>
    </w:p>
    <w:p w14:paraId="38DF7CFA" w14:textId="1F8DCA95" w:rsidR="00D057B9" w:rsidRDefault="00D057B9" w:rsidP="00D057B9">
      <w:pPr>
        <w:pStyle w:val="ListBullet"/>
        <w:numPr>
          <w:ilvl w:val="0"/>
          <w:numId w:val="0"/>
        </w:numPr>
        <w:ind w:left="360" w:hanging="360"/>
      </w:pPr>
      <w:r>
        <w:t xml:space="preserve">We will use a </w:t>
      </w:r>
      <w:r w:rsidR="00FA1D00">
        <w:t xml:space="preserve">simple </w:t>
      </w:r>
      <w:r>
        <w:t xml:space="preserve">grant agreement for projects receiving more than </w:t>
      </w:r>
      <w:r w:rsidR="00BD6C2C">
        <w:rPr>
          <w:iCs/>
        </w:rPr>
        <w:t>$</w:t>
      </w:r>
      <w:r w:rsidR="00194F2F">
        <w:rPr>
          <w:iCs/>
        </w:rPr>
        <w:t>50,000</w:t>
      </w:r>
      <w:r w:rsidR="00BD6C2C" w:rsidRPr="0062411B">
        <w:rPr>
          <w:iCs/>
        </w:rPr>
        <w:t>.</w:t>
      </w:r>
      <w:r>
        <w:t xml:space="preserve"> </w:t>
      </w:r>
    </w:p>
    <w:p w14:paraId="70919B11" w14:textId="37A2797C" w:rsidR="0085525B" w:rsidRPr="005A61FE" w:rsidRDefault="00D057B9" w:rsidP="00D057B9">
      <w:r>
        <w:t xml:space="preserve">You will have 30 days from the date of a written offer to execute </w:t>
      </w:r>
      <w:r w:rsidR="00246B7A">
        <w:t>this</w:t>
      </w:r>
      <w:r>
        <w:t xml:space="preserve"> grant agreement with the Commonwealth</w:t>
      </w:r>
      <w:r w:rsidR="00071D18">
        <w:t>.</w:t>
      </w:r>
      <w:r>
        <w:t xml:space="preserve"> During this </w:t>
      </w:r>
      <w:r w:rsidR="00246B7A">
        <w:t>time,</w:t>
      </w:r>
      <w:r>
        <w:t xml:space="preserve"> we will work with you to finalise details.</w:t>
      </w:r>
    </w:p>
    <w:p w14:paraId="70CA5337" w14:textId="00ACE874"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w:t>
      </w:r>
      <w:proofErr w:type="gramStart"/>
      <w:r>
        <w:t>impact</w:t>
      </w:r>
      <w:proofErr w:type="gramEnd"/>
      <w:r>
        <w:t xml:space="preserve"> the project as approved by the </w:t>
      </w:r>
      <w:r w:rsidR="00C87641">
        <w:t>program delegate</w:t>
      </w:r>
      <w:r w:rsidR="00EF53D9">
        <w:t>.</w:t>
      </w:r>
    </w:p>
    <w:p w14:paraId="1CBD62A4" w14:textId="025EC40C" w:rsidR="00BD3A35" w:rsidRDefault="00BD3A35" w:rsidP="001844D5">
      <w:pPr>
        <w:pStyle w:val="Heading3"/>
      </w:pPr>
      <w:bookmarkStart w:id="194" w:name="_Toc489952704"/>
      <w:bookmarkStart w:id="195" w:name="_Toc496536682"/>
      <w:bookmarkStart w:id="196" w:name="_Toc531277509"/>
      <w:bookmarkStart w:id="197" w:name="_Toc955319"/>
      <w:bookmarkStart w:id="198" w:name="_Toc29910095"/>
      <w:bookmarkStart w:id="199" w:name="_Toc31113639"/>
      <w:bookmarkStart w:id="200" w:name="_Ref465245613"/>
      <w:bookmarkStart w:id="201" w:name="_Toc467165693"/>
      <w:bookmarkStart w:id="202" w:name="_Toc164844284"/>
      <w:r>
        <w:t>Project/</w:t>
      </w:r>
      <w:r w:rsidRPr="00CB5DC6">
        <w:t xml:space="preserve">Activity specific legislation, </w:t>
      </w:r>
      <w:r>
        <w:t>policies and industry standards</w:t>
      </w:r>
      <w:bookmarkEnd w:id="194"/>
      <w:bookmarkEnd w:id="195"/>
      <w:bookmarkEnd w:id="196"/>
      <w:bookmarkEnd w:id="197"/>
      <w:bookmarkEnd w:id="198"/>
      <w:bookmarkEnd w:id="199"/>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6D9D17CC" w14:textId="132916A2" w:rsidR="006D0510" w:rsidRPr="000830B5" w:rsidRDefault="006D0510" w:rsidP="00D344AA">
      <w:pPr>
        <w:pStyle w:val="ListBullet"/>
      </w:pPr>
      <w:r w:rsidRPr="000830B5">
        <w:t>COVID-19 social distancing measures and restrictions that are in place when delivering your project activities</w:t>
      </w:r>
    </w:p>
    <w:p w14:paraId="7C38330D" w14:textId="6977D784" w:rsidR="0076012A" w:rsidRDefault="00147E5A" w:rsidP="00D344AA">
      <w:pPr>
        <w:pStyle w:val="ListBullet"/>
      </w:pPr>
      <w:r w:rsidRPr="005A61FE">
        <w:t>State/Territory legislation in relation to working with children</w:t>
      </w:r>
      <w:r w:rsidR="005D7440">
        <w:t>.</w:t>
      </w:r>
    </w:p>
    <w:p w14:paraId="0EDF9120" w14:textId="4003F7DC" w:rsidR="006560D2" w:rsidRPr="005A61FE" w:rsidRDefault="00992F8E" w:rsidP="006F6212">
      <w:pPr>
        <w:pStyle w:val="Heading4"/>
      </w:pPr>
      <w:bookmarkStart w:id="203" w:name="_Toc531277510"/>
      <w:bookmarkStart w:id="204" w:name="_Toc955320"/>
      <w:bookmarkStart w:id="205" w:name="_Toc29910096"/>
      <w:bookmarkStart w:id="206" w:name="_Toc31113640"/>
      <w:r w:rsidRPr="005A61FE">
        <w:t xml:space="preserve">Child </w:t>
      </w:r>
      <w:r w:rsidR="009E1D7E" w:rsidRPr="005A61FE">
        <w:t>safety requirements</w:t>
      </w:r>
      <w:bookmarkEnd w:id="203"/>
      <w:bookmarkEnd w:id="204"/>
      <w:bookmarkEnd w:id="205"/>
      <w:bookmarkEnd w:id="206"/>
    </w:p>
    <w:p w14:paraId="4971AE74" w14:textId="77777777" w:rsidR="00456A0D" w:rsidRPr="005A61FE" w:rsidRDefault="00456A0D" w:rsidP="00456A0D">
      <w:pPr>
        <w:pStyle w:val="ListBullet"/>
        <w:numPr>
          <w:ilvl w:val="0"/>
          <w:numId w:val="0"/>
        </w:numPr>
      </w:pPr>
      <w:bookmarkStart w:id="207" w:name="_Toc489952707"/>
      <w:bookmarkStart w:id="208" w:name="_Toc496536685"/>
      <w:bookmarkStart w:id="209" w:name="_Toc531277729"/>
      <w:bookmarkStart w:id="210" w:name="_Toc463350780"/>
      <w:bookmarkStart w:id="211" w:name="_Toc467165695"/>
      <w:bookmarkStart w:id="212" w:name="_Toc530073035"/>
      <w:bookmarkStart w:id="213" w:name="_Toc496536686"/>
      <w:bookmarkStart w:id="214" w:name="_Toc531277514"/>
      <w:bookmarkStart w:id="215" w:name="_Toc955324"/>
      <w:bookmarkEnd w:id="200"/>
      <w:bookmarkEnd w:id="201"/>
      <w:bookmarkEnd w:id="207"/>
      <w:bookmarkEnd w:id="208"/>
      <w:bookmarkEnd w:id="209"/>
      <w:bookmarkEnd w:id="210"/>
      <w:bookmarkEnd w:id="211"/>
      <w:bookmarkEnd w:id="212"/>
      <w:r w:rsidRPr="005A61FE">
        <w:t>You must comply with all relevant legislation relating to the employment or engagement of anyone working on the project that may interact with children, including all necessary working with children checks.</w:t>
      </w:r>
    </w:p>
    <w:p w14:paraId="293E7CFF" w14:textId="77777777" w:rsidR="00456A0D" w:rsidRPr="00FA48F8" w:rsidRDefault="00456A0D" w:rsidP="00456A0D">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6"/>
      </w:r>
      <w:r>
        <w:t xml:space="preserve"> endorsed by the </w:t>
      </w:r>
      <w:r w:rsidRPr="00FA48F8">
        <w:t>Commonwealth.</w:t>
      </w:r>
    </w:p>
    <w:p w14:paraId="5D4E08D8" w14:textId="77777777" w:rsidR="00456A0D" w:rsidRPr="005A61FE" w:rsidRDefault="00456A0D" w:rsidP="00456A0D">
      <w:r w:rsidRPr="005A61FE">
        <w:lastRenderedPageBreak/>
        <w:t>You will need to complete a risk assessment to identify the level of responsibility for children and the level of risk of harm or abuse, and put appropriate strategies in place to manage those risks. You must update this risk assessment at least annually.</w:t>
      </w:r>
    </w:p>
    <w:p w14:paraId="15B627E1" w14:textId="77777777" w:rsidR="00456A0D" w:rsidRPr="005A61FE" w:rsidRDefault="00456A0D" w:rsidP="00456A0D">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08249B50" w14:textId="77777777" w:rsidR="00456A0D" w:rsidRPr="005A61FE" w:rsidRDefault="00456A0D" w:rsidP="00456A0D">
      <w:r w:rsidRPr="005A61FE">
        <w:t>You will be required to provide an annual statement of compliance with these requirements in relation to working with children.</w:t>
      </w:r>
    </w:p>
    <w:p w14:paraId="25F652D3" w14:textId="4FB87312" w:rsidR="00CE1A20" w:rsidRDefault="002E3A5A" w:rsidP="001844D5">
      <w:pPr>
        <w:pStyle w:val="Heading3"/>
      </w:pPr>
      <w:bookmarkStart w:id="216" w:name="_Toc29910097"/>
      <w:bookmarkStart w:id="217" w:name="_Toc31113641"/>
      <w:r>
        <w:t xml:space="preserve">How </w:t>
      </w:r>
      <w:r w:rsidR="00387369">
        <w:t>we pay the grant</w:t>
      </w:r>
      <w:bookmarkEnd w:id="213"/>
      <w:bookmarkEnd w:id="214"/>
      <w:bookmarkEnd w:id="215"/>
      <w:bookmarkEnd w:id="216"/>
      <w:bookmarkEnd w:id="217"/>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2CAB5465"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32D631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5B106973" w14:textId="1BF5D0C3" w:rsidR="002C5FE4" w:rsidRDefault="00194F2F" w:rsidP="00077C3D">
      <w:r>
        <w:t>For grants up to $</w:t>
      </w:r>
      <w:proofErr w:type="gramStart"/>
      <w:r>
        <w:t>50,000</w:t>
      </w:r>
      <w:proofErr w:type="gramEnd"/>
      <w:r>
        <w:t xml:space="preserve"> we </w:t>
      </w:r>
      <w:r w:rsidR="002C5FE4">
        <w:t>will pay 100 per cent of the grant on execution of the grant agreement.</w:t>
      </w:r>
      <w:r w:rsidR="00C52233">
        <w:t xml:space="preserve"> You will be required to report how you spent the grant funds at the completion of the project.</w:t>
      </w:r>
    </w:p>
    <w:p w14:paraId="6857E3A0" w14:textId="5E9DB36C" w:rsidR="002C5FE4" w:rsidRPr="002C5FE4" w:rsidRDefault="00194F2F" w:rsidP="002C5FE4">
      <w:r>
        <w:t>For grants over $</w:t>
      </w:r>
      <w:proofErr w:type="gramStart"/>
      <w:r>
        <w:t>50</w:t>
      </w:r>
      <w:r w:rsidR="00C87641">
        <w:t>,000</w:t>
      </w:r>
      <w:proofErr w:type="gramEnd"/>
      <w:r w:rsidR="00C87641">
        <w:t xml:space="preserve"> </w:t>
      </w:r>
      <w:r>
        <w:t xml:space="preserve">we </w:t>
      </w:r>
      <w:r w:rsidR="002C5FE4">
        <w:t xml:space="preserve">will make an initial payment on execution of the grant agreement. We will make subsequent payments </w:t>
      </w:r>
      <w:r w:rsidR="00C52233">
        <w:t>as you achieve milestones</w:t>
      </w:r>
      <w:r w:rsidR="0074384C">
        <w:t>,</w:t>
      </w:r>
      <w:r w:rsidR="00C52233">
        <w:t xml:space="preserve"> </w:t>
      </w:r>
      <w:r w:rsidR="00E31ED7">
        <w:t>e.g.</w:t>
      </w:r>
      <w:r w:rsidR="0074384C">
        <w:t xml:space="preserve"> </w:t>
      </w:r>
      <w:r w:rsidR="002C5FE4">
        <w:t xml:space="preserve">in </w:t>
      </w:r>
      <w:r w:rsidR="00C52233">
        <w:t>arrears</w:t>
      </w:r>
      <w:r w:rsidR="002C5FE4">
        <w:t xml:space="preserve">, </w:t>
      </w:r>
      <w:r w:rsidR="00FB2CBF">
        <w:t>b</w:t>
      </w:r>
      <w:r w:rsidR="002C5FE4">
        <w:t xml:space="preserve">ased on your </w:t>
      </w:r>
      <w:r w:rsidR="00C52233">
        <w:t xml:space="preserve">actual eligible </w:t>
      </w:r>
      <w:r w:rsidR="002C5FE4">
        <w:t>expenditure. Payments are subject to satisfactory progress on the project.</w:t>
      </w:r>
    </w:p>
    <w:p w14:paraId="52801B89" w14:textId="5DF5AF66" w:rsidR="000B44F5" w:rsidRPr="00E162FF" w:rsidRDefault="000B44F5" w:rsidP="000B44F5">
      <w:r>
        <w:t xml:space="preserve">We set aside </w:t>
      </w:r>
      <w:r w:rsidR="00194F2F">
        <w:t>10</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194F2F">
        <w:t>10</w:t>
      </w:r>
      <w:r>
        <w:t xml:space="preserve"> per cent of grant funding for the final payment.</w:t>
      </w:r>
    </w:p>
    <w:p w14:paraId="1180285E" w14:textId="77777777" w:rsidR="00A35F51" w:rsidRPr="00572C42" w:rsidRDefault="00A35F51" w:rsidP="001844D5">
      <w:pPr>
        <w:pStyle w:val="Heading3"/>
      </w:pPr>
      <w:bookmarkStart w:id="218" w:name="_Toc531277515"/>
      <w:bookmarkStart w:id="219" w:name="_Toc955325"/>
      <w:bookmarkStart w:id="220" w:name="_Toc29910098"/>
      <w:bookmarkStart w:id="221" w:name="_Toc31113642"/>
      <w:r>
        <w:t xml:space="preserve">Tax </w:t>
      </w:r>
      <w:r w:rsidR="00D100A1">
        <w:t>o</w:t>
      </w:r>
      <w:r w:rsidRPr="00572C42">
        <w:t>bligations</w:t>
      </w:r>
      <w:bookmarkEnd w:id="218"/>
      <w:bookmarkEnd w:id="219"/>
      <w:bookmarkEnd w:id="220"/>
      <w:bookmarkEnd w:id="221"/>
    </w:p>
    <w:p w14:paraId="7C9964F4" w14:textId="77777777" w:rsidR="004875E4" w:rsidRPr="00E162FF" w:rsidRDefault="00170249" w:rsidP="004875E4">
      <w:bookmarkStart w:id="222" w:name="_Toc496536687"/>
      <w:bookmarkEnd w:id="202"/>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23" w:name="_Toc531277516"/>
      <w:bookmarkStart w:id="224" w:name="_Toc955326"/>
      <w:bookmarkStart w:id="225" w:name="_Toc29910099"/>
      <w:bookmarkStart w:id="226" w:name="_Toc31113643"/>
      <w:r w:rsidRPr="005A61FE">
        <w:t>Announcement of grants</w:t>
      </w:r>
      <w:bookmarkEnd w:id="223"/>
      <w:bookmarkEnd w:id="224"/>
      <w:bookmarkEnd w:id="225"/>
      <w:bookmarkEnd w:id="226"/>
    </w:p>
    <w:p w14:paraId="401599B9" w14:textId="77777777" w:rsidR="00456A0D" w:rsidRPr="00E62F87" w:rsidRDefault="00456A0D" w:rsidP="00456A0D">
      <w:pPr>
        <w:spacing w:after="80"/>
      </w:pPr>
      <w:bookmarkStart w:id="227" w:name="_Toc530073040"/>
      <w:bookmarkStart w:id="228" w:name="_Toc531277517"/>
      <w:bookmarkStart w:id="229" w:name="_Toc955327"/>
      <w:bookmarkEnd w:id="227"/>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Pr="005A61FE">
        <w:t xml:space="preserve"> unless otherwise prohibited by law. We may also publish this information on business.gov.au. </w:t>
      </w:r>
      <w:r>
        <w:t>This information may include:</w:t>
      </w:r>
    </w:p>
    <w:p w14:paraId="17B712B2" w14:textId="77777777" w:rsidR="00456A0D" w:rsidRPr="00E62F87" w:rsidRDefault="00456A0D" w:rsidP="00456A0D">
      <w:pPr>
        <w:pStyle w:val="ListBullet"/>
      </w:pPr>
      <w:r w:rsidRPr="00E62F87">
        <w:t>name of your organisation</w:t>
      </w:r>
    </w:p>
    <w:p w14:paraId="6554EAE3" w14:textId="77777777" w:rsidR="00456A0D" w:rsidRPr="00E62F87" w:rsidRDefault="00456A0D" w:rsidP="00456A0D">
      <w:pPr>
        <w:pStyle w:val="ListBullet"/>
      </w:pPr>
      <w:r w:rsidRPr="00E62F87">
        <w:t>title of the project</w:t>
      </w:r>
    </w:p>
    <w:p w14:paraId="05C3F776" w14:textId="77777777" w:rsidR="00456A0D" w:rsidRPr="00E62F87" w:rsidRDefault="00456A0D" w:rsidP="00456A0D">
      <w:pPr>
        <w:pStyle w:val="ListBullet"/>
      </w:pPr>
      <w:r w:rsidRPr="00E62F87">
        <w:t>description of the project and its aims</w:t>
      </w:r>
    </w:p>
    <w:p w14:paraId="49F91A0C" w14:textId="77777777" w:rsidR="00456A0D" w:rsidRPr="00E62F87" w:rsidRDefault="00456A0D" w:rsidP="00456A0D">
      <w:pPr>
        <w:pStyle w:val="ListBullet"/>
      </w:pPr>
      <w:r w:rsidRPr="00E62F87">
        <w:lastRenderedPageBreak/>
        <w:t>amount of grant funding awarded</w:t>
      </w:r>
    </w:p>
    <w:p w14:paraId="74691054" w14:textId="77777777" w:rsidR="00456A0D" w:rsidRPr="00E62F87" w:rsidRDefault="00456A0D" w:rsidP="00456A0D">
      <w:pPr>
        <w:pStyle w:val="ListBullet"/>
      </w:pPr>
      <w:r w:rsidRPr="00E62F87">
        <w:t>Australian Business Number</w:t>
      </w:r>
    </w:p>
    <w:p w14:paraId="7DA45BC6" w14:textId="77777777" w:rsidR="00456A0D" w:rsidRPr="00E62F87" w:rsidRDefault="00456A0D" w:rsidP="00456A0D">
      <w:pPr>
        <w:pStyle w:val="ListBullet"/>
      </w:pPr>
      <w:r w:rsidRPr="00E62F87">
        <w:t>business location</w:t>
      </w:r>
    </w:p>
    <w:p w14:paraId="2561C579" w14:textId="77777777" w:rsidR="00456A0D" w:rsidRPr="00E62F87" w:rsidRDefault="00456A0D" w:rsidP="00456A0D">
      <w:pPr>
        <w:pStyle w:val="ListBullet"/>
        <w:spacing w:after="120"/>
      </w:pPr>
      <w:proofErr w:type="gramStart"/>
      <w:r>
        <w:t>your</w:t>
      </w:r>
      <w:proofErr w:type="gramEnd"/>
      <w:r>
        <w:t xml:space="preserve"> organisation’s </w:t>
      </w:r>
      <w:r w:rsidRPr="00E62F87">
        <w:t>industry sector.</w:t>
      </w:r>
    </w:p>
    <w:p w14:paraId="25F652E1" w14:textId="7A28419B" w:rsidR="002C00A0" w:rsidRDefault="00B617C2" w:rsidP="00007E4B">
      <w:pPr>
        <w:pStyle w:val="Heading2"/>
      </w:pPr>
      <w:bookmarkStart w:id="230" w:name="_Toc29910100"/>
      <w:bookmarkStart w:id="231" w:name="_Toc31113644"/>
      <w:r>
        <w:t xml:space="preserve">How we monitor your </w:t>
      </w:r>
      <w:bookmarkEnd w:id="222"/>
      <w:bookmarkEnd w:id="228"/>
      <w:bookmarkEnd w:id="229"/>
      <w:r w:rsidR="00082460">
        <w:t>grant activity</w:t>
      </w:r>
      <w:bookmarkEnd w:id="230"/>
      <w:bookmarkEnd w:id="231"/>
    </w:p>
    <w:p w14:paraId="58C338FE" w14:textId="77777777" w:rsidR="0094135B" w:rsidRDefault="0094135B" w:rsidP="001844D5">
      <w:pPr>
        <w:pStyle w:val="Heading3"/>
      </w:pPr>
      <w:bookmarkStart w:id="232" w:name="_Toc531277518"/>
      <w:bookmarkStart w:id="233" w:name="_Toc955328"/>
      <w:bookmarkStart w:id="234" w:name="_Toc29910101"/>
      <w:bookmarkStart w:id="235" w:name="_Toc31113645"/>
      <w:r>
        <w:t>Keeping us informed</w:t>
      </w:r>
      <w:bookmarkEnd w:id="232"/>
      <w:bookmarkEnd w:id="233"/>
      <w:bookmarkEnd w:id="234"/>
      <w:bookmarkEnd w:id="23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236" w:name="_Toc531277519"/>
      <w:bookmarkStart w:id="237" w:name="_Toc955329"/>
      <w:bookmarkStart w:id="238" w:name="_Toc29910102"/>
      <w:bookmarkStart w:id="239" w:name="_Toc31113646"/>
      <w:r w:rsidRPr="005A61FE">
        <w:t>Reporting</w:t>
      </w:r>
      <w:bookmarkEnd w:id="236"/>
      <w:bookmarkEnd w:id="237"/>
      <w:bookmarkEnd w:id="238"/>
      <w:bookmarkEnd w:id="239"/>
    </w:p>
    <w:p w14:paraId="25F652E3" w14:textId="409FCB1E"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5152FAB3" w:rsidR="00FB2CBF" w:rsidRDefault="00FB2CBF" w:rsidP="00FB2CBF">
      <w:pPr>
        <w:pStyle w:val="ListBullet"/>
        <w:spacing w:after="120"/>
      </w:pPr>
      <w:proofErr w:type="gramStart"/>
      <w:r>
        <w:t>contributions</w:t>
      </w:r>
      <w:proofErr w:type="gramEnd"/>
      <w:r>
        <w:t xml:space="preserve"> of participants </w:t>
      </w:r>
      <w:r w:rsidR="00BD7519">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w:t>
      </w:r>
      <w:r w:rsidR="001B3F03" w:rsidRPr="00937B02">
        <w:t>Occasionally we may need to re-examine claims, seek further information or request an independent audit of claims and payments.</w:t>
      </w:r>
      <w:r w:rsidR="001B3F03">
        <w:t xml:space="preserve"> </w:t>
      </w:r>
    </w:p>
    <w:p w14:paraId="4BD4A7F2" w14:textId="1BD6F48C" w:rsidR="006132DF" w:rsidRDefault="006132DF" w:rsidP="006F6212">
      <w:pPr>
        <w:pStyle w:val="Heading4"/>
      </w:pPr>
      <w:bookmarkStart w:id="240" w:name="_Toc496536688"/>
      <w:bookmarkStart w:id="241" w:name="_Toc531277520"/>
      <w:bookmarkStart w:id="242" w:name="_Toc955330"/>
      <w:bookmarkStart w:id="243" w:name="_Toc29910103"/>
      <w:bookmarkStart w:id="244" w:name="_Toc31113647"/>
      <w:r>
        <w:t>Progress report</w:t>
      </w:r>
      <w:r w:rsidR="00CE056C">
        <w:t>s</w:t>
      </w:r>
      <w:bookmarkEnd w:id="240"/>
      <w:bookmarkEnd w:id="241"/>
      <w:bookmarkEnd w:id="242"/>
      <w:bookmarkEnd w:id="243"/>
      <w:bookmarkEnd w:id="24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7F8474D" w14:textId="102FC0D4" w:rsidR="00A95B60" w:rsidRDefault="006132DF" w:rsidP="00A95B60">
      <w:pPr>
        <w:pStyle w:val="ListBullet"/>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lastRenderedPageBreak/>
        <w:t xml:space="preserve">You must discuss any project or milestone reporting delays with </w:t>
      </w:r>
      <w:r w:rsidR="00D77D54">
        <w:t>us</w:t>
      </w:r>
      <w:r>
        <w:t xml:space="preserve"> as soon as you become aware of them. </w:t>
      </w:r>
    </w:p>
    <w:p w14:paraId="0C3D16BB" w14:textId="4717909D" w:rsidR="006132DF" w:rsidRDefault="002810E7" w:rsidP="006F6212">
      <w:pPr>
        <w:pStyle w:val="Heading4"/>
      </w:pPr>
      <w:bookmarkStart w:id="245" w:name="_Toc496536689"/>
      <w:bookmarkStart w:id="246" w:name="_Toc531277521"/>
      <w:bookmarkStart w:id="247" w:name="_Toc955331"/>
      <w:bookmarkStart w:id="248" w:name="_Toc29910104"/>
      <w:bookmarkStart w:id="249" w:name="_Toc31113648"/>
      <w:r w:rsidRPr="005A61FE">
        <w:t>End of project</w:t>
      </w:r>
      <w:r w:rsidR="006132DF">
        <w:t xml:space="preserve"> report</w:t>
      </w:r>
      <w:bookmarkEnd w:id="245"/>
      <w:bookmarkEnd w:id="246"/>
      <w:bookmarkEnd w:id="247"/>
      <w:bookmarkEnd w:id="248"/>
      <w:bookmarkEnd w:id="249"/>
    </w:p>
    <w:p w14:paraId="5992497E" w14:textId="5E3FB46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059AFD40"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3C0BBC7A" w14:textId="4CF830E0" w:rsidR="00090FE9" w:rsidRPr="005A61FE" w:rsidRDefault="003A4547" w:rsidP="0030372C">
      <w:pPr>
        <w:pStyle w:val="ListBullet"/>
      </w:pPr>
      <w:r>
        <w:t xml:space="preserve">include </w:t>
      </w:r>
      <w:r w:rsidR="00090FE9">
        <w:t xml:space="preserve">an evaluation of their success in meeting their project outcomes </w:t>
      </w:r>
    </w:p>
    <w:p w14:paraId="5C5D1139" w14:textId="6D900FDF" w:rsidR="006132DF" w:rsidRDefault="006132DF" w:rsidP="00613C48">
      <w:pPr>
        <w:pStyle w:val="ListBullet"/>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0C20B8">
      <w:pPr>
        <w:pStyle w:val="Heading4"/>
      </w:pPr>
      <w:bookmarkStart w:id="250" w:name="_Toc496536690"/>
      <w:bookmarkStart w:id="251" w:name="_Toc531277522"/>
      <w:bookmarkStart w:id="252" w:name="_Toc955332"/>
      <w:bookmarkStart w:id="253" w:name="_Toc29910105"/>
      <w:bookmarkStart w:id="254" w:name="_Toc31113649"/>
      <w:r>
        <w:t>Ad</w:t>
      </w:r>
      <w:r w:rsidR="007F013E">
        <w:t>-</w:t>
      </w:r>
      <w:r w:rsidRPr="000C20B8">
        <w:t>hoc</w:t>
      </w:r>
      <w:r>
        <w:t xml:space="preserve"> report</w:t>
      </w:r>
      <w:bookmarkEnd w:id="250"/>
      <w:bookmarkEnd w:id="251"/>
      <w:bookmarkEnd w:id="252"/>
      <w:r w:rsidR="009E1D7E">
        <w:t>s</w:t>
      </w:r>
      <w:bookmarkEnd w:id="253"/>
      <w:bookmarkEnd w:id="254"/>
    </w:p>
    <w:p w14:paraId="0975C02F" w14:textId="5AAF8E87" w:rsidR="000C20B8" w:rsidRDefault="00146445">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6A3A5B">
      <w:pPr>
        <w:pStyle w:val="Heading4"/>
      </w:pPr>
      <w:bookmarkStart w:id="255" w:name="_Toc531277523"/>
      <w:bookmarkStart w:id="256" w:name="_Toc496536691"/>
      <w:bookmarkStart w:id="257" w:name="_Toc955333"/>
      <w:bookmarkStart w:id="258" w:name="_Toc29910106"/>
      <w:bookmarkStart w:id="259" w:name="_Toc31113650"/>
      <w:r>
        <w:t xml:space="preserve">Independent </w:t>
      </w:r>
      <w:r w:rsidRPr="005A61FE">
        <w:t>audit</w:t>
      </w:r>
      <w:r w:rsidR="00985817" w:rsidRPr="005A61FE">
        <w:t>s</w:t>
      </w:r>
      <w:bookmarkEnd w:id="255"/>
      <w:bookmarkEnd w:id="256"/>
      <w:bookmarkEnd w:id="257"/>
      <w:bookmarkEnd w:id="258"/>
      <w:bookmarkEnd w:id="259"/>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60" w:name="_Toc496536692"/>
      <w:bookmarkStart w:id="261" w:name="_Toc531277524"/>
      <w:bookmarkStart w:id="262" w:name="_Toc955334"/>
      <w:bookmarkStart w:id="263" w:name="_Toc29910107"/>
      <w:bookmarkStart w:id="264" w:name="_Toc31113651"/>
      <w:bookmarkStart w:id="265" w:name="_Toc383003276"/>
      <w:r>
        <w:t>Compliance visits</w:t>
      </w:r>
      <w:bookmarkEnd w:id="260"/>
      <w:bookmarkEnd w:id="261"/>
      <w:bookmarkEnd w:id="262"/>
      <w:bookmarkEnd w:id="263"/>
      <w:bookmarkEnd w:id="264"/>
    </w:p>
    <w:p w14:paraId="18FA0867" w14:textId="15CC8D4C"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66" w:name="_Toc496536693"/>
      <w:bookmarkStart w:id="267" w:name="_Toc531277525"/>
      <w:bookmarkStart w:id="268" w:name="_Toc955335"/>
      <w:bookmarkStart w:id="269" w:name="_Toc29910108"/>
      <w:bookmarkStart w:id="270" w:name="_Toc31113652"/>
      <w:r>
        <w:t>Grant agreement</w:t>
      </w:r>
      <w:r w:rsidRPr="009E7919">
        <w:t xml:space="preserve"> </w:t>
      </w:r>
      <w:r w:rsidR="00BF0BFC" w:rsidRPr="009E7919">
        <w:t>v</w:t>
      </w:r>
      <w:r w:rsidR="00CE1A20" w:rsidRPr="009E7919">
        <w:t>ariations</w:t>
      </w:r>
      <w:bookmarkEnd w:id="265"/>
      <w:bookmarkEnd w:id="266"/>
      <w:bookmarkEnd w:id="267"/>
      <w:bookmarkEnd w:id="268"/>
      <w:bookmarkEnd w:id="269"/>
      <w:bookmarkEnd w:id="270"/>
    </w:p>
    <w:p w14:paraId="25F652EF" w14:textId="4C92FA6A"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4C48EAE"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752753">
        <w:t xml:space="preserve">maximum </w:t>
      </w:r>
      <w:r w:rsidR="00377D72" w:rsidRPr="00752753">
        <w:t>project</w:t>
      </w:r>
      <w:r w:rsidR="006D77A4" w:rsidRPr="00752753">
        <w:t xml:space="preserve"> period</w:t>
      </w:r>
    </w:p>
    <w:p w14:paraId="25F652F3" w14:textId="6B03B837" w:rsidR="00EE50C7" w:rsidRDefault="00EE50C7" w:rsidP="00F34E3C">
      <w:pPr>
        <w:pStyle w:val="ListBullet"/>
      </w:pPr>
      <w:proofErr w:type="gramStart"/>
      <w:r>
        <w:t>changing</w:t>
      </w:r>
      <w:proofErr w:type="gramEnd"/>
      <w:r>
        <w:t xml:space="preserve"> project activities</w:t>
      </w:r>
      <w:r w:rsidR="00942FCE">
        <w:t>.</w:t>
      </w:r>
    </w:p>
    <w:p w14:paraId="25F652F7" w14:textId="3FD4984E" w:rsidR="00526928" w:rsidRDefault="00613C48" w:rsidP="004A04DF">
      <w:pPr>
        <w:spacing w:after="80"/>
      </w:pPr>
      <w:r>
        <w:t>T</w:t>
      </w:r>
      <w:r w:rsidR="00526928" w:rsidRPr="00E162FF">
        <w:t xml:space="preserve">he </w:t>
      </w:r>
      <w:r w:rsidR="00262481">
        <w:t>program</w:t>
      </w:r>
      <w:r w:rsidR="00526928" w:rsidRPr="00E162FF">
        <w:t xml:space="preserve"> does not allow for</w:t>
      </w:r>
      <w:r w:rsidR="004A04DF">
        <w:t xml:space="preserve"> </w:t>
      </w:r>
      <w:r w:rsidR="00130493">
        <w:t xml:space="preserve">an increase of </w:t>
      </w:r>
      <w:r w:rsidR="00526928" w:rsidRPr="00E162FF">
        <w:t>grant funds</w:t>
      </w:r>
      <w:r w:rsidR="00C53FC4">
        <w:t>.</w:t>
      </w:r>
    </w:p>
    <w:p w14:paraId="25F652F9" w14:textId="12C23CD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1844D5">
      <w:pPr>
        <w:pStyle w:val="Heading3"/>
      </w:pPr>
      <w:bookmarkStart w:id="271" w:name="_Toc496536695"/>
      <w:bookmarkStart w:id="272" w:name="_Toc531277526"/>
      <w:bookmarkStart w:id="273" w:name="_Toc955336"/>
      <w:bookmarkStart w:id="274" w:name="_Toc29910109"/>
      <w:bookmarkStart w:id="275" w:name="_Toc31113653"/>
      <w:r>
        <w:t>Evaluation</w:t>
      </w:r>
      <w:bookmarkEnd w:id="271"/>
      <w:bookmarkEnd w:id="272"/>
      <w:bookmarkEnd w:id="273"/>
      <w:bookmarkEnd w:id="274"/>
      <w:bookmarkEnd w:id="275"/>
    </w:p>
    <w:p w14:paraId="70BCABE7" w14:textId="417943F6" w:rsidR="000B5218" w:rsidRPr="005A61FE" w:rsidRDefault="00011AA7" w:rsidP="00F54561">
      <w:r>
        <w:t xml:space="preserve">We </w:t>
      </w:r>
      <w:r w:rsidR="00670C9E">
        <w:t>will</w:t>
      </w:r>
      <w:r>
        <w:t xml:space="preserve"> evaluat</w:t>
      </w:r>
      <w:r w:rsidR="000E11A2">
        <w:t>e</w:t>
      </w:r>
      <w:r>
        <w:t xml:space="preserve"> the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09502D5E" w:rsidR="00011AA7" w:rsidRPr="00F54561" w:rsidRDefault="00F9786A" w:rsidP="00F54561">
      <w:r>
        <w:t>We may contact you</w:t>
      </w:r>
      <w:r w:rsidR="003E5B2A">
        <w:t xml:space="preserve"> up to </w:t>
      </w:r>
      <w:r w:rsidR="0030372C">
        <w:t>five</w:t>
      </w:r>
      <w:r w:rsidR="0030372C" w:rsidRPr="005A61FE">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76" w:name="_Toc496536697"/>
      <w:bookmarkStart w:id="277" w:name="_Toc531277527"/>
      <w:bookmarkStart w:id="278" w:name="_Toc955337"/>
      <w:bookmarkStart w:id="279" w:name="_Toc29910110"/>
      <w:bookmarkStart w:id="280" w:name="_Toc31113654"/>
      <w:bookmarkStart w:id="281" w:name="_Toc164844290"/>
      <w:bookmarkStart w:id="282" w:name="_Toc383003280"/>
      <w:r>
        <w:t>Grant acknowledgement</w:t>
      </w:r>
      <w:bookmarkEnd w:id="276"/>
      <w:bookmarkEnd w:id="277"/>
      <w:bookmarkEnd w:id="278"/>
      <w:bookmarkEnd w:id="279"/>
      <w:bookmarkEnd w:id="280"/>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83" w:name="_Toc531277528"/>
      <w:bookmarkStart w:id="284" w:name="_Toc955338"/>
      <w:bookmarkStart w:id="285" w:name="_Toc29910111"/>
      <w:bookmarkStart w:id="286" w:name="_Toc31113655"/>
      <w:bookmarkStart w:id="287" w:name="_Toc496536698"/>
      <w:r w:rsidRPr="005A61FE">
        <w:t>Probity</w:t>
      </w:r>
      <w:bookmarkEnd w:id="283"/>
      <w:bookmarkEnd w:id="284"/>
      <w:bookmarkEnd w:id="285"/>
      <w:bookmarkEnd w:id="286"/>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88" w:name="_Toc531277529"/>
      <w:bookmarkStart w:id="289" w:name="_Toc955339"/>
      <w:bookmarkStart w:id="290" w:name="_Toc29910112"/>
      <w:bookmarkStart w:id="291" w:name="_Toc31113656"/>
      <w:r>
        <w:t>Conflicts of interest</w:t>
      </w:r>
      <w:bookmarkEnd w:id="287"/>
      <w:bookmarkEnd w:id="288"/>
      <w:bookmarkEnd w:id="289"/>
      <w:bookmarkEnd w:id="290"/>
      <w:bookmarkEnd w:id="291"/>
    </w:p>
    <w:p w14:paraId="04A0B5E4" w14:textId="618D0BFB" w:rsidR="002662F6" w:rsidRDefault="000B5218" w:rsidP="00007E4B">
      <w:bookmarkStart w:id="292" w:name="_Toc496536699"/>
      <w:r w:rsidRPr="005A61FE">
        <w:t>Any conflicts</w:t>
      </w:r>
      <w:r w:rsidR="002662F6">
        <w:t xml:space="preserve"> of interest </w:t>
      </w:r>
      <w:bookmarkEnd w:id="292"/>
      <w:r w:rsidR="002662F6">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B5B0B73"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lastRenderedPageBreak/>
        <w:t xml:space="preserve">Conflicts of interest for Australian Government staff are handled as set out in the Australian </w:t>
      </w:r>
      <w:hyperlink r:id="rId37" w:anchor="_Toc491767030"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of the </w:t>
      </w:r>
      <w:hyperlink r:id="rId38" w:history="1">
        <w:r w:rsidRPr="005A61FE">
          <w:rPr>
            <w:rStyle w:val="Hyperlink"/>
            <w:i/>
          </w:rPr>
          <w:t>Public Service Act 1999</w:t>
        </w:r>
      </w:hyperlink>
      <w:r w:rsidR="00EF7712" w:rsidRPr="00EF7712">
        <w:rPr>
          <w:rStyle w:val="Hyperlink"/>
          <w:u w:val="none"/>
        </w:rPr>
        <w:t xml:space="preserve"> (</w:t>
      </w:r>
      <w:proofErr w:type="spellStart"/>
      <w:r w:rsidR="00EF7712" w:rsidRPr="00EF7712">
        <w:rPr>
          <w:rStyle w:val="Hyperlink"/>
          <w:u w:val="none"/>
        </w:rPr>
        <w:t>Cth</w:t>
      </w:r>
      <w:proofErr w:type="spellEnd"/>
      <w:r w:rsidR="00EF7712" w:rsidRPr="00EF7712">
        <w:rPr>
          <w:rStyle w:val="Hyperlink"/>
          <w:u w:val="none"/>
        </w:rPr>
        <w:t>)</w:t>
      </w:r>
      <w:r w:rsidR="00EF7712" w:rsidRPr="00EF7712">
        <w:rPr>
          <w:rStyle w:val="FootnoteReference"/>
          <w:color w:val="3366CC"/>
        </w:rPr>
        <w:footnoteReference w:id="9"/>
      </w:r>
      <w:r w:rsidRPr="005A61FE">
        <w:t>. Committee members and other officials including the decision maker must also declare any conflicts of interest.</w:t>
      </w:r>
    </w:p>
    <w:p w14:paraId="7B70A1D5" w14:textId="2DBE1279" w:rsidR="001F2CAF" w:rsidRPr="005A61FE" w:rsidRDefault="001F2CAF" w:rsidP="000B5218">
      <w:r w:rsidRPr="005A61FE">
        <w:t xml:space="preserve">We publish our </w:t>
      </w:r>
      <w:hyperlink r:id="rId39"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p>
    <w:p w14:paraId="25F6531A" w14:textId="0900E198" w:rsidR="001956C5" w:rsidRPr="00E62F87" w:rsidRDefault="004C37F5" w:rsidP="00653895">
      <w:pPr>
        <w:pStyle w:val="Heading3"/>
      </w:pPr>
      <w:bookmarkStart w:id="293" w:name="_Toc530073069"/>
      <w:bookmarkStart w:id="294" w:name="_Toc530073070"/>
      <w:bookmarkStart w:id="295" w:name="_Toc530073074"/>
      <w:bookmarkStart w:id="296" w:name="_Toc530073075"/>
      <w:bookmarkStart w:id="297" w:name="_Toc530073076"/>
      <w:bookmarkStart w:id="298" w:name="_Toc530073078"/>
      <w:bookmarkStart w:id="299" w:name="_Toc530073079"/>
      <w:bookmarkStart w:id="300" w:name="_Toc530073080"/>
      <w:bookmarkStart w:id="301" w:name="_Toc496536701"/>
      <w:bookmarkStart w:id="302" w:name="_Toc531277530"/>
      <w:bookmarkStart w:id="303" w:name="_Toc955340"/>
      <w:bookmarkStart w:id="304" w:name="_Toc29910113"/>
      <w:bookmarkStart w:id="305" w:name="_Toc31113657"/>
      <w:bookmarkEnd w:id="281"/>
      <w:bookmarkEnd w:id="282"/>
      <w:bookmarkEnd w:id="293"/>
      <w:bookmarkEnd w:id="294"/>
      <w:bookmarkEnd w:id="295"/>
      <w:bookmarkEnd w:id="296"/>
      <w:bookmarkEnd w:id="297"/>
      <w:bookmarkEnd w:id="298"/>
      <w:bookmarkEnd w:id="299"/>
      <w:bookmarkEnd w:id="300"/>
      <w:r w:rsidRPr="00E62F87">
        <w:t>How we use your information</w:t>
      </w:r>
      <w:bookmarkEnd w:id="301"/>
      <w:bookmarkEnd w:id="302"/>
      <w:bookmarkEnd w:id="303"/>
      <w:bookmarkEnd w:id="304"/>
      <w:bookmarkEnd w:id="30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BC537A">
        <w:t>13.2.1</w:t>
      </w:r>
      <w:r w:rsidR="00057E29">
        <w:fldChar w:fldCharType="end"/>
      </w:r>
      <w:r w:rsidR="00FA169E" w:rsidRPr="00E62F87">
        <w:t>, or</w:t>
      </w:r>
    </w:p>
    <w:p w14:paraId="48EE2F18" w14:textId="20AC4459" w:rsidR="00FA169E" w:rsidRPr="00E62F87" w:rsidRDefault="005304C8" w:rsidP="00760D2E">
      <w:pPr>
        <w:pStyle w:val="ListBullet"/>
        <w:spacing w:after="120"/>
      </w:pPr>
      <w:proofErr w:type="gramStart"/>
      <w:r w:rsidRPr="00E62F87">
        <w:t>personal</w:t>
      </w:r>
      <w:proofErr w:type="gramEnd"/>
      <w:r w:rsidRPr="00E62F87">
        <w:t xml:space="preserve"> </w:t>
      </w:r>
      <w:r w:rsidR="00FA169E" w:rsidRPr="00E62F87">
        <w:t xml:space="preserve">information as per </w:t>
      </w:r>
      <w:r w:rsidR="00057E29">
        <w:fldChar w:fldCharType="begin"/>
      </w:r>
      <w:r w:rsidR="00057E29">
        <w:instrText xml:space="preserve"> REF _Ref468133671 \r \h </w:instrText>
      </w:r>
      <w:r w:rsidR="00057E29">
        <w:fldChar w:fldCharType="separate"/>
      </w:r>
      <w:r w:rsidR="00BC537A">
        <w:t>13.2.3</w:t>
      </w:r>
      <w:r w:rsidR="00057E29">
        <w:fldChar w:fldCharType="end"/>
      </w:r>
      <w:r w:rsidR="006029B9">
        <w:t>.</w:t>
      </w:r>
    </w:p>
    <w:p w14:paraId="1C93EFF0" w14:textId="67008EC3" w:rsidR="00FA169E" w:rsidRPr="00E62F87" w:rsidRDefault="006029B9" w:rsidP="00760D2E">
      <w:pPr>
        <w:spacing w:after="80"/>
      </w:pPr>
      <w:r>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D5BC3">
      <w:pPr>
        <w:pStyle w:val="Heading4"/>
      </w:pPr>
      <w:bookmarkStart w:id="306" w:name="_Ref468133654"/>
      <w:bookmarkStart w:id="307" w:name="_Toc496536702"/>
      <w:bookmarkStart w:id="308" w:name="_Toc531277531"/>
      <w:bookmarkStart w:id="309" w:name="_Toc955341"/>
      <w:bookmarkStart w:id="310" w:name="_Toc29910114"/>
      <w:bookmarkStart w:id="311" w:name="_Toc31113658"/>
      <w:r w:rsidRPr="00E62F87">
        <w:t xml:space="preserve">How we </w:t>
      </w:r>
      <w:r w:rsidR="00BB37A8">
        <w:t>handle</w:t>
      </w:r>
      <w:r w:rsidRPr="00E62F87">
        <w:t xml:space="preserve"> your </w:t>
      </w:r>
      <w:r w:rsidR="00BB37A8">
        <w:t xml:space="preserve">confidential </w:t>
      </w:r>
      <w:r w:rsidRPr="00E62F87">
        <w:t>information</w:t>
      </w:r>
      <w:bookmarkEnd w:id="306"/>
      <w:bookmarkEnd w:id="307"/>
      <w:bookmarkEnd w:id="308"/>
      <w:bookmarkEnd w:id="309"/>
      <w:bookmarkEnd w:id="310"/>
      <w:bookmarkEnd w:id="311"/>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312" w:name="_Toc496536703"/>
      <w:bookmarkStart w:id="313" w:name="_Toc531277532"/>
      <w:bookmarkStart w:id="314" w:name="_Toc955342"/>
      <w:bookmarkStart w:id="315" w:name="_Toc29910115"/>
      <w:bookmarkStart w:id="316" w:name="_Toc31113659"/>
      <w:r w:rsidRPr="00E62F87">
        <w:t xml:space="preserve">When we may </w:t>
      </w:r>
      <w:r w:rsidR="00C43A43" w:rsidRPr="00E62F87">
        <w:t xml:space="preserve">disclose </w:t>
      </w:r>
      <w:r w:rsidRPr="00E62F87">
        <w:t>confidential information</w:t>
      </w:r>
      <w:bookmarkEnd w:id="312"/>
      <w:bookmarkEnd w:id="313"/>
      <w:bookmarkEnd w:id="314"/>
      <w:bookmarkEnd w:id="315"/>
      <w:bookmarkEnd w:id="316"/>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109FA2F0"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317" w:name="_Ref468133671"/>
      <w:bookmarkStart w:id="318" w:name="_Toc496536704"/>
      <w:bookmarkStart w:id="319" w:name="_Toc531277533"/>
      <w:bookmarkStart w:id="320" w:name="_Toc955343"/>
      <w:bookmarkStart w:id="321" w:name="_Toc29910116"/>
      <w:bookmarkStart w:id="322" w:name="_Toc31113660"/>
      <w:r w:rsidRPr="00E62F87">
        <w:lastRenderedPageBreak/>
        <w:t>How we use your personal information</w:t>
      </w:r>
      <w:bookmarkEnd w:id="317"/>
      <w:bookmarkEnd w:id="318"/>
      <w:bookmarkEnd w:id="319"/>
      <w:bookmarkEnd w:id="320"/>
      <w:bookmarkEnd w:id="321"/>
      <w:bookmarkEnd w:id="32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7C02F3C9"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proofErr w:type="gramStart"/>
      <w:r w:rsidRPr="00E62F87">
        <w:t>publish</w:t>
      </w:r>
      <w:proofErr w:type="gramEnd"/>
      <w:r w:rsidRPr="00E62F87">
        <w:t xml:space="preserve">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323" w:name="_Toc496536705"/>
      <w:bookmarkStart w:id="324" w:name="_Toc489952724"/>
      <w:bookmarkStart w:id="325" w:name="_Toc496536706"/>
      <w:bookmarkStart w:id="326" w:name="_Toc531277534"/>
      <w:bookmarkStart w:id="327" w:name="_Toc955344"/>
      <w:bookmarkStart w:id="328" w:name="_Toc29910117"/>
      <w:bookmarkStart w:id="329" w:name="_Toc31113661"/>
      <w:bookmarkEnd w:id="323"/>
      <w:r>
        <w:t>Freedom of information</w:t>
      </w:r>
      <w:bookmarkEnd w:id="324"/>
      <w:bookmarkEnd w:id="325"/>
      <w:bookmarkEnd w:id="326"/>
      <w:bookmarkEnd w:id="327"/>
      <w:bookmarkEnd w:id="328"/>
      <w:bookmarkEnd w:id="32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330" w:name="_Toc496536707"/>
      <w:bookmarkStart w:id="331" w:name="_Toc531277535"/>
      <w:bookmarkStart w:id="332" w:name="_Toc955345"/>
      <w:bookmarkStart w:id="333" w:name="_Toc29910118"/>
      <w:bookmarkStart w:id="334" w:name="_Toc31113662"/>
      <w:r>
        <w:t>Enquiries and f</w:t>
      </w:r>
      <w:r w:rsidR="001956C5" w:rsidRPr="00E63F2A">
        <w:t>eedback</w:t>
      </w:r>
      <w:bookmarkEnd w:id="330"/>
      <w:bookmarkEnd w:id="331"/>
      <w:bookmarkEnd w:id="332"/>
      <w:bookmarkEnd w:id="333"/>
      <w:bookmarkEnd w:id="334"/>
    </w:p>
    <w:p w14:paraId="25F65353" w14:textId="6859D725"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005A65FC" w:rsidRPr="005A61FE">
          <w:rPr>
            <w:rStyle w:val="Hyperlink"/>
          </w:rPr>
          <w:t>online enquiry form</w:t>
        </w:r>
      </w:hyperlink>
      <w:r w:rsidR="005A65FC">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4B41A12" w14:textId="1ABC0A8C" w:rsidR="004452CD" w:rsidRDefault="001956C5" w:rsidP="000C20B8">
      <w:r w:rsidRPr="00E162FF">
        <w:lastRenderedPageBreak/>
        <w:t>Head of Division</w:t>
      </w:r>
      <w:r w:rsidRPr="00E162FF">
        <w:rPr>
          <w:b/>
        </w:rPr>
        <w:t xml:space="preserve"> </w:t>
      </w:r>
      <w:r w:rsidR="000C20B8">
        <w:rPr>
          <w:b/>
        </w:rPr>
        <w:t xml:space="preserve">- </w:t>
      </w:r>
      <w:r w:rsidR="000C20B8" w:rsidRPr="000C20B8">
        <w:t>AusIndustry Support for Business</w:t>
      </w:r>
      <w:r w:rsidRPr="00E162FF">
        <w:br/>
      </w:r>
      <w:r w:rsidR="00BD7519">
        <w:t xml:space="preserve">AusIndustry Business Services </w:t>
      </w:r>
      <w:r w:rsidR="00BD7519">
        <w:br/>
      </w:r>
      <w:r w:rsidR="004452CD">
        <w:t xml:space="preserve">Department of Industry, </w:t>
      </w:r>
      <w:r w:rsidR="00711E07">
        <w:t>Science,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41DE0CD4"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7E9EF010" w14:textId="77777777" w:rsidR="007D396F" w:rsidRDefault="007D396F">
      <w:pPr>
        <w:spacing w:before="0" w:after="0" w:line="240" w:lineRule="auto"/>
      </w:pPr>
      <w:r>
        <w:br w:type="page"/>
      </w:r>
    </w:p>
    <w:p w14:paraId="25F6535B" w14:textId="13DD728A" w:rsidR="00D96D08" w:rsidRDefault="00BB5EF3" w:rsidP="00082460">
      <w:pPr>
        <w:pStyle w:val="Heading2"/>
      </w:pPr>
      <w:bookmarkStart w:id="335" w:name="_Ref17466953"/>
      <w:bookmarkStart w:id="336" w:name="_Toc29910119"/>
      <w:bookmarkStart w:id="337" w:name="_Toc31113663"/>
      <w:r>
        <w:lastRenderedPageBreak/>
        <w:t>Glossary</w:t>
      </w:r>
      <w:bookmarkEnd w:id="335"/>
      <w:bookmarkEnd w:id="336"/>
      <w:bookmarkEnd w:id="33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632C390" w:rsidR="00706C60" w:rsidRPr="006C4678" w:rsidRDefault="00706C60" w:rsidP="008E215B">
            <w:r w:rsidRPr="00AF24D6">
              <w:t xml:space="preserve">The Department of Industry, </w:t>
            </w:r>
            <w:r w:rsidR="008429DD">
              <w:t>Science, Energy and Resources</w:t>
            </w:r>
            <w:r w:rsidRPr="00AF24D6">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BC537A">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028A14A1" w:rsidR="00706C60" w:rsidRPr="006C4678" w:rsidRDefault="00706C60" w:rsidP="00060535">
            <w:r w:rsidRPr="006C4678">
              <w:t xml:space="preserve">An application or proposal for </w:t>
            </w:r>
            <w:r w:rsidR="00BD7519">
              <w:t>grant funding</w:t>
            </w:r>
            <w:r w:rsidRPr="006C4678">
              <w:t xml:space="preserve"> under the </w:t>
            </w:r>
            <w:r w:rsidR="00DD0810" w:rsidRPr="006C4678">
              <w:rPr>
                <w:color w:val="000000"/>
                <w:w w:val="0"/>
              </w:rPr>
              <w:t xml:space="preserve">program </w:t>
            </w:r>
            <w:r w:rsidRPr="006C4678">
              <w:t xml:space="preserve">that the </w:t>
            </w:r>
            <w:r w:rsidR="00060535">
              <w:t>p</w:t>
            </w:r>
            <w:r w:rsidR="00262481" w:rsidRPr="006C4678">
              <w:t>rogram</w:t>
            </w:r>
            <w:r w:rsidRPr="006C4678">
              <w:t xml:space="preserve"> </w:t>
            </w:r>
            <w:r w:rsidR="00060535">
              <w:t>d</w:t>
            </w:r>
            <w:r w:rsidRPr="006C4678">
              <w:t xml:space="preserve">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73FEF44E" w:rsidR="00271FAE" w:rsidRPr="006C4678" w:rsidRDefault="0052054C" w:rsidP="001E61EC">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6328F4">
              <w:t>5.2</w:t>
            </w:r>
            <w:r w:rsidRPr="006C4678">
              <w:t>.</w:t>
            </w:r>
          </w:p>
        </w:tc>
      </w:tr>
      <w:tr w:rsidR="0052054C" w:rsidRPr="009E3949" w14:paraId="12F76143" w14:textId="77777777" w:rsidTr="00A83F48">
        <w:trPr>
          <w:cantSplit/>
        </w:trPr>
        <w:tc>
          <w:tcPr>
            <w:tcW w:w="1843" w:type="pct"/>
          </w:tcPr>
          <w:p w14:paraId="06506668" w14:textId="69FEB13D" w:rsidR="0052054C" w:rsidRDefault="0052054C" w:rsidP="008E215B">
            <w:r>
              <w:t xml:space="preserve">Eligible </w:t>
            </w:r>
            <w:r w:rsidR="004C6F6D">
              <w:t xml:space="preserve">expenditure </w:t>
            </w:r>
            <w:r w:rsidR="00464353" w:rsidRPr="005A61FE">
              <w:t>guidance</w:t>
            </w:r>
          </w:p>
        </w:tc>
        <w:tc>
          <w:tcPr>
            <w:tcW w:w="3157" w:type="pct"/>
          </w:tcPr>
          <w:p w14:paraId="5575602C" w14:textId="59BB6E90"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777698" w:rsidP="009564E7">
            <w:hyperlink r:id="rId46"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315848" w:rsidRPr="009E3949" w14:paraId="7683728B" w14:textId="77777777" w:rsidTr="00A83F48">
        <w:trPr>
          <w:cantSplit/>
        </w:trPr>
        <w:tc>
          <w:tcPr>
            <w:tcW w:w="1843" w:type="pct"/>
          </w:tcPr>
          <w:p w14:paraId="31A3874C" w14:textId="0C6AA09E" w:rsidR="00315848" w:rsidRDefault="00315848" w:rsidP="008E215B">
            <w:r>
              <w:t>Intersectionality</w:t>
            </w:r>
          </w:p>
        </w:tc>
        <w:tc>
          <w:tcPr>
            <w:tcW w:w="3157" w:type="pct"/>
          </w:tcPr>
          <w:p w14:paraId="698A3796" w14:textId="1B71B711" w:rsidR="00315848" w:rsidRPr="006C4678" w:rsidRDefault="00315848" w:rsidP="006029B9">
            <w:r>
              <w:t xml:space="preserve">Gender inequity </w:t>
            </w:r>
            <w:proofErr w:type="gramStart"/>
            <w:r>
              <w:t>cannot be seen</w:t>
            </w:r>
            <w:proofErr w:type="gramEnd"/>
            <w:r>
              <w:t xml:space="preserve"> as separate from other forms of discrimination and disadvantage</w:t>
            </w:r>
            <w:r w:rsidR="00AF5499">
              <w:t>,</w:t>
            </w:r>
            <w:r>
              <w:t xml:space="preserve"> as identities and experiences are shaped by a range of social categories of difference, </w:t>
            </w:r>
            <w:r w:rsidR="00CF520B">
              <w:t>such as</w:t>
            </w:r>
            <w:r>
              <w:t xml:space="preserve"> culture, race, </w:t>
            </w:r>
            <w:r w:rsidR="00CF520B">
              <w:t>ethnicity</w:t>
            </w:r>
            <w:r>
              <w:t>, faith</w:t>
            </w:r>
            <w:r w:rsidR="00CF520B">
              <w:t>,</w:t>
            </w:r>
            <w:r>
              <w:t xml:space="preserve"> sexuality</w:t>
            </w:r>
            <w:r w:rsidR="00CF520B">
              <w:t xml:space="preserve">, gender identity, education, age etc. </w:t>
            </w:r>
            <w:r w:rsidR="00CF520B" w:rsidRPr="00CF520B">
              <w:t xml:space="preserve">The consideration of how people experience multiple and intersecting forms of discrimination and disadvantage </w:t>
            </w:r>
            <w:proofErr w:type="gramStart"/>
            <w:r w:rsidR="00CF520B" w:rsidRPr="00CF520B">
              <w:t>is referred</w:t>
            </w:r>
            <w:proofErr w:type="gramEnd"/>
            <w:r w:rsidR="00CF520B" w:rsidRPr="00CF520B">
              <w:t xml:space="preserve"> to as ‘intersectionality’.</w:t>
            </w:r>
          </w:p>
        </w:tc>
      </w:tr>
      <w:tr w:rsidR="000C20B8" w:rsidRPr="009E3949" w14:paraId="5A0485DC" w14:textId="77777777" w:rsidTr="00A83F48">
        <w:trPr>
          <w:cantSplit/>
        </w:trPr>
        <w:tc>
          <w:tcPr>
            <w:tcW w:w="1843" w:type="pct"/>
          </w:tcPr>
          <w:p w14:paraId="1393BA3B" w14:textId="426D5EF6" w:rsidR="000C20B8" w:rsidRDefault="000C20B8" w:rsidP="008E215B">
            <w:r>
              <w:t>Minister</w:t>
            </w:r>
          </w:p>
        </w:tc>
        <w:tc>
          <w:tcPr>
            <w:tcW w:w="3157" w:type="pct"/>
          </w:tcPr>
          <w:p w14:paraId="255C1E56" w14:textId="7641CFF2" w:rsidR="000C20B8" w:rsidRPr="006C4678" w:rsidRDefault="00FA4C0A" w:rsidP="008D433F">
            <w:r>
              <w:t>The Commonwealth Minister for I</w:t>
            </w:r>
            <w:r w:rsidR="00296C4A">
              <w:t>ndustry, Science and Technology.</w:t>
            </w:r>
          </w:p>
        </w:tc>
      </w:tr>
      <w:tr w:rsidR="00C60E0F" w:rsidRPr="009E3949" w14:paraId="78315B9D" w14:textId="77777777" w:rsidTr="00A83F48">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A83F48">
        <w:trPr>
          <w:cantSplit/>
        </w:trPr>
        <w:tc>
          <w:tcPr>
            <w:tcW w:w="1843" w:type="pct"/>
          </w:tcPr>
          <w:p w14:paraId="2B61CA3A" w14:textId="75ACC9B1" w:rsidR="00F95C1B" w:rsidRDefault="00F95C1B" w:rsidP="009C5D6C">
            <w:r>
              <w:t xml:space="preserve">Program </w:t>
            </w:r>
            <w:r w:rsidR="009C5D6C">
              <w:t>d</w:t>
            </w:r>
            <w:r>
              <w:t>elegate</w:t>
            </w:r>
          </w:p>
        </w:tc>
        <w:tc>
          <w:tcPr>
            <w:tcW w:w="3157" w:type="pct"/>
          </w:tcPr>
          <w:p w14:paraId="6197D741" w14:textId="174526D9" w:rsidR="00F95C1B" w:rsidRPr="006C4678" w:rsidRDefault="00F95C1B" w:rsidP="00BD7519">
            <w:pPr>
              <w:rPr>
                <w:bCs/>
              </w:rPr>
            </w:pPr>
            <w:r>
              <w:t xml:space="preserve">An AusIndustry </w:t>
            </w:r>
            <w:r w:rsidR="00BD7519">
              <w:t>manager</w:t>
            </w:r>
            <w:r>
              <w:t xml:space="preserve"> 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A83F48">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2C474629" w:rsidR="00C60E0F" w:rsidRDefault="00C60E0F" w:rsidP="00082C2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w:t>
            </w:r>
            <w:proofErr w:type="gramStart"/>
            <w:r w:rsidR="00082C2C">
              <w:rPr>
                <w:szCs w:val="20"/>
              </w:rPr>
              <w:t xml:space="preserve">enterprises </w:t>
            </w:r>
            <w:r w:rsidRPr="009E3949">
              <w:rPr>
                <w:szCs w:val="20"/>
              </w:rPr>
              <w:t>which</w:t>
            </w:r>
            <w:proofErr w:type="gramEnd"/>
            <w:r w:rsidRPr="009E3949">
              <w:rPr>
                <w:szCs w:val="20"/>
              </w:rPr>
              <w:t xml:space="preserve"> undertake publicly funded research.</w:t>
            </w:r>
          </w:p>
        </w:tc>
      </w:tr>
      <w:tr w:rsidR="00DB61E2" w:rsidRPr="009E3949" w14:paraId="464F4E7E" w14:textId="77777777" w:rsidTr="00A83F48">
        <w:trPr>
          <w:cantSplit/>
        </w:trPr>
        <w:tc>
          <w:tcPr>
            <w:tcW w:w="1843" w:type="pct"/>
          </w:tcPr>
          <w:p w14:paraId="252BE2A7" w14:textId="597E3438" w:rsidR="00DB61E2" w:rsidRDefault="00A470A9" w:rsidP="00060535">
            <w:r>
              <w:t xml:space="preserve">Publicly </w:t>
            </w:r>
            <w:r w:rsidR="00060535">
              <w:t>f</w:t>
            </w:r>
            <w:r>
              <w:t xml:space="preserve">unded </w:t>
            </w:r>
            <w:r w:rsidR="00060535">
              <w:t>r</w:t>
            </w:r>
            <w:r>
              <w:t xml:space="preserve">esearch </w:t>
            </w:r>
            <w:r w:rsidR="00060535">
              <w:t>a</w:t>
            </w:r>
            <w:r w:rsidR="00344931">
              <w:t>g</w:t>
            </w:r>
            <w:r>
              <w:t>encies (PFRAs)</w:t>
            </w:r>
          </w:p>
        </w:tc>
        <w:tc>
          <w:tcPr>
            <w:tcW w:w="3157" w:type="pct"/>
          </w:tcPr>
          <w:p w14:paraId="1FA2DEF0" w14:textId="27A25FA0" w:rsidR="00DB61E2" w:rsidRPr="00834DBA" w:rsidRDefault="00344931" w:rsidP="00122C99">
            <w:r w:rsidRPr="00344931">
              <w:t>Commonwealth research agencies</w:t>
            </w:r>
            <w:r w:rsidR="00295FAA">
              <w:t xml:space="preserve"> </w:t>
            </w:r>
            <w:r w:rsidR="00295FAA">
              <w:rPr>
                <w:szCs w:val="20"/>
              </w:rPr>
              <w:t xml:space="preserve">including </w:t>
            </w:r>
            <w:r w:rsidR="00060535" w:rsidRPr="00060535">
              <w:rPr>
                <w:szCs w:val="20"/>
              </w:rPr>
              <w:t>DST</w:t>
            </w:r>
            <w:r w:rsidR="00295FAA">
              <w:rPr>
                <w:szCs w:val="20"/>
              </w:rPr>
              <w:t xml:space="preserve">, </w:t>
            </w:r>
            <w:r w:rsidR="00060535" w:rsidRPr="00060535">
              <w:rPr>
                <w:szCs w:val="20"/>
              </w:rPr>
              <w:t>Geoscience Australia, CSIRO and ANSTO</w:t>
            </w:r>
            <w:r w:rsidR="00060535">
              <w:rPr>
                <w:szCs w:val="20"/>
              </w:rPr>
              <w:t>.</w:t>
            </w:r>
          </w:p>
        </w:tc>
      </w:tr>
      <w:tr w:rsidR="004A04DF" w:rsidRPr="009E3949" w14:paraId="51657639" w14:textId="77777777" w:rsidTr="00A83F48">
        <w:trPr>
          <w:cantSplit/>
        </w:trPr>
        <w:tc>
          <w:tcPr>
            <w:tcW w:w="1843" w:type="pct"/>
          </w:tcPr>
          <w:p w14:paraId="37ECB939" w14:textId="32AD1AA9" w:rsidR="004A04DF" w:rsidRDefault="004A04DF" w:rsidP="008E215B">
            <w:r>
              <w:t>Selection committee</w:t>
            </w:r>
          </w:p>
        </w:tc>
        <w:tc>
          <w:tcPr>
            <w:tcW w:w="3157" w:type="pct"/>
          </w:tcPr>
          <w:p w14:paraId="0F8A8D90" w14:textId="2849267D" w:rsidR="00840C30" w:rsidRPr="00840C30" w:rsidRDefault="004A04DF" w:rsidP="00082C2C">
            <w:r w:rsidRPr="00834DBA">
              <w:t>The body established to consider and assess eligible applications and make recommendations to the program delegate for funding under the program.</w:t>
            </w:r>
          </w:p>
        </w:tc>
      </w:tr>
      <w:tr w:rsidR="00840C30" w:rsidRPr="009E3949" w14:paraId="332276C5" w14:textId="77777777" w:rsidTr="00A83F48">
        <w:trPr>
          <w:cantSplit/>
        </w:trPr>
        <w:tc>
          <w:tcPr>
            <w:tcW w:w="1843" w:type="pct"/>
          </w:tcPr>
          <w:p w14:paraId="6A5EA68A" w14:textId="503A7289" w:rsidR="00840C30" w:rsidRDefault="00840C30" w:rsidP="00840C30">
            <w:r>
              <w:t>Vocational education and training (VET) provider</w:t>
            </w:r>
          </w:p>
        </w:tc>
        <w:tc>
          <w:tcPr>
            <w:tcW w:w="3157" w:type="pct"/>
          </w:tcPr>
          <w:p w14:paraId="4C27EFAC" w14:textId="20B16348" w:rsidR="00840C30" w:rsidRDefault="00840C30" w:rsidP="00840C30">
            <w:r w:rsidRPr="00C12D70">
              <w:t>Training providers registered by the Australian Skills Quality Authority or a state regulator to deliver vocational education and training services.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8E6C05">
      <w:pPr>
        <w:pStyle w:val="Heading2Appendix"/>
        <w:numPr>
          <w:ilvl w:val="0"/>
          <w:numId w:val="33"/>
        </w:numPr>
        <w:ind w:hanging="2204"/>
      </w:pPr>
      <w:bookmarkStart w:id="338" w:name="_Toc496536709"/>
      <w:bookmarkStart w:id="339" w:name="_Toc531277537"/>
      <w:bookmarkStart w:id="340" w:name="_Toc955347"/>
      <w:bookmarkStart w:id="341" w:name="_Toc29910120"/>
      <w:bookmarkStart w:id="342" w:name="_Toc31113664"/>
      <w:r>
        <w:lastRenderedPageBreak/>
        <w:t>Eligible expenditure</w:t>
      </w:r>
      <w:bookmarkEnd w:id="338"/>
      <w:bookmarkEnd w:id="339"/>
      <w:bookmarkEnd w:id="340"/>
      <w:bookmarkEnd w:id="341"/>
      <w:bookmarkEnd w:id="342"/>
    </w:p>
    <w:p w14:paraId="25F6537B" w14:textId="6D8EF2EB"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0209E87C" w:rsidR="00D96D08" w:rsidRDefault="00D96D08" w:rsidP="00D96D08">
      <w:r w:rsidRPr="00E162FF">
        <w:t xml:space="preserve">The </w:t>
      </w:r>
      <w:r w:rsidR="004A04DF">
        <w:t>p</w:t>
      </w:r>
      <w:r w:rsidR="00262481">
        <w:t>rogram</w:t>
      </w:r>
      <w:r w:rsidRPr="00E162FF">
        <w:t xml:space="preserve"> </w:t>
      </w:r>
      <w:r w:rsidR="004A04DF">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06CF269E"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Pr="006F6212" w:rsidRDefault="00D96D08" w:rsidP="004A5966">
      <w:pPr>
        <w:pStyle w:val="Heading3Appendix"/>
        <w:numPr>
          <w:ilvl w:val="0"/>
          <w:numId w:val="0"/>
        </w:numPr>
        <w:ind w:left="720" w:hanging="720"/>
      </w:pPr>
      <w:bookmarkStart w:id="343" w:name="_Toc496536710"/>
      <w:bookmarkStart w:id="344" w:name="_Toc531277538"/>
      <w:bookmarkStart w:id="345" w:name="_Toc955348"/>
      <w:bookmarkStart w:id="346" w:name="_Toc29910121"/>
      <w:bookmarkStart w:id="347" w:name="_Toc31113665"/>
      <w:r w:rsidRPr="006F6212">
        <w:t>How</w:t>
      </w:r>
      <w:r w:rsidR="00DA182E" w:rsidRPr="006F6212">
        <w:t xml:space="preserve"> we verify</w:t>
      </w:r>
      <w:r w:rsidRPr="006F6212">
        <w:t xml:space="preserve"> eligible expenditure</w:t>
      </w:r>
      <w:bookmarkEnd w:id="343"/>
      <w:bookmarkEnd w:id="344"/>
      <w:bookmarkEnd w:id="345"/>
      <w:bookmarkEnd w:id="346"/>
      <w:bookmarkEnd w:id="347"/>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5B8233D9" w:rsidR="00D96D08" w:rsidRPr="00E162FF" w:rsidRDefault="00D96D08" w:rsidP="00D96D08">
      <w:r w:rsidRPr="00E162FF">
        <w:t xml:space="preserve">At the end of the project, </w:t>
      </w:r>
      <w:r>
        <w:t xml:space="preserve">you </w:t>
      </w:r>
      <w:r w:rsidR="00A63AD7">
        <w:t xml:space="preserve">may </w:t>
      </w:r>
      <w:r>
        <w:t>be required</w:t>
      </w:r>
      <w:r w:rsidRPr="00E162FF">
        <w:t xml:space="preserve"> to provide an independent financial audit of all eligible expenditure</w:t>
      </w:r>
      <w:r>
        <w:t xml:space="preserve"> from the project</w:t>
      </w:r>
      <w:r w:rsidRPr="00E162FF">
        <w:t>.</w:t>
      </w:r>
    </w:p>
    <w:p w14:paraId="31952F6D" w14:textId="77777777" w:rsidR="0068708A" w:rsidRPr="006F6212" w:rsidRDefault="0068708A" w:rsidP="0068708A">
      <w:pPr>
        <w:pStyle w:val="Heading3Appendix"/>
        <w:numPr>
          <w:ilvl w:val="0"/>
          <w:numId w:val="0"/>
        </w:numPr>
        <w:ind w:left="720" w:hanging="720"/>
      </w:pPr>
      <w:bookmarkStart w:id="348" w:name="_Toc496536718"/>
      <w:bookmarkStart w:id="349" w:name="_Toc531277546"/>
      <w:bookmarkStart w:id="350" w:name="_Toc955356"/>
      <w:bookmarkStart w:id="351" w:name="_Toc26443772"/>
      <w:bookmarkStart w:id="352" w:name="_Toc29910122"/>
      <w:bookmarkStart w:id="353" w:name="_Toc31113666"/>
      <w:r w:rsidRPr="006F6212">
        <w:t>Labour expenditure</w:t>
      </w:r>
      <w:bookmarkEnd w:id="348"/>
      <w:bookmarkEnd w:id="349"/>
      <w:bookmarkEnd w:id="350"/>
      <w:bookmarkEnd w:id="351"/>
      <w:bookmarkEnd w:id="352"/>
      <w:bookmarkEnd w:id="353"/>
    </w:p>
    <w:p w14:paraId="434946DC" w14:textId="77777777" w:rsidR="0068708A" w:rsidRPr="00594E1F" w:rsidRDefault="0068708A" w:rsidP="0068708A">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6D302CBA" w14:textId="77777777" w:rsidR="0068708A" w:rsidRPr="00594E1F" w:rsidRDefault="0068708A" w:rsidP="0068708A">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6C30CE5C" w14:textId="77777777" w:rsidR="0068708A" w:rsidRPr="00594E1F" w:rsidRDefault="0068708A" w:rsidP="0068708A">
      <w:r w:rsidRPr="00594E1F">
        <w:t>We do not consider labour expenditure for leadership or administrative staff (such as CEOs, CFOs, accountants and lawyers) as eligible expenditure, even if they are doing project management tasks.</w:t>
      </w:r>
    </w:p>
    <w:p w14:paraId="276983C1" w14:textId="77777777" w:rsidR="0068708A" w:rsidRPr="00594E1F" w:rsidRDefault="0068708A" w:rsidP="0068708A">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5F03EFC" w14:textId="77777777" w:rsidR="0068708A" w:rsidRPr="00594E1F" w:rsidRDefault="0068708A" w:rsidP="0068708A">
      <w:r w:rsidRPr="00594E1F">
        <w:t>The maximum salary for an employee, director or shareholder, including packaged components that you can claim through the grant is $1</w:t>
      </w:r>
      <w:r>
        <w:t>7</w:t>
      </w:r>
      <w:r w:rsidRPr="00594E1F">
        <w:t xml:space="preserve">5,000 per financial year. </w:t>
      </w:r>
    </w:p>
    <w:p w14:paraId="3CAD020B" w14:textId="77777777" w:rsidR="0068708A" w:rsidRPr="00594E1F" w:rsidRDefault="0068708A" w:rsidP="0068708A">
      <w:r w:rsidRPr="00594E1F">
        <w:lastRenderedPageBreak/>
        <w:t>For periods of the project that do not make a full financial year,</w:t>
      </w:r>
      <w:r>
        <w:t xml:space="preserve"> you must reduce</w:t>
      </w:r>
      <w:r w:rsidRPr="00594E1F">
        <w:t xml:space="preserve"> the maximum salary amount you claim </w:t>
      </w:r>
      <w:r>
        <w:t>proportionally.</w:t>
      </w:r>
    </w:p>
    <w:p w14:paraId="54343830" w14:textId="77777777" w:rsidR="0068708A" w:rsidRPr="00594E1F" w:rsidRDefault="0068708A" w:rsidP="0068708A">
      <w:r w:rsidRPr="00594E1F">
        <w:t xml:space="preserve">You can only claim eligible salary costs when an employee is working directly on agreed project activities during the agreed project period. </w:t>
      </w:r>
    </w:p>
    <w:p w14:paraId="725C5B42" w14:textId="77777777" w:rsidR="0068708A" w:rsidRPr="006F6212" w:rsidRDefault="0068708A" w:rsidP="0068708A">
      <w:pPr>
        <w:pStyle w:val="Heading3Appendix"/>
        <w:numPr>
          <w:ilvl w:val="0"/>
          <w:numId w:val="0"/>
        </w:numPr>
        <w:ind w:left="720" w:hanging="720"/>
      </w:pPr>
      <w:bookmarkStart w:id="354" w:name="_Toc496536719"/>
      <w:bookmarkStart w:id="355" w:name="_Toc531277547"/>
      <w:bookmarkStart w:id="356" w:name="_Toc955357"/>
      <w:bookmarkStart w:id="357" w:name="_Toc26443773"/>
      <w:bookmarkStart w:id="358" w:name="_Toc29910123"/>
      <w:bookmarkStart w:id="359" w:name="_Toc31113667"/>
      <w:r w:rsidRPr="006F6212">
        <w:t>Labour on-costs and administrative overhead</w:t>
      </w:r>
      <w:bookmarkEnd w:id="354"/>
      <w:bookmarkEnd w:id="355"/>
      <w:bookmarkEnd w:id="356"/>
      <w:bookmarkEnd w:id="357"/>
      <w:bookmarkEnd w:id="358"/>
      <w:bookmarkEnd w:id="359"/>
    </w:p>
    <w:p w14:paraId="5C25DA4D" w14:textId="77777777" w:rsidR="0068708A" w:rsidRDefault="0068708A" w:rsidP="0068708A">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360" w:name="OLE_LINK17"/>
      <w:bookmarkStart w:id="361" w:name="OLE_LINK16"/>
      <w:bookmarkEnd w:id="360"/>
      <w:bookmarkEnd w:id="361"/>
    </w:p>
    <w:p w14:paraId="3334A865" w14:textId="77777777" w:rsidR="0068708A" w:rsidRDefault="0068708A" w:rsidP="0068708A">
      <w:r>
        <w:t>You should calculate e</w:t>
      </w:r>
      <w:r w:rsidRPr="00E162FF">
        <w:t>ligible salary costs using the formula below:</w:t>
      </w:r>
    </w:p>
    <w:p w14:paraId="062CFE2A" w14:textId="77777777" w:rsidR="0068708A" w:rsidRPr="006F0CE9" w:rsidRDefault="0068708A" w:rsidP="0068708A">
      <w:r>
        <w:rPr>
          <w:noProof/>
          <w:lang w:eastAsia="en-AU"/>
        </w:rPr>
        <w:drawing>
          <wp:inline distT="0" distB="0" distL="0" distR="0" wp14:anchorId="5F5B5D9F" wp14:editId="4F2396D2">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071F5213" w14:textId="77777777" w:rsidR="0068708A" w:rsidRDefault="0068708A" w:rsidP="0068708A">
      <w:r w:rsidRPr="00E162FF">
        <w:t xml:space="preserve">Evidence </w:t>
      </w:r>
      <w:r>
        <w:t>you will need to provide</w:t>
      </w:r>
      <w:r w:rsidRPr="00E162FF">
        <w:t xml:space="preserve"> can include:</w:t>
      </w:r>
    </w:p>
    <w:p w14:paraId="579C5AF3" w14:textId="77777777" w:rsidR="0068708A" w:rsidRPr="009B6938" w:rsidRDefault="0068708A" w:rsidP="0068708A">
      <w:pPr>
        <w:pStyle w:val="ListBullet"/>
      </w:pPr>
      <w:bookmarkStart w:id="362" w:name="OLE_LINK22"/>
      <w:r w:rsidRPr="009B6938">
        <w:t>details of all personnel working on the project, including name, title, function, time spent on the project and salary</w:t>
      </w:r>
    </w:p>
    <w:p w14:paraId="2459F106" w14:textId="77777777" w:rsidR="0068708A" w:rsidRPr="009B6938" w:rsidRDefault="0068708A" w:rsidP="0068708A">
      <w:pPr>
        <w:pStyle w:val="ListBullet"/>
      </w:pPr>
      <w:r w:rsidRPr="009B6938">
        <w:t>ATO payment summaries, pay slips and employment contracts.</w:t>
      </w:r>
    </w:p>
    <w:p w14:paraId="2980375E" w14:textId="77777777" w:rsidR="0068708A" w:rsidRPr="006F6212" w:rsidRDefault="0068708A" w:rsidP="0068708A">
      <w:pPr>
        <w:pStyle w:val="Heading3Appendix"/>
        <w:numPr>
          <w:ilvl w:val="0"/>
          <w:numId w:val="0"/>
        </w:numPr>
        <w:ind w:left="720" w:hanging="720"/>
      </w:pPr>
      <w:bookmarkStart w:id="363" w:name="_Toc496536720"/>
      <w:bookmarkStart w:id="364" w:name="_Toc531277548"/>
      <w:bookmarkStart w:id="365" w:name="_Toc955358"/>
      <w:bookmarkStart w:id="366" w:name="_Toc26443774"/>
      <w:bookmarkStart w:id="367" w:name="_Toc29910124"/>
      <w:bookmarkStart w:id="368" w:name="_Toc31113668"/>
      <w:r w:rsidRPr="006F6212">
        <w:t>Contract expenditure</w:t>
      </w:r>
      <w:bookmarkEnd w:id="363"/>
      <w:bookmarkEnd w:id="364"/>
      <w:bookmarkEnd w:id="365"/>
      <w:bookmarkEnd w:id="366"/>
      <w:bookmarkEnd w:id="367"/>
      <w:bookmarkEnd w:id="368"/>
    </w:p>
    <w:p w14:paraId="36D8CFDD" w14:textId="77777777" w:rsidR="0068708A" w:rsidRDefault="0068708A" w:rsidP="0068708A">
      <w:r w:rsidRPr="00E162FF">
        <w:t>Eligible contract expenditure is the cost of any agreed project activities</w:t>
      </w:r>
      <w:r>
        <w:t xml:space="preserve"> that you contract others to do. These can include contracting:</w:t>
      </w:r>
    </w:p>
    <w:p w14:paraId="36AB2C66" w14:textId="77777777" w:rsidR="0068708A" w:rsidRPr="009B6938" w:rsidRDefault="0068708A" w:rsidP="0068708A">
      <w:pPr>
        <w:pStyle w:val="ListBullet"/>
      </w:pPr>
      <w:r>
        <w:t>another organisation</w:t>
      </w:r>
    </w:p>
    <w:p w14:paraId="5FD31A19" w14:textId="77777777" w:rsidR="0068708A" w:rsidRPr="009B6938" w:rsidRDefault="0068708A" w:rsidP="0068708A">
      <w:pPr>
        <w:pStyle w:val="ListBullet"/>
        <w:spacing w:after="120"/>
      </w:pPr>
      <w:proofErr w:type="gramStart"/>
      <w:r w:rsidRPr="009B6938">
        <w:t>an</w:t>
      </w:r>
      <w:proofErr w:type="gramEnd"/>
      <w:r w:rsidRPr="009B6938">
        <w:t xml:space="preserve"> individual who is not an employee, but engaged under a separate contract.</w:t>
      </w:r>
    </w:p>
    <w:p w14:paraId="409D1124" w14:textId="77777777" w:rsidR="0068708A" w:rsidRDefault="0068708A" w:rsidP="0068708A">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4A766AC" w14:textId="77777777" w:rsidR="0068708A" w:rsidRDefault="0068708A" w:rsidP="0068708A">
      <w:pPr>
        <w:pStyle w:val="ListBullet"/>
      </w:pPr>
      <w:r w:rsidRPr="00E162FF">
        <w:t xml:space="preserve">the nature of the work </w:t>
      </w:r>
      <w:r>
        <w:t>they perform</w:t>
      </w:r>
      <w:r w:rsidRPr="00E162FF">
        <w:t xml:space="preserve"> </w:t>
      </w:r>
    </w:p>
    <w:p w14:paraId="051AB11A" w14:textId="77777777" w:rsidR="0068708A" w:rsidRDefault="0068708A" w:rsidP="0068708A">
      <w:pPr>
        <w:pStyle w:val="ListBullet"/>
        <w:spacing w:after="120"/>
      </w:pPr>
      <w:proofErr w:type="gramStart"/>
      <w:r w:rsidRPr="00E162FF">
        <w:t>the</w:t>
      </w:r>
      <w:proofErr w:type="gramEnd"/>
      <w:r w:rsidRPr="00E162FF">
        <w:t xml:space="preserve"> applicable fees, charges and other costs payable.</w:t>
      </w:r>
    </w:p>
    <w:p w14:paraId="6C08D309" w14:textId="77777777" w:rsidR="0068708A" w:rsidRDefault="0068708A" w:rsidP="0068708A">
      <w:pPr>
        <w:spacing w:after="80"/>
      </w:pPr>
      <w:r w:rsidRPr="00E162FF">
        <w:t xml:space="preserve">Invoices from contractors must </w:t>
      </w:r>
      <w:r>
        <w:t>contain:</w:t>
      </w:r>
    </w:p>
    <w:p w14:paraId="299500FF" w14:textId="77777777" w:rsidR="0068708A" w:rsidRDefault="0068708A" w:rsidP="0068708A">
      <w:pPr>
        <w:pStyle w:val="ListBullet"/>
      </w:pPr>
      <w:r w:rsidRPr="00E162FF">
        <w:t>a detailed description of the nature of the work</w:t>
      </w:r>
    </w:p>
    <w:p w14:paraId="545412DF" w14:textId="77777777" w:rsidR="0068708A" w:rsidRDefault="0068708A" w:rsidP="0068708A">
      <w:pPr>
        <w:pStyle w:val="ListBullet"/>
      </w:pPr>
      <w:r w:rsidRPr="00E162FF">
        <w:t>the hours and hourly rates involved</w:t>
      </w:r>
    </w:p>
    <w:p w14:paraId="3864E5DB" w14:textId="77777777" w:rsidR="0068708A" w:rsidRDefault="0068708A" w:rsidP="0068708A">
      <w:pPr>
        <w:pStyle w:val="ListBullet"/>
        <w:spacing w:after="120"/>
      </w:pPr>
      <w:proofErr w:type="gramStart"/>
      <w:r w:rsidRPr="00E162FF">
        <w:t>any</w:t>
      </w:r>
      <w:proofErr w:type="gramEnd"/>
      <w:r w:rsidRPr="00E162FF">
        <w:t xml:space="preserve"> specific plant expenses paid. </w:t>
      </w:r>
    </w:p>
    <w:p w14:paraId="11D2CB2B" w14:textId="77777777" w:rsidR="0068708A" w:rsidRPr="00E162FF" w:rsidRDefault="0068708A" w:rsidP="0068708A">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EC8E478" w14:textId="77777777" w:rsidR="0068708A" w:rsidRDefault="0068708A" w:rsidP="0068708A">
      <w:r>
        <w:t>We will require e</w:t>
      </w:r>
      <w:r w:rsidRPr="00E162FF">
        <w:t xml:space="preserve">vidence </w:t>
      </w:r>
      <w:r>
        <w:t>of contractor expenditure that</w:t>
      </w:r>
      <w:r w:rsidRPr="00E162FF">
        <w:t xml:space="preserve"> may include</w:t>
      </w:r>
      <w:r>
        <w:t>:</w:t>
      </w:r>
    </w:p>
    <w:p w14:paraId="5BF1C41B" w14:textId="77777777" w:rsidR="0068708A" w:rsidRDefault="0068708A" w:rsidP="0068708A">
      <w:pPr>
        <w:pStyle w:val="ListBullet"/>
      </w:pPr>
      <w:r w:rsidRPr="00E162FF">
        <w:t>an exchange of letters (including email) setting out the terms and conditions of the proposed contract work</w:t>
      </w:r>
    </w:p>
    <w:p w14:paraId="64FD2AF4" w14:textId="77777777" w:rsidR="0068708A" w:rsidRDefault="0068708A" w:rsidP="0068708A">
      <w:pPr>
        <w:pStyle w:val="ListBullet"/>
      </w:pPr>
      <w:r w:rsidRPr="00E162FF">
        <w:t>purchase order</w:t>
      </w:r>
      <w:r>
        <w:t>s</w:t>
      </w:r>
    </w:p>
    <w:p w14:paraId="5F65C91A" w14:textId="77777777" w:rsidR="0068708A" w:rsidRDefault="0068708A" w:rsidP="0068708A">
      <w:pPr>
        <w:pStyle w:val="ListBullet"/>
      </w:pPr>
      <w:r w:rsidRPr="00E162FF">
        <w:t>supply agreements</w:t>
      </w:r>
    </w:p>
    <w:p w14:paraId="5EE0CAF4" w14:textId="77777777" w:rsidR="0068708A" w:rsidRPr="00E162FF" w:rsidRDefault="0068708A" w:rsidP="0068708A">
      <w:pPr>
        <w:pStyle w:val="ListBullet"/>
        <w:spacing w:after="120"/>
      </w:pPr>
      <w:proofErr w:type="gramStart"/>
      <w:r w:rsidRPr="00E162FF">
        <w:lastRenderedPageBreak/>
        <w:t>invoices</w:t>
      </w:r>
      <w:proofErr w:type="gramEnd"/>
      <w:r w:rsidRPr="00E162FF">
        <w:t xml:space="preserve"> and payment documents.</w:t>
      </w:r>
    </w:p>
    <w:p w14:paraId="70D6CAAE" w14:textId="77777777" w:rsidR="0068708A" w:rsidRPr="00E162FF" w:rsidRDefault="0068708A" w:rsidP="0068708A">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7B2A5F75" w14:textId="77777777" w:rsidR="0068708A" w:rsidRPr="006F6212" w:rsidRDefault="0068708A" w:rsidP="0068708A">
      <w:pPr>
        <w:pStyle w:val="Heading3Appendix"/>
        <w:numPr>
          <w:ilvl w:val="0"/>
          <w:numId w:val="0"/>
        </w:numPr>
        <w:ind w:left="720" w:hanging="720"/>
      </w:pPr>
      <w:bookmarkStart w:id="369" w:name="_Toc496536721"/>
      <w:bookmarkStart w:id="370" w:name="_Toc531277549"/>
      <w:bookmarkStart w:id="371" w:name="_Toc955359"/>
      <w:bookmarkStart w:id="372" w:name="_Toc26443775"/>
      <w:bookmarkStart w:id="373" w:name="_Toc29910125"/>
      <w:bookmarkStart w:id="374" w:name="_Toc31113669"/>
      <w:r w:rsidRPr="006F6212">
        <w:t>Travel and overseas expenditure</w:t>
      </w:r>
      <w:bookmarkEnd w:id="369"/>
      <w:bookmarkEnd w:id="370"/>
      <w:bookmarkEnd w:id="371"/>
      <w:bookmarkEnd w:id="372"/>
      <w:bookmarkEnd w:id="373"/>
      <w:bookmarkEnd w:id="374"/>
    </w:p>
    <w:p w14:paraId="239CFB39" w14:textId="77777777" w:rsidR="0068708A" w:rsidRDefault="0068708A" w:rsidP="0068708A">
      <w:pPr>
        <w:spacing w:after="80"/>
      </w:pPr>
      <w:r>
        <w:t>Eligible travel and overseas expenditure may include</w:t>
      </w:r>
    </w:p>
    <w:p w14:paraId="585E8CF4" w14:textId="77777777" w:rsidR="0068708A" w:rsidRPr="00982D64" w:rsidRDefault="0068708A" w:rsidP="0068708A">
      <w:pPr>
        <w:pStyle w:val="ListBullet"/>
      </w:pPr>
      <w:r w:rsidRPr="00831451">
        <w:t>domestic travel limited to the reasonable cost of accommodation and transportation required to conduct agreed project and collaboration activities in Australia</w:t>
      </w:r>
    </w:p>
    <w:p w14:paraId="3E523EEA" w14:textId="77777777" w:rsidR="0068708A" w:rsidRDefault="0068708A" w:rsidP="0068708A">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t>.</w:t>
      </w:r>
    </w:p>
    <w:p w14:paraId="74445B6A" w14:textId="77777777" w:rsidR="0068708A" w:rsidRPr="00982D64" w:rsidRDefault="0068708A" w:rsidP="0068708A">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7D73EB7D" w14:textId="77777777" w:rsidR="0068708A" w:rsidRDefault="0068708A" w:rsidP="0068708A">
      <w:r>
        <w:t xml:space="preserve">We will consider value for money when determining whether the cost of overseas expenditure is eligible. This may depend on </w:t>
      </w:r>
    </w:p>
    <w:p w14:paraId="631E0F85" w14:textId="77777777" w:rsidR="0068708A" w:rsidRDefault="0068708A" w:rsidP="0068708A">
      <w:pPr>
        <w:pStyle w:val="ListBullet"/>
      </w:pPr>
      <w:r>
        <w:t>the proportion of total grant funding that you will spend on overseas expenditure</w:t>
      </w:r>
    </w:p>
    <w:p w14:paraId="13465DED" w14:textId="77777777" w:rsidR="0068708A" w:rsidRDefault="0068708A" w:rsidP="0068708A">
      <w:pPr>
        <w:pStyle w:val="ListBullet"/>
        <w:rPr>
          <w:rFonts w:ascii="Calibri" w:hAnsi="Calibri"/>
          <w:szCs w:val="22"/>
        </w:rPr>
      </w:pPr>
      <w:r>
        <w:t>the proportion of the service providers total fee that will be spent on overseas expenditure</w:t>
      </w:r>
    </w:p>
    <w:p w14:paraId="0D8E0333" w14:textId="77777777" w:rsidR="0068708A" w:rsidRDefault="0068708A" w:rsidP="0068708A">
      <w:pPr>
        <w:pStyle w:val="ListBullet"/>
      </w:pPr>
      <w:r>
        <w:t>how the overseas expenditure is likely to aid the project in meeting the program objectives</w:t>
      </w:r>
    </w:p>
    <w:p w14:paraId="1C1D748D" w14:textId="77777777" w:rsidR="0068708A" w:rsidRDefault="0068708A" w:rsidP="0068708A">
      <w:r>
        <w:t>Overseas travel must be at an economy rate and you must demonstrate you cannot access the service, or an equivalent service in Australia.</w:t>
      </w:r>
    </w:p>
    <w:p w14:paraId="310D0177" w14:textId="77777777" w:rsidR="0068708A" w:rsidRDefault="0068708A" w:rsidP="0068708A">
      <w:r>
        <w:rPr>
          <w:szCs w:val="20"/>
        </w:rPr>
        <w:t>Eligible overseas activities expenditure is generally limited to 10 per cent of total eligible expenditure.</w:t>
      </w:r>
    </w:p>
    <w:p w14:paraId="5AFE0D91" w14:textId="77777777" w:rsidR="0068708A" w:rsidRDefault="0068708A" w:rsidP="0068708A">
      <w:pPr>
        <w:pStyle w:val="Heading3Appendix"/>
        <w:numPr>
          <w:ilvl w:val="0"/>
          <w:numId w:val="0"/>
        </w:numPr>
      </w:pPr>
      <w:bookmarkStart w:id="375" w:name="_Toc26443776"/>
      <w:bookmarkStart w:id="376" w:name="_Toc29910126"/>
      <w:bookmarkStart w:id="377" w:name="_Toc31113670"/>
      <w:r w:rsidRPr="006F6212">
        <w:t>Other eligible expenditure</w:t>
      </w:r>
      <w:bookmarkEnd w:id="375"/>
      <w:bookmarkEnd w:id="376"/>
      <w:bookmarkEnd w:id="377"/>
    </w:p>
    <w:p w14:paraId="1FDD913F" w14:textId="303DF76B" w:rsidR="0068708A" w:rsidRDefault="0068708A" w:rsidP="0068708A">
      <w:bookmarkStart w:id="378" w:name="_Toc408383078"/>
      <w:bookmarkStart w:id="379" w:name="_Toc396838191"/>
      <w:bookmarkStart w:id="380" w:name="_Toc397894527"/>
      <w:bookmarkStart w:id="381" w:name="_Toc400542289"/>
      <w:bookmarkStart w:id="382" w:name="_Toc408383079"/>
      <w:bookmarkStart w:id="383" w:name="_Toc396838192"/>
      <w:bookmarkStart w:id="384" w:name="_Toc397894528"/>
      <w:bookmarkStart w:id="385" w:name="_Toc400542290"/>
      <w:bookmarkStart w:id="386" w:name="_Toc408383080"/>
      <w:bookmarkStart w:id="387" w:name="_Toc396838193"/>
      <w:bookmarkStart w:id="388" w:name="_Toc397894529"/>
      <w:bookmarkStart w:id="389" w:name="_Toc400542291"/>
      <w:bookmarkStart w:id="390" w:name="OLE_LINK21"/>
      <w:bookmarkStart w:id="391" w:name="OLE_LINK20"/>
      <w:bookmarkStart w:id="392" w:name="_Toc408383081"/>
      <w:bookmarkStart w:id="393" w:name="_Toc402271518"/>
      <w:bookmarkStart w:id="394" w:name="_Toc399934182"/>
      <w:bookmarkStart w:id="395" w:name="_Toc398196530"/>
      <w:bookmarkStart w:id="396" w:name="_Toc398194986"/>
      <w:bookmarkStart w:id="397" w:name="_Toc397894530"/>
      <w:bookmarkStart w:id="398" w:name="_Toc396838194"/>
      <w:bookmarkStart w:id="399" w:name="_3.5._State-of-the-art_manufacturing"/>
      <w:bookmarkStart w:id="400" w:name="_3.4._State-of-the-art_manufacturing"/>
      <w:bookmarkStart w:id="401" w:name="OLE_LINK19"/>
      <w:bookmarkStart w:id="402" w:name="_Toc408383082"/>
      <w:bookmarkStart w:id="403" w:name="_Toc400542293"/>
      <w:bookmarkStart w:id="404" w:name="_Toc408383083"/>
      <w:bookmarkStart w:id="405" w:name="_Toc402271519"/>
      <w:bookmarkStart w:id="406" w:name="_Toc399934183"/>
      <w:bookmarkStart w:id="407" w:name="_Toc398196531"/>
      <w:bookmarkStart w:id="408" w:name="_Toc398194987"/>
      <w:bookmarkStart w:id="409" w:name="_Toc397894531"/>
      <w:bookmarkStart w:id="410" w:name="_Toc396838195"/>
      <w:bookmarkStart w:id="411" w:name="_3.6._Prototype_expenditure"/>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362"/>
      <w:r w:rsidRPr="00E162FF">
        <w:t xml:space="preserve">Other eligible expenditure </w:t>
      </w:r>
      <w:r>
        <w:t>for</w:t>
      </w:r>
      <w:r w:rsidRPr="00E162FF">
        <w:t xml:space="preserve"> the project </w:t>
      </w:r>
      <w:r>
        <w:t>may include</w:t>
      </w:r>
      <w:r w:rsidRPr="00E162FF">
        <w:t>:</w:t>
      </w:r>
    </w:p>
    <w:p w14:paraId="25F653EF" w14:textId="6CF1A501"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7E4483A5" w14:textId="6EA5E3FA" w:rsidR="0020743D" w:rsidRDefault="0020743D" w:rsidP="0020743D">
      <w:pPr>
        <w:pStyle w:val="ListBullet"/>
        <w:ind w:left="357" w:hanging="357"/>
      </w:pPr>
      <w:r>
        <w:t>costs of developing and delivering in workshops, conferences, networking events and other forums (including travel costs for key participants)</w:t>
      </w:r>
    </w:p>
    <w:p w14:paraId="257B424F" w14:textId="77777777" w:rsidR="0020743D" w:rsidRDefault="0020743D" w:rsidP="0020743D">
      <w:pPr>
        <w:pStyle w:val="ListBullet"/>
        <w:ind w:left="357" w:hanging="357"/>
      </w:pPr>
      <w:r>
        <w:t>costs of developing and delivering education and professional development activities including courses and training</w:t>
      </w:r>
    </w:p>
    <w:p w14:paraId="04ABA3CC" w14:textId="77777777" w:rsidR="0020743D" w:rsidRDefault="0020743D" w:rsidP="0020743D">
      <w:pPr>
        <w:pStyle w:val="ListBullet"/>
        <w:ind w:left="357" w:hanging="357"/>
      </w:pPr>
      <w:r>
        <w:t>costs of developing and distributing educational materials, curriculum content, toolkits or similar</w:t>
      </w:r>
    </w:p>
    <w:p w14:paraId="47B78D72" w14:textId="77777777" w:rsidR="0020743D" w:rsidRDefault="0020743D" w:rsidP="0020743D">
      <w:pPr>
        <w:pStyle w:val="ListBullet"/>
        <w:ind w:left="357" w:hanging="357"/>
      </w:pPr>
      <w:r>
        <w:t>costs associated with industry transformation activities for a particular sector</w:t>
      </w:r>
    </w:p>
    <w:p w14:paraId="67BA1B10" w14:textId="77777777" w:rsidR="0020743D" w:rsidRDefault="0020743D" w:rsidP="0020743D">
      <w:pPr>
        <w:pStyle w:val="ListBullet"/>
        <w:ind w:left="357" w:hanging="357"/>
      </w:pPr>
      <w:r>
        <w:t>research costs to help support the project outcomes</w:t>
      </w:r>
    </w:p>
    <w:p w14:paraId="69AD2E0B" w14:textId="77777777" w:rsidR="0020743D" w:rsidRDefault="0020743D" w:rsidP="0020743D">
      <w:pPr>
        <w:pStyle w:val="ListBullet"/>
        <w:ind w:left="357" w:hanging="357"/>
      </w:pPr>
      <w:r>
        <w:t>communication and promotional costs directly related to the project</w:t>
      </w:r>
    </w:p>
    <w:p w14:paraId="3ECE98B9" w14:textId="65CF0C63" w:rsidR="0076012A" w:rsidRDefault="0076012A" w:rsidP="0020743D">
      <w:pPr>
        <w:pStyle w:val="ListBullet"/>
        <w:ind w:left="357" w:hanging="357"/>
      </w:pPr>
      <w:proofErr w:type="gramStart"/>
      <w:r>
        <w:t>costs</w:t>
      </w:r>
      <w:proofErr w:type="gramEnd"/>
      <w:r>
        <w:t xml:space="preserve"> incurred in conducting the evaluation of your project.</w:t>
      </w:r>
    </w:p>
    <w:p w14:paraId="24377306" w14:textId="77777777" w:rsidR="0020743D" w:rsidRDefault="0020743D" w:rsidP="005D7440">
      <w:pPr>
        <w:pStyle w:val="ListBullet"/>
        <w:numPr>
          <w:ilvl w:val="0"/>
          <w:numId w:val="0"/>
        </w:numPr>
        <w:ind w:left="360" w:hanging="360"/>
      </w:pPr>
    </w:p>
    <w:p w14:paraId="25F653F4" w14:textId="7B6F3317" w:rsidR="00D96D08" w:rsidRDefault="00D96D08" w:rsidP="00D96D08">
      <w:r w:rsidRPr="00E162FF">
        <w:lastRenderedPageBreak/>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412" w:name="_Toc383003259"/>
      <w:bookmarkStart w:id="413" w:name="_Toc496536723"/>
      <w:bookmarkStart w:id="414" w:name="_Toc531277551"/>
      <w:bookmarkStart w:id="415" w:name="_Toc955361"/>
      <w:bookmarkStart w:id="416" w:name="_Toc29910127"/>
      <w:bookmarkStart w:id="417" w:name="_Toc31113671"/>
      <w:r>
        <w:lastRenderedPageBreak/>
        <w:t>Ineligible expenditure</w:t>
      </w:r>
      <w:bookmarkEnd w:id="412"/>
      <w:bookmarkEnd w:id="413"/>
      <w:bookmarkEnd w:id="414"/>
      <w:bookmarkEnd w:id="415"/>
      <w:bookmarkEnd w:id="416"/>
      <w:bookmarkEnd w:id="417"/>
    </w:p>
    <w:p w14:paraId="25F653F8" w14:textId="72466E34"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1CBBAE2B" w:rsidR="00AE62D8" w:rsidRDefault="00AE62D8" w:rsidP="00AE62D8">
      <w:r>
        <w:t xml:space="preserve">The </w:t>
      </w:r>
      <w:r w:rsidR="00C87641">
        <w:t>p</w:t>
      </w:r>
      <w:r w:rsidR="00262481">
        <w:t>rogram</w:t>
      </w:r>
      <w:r>
        <w:t xml:space="preserve"> </w:t>
      </w:r>
      <w:r w:rsidR="00C87641">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543799FB"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0D277AD2" w:rsidR="00F87B83" w:rsidRPr="00E162FF" w:rsidRDefault="00F87B83" w:rsidP="005D4C93">
      <w:pPr>
        <w:pStyle w:val="ListBullet"/>
        <w:spacing w:after="120"/>
      </w:pPr>
      <w:proofErr w:type="gramStart"/>
      <w:r>
        <w:t>travel</w:t>
      </w:r>
      <w:proofErr w:type="gramEnd"/>
      <w:r>
        <w:t xml:space="preserve"> or overseas costs that exceed 10% of total project costs except where otherwise approved by the </w:t>
      </w:r>
      <w:r w:rsidR="009C5D6C">
        <w:t>p</w:t>
      </w:r>
      <w:r w:rsidR="00262481">
        <w:t>rogram</w:t>
      </w:r>
      <w:r>
        <w:t xml:space="preserve"> </w:t>
      </w:r>
      <w:r w:rsidR="009C5D6C">
        <w:t>d</w:t>
      </w:r>
      <w:r>
        <w:t>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0C91" w14:textId="77777777" w:rsidR="00B20E7D" w:rsidRDefault="00B20E7D" w:rsidP="00077C3D">
      <w:r>
        <w:separator/>
      </w:r>
    </w:p>
  </w:endnote>
  <w:endnote w:type="continuationSeparator" w:id="0">
    <w:p w14:paraId="23AA21A0" w14:textId="77777777" w:rsidR="00B20E7D" w:rsidRDefault="00B20E7D" w:rsidP="00077C3D">
      <w:r>
        <w:continuationSeparator/>
      </w:r>
    </w:p>
  </w:endnote>
  <w:endnote w:type="continuationNotice" w:id="1">
    <w:p w14:paraId="25F86662" w14:textId="77777777" w:rsidR="00B20E7D" w:rsidRDefault="00B20E7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64797BD" w:rsidR="00B20E7D" w:rsidRPr="0059733A" w:rsidRDefault="00B20E7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2638FD9C" w:rsidR="00B20E7D" w:rsidRPr="005B72F4" w:rsidRDefault="00777698" w:rsidP="00007E4B">
    <w:pPr>
      <w:pStyle w:val="Footer"/>
      <w:tabs>
        <w:tab w:val="clear" w:pos="4153"/>
        <w:tab w:val="clear" w:pos="8306"/>
        <w:tab w:val="center" w:pos="4962"/>
        <w:tab w:val="right" w:pos="8789"/>
      </w:tabs>
    </w:pPr>
    <w:sdt>
      <w:sdtPr>
        <w:alias w:val="Title"/>
        <w:tag w:val=""/>
        <w:id w:val="-57350019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t>Women in STEM and Entrepreneurship</w:t>
        </w:r>
      </w:sdtContent>
    </w:sdt>
    <w:r>
      <w:t xml:space="preserve"> </w:t>
    </w:r>
    <w:r w:rsidR="00965A4A">
      <w:t>Round 3 grant opportunity</w:t>
    </w:r>
    <w:r w:rsidR="00965A4A">
      <w:tab/>
      <w:t xml:space="preserve"> May</w:t>
    </w:r>
    <w:r w:rsidR="00AE69E5">
      <w:t xml:space="preserve"> 2021</w:t>
    </w:r>
    <w:r w:rsidR="00B20E7D" w:rsidRPr="005B72F4">
      <w:tab/>
      <w:t xml:space="preserve">Page </w:t>
    </w:r>
    <w:r w:rsidR="00B20E7D" w:rsidRPr="005B72F4">
      <w:fldChar w:fldCharType="begin"/>
    </w:r>
    <w:r w:rsidR="00B20E7D" w:rsidRPr="005B72F4">
      <w:instrText xml:space="preserve"> PAGE </w:instrText>
    </w:r>
    <w:r w:rsidR="00B20E7D" w:rsidRPr="005B72F4">
      <w:fldChar w:fldCharType="separate"/>
    </w:r>
    <w:r>
      <w:rPr>
        <w:noProof/>
      </w:rPr>
      <w:t>21</w:t>
    </w:r>
    <w:r w:rsidR="00B20E7D" w:rsidRPr="005B72F4">
      <w:fldChar w:fldCharType="end"/>
    </w:r>
    <w:r w:rsidR="00B20E7D" w:rsidRPr="005B72F4">
      <w:t xml:space="preserve"> of </w:t>
    </w:r>
    <w:r w:rsidR="00B20E7D">
      <w:rPr>
        <w:noProof/>
      </w:rPr>
      <w:fldChar w:fldCharType="begin"/>
    </w:r>
    <w:r w:rsidR="00B20E7D">
      <w:rPr>
        <w:noProof/>
      </w:rPr>
      <w:instrText xml:space="preserve"> NUMPAGES </w:instrText>
    </w:r>
    <w:r w:rsidR="00B20E7D">
      <w:rPr>
        <w:noProof/>
      </w:rPr>
      <w:fldChar w:fldCharType="separate"/>
    </w:r>
    <w:r>
      <w:rPr>
        <w:noProof/>
      </w:rPr>
      <w:t>28</w:t>
    </w:r>
    <w:r w:rsidR="00B20E7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B20E7D" w:rsidRDefault="00B20E7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17209" w14:textId="77777777" w:rsidR="00B20E7D" w:rsidRDefault="00B20E7D" w:rsidP="00077C3D">
      <w:r>
        <w:separator/>
      </w:r>
    </w:p>
  </w:footnote>
  <w:footnote w:type="continuationSeparator" w:id="0">
    <w:p w14:paraId="57EFFA2A" w14:textId="77777777" w:rsidR="00B20E7D" w:rsidRDefault="00B20E7D" w:rsidP="00077C3D">
      <w:r>
        <w:continuationSeparator/>
      </w:r>
    </w:p>
  </w:footnote>
  <w:footnote w:type="continuationNotice" w:id="1">
    <w:p w14:paraId="05CDE844" w14:textId="77777777" w:rsidR="00B20E7D" w:rsidRDefault="00B20E7D" w:rsidP="00077C3D"/>
  </w:footnote>
  <w:footnote w:id="2">
    <w:p w14:paraId="218B93E1" w14:textId="7C129CCC" w:rsidR="00B20E7D" w:rsidRDefault="00B20E7D">
      <w:pPr>
        <w:pStyle w:val="FootnoteText"/>
      </w:pPr>
      <w:r>
        <w:rPr>
          <w:rStyle w:val="FootnoteReference"/>
        </w:rPr>
        <w:footnoteRef/>
      </w:r>
      <w:r>
        <w:t xml:space="preserve"> </w:t>
      </w:r>
      <w:hyperlink r:id="rId1" w:history="1">
        <w:r w:rsidRPr="006604CD">
          <w:rPr>
            <w:rStyle w:val="Hyperlink"/>
          </w:rPr>
          <w:t>https://www.industry.gov.au/strategies-for-the-future/boosting-innovation-and-science</w:t>
        </w:r>
      </w:hyperlink>
      <w:r>
        <w:t xml:space="preserve"> </w:t>
      </w:r>
    </w:p>
  </w:footnote>
  <w:footnote w:id="3">
    <w:p w14:paraId="7CF139C6" w14:textId="7041BA80" w:rsidR="00B20E7D" w:rsidRDefault="00B20E7D">
      <w:pPr>
        <w:pStyle w:val="FootnoteText"/>
      </w:pPr>
      <w:r>
        <w:rPr>
          <w:rStyle w:val="FootnoteReference"/>
        </w:rPr>
        <w:footnoteRef/>
      </w:r>
      <w:r>
        <w:t xml:space="preserve"> </w:t>
      </w:r>
      <w:hyperlink r:id="rId2" w:history="1">
        <w:r w:rsidRPr="006604CD">
          <w:rPr>
            <w:rStyle w:val="Hyperlink"/>
          </w:rPr>
          <w:t>https://www.industry.gov.au/sites/default/files/2019-04/advancing-women-in-stem.pdf</w:t>
        </w:r>
      </w:hyperlink>
      <w:r>
        <w:t xml:space="preserve"> </w:t>
      </w:r>
    </w:p>
  </w:footnote>
  <w:footnote w:id="4">
    <w:p w14:paraId="28FED4BA" w14:textId="06A20B27" w:rsidR="00B20E7D" w:rsidRDefault="00B20E7D">
      <w:pPr>
        <w:pStyle w:val="FootnoteText"/>
      </w:pPr>
      <w:r>
        <w:rPr>
          <w:rStyle w:val="FootnoteReference"/>
        </w:rPr>
        <w:footnoteRef/>
      </w:r>
      <w:r>
        <w:t xml:space="preserve"> </w:t>
      </w:r>
      <w:hyperlink r:id="rId3" w:history="1">
        <w:r w:rsidRPr="006604CD">
          <w:rPr>
            <w:rStyle w:val="Hyperlink"/>
          </w:rPr>
          <w:t>http://www.austlii.edu.au/au/other/dfat/treaties/1983/9.html</w:t>
        </w:r>
      </w:hyperlink>
      <w:r>
        <w:t xml:space="preserve"> </w:t>
      </w:r>
    </w:p>
  </w:footnote>
  <w:footnote w:id="5">
    <w:p w14:paraId="11439183" w14:textId="1876D916" w:rsidR="00B20E7D" w:rsidRDefault="00B20E7D" w:rsidP="00686047">
      <w:pPr>
        <w:pStyle w:val="FootnoteText"/>
      </w:pPr>
      <w:r>
        <w:rPr>
          <w:rStyle w:val="FootnoteReference"/>
        </w:rPr>
        <w:footnoteRef/>
      </w:r>
      <w:r>
        <w:t xml:space="preserve"> </w:t>
      </w:r>
      <w:hyperlink r:id="rId4" w:history="1">
        <w:r>
          <w:rPr>
            <w:rStyle w:val="Hyperlink"/>
          </w:rPr>
          <w:t>https://www.finance.gov.au/sites/default/files/commonwealth-grants-rules-and-guidelines.pdf</w:t>
        </w:r>
      </w:hyperlink>
      <w:r>
        <w:t xml:space="preserve"> </w:t>
      </w:r>
    </w:p>
  </w:footnote>
  <w:footnote w:id="6">
    <w:p w14:paraId="7F6704DB" w14:textId="77777777" w:rsidR="00B20E7D" w:rsidRDefault="00B20E7D" w:rsidP="00456A0D">
      <w:pPr>
        <w:pStyle w:val="FootnoteText"/>
      </w:pPr>
      <w:r>
        <w:rPr>
          <w:rStyle w:val="FootnoteReference"/>
        </w:rPr>
        <w:footnoteRef/>
      </w:r>
      <w:r>
        <w:t xml:space="preserve"> </w:t>
      </w:r>
      <w:hyperlink r:id="rId5" w:history="1">
        <w:r w:rsidRPr="00A56BAC">
          <w:rPr>
            <w:rStyle w:val="Hyperlink"/>
          </w:rPr>
          <w:t>https://www.humanrights.gov.au/our-work/childrens-rights/national-principles-child-safe-organisations</w:t>
        </w:r>
      </w:hyperlink>
      <w:r>
        <w:t xml:space="preserve"> </w:t>
      </w:r>
    </w:p>
  </w:footnote>
  <w:footnote w:id="7">
    <w:p w14:paraId="708B450F" w14:textId="43DA09FD" w:rsidR="00B20E7D" w:rsidRPr="007C453D" w:rsidRDefault="00B20E7D">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E39A532" w14:textId="1BA28791" w:rsidR="00B20E7D" w:rsidRPr="005A61FE" w:rsidRDefault="00B20E7D">
      <w:pPr>
        <w:pStyle w:val="FootnoteText"/>
        <w:rPr>
          <w:lang w:val="en-US"/>
        </w:rPr>
      </w:pPr>
      <w:r>
        <w:rPr>
          <w:rStyle w:val="FootnoteReference"/>
        </w:rPr>
        <w:footnoteRef/>
      </w:r>
      <w:r>
        <w:t xml:space="preserve"> </w:t>
      </w:r>
      <w:hyperlink r:id="rId6" w:anchor="_Toc491767030" w:history="1">
        <w:r w:rsidRPr="006604CD">
          <w:rPr>
            <w:rStyle w:val="Hyperlink"/>
          </w:rPr>
          <w:t>https://www.legislation.gov.au/Details/C2017C00270/Html/Text#_Toc491767030</w:t>
        </w:r>
      </w:hyperlink>
      <w:r>
        <w:t xml:space="preserve"> </w:t>
      </w:r>
    </w:p>
  </w:footnote>
  <w:footnote w:id="9">
    <w:p w14:paraId="351EF1AB" w14:textId="6EB69038" w:rsidR="00B20E7D" w:rsidRPr="00EF7712" w:rsidRDefault="00B20E7D">
      <w:pPr>
        <w:pStyle w:val="FootnoteText"/>
        <w:rPr>
          <w:lang w:val="en-US"/>
        </w:rPr>
      </w:pPr>
      <w:r>
        <w:rPr>
          <w:rStyle w:val="FootnoteReference"/>
        </w:rPr>
        <w:footnoteRef/>
      </w:r>
      <w:r>
        <w:t xml:space="preserve"> </w:t>
      </w:r>
      <w:hyperlink r:id="rId7" w:history="1">
        <w:r w:rsidRPr="006604CD">
          <w:rPr>
            <w:rStyle w:val="Hyperlink"/>
          </w:rPr>
          <w:t>https://www.legislation.gov.au/Details/C2017C00270</w:t>
        </w:r>
      </w:hyperlink>
      <w:r>
        <w:t xml:space="preserve"> </w:t>
      </w:r>
    </w:p>
  </w:footnote>
  <w:footnote w:id="10">
    <w:p w14:paraId="6FD765F3" w14:textId="2E812707" w:rsidR="00B20E7D" w:rsidRDefault="00B20E7D" w:rsidP="001F2CAF">
      <w:pPr>
        <w:pStyle w:val="FootnoteText"/>
      </w:pPr>
      <w:r>
        <w:rPr>
          <w:rStyle w:val="FootnoteReference"/>
        </w:rPr>
        <w:footnoteRef/>
      </w:r>
      <w:r>
        <w:t xml:space="preserve"> </w:t>
      </w:r>
      <w:hyperlink r:id="rId8" w:history="1">
        <w:r w:rsidRPr="006604CD">
          <w:rPr>
            <w:rStyle w:val="Hyperlink"/>
          </w:rPr>
          <w:t>https://www.industry.gov.au/sites/default/files/July%202018/document/pdf/conflict-of-interest-and-insider-trading-policy.pdf?acsf_files_redirect</w:t>
        </w:r>
      </w:hyperlink>
      <w:r>
        <w:t xml:space="preserve"> </w:t>
      </w:r>
    </w:p>
  </w:footnote>
  <w:footnote w:id="11">
    <w:p w14:paraId="25F65426" w14:textId="10F17D52" w:rsidR="00B20E7D" w:rsidRDefault="00B20E7D" w:rsidP="00E462A3">
      <w:pPr>
        <w:pStyle w:val="FootnoteText"/>
      </w:pPr>
      <w:r>
        <w:rPr>
          <w:rStyle w:val="FootnoteReference"/>
        </w:rPr>
        <w:footnoteRef/>
      </w:r>
      <w:r>
        <w:t xml:space="preserve"> </w:t>
      </w:r>
      <w:hyperlink r:id="rId9" w:history="1">
        <w:r w:rsidRPr="006604CD">
          <w:rPr>
            <w:rStyle w:val="Hyperlink"/>
          </w:rPr>
          <w:t>https://www.industry.gov.au/data-and-publications/privacy-policy</w:t>
        </w:r>
      </w:hyperlink>
      <w:r>
        <w:t xml:space="preserve"> </w:t>
      </w:r>
    </w:p>
  </w:footnote>
  <w:footnote w:id="12">
    <w:p w14:paraId="25F65429" w14:textId="743BB043" w:rsidR="00B20E7D" w:rsidRDefault="00B20E7D" w:rsidP="00E462A3">
      <w:pPr>
        <w:pStyle w:val="FootnoteText"/>
      </w:pPr>
      <w:r>
        <w:rPr>
          <w:rStyle w:val="FootnoteReference"/>
        </w:rPr>
        <w:footnoteRef/>
      </w:r>
      <w:r>
        <w:t xml:space="preserve"> </w:t>
      </w:r>
      <w:hyperlink r:id="rId10" w:history="1">
        <w:r w:rsidRPr="006604CD">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5074B438" w:rsidR="00B20E7D" w:rsidRDefault="00B20E7D" w:rsidP="001C6603">
    <w:pPr>
      <w:pStyle w:val="Header"/>
      <w:jc w:val="center"/>
    </w:pPr>
    <w:r>
      <w:rPr>
        <w:noProof/>
        <w:lang w:eastAsia="en-AU"/>
      </w:rPr>
      <w:drawing>
        <wp:inline distT="0" distB="0" distL="0" distR="0" wp14:anchorId="0E06FDBC" wp14:editId="59F99F40">
          <wp:extent cx="5580380" cy="747693"/>
          <wp:effectExtent l="0" t="0" r="1270" b="0"/>
          <wp:docPr id="2" name="Picture 2" descr="Departmental Logos: Department of Industry, Science, Enery &amp; Resources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ER%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47693"/>
                  </a:xfrm>
                  <a:prstGeom prst="rect">
                    <a:avLst/>
                  </a:prstGeom>
                  <a:noFill/>
                  <a:ln>
                    <a:noFill/>
                  </a:ln>
                </pic:spPr>
              </pic:pic>
            </a:graphicData>
          </a:graphic>
        </wp:inline>
      </w:drawing>
    </w:r>
  </w:p>
  <w:p w14:paraId="588E7ADE" w14:textId="77777777" w:rsidR="00B20E7D" w:rsidRDefault="00B20E7D" w:rsidP="00711E07">
    <w:pPr>
      <w:pStyle w:val="Title"/>
    </w:pPr>
    <w:r>
      <w:t>Grant Opportunity Guidelines</w:t>
    </w:r>
  </w:p>
  <w:p w14:paraId="4844E887" w14:textId="66157B48" w:rsidR="00B20E7D" w:rsidRDefault="00B20E7D" w:rsidP="006316A6">
    <w:pPr>
      <w:pStyle w:val="Heading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406023D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220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2BF0C31"/>
    <w:multiLevelType w:val="multilevel"/>
    <w:tmpl w:val="EE40C39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16" w:hanging="432"/>
      </w:pPr>
      <w:rPr>
        <w:rFonts w:hint="default"/>
      </w:rPr>
    </w:lvl>
    <w:lvl w:ilvl="2">
      <w:start w:val="1"/>
      <w:numFmt w:val="decimal"/>
      <w:pStyle w:val="Heading4"/>
      <w:lvlText w:val="%1.%2.%3."/>
      <w:lvlJc w:val="left"/>
      <w:pPr>
        <w:ind w:left="2773"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706036"/>
    <w:multiLevelType w:val="hybridMultilevel"/>
    <w:tmpl w:val="6A7E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2D30D5"/>
    <w:multiLevelType w:val="hybridMultilevel"/>
    <w:tmpl w:val="9848A178"/>
    <w:lvl w:ilvl="0" w:tplc="21225B3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num>
  <w:num w:numId="3">
    <w:abstractNumId w:val="6"/>
  </w:num>
  <w:num w:numId="4">
    <w:abstractNumId w:val="7"/>
  </w:num>
  <w:num w:numId="5">
    <w:abstractNumId w:val="16"/>
  </w:num>
  <w:num w:numId="6">
    <w:abstractNumId w:val="15"/>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8"/>
  </w:num>
  <w:num w:numId="13">
    <w:abstractNumId w:val="3"/>
  </w:num>
  <w:num w:numId="14">
    <w:abstractNumId w:val="10"/>
  </w:num>
  <w:num w:numId="15">
    <w:abstractNumId w:val="4"/>
    <w:lvlOverride w:ilvl="0">
      <w:startOverride w:val="1"/>
    </w:lvlOverride>
  </w:num>
  <w:num w:numId="16">
    <w:abstractNumId w:val="11"/>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8"/>
  </w:num>
  <w:num w:numId="31">
    <w:abstractNumId w:val="9"/>
  </w:num>
  <w:num w:numId="32">
    <w:abstractNumId w:val="1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5"/>
  </w:num>
  <w:num w:numId="37">
    <w:abstractNumId w:val="14"/>
  </w:num>
  <w:num w:numId="38">
    <w:abstractNumId w:val="13"/>
  </w:num>
  <w:num w:numId="39">
    <w:abstractNumId w:val="5"/>
  </w:num>
  <w:num w:numId="40">
    <w:abstractNumId w:val="5"/>
  </w:num>
  <w:num w:numId="41">
    <w:abstractNumId w:val="4"/>
  </w:num>
  <w:num w:numId="42">
    <w:abstractNumId w:val="1"/>
  </w:num>
  <w:num w:numId="43">
    <w:abstractNumId w:val="4"/>
    <w:lvlOverride w:ilvl="0">
      <w:startOverride w:val="1"/>
    </w:lvlOverride>
  </w:num>
  <w:num w:numId="44">
    <w:abstractNumId w:val="4"/>
  </w:num>
  <w:num w:numId="45">
    <w:abstractNumId w:val="4"/>
  </w:num>
  <w:num w:numId="46">
    <w:abstractNumId w:val="5"/>
  </w:num>
  <w:num w:numId="47">
    <w:abstractNumId w:val="6"/>
  </w:num>
  <w:num w:numId="48">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46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3E4"/>
    <w:rsid w:val="00002E07"/>
    <w:rsid w:val="00003577"/>
    <w:rsid w:val="000035D8"/>
    <w:rsid w:val="00005E68"/>
    <w:rsid w:val="000062D1"/>
    <w:rsid w:val="000071CC"/>
    <w:rsid w:val="00007E4B"/>
    <w:rsid w:val="00010CF8"/>
    <w:rsid w:val="00011AA7"/>
    <w:rsid w:val="00014810"/>
    <w:rsid w:val="000157F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1750"/>
    <w:rsid w:val="00042438"/>
    <w:rsid w:val="00042D45"/>
    <w:rsid w:val="00043E26"/>
    <w:rsid w:val="00044A33"/>
    <w:rsid w:val="00044DC0"/>
    <w:rsid w:val="00044EF8"/>
    <w:rsid w:val="00046DBC"/>
    <w:rsid w:val="00050313"/>
    <w:rsid w:val="00051DFD"/>
    <w:rsid w:val="0005234B"/>
    <w:rsid w:val="00052E3E"/>
    <w:rsid w:val="00055101"/>
    <w:rsid w:val="000553F2"/>
    <w:rsid w:val="000562AF"/>
    <w:rsid w:val="00057E29"/>
    <w:rsid w:val="00060535"/>
    <w:rsid w:val="00060AD3"/>
    <w:rsid w:val="00060F83"/>
    <w:rsid w:val="00061B40"/>
    <w:rsid w:val="00062B2E"/>
    <w:rsid w:val="000635B2"/>
    <w:rsid w:val="0006399E"/>
    <w:rsid w:val="00065F24"/>
    <w:rsid w:val="000668C5"/>
    <w:rsid w:val="00066A84"/>
    <w:rsid w:val="00067104"/>
    <w:rsid w:val="000710C0"/>
    <w:rsid w:val="00071CC0"/>
    <w:rsid w:val="00071D18"/>
    <w:rsid w:val="00072E6D"/>
    <w:rsid w:val="000741DE"/>
    <w:rsid w:val="000742F3"/>
    <w:rsid w:val="00077C3D"/>
    <w:rsid w:val="000805C4"/>
    <w:rsid w:val="00081379"/>
    <w:rsid w:val="00082460"/>
    <w:rsid w:val="0008289E"/>
    <w:rsid w:val="00082C2C"/>
    <w:rsid w:val="000830B5"/>
    <w:rsid w:val="000833DF"/>
    <w:rsid w:val="00083CC7"/>
    <w:rsid w:val="0008697C"/>
    <w:rsid w:val="000906E4"/>
    <w:rsid w:val="00090FE9"/>
    <w:rsid w:val="0009133F"/>
    <w:rsid w:val="00093BA1"/>
    <w:rsid w:val="00093E62"/>
    <w:rsid w:val="00094650"/>
    <w:rsid w:val="00094DA7"/>
    <w:rsid w:val="000959EB"/>
    <w:rsid w:val="00096575"/>
    <w:rsid w:val="0009683F"/>
    <w:rsid w:val="000A0C29"/>
    <w:rsid w:val="000A19FD"/>
    <w:rsid w:val="000A2011"/>
    <w:rsid w:val="000A4261"/>
    <w:rsid w:val="000A4490"/>
    <w:rsid w:val="000B01E0"/>
    <w:rsid w:val="000B1184"/>
    <w:rsid w:val="000B1991"/>
    <w:rsid w:val="000B2564"/>
    <w:rsid w:val="000B2D39"/>
    <w:rsid w:val="000B2DAA"/>
    <w:rsid w:val="000B3A19"/>
    <w:rsid w:val="000B4088"/>
    <w:rsid w:val="000B44F5"/>
    <w:rsid w:val="000B5218"/>
    <w:rsid w:val="000B522C"/>
    <w:rsid w:val="000B597B"/>
    <w:rsid w:val="000B7C0B"/>
    <w:rsid w:val="000C07C6"/>
    <w:rsid w:val="000C1E9C"/>
    <w:rsid w:val="000C20B8"/>
    <w:rsid w:val="000C31F3"/>
    <w:rsid w:val="000C34D6"/>
    <w:rsid w:val="000C396F"/>
    <w:rsid w:val="000C3B35"/>
    <w:rsid w:val="000C4E64"/>
    <w:rsid w:val="000C572A"/>
    <w:rsid w:val="000C5F08"/>
    <w:rsid w:val="000C63AD"/>
    <w:rsid w:val="000C6A52"/>
    <w:rsid w:val="000C6B5E"/>
    <w:rsid w:val="000D0903"/>
    <w:rsid w:val="000D1B5E"/>
    <w:rsid w:val="000D1F5F"/>
    <w:rsid w:val="000D290C"/>
    <w:rsid w:val="000D2D51"/>
    <w:rsid w:val="000D3A34"/>
    <w:rsid w:val="000D3F05"/>
    <w:rsid w:val="000D4257"/>
    <w:rsid w:val="000D452F"/>
    <w:rsid w:val="000D6D1A"/>
    <w:rsid w:val="000D6D35"/>
    <w:rsid w:val="000D728D"/>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34E3"/>
    <w:rsid w:val="00103E5C"/>
    <w:rsid w:val="001045B6"/>
    <w:rsid w:val="00104854"/>
    <w:rsid w:val="0010490E"/>
    <w:rsid w:val="00106980"/>
    <w:rsid w:val="00106B83"/>
    <w:rsid w:val="00107697"/>
    <w:rsid w:val="00107A22"/>
    <w:rsid w:val="001109CA"/>
    <w:rsid w:val="00110DF4"/>
    <w:rsid w:val="00110F7F"/>
    <w:rsid w:val="00111506"/>
    <w:rsid w:val="00111ABB"/>
    <w:rsid w:val="00112457"/>
    <w:rsid w:val="00113AD7"/>
    <w:rsid w:val="00115C6B"/>
    <w:rsid w:val="0011744A"/>
    <w:rsid w:val="00122C99"/>
    <w:rsid w:val="0012305A"/>
    <w:rsid w:val="00123635"/>
    <w:rsid w:val="001236DF"/>
    <w:rsid w:val="00123A91"/>
    <w:rsid w:val="00123A99"/>
    <w:rsid w:val="00125733"/>
    <w:rsid w:val="00127536"/>
    <w:rsid w:val="001279B3"/>
    <w:rsid w:val="001302B7"/>
    <w:rsid w:val="00130493"/>
    <w:rsid w:val="00130554"/>
    <w:rsid w:val="00130F17"/>
    <w:rsid w:val="00130FD3"/>
    <w:rsid w:val="001315FB"/>
    <w:rsid w:val="00132444"/>
    <w:rsid w:val="00132890"/>
    <w:rsid w:val="00133253"/>
    <w:rsid w:val="00133367"/>
    <w:rsid w:val="001339E8"/>
    <w:rsid w:val="001339F4"/>
    <w:rsid w:val="001347F8"/>
    <w:rsid w:val="0013514F"/>
    <w:rsid w:val="0013564A"/>
    <w:rsid w:val="00137190"/>
    <w:rsid w:val="0013734A"/>
    <w:rsid w:val="001379F6"/>
    <w:rsid w:val="0014016C"/>
    <w:rsid w:val="00141149"/>
    <w:rsid w:val="00141FF2"/>
    <w:rsid w:val="00144380"/>
    <w:rsid w:val="001450BD"/>
    <w:rsid w:val="001452A7"/>
    <w:rsid w:val="00145DF4"/>
    <w:rsid w:val="00146445"/>
    <w:rsid w:val="00146CC0"/>
    <w:rsid w:val="00146D15"/>
    <w:rsid w:val="001475D6"/>
    <w:rsid w:val="00147E5A"/>
    <w:rsid w:val="00151417"/>
    <w:rsid w:val="0015405F"/>
    <w:rsid w:val="00155480"/>
    <w:rsid w:val="00155A1F"/>
    <w:rsid w:val="00155AFC"/>
    <w:rsid w:val="00156DF7"/>
    <w:rsid w:val="00160B81"/>
    <w:rsid w:val="00160DFD"/>
    <w:rsid w:val="00162B97"/>
    <w:rsid w:val="00162CF7"/>
    <w:rsid w:val="00163667"/>
    <w:rsid w:val="001642EF"/>
    <w:rsid w:val="001659C7"/>
    <w:rsid w:val="00165CA8"/>
    <w:rsid w:val="00165E8D"/>
    <w:rsid w:val="0016647D"/>
    <w:rsid w:val="00166584"/>
    <w:rsid w:val="001673C8"/>
    <w:rsid w:val="00170249"/>
    <w:rsid w:val="00170EC3"/>
    <w:rsid w:val="00171E22"/>
    <w:rsid w:val="00172328"/>
    <w:rsid w:val="00172BA3"/>
    <w:rsid w:val="00172E60"/>
    <w:rsid w:val="00172F7F"/>
    <w:rsid w:val="001737AC"/>
    <w:rsid w:val="0017423B"/>
    <w:rsid w:val="001743F6"/>
    <w:rsid w:val="00176EF8"/>
    <w:rsid w:val="00180AEB"/>
    <w:rsid w:val="00180B0E"/>
    <w:rsid w:val="0018134A"/>
    <w:rsid w:val="001817F4"/>
    <w:rsid w:val="001819C7"/>
    <w:rsid w:val="0018250A"/>
    <w:rsid w:val="001844D5"/>
    <w:rsid w:val="00184714"/>
    <w:rsid w:val="0018511E"/>
    <w:rsid w:val="001867EC"/>
    <w:rsid w:val="001875DA"/>
    <w:rsid w:val="00187A34"/>
    <w:rsid w:val="001907F9"/>
    <w:rsid w:val="00193926"/>
    <w:rsid w:val="0019423A"/>
    <w:rsid w:val="001948A9"/>
    <w:rsid w:val="00194ACD"/>
    <w:rsid w:val="00194F2F"/>
    <w:rsid w:val="001956C5"/>
    <w:rsid w:val="00195BF5"/>
    <w:rsid w:val="00195D42"/>
    <w:rsid w:val="00195D53"/>
    <w:rsid w:val="00196194"/>
    <w:rsid w:val="00196C5A"/>
    <w:rsid w:val="0019706B"/>
    <w:rsid w:val="00197A10"/>
    <w:rsid w:val="001A06E1"/>
    <w:rsid w:val="001A20AF"/>
    <w:rsid w:val="001A46FB"/>
    <w:rsid w:val="001A51FA"/>
    <w:rsid w:val="001A584A"/>
    <w:rsid w:val="001A5D9B"/>
    <w:rsid w:val="001A6492"/>
    <w:rsid w:val="001A6862"/>
    <w:rsid w:val="001B1C0B"/>
    <w:rsid w:val="001B2A5D"/>
    <w:rsid w:val="001B3F03"/>
    <w:rsid w:val="001B43D0"/>
    <w:rsid w:val="001B6C85"/>
    <w:rsid w:val="001B79A9"/>
    <w:rsid w:val="001B7C09"/>
    <w:rsid w:val="001B7CE1"/>
    <w:rsid w:val="001C02DF"/>
    <w:rsid w:val="001C0967"/>
    <w:rsid w:val="001C1B5B"/>
    <w:rsid w:val="001C22F7"/>
    <w:rsid w:val="001C2830"/>
    <w:rsid w:val="001C36F6"/>
    <w:rsid w:val="001C3976"/>
    <w:rsid w:val="001C4649"/>
    <w:rsid w:val="001C53D3"/>
    <w:rsid w:val="001C6603"/>
    <w:rsid w:val="001C6ACC"/>
    <w:rsid w:val="001C7328"/>
    <w:rsid w:val="001C7C70"/>
    <w:rsid w:val="001C7C73"/>
    <w:rsid w:val="001C7F1A"/>
    <w:rsid w:val="001D0EC9"/>
    <w:rsid w:val="001D105F"/>
    <w:rsid w:val="001D1340"/>
    <w:rsid w:val="001D1782"/>
    <w:rsid w:val="001D201F"/>
    <w:rsid w:val="001D27BB"/>
    <w:rsid w:val="001D2B3A"/>
    <w:rsid w:val="001D4DA5"/>
    <w:rsid w:val="001D513B"/>
    <w:rsid w:val="001E282D"/>
    <w:rsid w:val="001E2A46"/>
    <w:rsid w:val="001E42D1"/>
    <w:rsid w:val="001E465D"/>
    <w:rsid w:val="001E4EDD"/>
    <w:rsid w:val="001E61EC"/>
    <w:rsid w:val="001E659F"/>
    <w:rsid w:val="001E6901"/>
    <w:rsid w:val="001E700B"/>
    <w:rsid w:val="001F196B"/>
    <w:rsid w:val="001F1B51"/>
    <w:rsid w:val="001F1D1B"/>
    <w:rsid w:val="001F215C"/>
    <w:rsid w:val="001F2424"/>
    <w:rsid w:val="001F24BD"/>
    <w:rsid w:val="001F2CAF"/>
    <w:rsid w:val="001F2ED0"/>
    <w:rsid w:val="001F3068"/>
    <w:rsid w:val="001F32A5"/>
    <w:rsid w:val="001F6A22"/>
    <w:rsid w:val="001F6D6D"/>
    <w:rsid w:val="00200152"/>
    <w:rsid w:val="0020114E"/>
    <w:rsid w:val="00201ACE"/>
    <w:rsid w:val="00202552"/>
    <w:rsid w:val="00202DFC"/>
    <w:rsid w:val="00203EBB"/>
    <w:rsid w:val="00203F73"/>
    <w:rsid w:val="002056AC"/>
    <w:rsid w:val="002067C9"/>
    <w:rsid w:val="0020743D"/>
    <w:rsid w:val="00207A20"/>
    <w:rsid w:val="00207AD6"/>
    <w:rsid w:val="0021021D"/>
    <w:rsid w:val="00211AB8"/>
    <w:rsid w:val="00211D98"/>
    <w:rsid w:val="00215144"/>
    <w:rsid w:val="002162FB"/>
    <w:rsid w:val="00217440"/>
    <w:rsid w:val="00220627"/>
    <w:rsid w:val="0022081B"/>
    <w:rsid w:val="00220FC8"/>
    <w:rsid w:val="00221230"/>
    <w:rsid w:val="002227D6"/>
    <w:rsid w:val="00222C72"/>
    <w:rsid w:val="00223A1A"/>
    <w:rsid w:val="00224E34"/>
    <w:rsid w:val="0022578C"/>
    <w:rsid w:val="00226A9A"/>
    <w:rsid w:val="00226C2F"/>
    <w:rsid w:val="00227080"/>
    <w:rsid w:val="0022708A"/>
    <w:rsid w:val="00227D98"/>
    <w:rsid w:val="0023055D"/>
    <w:rsid w:val="00230A2B"/>
    <w:rsid w:val="00231B61"/>
    <w:rsid w:val="00234A47"/>
    <w:rsid w:val="00235894"/>
    <w:rsid w:val="00235CA2"/>
    <w:rsid w:val="00236D85"/>
    <w:rsid w:val="00236EC5"/>
    <w:rsid w:val="00237F2F"/>
    <w:rsid w:val="00240385"/>
    <w:rsid w:val="00240AD7"/>
    <w:rsid w:val="00242DA6"/>
    <w:rsid w:val="00242EEE"/>
    <w:rsid w:val="00243E67"/>
    <w:rsid w:val="002442FE"/>
    <w:rsid w:val="00244DC5"/>
    <w:rsid w:val="00245131"/>
    <w:rsid w:val="00245C4E"/>
    <w:rsid w:val="00246B7A"/>
    <w:rsid w:val="00247D27"/>
    <w:rsid w:val="00250C11"/>
    <w:rsid w:val="00250CF5"/>
    <w:rsid w:val="00251541"/>
    <w:rsid w:val="00251D5A"/>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3FB9"/>
    <w:rsid w:val="00265BC2"/>
    <w:rsid w:val="00265E7A"/>
    <w:rsid w:val="002662F6"/>
    <w:rsid w:val="00266570"/>
    <w:rsid w:val="00270215"/>
    <w:rsid w:val="00271A72"/>
    <w:rsid w:val="00271FAE"/>
    <w:rsid w:val="00272F10"/>
    <w:rsid w:val="00274BA7"/>
    <w:rsid w:val="00275169"/>
    <w:rsid w:val="00276D9D"/>
    <w:rsid w:val="00277135"/>
    <w:rsid w:val="002779EE"/>
    <w:rsid w:val="00277A56"/>
    <w:rsid w:val="0028089D"/>
    <w:rsid w:val="002810E7"/>
    <w:rsid w:val="00281521"/>
    <w:rsid w:val="00282312"/>
    <w:rsid w:val="0028287D"/>
    <w:rsid w:val="0028417F"/>
    <w:rsid w:val="00285F58"/>
    <w:rsid w:val="002866EB"/>
    <w:rsid w:val="002873F2"/>
    <w:rsid w:val="00287843"/>
    <w:rsid w:val="00287AC7"/>
    <w:rsid w:val="00290F12"/>
    <w:rsid w:val="002913EB"/>
    <w:rsid w:val="0029167D"/>
    <w:rsid w:val="0029287F"/>
    <w:rsid w:val="0029399B"/>
    <w:rsid w:val="00294019"/>
    <w:rsid w:val="00294F98"/>
    <w:rsid w:val="002957EE"/>
    <w:rsid w:val="00295FAA"/>
    <w:rsid w:val="00295FD6"/>
    <w:rsid w:val="00296AC5"/>
    <w:rsid w:val="00296C4A"/>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1617"/>
    <w:rsid w:val="002B2742"/>
    <w:rsid w:val="002B3013"/>
    <w:rsid w:val="002B43A0"/>
    <w:rsid w:val="002B5660"/>
    <w:rsid w:val="002B5850"/>
    <w:rsid w:val="002B5B15"/>
    <w:rsid w:val="002B7959"/>
    <w:rsid w:val="002C00A0"/>
    <w:rsid w:val="002C0A35"/>
    <w:rsid w:val="002C14B0"/>
    <w:rsid w:val="002C1BCD"/>
    <w:rsid w:val="002C1F96"/>
    <w:rsid w:val="002C2B74"/>
    <w:rsid w:val="002C40C9"/>
    <w:rsid w:val="002C471C"/>
    <w:rsid w:val="002C5AE5"/>
    <w:rsid w:val="002C5FE4"/>
    <w:rsid w:val="002C621C"/>
    <w:rsid w:val="002C7A6F"/>
    <w:rsid w:val="002D0567"/>
    <w:rsid w:val="002D0581"/>
    <w:rsid w:val="002D0F24"/>
    <w:rsid w:val="002D0F93"/>
    <w:rsid w:val="002D2DC7"/>
    <w:rsid w:val="002D4B89"/>
    <w:rsid w:val="002D5803"/>
    <w:rsid w:val="002D6748"/>
    <w:rsid w:val="002D696F"/>
    <w:rsid w:val="002D71E1"/>
    <w:rsid w:val="002D720E"/>
    <w:rsid w:val="002D7A0E"/>
    <w:rsid w:val="002E0E48"/>
    <w:rsid w:val="002E18F3"/>
    <w:rsid w:val="002E2BEC"/>
    <w:rsid w:val="002E367A"/>
    <w:rsid w:val="002E3A5A"/>
    <w:rsid w:val="002E3CA8"/>
    <w:rsid w:val="002E5556"/>
    <w:rsid w:val="002F07A7"/>
    <w:rsid w:val="002F28CA"/>
    <w:rsid w:val="002F2933"/>
    <w:rsid w:val="002F2AB1"/>
    <w:rsid w:val="002F3A4F"/>
    <w:rsid w:val="002F4551"/>
    <w:rsid w:val="002F65BC"/>
    <w:rsid w:val="002F6B03"/>
    <w:rsid w:val="002F71EC"/>
    <w:rsid w:val="002F743B"/>
    <w:rsid w:val="002F7F38"/>
    <w:rsid w:val="003001C7"/>
    <w:rsid w:val="00302AF5"/>
    <w:rsid w:val="0030372C"/>
    <w:rsid w:val="003038C5"/>
    <w:rsid w:val="00303AD5"/>
    <w:rsid w:val="003052EE"/>
    <w:rsid w:val="00305B58"/>
    <w:rsid w:val="00305EE3"/>
    <w:rsid w:val="0030789B"/>
    <w:rsid w:val="003133FB"/>
    <w:rsid w:val="00313FA2"/>
    <w:rsid w:val="00314DCA"/>
    <w:rsid w:val="00315848"/>
    <w:rsid w:val="00315A45"/>
    <w:rsid w:val="003206C6"/>
    <w:rsid w:val="003211B4"/>
    <w:rsid w:val="0032143E"/>
    <w:rsid w:val="00321B06"/>
    <w:rsid w:val="00322126"/>
    <w:rsid w:val="0032256A"/>
    <w:rsid w:val="00322C55"/>
    <w:rsid w:val="00324AC0"/>
    <w:rsid w:val="00325582"/>
    <w:rsid w:val="003259F6"/>
    <w:rsid w:val="0032729D"/>
    <w:rsid w:val="00327573"/>
    <w:rsid w:val="003322E9"/>
    <w:rsid w:val="00332F58"/>
    <w:rsid w:val="00335B3C"/>
    <w:rsid w:val="003364E6"/>
    <w:rsid w:val="003370B0"/>
    <w:rsid w:val="0033741C"/>
    <w:rsid w:val="0034027B"/>
    <w:rsid w:val="00343643"/>
    <w:rsid w:val="0034447B"/>
    <w:rsid w:val="00344931"/>
    <w:rsid w:val="00345877"/>
    <w:rsid w:val="0035099A"/>
    <w:rsid w:val="00352337"/>
    <w:rsid w:val="00352BC7"/>
    <w:rsid w:val="00352EA5"/>
    <w:rsid w:val="00353428"/>
    <w:rsid w:val="00353CBF"/>
    <w:rsid w:val="00354604"/>
    <w:rsid w:val="003549A0"/>
    <w:rsid w:val="003552BD"/>
    <w:rsid w:val="003560E1"/>
    <w:rsid w:val="003565D1"/>
    <w:rsid w:val="00356ED2"/>
    <w:rsid w:val="003576AB"/>
    <w:rsid w:val="00360368"/>
    <w:rsid w:val="0036055C"/>
    <w:rsid w:val="00360A9E"/>
    <w:rsid w:val="00363657"/>
    <w:rsid w:val="00363FFC"/>
    <w:rsid w:val="00365CF4"/>
    <w:rsid w:val="003660DB"/>
    <w:rsid w:val="003662BE"/>
    <w:rsid w:val="003703B2"/>
    <w:rsid w:val="00371FB2"/>
    <w:rsid w:val="00372EC2"/>
    <w:rsid w:val="00374A77"/>
    <w:rsid w:val="00377D72"/>
    <w:rsid w:val="00383297"/>
    <w:rsid w:val="003833FD"/>
    <w:rsid w:val="003836AF"/>
    <w:rsid w:val="00383A3A"/>
    <w:rsid w:val="00386902"/>
    <w:rsid w:val="003871B6"/>
    <w:rsid w:val="00387369"/>
    <w:rsid w:val="003878C1"/>
    <w:rsid w:val="003900DB"/>
    <w:rsid w:val="003903AE"/>
    <w:rsid w:val="003911CF"/>
    <w:rsid w:val="00393934"/>
    <w:rsid w:val="00394EB3"/>
    <w:rsid w:val="00395947"/>
    <w:rsid w:val="00395D6D"/>
    <w:rsid w:val="0039610D"/>
    <w:rsid w:val="00396C3F"/>
    <w:rsid w:val="003A055C"/>
    <w:rsid w:val="003A0BCC"/>
    <w:rsid w:val="003A1D58"/>
    <w:rsid w:val="003A270D"/>
    <w:rsid w:val="003A2E8D"/>
    <w:rsid w:val="003A4547"/>
    <w:rsid w:val="003A48C0"/>
    <w:rsid w:val="003A4A83"/>
    <w:rsid w:val="003A5D94"/>
    <w:rsid w:val="003A79AD"/>
    <w:rsid w:val="003B02D8"/>
    <w:rsid w:val="003B0568"/>
    <w:rsid w:val="003B18C7"/>
    <w:rsid w:val="003B29BA"/>
    <w:rsid w:val="003B4A52"/>
    <w:rsid w:val="003B6AC4"/>
    <w:rsid w:val="003B6D53"/>
    <w:rsid w:val="003B7EC2"/>
    <w:rsid w:val="003C001C"/>
    <w:rsid w:val="003C0F74"/>
    <w:rsid w:val="003C280B"/>
    <w:rsid w:val="003C291D"/>
    <w:rsid w:val="003C2AB0"/>
    <w:rsid w:val="003C2F23"/>
    <w:rsid w:val="003C30E5"/>
    <w:rsid w:val="003C3144"/>
    <w:rsid w:val="003C4289"/>
    <w:rsid w:val="003C451C"/>
    <w:rsid w:val="003C55C5"/>
    <w:rsid w:val="003C6C0A"/>
    <w:rsid w:val="003C6EA3"/>
    <w:rsid w:val="003D01B4"/>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93F"/>
    <w:rsid w:val="003F0BEC"/>
    <w:rsid w:val="003F1A84"/>
    <w:rsid w:val="003F3392"/>
    <w:rsid w:val="003F385C"/>
    <w:rsid w:val="003F5453"/>
    <w:rsid w:val="003F7220"/>
    <w:rsid w:val="003F745B"/>
    <w:rsid w:val="00402CA9"/>
    <w:rsid w:val="0040327B"/>
    <w:rsid w:val="00404ACF"/>
    <w:rsid w:val="00405C0C"/>
    <w:rsid w:val="00405D85"/>
    <w:rsid w:val="0040627F"/>
    <w:rsid w:val="00407403"/>
    <w:rsid w:val="004100D4"/>
    <w:rsid w:val="004102B0"/>
    <w:rsid w:val="004108DC"/>
    <w:rsid w:val="004131EC"/>
    <w:rsid w:val="004140F3"/>
    <w:rsid w:val="004142C1"/>
    <w:rsid w:val="004143F3"/>
    <w:rsid w:val="00414A64"/>
    <w:rsid w:val="00414DF4"/>
    <w:rsid w:val="004167E6"/>
    <w:rsid w:val="00421CBC"/>
    <w:rsid w:val="004231C0"/>
    <w:rsid w:val="00423435"/>
    <w:rsid w:val="004234A1"/>
    <w:rsid w:val="00423CC4"/>
    <w:rsid w:val="004240D0"/>
    <w:rsid w:val="00424311"/>
    <w:rsid w:val="00425052"/>
    <w:rsid w:val="00425ADA"/>
    <w:rsid w:val="00425BA6"/>
    <w:rsid w:val="00425D7A"/>
    <w:rsid w:val="00425E6B"/>
    <w:rsid w:val="00427819"/>
    <w:rsid w:val="00427AC0"/>
    <w:rsid w:val="004307A1"/>
    <w:rsid w:val="00430ADC"/>
    <w:rsid w:val="00430D2E"/>
    <w:rsid w:val="00431870"/>
    <w:rsid w:val="00434370"/>
    <w:rsid w:val="0043581E"/>
    <w:rsid w:val="00436F20"/>
    <w:rsid w:val="00437174"/>
    <w:rsid w:val="00437CDA"/>
    <w:rsid w:val="00441028"/>
    <w:rsid w:val="00441195"/>
    <w:rsid w:val="00442B03"/>
    <w:rsid w:val="00442B55"/>
    <w:rsid w:val="004433AD"/>
    <w:rsid w:val="004436AA"/>
    <w:rsid w:val="004452CD"/>
    <w:rsid w:val="00445D92"/>
    <w:rsid w:val="0044749E"/>
    <w:rsid w:val="004475CF"/>
    <w:rsid w:val="00451246"/>
    <w:rsid w:val="00452091"/>
    <w:rsid w:val="00452841"/>
    <w:rsid w:val="00452E3E"/>
    <w:rsid w:val="00453191"/>
    <w:rsid w:val="00453537"/>
    <w:rsid w:val="0045389E"/>
    <w:rsid w:val="00453E77"/>
    <w:rsid w:val="00453EFC"/>
    <w:rsid w:val="00453F62"/>
    <w:rsid w:val="004552D7"/>
    <w:rsid w:val="00455AC0"/>
    <w:rsid w:val="00455D6F"/>
    <w:rsid w:val="00456571"/>
    <w:rsid w:val="00456A0D"/>
    <w:rsid w:val="0046094C"/>
    <w:rsid w:val="00460C3B"/>
    <w:rsid w:val="00461AAE"/>
    <w:rsid w:val="0046367A"/>
    <w:rsid w:val="004639AD"/>
    <w:rsid w:val="00464353"/>
    <w:rsid w:val="00464560"/>
    <w:rsid w:val="00464E2C"/>
    <w:rsid w:val="0046528C"/>
    <w:rsid w:val="00466F9B"/>
    <w:rsid w:val="004678C6"/>
    <w:rsid w:val="004710B7"/>
    <w:rsid w:val="004714FC"/>
    <w:rsid w:val="0047341A"/>
    <w:rsid w:val="004748CD"/>
    <w:rsid w:val="00476546"/>
    <w:rsid w:val="00476A36"/>
    <w:rsid w:val="00480CC8"/>
    <w:rsid w:val="00482AA1"/>
    <w:rsid w:val="0048406B"/>
    <w:rsid w:val="0048485A"/>
    <w:rsid w:val="00484A7E"/>
    <w:rsid w:val="004855A0"/>
    <w:rsid w:val="00486156"/>
    <w:rsid w:val="004875E4"/>
    <w:rsid w:val="00487B2C"/>
    <w:rsid w:val="004906BE"/>
    <w:rsid w:val="00490C48"/>
    <w:rsid w:val="00491015"/>
    <w:rsid w:val="004918B1"/>
    <w:rsid w:val="0049193A"/>
    <w:rsid w:val="00491C6B"/>
    <w:rsid w:val="00491D7A"/>
    <w:rsid w:val="00492077"/>
    <w:rsid w:val="004927C4"/>
    <w:rsid w:val="00492CD2"/>
    <w:rsid w:val="00492E66"/>
    <w:rsid w:val="004938CD"/>
    <w:rsid w:val="00495971"/>
    <w:rsid w:val="00495B49"/>
    <w:rsid w:val="00496465"/>
    <w:rsid w:val="00496FF5"/>
    <w:rsid w:val="00497929"/>
    <w:rsid w:val="00497AEC"/>
    <w:rsid w:val="004A04DF"/>
    <w:rsid w:val="004A168F"/>
    <w:rsid w:val="004A169C"/>
    <w:rsid w:val="004A16B4"/>
    <w:rsid w:val="004A1AD5"/>
    <w:rsid w:val="004A1DC4"/>
    <w:rsid w:val="004A238A"/>
    <w:rsid w:val="004A2CCD"/>
    <w:rsid w:val="004A500A"/>
    <w:rsid w:val="004A5966"/>
    <w:rsid w:val="004A619D"/>
    <w:rsid w:val="004A7DC8"/>
    <w:rsid w:val="004B0ACE"/>
    <w:rsid w:val="004B248B"/>
    <w:rsid w:val="004B43E7"/>
    <w:rsid w:val="004B44EC"/>
    <w:rsid w:val="004B4E84"/>
    <w:rsid w:val="004B7179"/>
    <w:rsid w:val="004C0140"/>
    <w:rsid w:val="004C0313"/>
    <w:rsid w:val="004C0867"/>
    <w:rsid w:val="004C0932"/>
    <w:rsid w:val="004C160E"/>
    <w:rsid w:val="004C1646"/>
    <w:rsid w:val="004C1795"/>
    <w:rsid w:val="004C1C42"/>
    <w:rsid w:val="004C1FCF"/>
    <w:rsid w:val="004C368D"/>
    <w:rsid w:val="004C37F5"/>
    <w:rsid w:val="004C4D0B"/>
    <w:rsid w:val="004C5DA8"/>
    <w:rsid w:val="004C6F6D"/>
    <w:rsid w:val="004D033A"/>
    <w:rsid w:val="004D0CF5"/>
    <w:rsid w:val="004D19FC"/>
    <w:rsid w:val="004D1B27"/>
    <w:rsid w:val="004D2CBD"/>
    <w:rsid w:val="004D5A91"/>
    <w:rsid w:val="004D5BB6"/>
    <w:rsid w:val="004D61B0"/>
    <w:rsid w:val="004D6A7F"/>
    <w:rsid w:val="004E0184"/>
    <w:rsid w:val="004E0B0A"/>
    <w:rsid w:val="004E16E4"/>
    <w:rsid w:val="004E17E8"/>
    <w:rsid w:val="004E1DDF"/>
    <w:rsid w:val="004E31D8"/>
    <w:rsid w:val="004E4327"/>
    <w:rsid w:val="004E43BF"/>
    <w:rsid w:val="004E5976"/>
    <w:rsid w:val="004E5C93"/>
    <w:rsid w:val="004E6000"/>
    <w:rsid w:val="004E75D4"/>
    <w:rsid w:val="004F15AC"/>
    <w:rsid w:val="004F1B41"/>
    <w:rsid w:val="004F264D"/>
    <w:rsid w:val="004F2881"/>
    <w:rsid w:val="004F2FAF"/>
    <w:rsid w:val="004F3523"/>
    <w:rsid w:val="004F38FB"/>
    <w:rsid w:val="004F3D4A"/>
    <w:rsid w:val="004F4C5B"/>
    <w:rsid w:val="004F5230"/>
    <w:rsid w:val="004F6B1D"/>
    <w:rsid w:val="004F75B8"/>
    <w:rsid w:val="004F76F0"/>
    <w:rsid w:val="00500467"/>
    <w:rsid w:val="00501068"/>
    <w:rsid w:val="0050156B"/>
    <w:rsid w:val="00501C36"/>
    <w:rsid w:val="00502558"/>
    <w:rsid w:val="00502B43"/>
    <w:rsid w:val="00503D13"/>
    <w:rsid w:val="0050459A"/>
    <w:rsid w:val="0050723E"/>
    <w:rsid w:val="00510BAA"/>
    <w:rsid w:val="00511003"/>
    <w:rsid w:val="00511BDD"/>
    <w:rsid w:val="00512453"/>
    <w:rsid w:val="00512583"/>
    <w:rsid w:val="0051430B"/>
    <w:rsid w:val="005158AD"/>
    <w:rsid w:val="00517162"/>
    <w:rsid w:val="00517A79"/>
    <w:rsid w:val="00517B97"/>
    <w:rsid w:val="00520403"/>
    <w:rsid w:val="0052054C"/>
    <w:rsid w:val="00520830"/>
    <w:rsid w:val="00521250"/>
    <w:rsid w:val="005224BF"/>
    <w:rsid w:val="0052269A"/>
    <w:rsid w:val="005242BA"/>
    <w:rsid w:val="00524AD5"/>
    <w:rsid w:val="00525943"/>
    <w:rsid w:val="005259E8"/>
    <w:rsid w:val="00525BC5"/>
    <w:rsid w:val="00526127"/>
    <w:rsid w:val="00526928"/>
    <w:rsid w:val="00527787"/>
    <w:rsid w:val="005277BC"/>
    <w:rsid w:val="005304C8"/>
    <w:rsid w:val="0053262C"/>
    <w:rsid w:val="00532CF2"/>
    <w:rsid w:val="00533F38"/>
    <w:rsid w:val="0053412C"/>
    <w:rsid w:val="00534248"/>
    <w:rsid w:val="00534B4C"/>
    <w:rsid w:val="00534B77"/>
    <w:rsid w:val="00535DC6"/>
    <w:rsid w:val="00535DCC"/>
    <w:rsid w:val="0054009F"/>
    <w:rsid w:val="005416BA"/>
    <w:rsid w:val="0054218F"/>
    <w:rsid w:val="00544033"/>
    <w:rsid w:val="0054403B"/>
    <w:rsid w:val="00544300"/>
    <w:rsid w:val="00544899"/>
    <w:rsid w:val="00545645"/>
    <w:rsid w:val="00545737"/>
    <w:rsid w:val="0054620D"/>
    <w:rsid w:val="0054745E"/>
    <w:rsid w:val="00551817"/>
    <w:rsid w:val="0055197D"/>
    <w:rsid w:val="00552570"/>
    <w:rsid w:val="00553DBD"/>
    <w:rsid w:val="00554BC8"/>
    <w:rsid w:val="00555308"/>
    <w:rsid w:val="0055627A"/>
    <w:rsid w:val="00557045"/>
    <w:rsid w:val="00557246"/>
    <w:rsid w:val="005579F8"/>
    <w:rsid w:val="00557E0C"/>
    <w:rsid w:val="0056165C"/>
    <w:rsid w:val="005624ED"/>
    <w:rsid w:val="005632D8"/>
    <w:rsid w:val="00564DF1"/>
    <w:rsid w:val="00567AC9"/>
    <w:rsid w:val="005716C1"/>
    <w:rsid w:val="00571845"/>
    <w:rsid w:val="00571FCB"/>
    <w:rsid w:val="00572707"/>
    <w:rsid w:val="00572E54"/>
    <w:rsid w:val="0057327E"/>
    <w:rsid w:val="00573821"/>
    <w:rsid w:val="00574379"/>
    <w:rsid w:val="00577D3F"/>
    <w:rsid w:val="0058001F"/>
    <w:rsid w:val="0058223D"/>
    <w:rsid w:val="00583750"/>
    <w:rsid w:val="00583B37"/>
    <w:rsid w:val="00583B4E"/>
    <w:rsid w:val="00583D45"/>
    <w:rsid w:val="005842A6"/>
    <w:rsid w:val="00584325"/>
    <w:rsid w:val="0058635E"/>
    <w:rsid w:val="00586761"/>
    <w:rsid w:val="00587034"/>
    <w:rsid w:val="00587FEF"/>
    <w:rsid w:val="0059126E"/>
    <w:rsid w:val="0059172E"/>
    <w:rsid w:val="00591C33"/>
    <w:rsid w:val="00591E81"/>
    <w:rsid w:val="00592DF7"/>
    <w:rsid w:val="00592E1B"/>
    <w:rsid w:val="00593911"/>
    <w:rsid w:val="00594E1F"/>
    <w:rsid w:val="00596607"/>
    <w:rsid w:val="0059733A"/>
    <w:rsid w:val="00597881"/>
    <w:rsid w:val="005A3151"/>
    <w:rsid w:val="005A32DA"/>
    <w:rsid w:val="005A38E6"/>
    <w:rsid w:val="005A4513"/>
    <w:rsid w:val="005A4714"/>
    <w:rsid w:val="005A5E9D"/>
    <w:rsid w:val="005A61FE"/>
    <w:rsid w:val="005A65FC"/>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456"/>
    <w:rsid w:val="005C1BFA"/>
    <w:rsid w:val="005C20A0"/>
    <w:rsid w:val="005C26FB"/>
    <w:rsid w:val="005C2EDB"/>
    <w:rsid w:val="005C315B"/>
    <w:rsid w:val="005C327E"/>
    <w:rsid w:val="005C3CC7"/>
    <w:rsid w:val="005C585A"/>
    <w:rsid w:val="005C7680"/>
    <w:rsid w:val="005D0C93"/>
    <w:rsid w:val="005D11BE"/>
    <w:rsid w:val="005D2418"/>
    <w:rsid w:val="005D2AC3"/>
    <w:rsid w:val="005D3AD3"/>
    <w:rsid w:val="005D4023"/>
    <w:rsid w:val="005D4922"/>
    <w:rsid w:val="005D4C93"/>
    <w:rsid w:val="005D611B"/>
    <w:rsid w:val="005D6C54"/>
    <w:rsid w:val="005D7440"/>
    <w:rsid w:val="005E0F40"/>
    <w:rsid w:val="005E3700"/>
    <w:rsid w:val="005E37A8"/>
    <w:rsid w:val="005E4944"/>
    <w:rsid w:val="005E4CDE"/>
    <w:rsid w:val="005E5144"/>
    <w:rsid w:val="005E5C46"/>
    <w:rsid w:val="005E5E12"/>
    <w:rsid w:val="005E6248"/>
    <w:rsid w:val="005F1F5A"/>
    <w:rsid w:val="005F2A4B"/>
    <w:rsid w:val="005F2E39"/>
    <w:rsid w:val="005F408C"/>
    <w:rsid w:val="005F48E9"/>
    <w:rsid w:val="005F4C86"/>
    <w:rsid w:val="005F539C"/>
    <w:rsid w:val="005F5DC3"/>
    <w:rsid w:val="005F6897"/>
    <w:rsid w:val="005F69D2"/>
    <w:rsid w:val="005F6D0A"/>
    <w:rsid w:val="005F7B45"/>
    <w:rsid w:val="00602264"/>
    <w:rsid w:val="00602898"/>
    <w:rsid w:val="006029B9"/>
    <w:rsid w:val="00603548"/>
    <w:rsid w:val="00603E3E"/>
    <w:rsid w:val="0060558A"/>
    <w:rsid w:val="00605BCD"/>
    <w:rsid w:val="0060644E"/>
    <w:rsid w:val="006071C3"/>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222"/>
    <w:rsid w:val="006253FF"/>
    <w:rsid w:val="00625D02"/>
    <w:rsid w:val="00626268"/>
    <w:rsid w:val="00626B4F"/>
    <w:rsid w:val="006316A6"/>
    <w:rsid w:val="006323DB"/>
    <w:rsid w:val="006328F4"/>
    <w:rsid w:val="0063290F"/>
    <w:rsid w:val="00635E8B"/>
    <w:rsid w:val="00640E4A"/>
    <w:rsid w:val="006416B1"/>
    <w:rsid w:val="00641D81"/>
    <w:rsid w:val="00645360"/>
    <w:rsid w:val="006461EA"/>
    <w:rsid w:val="00646D7B"/>
    <w:rsid w:val="00646E26"/>
    <w:rsid w:val="00651083"/>
    <w:rsid w:val="00651302"/>
    <w:rsid w:val="00653895"/>
    <w:rsid w:val="00654036"/>
    <w:rsid w:val="006544BC"/>
    <w:rsid w:val="006560D2"/>
    <w:rsid w:val="00656393"/>
    <w:rsid w:val="00656556"/>
    <w:rsid w:val="00660C44"/>
    <w:rsid w:val="00660F26"/>
    <w:rsid w:val="006620FD"/>
    <w:rsid w:val="006622BE"/>
    <w:rsid w:val="0066445B"/>
    <w:rsid w:val="00664C5F"/>
    <w:rsid w:val="00664F2A"/>
    <w:rsid w:val="00665793"/>
    <w:rsid w:val="00665A7A"/>
    <w:rsid w:val="00665FC5"/>
    <w:rsid w:val="00666A5E"/>
    <w:rsid w:val="0066744B"/>
    <w:rsid w:val="00670C9E"/>
    <w:rsid w:val="00671DA8"/>
    <w:rsid w:val="00671E17"/>
    <w:rsid w:val="00671F7E"/>
    <w:rsid w:val="0067213F"/>
    <w:rsid w:val="0067309B"/>
    <w:rsid w:val="00676423"/>
    <w:rsid w:val="00676565"/>
    <w:rsid w:val="00676EF2"/>
    <w:rsid w:val="00680B92"/>
    <w:rsid w:val="006816EA"/>
    <w:rsid w:val="00682B55"/>
    <w:rsid w:val="00683068"/>
    <w:rsid w:val="00684BCA"/>
    <w:rsid w:val="00684E39"/>
    <w:rsid w:val="00686047"/>
    <w:rsid w:val="0068708A"/>
    <w:rsid w:val="006908DF"/>
    <w:rsid w:val="00690D15"/>
    <w:rsid w:val="00690D38"/>
    <w:rsid w:val="006914AE"/>
    <w:rsid w:val="006934C3"/>
    <w:rsid w:val="00694003"/>
    <w:rsid w:val="00694E49"/>
    <w:rsid w:val="00696A50"/>
    <w:rsid w:val="00696B00"/>
    <w:rsid w:val="006A089A"/>
    <w:rsid w:val="006A103C"/>
    <w:rsid w:val="006A12C7"/>
    <w:rsid w:val="006A1491"/>
    <w:rsid w:val="006A1DCD"/>
    <w:rsid w:val="006A1E6E"/>
    <w:rsid w:val="006A23DE"/>
    <w:rsid w:val="006A32B4"/>
    <w:rsid w:val="006A35FC"/>
    <w:rsid w:val="006A3A5B"/>
    <w:rsid w:val="006A3ABC"/>
    <w:rsid w:val="006A3D2E"/>
    <w:rsid w:val="006B0C94"/>
    <w:rsid w:val="006B0D0E"/>
    <w:rsid w:val="006B167D"/>
    <w:rsid w:val="006B16C7"/>
    <w:rsid w:val="006B1989"/>
    <w:rsid w:val="006B1F62"/>
    <w:rsid w:val="006B2631"/>
    <w:rsid w:val="006B2712"/>
    <w:rsid w:val="006B3737"/>
    <w:rsid w:val="006B3A15"/>
    <w:rsid w:val="006B3CDC"/>
    <w:rsid w:val="006B40F6"/>
    <w:rsid w:val="006B4425"/>
    <w:rsid w:val="006B468C"/>
    <w:rsid w:val="006B594A"/>
    <w:rsid w:val="006B65AB"/>
    <w:rsid w:val="006B6AFA"/>
    <w:rsid w:val="006B7934"/>
    <w:rsid w:val="006C0199"/>
    <w:rsid w:val="006C13FD"/>
    <w:rsid w:val="006C27C3"/>
    <w:rsid w:val="006C3A33"/>
    <w:rsid w:val="006C3FE1"/>
    <w:rsid w:val="006C4678"/>
    <w:rsid w:val="006C4CF9"/>
    <w:rsid w:val="006C6EDB"/>
    <w:rsid w:val="006C79BB"/>
    <w:rsid w:val="006C7A41"/>
    <w:rsid w:val="006D0510"/>
    <w:rsid w:val="006D29A7"/>
    <w:rsid w:val="006D3729"/>
    <w:rsid w:val="006D49B3"/>
    <w:rsid w:val="006D5BC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972"/>
    <w:rsid w:val="006F4EE0"/>
    <w:rsid w:val="006F50D9"/>
    <w:rsid w:val="006F6212"/>
    <w:rsid w:val="006F6426"/>
    <w:rsid w:val="0070068E"/>
    <w:rsid w:val="00701B36"/>
    <w:rsid w:val="00701E38"/>
    <w:rsid w:val="007028A9"/>
    <w:rsid w:val="00703E43"/>
    <w:rsid w:val="00706C60"/>
    <w:rsid w:val="00707110"/>
    <w:rsid w:val="00707565"/>
    <w:rsid w:val="00707A83"/>
    <w:rsid w:val="00710F12"/>
    <w:rsid w:val="00711E07"/>
    <w:rsid w:val="00712F06"/>
    <w:rsid w:val="00714386"/>
    <w:rsid w:val="007152A4"/>
    <w:rsid w:val="00717725"/>
    <w:rsid w:val="007178EC"/>
    <w:rsid w:val="00717E7A"/>
    <w:rsid w:val="00720006"/>
    <w:rsid w:val="007203A0"/>
    <w:rsid w:val="00722B13"/>
    <w:rsid w:val="00722C48"/>
    <w:rsid w:val="007256F7"/>
    <w:rsid w:val="007279B3"/>
    <w:rsid w:val="00727BFC"/>
    <w:rsid w:val="00730311"/>
    <w:rsid w:val="0073066C"/>
    <w:rsid w:val="00731DC1"/>
    <w:rsid w:val="00736493"/>
    <w:rsid w:val="0073691B"/>
    <w:rsid w:val="00736E53"/>
    <w:rsid w:val="00737DEE"/>
    <w:rsid w:val="00737E3A"/>
    <w:rsid w:val="00740F21"/>
    <w:rsid w:val="00741240"/>
    <w:rsid w:val="00742D84"/>
    <w:rsid w:val="0074384C"/>
    <w:rsid w:val="00743AC0"/>
    <w:rsid w:val="007441B8"/>
    <w:rsid w:val="00744DC9"/>
    <w:rsid w:val="0074686F"/>
    <w:rsid w:val="00747060"/>
    <w:rsid w:val="00747674"/>
    <w:rsid w:val="00747B26"/>
    <w:rsid w:val="00750324"/>
    <w:rsid w:val="00750459"/>
    <w:rsid w:val="0075058D"/>
    <w:rsid w:val="00751049"/>
    <w:rsid w:val="007512A0"/>
    <w:rsid w:val="007512E6"/>
    <w:rsid w:val="00751645"/>
    <w:rsid w:val="00751815"/>
    <w:rsid w:val="00751F59"/>
    <w:rsid w:val="00752753"/>
    <w:rsid w:val="00752E32"/>
    <w:rsid w:val="00753B54"/>
    <w:rsid w:val="007541F9"/>
    <w:rsid w:val="00754A60"/>
    <w:rsid w:val="00755EFE"/>
    <w:rsid w:val="00755F4C"/>
    <w:rsid w:val="007569F5"/>
    <w:rsid w:val="00757E26"/>
    <w:rsid w:val="00760012"/>
    <w:rsid w:val="0076012A"/>
    <w:rsid w:val="0076055F"/>
    <w:rsid w:val="007607C6"/>
    <w:rsid w:val="00760809"/>
    <w:rsid w:val="00760D2E"/>
    <w:rsid w:val="007610F4"/>
    <w:rsid w:val="007615E3"/>
    <w:rsid w:val="00761876"/>
    <w:rsid w:val="00762BB3"/>
    <w:rsid w:val="00763925"/>
    <w:rsid w:val="00764E8C"/>
    <w:rsid w:val="00767028"/>
    <w:rsid w:val="00767262"/>
    <w:rsid w:val="00770559"/>
    <w:rsid w:val="00770AC9"/>
    <w:rsid w:val="00772DF6"/>
    <w:rsid w:val="0077382A"/>
    <w:rsid w:val="00774604"/>
    <w:rsid w:val="00774979"/>
    <w:rsid w:val="0077505B"/>
    <w:rsid w:val="007766DC"/>
    <w:rsid w:val="00776A2B"/>
    <w:rsid w:val="00776E9C"/>
    <w:rsid w:val="007772E4"/>
    <w:rsid w:val="00777698"/>
    <w:rsid w:val="007779C9"/>
    <w:rsid w:val="00777D23"/>
    <w:rsid w:val="00777EDB"/>
    <w:rsid w:val="0078039D"/>
    <w:rsid w:val="007808E4"/>
    <w:rsid w:val="00780E6C"/>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25EE"/>
    <w:rsid w:val="00794E6D"/>
    <w:rsid w:val="00795995"/>
    <w:rsid w:val="0079748A"/>
    <w:rsid w:val="0079756A"/>
    <w:rsid w:val="00797720"/>
    <w:rsid w:val="0079793D"/>
    <w:rsid w:val="00797EB2"/>
    <w:rsid w:val="007A102A"/>
    <w:rsid w:val="007A1BD6"/>
    <w:rsid w:val="007A2076"/>
    <w:rsid w:val="007A2160"/>
    <w:rsid w:val="007A239B"/>
    <w:rsid w:val="007A2BC8"/>
    <w:rsid w:val="007A4B6D"/>
    <w:rsid w:val="007B14D8"/>
    <w:rsid w:val="007B1A28"/>
    <w:rsid w:val="007B1AE7"/>
    <w:rsid w:val="007B2449"/>
    <w:rsid w:val="007B4019"/>
    <w:rsid w:val="007B4083"/>
    <w:rsid w:val="007B6464"/>
    <w:rsid w:val="007B68C2"/>
    <w:rsid w:val="007B6EED"/>
    <w:rsid w:val="007C0282"/>
    <w:rsid w:val="007C03E9"/>
    <w:rsid w:val="007C05FC"/>
    <w:rsid w:val="007C0720"/>
    <w:rsid w:val="007C183A"/>
    <w:rsid w:val="007C1A93"/>
    <w:rsid w:val="007C2A0A"/>
    <w:rsid w:val="007C2C93"/>
    <w:rsid w:val="007C453D"/>
    <w:rsid w:val="007D114C"/>
    <w:rsid w:val="007D363A"/>
    <w:rsid w:val="007D396F"/>
    <w:rsid w:val="007D3D36"/>
    <w:rsid w:val="007D4984"/>
    <w:rsid w:val="007D59A6"/>
    <w:rsid w:val="007D6E5B"/>
    <w:rsid w:val="007D715A"/>
    <w:rsid w:val="007D71FE"/>
    <w:rsid w:val="007E27EC"/>
    <w:rsid w:val="007E3BB6"/>
    <w:rsid w:val="007E568E"/>
    <w:rsid w:val="007E636F"/>
    <w:rsid w:val="007E6992"/>
    <w:rsid w:val="007E6F62"/>
    <w:rsid w:val="007E735B"/>
    <w:rsid w:val="007E75BE"/>
    <w:rsid w:val="007E7CEF"/>
    <w:rsid w:val="007E7F16"/>
    <w:rsid w:val="007F013E"/>
    <w:rsid w:val="007F079B"/>
    <w:rsid w:val="007F1DF4"/>
    <w:rsid w:val="007F224A"/>
    <w:rsid w:val="007F2FB3"/>
    <w:rsid w:val="007F4549"/>
    <w:rsid w:val="007F4CA5"/>
    <w:rsid w:val="007F57C6"/>
    <w:rsid w:val="007F5919"/>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07361"/>
    <w:rsid w:val="00807E35"/>
    <w:rsid w:val="008112C1"/>
    <w:rsid w:val="00811E36"/>
    <w:rsid w:val="00812575"/>
    <w:rsid w:val="00812769"/>
    <w:rsid w:val="00812A2F"/>
    <w:rsid w:val="00812A90"/>
    <w:rsid w:val="00821D5F"/>
    <w:rsid w:val="00824B45"/>
    <w:rsid w:val="00825941"/>
    <w:rsid w:val="00825F40"/>
    <w:rsid w:val="00826BA9"/>
    <w:rsid w:val="0082724F"/>
    <w:rsid w:val="008274BA"/>
    <w:rsid w:val="00827E44"/>
    <w:rsid w:val="008313E9"/>
    <w:rsid w:val="00831451"/>
    <w:rsid w:val="008314DD"/>
    <w:rsid w:val="008334C2"/>
    <w:rsid w:val="00835746"/>
    <w:rsid w:val="00835A07"/>
    <w:rsid w:val="00836633"/>
    <w:rsid w:val="0084009C"/>
    <w:rsid w:val="00840C30"/>
    <w:rsid w:val="00840D38"/>
    <w:rsid w:val="0084226A"/>
    <w:rsid w:val="008429DD"/>
    <w:rsid w:val="008432E2"/>
    <w:rsid w:val="0084513A"/>
    <w:rsid w:val="008454F0"/>
    <w:rsid w:val="00847491"/>
    <w:rsid w:val="00847B44"/>
    <w:rsid w:val="00847CA7"/>
    <w:rsid w:val="00850A22"/>
    <w:rsid w:val="00850F80"/>
    <w:rsid w:val="00851674"/>
    <w:rsid w:val="0085313E"/>
    <w:rsid w:val="008539BF"/>
    <w:rsid w:val="00853EB9"/>
    <w:rsid w:val="0085511E"/>
    <w:rsid w:val="0085525B"/>
    <w:rsid w:val="00855366"/>
    <w:rsid w:val="008561B5"/>
    <w:rsid w:val="0086014A"/>
    <w:rsid w:val="00861ABF"/>
    <w:rsid w:val="00862339"/>
    <w:rsid w:val="00863265"/>
    <w:rsid w:val="00864C31"/>
    <w:rsid w:val="0086695E"/>
    <w:rsid w:val="00866AD2"/>
    <w:rsid w:val="008672E3"/>
    <w:rsid w:val="00867F47"/>
    <w:rsid w:val="00870579"/>
    <w:rsid w:val="008705F3"/>
    <w:rsid w:val="00870894"/>
    <w:rsid w:val="008718E5"/>
    <w:rsid w:val="008744C5"/>
    <w:rsid w:val="00875229"/>
    <w:rsid w:val="00875A72"/>
    <w:rsid w:val="00877D77"/>
    <w:rsid w:val="008815E1"/>
    <w:rsid w:val="0088307E"/>
    <w:rsid w:val="008863EB"/>
    <w:rsid w:val="008900FD"/>
    <w:rsid w:val="00890421"/>
    <w:rsid w:val="0089043E"/>
    <w:rsid w:val="008922D3"/>
    <w:rsid w:val="00892698"/>
    <w:rsid w:val="00892FBE"/>
    <w:rsid w:val="00893EB2"/>
    <w:rsid w:val="008940F7"/>
    <w:rsid w:val="00894461"/>
    <w:rsid w:val="00895FD7"/>
    <w:rsid w:val="008974DE"/>
    <w:rsid w:val="0089753F"/>
    <w:rsid w:val="008A010C"/>
    <w:rsid w:val="008A02A2"/>
    <w:rsid w:val="008A0771"/>
    <w:rsid w:val="008A0946"/>
    <w:rsid w:val="008A18B2"/>
    <w:rsid w:val="008A1AF9"/>
    <w:rsid w:val="008A2D81"/>
    <w:rsid w:val="008A34DB"/>
    <w:rsid w:val="008A4010"/>
    <w:rsid w:val="008A405F"/>
    <w:rsid w:val="008A5CD2"/>
    <w:rsid w:val="008A6130"/>
    <w:rsid w:val="008A650B"/>
    <w:rsid w:val="008A6CA5"/>
    <w:rsid w:val="008B07C1"/>
    <w:rsid w:val="008B0BAD"/>
    <w:rsid w:val="008B21BE"/>
    <w:rsid w:val="008B5F74"/>
    <w:rsid w:val="008B6764"/>
    <w:rsid w:val="008B7895"/>
    <w:rsid w:val="008C119E"/>
    <w:rsid w:val="008C11EE"/>
    <w:rsid w:val="008C160F"/>
    <w:rsid w:val="008C180E"/>
    <w:rsid w:val="008C2492"/>
    <w:rsid w:val="008C2578"/>
    <w:rsid w:val="008C2AD3"/>
    <w:rsid w:val="008C3B2B"/>
    <w:rsid w:val="008C3F33"/>
    <w:rsid w:val="008C5560"/>
    <w:rsid w:val="008C6462"/>
    <w:rsid w:val="008C7276"/>
    <w:rsid w:val="008D0294"/>
    <w:rsid w:val="008D1C29"/>
    <w:rsid w:val="008D2425"/>
    <w:rsid w:val="008D3E94"/>
    <w:rsid w:val="008D433F"/>
    <w:rsid w:val="008D4AED"/>
    <w:rsid w:val="008D4C7B"/>
    <w:rsid w:val="008D5C33"/>
    <w:rsid w:val="008D6F3A"/>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E6644"/>
    <w:rsid w:val="008E6C05"/>
    <w:rsid w:val="008F09BF"/>
    <w:rsid w:val="008F112F"/>
    <w:rsid w:val="008F33EA"/>
    <w:rsid w:val="008F3B2B"/>
    <w:rsid w:val="008F4F41"/>
    <w:rsid w:val="008F5246"/>
    <w:rsid w:val="008F61B1"/>
    <w:rsid w:val="008F6F76"/>
    <w:rsid w:val="008F74E2"/>
    <w:rsid w:val="0090061D"/>
    <w:rsid w:val="009017AF"/>
    <w:rsid w:val="00901F31"/>
    <w:rsid w:val="00903AB8"/>
    <w:rsid w:val="00904953"/>
    <w:rsid w:val="009049DE"/>
    <w:rsid w:val="0090564E"/>
    <w:rsid w:val="00906BA9"/>
    <w:rsid w:val="00907CFB"/>
    <w:rsid w:val="00907E0D"/>
    <w:rsid w:val="00910BB8"/>
    <w:rsid w:val="0091403C"/>
    <w:rsid w:val="00914E04"/>
    <w:rsid w:val="00914F08"/>
    <w:rsid w:val="00915E5B"/>
    <w:rsid w:val="00915E73"/>
    <w:rsid w:val="0091651F"/>
    <w:rsid w:val="009165EC"/>
    <w:rsid w:val="0091685B"/>
    <w:rsid w:val="00916C21"/>
    <w:rsid w:val="009174C9"/>
    <w:rsid w:val="00917A23"/>
    <w:rsid w:val="009201EA"/>
    <w:rsid w:val="009203ED"/>
    <w:rsid w:val="00920448"/>
    <w:rsid w:val="009206D4"/>
    <w:rsid w:val="00920C72"/>
    <w:rsid w:val="00921D9E"/>
    <w:rsid w:val="0092390C"/>
    <w:rsid w:val="00924419"/>
    <w:rsid w:val="00924DC5"/>
    <w:rsid w:val="00924F90"/>
    <w:rsid w:val="00925A1B"/>
    <w:rsid w:val="00925B33"/>
    <w:rsid w:val="00925EDA"/>
    <w:rsid w:val="00926ACC"/>
    <w:rsid w:val="0092736C"/>
    <w:rsid w:val="00927481"/>
    <w:rsid w:val="00927BA1"/>
    <w:rsid w:val="00927CC5"/>
    <w:rsid w:val="009304F4"/>
    <w:rsid w:val="0093092B"/>
    <w:rsid w:val="0093122C"/>
    <w:rsid w:val="00932796"/>
    <w:rsid w:val="00932DED"/>
    <w:rsid w:val="0093309F"/>
    <w:rsid w:val="0093356A"/>
    <w:rsid w:val="00933659"/>
    <w:rsid w:val="009347D0"/>
    <w:rsid w:val="00935A86"/>
    <w:rsid w:val="0093646D"/>
    <w:rsid w:val="00936819"/>
    <w:rsid w:val="00936DAA"/>
    <w:rsid w:val="009374D6"/>
    <w:rsid w:val="009379A7"/>
    <w:rsid w:val="00937B02"/>
    <w:rsid w:val="00940134"/>
    <w:rsid w:val="009404F6"/>
    <w:rsid w:val="0094135B"/>
    <w:rsid w:val="00941E10"/>
    <w:rsid w:val="009429C7"/>
    <w:rsid w:val="00942FCE"/>
    <w:rsid w:val="00944130"/>
    <w:rsid w:val="00946D8E"/>
    <w:rsid w:val="00950E19"/>
    <w:rsid w:val="009534A2"/>
    <w:rsid w:val="00954932"/>
    <w:rsid w:val="009557AD"/>
    <w:rsid w:val="009564E7"/>
    <w:rsid w:val="00956791"/>
    <w:rsid w:val="00956979"/>
    <w:rsid w:val="009569B0"/>
    <w:rsid w:val="009627CE"/>
    <w:rsid w:val="009630DC"/>
    <w:rsid w:val="009639C8"/>
    <w:rsid w:val="0096444C"/>
    <w:rsid w:val="00964ADF"/>
    <w:rsid w:val="00965A4A"/>
    <w:rsid w:val="00965F52"/>
    <w:rsid w:val="00966535"/>
    <w:rsid w:val="00966811"/>
    <w:rsid w:val="00966F25"/>
    <w:rsid w:val="009677F8"/>
    <w:rsid w:val="00971AA6"/>
    <w:rsid w:val="0097351B"/>
    <w:rsid w:val="009746E2"/>
    <w:rsid w:val="00975F29"/>
    <w:rsid w:val="009760E2"/>
    <w:rsid w:val="00977334"/>
    <w:rsid w:val="0097736B"/>
    <w:rsid w:val="009820BB"/>
    <w:rsid w:val="009823AA"/>
    <w:rsid w:val="009824E3"/>
    <w:rsid w:val="0098256F"/>
    <w:rsid w:val="00982D45"/>
    <w:rsid w:val="00982D64"/>
    <w:rsid w:val="00983E4A"/>
    <w:rsid w:val="00985817"/>
    <w:rsid w:val="00985BEF"/>
    <w:rsid w:val="0098645C"/>
    <w:rsid w:val="00986C25"/>
    <w:rsid w:val="00987802"/>
    <w:rsid w:val="00987A7F"/>
    <w:rsid w:val="0099035D"/>
    <w:rsid w:val="009904D7"/>
    <w:rsid w:val="00991519"/>
    <w:rsid w:val="00991D4F"/>
    <w:rsid w:val="009921CA"/>
    <w:rsid w:val="00992C4C"/>
    <w:rsid w:val="00992F8E"/>
    <w:rsid w:val="00993B6E"/>
    <w:rsid w:val="00995524"/>
    <w:rsid w:val="00996D67"/>
    <w:rsid w:val="009974F3"/>
    <w:rsid w:val="00997DEE"/>
    <w:rsid w:val="009A014B"/>
    <w:rsid w:val="009A0976"/>
    <w:rsid w:val="009A0990"/>
    <w:rsid w:val="009A0D24"/>
    <w:rsid w:val="009A2ABC"/>
    <w:rsid w:val="009A3DD0"/>
    <w:rsid w:val="009A4319"/>
    <w:rsid w:val="009A4524"/>
    <w:rsid w:val="009A51AE"/>
    <w:rsid w:val="009A52BE"/>
    <w:rsid w:val="009A6162"/>
    <w:rsid w:val="009B0082"/>
    <w:rsid w:val="009B103B"/>
    <w:rsid w:val="009B1EB3"/>
    <w:rsid w:val="009B3C90"/>
    <w:rsid w:val="009B4329"/>
    <w:rsid w:val="009B449D"/>
    <w:rsid w:val="009B509A"/>
    <w:rsid w:val="009B58E1"/>
    <w:rsid w:val="009B5B56"/>
    <w:rsid w:val="009B6938"/>
    <w:rsid w:val="009C047C"/>
    <w:rsid w:val="009C115B"/>
    <w:rsid w:val="009C314E"/>
    <w:rsid w:val="009C318A"/>
    <w:rsid w:val="009C3F2F"/>
    <w:rsid w:val="009C5D6C"/>
    <w:rsid w:val="009C7D9F"/>
    <w:rsid w:val="009D11E3"/>
    <w:rsid w:val="009D20BA"/>
    <w:rsid w:val="009D2A43"/>
    <w:rsid w:val="009D2B88"/>
    <w:rsid w:val="009D33F3"/>
    <w:rsid w:val="009D3692"/>
    <w:rsid w:val="009D7484"/>
    <w:rsid w:val="009D780D"/>
    <w:rsid w:val="009E022A"/>
    <w:rsid w:val="009E06DB"/>
    <w:rsid w:val="009E0C1C"/>
    <w:rsid w:val="009E1D7E"/>
    <w:rsid w:val="009E3860"/>
    <w:rsid w:val="009E3CD9"/>
    <w:rsid w:val="009E45B8"/>
    <w:rsid w:val="009E563D"/>
    <w:rsid w:val="009E6152"/>
    <w:rsid w:val="009E7919"/>
    <w:rsid w:val="009F0323"/>
    <w:rsid w:val="009F0607"/>
    <w:rsid w:val="009F1030"/>
    <w:rsid w:val="009F15D2"/>
    <w:rsid w:val="009F1C65"/>
    <w:rsid w:val="009F241A"/>
    <w:rsid w:val="009F2AC6"/>
    <w:rsid w:val="009F541C"/>
    <w:rsid w:val="009F5482"/>
    <w:rsid w:val="009F55DE"/>
    <w:rsid w:val="009F5A19"/>
    <w:rsid w:val="009F5D4A"/>
    <w:rsid w:val="009F5E49"/>
    <w:rsid w:val="009F604C"/>
    <w:rsid w:val="009F628E"/>
    <w:rsid w:val="009F79C4"/>
    <w:rsid w:val="009F7B46"/>
    <w:rsid w:val="009F7F9A"/>
    <w:rsid w:val="009F7FCB"/>
    <w:rsid w:val="00A0101D"/>
    <w:rsid w:val="00A035A5"/>
    <w:rsid w:val="00A04B6E"/>
    <w:rsid w:val="00A04E7B"/>
    <w:rsid w:val="00A05313"/>
    <w:rsid w:val="00A05932"/>
    <w:rsid w:val="00A10200"/>
    <w:rsid w:val="00A10E4E"/>
    <w:rsid w:val="00A12127"/>
    <w:rsid w:val="00A12251"/>
    <w:rsid w:val="00A12913"/>
    <w:rsid w:val="00A14BA0"/>
    <w:rsid w:val="00A14BD6"/>
    <w:rsid w:val="00A14D4B"/>
    <w:rsid w:val="00A15AC7"/>
    <w:rsid w:val="00A16576"/>
    <w:rsid w:val="00A17624"/>
    <w:rsid w:val="00A2004F"/>
    <w:rsid w:val="00A20C6C"/>
    <w:rsid w:val="00A229B7"/>
    <w:rsid w:val="00A246C4"/>
    <w:rsid w:val="00A2711B"/>
    <w:rsid w:val="00A27419"/>
    <w:rsid w:val="00A27E3A"/>
    <w:rsid w:val="00A30B20"/>
    <w:rsid w:val="00A30CD6"/>
    <w:rsid w:val="00A314A9"/>
    <w:rsid w:val="00A318C7"/>
    <w:rsid w:val="00A31FCA"/>
    <w:rsid w:val="00A32896"/>
    <w:rsid w:val="00A331AE"/>
    <w:rsid w:val="00A33B32"/>
    <w:rsid w:val="00A3437C"/>
    <w:rsid w:val="00A35DB3"/>
    <w:rsid w:val="00A35F51"/>
    <w:rsid w:val="00A36D9B"/>
    <w:rsid w:val="00A375C3"/>
    <w:rsid w:val="00A41212"/>
    <w:rsid w:val="00A4324A"/>
    <w:rsid w:val="00A4358E"/>
    <w:rsid w:val="00A43781"/>
    <w:rsid w:val="00A439FB"/>
    <w:rsid w:val="00A448BA"/>
    <w:rsid w:val="00A44C20"/>
    <w:rsid w:val="00A46352"/>
    <w:rsid w:val="00A463C2"/>
    <w:rsid w:val="00A46AEA"/>
    <w:rsid w:val="00A470A9"/>
    <w:rsid w:val="00A473DA"/>
    <w:rsid w:val="00A47491"/>
    <w:rsid w:val="00A47BCC"/>
    <w:rsid w:val="00A502F7"/>
    <w:rsid w:val="00A5049E"/>
    <w:rsid w:val="00A50607"/>
    <w:rsid w:val="00A506FB"/>
    <w:rsid w:val="00A50E7D"/>
    <w:rsid w:val="00A50ED4"/>
    <w:rsid w:val="00A5354C"/>
    <w:rsid w:val="00A53721"/>
    <w:rsid w:val="00A546B0"/>
    <w:rsid w:val="00A5557D"/>
    <w:rsid w:val="00A55751"/>
    <w:rsid w:val="00A572EB"/>
    <w:rsid w:val="00A5743B"/>
    <w:rsid w:val="00A6379E"/>
    <w:rsid w:val="00A63AD7"/>
    <w:rsid w:val="00A664B4"/>
    <w:rsid w:val="00A668B3"/>
    <w:rsid w:val="00A66F26"/>
    <w:rsid w:val="00A7038C"/>
    <w:rsid w:val="00A706A8"/>
    <w:rsid w:val="00A71134"/>
    <w:rsid w:val="00A71206"/>
    <w:rsid w:val="00A71806"/>
    <w:rsid w:val="00A71A06"/>
    <w:rsid w:val="00A71A81"/>
    <w:rsid w:val="00A71B08"/>
    <w:rsid w:val="00A71B4A"/>
    <w:rsid w:val="00A7228F"/>
    <w:rsid w:val="00A72A84"/>
    <w:rsid w:val="00A7453E"/>
    <w:rsid w:val="00A74B88"/>
    <w:rsid w:val="00A75841"/>
    <w:rsid w:val="00A764BA"/>
    <w:rsid w:val="00A776EB"/>
    <w:rsid w:val="00A80296"/>
    <w:rsid w:val="00A80E36"/>
    <w:rsid w:val="00A82234"/>
    <w:rsid w:val="00A828A4"/>
    <w:rsid w:val="00A8299A"/>
    <w:rsid w:val="00A8318A"/>
    <w:rsid w:val="00A83393"/>
    <w:rsid w:val="00A83F48"/>
    <w:rsid w:val="00A84734"/>
    <w:rsid w:val="00A86209"/>
    <w:rsid w:val="00A8668D"/>
    <w:rsid w:val="00A86B70"/>
    <w:rsid w:val="00A86DA9"/>
    <w:rsid w:val="00A8754E"/>
    <w:rsid w:val="00A87569"/>
    <w:rsid w:val="00A87758"/>
    <w:rsid w:val="00A9087E"/>
    <w:rsid w:val="00A90C8A"/>
    <w:rsid w:val="00A90DDC"/>
    <w:rsid w:val="00A91B3C"/>
    <w:rsid w:val="00A93901"/>
    <w:rsid w:val="00A952E4"/>
    <w:rsid w:val="00A952FF"/>
    <w:rsid w:val="00A95AC8"/>
    <w:rsid w:val="00A95B60"/>
    <w:rsid w:val="00A9676A"/>
    <w:rsid w:val="00AA0145"/>
    <w:rsid w:val="00AA0EFA"/>
    <w:rsid w:val="00AA1213"/>
    <w:rsid w:val="00AA2DD3"/>
    <w:rsid w:val="00AA3B70"/>
    <w:rsid w:val="00AA59BE"/>
    <w:rsid w:val="00AA6599"/>
    <w:rsid w:val="00AA65A9"/>
    <w:rsid w:val="00AA6B64"/>
    <w:rsid w:val="00AA73C5"/>
    <w:rsid w:val="00AA7A87"/>
    <w:rsid w:val="00AB0259"/>
    <w:rsid w:val="00AB11EB"/>
    <w:rsid w:val="00AB1646"/>
    <w:rsid w:val="00AB1D77"/>
    <w:rsid w:val="00AB2245"/>
    <w:rsid w:val="00AB3499"/>
    <w:rsid w:val="00AB415C"/>
    <w:rsid w:val="00AB46C4"/>
    <w:rsid w:val="00AB4977"/>
    <w:rsid w:val="00AB4AEA"/>
    <w:rsid w:val="00AB7D85"/>
    <w:rsid w:val="00AC1D76"/>
    <w:rsid w:val="00AC3A64"/>
    <w:rsid w:val="00AC498F"/>
    <w:rsid w:val="00AD0896"/>
    <w:rsid w:val="00AD0B59"/>
    <w:rsid w:val="00AD2074"/>
    <w:rsid w:val="00AD24B5"/>
    <w:rsid w:val="00AD25C0"/>
    <w:rsid w:val="00AD31F2"/>
    <w:rsid w:val="00AD3A81"/>
    <w:rsid w:val="00AD3F40"/>
    <w:rsid w:val="00AD742E"/>
    <w:rsid w:val="00AE0706"/>
    <w:rsid w:val="00AE20F9"/>
    <w:rsid w:val="00AE2DC2"/>
    <w:rsid w:val="00AE2DD9"/>
    <w:rsid w:val="00AE4370"/>
    <w:rsid w:val="00AE4B16"/>
    <w:rsid w:val="00AE6176"/>
    <w:rsid w:val="00AE62D8"/>
    <w:rsid w:val="00AE67FB"/>
    <w:rsid w:val="00AE69E5"/>
    <w:rsid w:val="00AE78D4"/>
    <w:rsid w:val="00AE7FA5"/>
    <w:rsid w:val="00AF0142"/>
    <w:rsid w:val="00AF05EF"/>
    <w:rsid w:val="00AF0858"/>
    <w:rsid w:val="00AF1D9D"/>
    <w:rsid w:val="00AF24D6"/>
    <w:rsid w:val="00AF29B7"/>
    <w:rsid w:val="00AF367E"/>
    <w:rsid w:val="00AF405F"/>
    <w:rsid w:val="00AF5499"/>
    <w:rsid w:val="00AF5606"/>
    <w:rsid w:val="00AF587F"/>
    <w:rsid w:val="00AF74BF"/>
    <w:rsid w:val="00AF758E"/>
    <w:rsid w:val="00B005EB"/>
    <w:rsid w:val="00B019CB"/>
    <w:rsid w:val="00B01DD2"/>
    <w:rsid w:val="00B01F98"/>
    <w:rsid w:val="00B02D23"/>
    <w:rsid w:val="00B0395F"/>
    <w:rsid w:val="00B04AAC"/>
    <w:rsid w:val="00B051A1"/>
    <w:rsid w:val="00B0576D"/>
    <w:rsid w:val="00B060EE"/>
    <w:rsid w:val="00B070DB"/>
    <w:rsid w:val="00B07A3F"/>
    <w:rsid w:val="00B10A26"/>
    <w:rsid w:val="00B10D58"/>
    <w:rsid w:val="00B117A9"/>
    <w:rsid w:val="00B149A3"/>
    <w:rsid w:val="00B14B16"/>
    <w:rsid w:val="00B151F9"/>
    <w:rsid w:val="00B17C0C"/>
    <w:rsid w:val="00B20351"/>
    <w:rsid w:val="00B20E7D"/>
    <w:rsid w:val="00B2101F"/>
    <w:rsid w:val="00B2190D"/>
    <w:rsid w:val="00B224B3"/>
    <w:rsid w:val="00B23AF1"/>
    <w:rsid w:val="00B23FBA"/>
    <w:rsid w:val="00B247C1"/>
    <w:rsid w:val="00B24CFF"/>
    <w:rsid w:val="00B24EEF"/>
    <w:rsid w:val="00B27335"/>
    <w:rsid w:val="00B3156F"/>
    <w:rsid w:val="00B31ABF"/>
    <w:rsid w:val="00B321C1"/>
    <w:rsid w:val="00B351C1"/>
    <w:rsid w:val="00B3554C"/>
    <w:rsid w:val="00B35788"/>
    <w:rsid w:val="00B37885"/>
    <w:rsid w:val="00B37D10"/>
    <w:rsid w:val="00B400E6"/>
    <w:rsid w:val="00B417EC"/>
    <w:rsid w:val="00B41FD0"/>
    <w:rsid w:val="00B42860"/>
    <w:rsid w:val="00B42B6E"/>
    <w:rsid w:val="00B4323A"/>
    <w:rsid w:val="00B4509C"/>
    <w:rsid w:val="00B45117"/>
    <w:rsid w:val="00B45B39"/>
    <w:rsid w:val="00B46B9A"/>
    <w:rsid w:val="00B50288"/>
    <w:rsid w:val="00B5090F"/>
    <w:rsid w:val="00B50A70"/>
    <w:rsid w:val="00B54BD6"/>
    <w:rsid w:val="00B54D23"/>
    <w:rsid w:val="00B54F94"/>
    <w:rsid w:val="00B55645"/>
    <w:rsid w:val="00B565AE"/>
    <w:rsid w:val="00B57017"/>
    <w:rsid w:val="00B57155"/>
    <w:rsid w:val="00B57775"/>
    <w:rsid w:val="00B602AA"/>
    <w:rsid w:val="00B603D2"/>
    <w:rsid w:val="00B617C2"/>
    <w:rsid w:val="00B61926"/>
    <w:rsid w:val="00B61DC3"/>
    <w:rsid w:val="00B62EA7"/>
    <w:rsid w:val="00B6306B"/>
    <w:rsid w:val="00B6358A"/>
    <w:rsid w:val="00B6591E"/>
    <w:rsid w:val="00B65B51"/>
    <w:rsid w:val="00B65DC6"/>
    <w:rsid w:val="00B65FAD"/>
    <w:rsid w:val="00B66CEC"/>
    <w:rsid w:val="00B673CC"/>
    <w:rsid w:val="00B7103B"/>
    <w:rsid w:val="00B7178E"/>
    <w:rsid w:val="00B72EBB"/>
    <w:rsid w:val="00B73077"/>
    <w:rsid w:val="00B737FE"/>
    <w:rsid w:val="00B7559B"/>
    <w:rsid w:val="00B767AA"/>
    <w:rsid w:val="00B76DF5"/>
    <w:rsid w:val="00B7786C"/>
    <w:rsid w:val="00B802F8"/>
    <w:rsid w:val="00B80A92"/>
    <w:rsid w:val="00B815A5"/>
    <w:rsid w:val="00B81DBB"/>
    <w:rsid w:val="00B81DFB"/>
    <w:rsid w:val="00B8229E"/>
    <w:rsid w:val="00B82734"/>
    <w:rsid w:val="00B82FF9"/>
    <w:rsid w:val="00B83CD5"/>
    <w:rsid w:val="00B8451B"/>
    <w:rsid w:val="00B84B4F"/>
    <w:rsid w:val="00B85676"/>
    <w:rsid w:val="00B85896"/>
    <w:rsid w:val="00B859B3"/>
    <w:rsid w:val="00B8655D"/>
    <w:rsid w:val="00B90D14"/>
    <w:rsid w:val="00B94CE2"/>
    <w:rsid w:val="00BA0498"/>
    <w:rsid w:val="00BA04EE"/>
    <w:rsid w:val="00BA0B99"/>
    <w:rsid w:val="00BA4B75"/>
    <w:rsid w:val="00BA4C7C"/>
    <w:rsid w:val="00BA53C3"/>
    <w:rsid w:val="00BA60DC"/>
    <w:rsid w:val="00BA6872"/>
    <w:rsid w:val="00BA6D16"/>
    <w:rsid w:val="00BA7DEA"/>
    <w:rsid w:val="00BB29F6"/>
    <w:rsid w:val="00BB30F0"/>
    <w:rsid w:val="00BB3717"/>
    <w:rsid w:val="00BB37A8"/>
    <w:rsid w:val="00BB3854"/>
    <w:rsid w:val="00BB3A85"/>
    <w:rsid w:val="00BB45EB"/>
    <w:rsid w:val="00BB54E0"/>
    <w:rsid w:val="00BB5EF3"/>
    <w:rsid w:val="00BB69A7"/>
    <w:rsid w:val="00BB6B5E"/>
    <w:rsid w:val="00BB708D"/>
    <w:rsid w:val="00BB785B"/>
    <w:rsid w:val="00BB7DD5"/>
    <w:rsid w:val="00BC039A"/>
    <w:rsid w:val="00BC0476"/>
    <w:rsid w:val="00BC3081"/>
    <w:rsid w:val="00BC3406"/>
    <w:rsid w:val="00BC537A"/>
    <w:rsid w:val="00BC6282"/>
    <w:rsid w:val="00BC7279"/>
    <w:rsid w:val="00BC7326"/>
    <w:rsid w:val="00BC76AF"/>
    <w:rsid w:val="00BD046B"/>
    <w:rsid w:val="00BD0E31"/>
    <w:rsid w:val="00BD0ECE"/>
    <w:rsid w:val="00BD0FD5"/>
    <w:rsid w:val="00BD1A4C"/>
    <w:rsid w:val="00BD20AF"/>
    <w:rsid w:val="00BD2594"/>
    <w:rsid w:val="00BD39BE"/>
    <w:rsid w:val="00BD3A35"/>
    <w:rsid w:val="00BD3ED5"/>
    <w:rsid w:val="00BD48E4"/>
    <w:rsid w:val="00BD4A97"/>
    <w:rsid w:val="00BD6C2C"/>
    <w:rsid w:val="00BD7519"/>
    <w:rsid w:val="00BD7B7E"/>
    <w:rsid w:val="00BE2107"/>
    <w:rsid w:val="00BE279E"/>
    <w:rsid w:val="00BE27CA"/>
    <w:rsid w:val="00BE3005"/>
    <w:rsid w:val="00BE3786"/>
    <w:rsid w:val="00BE4CFA"/>
    <w:rsid w:val="00BE5AD5"/>
    <w:rsid w:val="00BE67A7"/>
    <w:rsid w:val="00BE7858"/>
    <w:rsid w:val="00BE7DED"/>
    <w:rsid w:val="00BF0BFC"/>
    <w:rsid w:val="00BF0D05"/>
    <w:rsid w:val="00BF2A9A"/>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AC5"/>
    <w:rsid w:val="00C20F83"/>
    <w:rsid w:val="00C2211B"/>
    <w:rsid w:val="00C24973"/>
    <w:rsid w:val="00C25891"/>
    <w:rsid w:val="00C2590B"/>
    <w:rsid w:val="00C25AE9"/>
    <w:rsid w:val="00C265CF"/>
    <w:rsid w:val="00C31477"/>
    <w:rsid w:val="00C31952"/>
    <w:rsid w:val="00C31FE6"/>
    <w:rsid w:val="00C32131"/>
    <w:rsid w:val="00C32673"/>
    <w:rsid w:val="00C32C6B"/>
    <w:rsid w:val="00C32D87"/>
    <w:rsid w:val="00C330AE"/>
    <w:rsid w:val="00C3390D"/>
    <w:rsid w:val="00C33C43"/>
    <w:rsid w:val="00C35268"/>
    <w:rsid w:val="00C355B1"/>
    <w:rsid w:val="00C359A4"/>
    <w:rsid w:val="00C359EE"/>
    <w:rsid w:val="00C366CA"/>
    <w:rsid w:val="00C36899"/>
    <w:rsid w:val="00C36E6C"/>
    <w:rsid w:val="00C3745C"/>
    <w:rsid w:val="00C37CC4"/>
    <w:rsid w:val="00C401DA"/>
    <w:rsid w:val="00C40842"/>
    <w:rsid w:val="00C411DB"/>
    <w:rsid w:val="00C41B36"/>
    <w:rsid w:val="00C42FBE"/>
    <w:rsid w:val="00C43123"/>
    <w:rsid w:val="00C43785"/>
    <w:rsid w:val="00C43A43"/>
    <w:rsid w:val="00C43B37"/>
    <w:rsid w:val="00C44DAD"/>
    <w:rsid w:val="00C44E18"/>
    <w:rsid w:val="00C44E78"/>
    <w:rsid w:val="00C46F57"/>
    <w:rsid w:val="00C474CF"/>
    <w:rsid w:val="00C474FD"/>
    <w:rsid w:val="00C502BB"/>
    <w:rsid w:val="00C50364"/>
    <w:rsid w:val="00C504F3"/>
    <w:rsid w:val="00C511F7"/>
    <w:rsid w:val="00C51968"/>
    <w:rsid w:val="00C52233"/>
    <w:rsid w:val="00C52BA3"/>
    <w:rsid w:val="00C5336F"/>
    <w:rsid w:val="00C53D03"/>
    <w:rsid w:val="00C53FC4"/>
    <w:rsid w:val="00C5423A"/>
    <w:rsid w:val="00C546FD"/>
    <w:rsid w:val="00C54B78"/>
    <w:rsid w:val="00C56F6A"/>
    <w:rsid w:val="00C572BF"/>
    <w:rsid w:val="00C57449"/>
    <w:rsid w:val="00C57831"/>
    <w:rsid w:val="00C603E8"/>
    <w:rsid w:val="00C60E0F"/>
    <w:rsid w:val="00C6103E"/>
    <w:rsid w:val="00C628C6"/>
    <w:rsid w:val="00C6298E"/>
    <w:rsid w:val="00C62C59"/>
    <w:rsid w:val="00C63EB5"/>
    <w:rsid w:val="00C64890"/>
    <w:rsid w:val="00C649B9"/>
    <w:rsid w:val="00C659C4"/>
    <w:rsid w:val="00C65E74"/>
    <w:rsid w:val="00C66FD9"/>
    <w:rsid w:val="00C6715A"/>
    <w:rsid w:val="00C674CE"/>
    <w:rsid w:val="00C67C57"/>
    <w:rsid w:val="00C67E20"/>
    <w:rsid w:val="00C702A9"/>
    <w:rsid w:val="00C72054"/>
    <w:rsid w:val="00C72083"/>
    <w:rsid w:val="00C72990"/>
    <w:rsid w:val="00C729AB"/>
    <w:rsid w:val="00C72FE9"/>
    <w:rsid w:val="00C7301A"/>
    <w:rsid w:val="00C740A7"/>
    <w:rsid w:val="00C74F21"/>
    <w:rsid w:val="00C7593F"/>
    <w:rsid w:val="00C76B04"/>
    <w:rsid w:val="00C80C05"/>
    <w:rsid w:val="00C815CB"/>
    <w:rsid w:val="00C826F3"/>
    <w:rsid w:val="00C82DAA"/>
    <w:rsid w:val="00C82F94"/>
    <w:rsid w:val="00C836BF"/>
    <w:rsid w:val="00C83CAE"/>
    <w:rsid w:val="00C84490"/>
    <w:rsid w:val="00C8466C"/>
    <w:rsid w:val="00C84E84"/>
    <w:rsid w:val="00C86224"/>
    <w:rsid w:val="00C8699A"/>
    <w:rsid w:val="00C86E8A"/>
    <w:rsid w:val="00C87641"/>
    <w:rsid w:val="00C878B0"/>
    <w:rsid w:val="00C92B59"/>
    <w:rsid w:val="00C92BE0"/>
    <w:rsid w:val="00C93561"/>
    <w:rsid w:val="00C944FB"/>
    <w:rsid w:val="00C94785"/>
    <w:rsid w:val="00C96D1E"/>
    <w:rsid w:val="00CA08CF"/>
    <w:rsid w:val="00CA1CFF"/>
    <w:rsid w:val="00CA4ADF"/>
    <w:rsid w:val="00CA5C20"/>
    <w:rsid w:val="00CA64C4"/>
    <w:rsid w:val="00CA70A1"/>
    <w:rsid w:val="00CA788A"/>
    <w:rsid w:val="00CB1357"/>
    <w:rsid w:val="00CB1925"/>
    <w:rsid w:val="00CB2374"/>
    <w:rsid w:val="00CB2888"/>
    <w:rsid w:val="00CB3A14"/>
    <w:rsid w:val="00CB4EC9"/>
    <w:rsid w:val="00CB58C7"/>
    <w:rsid w:val="00CB6A34"/>
    <w:rsid w:val="00CB6BB1"/>
    <w:rsid w:val="00CB6D25"/>
    <w:rsid w:val="00CB6D41"/>
    <w:rsid w:val="00CB7484"/>
    <w:rsid w:val="00CB7D56"/>
    <w:rsid w:val="00CC0269"/>
    <w:rsid w:val="00CC084C"/>
    <w:rsid w:val="00CC1475"/>
    <w:rsid w:val="00CC3253"/>
    <w:rsid w:val="00CC3AA3"/>
    <w:rsid w:val="00CC4422"/>
    <w:rsid w:val="00CC44CF"/>
    <w:rsid w:val="00CC5634"/>
    <w:rsid w:val="00CC5F62"/>
    <w:rsid w:val="00CC6169"/>
    <w:rsid w:val="00CC767D"/>
    <w:rsid w:val="00CD0A0F"/>
    <w:rsid w:val="00CD0B22"/>
    <w:rsid w:val="00CD1151"/>
    <w:rsid w:val="00CD1F17"/>
    <w:rsid w:val="00CD2AE1"/>
    <w:rsid w:val="00CD2CCD"/>
    <w:rsid w:val="00CD42AF"/>
    <w:rsid w:val="00CD4B83"/>
    <w:rsid w:val="00CD4BB5"/>
    <w:rsid w:val="00CD6DC1"/>
    <w:rsid w:val="00CD75B8"/>
    <w:rsid w:val="00CE056C"/>
    <w:rsid w:val="00CE1A20"/>
    <w:rsid w:val="00CE252A"/>
    <w:rsid w:val="00CE2B88"/>
    <w:rsid w:val="00CE49AD"/>
    <w:rsid w:val="00CE4AE3"/>
    <w:rsid w:val="00CE5163"/>
    <w:rsid w:val="00CE538B"/>
    <w:rsid w:val="00CE5824"/>
    <w:rsid w:val="00CE61AA"/>
    <w:rsid w:val="00CE6D9D"/>
    <w:rsid w:val="00CE6DAD"/>
    <w:rsid w:val="00CE700D"/>
    <w:rsid w:val="00CF017E"/>
    <w:rsid w:val="00CF07C5"/>
    <w:rsid w:val="00CF1B21"/>
    <w:rsid w:val="00CF2259"/>
    <w:rsid w:val="00CF2906"/>
    <w:rsid w:val="00CF2C96"/>
    <w:rsid w:val="00CF2D75"/>
    <w:rsid w:val="00CF520B"/>
    <w:rsid w:val="00CF57F4"/>
    <w:rsid w:val="00CF6067"/>
    <w:rsid w:val="00CF7284"/>
    <w:rsid w:val="00CF7E22"/>
    <w:rsid w:val="00D003FC"/>
    <w:rsid w:val="00D00497"/>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277"/>
    <w:rsid w:val="00D12BAF"/>
    <w:rsid w:val="00D12CC7"/>
    <w:rsid w:val="00D12DFC"/>
    <w:rsid w:val="00D13CBB"/>
    <w:rsid w:val="00D15F68"/>
    <w:rsid w:val="00D1736A"/>
    <w:rsid w:val="00D175CD"/>
    <w:rsid w:val="00D20B36"/>
    <w:rsid w:val="00D20E87"/>
    <w:rsid w:val="00D217FD"/>
    <w:rsid w:val="00D221E0"/>
    <w:rsid w:val="00D22267"/>
    <w:rsid w:val="00D22700"/>
    <w:rsid w:val="00D22898"/>
    <w:rsid w:val="00D230B6"/>
    <w:rsid w:val="00D236AD"/>
    <w:rsid w:val="00D23CB8"/>
    <w:rsid w:val="00D2428E"/>
    <w:rsid w:val="00D255E2"/>
    <w:rsid w:val="00D26B94"/>
    <w:rsid w:val="00D27332"/>
    <w:rsid w:val="00D30C1B"/>
    <w:rsid w:val="00D30E9D"/>
    <w:rsid w:val="00D3117F"/>
    <w:rsid w:val="00D32D37"/>
    <w:rsid w:val="00D33D33"/>
    <w:rsid w:val="00D344AA"/>
    <w:rsid w:val="00D34CAE"/>
    <w:rsid w:val="00D3576D"/>
    <w:rsid w:val="00D36DA9"/>
    <w:rsid w:val="00D37595"/>
    <w:rsid w:val="00D40481"/>
    <w:rsid w:val="00D4078F"/>
    <w:rsid w:val="00D42E57"/>
    <w:rsid w:val="00D4387F"/>
    <w:rsid w:val="00D44386"/>
    <w:rsid w:val="00D4478D"/>
    <w:rsid w:val="00D44C83"/>
    <w:rsid w:val="00D4528C"/>
    <w:rsid w:val="00D45A57"/>
    <w:rsid w:val="00D505B5"/>
    <w:rsid w:val="00D51281"/>
    <w:rsid w:val="00D52C6C"/>
    <w:rsid w:val="00D537D5"/>
    <w:rsid w:val="00D53C64"/>
    <w:rsid w:val="00D54FEB"/>
    <w:rsid w:val="00D55D7C"/>
    <w:rsid w:val="00D607CA"/>
    <w:rsid w:val="00D60AB8"/>
    <w:rsid w:val="00D61C1D"/>
    <w:rsid w:val="00D61CB2"/>
    <w:rsid w:val="00D62A67"/>
    <w:rsid w:val="00D6389C"/>
    <w:rsid w:val="00D67F7B"/>
    <w:rsid w:val="00D71FE9"/>
    <w:rsid w:val="00D725C0"/>
    <w:rsid w:val="00D72A5F"/>
    <w:rsid w:val="00D7345F"/>
    <w:rsid w:val="00D75C27"/>
    <w:rsid w:val="00D77B3C"/>
    <w:rsid w:val="00D77D54"/>
    <w:rsid w:val="00D810DB"/>
    <w:rsid w:val="00D81A38"/>
    <w:rsid w:val="00D83EC2"/>
    <w:rsid w:val="00D83F8C"/>
    <w:rsid w:val="00D84D5B"/>
    <w:rsid w:val="00D84E34"/>
    <w:rsid w:val="00D8643C"/>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056"/>
    <w:rsid w:val="00DA4575"/>
    <w:rsid w:val="00DA5582"/>
    <w:rsid w:val="00DA6C40"/>
    <w:rsid w:val="00DB1F2B"/>
    <w:rsid w:val="00DB2033"/>
    <w:rsid w:val="00DB34C2"/>
    <w:rsid w:val="00DB4913"/>
    <w:rsid w:val="00DB5CDD"/>
    <w:rsid w:val="00DB61E2"/>
    <w:rsid w:val="00DB656E"/>
    <w:rsid w:val="00DB6FD3"/>
    <w:rsid w:val="00DB7F40"/>
    <w:rsid w:val="00DC19AF"/>
    <w:rsid w:val="00DC1B1A"/>
    <w:rsid w:val="00DC1BCD"/>
    <w:rsid w:val="00DC20FF"/>
    <w:rsid w:val="00DC39EE"/>
    <w:rsid w:val="00DC55D6"/>
    <w:rsid w:val="00DC5C1C"/>
    <w:rsid w:val="00DC6865"/>
    <w:rsid w:val="00DC70AE"/>
    <w:rsid w:val="00DD0810"/>
    <w:rsid w:val="00DD092D"/>
    <w:rsid w:val="00DD0AC3"/>
    <w:rsid w:val="00DD2218"/>
    <w:rsid w:val="00DD38DB"/>
    <w:rsid w:val="00DD3C0D"/>
    <w:rsid w:val="00DD3FD5"/>
    <w:rsid w:val="00DD5A08"/>
    <w:rsid w:val="00DD5A96"/>
    <w:rsid w:val="00DD60E3"/>
    <w:rsid w:val="00DD793E"/>
    <w:rsid w:val="00DE01F7"/>
    <w:rsid w:val="00DE12D7"/>
    <w:rsid w:val="00DE16A5"/>
    <w:rsid w:val="00DE2868"/>
    <w:rsid w:val="00DE3761"/>
    <w:rsid w:val="00DE445A"/>
    <w:rsid w:val="00DE4C18"/>
    <w:rsid w:val="00DE6092"/>
    <w:rsid w:val="00DE60BA"/>
    <w:rsid w:val="00DE7D99"/>
    <w:rsid w:val="00DF0CA9"/>
    <w:rsid w:val="00DF1826"/>
    <w:rsid w:val="00DF1A74"/>
    <w:rsid w:val="00DF1F02"/>
    <w:rsid w:val="00DF2012"/>
    <w:rsid w:val="00DF2192"/>
    <w:rsid w:val="00DF38B2"/>
    <w:rsid w:val="00DF4DD9"/>
    <w:rsid w:val="00DF5CED"/>
    <w:rsid w:val="00DF637B"/>
    <w:rsid w:val="00DF72B5"/>
    <w:rsid w:val="00DF7959"/>
    <w:rsid w:val="00E0057A"/>
    <w:rsid w:val="00E008C0"/>
    <w:rsid w:val="00E00D3D"/>
    <w:rsid w:val="00E017A4"/>
    <w:rsid w:val="00E01D0C"/>
    <w:rsid w:val="00E02A8B"/>
    <w:rsid w:val="00E02B27"/>
    <w:rsid w:val="00E03219"/>
    <w:rsid w:val="00E0398F"/>
    <w:rsid w:val="00E04C95"/>
    <w:rsid w:val="00E04E9B"/>
    <w:rsid w:val="00E0741E"/>
    <w:rsid w:val="00E11EEE"/>
    <w:rsid w:val="00E124D7"/>
    <w:rsid w:val="00E1270A"/>
    <w:rsid w:val="00E12BEC"/>
    <w:rsid w:val="00E15BED"/>
    <w:rsid w:val="00E162FF"/>
    <w:rsid w:val="00E169A8"/>
    <w:rsid w:val="00E20962"/>
    <w:rsid w:val="00E21F29"/>
    <w:rsid w:val="00E22834"/>
    <w:rsid w:val="00E22AF5"/>
    <w:rsid w:val="00E240EB"/>
    <w:rsid w:val="00E24AAB"/>
    <w:rsid w:val="00E253EF"/>
    <w:rsid w:val="00E25E4F"/>
    <w:rsid w:val="00E2634F"/>
    <w:rsid w:val="00E26CE9"/>
    <w:rsid w:val="00E27755"/>
    <w:rsid w:val="00E27987"/>
    <w:rsid w:val="00E3085F"/>
    <w:rsid w:val="00E31ED7"/>
    <w:rsid w:val="00E31F9B"/>
    <w:rsid w:val="00E32BD7"/>
    <w:rsid w:val="00E34548"/>
    <w:rsid w:val="00E3522D"/>
    <w:rsid w:val="00E368A8"/>
    <w:rsid w:val="00E37729"/>
    <w:rsid w:val="00E41419"/>
    <w:rsid w:val="00E4173B"/>
    <w:rsid w:val="00E42771"/>
    <w:rsid w:val="00E433B6"/>
    <w:rsid w:val="00E449C7"/>
    <w:rsid w:val="00E456FA"/>
    <w:rsid w:val="00E462A3"/>
    <w:rsid w:val="00E5059B"/>
    <w:rsid w:val="00E50F98"/>
    <w:rsid w:val="00E52139"/>
    <w:rsid w:val="00E545FE"/>
    <w:rsid w:val="00E551A8"/>
    <w:rsid w:val="00E55FCC"/>
    <w:rsid w:val="00E56300"/>
    <w:rsid w:val="00E56798"/>
    <w:rsid w:val="00E57BED"/>
    <w:rsid w:val="00E608B5"/>
    <w:rsid w:val="00E62F87"/>
    <w:rsid w:val="00E640A5"/>
    <w:rsid w:val="00E6414F"/>
    <w:rsid w:val="00E67ACA"/>
    <w:rsid w:val="00E67FC6"/>
    <w:rsid w:val="00E70243"/>
    <w:rsid w:val="00E715FA"/>
    <w:rsid w:val="00E71DAA"/>
    <w:rsid w:val="00E735A4"/>
    <w:rsid w:val="00E737D8"/>
    <w:rsid w:val="00E73A04"/>
    <w:rsid w:val="00E74852"/>
    <w:rsid w:val="00E74887"/>
    <w:rsid w:val="00E75866"/>
    <w:rsid w:val="00E75B0B"/>
    <w:rsid w:val="00E75C7B"/>
    <w:rsid w:val="00E80192"/>
    <w:rsid w:val="00E81672"/>
    <w:rsid w:val="00E81678"/>
    <w:rsid w:val="00E816D9"/>
    <w:rsid w:val="00E819ED"/>
    <w:rsid w:val="00E81FCC"/>
    <w:rsid w:val="00E820B5"/>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431"/>
    <w:rsid w:val="00E96B6A"/>
    <w:rsid w:val="00EA1186"/>
    <w:rsid w:val="00EA1417"/>
    <w:rsid w:val="00EA2180"/>
    <w:rsid w:val="00EA2287"/>
    <w:rsid w:val="00EA45FB"/>
    <w:rsid w:val="00EA4E3E"/>
    <w:rsid w:val="00EA58A9"/>
    <w:rsid w:val="00EA599F"/>
    <w:rsid w:val="00EA719A"/>
    <w:rsid w:val="00EB05E7"/>
    <w:rsid w:val="00EB08F2"/>
    <w:rsid w:val="00EB0B8E"/>
    <w:rsid w:val="00EB2820"/>
    <w:rsid w:val="00EB38AD"/>
    <w:rsid w:val="00EB38EC"/>
    <w:rsid w:val="00EB3EF4"/>
    <w:rsid w:val="00EB4183"/>
    <w:rsid w:val="00EB4357"/>
    <w:rsid w:val="00EB4BDD"/>
    <w:rsid w:val="00EB7255"/>
    <w:rsid w:val="00EB729D"/>
    <w:rsid w:val="00EC0E67"/>
    <w:rsid w:val="00EC106D"/>
    <w:rsid w:val="00EC16AF"/>
    <w:rsid w:val="00EC1DAB"/>
    <w:rsid w:val="00EC4044"/>
    <w:rsid w:val="00EC4388"/>
    <w:rsid w:val="00EC515D"/>
    <w:rsid w:val="00EC58D5"/>
    <w:rsid w:val="00EC61D9"/>
    <w:rsid w:val="00EC660C"/>
    <w:rsid w:val="00ED07AB"/>
    <w:rsid w:val="00ED1B87"/>
    <w:rsid w:val="00ED2E1A"/>
    <w:rsid w:val="00ED339D"/>
    <w:rsid w:val="00ED4A5D"/>
    <w:rsid w:val="00ED4DE9"/>
    <w:rsid w:val="00ED4F79"/>
    <w:rsid w:val="00ED53C7"/>
    <w:rsid w:val="00ED5EB4"/>
    <w:rsid w:val="00EE10AF"/>
    <w:rsid w:val="00EE11B2"/>
    <w:rsid w:val="00EE1A20"/>
    <w:rsid w:val="00EE1EA4"/>
    <w:rsid w:val="00EE21BD"/>
    <w:rsid w:val="00EE3158"/>
    <w:rsid w:val="00EE34B8"/>
    <w:rsid w:val="00EE3AC2"/>
    <w:rsid w:val="00EE4410"/>
    <w:rsid w:val="00EE46A2"/>
    <w:rsid w:val="00EE4E88"/>
    <w:rsid w:val="00EE50C7"/>
    <w:rsid w:val="00EE77AC"/>
    <w:rsid w:val="00EF066F"/>
    <w:rsid w:val="00EF079A"/>
    <w:rsid w:val="00EF0872"/>
    <w:rsid w:val="00EF0E33"/>
    <w:rsid w:val="00EF126B"/>
    <w:rsid w:val="00EF248C"/>
    <w:rsid w:val="00EF25CA"/>
    <w:rsid w:val="00EF2E8A"/>
    <w:rsid w:val="00EF4869"/>
    <w:rsid w:val="00EF5178"/>
    <w:rsid w:val="00EF53D9"/>
    <w:rsid w:val="00EF5513"/>
    <w:rsid w:val="00EF599B"/>
    <w:rsid w:val="00EF5CBD"/>
    <w:rsid w:val="00EF5EDF"/>
    <w:rsid w:val="00EF6FD3"/>
    <w:rsid w:val="00EF7358"/>
    <w:rsid w:val="00EF7712"/>
    <w:rsid w:val="00F0194C"/>
    <w:rsid w:val="00F01B33"/>
    <w:rsid w:val="00F01C31"/>
    <w:rsid w:val="00F02A17"/>
    <w:rsid w:val="00F04B89"/>
    <w:rsid w:val="00F05983"/>
    <w:rsid w:val="00F05BB3"/>
    <w:rsid w:val="00F069A0"/>
    <w:rsid w:val="00F06FDE"/>
    <w:rsid w:val="00F07612"/>
    <w:rsid w:val="00F11248"/>
    <w:rsid w:val="00F12457"/>
    <w:rsid w:val="00F13000"/>
    <w:rsid w:val="00F1379D"/>
    <w:rsid w:val="00F13C01"/>
    <w:rsid w:val="00F20494"/>
    <w:rsid w:val="00F20B5A"/>
    <w:rsid w:val="00F21A61"/>
    <w:rsid w:val="00F22E66"/>
    <w:rsid w:val="00F2323C"/>
    <w:rsid w:val="00F242B5"/>
    <w:rsid w:val="00F27C1B"/>
    <w:rsid w:val="00F30CEF"/>
    <w:rsid w:val="00F3142B"/>
    <w:rsid w:val="00F316C0"/>
    <w:rsid w:val="00F32B29"/>
    <w:rsid w:val="00F3368A"/>
    <w:rsid w:val="00F33F51"/>
    <w:rsid w:val="00F349B6"/>
    <w:rsid w:val="00F34E3C"/>
    <w:rsid w:val="00F354C8"/>
    <w:rsid w:val="00F35977"/>
    <w:rsid w:val="00F359DD"/>
    <w:rsid w:val="00F3602C"/>
    <w:rsid w:val="00F36D2E"/>
    <w:rsid w:val="00F36ED7"/>
    <w:rsid w:val="00F37040"/>
    <w:rsid w:val="00F378E8"/>
    <w:rsid w:val="00F37EA2"/>
    <w:rsid w:val="00F40975"/>
    <w:rsid w:val="00F421FB"/>
    <w:rsid w:val="00F454C2"/>
    <w:rsid w:val="00F454EF"/>
    <w:rsid w:val="00F45B95"/>
    <w:rsid w:val="00F45C9B"/>
    <w:rsid w:val="00F4729F"/>
    <w:rsid w:val="00F479A9"/>
    <w:rsid w:val="00F52948"/>
    <w:rsid w:val="00F52BC9"/>
    <w:rsid w:val="00F52E3B"/>
    <w:rsid w:val="00F52FEE"/>
    <w:rsid w:val="00F54561"/>
    <w:rsid w:val="00F54BD4"/>
    <w:rsid w:val="00F5522D"/>
    <w:rsid w:val="00F55CBB"/>
    <w:rsid w:val="00F5647C"/>
    <w:rsid w:val="00F608BE"/>
    <w:rsid w:val="00F61D4E"/>
    <w:rsid w:val="00F61F07"/>
    <w:rsid w:val="00F6297A"/>
    <w:rsid w:val="00F62C77"/>
    <w:rsid w:val="00F667BB"/>
    <w:rsid w:val="00F67DBB"/>
    <w:rsid w:val="00F70201"/>
    <w:rsid w:val="00F7040C"/>
    <w:rsid w:val="00F716A4"/>
    <w:rsid w:val="00F71C8D"/>
    <w:rsid w:val="00F73AC7"/>
    <w:rsid w:val="00F74AB5"/>
    <w:rsid w:val="00F8047E"/>
    <w:rsid w:val="00F81485"/>
    <w:rsid w:val="00F81B41"/>
    <w:rsid w:val="00F829E8"/>
    <w:rsid w:val="00F84046"/>
    <w:rsid w:val="00F842FB"/>
    <w:rsid w:val="00F85DE5"/>
    <w:rsid w:val="00F86212"/>
    <w:rsid w:val="00F863FA"/>
    <w:rsid w:val="00F87B83"/>
    <w:rsid w:val="00F9146D"/>
    <w:rsid w:val="00F92161"/>
    <w:rsid w:val="00F92F8E"/>
    <w:rsid w:val="00F941B4"/>
    <w:rsid w:val="00F958A6"/>
    <w:rsid w:val="00F959E0"/>
    <w:rsid w:val="00F95C1B"/>
    <w:rsid w:val="00F963D9"/>
    <w:rsid w:val="00F9786A"/>
    <w:rsid w:val="00F97FF6"/>
    <w:rsid w:val="00FA169E"/>
    <w:rsid w:val="00FA1D00"/>
    <w:rsid w:val="00FA26A9"/>
    <w:rsid w:val="00FA2A64"/>
    <w:rsid w:val="00FA2B69"/>
    <w:rsid w:val="00FA3454"/>
    <w:rsid w:val="00FA4C0A"/>
    <w:rsid w:val="00FA51C3"/>
    <w:rsid w:val="00FA6CA5"/>
    <w:rsid w:val="00FB0358"/>
    <w:rsid w:val="00FB12AC"/>
    <w:rsid w:val="00FB1C0B"/>
    <w:rsid w:val="00FB1F46"/>
    <w:rsid w:val="00FB2CBF"/>
    <w:rsid w:val="00FB542A"/>
    <w:rsid w:val="00FC279F"/>
    <w:rsid w:val="00FC3B8C"/>
    <w:rsid w:val="00FC3D45"/>
    <w:rsid w:val="00FC40EC"/>
    <w:rsid w:val="00FC48E1"/>
    <w:rsid w:val="00FC4CDD"/>
    <w:rsid w:val="00FC640C"/>
    <w:rsid w:val="00FC6EAB"/>
    <w:rsid w:val="00FC7946"/>
    <w:rsid w:val="00FD0264"/>
    <w:rsid w:val="00FD08EE"/>
    <w:rsid w:val="00FD0B88"/>
    <w:rsid w:val="00FD1AAD"/>
    <w:rsid w:val="00FD34AD"/>
    <w:rsid w:val="00FD35B3"/>
    <w:rsid w:val="00FD3E4E"/>
    <w:rsid w:val="00FD4A9F"/>
    <w:rsid w:val="00FD5352"/>
    <w:rsid w:val="00FD6665"/>
    <w:rsid w:val="00FD6DCB"/>
    <w:rsid w:val="00FD707F"/>
    <w:rsid w:val="00FD7468"/>
    <w:rsid w:val="00FD7B9F"/>
    <w:rsid w:val="00FD7C21"/>
    <w:rsid w:val="00FE0716"/>
    <w:rsid w:val="00FE1A01"/>
    <w:rsid w:val="00FE2398"/>
    <w:rsid w:val="00FE333E"/>
    <w:rsid w:val="00FE351D"/>
    <w:rsid w:val="00FE4115"/>
    <w:rsid w:val="00FE4BCF"/>
    <w:rsid w:val="00FE5602"/>
    <w:rsid w:val="00FE5C98"/>
    <w:rsid w:val="00FE62AF"/>
    <w:rsid w:val="00FE62D0"/>
    <w:rsid w:val="00FE7257"/>
    <w:rsid w:val="00FF16C1"/>
    <w:rsid w:val="00FF231B"/>
    <w:rsid w:val="00FF2B82"/>
    <w:rsid w:val="00FF31A3"/>
    <w:rsid w:val="00FF3731"/>
    <w:rsid w:val="00FF49F0"/>
    <w:rsid w:val="00FF6B77"/>
    <w:rsid w:val="00FF73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o:shapelayout v:ext="edit">
      <o:idmap v:ext="edit" data="1"/>
    </o:shapelayout>
  </w:shapeDefaults>
  <w:decimalSymbol w:val="."/>
  <w:listSeparator w:val=","/>
  <w14:docId w14:val="25F651C3"/>
  <w15:docId w15:val="{2CCFD5A7-EDD9-4443-A5EE-54D7554E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5D4922"/>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0C20B8"/>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5D4922"/>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0C20B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ind w:left="360"/>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character" w:customStyle="1" w:styleId="e24kjd">
    <w:name w:val="e24kjd"/>
    <w:basedOn w:val="DefaultParagraphFont"/>
    <w:rsid w:val="00060535"/>
  </w:style>
  <w:style w:type="paragraph" w:styleId="Title">
    <w:name w:val="Title"/>
    <w:basedOn w:val="Normal"/>
    <w:next w:val="Normal"/>
    <w:link w:val="TitleChar"/>
    <w:uiPriority w:val="10"/>
    <w:qFormat/>
    <w:rsid w:val="00FD4A9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FD4A9F"/>
    <w:rPr>
      <w:rFonts w:ascii="Arial" w:eastAsiaTheme="minorHAnsi"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183488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5362">
      <w:bodyDiv w:val="1"/>
      <w:marLeft w:val="0"/>
      <w:marRight w:val="0"/>
      <w:marTop w:val="0"/>
      <w:marBottom w:val="0"/>
      <w:divBdr>
        <w:top w:val="none" w:sz="0" w:space="0" w:color="auto"/>
        <w:left w:val="none" w:sz="0" w:space="0" w:color="auto"/>
        <w:bottom w:val="none" w:sz="0" w:space="0" w:color="auto"/>
        <w:right w:val="none" w:sz="0" w:space="0" w:color="auto"/>
      </w:divBdr>
    </w:div>
    <w:div w:id="114007604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0520472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sites/default/files/2019-11/commonwealth-grants-rules-and-guidelines.pdf" TargetMode="External"/><Relationship Id="rId26" Type="http://schemas.openxmlformats.org/officeDocument/2006/relationships/hyperlink" Target="https://www.business.gov.au/Grants-and-Programs/Women-in-STEM-and-Entrepreneurship/Women-in-STEM-and-Entrepreneurship-grant-recipients"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s://www.industry.gov.au/strategies-for-the-future/boosting-innovation-and-science"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business.gov.au/Contact-Us" TargetMode="External"/><Relationship Id="rId47" Type="http://schemas.openxmlformats.org/officeDocument/2006/relationships/hyperlink" Target="https://www.business.gov.au/Grants-and-Programs/Women-in-STEM-and-Entrepreneurship/" TargetMode="Externa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finance.gov.au/sites/default/files/2019-11/commonwealth-grants-rules-and-guidelines.pdf" TargetMode="External"/><Relationship Id="rId33" Type="http://schemas.openxmlformats.org/officeDocument/2006/relationships/hyperlink" Target="https://www.ato.gov.au/" TargetMode="External"/><Relationship Id="rId38" Type="http://schemas.openxmlformats.org/officeDocument/2006/relationships/hyperlink" Target="https://www.legislation.gov.au/Details/C2017C00270"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rants.gov.au/" TargetMode="External"/><Relationship Id="rId29" Type="http://schemas.openxmlformats.org/officeDocument/2006/relationships/hyperlink" Target="https://www.business.gov.au/wise"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usiness.gov.au/WISE"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s://www.legislation.gov.au/Details/C2017C00270/Html/Tex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lii.edu.au/au/other/dfat/treaties/1983/9.html" TargetMode="External"/><Relationship Id="rId28" Type="http://schemas.openxmlformats.org/officeDocument/2006/relationships/hyperlink" Target="https://www.business.gov.au/wise"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business.gov.au/WISE" TargetMode="External"/><Relationship Id="rId31" Type="http://schemas.openxmlformats.org/officeDocument/2006/relationships/hyperlink" Target="http://www.business.gov.au/WISE"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industry.gov.au/sites/default/files/2019-04/advancing-women-in-stem.pdf" TargetMode="External"/><Relationship Id="rId27" Type="http://schemas.openxmlformats.org/officeDocument/2006/relationships/hyperlink" Target="https://www.business.gov.au/wise" TargetMode="External"/><Relationship Id="rId30" Type="http://schemas.openxmlformats.org/officeDocument/2006/relationships/hyperlink" Target="https://www.business.gov.au/contact-us"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business.gov.au/about/customer-service-charter" TargetMode="External"/><Relationship Id="rId48" Type="http://schemas.openxmlformats.org/officeDocument/2006/relationships/image" Target="media/image2.tif"/><Relationship Id="rId8" Type="http://schemas.openxmlformats.org/officeDocument/2006/relationships/numbering" Target="numbering.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sites/default/files/July%202018/document/pdf/conflict-of-interest-and-insider-trading-policy.pdf?acsf_files_redirect" TargetMode="External"/><Relationship Id="rId3" Type="http://schemas.openxmlformats.org/officeDocument/2006/relationships/hyperlink" Target="http://www.austlii.edu.au/au/other/dfat/treaties/1983/9.html" TargetMode="External"/><Relationship Id="rId7" Type="http://schemas.openxmlformats.org/officeDocument/2006/relationships/hyperlink" Target="https://www.legislation.gov.au/Details/C2017C00270" TargetMode="External"/><Relationship Id="rId2" Type="http://schemas.openxmlformats.org/officeDocument/2006/relationships/hyperlink" Target="https://www.industry.gov.au/sites/default/files/2019-04/advancing-women-in-stem.pdf" TargetMode="External"/><Relationship Id="rId1" Type="http://schemas.openxmlformats.org/officeDocument/2006/relationships/hyperlink" Target="https://www.industry.gov.au/strategies-for-the-future/boosting-innovation-and-science" TargetMode="External"/><Relationship Id="rId6" Type="http://schemas.openxmlformats.org/officeDocument/2006/relationships/hyperlink" Target="https://www.legislation.gov.au/Details/C2017C00270/Html/Text" TargetMode="External"/><Relationship Id="rId5" Type="http://schemas.openxmlformats.org/officeDocument/2006/relationships/hyperlink" Target="https://www.humanrights.gov.au/our-work/childrens-rights/national-principles-child-safe-organisations" TargetMode="External"/><Relationship Id="rId10" Type="http://schemas.openxmlformats.org/officeDocument/2006/relationships/hyperlink" Target="http://www.ombudsman.gov.au/" TargetMode="External"/><Relationship Id="rId4" Type="http://schemas.openxmlformats.org/officeDocument/2006/relationships/hyperlink" Target="https://www.finance.gov.au/sites/default/files/commonwealth-grants-rules-and-guidelines.pdf" TargetMode="External"/><Relationship Id="rId9"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0EEE"/>
    <w:rsid w:val="00053D39"/>
    <w:rsid w:val="00054B2C"/>
    <w:rsid w:val="0007740B"/>
    <w:rsid w:val="00092591"/>
    <w:rsid w:val="000927B0"/>
    <w:rsid w:val="000A2499"/>
    <w:rsid w:val="000A35DD"/>
    <w:rsid w:val="000A36D8"/>
    <w:rsid w:val="000A6F5A"/>
    <w:rsid w:val="000A7DB6"/>
    <w:rsid w:val="000C0C48"/>
    <w:rsid w:val="000C289E"/>
    <w:rsid w:val="000F772A"/>
    <w:rsid w:val="000F79D2"/>
    <w:rsid w:val="00102082"/>
    <w:rsid w:val="001034C6"/>
    <w:rsid w:val="0011541E"/>
    <w:rsid w:val="00131C76"/>
    <w:rsid w:val="001416E1"/>
    <w:rsid w:val="00142CA2"/>
    <w:rsid w:val="00153CBA"/>
    <w:rsid w:val="00174CF0"/>
    <w:rsid w:val="001A58C6"/>
    <w:rsid w:val="001D19AD"/>
    <w:rsid w:val="001D19C2"/>
    <w:rsid w:val="001D6595"/>
    <w:rsid w:val="001E157E"/>
    <w:rsid w:val="00201F7B"/>
    <w:rsid w:val="00203A2D"/>
    <w:rsid w:val="00204D02"/>
    <w:rsid w:val="00254EE0"/>
    <w:rsid w:val="00255B9E"/>
    <w:rsid w:val="00256378"/>
    <w:rsid w:val="00267D81"/>
    <w:rsid w:val="00273F82"/>
    <w:rsid w:val="00283FA7"/>
    <w:rsid w:val="0029653F"/>
    <w:rsid w:val="002B1D39"/>
    <w:rsid w:val="002D31BB"/>
    <w:rsid w:val="002D73C2"/>
    <w:rsid w:val="002E6FA2"/>
    <w:rsid w:val="003075AB"/>
    <w:rsid w:val="003270C3"/>
    <w:rsid w:val="00333E70"/>
    <w:rsid w:val="00346697"/>
    <w:rsid w:val="003778F1"/>
    <w:rsid w:val="003969DB"/>
    <w:rsid w:val="003C6C3D"/>
    <w:rsid w:val="003D103F"/>
    <w:rsid w:val="003D1F7D"/>
    <w:rsid w:val="003E13E4"/>
    <w:rsid w:val="003E650C"/>
    <w:rsid w:val="003F24AB"/>
    <w:rsid w:val="003F75C0"/>
    <w:rsid w:val="00402658"/>
    <w:rsid w:val="00415CE9"/>
    <w:rsid w:val="004170B8"/>
    <w:rsid w:val="00420B2B"/>
    <w:rsid w:val="0045165D"/>
    <w:rsid w:val="00460A16"/>
    <w:rsid w:val="004917E4"/>
    <w:rsid w:val="00491EAB"/>
    <w:rsid w:val="004A39D0"/>
    <w:rsid w:val="004C009D"/>
    <w:rsid w:val="004C6BDB"/>
    <w:rsid w:val="004E2075"/>
    <w:rsid w:val="004E7CAB"/>
    <w:rsid w:val="00507096"/>
    <w:rsid w:val="00520CEB"/>
    <w:rsid w:val="00533CA6"/>
    <w:rsid w:val="00553CDE"/>
    <w:rsid w:val="0056781E"/>
    <w:rsid w:val="00573B84"/>
    <w:rsid w:val="005A0577"/>
    <w:rsid w:val="005A07E5"/>
    <w:rsid w:val="005A7688"/>
    <w:rsid w:val="005A7C1E"/>
    <w:rsid w:val="005D05B6"/>
    <w:rsid w:val="005D4C69"/>
    <w:rsid w:val="005F2C75"/>
    <w:rsid w:val="00617C4F"/>
    <w:rsid w:val="00626C0A"/>
    <w:rsid w:val="00633E9E"/>
    <w:rsid w:val="00642D3B"/>
    <w:rsid w:val="006438D3"/>
    <w:rsid w:val="00692F0C"/>
    <w:rsid w:val="00695C4F"/>
    <w:rsid w:val="006A1981"/>
    <w:rsid w:val="006C6952"/>
    <w:rsid w:val="006F1D58"/>
    <w:rsid w:val="0070249A"/>
    <w:rsid w:val="00713A8F"/>
    <w:rsid w:val="007259BA"/>
    <w:rsid w:val="00733A62"/>
    <w:rsid w:val="00745610"/>
    <w:rsid w:val="007778F3"/>
    <w:rsid w:val="0078650C"/>
    <w:rsid w:val="007B2E53"/>
    <w:rsid w:val="007D468C"/>
    <w:rsid w:val="007E1D73"/>
    <w:rsid w:val="007E1FB5"/>
    <w:rsid w:val="007F7244"/>
    <w:rsid w:val="008062B1"/>
    <w:rsid w:val="008125DB"/>
    <w:rsid w:val="00870959"/>
    <w:rsid w:val="008B5A41"/>
    <w:rsid w:val="008D32AC"/>
    <w:rsid w:val="00901F89"/>
    <w:rsid w:val="009039A5"/>
    <w:rsid w:val="00914F1A"/>
    <w:rsid w:val="00926C29"/>
    <w:rsid w:val="00940252"/>
    <w:rsid w:val="00955C19"/>
    <w:rsid w:val="00973CC8"/>
    <w:rsid w:val="0097552C"/>
    <w:rsid w:val="0098301B"/>
    <w:rsid w:val="00994045"/>
    <w:rsid w:val="009D37A0"/>
    <w:rsid w:val="00A12344"/>
    <w:rsid w:val="00A1591D"/>
    <w:rsid w:val="00A17C8D"/>
    <w:rsid w:val="00A20A22"/>
    <w:rsid w:val="00A23537"/>
    <w:rsid w:val="00A27B31"/>
    <w:rsid w:val="00A462C4"/>
    <w:rsid w:val="00A52D16"/>
    <w:rsid w:val="00A66D1C"/>
    <w:rsid w:val="00A814F2"/>
    <w:rsid w:val="00A82A0F"/>
    <w:rsid w:val="00A8492E"/>
    <w:rsid w:val="00AD1382"/>
    <w:rsid w:val="00AF29F7"/>
    <w:rsid w:val="00AF62FF"/>
    <w:rsid w:val="00B02D0C"/>
    <w:rsid w:val="00B038A6"/>
    <w:rsid w:val="00B62052"/>
    <w:rsid w:val="00B732A8"/>
    <w:rsid w:val="00B75A32"/>
    <w:rsid w:val="00B821C1"/>
    <w:rsid w:val="00BB184F"/>
    <w:rsid w:val="00BC0747"/>
    <w:rsid w:val="00BE0CCD"/>
    <w:rsid w:val="00BF0741"/>
    <w:rsid w:val="00BF10FB"/>
    <w:rsid w:val="00BF460D"/>
    <w:rsid w:val="00C214D0"/>
    <w:rsid w:val="00C24B73"/>
    <w:rsid w:val="00C262DE"/>
    <w:rsid w:val="00C2738A"/>
    <w:rsid w:val="00C3684D"/>
    <w:rsid w:val="00C51883"/>
    <w:rsid w:val="00C63EE7"/>
    <w:rsid w:val="00C6409C"/>
    <w:rsid w:val="00C739F0"/>
    <w:rsid w:val="00C8774C"/>
    <w:rsid w:val="00C93610"/>
    <w:rsid w:val="00CB7BE5"/>
    <w:rsid w:val="00CE2EBB"/>
    <w:rsid w:val="00CF3EAA"/>
    <w:rsid w:val="00CF7F43"/>
    <w:rsid w:val="00D05C93"/>
    <w:rsid w:val="00D132BC"/>
    <w:rsid w:val="00D158CB"/>
    <w:rsid w:val="00D3126F"/>
    <w:rsid w:val="00D54CAD"/>
    <w:rsid w:val="00D60540"/>
    <w:rsid w:val="00D66067"/>
    <w:rsid w:val="00D757A4"/>
    <w:rsid w:val="00D87DA8"/>
    <w:rsid w:val="00D96834"/>
    <w:rsid w:val="00DA47B3"/>
    <w:rsid w:val="00DF3458"/>
    <w:rsid w:val="00E10DC5"/>
    <w:rsid w:val="00E75E70"/>
    <w:rsid w:val="00E937F8"/>
    <w:rsid w:val="00ED004A"/>
    <w:rsid w:val="00ED3CA3"/>
    <w:rsid w:val="00F11230"/>
    <w:rsid w:val="00F504ED"/>
    <w:rsid w:val="00F54F37"/>
    <w:rsid w:val="00FC1994"/>
    <w:rsid w:val="00FD6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94907DEE40DA4BB75923F39A717736" ma:contentTypeVersion="15" ma:contentTypeDescription="Create a new document." ma:contentTypeScope="" ma:versionID="b3c5dbcc1ef5c4842184784e34300b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3395e5259ed1869bbcfb2d1d895273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YZXQVS7QACYM-1967135017-109</_dlc_DocId>
    <_dlc_DocIdUrl xmlns="2a251b7e-61e4-4816-a71f-b295a9ad20fb">
      <Url>https://dochub/div/ausindustry/programmesprojectstaskforces/womeninstemabdentrepreneurship/_layouts/15/DocIdRedir.aspx?ID=YZXQVS7QACYM-1967135017-109</Url>
      <Description>YZXQVS7QACYM-1967135017-109</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74E016FD-FBFC-44E1-8E61-3A213C4D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313195F1-DBAA-4E90-9647-FDBB5A93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9133</Words>
  <Characters>53454</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Women in STEM and Entrepreneurship</vt:lpstr>
    </vt:vector>
  </TitlesOfParts>
  <Company>Industry</Company>
  <LinksUpToDate>false</LinksUpToDate>
  <CharactersWithSpaces>62463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STEM and Entrepreneurship</dc:title>
  <dc:subject/>
  <dc:creator>Industry</dc:creator>
  <cp:keywords/>
  <dc:description/>
  <cp:lastModifiedBy>Maroya, Anthony</cp:lastModifiedBy>
  <cp:revision>3</cp:revision>
  <cp:lastPrinted>2020-09-30T02:50:00Z</cp:lastPrinted>
  <dcterms:created xsi:type="dcterms:W3CDTF">2021-05-25T01:11:00Z</dcterms:created>
  <dcterms:modified xsi:type="dcterms:W3CDTF">2021-05-25T01:12:00Z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0x010100A394907DEE40DA4BB75923F39A717736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93118e8f-4426-4e94-89c3-aac5980cc947</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