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EDDB" w14:textId="77777777" w:rsidR="00B83E01" w:rsidRPr="00B94B25" w:rsidRDefault="00B83E01" w:rsidP="00B83E01">
      <w:pPr>
        <w:pStyle w:val="Heading1"/>
      </w:pPr>
      <w:r w:rsidRPr="00C5782D">
        <w:t xml:space="preserve">Stronger Communities </w:t>
      </w:r>
      <w:proofErr w:type="spellStart"/>
      <w:r w:rsidRPr="00C5782D">
        <w:t>Program</w:t>
      </w:r>
      <w:r w:rsidRPr="00B94B25">
        <w:t>me</w:t>
      </w:r>
      <w:proofErr w:type="spellEnd"/>
      <w:r>
        <w:t xml:space="preserve"> Round 8</w:t>
      </w:r>
    </w:p>
    <w:p w14:paraId="442BACDF" w14:textId="77777777" w:rsidR="00B83E01" w:rsidRDefault="00B83E01" w:rsidP="00B83E01">
      <w:pPr>
        <w:pStyle w:val="Normalintroduction"/>
        <w:spacing w:after="0"/>
      </w:pPr>
      <w:r>
        <w:t xml:space="preserve">The Stronger Communities Programme supports the Australian Government’s commitment to deliver social benefits in communities across Australia by funding small capital projects in each of the 151 Federal Electorates. The program is part of the </w:t>
      </w:r>
      <w:r w:rsidRPr="00B13B55">
        <w:t>government’s October 2022-23 budget initiatives focussed on</w:t>
      </w:r>
      <w:r>
        <w:t xml:space="preserve"> making local economies stronger and boosting community organisations. Round 8 of the </w:t>
      </w:r>
      <w:proofErr w:type="gramStart"/>
      <w:r>
        <w:t>program</w:t>
      </w:r>
      <w:proofErr w:type="gramEnd"/>
      <w:r>
        <w:t xml:space="preserve"> will run through to</w:t>
      </w:r>
    </w:p>
    <w:p w14:paraId="5A93B755" w14:textId="77777777" w:rsidR="00B83E01" w:rsidRDefault="00B83E01" w:rsidP="00B83E01">
      <w:pPr>
        <w:pStyle w:val="Normalintroduction"/>
      </w:pPr>
      <w:r>
        <w:t>31 December 2023.</w:t>
      </w:r>
    </w:p>
    <w:p w14:paraId="6FED2D4A" w14:textId="77777777" w:rsidR="00B83E01" w:rsidRPr="005131A7" w:rsidRDefault="00B83E01" w:rsidP="00B83E01">
      <w:pPr>
        <w:pStyle w:val="Normalintroduction"/>
      </w:pPr>
    </w:p>
    <w:p w14:paraId="78EF61EC" w14:textId="77777777" w:rsidR="00B83E01" w:rsidRPr="000917A7" w:rsidRDefault="00B83E01" w:rsidP="00B83E01">
      <w:pPr>
        <w:pStyle w:val="Heading2"/>
      </w:pPr>
      <w:r w:rsidRPr="000917A7">
        <w:t>What does it offer?</w:t>
      </w:r>
    </w:p>
    <w:p w14:paraId="128C8642" w14:textId="1AC87406" w:rsidR="00B83E01" w:rsidRPr="00035094" w:rsidRDefault="00B83E01" w:rsidP="00B83E01">
      <w:r w:rsidRPr="00035094">
        <w:t>For Round 8 of the program, $22.7 million is available to provide up to $150,000 to each federal electorate for eligible small capital projects that encourage and support participation in local projects, improve local community participation and contribute to vibrant and viable communities.</w:t>
      </w:r>
    </w:p>
    <w:p w14:paraId="34075EA1" w14:textId="77777777" w:rsidR="00B83E01" w:rsidRDefault="00B83E01" w:rsidP="00B83E01">
      <w:r w:rsidRPr="00035094">
        <w:t>A maximum of 20 projects will be funded in each federal electorate.</w:t>
      </w:r>
    </w:p>
    <w:p w14:paraId="19C6195D" w14:textId="77777777" w:rsidR="00B83E01" w:rsidRPr="00817753" w:rsidRDefault="00B83E01" w:rsidP="00B83E01">
      <w:r>
        <w:t xml:space="preserve">Round 8 of the </w:t>
      </w:r>
      <w:proofErr w:type="gramStart"/>
      <w:r>
        <w:t>program</w:t>
      </w:r>
      <w:proofErr w:type="gramEnd"/>
      <w:r>
        <w:t xml:space="preserve"> </w:t>
      </w:r>
      <w:r w:rsidRPr="00817753">
        <w:t xml:space="preserve">aims to support communities recover from the widespread impacts of adverse weather events and current economic pressures. For this round, grant funding will be up to 100 per cent of eligible project costs except for local governing bodies where grant funding will be up to 50 per cent of eligible project costs. Local governing bodies must provide matched funding contributions towards their eligible project. </w:t>
      </w:r>
    </w:p>
    <w:p w14:paraId="5FC7B437" w14:textId="77777777" w:rsidR="00B83E01" w:rsidRDefault="00B83E01" w:rsidP="00B83E01"/>
    <w:p w14:paraId="0B597B00" w14:textId="77777777" w:rsidR="00B83E01" w:rsidRPr="00213307" w:rsidRDefault="00B83E01" w:rsidP="00B83E01">
      <w:pPr>
        <w:pStyle w:val="ListBullet"/>
        <w:numPr>
          <w:ilvl w:val="0"/>
          <w:numId w:val="7"/>
        </w:numPr>
      </w:pPr>
      <w:r w:rsidRPr="006F4968">
        <w:t xml:space="preserve">The minimum grant amount is </w:t>
      </w:r>
      <w:r>
        <w:t>$2,500</w:t>
      </w:r>
    </w:p>
    <w:p w14:paraId="02D05A63" w14:textId="77777777" w:rsidR="00B83E01" w:rsidRDefault="00B83E01" w:rsidP="00B83E01">
      <w:pPr>
        <w:pStyle w:val="ListBullet"/>
        <w:numPr>
          <w:ilvl w:val="0"/>
          <w:numId w:val="7"/>
        </w:numPr>
      </w:pPr>
      <w:r w:rsidRPr="00213307">
        <w:t xml:space="preserve">The </w:t>
      </w:r>
      <w:r>
        <w:t>maximum grant amount is $20,000.</w:t>
      </w:r>
    </w:p>
    <w:p w14:paraId="0E2841F6" w14:textId="77777777" w:rsidR="00B83E01" w:rsidRPr="00B13B55" w:rsidRDefault="00B83E01" w:rsidP="00B83E01">
      <w:pPr>
        <w:pStyle w:val="ListBullet"/>
        <w:numPr>
          <w:ilvl w:val="0"/>
          <w:numId w:val="7"/>
        </w:numPr>
        <w:rPr>
          <w:lang w:eastAsia="en-AU"/>
        </w:rPr>
      </w:pPr>
      <w:r w:rsidRPr="000759B6">
        <w:rPr>
          <w:rFonts w:cs="Arial"/>
          <w:szCs w:val="20"/>
          <w:lang w:eastAsia="en-AU"/>
        </w:rPr>
        <w:t xml:space="preserve">The maximum cost of your project cannot exceed $50,000.  </w:t>
      </w:r>
    </w:p>
    <w:p w14:paraId="39774479" w14:textId="77777777" w:rsidR="00B83E01" w:rsidRDefault="00B83E01" w:rsidP="00B83E01">
      <w:pPr>
        <w:pStyle w:val="Heading2"/>
      </w:pPr>
      <w:r>
        <w:t>How does it work?</w:t>
      </w:r>
    </w:p>
    <w:p w14:paraId="2F8AB917" w14:textId="77777777" w:rsidR="00B83E01" w:rsidRDefault="00B83E01" w:rsidP="00B83E01">
      <w:pPr>
        <w:spacing w:before="120"/>
      </w:pPr>
      <w:r>
        <w:t>Local Federal Members of Parliament (MP) may choose to participate in the program. If they do, they must consult with either an existing consultation committee or establish a new consultation committee with representatives from the local community.</w:t>
      </w:r>
    </w:p>
    <w:p w14:paraId="77EB66BE" w14:textId="77777777" w:rsidR="00B83E01" w:rsidRDefault="00B83E01" w:rsidP="00B83E01">
      <w:r>
        <w:t>The MP and the consultation committee identify potential applicants and projects in their electorate. The identified projects must be consistent with the intended outcomes of the program and eligibility criteria.</w:t>
      </w:r>
    </w:p>
    <w:p w14:paraId="1CD17A7E" w14:textId="77777777" w:rsidR="00B83E01" w:rsidRDefault="00B83E01" w:rsidP="00B83E01">
      <w:pPr>
        <w:pStyle w:val="ListBullet"/>
        <w:numPr>
          <w:ilvl w:val="0"/>
          <w:numId w:val="0"/>
        </w:numPr>
        <w:spacing w:before="40" w:after="80" w:line="280" w:lineRule="atLeast"/>
      </w:pPr>
      <w:r>
        <w:t xml:space="preserve">The MP will invite potential applicants to apply </w:t>
      </w:r>
      <w:r w:rsidRPr="008112AA">
        <w:rPr>
          <w:iCs w:val="0"/>
        </w:rPr>
        <w:t>for a grant to deliver specific small capital projects. The invitation will provide details on how to apply</w:t>
      </w:r>
      <w:r>
        <w:rPr>
          <w:iCs w:val="0"/>
        </w:rPr>
        <w:t xml:space="preserve"> via the</w:t>
      </w:r>
      <w:r w:rsidRPr="008112AA">
        <w:rPr>
          <w:iCs w:val="0"/>
        </w:rPr>
        <w:t xml:space="preserve"> online grant portal. Your MP must advise the Department of Industry, Science and </w:t>
      </w:r>
      <w:r w:rsidRPr="008E0C00">
        <w:rPr>
          <w:iCs w:val="0"/>
        </w:rPr>
        <w:t>Resources (the department/we) of the basis for project selection.</w:t>
      </w:r>
    </w:p>
    <w:p w14:paraId="2B54E3CE" w14:textId="77777777" w:rsidR="00B83E01" w:rsidRDefault="00B83E01" w:rsidP="00B83E01">
      <w:r>
        <w:t xml:space="preserve">To be eligible you must be invited by your MP to </w:t>
      </w:r>
      <w:proofErr w:type="gramStart"/>
      <w:r>
        <w:t>apply</w:t>
      </w:r>
      <w:proofErr w:type="gramEnd"/>
      <w:r>
        <w:t xml:space="preserve"> and your project must:</w:t>
      </w:r>
    </w:p>
    <w:p w14:paraId="72B419DE" w14:textId="77777777" w:rsidR="00B83E01" w:rsidRDefault="00B83E01" w:rsidP="00B83E01">
      <w:pPr>
        <w:pStyle w:val="ListBullet"/>
        <w:numPr>
          <w:ilvl w:val="0"/>
          <w:numId w:val="7"/>
        </w:numPr>
      </w:pPr>
      <w:r>
        <w:t>be a small capital works or capital expenditure project</w:t>
      </w:r>
    </w:p>
    <w:p w14:paraId="02515728" w14:textId="77777777" w:rsidR="00B83E01" w:rsidRDefault="00B83E01" w:rsidP="00B83E01">
      <w:pPr>
        <w:pStyle w:val="ListBullet"/>
        <w:numPr>
          <w:ilvl w:val="0"/>
          <w:numId w:val="7"/>
        </w:numPr>
      </w:pPr>
      <w:r>
        <w:t>deliver social benefits to your community</w:t>
      </w:r>
    </w:p>
    <w:p w14:paraId="0589569A" w14:textId="77777777" w:rsidR="00B83E01" w:rsidRDefault="00B83E01" w:rsidP="00B83E01">
      <w:pPr>
        <w:pStyle w:val="ListBullet"/>
        <w:numPr>
          <w:ilvl w:val="0"/>
          <w:numId w:val="7"/>
        </w:numPr>
      </w:pPr>
      <w:r w:rsidRPr="00E162FF">
        <w:t>include eligible activities and eligible expenditure</w:t>
      </w:r>
    </w:p>
    <w:p w14:paraId="00CC06DA" w14:textId="77777777" w:rsidR="00B83E01" w:rsidRDefault="00B83E01" w:rsidP="00B83E01">
      <w:pPr>
        <w:pStyle w:val="ListBullet"/>
        <w:numPr>
          <w:ilvl w:val="0"/>
          <w:numId w:val="7"/>
        </w:numPr>
      </w:pPr>
      <w:r w:rsidRPr="00E162FF">
        <w:t xml:space="preserve">have at least </w:t>
      </w:r>
      <w:r w:rsidRPr="001F5E51">
        <w:t>$2,500</w:t>
      </w:r>
      <w:r>
        <w:t xml:space="preserve"> </w:t>
      </w:r>
      <w:r w:rsidRPr="00E162FF">
        <w:t xml:space="preserve">in eligible </w:t>
      </w:r>
      <w:proofErr w:type="spellStart"/>
      <w:r w:rsidRPr="00E162FF">
        <w:t>expenditure</w:t>
      </w:r>
      <w:r w:rsidRPr="002156DA">
        <w:t>unless</w:t>
      </w:r>
      <w:proofErr w:type="spellEnd"/>
      <w:r w:rsidRPr="002156DA">
        <w:t xml:space="preserve"> the applicant is a local governing body which requires at least $5,000 in eligible expenditure</w:t>
      </w:r>
      <w:r>
        <w:t>.</w:t>
      </w:r>
      <w:r w:rsidRPr="002156DA">
        <w:t xml:space="preserve"> </w:t>
      </w:r>
    </w:p>
    <w:p w14:paraId="2E2F8672" w14:textId="77777777" w:rsidR="00B83E01" w:rsidRPr="00817753" w:rsidRDefault="00B83E01" w:rsidP="00B83E01">
      <w:pPr>
        <w:pStyle w:val="ListBullet"/>
        <w:numPr>
          <w:ilvl w:val="0"/>
          <w:numId w:val="7"/>
        </w:numPr>
        <w:rPr>
          <w:lang w:eastAsia="en-AU"/>
        </w:rPr>
      </w:pPr>
      <w:r w:rsidRPr="00817753">
        <w:rPr>
          <w:lang w:eastAsia="en-AU"/>
        </w:rPr>
        <w:t xml:space="preserve">have a maximum project cost of $50,000 </w:t>
      </w:r>
    </w:p>
    <w:p w14:paraId="704582E8" w14:textId="77777777" w:rsidR="00B83E01" w:rsidRPr="002156DA" w:rsidRDefault="00B83E01" w:rsidP="00B83E01">
      <w:pPr>
        <w:pStyle w:val="ListBullet"/>
        <w:numPr>
          <w:ilvl w:val="0"/>
          <w:numId w:val="0"/>
        </w:numPr>
        <w:ind w:left="357"/>
      </w:pPr>
    </w:p>
    <w:p w14:paraId="35BBE545" w14:textId="77777777" w:rsidR="00B83E01" w:rsidRDefault="00B83E01" w:rsidP="00B83E01">
      <w:pPr>
        <w:pStyle w:val="ListBullet"/>
        <w:numPr>
          <w:ilvl w:val="0"/>
          <w:numId w:val="0"/>
        </w:numPr>
      </w:pPr>
      <w:r w:rsidRPr="00D11C43">
        <w:t xml:space="preserve">You </w:t>
      </w:r>
      <w:r>
        <w:t xml:space="preserve">must complete your project no later </w:t>
      </w:r>
      <w:proofErr w:type="gramStart"/>
      <w:r>
        <w:t>than</w:t>
      </w:r>
      <w:r w:rsidRPr="00D11C43">
        <w:t xml:space="preserve"> </w:t>
      </w:r>
      <w:r>
        <w:t xml:space="preserve"> 31</w:t>
      </w:r>
      <w:proofErr w:type="gramEnd"/>
      <w:r>
        <w:t xml:space="preserve"> December 2023</w:t>
      </w:r>
    </w:p>
    <w:p w14:paraId="0457685A" w14:textId="77777777" w:rsidR="00B83E01" w:rsidRDefault="00B83E01" w:rsidP="00B83E01">
      <w:pPr>
        <w:pStyle w:val="ListBullet"/>
        <w:numPr>
          <w:ilvl w:val="0"/>
          <w:numId w:val="0"/>
        </w:numPr>
      </w:pPr>
    </w:p>
    <w:p w14:paraId="284B07D5" w14:textId="77777777" w:rsidR="00B83E01" w:rsidRDefault="00B83E01" w:rsidP="00B83E01">
      <w:pPr>
        <w:pStyle w:val="ListBullet"/>
        <w:numPr>
          <w:ilvl w:val="0"/>
          <w:numId w:val="0"/>
        </w:numPr>
      </w:pPr>
      <w:r>
        <w:lastRenderedPageBreak/>
        <w:t>The project and grant amount in your application must be the same as that agreed to and nominated by your MP.</w:t>
      </w:r>
    </w:p>
    <w:p w14:paraId="617846A0" w14:textId="77777777" w:rsidR="00B83E01" w:rsidRPr="005131A7" w:rsidRDefault="00B83E01" w:rsidP="00B83E01">
      <w:pPr>
        <w:pStyle w:val="Heading2"/>
      </w:pPr>
      <w:r w:rsidRPr="005131A7">
        <w:t>Who can apply?</w:t>
      </w:r>
    </w:p>
    <w:p w14:paraId="5E3A5691" w14:textId="77777777" w:rsidR="00B83E01" w:rsidRDefault="00B83E01" w:rsidP="00B83E01">
      <w:r w:rsidRPr="00E162FF">
        <w:t xml:space="preserve">To </w:t>
      </w:r>
      <w:r>
        <w:t xml:space="preserve">be eligible you must </w:t>
      </w:r>
    </w:p>
    <w:p w14:paraId="7F17EED6" w14:textId="77777777" w:rsidR="00B83E01" w:rsidRDefault="00B83E01" w:rsidP="00B83E01">
      <w:pPr>
        <w:pStyle w:val="ListBullet"/>
        <w:numPr>
          <w:ilvl w:val="0"/>
          <w:numId w:val="7"/>
        </w:numPr>
      </w:pPr>
      <w:r>
        <w:t>be invited to apply by your MP</w:t>
      </w:r>
    </w:p>
    <w:p w14:paraId="543272BD" w14:textId="77777777" w:rsidR="00B83E01" w:rsidRDefault="00B83E01" w:rsidP="00B83E01">
      <w:pPr>
        <w:pStyle w:val="ListBullet"/>
        <w:numPr>
          <w:ilvl w:val="0"/>
          <w:numId w:val="7"/>
        </w:numPr>
      </w:pPr>
      <w:r>
        <w:t>have an Australian Business Number (ABN)</w:t>
      </w:r>
    </w:p>
    <w:p w14:paraId="2E68A530" w14:textId="77777777" w:rsidR="00B83E01" w:rsidRDefault="00B83E01" w:rsidP="00B83E01">
      <w:r>
        <w:t>and be one of the following entities:</w:t>
      </w:r>
    </w:p>
    <w:p w14:paraId="7F95E4D2" w14:textId="2F3FC2E0" w:rsidR="00B83E01" w:rsidRPr="00CC3254" w:rsidRDefault="00B83E01" w:rsidP="00B83E01">
      <w:pPr>
        <w:pStyle w:val="ListBullet2"/>
        <w:numPr>
          <w:ilvl w:val="0"/>
          <w:numId w:val="37"/>
        </w:numPr>
        <w:rPr>
          <w:i/>
        </w:rPr>
      </w:pPr>
      <w:r>
        <w:t xml:space="preserve">an incorporated not-for-profit organisation (the </w:t>
      </w:r>
      <w:hyperlink r:id="rId12" w:anchor="key-documents" w:history="1">
        <w:r w:rsidRPr="008A6942">
          <w:rPr>
            <w:rStyle w:val="Hyperlink"/>
          </w:rPr>
          <w:t>grant opportunity guidelines)</w:t>
        </w:r>
      </w:hyperlink>
      <w:r>
        <w:t xml:space="preserve"> provide detail on how you must </w:t>
      </w:r>
      <w:r w:rsidRPr="00AD199A">
        <w:t xml:space="preserve">demonstrate your </w:t>
      </w:r>
      <w:r>
        <w:t>‘</w:t>
      </w:r>
      <w:r w:rsidRPr="00AD199A">
        <w:t>not</w:t>
      </w:r>
      <w:r>
        <w:t>-</w:t>
      </w:r>
      <w:r w:rsidRPr="00AD199A">
        <w:t>for</w:t>
      </w:r>
      <w:r>
        <w:t>-</w:t>
      </w:r>
      <w:r w:rsidRPr="00AD199A">
        <w:t>profit</w:t>
      </w:r>
      <w:r>
        <w:t>’</w:t>
      </w:r>
      <w:r w:rsidRPr="00AD199A">
        <w:t xml:space="preserve"> status</w:t>
      </w:r>
      <w:r>
        <w:t>)</w:t>
      </w:r>
    </w:p>
    <w:p w14:paraId="347849F2" w14:textId="77777777" w:rsidR="00B83E01" w:rsidRPr="00CC3254" w:rsidRDefault="00B83E01" w:rsidP="00B83E01">
      <w:pPr>
        <w:pStyle w:val="ListBullet2"/>
        <w:numPr>
          <w:ilvl w:val="0"/>
          <w:numId w:val="0"/>
        </w:numPr>
        <w:ind w:left="360"/>
        <w:rPr>
          <w:i/>
        </w:rPr>
      </w:pPr>
    </w:p>
    <w:p w14:paraId="05B993EC" w14:textId="77777777" w:rsidR="00B83E01" w:rsidRPr="00415DA7" w:rsidRDefault="00B83E01" w:rsidP="00B83E01">
      <w:pPr>
        <w:pStyle w:val="ListBullet2"/>
        <w:numPr>
          <w:ilvl w:val="0"/>
          <w:numId w:val="37"/>
        </w:numPr>
        <w:rPr>
          <w:i/>
        </w:rPr>
      </w:pPr>
      <w:r>
        <w:t xml:space="preserve">a local governing body as defined by the </w:t>
      </w:r>
      <w:r w:rsidRPr="00974169">
        <w:rPr>
          <w:i/>
        </w:rPr>
        <w:t>Local Government (Financial Assistance) Act 1995</w:t>
      </w:r>
    </w:p>
    <w:p w14:paraId="3B6C7164" w14:textId="77777777" w:rsidR="00B83E01" w:rsidRPr="00235C2B" w:rsidRDefault="00B83E01" w:rsidP="00B83E01">
      <w:pPr>
        <w:pStyle w:val="ListBullet"/>
        <w:numPr>
          <w:ilvl w:val="0"/>
          <w:numId w:val="37"/>
        </w:numPr>
        <w:spacing w:before="40" w:after="80" w:line="280" w:lineRule="atLeast"/>
      </w:pPr>
      <w:r w:rsidRPr="00235C2B">
        <w:t>a Commonwealth, state or territory government agency or entity that is a fire service, rural fire service, country fire authority, state emergency service or similar.</w:t>
      </w:r>
    </w:p>
    <w:p w14:paraId="4A46ED0F" w14:textId="77777777" w:rsidR="00B83E01" w:rsidRDefault="00B83E01" w:rsidP="00B83E01">
      <w:pPr>
        <w:pStyle w:val="ListBullet"/>
        <w:numPr>
          <w:ilvl w:val="0"/>
          <w:numId w:val="37"/>
        </w:numPr>
        <w:spacing w:before="40" w:after="80" w:line="280" w:lineRule="atLeast"/>
      </w:pPr>
      <w:r w:rsidRPr="00A53B1C">
        <w:t>an</w:t>
      </w:r>
      <w:r>
        <w:t xml:space="preserve"> incorporated trustee on behalf of a trust with responsibility for a community asset or property. You will be required to provide relevant trust documents.</w:t>
      </w:r>
    </w:p>
    <w:p w14:paraId="1E012939" w14:textId="52E64BE8" w:rsidR="00B83E01" w:rsidRPr="00B13B55" w:rsidRDefault="00B83E01" w:rsidP="00B83E01">
      <w:pPr>
        <w:pStyle w:val="ListBullet"/>
        <w:numPr>
          <w:ilvl w:val="0"/>
          <w:numId w:val="0"/>
        </w:numPr>
        <w:spacing w:before="40" w:after="80" w:line="280" w:lineRule="atLeast"/>
      </w:pPr>
      <w:r>
        <w:t xml:space="preserve">For further information on program eligibility refer to </w:t>
      </w:r>
      <w:r w:rsidRPr="00B13B55">
        <w:t xml:space="preserve">the </w:t>
      </w:r>
      <w:hyperlink r:id="rId13" w:anchor="key-documents" w:history="1">
        <w:r w:rsidRPr="008A6942">
          <w:rPr>
            <w:rStyle w:val="Hyperlink"/>
          </w:rPr>
          <w:t>grant opportunity guidelines.</w:t>
        </w:r>
      </w:hyperlink>
    </w:p>
    <w:p w14:paraId="2D974234" w14:textId="77777777" w:rsidR="00B83E01" w:rsidRPr="00B13B55" w:rsidRDefault="00B83E01" w:rsidP="00B83E01">
      <w:pPr>
        <w:pStyle w:val="ListBullet"/>
        <w:numPr>
          <w:ilvl w:val="0"/>
          <w:numId w:val="0"/>
        </w:numPr>
        <w:spacing w:before="40" w:after="80" w:line="280" w:lineRule="atLeast"/>
      </w:pPr>
    </w:p>
    <w:p w14:paraId="1ED39E35" w14:textId="77777777" w:rsidR="00B83E01" w:rsidRPr="00B13B55" w:rsidRDefault="00B83E01" w:rsidP="00B83E01">
      <w:pPr>
        <w:pStyle w:val="Heading2"/>
      </w:pPr>
      <w:r w:rsidRPr="00B13B55">
        <w:t>Who is not eligible to apply?</w:t>
      </w:r>
    </w:p>
    <w:p w14:paraId="37691E83" w14:textId="77777777" w:rsidR="00B83E01" w:rsidRPr="00B13B55" w:rsidRDefault="00B83E01" w:rsidP="00B83E01">
      <w:pPr>
        <w:rPr>
          <w:iCs/>
        </w:rPr>
      </w:pPr>
      <w:r w:rsidRPr="00B13B55">
        <w:rPr>
          <w:iCs/>
        </w:rPr>
        <w:t>You are not eligible to apply if you are:</w:t>
      </w:r>
    </w:p>
    <w:p w14:paraId="56C45776" w14:textId="77777777" w:rsidR="00B83E01" w:rsidRPr="00B13B55" w:rsidRDefault="00B83E01" w:rsidP="00B83E01">
      <w:pPr>
        <w:pStyle w:val="ListBullet"/>
        <w:numPr>
          <w:ilvl w:val="0"/>
          <w:numId w:val="7"/>
        </w:numPr>
      </w:pPr>
      <w:proofErr w:type="spellStart"/>
      <w:r w:rsidRPr="00B13B55">
        <w:t>a</w:t>
      </w:r>
      <w:proofErr w:type="spellEnd"/>
      <w:r w:rsidRPr="00B13B55">
        <w:t xml:space="preserve"> for profit organisation</w:t>
      </w:r>
    </w:p>
    <w:p w14:paraId="455C3BD5" w14:textId="77777777" w:rsidR="00B83E01" w:rsidRPr="00B13B55" w:rsidRDefault="00B83E01" w:rsidP="00B83E01">
      <w:pPr>
        <w:pStyle w:val="ListBullet"/>
        <w:numPr>
          <w:ilvl w:val="0"/>
          <w:numId w:val="7"/>
        </w:numPr>
      </w:pPr>
      <w:r w:rsidRPr="00B13B55">
        <w:t>an individual</w:t>
      </w:r>
    </w:p>
    <w:p w14:paraId="7E703EC8" w14:textId="77777777" w:rsidR="00B83E01" w:rsidRPr="00B13B55" w:rsidRDefault="00B83E01" w:rsidP="00B83E01">
      <w:pPr>
        <w:pStyle w:val="ListBullet"/>
        <w:numPr>
          <w:ilvl w:val="0"/>
          <w:numId w:val="7"/>
        </w:numPr>
      </w:pPr>
      <w:r w:rsidRPr="00B13B55">
        <w:t>a partnership</w:t>
      </w:r>
    </w:p>
    <w:p w14:paraId="332567C8" w14:textId="77777777" w:rsidR="00B83E01" w:rsidRPr="00B13B55" w:rsidRDefault="00B83E01" w:rsidP="00B83E01">
      <w:pPr>
        <w:pStyle w:val="ListBullet"/>
        <w:numPr>
          <w:ilvl w:val="0"/>
          <w:numId w:val="7"/>
        </w:numPr>
      </w:pPr>
      <w:r w:rsidRPr="00B13B55">
        <w:t>a Regional Development Australia Committee</w:t>
      </w:r>
    </w:p>
    <w:p w14:paraId="3D0B3780" w14:textId="77777777" w:rsidR="00B83E01" w:rsidRPr="00B13B55" w:rsidRDefault="00B83E01" w:rsidP="00B83E01">
      <w:pPr>
        <w:pStyle w:val="ListBullet"/>
        <w:numPr>
          <w:ilvl w:val="0"/>
          <w:numId w:val="7"/>
        </w:numPr>
      </w:pPr>
      <w:r w:rsidRPr="00B13B55">
        <w:t xml:space="preserve">a university, technical </w:t>
      </w:r>
      <w:proofErr w:type="gramStart"/>
      <w:r w:rsidRPr="00B13B55">
        <w:t>college</w:t>
      </w:r>
      <w:proofErr w:type="gramEnd"/>
      <w:r w:rsidRPr="00B13B55">
        <w:t xml:space="preserve"> or school</w:t>
      </w:r>
    </w:p>
    <w:p w14:paraId="725D0D27" w14:textId="77777777" w:rsidR="00B83E01" w:rsidRPr="00B13B55" w:rsidRDefault="00B83E01" w:rsidP="00B83E01">
      <w:pPr>
        <w:pStyle w:val="ListBullet"/>
        <w:numPr>
          <w:ilvl w:val="0"/>
          <w:numId w:val="7"/>
        </w:numPr>
      </w:pPr>
      <w:r w:rsidRPr="00B13B55">
        <w:t>a hospital</w:t>
      </w:r>
    </w:p>
    <w:p w14:paraId="76CE8155" w14:textId="50B8BBEE" w:rsidR="00B83E01" w:rsidRPr="008A6942" w:rsidRDefault="00B83E01" w:rsidP="00B83E01">
      <w:pPr>
        <w:pStyle w:val="ListBullet"/>
        <w:numPr>
          <w:ilvl w:val="0"/>
          <w:numId w:val="7"/>
        </w:numPr>
        <w:rPr>
          <w:rStyle w:val="Hyperlink"/>
          <w:szCs w:val="20"/>
        </w:rPr>
      </w:pPr>
      <w:r w:rsidRPr="00B13B55">
        <w:rPr>
          <w:szCs w:val="20"/>
        </w:rPr>
        <w:t xml:space="preserve">a Commonwealth, State or Territory government agency or body (including government business enterprises) unless listed in section 4.1 of the </w:t>
      </w:r>
      <w:r w:rsidR="008A6942">
        <w:rPr>
          <w:rStyle w:val="Hyperlink"/>
          <w:szCs w:val="20"/>
        </w:rPr>
        <w:fldChar w:fldCharType="begin"/>
      </w:r>
      <w:r w:rsidR="008A6942">
        <w:rPr>
          <w:rStyle w:val="Hyperlink"/>
          <w:szCs w:val="20"/>
        </w:rPr>
        <w:instrText xml:space="preserve"> HYPERLINK "https://business.gov.au/grants-and-programs/stronger-communities-programme-round-8" \l "key-documents" </w:instrText>
      </w:r>
      <w:r w:rsidR="008A6942">
        <w:rPr>
          <w:rStyle w:val="Hyperlink"/>
          <w:szCs w:val="20"/>
        </w:rPr>
        <w:fldChar w:fldCharType="separate"/>
      </w:r>
      <w:r w:rsidRPr="008A6942">
        <w:rPr>
          <w:rStyle w:val="Hyperlink"/>
          <w:szCs w:val="20"/>
        </w:rPr>
        <w:t>grant opportunity guidelines.</w:t>
      </w:r>
    </w:p>
    <w:p w14:paraId="6B4496EF" w14:textId="3B1601E2" w:rsidR="00B83E01" w:rsidRPr="00B13B55" w:rsidRDefault="008A6942" w:rsidP="00B83E01">
      <w:pPr>
        <w:pStyle w:val="ListBullet"/>
        <w:numPr>
          <w:ilvl w:val="0"/>
          <w:numId w:val="7"/>
        </w:numPr>
        <w:rPr>
          <w:rStyle w:val="eop"/>
          <w:iCs w:val="0"/>
          <w:szCs w:val="20"/>
        </w:rPr>
      </w:pPr>
      <w:r>
        <w:rPr>
          <w:rStyle w:val="Hyperlink"/>
          <w:szCs w:val="20"/>
        </w:rPr>
        <w:fldChar w:fldCharType="end"/>
      </w:r>
      <w:r w:rsidR="00B83E01" w:rsidRPr="00B13B55">
        <w:rPr>
          <w:rStyle w:val="normaltextrun1"/>
          <w:rFonts w:cs="Arial"/>
          <w:szCs w:val="20"/>
        </w:rPr>
        <w:t xml:space="preserve">an organisation, or your project partner is an organisation, included on the National Redress Scheme’s website on the list of ‘Institutions that have not joined or signified </w:t>
      </w:r>
      <w:r w:rsidR="00B83E01" w:rsidRPr="00B13B55">
        <w:rPr>
          <w:rStyle w:val="normaltextrun1"/>
          <w:rFonts w:cs="Arial"/>
          <w:szCs w:val="20"/>
        </w:rPr>
        <w:t>their intent to join the Scheme’ (</w:t>
      </w:r>
      <w:hyperlink r:id="rId14" w:tgtFrame="_blank" w:history="1">
        <w:r w:rsidR="00B83E01" w:rsidRPr="00B13B55">
          <w:rPr>
            <w:rStyle w:val="normaltextrun1"/>
            <w:rFonts w:cs="Arial"/>
            <w:color w:val="3366CC"/>
            <w:szCs w:val="20"/>
            <w:u w:val="single"/>
          </w:rPr>
          <w:t>www.nationalredress.gov.au</w:t>
        </w:r>
      </w:hyperlink>
      <w:r w:rsidR="00B83E01" w:rsidRPr="00B13B55">
        <w:rPr>
          <w:rStyle w:val="normaltextrun1"/>
          <w:rFonts w:cs="Arial"/>
          <w:szCs w:val="20"/>
        </w:rPr>
        <w:t>)</w:t>
      </w:r>
      <w:r w:rsidR="00B83E01" w:rsidRPr="00B13B55">
        <w:rPr>
          <w:rStyle w:val="eop"/>
          <w:rFonts w:cs="Arial"/>
          <w:szCs w:val="20"/>
          <w:lang w:val="en-US"/>
        </w:rPr>
        <w:t> </w:t>
      </w:r>
    </w:p>
    <w:p w14:paraId="415F2ECF" w14:textId="77777777" w:rsidR="00B83E01" w:rsidRPr="00B13B55" w:rsidRDefault="00B83E01" w:rsidP="00B83E01">
      <w:pPr>
        <w:pStyle w:val="ListBullet"/>
        <w:numPr>
          <w:ilvl w:val="0"/>
          <w:numId w:val="7"/>
        </w:numPr>
        <w:rPr>
          <w:szCs w:val="20"/>
        </w:rPr>
      </w:pPr>
      <w:r w:rsidRPr="00B13B55">
        <w:rPr>
          <w:rStyle w:val="normaltextrun1"/>
          <w:rFonts w:cs="Arial"/>
          <w:szCs w:val="20"/>
        </w:rPr>
        <w:t xml:space="preserve">an employer of 100 or more employees that has </w:t>
      </w:r>
      <w:hyperlink r:id="rId15" w:tgtFrame="_blank" w:history="1">
        <w:r w:rsidRPr="00B13B55">
          <w:rPr>
            <w:rStyle w:val="normaltextrun1"/>
            <w:rFonts w:cs="Arial"/>
            <w:color w:val="3366CC"/>
            <w:szCs w:val="20"/>
            <w:u w:val="single"/>
          </w:rPr>
          <w:t>not complied</w:t>
        </w:r>
      </w:hyperlink>
      <w:r w:rsidRPr="00B13B55">
        <w:rPr>
          <w:rStyle w:val="normaltextrun1"/>
          <w:rFonts w:cs="Arial"/>
          <w:szCs w:val="20"/>
        </w:rPr>
        <w:t xml:space="preserve"> with the </w:t>
      </w:r>
      <w:r w:rsidRPr="00B13B55">
        <w:rPr>
          <w:rStyle w:val="normaltextrun1"/>
          <w:rFonts w:cs="Arial"/>
          <w:i/>
          <w:szCs w:val="20"/>
        </w:rPr>
        <w:t>Workplace Gender Equality Act (2012)</w:t>
      </w:r>
      <w:r w:rsidRPr="00B13B55">
        <w:rPr>
          <w:rStyle w:val="normaltextrun1"/>
          <w:rFonts w:cs="Arial"/>
          <w:szCs w:val="20"/>
        </w:rPr>
        <w:t>.</w:t>
      </w:r>
      <w:r w:rsidRPr="00B13B55">
        <w:rPr>
          <w:rStyle w:val="eop"/>
          <w:rFonts w:cs="Arial"/>
          <w:szCs w:val="20"/>
          <w:lang w:val="en-US"/>
        </w:rPr>
        <w:t> </w:t>
      </w:r>
    </w:p>
    <w:p w14:paraId="7B9388E6" w14:textId="77777777" w:rsidR="00B83E01" w:rsidRPr="00B13B55" w:rsidRDefault="00B83E01" w:rsidP="00B83E01">
      <w:pPr>
        <w:pStyle w:val="ListBullet"/>
        <w:numPr>
          <w:ilvl w:val="0"/>
          <w:numId w:val="0"/>
        </w:numPr>
      </w:pPr>
    </w:p>
    <w:p w14:paraId="65F7C741" w14:textId="77777777" w:rsidR="00B83E01" w:rsidRPr="00B13B55" w:rsidRDefault="00B83E01" w:rsidP="00B83E01">
      <w:pPr>
        <w:pStyle w:val="Heading2"/>
      </w:pPr>
      <w:r w:rsidRPr="00B13B55">
        <w:t>Can I apply if my organisation is not an incorporated entity?</w:t>
      </w:r>
    </w:p>
    <w:p w14:paraId="6DA3F16F" w14:textId="77777777" w:rsidR="00B83E01" w:rsidRPr="00B13B55" w:rsidRDefault="00B83E01" w:rsidP="00B83E01">
      <w:pPr>
        <w:pStyle w:val="ListBullet"/>
        <w:numPr>
          <w:ilvl w:val="0"/>
          <w:numId w:val="0"/>
        </w:numPr>
        <w:spacing w:after="80"/>
      </w:pPr>
      <w:r w:rsidRPr="00B13B55">
        <w:t xml:space="preserve">If your organisation is not an incorporated entity, you are not eligible to apply. However, you may be able to nominate an eligible project sponsor to apply on your behalf provided they agree to sponsor your organisation and they also meet the program’s eligibility criteria. </w:t>
      </w:r>
    </w:p>
    <w:p w14:paraId="457233F3" w14:textId="77777777" w:rsidR="00B83E01" w:rsidRPr="00B13B55" w:rsidRDefault="00B83E01" w:rsidP="00B83E01">
      <w:pPr>
        <w:pStyle w:val="ListBullet"/>
        <w:numPr>
          <w:ilvl w:val="0"/>
          <w:numId w:val="0"/>
        </w:numPr>
        <w:spacing w:after="80"/>
      </w:pPr>
      <w:r w:rsidRPr="00B13B55">
        <w:t>The project sponsor can apply on your behalf and must:</w:t>
      </w:r>
    </w:p>
    <w:p w14:paraId="493FB83C" w14:textId="77777777" w:rsidR="00B83E01" w:rsidRPr="00B13B55" w:rsidRDefault="00B83E01" w:rsidP="00B83E01">
      <w:pPr>
        <w:pStyle w:val="ListBullet"/>
        <w:numPr>
          <w:ilvl w:val="0"/>
          <w:numId w:val="40"/>
        </w:numPr>
        <w:spacing w:after="80"/>
        <w:ind w:left="360"/>
      </w:pPr>
      <w:r w:rsidRPr="00B13B55">
        <w:t>be invited to apply by your MP</w:t>
      </w:r>
    </w:p>
    <w:p w14:paraId="2C8BB029" w14:textId="77777777" w:rsidR="00B83E01" w:rsidRPr="00B13B55" w:rsidRDefault="00B83E01" w:rsidP="00B83E01">
      <w:pPr>
        <w:pStyle w:val="ListBullet"/>
        <w:numPr>
          <w:ilvl w:val="0"/>
          <w:numId w:val="40"/>
        </w:numPr>
        <w:spacing w:after="80"/>
        <w:ind w:left="360"/>
      </w:pPr>
      <w:r w:rsidRPr="00B13B55">
        <w:t>meet the program’s eligibility criteria</w:t>
      </w:r>
    </w:p>
    <w:p w14:paraId="05F1F0FC" w14:textId="77777777" w:rsidR="00B83E01" w:rsidRPr="00B13B55" w:rsidRDefault="00B83E01" w:rsidP="00B83E01">
      <w:pPr>
        <w:pStyle w:val="ListBullet"/>
        <w:numPr>
          <w:ilvl w:val="0"/>
          <w:numId w:val="40"/>
        </w:numPr>
        <w:spacing w:after="80"/>
        <w:ind w:left="360"/>
      </w:pPr>
      <w:r w:rsidRPr="00B13B55">
        <w:t>submit the Stronger Communities Programme online application</w:t>
      </w:r>
    </w:p>
    <w:p w14:paraId="2DB6B017" w14:textId="77777777" w:rsidR="00B83E01" w:rsidRPr="00B13B55" w:rsidRDefault="00B83E01" w:rsidP="00B83E01">
      <w:pPr>
        <w:pStyle w:val="ListBullet"/>
        <w:numPr>
          <w:ilvl w:val="0"/>
          <w:numId w:val="39"/>
        </w:numPr>
        <w:spacing w:after="80"/>
        <w:ind w:left="360"/>
      </w:pPr>
      <w:r w:rsidRPr="00B13B55">
        <w:t xml:space="preserve">if successful, enter into a grant agreement with the Commonwealth </w:t>
      </w:r>
    </w:p>
    <w:p w14:paraId="548E3334" w14:textId="77777777" w:rsidR="00B83E01" w:rsidRPr="00B13B55" w:rsidRDefault="00B83E01" w:rsidP="00B83E01">
      <w:pPr>
        <w:pStyle w:val="ListBullet"/>
        <w:numPr>
          <w:ilvl w:val="0"/>
          <w:numId w:val="39"/>
        </w:numPr>
        <w:spacing w:after="80"/>
        <w:ind w:left="360"/>
      </w:pPr>
      <w:r w:rsidRPr="00B13B55">
        <w:t>ensure that the grant is spent on the project and in accordance with the agreement.</w:t>
      </w:r>
    </w:p>
    <w:p w14:paraId="6E4F2B5A" w14:textId="77777777" w:rsidR="00B83E01" w:rsidRPr="00B13B55" w:rsidRDefault="00B83E01" w:rsidP="00B83E01">
      <w:pPr>
        <w:pStyle w:val="ListBullet"/>
        <w:numPr>
          <w:ilvl w:val="0"/>
          <w:numId w:val="0"/>
        </w:numPr>
        <w:spacing w:after="80"/>
        <w:ind w:left="360"/>
      </w:pPr>
    </w:p>
    <w:p w14:paraId="6E3F1740" w14:textId="77777777" w:rsidR="00B83E01" w:rsidRPr="00B13B55" w:rsidRDefault="00B83E01" w:rsidP="00B83E01">
      <w:pPr>
        <w:pStyle w:val="Heading2"/>
      </w:pPr>
      <w:r w:rsidRPr="00B13B55">
        <w:t>What activities are eligible?</w:t>
      </w:r>
    </w:p>
    <w:p w14:paraId="056BE053" w14:textId="77777777" w:rsidR="00B83E01" w:rsidRPr="00B13B55" w:rsidRDefault="00B83E01" w:rsidP="00B83E01">
      <w:pPr>
        <w:keepNext/>
      </w:pPr>
      <w:r w:rsidRPr="00B13B55">
        <w:t>Eligible activities must directly relate to the project and can include:</w:t>
      </w:r>
    </w:p>
    <w:p w14:paraId="16897D30" w14:textId="77777777" w:rsidR="00B83E01" w:rsidRPr="00B13B55" w:rsidRDefault="00B83E01" w:rsidP="00B83E01">
      <w:pPr>
        <w:pStyle w:val="ListBullet"/>
        <w:numPr>
          <w:ilvl w:val="0"/>
          <w:numId w:val="37"/>
        </w:numPr>
        <w:spacing w:before="40" w:after="80" w:line="280" w:lineRule="atLeast"/>
      </w:pPr>
      <w:r w:rsidRPr="00B13B55">
        <w:t xml:space="preserve">fit out, alterations and/or extensions to existing premises </w:t>
      </w:r>
      <w:proofErr w:type="gramStart"/>
      <w:r w:rsidRPr="00B13B55">
        <w:t>e.g.</w:t>
      </w:r>
      <w:proofErr w:type="gramEnd"/>
      <w:r w:rsidRPr="00B13B55">
        <w:t xml:space="preserve"> air-conditioning, kitchen upgrades, TVs, furniture, fixtures and fittings, painting </w:t>
      </w:r>
    </w:p>
    <w:p w14:paraId="33945449" w14:textId="3BD3F12A" w:rsidR="00B83E01" w:rsidRPr="00B13B55" w:rsidRDefault="00B83E01" w:rsidP="00B83E01">
      <w:pPr>
        <w:pStyle w:val="ListBullet"/>
        <w:numPr>
          <w:ilvl w:val="0"/>
          <w:numId w:val="37"/>
        </w:numPr>
        <w:spacing w:before="0" w:after="120" w:line="280" w:lineRule="atLeast"/>
        <w:ind w:left="357" w:hanging="357"/>
      </w:pPr>
      <w:r w:rsidRPr="00B13B55">
        <w:t>acquisition and installation of equipment, including ICT hardware and associated operating software and initial user licences. See examples in section 5.1 of the</w:t>
      </w:r>
      <w:r w:rsidR="00694438">
        <w:t xml:space="preserve"> </w:t>
      </w:r>
      <w:hyperlink r:id="rId16" w:anchor="key-documents" w:history="1">
        <w:r w:rsidRPr="008A6942">
          <w:rPr>
            <w:rStyle w:val="Hyperlink"/>
          </w:rPr>
          <w:t>grant opportunity guidelines.</w:t>
        </w:r>
      </w:hyperlink>
    </w:p>
    <w:p w14:paraId="5C7230AF" w14:textId="77777777" w:rsidR="00B83E01" w:rsidRPr="00F53720" w:rsidRDefault="00B83E01" w:rsidP="00B83E01">
      <w:pPr>
        <w:pStyle w:val="ListBullet"/>
        <w:numPr>
          <w:ilvl w:val="0"/>
          <w:numId w:val="37"/>
        </w:numPr>
        <w:spacing w:before="0" w:after="80" w:line="280" w:lineRule="atLeast"/>
        <w:ind w:left="357" w:hanging="357"/>
      </w:pPr>
      <w:r w:rsidRPr="00F53720">
        <w:t xml:space="preserve">modifications and refurbishments to leased buildings or grounds, providing approval has been given by the owner </w:t>
      </w:r>
    </w:p>
    <w:p w14:paraId="23C2A44F" w14:textId="77777777" w:rsidR="00B83E01" w:rsidRPr="00F53720" w:rsidRDefault="00B83E01" w:rsidP="00B83E01">
      <w:pPr>
        <w:pStyle w:val="ListBullet"/>
        <w:numPr>
          <w:ilvl w:val="0"/>
          <w:numId w:val="37"/>
        </w:numPr>
        <w:spacing w:before="40" w:after="80" w:line="280" w:lineRule="atLeast"/>
      </w:pPr>
      <w:r w:rsidRPr="00F53720">
        <w:t xml:space="preserve">upgrades, construction and fit-out of community spaces, </w:t>
      </w:r>
      <w:proofErr w:type="gramStart"/>
      <w:r w:rsidRPr="00F53720">
        <w:t>e.g.</w:t>
      </w:r>
      <w:proofErr w:type="gramEnd"/>
      <w:r w:rsidRPr="00F53720">
        <w:t xml:space="preserve"> men’s sheds, community centres, scout halls etc. </w:t>
      </w:r>
    </w:p>
    <w:p w14:paraId="7D263267" w14:textId="77777777" w:rsidR="00B83E01" w:rsidRPr="00F53720" w:rsidRDefault="00B83E01" w:rsidP="00B83E01">
      <w:pPr>
        <w:pStyle w:val="ListBullet"/>
        <w:numPr>
          <w:ilvl w:val="0"/>
          <w:numId w:val="37"/>
        </w:numPr>
        <w:spacing w:before="40" w:after="80" w:line="280" w:lineRule="atLeast"/>
      </w:pPr>
      <w:r w:rsidRPr="00F53720">
        <w:t xml:space="preserve">development or upgrade of bike paths, streetscapes, skate parks or community gardens </w:t>
      </w:r>
    </w:p>
    <w:p w14:paraId="3D68931A" w14:textId="77777777" w:rsidR="00B83E01" w:rsidRPr="00F53720" w:rsidRDefault="00B83E01" w:rsidP="00B83E01">
      <w:pPr>
        <w:pStyle w:val="ListBullet"/>
        <w:numPr>
          <w:ilvl w:val="0"/>
          <w:numId w:val="37"/>
        </w:numPr>
        <w:spacing w:before="40" w:after="80" w:line="280" w:lineRule="atLeast"/>
      </w:pPr>
      <w:r w:rsidRPr="00F53720">
        <w:lastRenderedPageBreak/>
        <w:t xml:space="preserve">upgrades of sporting facilities and fields including new scoreboards, spectator seating, goalposts, fit-out of change rooms, new canteen, new lights, medical equipment, upgrade drainage and water systems, gymnasiums </w:t>
      </w:r>
    </w:p>
    <w:p w14:paraId="6FE025AF" w14:textId="77777777" w:rsidR="00B83E01" w:rsidRPr="00F53720" w:rsidRDefault="00B83E01" w:rsidP="00B83E01">
      <w:pPr>
        <w:pStyle w:val="ListBullet"/>
        <w:numPr>
          <w:ilvl w:val="0"/>
          <w:numId w:val="37"/>
        </w:numPr>
        <w:spacing w:before="40" w:after="80" w:line="280" w:lineRule="atLeast"/>
      </w:pPr>
      <w:r w:rsidRPr="00F53720">
        <w:t xml:space="preserve">the purchase of musical instruments, sports equipment and uniforms that remain the property of the organisation </w:t>
      </w:r>
    </w:p>
    <w:p w14:paraId="0512913B" w14:textId="77777777" w:rsidR="00B83E01" w:rsidRPr="00F53720" w:rsidRDefault="00B83E01" w:rsidP="00B83E01">
      <w:pPr>
        <w:pStyle w:val="ListBullet"/>
        <w:numPr>
          <w:ilvl w:val="0"/>
          <w:numId w:val="37"/>
        </w:numPr>
        <w:spacing w:before="40" w:after="80" w:line="280" w:lineRule="atLeast"/>
      </w:pPr>
      <w:r w:rsidRPr="00F53720">
        <w:t xml:space="preserve">upgrade of facilities to provide inclusive access </w:t>
      </w:r>
    </w:p>
    <w:p w14:paraId="345A3237" w14:textId="77777777" w:rsidR="00B83E01" w:rsidRPr="00F53720" w:rsidRDefault="00B83E01" w:rsidP="00B83E01">
      <w:pPr>
        <w:pStyle w:val="ListBullet"/>
        <w:numPr>
          <w:ilvl w:val="0"/>
          <w:numId w:val="37"/>
        </w:numPr>
        <w:spacing w:before="40" w:after="80" w:line="280" w:lineRule="atLeast"/>
      </w:pPr>
      <w:r w:rsidRPr="00F53720">
        <w:t xml:space="preserve">upgrade or installation of park furniture including shade/shelters, BBQs, toilet facilities, drinking fountains </w:t>
      </w:r>
    </w:p>
    <w:p w14:paraId="03454126" w14:textId="77777777" w:rsidR="00B83E01" w:rsidRPr="00F53720" w:rsidRDefault="00B83E01" w:rsidP="00B83E01">
      <w:pPr>
        <w:pStyle w:val="ListBullet"/>
        <w:numPr>
          <w:ilvl w:val="0"/>
          <w:numId w:val="37"/>
        </w:numPr>
        <w:spacing w:before="40" w:after="80" w:line="280" w:lineRule="atLeast"/>
      </w:pPr>
      <w:r w:rsidRPr="00F53720">
        <w:t xml:space="preserve">acquiring equipment for the local State Emergency Service and rural fire brigades </w:t>
      </w:r>
    </w:p>
    <w:p w14:paraId="12E10821" w14:textId="77777777" w:rsidR="00B83E01" w:rsidRDefault="00B83E01" w:rsidP="00B83E01">
      <w:pPr>
        <w:pStyle w:val="ListBullet"/>
        <w:numPr>
          <w:ilvl w:val="0"/>
          <w:numId w:val="37"/>
        </w:numPr>
        <w:spacing w:before="40" w:after="80" w:line="280" w:lineRule="atLeast"/>
      </w:pPr>
      <w:r w:rsidRPr="00F53720">
        <w:t>acquiring vehicles and trailers (and their modification) for community transport/services, surf</w:t>
      </w:r>
      <w:r>
        <w:t xml:space="preserve"> lifesaving, medical transport.</w:t>
      </w:r>
    </w:p>
    <w:p w14:paraId="5E018BBE" w14:textId="77777777" w:rsidR="00B83E01" w:rsidRDefault="00B83E01" w:rsidP="00B83E01">
      <w:pPr>
        <w:pStyle w:val="ListBullet"/>
        <w:numPr>
          <w:ilvl w:val="0"/>
          <w:numId w:val="0"/>
        </w:numPr>
        <w:spacing w:before="40" w:after="80" w:line="280" w:lineRule="atLeast"/>
        <w:ind w:left="360"/>
      </w:pPr>
    </w:p>
    <w:p w14:paraId="7C5AD9E0" w14:textId="77777777" w:rsidR="00B83E01" w:rsidRPr="00C652D2" w:rsidRDefault="00B83E01" w:rsidP="00B83E01">
      <w:pPr>
        <w:pStyle w:val="ListBullet"/>
        <w:numPr>
          <w:ilvl w:val="0"/>
          <w:numId w:val="0"/>
        </w:numPr>
        <w:spacing w:before="40" w:after="80" w:line="280" w:lineRule="atLeast"/>
      </w:pPr>
      <w:r w:rsidRPr="00C652D2">
        <w:rPr>
          <w:b/>
          <w:bCs/>
          <w:iCs w:val="0"/>
          <w:color w:val="264F90"/>
          <w:sz w:val="22"/>
        </w:rPr>
        <w:t>How will my application be assessed?</w:t>
      </w:r>
    </w:p>
    <w:p w14:paraId="44656F1F" w14:textId="77777777" w:rsidR="00B83E01" w:rsidRPr="00C11255" w:rsidRDefault="00B83E01" w:rsidP="00B83E01">
      <w:r w:rsidRPr="00C11255">
        <w:t xml:space="preserve">It is important to note that being invited to </w:t>
      </w:r>
      <w:proofErr w:type="gramStart"/>
      <w:r w:rsidRPr="00C11255">
        <w:t>submit an application</w:t>
      </w:r>
      <w:proofErr w:type="gramEnd"/>
      <w:r w:rsidRPr="00C11255">
        <w:t xml:space="preserve"> by your MP does not guarantee that your application will be successful.</w:t>
      </w:r>
    </w:p>
    <w:p w14:paraId="0264BEC6" w14:textId="77777777" w:rsidR="00B83E01" w:rsidRDefault="00B83E01" w:rsidP="00B83E01">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w:t>
      </w:r>
    </w:p>
    <w:p w14:paraId="6DF7627B" w14:textId="77777777" w:rsidR="00B83E01" w:rsidDel="00DD16C3" w:rsidRDefault="00B83E01" w:rsidP="00B83E01">
      <w:r>
        <w:t xml:space="preserve">To be recommended for funding, your project must meet all eligibility criteria, provide value for </w:t>
      </w:r>
      <w:proofErr w:type="gramStart"/>
      <w:r>
        <w:t>money</w:t>
      </w:r>
      <w:proofErr w:type="gramEnd"/>
      <w:r>
        <w:t xml:space="preserve"> and be considered a proper use of public resources.</w:t>
      </w:r>
    </w:p>
    <w:p w14:paraId="4689FD80" w14:textId="77777777" w:rsidR="00B83E01" w:rsidRDefault="00B83E01" w:rsidP="00B83E01">
      <w:r>
        <w:t xml:space="preserve">The Program Delegate decides which grants to approve </w:t>
      </w:r>
      <w:proofErr w:type="gramStart"/>
      <w:r>
        <w:t>taking into account</w:t>
      </w:r>
      <w:proofErr w:type="gramEnd"/>
      <w:r>
        <w:t xml:space="preserve"> the eligibility assessment by the department, any reputational risk to the Australian Government, information you provide, and the availability of grant funds.</w:t>
      </w:r>
    </w:p>
    <w:p w14:paraId="36CEE8CC" w14:textId="77777777" w:rsidR="00B83E01" w:rsidRDefault="00B83E01" w:rsidP="00B83E01">
      <w:pPr>
        <w:pStyle w:val="Heading2"/>
      </w:pPr>
      <w:r>
        <w:t>When can I start my project?</w:t>
      </w:r>
    </w:p>
    <w:p w14:paraId="3AC5B705" w14:textId="77777777" w:rsidR="00B83E01" w:rsidRDefault="00B83E01" w:rsidP="00B83E01">
      <w:r w:rsidRPr="00EB1C35">
        <w:t xml:space="preserve">You may start your project from the date </w:t>
      </w:r>
      <w:r>
        <w:t>you submit your application online</w:t>
      </w:r>
      <w:r w:rsidRPr="00EB1C35">
        <w:t xml:space="preserve">. </w:t>
      </w:r>
    </w:p>
    <w:p w14:paraId="4E0B1DA5" w14:textId="77777777" w:rsidR="00B83E01" w:rsidRDefault="00B83E01" w:rsidP="00B83E01">
      <w:r>
        <w:t>I</w:t>
      </w:r>
      <w:r w:rsidRPr="00EB1C35">
        <w:t>f you choose to start your project before you enter into a grant agreement with the Commonwealth,</w:t>
      </w:r>
      <w:r>
        <w:t xml:space="preserve"> </w:t>
      </w:r>
      <w:r w:rsidRPr="008550E5">
        <w:t>any costs incurred are</w:t>
      </w:r>
      <w:r>
        <w:t xml:space="preserve"> </w:t>
      </w:r>
      <w:r w:rsidRPr="00EB1C35">
        <w:t>at your own risk.</w:t>
      </w:r>
      <w:r>
        <w:t xml:space="preserve"> </w:t>
      </w:r>
      <w:r w:rsidRPr="001E5AE8">
        <w:t>You must incur the project expenditure between the project start and end date for it to be eligible.</w:t>
      </w:r>
      <w:r>
        <w:t xml:space="preserve"> You will not receive any funding if your application is unsuccessful.</w:t>
      </w:r>
    </w:p>
    <w:p w14:paraId="1B7D3330" w14:textId="77777777" w:rsidR="00B83E01" w:rsidRPr="00EB1C35" w:rsidRDefault="00B83E01" w:rsidP="00B83E01"/>
    <w:p w14:paraId="2D216FA9" w14:textId="77777777" w:rsidR="00B83E01" w:rsidRDefault="00B83E01" w:rsidP="00B83E01">
      <w:pPr>
        <w:pStyle w:val="Heading2"/>
      </w:pPr>
      <w:r>
        <w:t>What will I need to do if successful?</w:t>
      </w:r>
    </w:p>
    <w:p w14:paraId="76C57B36" w14:textId="77777777" w:rsidR="00B83E01" w:rsidRDefault="00B83E01" w:rsidP="00B83E01">
      <w:r>
        <w:t xml:space="preserve">You must enter into a grant agreement with the </w:t>
      </w:r>
      <w:r w:rsidRPr="0062411B">
        <w:t>Commonwealth.</w:t>
      </w:r>
    </w:p>
    <w:p w14:paraId="1114B823" w14:textId="77777777" w:rsidR="00B83E01" w:rsidRDefault="00B83E01" w:rsidP="00B83E01">
      <w:r w:rsidRPr="00E162FF">
        <w:t xml:space="preserve">The </w:t>
      </w:r>
      <w:r>
        <w:t>grant agreement</w:t>
      </w:r>
      <w:r w:rsidRPr="00E162FF">
        <w:t xml:space="preserve"> will </w:t>
      </w:r>
      <w:r>
        <w:t>state the:</w:t>
      </w:r>
    </w:p>
    <w:p w14:paraId="62E8D162" w14:textId="77777777" w:rsidR="00B83E01" w:rsidRDefault="00B83E01" w:rsidP="00B83E01">
      <w:pPr>
        <w:pStyle w:val="ListBullet"/>
        <w:numPr>
          <w:ilvl w:val="0"/>
          <w:numId w:val="7"/>
        </w:numPr>
      </w:pPr>
      <w:r>
        <w:t>maximum grant amount we will pay</w:t>
      </w:r>
    </w:p>
    <w:p w14:paraId="18B57F0F" w14:textId="77777777" w:rsidR="00B83E01" w:rsidRDefault="00B83E01" w:rsidP="00B83E01">
      <w:pPr>
        <w:pStyle w:val="ListBullet"/>
        <w:numPr>
          <w:ilvl w:val="0"/>
          <w:numId w:val="7"/>
        </w:numPr>
        <w:spacing w:after="120"/>
      </w:pPr>
      <w:r>
        <w:t>proportion</w:t>
      </w:r>
      <w:r w:rsidRPr="00646E26">
        <w:t xml:space="preserve"> </w:t>
      </w:r>
      <w:r>
        <w:t xml:space="preserve">of eligible expenditure </w:t>
      </w:r>
      <w:r w:rsidRPr="00646E26">
        <w:t>covered by the grant</w:t>
      </w:r>
      <w:r>
        <w:t xml:space="preserve"> (grant percentage).</w:t>
      </w:r>
    </w:p>
    <w:p w14:paraId="05D82FDB" w14:textId="77777777" w:rsidR="00B83E01" w:rsidRDefault="00B83E01" w:rsidP="00B83E01">
      <w:pPr>
        <w:pStyle w:val="ListBullet"/>
        <w:numPr>
          <w:ilvl w:val="0"/>
          <w:numId w:val="0"/>
        </w:numPr>
      </w:pPr>
      <w:r>
        <w:t>We will pay 100 per cent of the grant on execution of the grant agreement. You will be required to report how you spent the grant funds at the completion of the project.</w:t>
      </w:r>
    </w:p>
    <w:p w14:paraId="51B08A06" w14:textId="77777777" w:rsidR="00B83E01" w:rsidRPr="00E72E2A" w:rsidRDefault="00B83E01" w:rsidP="00B83E01">
      <w:pPr>
        <w:pStyle w:val="ListBullet"/>
        <w:numPr>
          <w:ilvl w:val="0"/>
          <w:numId w:val="0"/>
        </w:numPr>
      </w:pPr>
    </w:p>
    <w:p w14:paraId="7CABDB1F" w14:textId="77777777" w:rsidR="00B83E01" w:rsidRPr="005131A7" w:rsidRDefault="00B83E01" w:rsidP="00B83E01">
      <w:pPr>
        <w:pStyle w:val="Heading2"/>
      </w:pPr>
      <w:r>
        <w:t>H</w:t>
      </w:r>
      <w:r w:rsidRPr="005131A7">
        <w:t>ow do I apply?</w:t>
      </w:r>
    </w:p>
    <w:p w14:paraId="68023762" w14:textId="7E3D4EA6" w:rsidR="00B83E01" w:rsidRDefault="00B83E01" w:rsidP="00B83E01">
      <w:r w:rsidRPr="00B13B55">
        <w:t xml:space="preserve">You should read the </w:t>
      </w:r>
      <w:hyperlink r:id="rId17" w:anchor="key-documents" w:history="1">
        <w:r w:rsidRPr="008A6942">
          <w:rPr>
            <w:rStyle w:val="Hyperlink"/>
          </w:rPr>
          <w:t>grant opportunity guidelines</w:t>
        </w:r>
      </w:hyperlink>
      <w:r w:rsidRPr="00B13B55">
        <w:t xml:space="preserve"> before you apply.</w:t>
      </w:r>
    </w:p>
    <w:p w14:paraId="3813A602" w14:textId="77777777" w:rsidR="00B83E01" w:rsidRDefault="00B83E01" w:rsidP="00B83E01">
      <w:r>
        <w:t>To apply you must</w:t>
      </w:r>
    </w:p>
    <w:p w14:paraId="64D47AC8" w14:textId="77777777" w:rsidR="00B83E01" w:rsidRDefault="00B83E01" w:rsidP="00B83E01">
      <w:pPr>
        <w:pStyle w:val="ListBullet"/>
        <w:numPr>
          <w:ilvl w:val="0"/>
          <w:numId w:val="7"/>
        </w:numPr>
      </w:pPr>
      <w:r>
        <w:t xml:space="preserve">be invited by your MP to </w:t>
      </w:r>
      <w:proofErr w:type="gramStart"/>
      <w:r>
        <w:t>submit an application</w:t>
      </w:r>
      <w:proofErr w:type="gramEnd"/>
      <w:r>
        <w:t xml:space="preserve"> for your project</w:t>
      </w:r>
    </w:p>
    <w:p w14:paraId="4677459D" w14:textId="77777777" w:rsidR="00B83E01" w:rsidRDefault="00B83E01" w:rsidP="00B83E01">
      <w:pPr>
        <w:pStyle w:val="ListBullet"/>
        <w:numPr>
          <w:ilvl w:val="0"/>
          <w:numId w:val="7"/>
        </w:numPr>
      </w:pPr>
      <w:r>
        <w:t>complete</w:t>
      </w:r>
      <w:r w:rsidRPr="00E162FF">
        <w:t xml:space="preserve"> the </w:t>
      </w:r>
      <w:r>
        <w:t xml:space="preserve">online </w:t>
      </w:r>
      <w:r w:rsidRPr="00F60839">
        <w:rPr>
          <w:rStyle w:val="Hyperlink"/>
          <w:rFonts w:eastAsiaTheme="majorEastAsia"/>
          <w:color w:val="auto"/>
          <w:u w:val="none"/>
        </w:rPr>
        <w:t xml:space="preserve">Stronger Communities </w:t>
      </w:r>
      <w:r w:rsidRPr="00E15F41">
        <w:rPr>
          <w:rStyle w:val="Hyperlink"/>
          <w:rFonts w:eastAsiaTheme="majorEastAsia"/>
          <w:color w:val="auto"/>
          <w:u w:val="none"/>
        </w:rPr>
        <w:t>Program application form</w:t>
      </w:r>
      <w:r w:rsidRPr="00E15F41">
        <w:t xml:space="preserve"> </w:t>
      </w:r>
      <w:r>
        <w:t>accessed by the link in the email you receive from your MP</w:t>
      </w:r>
    </w:p>
    <w:p w14:paraId="68B674A5" w14:textId="77777777" w:rsidR="00B83E01" w:rsidRDefault="00B83E01" w:rsidP="00B83E01">
      <w:pPr>
        <w:pStyle w:val="ListBullet"/>
        <w:numPr>
          <w:ilvl w:val="0"/>
          <w:numId w:val="7"/>
        </w:numPr>
      </w:pPr>
      <w:r>
        <w:t>provide all the</w:t>
      </w:r>
      <w:r w:rsidRPr="00E162FF">
        <w:t xml:space="preserve"> information </w:t>
      </w:r>
      <w:r>
        <w:t xml:space="preserve">requested </w:t>
      </w:r>
    </w:p>
    <w:p w14:paraId="3AA5CB43" w14:textId="77777777" w:rsidR="00B83E01" w:rsidRDefault="00B83E01" w:rsidP="00B83E01">
      <w:pPr>
        <w:pStyle w:val="ListBullet"/>
        <w:numPr>
          <w:ilvl w:val="0"/>
          <w:numId w:val="7"/>
        </w:numPr>
      </w:pPr>
      <w:r>
        <w:t>address all eligibility criteria</w:t>
      </w:r>
    </w:p>
    <w:p w14:paraId="0573A3B5" w14:textId="77777777" w:rsidR="00B83E01" w:rsidRDefault="00B83E01" w:rsidP="00B83E01">
      <w:pPr>
        <w:pStyle w:val="ListBullet"/>
        <w:numPr>
          <w:ilvl w:val="0"/>
          <w:numId w:val="7"/>
        </w:numPr>
      </w:pPr>
      <w:r>
        <w:t>include all requested attachments.</w:t>
      </w:r>
    </w:p>
    <w:p w14:paraId="405C0C7A" w14:textId="77777777" w:rsidR="00B83E01" w:rsidRDefault="00B83E01" w:rsidP="00B83E01">
      <w:pPr>
        <w:pStyle w:val="ListBullet"/>
        <w:numPr>
          <w:ilvl w:val="0"/>
          <w:numId w:val="0"/>
        </w:numPr>
      </w:pPr>
    </w:p>
    <w:p w14:paraId="2657873A" w14:textId="77777777" w:rsidR="00B83E01" w:rsidRPr="005131A7" w:rsidRDefault="00B83E01" w:rsidP="00B83E01">
      <w:pPr>
        <w:pStyle w:val="Heading2"/>
      </w:pPr>
      <w:r w:rsidRPr="005131A7">
        <w:t>Where can I find more information?</w:t>
      </w:r>
    </w:p>
    <w:p w14:paraId="06EB8CEC" w14:textId="42EA9146" w:rsidR="00B83E01" w:rsidRDefault="00B83E01" w:rsidP="00B83E01">
      <w:pPr>
        <w:sectPr w:rsidR="00B83E01" w:rsidSect="00CB425F">
          <w:footerReference w:type="default" r:id="rId18"/>
          <w:headerReference w:type="first" r:id="rId19"/>
          <w:footerReference w:type="first" r:id="rId20"/>
          <w:type w:val="continuous"/>
          <w:pgSz w:w="11906" w:h="16838" w:code="9"/>
          <w:pgMar w:top="1418" w:right="1418" w:bottom="1418" w:left="1418" w:header="709" w:footer="709" w:gutter="0"/>
          <w:pgNumType w:start="1" w:chapStyle="1"/>
          <w:cols w:num="2" w:space="706"/>
          <w:formProt w:val="0"/>
          <w:titlePg/>
          <w:docGrid w:linePitch="360"/>
        </w:sectPr>
      </w:pPr>
      <w:r>
        <w:t xml:space="preserve">For more information, visit </w:t>
      </w:r>
      <w:hyperlink r:id="rId21" w:history="1">
        <w:r w:rsidRPr="008A6942">
          <w:rPr>
            <w:rStyle w:val="Hyperlink"/>
          </w:rPr>
          <w:t>business.gov.au</w:t>
        </w:r>
      </w:hyperlink>
      <w:r>
        <w:t xml:space="preserve"> or call 13 28 46. </w:t>
      </w:r>
    </w:p>
    <w:p w14:paraId="7FE54024" w14:textId="794CBB86" w:rsidR="00135D2D" w:rsidRPr="00B83E01" w:rsidRDefault="00135D2D" w:rsidP="00B83E01"/>
    <w:sectPr w:rsidR="00135D2D" w:rsidRPr="00B83E01" w:rsidSect="00430484">
      <w:footerReference w:type="default" r:id="rId22"/>
      <w:headerReference w:type="first" r:id="rId23"/>
      <w:footerReference w:type="first" r:id="rId24"/>
      <w:type w:val="continuous"/>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7413" w14:textId="77777777" w:rsidR="00A97109" w:rsidRDefault="00A97109" w:rsidP="00383366">
      <w:pPr>
        <w:spacing w:before="0" w:after="0" w:line="240" w:lineRule="auto"/>
      </w:pPr>
      <w:r>
        <w:separator/>
      </w:r>
    </w:p>
  </w:endnote>
  <w:endnote w:type="continuationSeparator" w:id="0">
    <w:p w14:paraId="5D393D75" w14:textId="77777777" w:rsidR="00A97109" w:rsidRDefault="00A97109" w:rsidP="00383366">
      <w:pPr>
        <w:spacing w:before="0" w:after="0" w:line="240" w:lineRule="auto"/>
      </w:pPr>
      <w:r>
        <w:continuationSeparator/>
      </w:r>
    </w:p>
  </w:endnote>
  <w:endnote w:type="continuationNotice" w:id="1">
    <w:p w14:paraId="735B0A94" w14:textId="77777777" w:rsidR="00A97109" w:rsidRDefault="00A971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908263"/>
      <w:docPartObj>
        <w:docPartGallery w:val="Page Numbers (Bottom of Page)"/>
        <w:docPartUnique/>
      </w:docPartObj>
    </w:sdtPr>
    <w:sdtEndPr>
      <w:rPr>
        <w:noProof/>
      </w:rPr>
    </w:sdtEndPr>
    <w:sdtContent>
      <w:p w14:paraId="674FA2EF" w14:textId="1ED4AB9B" w:rsidR="00A97109" w:rsidRDefault="00DC549E" w:rsidP="00DC549E">
        <w:pPr>
          <w:pStyle w:val="Footer"/>
        </w:pPr>
        <w:r>
          <w:t>Factsheet– Stronger Communities Programme – Round 8</w:t>
        </w:r>
        <w:r>
          <w:tab/>
        </w:r>
        <w:proofErr w:type="gramStart"/>
        <w:r>
          <w:tab/>
          <w:t xml:space="preserve">  </w:t>
        </w:r>
        <w:r w:rsidR="00A97109">
          <w:t>Page</w:t>
        </w:r>
        <w:proofErr w:type="gramEnd"/>
        <w:r w:rsidR="00A97109">
          <w:t xml:space="preserve"> | </w:t>
        </w:r>
        <w:r w:rsidR="00A97109">
          <w:fldChar w:fldCharType="begin"/>
        </w:r>
        <w:r w:rsidR="00A97109">
          <w:instrText xml:space="preserve"> PAGE   \* MERGEFORMAT </w:instrText>
        </w:r>
        <w:r w:rsidR="00A97109">
          <w:fldChar w:fldCharType="separate"/>
        </w:r>
        <w:r w:rsidR="008D7DA8">
          <w:rPr>
            <w:noProof/>
          </w:rPr>
          <w:t>3</w:t>
        </w:r>
        <w:r w:rsidR="00A97109">
          <w:rPr>
            <w:noProof/>
          </w:rPr>
          <w:fldChar w:fldCharType="end"/>
        </w:r>
      </w:p>
    </w:sdtContent>
  </w:sdt>
  <w:p w14:paraId="752A98D1" w14:textId="77777777" w:rsidR="00A97109" w:rsidRPr="00431FA7" w:rsidRDefault="00A97109" w:rsidP="0043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20326"/>
      <w:docPartObj>
        <w:docPartGallery w:val="Page Numbers (Bottom of Page)"/>
        <w:docPartUnique/>
      </w:docPartObj>
    </w:sdtPr>
    <w:sdtEndPr>
      <w:rPr>
        <w:noProof/>
      </w:rPr>
    </w:sdtEndPr>
    <w:sdtContent>
      <w:p w14:paraId="6BD12DF7" w14:textId="42B16CA2" w:rsidR="00A97109" w:rsidRDefault="00DC549E" w:rsidP="00DC549E">
        <w:pPr>
          <w:pStyle w:val="Footer"/>
          <w:jc w:val="both"/>
        </w:pPr>
        <w:r>
          <w:t xml:space="preserve">Factsheet– Stronger Communities Programme – Round 8 </w:t>
        </w:r>
        <w:r>
          <w:tab/>
        </w:r>
        <w:r>
          <w:tab/>
        </w:r>
        <w:r w:rsidR="00A97109">
          <w:t xml:space="preserve">Page | </w:t>
        </w:r>
        <w:r w:rsidR="00A97109">
          <w:fldChar w:fldCharType="begin"/>
        </w:r>
        <w:r w:rsidR="00A97109">
          <w:instrText xml:space="preserve"> PAGE   \* MERGEFORMAT </w:instrText>
        </w:r>
        <w:r w:rsidR="00A97109">
          <w:fldChar w:fldCharType="separate"/>
        </w:r>
        <w:r w:rsidR="008D7DA8">
          <w:rPr>
            <w:noProof/>
          </w:rPr>
          <w:t>1</w:t>
        </w:r>
        <w:r w:rsidR="00A97109">
          <w:rPr>
            <w:noProof/>
          </w:rPr>
          <w:fldChar w:fldCharType="end"/>
        </w:r>
      </w:p>
    </w:sdtContent>
  </w:sdt>
  <w:p w14:paraId="52DD53F1" w14:textId="77777777" w:rsidR="00A97109" w:rsidRPr="008A6136" w:rsidRDefault="00A97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1B01" w14:textId="2B39611F" w:rsidR="00A97109" w:rsidRDefault="00025427">
    <w:pPr>
      <w:pStyle w:val="Footer"/>
    </w:pPr>
    <w:sdt>
      <w:sdtPr>
        <w:alias w:val="Title"/>
        <w:tag w:val=""/>
        <w:id w:val="124591907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A97109">
          <w:t>Factsheet – Stronger Communities Programme - Round 7</w:t>
        </w:r>
      </w:sdtContent>
    </w:sdt>
    <w:r w:rsidR="00A97109">
      <w:tab/>
    </w:r>
    <w:r w:rsidR="00A97109" w:rsidRPr="005A7B6F">
      <w:rPr>
        <w:highlight w:val="yellow"/>
      </w:rPr>
      <w:t>[month | year]</w:t>
    </w:r>
    <w:r w:rsidR="00A97109">
      <w:tab/>
    </w:r>
    <w:r w:rsidR="00A97109">
      <w:fldChar w:fldCharType="begin"/>
    </w:r>
    <w:r w:rsidR="00A97109">
      <w:instrText xml:space="preserve"> PAGE  \* Arabic  \* MERGEFORMAT </w:instrText>
    </w:r>
    <w:r w:rsidR="00A97109">
      <w:fldChar w:fldCharType="separate"/>
    </w:r>
    <w:r w:rsidR="00A97109">
      <w:rPr>
        <w:noProof/>
      </w:rPr>
      <w:t>3</w:t>
    </w:r>
    <w:r w:rsidR="00A97109">
      <w:fldChar w:fldCharType="end"/>
    </w:r>
    <w:r w:rsidR="00A97109">
      <w:t xml:space="preserve"> of </w:t>
    </w:r>
    <w:r w:rsidR="00A97109">
      <w:rPr>
        <w:noProof/>
      </w:rPr>
      <w:fldChar w:fldCharType="begin"/>
    </w:r>
    <w:r w:rsidR="00A97109">
      <w:rPr>
        <w:noProof/>
      </w:rPr>
      <w:instrText xml:space="preserve"> NUMPAGES  \* Arabic  \* MERGEFORMAT </w:instrText>
    </w:r>
    <w:r w:rsidR="00A97109">
      <w:rPr>
        <w:noProof/>
      </w:rPr>
      <w:fldChar w:fldCharType="separate"/>
    </w:r>
    <w:r w:rsidR="00A97109">
      <w:rPr>
        <w:noProof/>
      </w:rPr>
      <w:t>3</w:t>
    </w:r>
    <w:r w:rsidR="00A9710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501B" w14:textId="77777777" w:rsidR="00A97109" w:rsidRDefault="00A97109" w:rsidP="0099540F">
    <w:pPr>
      <w:pStyle w:val="Footer"/>
    </w:pPr>
    <w:r w:rsidRPr="008A6136">
      <w:t xml:space="preserve">Stronger Communities Programme </w:t>
    </w:r>
    <w:r>
      <w:t>Round 8</w:t>
    </w:r>
    <w:r w:rsidRPr="008A6136">
      <w:t xml:space="preserve">                        </w:t>
    </w:r>
    <w:r>
      <w:tab/>
    </w:r>
    <w:r>
      <w:tab/>
      <w:t>Template October 2022</w:t>
    </w:r>
  </w:p>
  <w:p w14:paraId="504200A9" w14:textId="77777777" w:rsidR="00A97109" w:rsidRPr="008A6136" w:rsidRDefault="00A97109" w:rsidP="0099540F">
    <w:pPr>
      <w:pStyle w:val="Footer"/>
    </w:pPr>
    <w:r>
      <w:t>Factsheet</w:t>
    </w:r>
  </w:p>
  <w:p w14:paraId="3B244D2A" w14:textId="2840F6CF" w:rsidR="00A97109" w:rsidRDefault="00A97109" w:rsidP="00C5782D">
    <w:pPr>
      <w:pStyle w:val="Footer"/>
    </w:pPr>
    <w:r>
      <w:tab/>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p w14:paraId="793A18D5" w14:textId="428C998D" w:rsidR="00A97109" w:rsidRPr="00D70C34" w:rsidRDefault="00A97109" w:rsidP="00C5782D">
    <w:pPr>
      <w:pStyle w:val="Footer"/>
      <w:tabs>
        <w:tab w:val="clear" w:pos="6096"/>
        <w:tab w:val="center" w:pos="4536"/>
      </w:tabs>
      <w:rPr>
        <w:noProof/>
      </w:rPr>
    </w:pPr>
  </w:p>
  <w:p w14:paraId="614071FD" w14:textId="77777777" w:rsidR="00A97109" w:rsidRDefault="00A9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86B3" w14:textId="77777777" w:rsidR="00A97109" w:rsidRDefault="00A97109" w:rsidP="00383366">
      <w:pPr>
        <w:spacing w:before="0" w:after="0" w:line="240" w:lineRule="auto"/>
      </w:pPr>
      <w:r>
        <w:separator/>
      </w:r>
    </w:p>
  </w:footnote>
  <w:footnote w:type="continuationSeparator" w:id="0">
    <w:p w14:paraId="646B9582" w14:textId="77777777" w:rsidR="00A97109" w:rsidRDefault="00A97109" w:rsidP="00383366">
      <w:pPr>
        <w:spacing w:before="0" w:after="0" w:line="240" w:lineRule="auto"/>
      </w:pPr>
      <w:r>
        <w:continuationSeparator/>
      </w:r>
    </w:p>
  </w:footnote>
  <w:footnote w:type="continuationNotice" w:id="1">
    <w:p w14:paraId="38547D41" w14:textId="77777777" w:rsidR="00A97109" w:rsidRDefault="00A971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7D03" w14:textId="00F39500" w:rsidR="00A97109" w:rsidRDefault="00A97109" w:rsidP="00173BD9">
    <w:pPr>
      <w:pStyle w:val="Header"/>
    </w:pPr>
    <w:r>
      <w:rPr>
        <w:noProof/>
        <w:lang w:eastAsia="en-AU"/>
      </w:rPr>
      <w:drawing>
        <wp:inline distT="0" distB="0" distL="0" distR="0" wp14:anchorId="23913485" wp14:editId="241F9567">
          <wp:extent cx="3267531" cy="809738"/>
          <wp:effectExtent l="0" t="0" r="9525" b="9525"/>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pic:nvPicPr>
                <pic:blipFill>
                  <a:blip r:embed="rId1"/>
                  <a:stretch>
                    <a:fillRect/>
                  </a:stretch>
                </pic:blipFill>
                <pic:spPr>
                  <a:xfrm>
                    <a:off x="0" y="0"/>
                    <a:ext cx="3267531" cy="809738"/>
                  </a:xfrm>
                  <a:prstGeom prst="rect">
                    <a:avLst/>
                  </a:prstGeom>
                </pic:spPr>
              </pic:pic>
            </a:graphicData>
          </a:graphic>
        </wp:inline>
      </w:drawing>
    </w:r>
  </w:p>
  <w:p w14:paraId="1EF7C96A" w14:textId="77777777" w:rsidR="00A97109" w:rsidRDefault="00A97109" w:rsidP="00173BD9">
    <w:pPr>
      <w:pStyle w:val="Header"/>
    </w:pPr>
  </w:p>
  <w:p w14:paraId="22F69B83" w14:textId="77777777" w:rsidR="00A97109" w:rsidRPr="005A7B6F" w:rsidRDefault="00A97109" w:rsidP="005A7B6F">
    <w:pPr>
      <w:pBdr>
        <w:top w:val="single" w:sz="36" w:space="15" w:color="E5B13D"/>
        <w:bottom w:val="single" w:sz="36" w:space="10" w:color="264F90"/>
      </w:pBdr>
      <w:shd w:val="clear" w:color="auto" w:fill="264F90"/>
      <w:spacing w:after="480" w:line="280" w:lineRule="atLeast"/>
      <w:ind w:firstLine="720"/>
      <w:rPr>
        <w:rFonts w:eastAsiaTheme="minorHAnsi" w:cs="Arial"/>
        <w:color w:val="FFFFFF" w:themeColor="background1"/>
        <w:spacing w:val="16"/>
        <w:sz w:val="36"/>
        <w:szCs w:val="36"/>
      </w:rPr>
    </w:pPr>
    <w:r w:rsidRPr="008A6136">
      <w:rPr>
        <w:rFonts w:eastAsiaTheme="minorHAnsi" w:cs="Arial"/>
        <w:color w:val="FFFFFF" w:themeColor="background1"/>
        <w:spacing w:val="16"/>
        <w:sz w:val="36"/>
        <w:szCs w:val="36"/>
      </w:rPr>
      <w:t>Fact</w:t>
    </w:r>
    <w:r>
      <w:rPr>
        <w:rFonts w:eastAsiaTheme="minorHAnsi" w:cs="Arial"/>
        <w:color w:val="FFFFFF" w:themeColor="background1"/>
        <w:spacing w:val="16"/>
        <w:sz w:val="36"/>
        <w:szCs w:val="36"/>
      </w:rPr>
      <w:t>s</w:t>
    </w:r>
    <w:r w:rsidRPr="008A6136">
      <w:rPr>
        <w:rFonts w:eastAsiaTheme="minorHAnsi" w:cs="Arial"/>
        <w:color w:val="FFFFFF" w:themeColor="background1"/>
        <w:spacing w:val="16"/>
        <w:sz w:val="36"/>
        <w:szCs w:val="36"/>
      </w:rPr>
      <w:t>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15F8" w14:textId="04BC4E3C" w:rsidR="00A97109" w:rsidRDefault="00A97109" w:rsidP="006B3BC8">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29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C1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6A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84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5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29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E3F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578B"/>
    <w:multiLevelType w:val="hybridMultilevel"/>
    <w:tmpl w:val="05A29266"/>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F2AD4"/>
    <w:multiLevelType w:val="hybridMultilevel"/>
    <w:tmpl w:val="681C5DF2"/>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DC21A2"/>
    <w:multiLevelType w:val="multilevel"/>
    <w:tmpl w:val="F212635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3162D"/>
    <w:multiLevelType w:val="hybridMultilevel"/>
    <w:tmpl w:val="DB34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FB68A9"/>
    <w:multiLevelType w:val="hybridMultilevel"/>
    <w:tmpl w:val="C07A82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1ECB7F43"/>
    <w:multiLevelType w:val="hybridMultilevel"/>
    <w:tmpl w:val="1F76748E"/>
    <w:lvl w:ilvl="0" w:tplc="845C5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CD047E"/>
    <w:multiLevelType w:val="multilevel"/>
    <w:tmpl w:val="0FAA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A445A3"/>
    <w:multiLevelType w:val="multilevel"/>
    <w:tmpl w:val="69EC0D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2" w15:restartNumberingAfterBreak="0">
    <w:nsid w:val="5829549F"/>
    <w:multiLevelType w:val="hybridMultilevel"/>
    <w:tmpl w:val="88968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792AB3"/>
    <w:multiLevelType w:val="hybridMultilevel"/>
    <w:tmpl w:val="86EC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1642BE"/>
    <w:multiLevelType w:val="hybridMultilevel"/>
    <w:tmpl w:val="68F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462ECE"/>
    <w:multiLevelType w:val="hybridMultilevel"/>
    <w:tmpl w:val="965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7"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8" w15:restartNumberingAfterBreak="0">
    <w:nsid w:val="6DB16DB7"/>
    <w:multiLevelType w:val="multilevel"/>
    <w:tmpl w:val="C7C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81329"/>
    <w:multiLevelType w:val="hybridMultilevel"/>
    <w:tmpl w:val="6846A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143B6"/>
    <w:multiLevelType w:val="hybridMultilevel"/>
    <w:tmpl w:val="68BA4372"/>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9"/>
  </w:num>
  <w:num w:numId="7">
    <w:abstractNumId w:val="27"/>
  </w:num>
  <w:num w:numId="8">
    <w:abstractNumId w:val="8"/>
  </w:num>
  <w:num w:numId="9">
    <w:abstractNumId w:val="26"/>
  </w:num>
  <w:num w:numId="10">
    <w:abstractNumId w:val="21"/>
  </w:num>
  <w:num w:numId="11">
    <w:abstractNumId w:val="21"/>
  </w:num>
  <w:num w:numId="12">
    <w:abstractNumId w:val="21"/>
  </w:num>
  <w:num w:numId="13">
    <w:abstractNumId w:val="21"/>
  </w:num>
  <w:num w:numId="14">
    <w:abstractNumId w:val="21"/>
  </w:num>
  <w:num w:numId="15">
    <w:abstractNumId w:val="27"/>
  </w:num>
  <w:num w:numId="16">
    <w:abstractNumId w:val="26"/>
  </w:num>
  <w:num w:numId="17">
    <w:abstractNumId w:val="30"/>
  </w:num>
  <w:num w:numId="18">
    <w:abstractNumId w:val="13"/>
  </w:num>
  <w:num w:numId="19">
    <w:abstractNumId w:val="17"/>
  </w:num>
  <w:num w:numId="20">
    <w:abstractNumId w:val="28"/>
  </w:num>
  <w:num w:numId="21">
    <w:abstractNumId w:val="12"/>
  </w:num>
  <w:num w:numId="22">
    <w:abstractNumId w:val="22"/>
  </w:num>
  <w:num w:numId="23">
    <w:abstractNumId w:val="29"/>
  </w:num>
  <w:num w:numId="24">
    <w:abstractNumId w:val="23"/>
  </w:num>
  <w:num w:numId="25">
    <w:abstractNumId w:val="25"/>
  </w:num>
  <w:num w:numId="26">
    <w:abstractNumId w:val="14"/>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4"/>
  </w:num>
  <w:num w:numId="36">
    <w:abstractNumId w:val="16"/>
  </w:num>
  <w:num w:numId="37">
    <w:abstractNumId w:val="15"/>
  </w:num>
  <w:num w:numId="38">
    <w:abstractNumId w:val="18"/>
  </w:num>
  <w:num w:numId="39">
    <w:abstractNumId w:val="10"/>
  </w:num>
  <w:num w:numId="40">
    <w:abstractNumId w:val="31"/>
  </w:num>
  <w:num w:numId="41">
    <w:abstractNumId w:val="11"/>
  </w:num>
  <w:num w:numId="42">
    <w:abstractNumId w:val="27"/>
  </w:num>
  <w:num w:numId="43">
    <w:abstractNumId w:val="27"/>
  </w:num>
  <w:num w:numId="44">
    <w:abstractNumId w:val="27"/>
  </w:num>
  <w:num w:numId="45">
    <w:abstractNumId w:val="2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6"/>
    <w:rsid w:val="00005653"/>
    <w:rsid w:val="00006F56"/>
    <w:rsid w:val="000154DF"/>
    <w:rsid w:val="00016270"/>
    <w:rsid w:val="00022BFC"/>
    <w:rsid w:val="00025427"/>
    <w:rsid w:val="00027FEC"/>
    <w:rsid w:val="00035094"/>
    <w:rsid w:val="000459B3"/>
    <w:rsid w:val="00054AE8"/>
    <w:rsid w:val="00055974"/>
    <w:rsid w:val="0005693F"/>
    <w:rsid w:val="0006585D"/>
    <w:rsid w:val="00065AF9"/>
    <w:rsid w:val="000665DF"/>
    <w:rsid w:val="00070266"/>
    <w:rsid w:val="000745A8"/>
    <w:rsid w:val="000759B6"/>
    <w:rsid w:val="0008161B"/>
    <w:rsid w:val="00081BDF"/>
    <w:rsid w:val="000917A7"/>
    <w:rsid w:val="00092EA0"/>
    <w:rsid w:val="000934B9"/>
    <w:rsid w:val="0009747E"/>
    <w:rsid w:val="00097B42"/>
    <w:rsid w:val="000A06AD"/>
    <w:rsid w:val="000B7A08"/>
    <w:rsid w:val="000C2E35"/>
    <w:rsid w:val="000D0D25"/>
    <w:rsid w:val="000E0AC7"/>
    <w:rsid w:val="000F1D13"/>
    <w:rsid w:val="0011294A"/>
    <w:rsid w:val="00120960"/>
    <w:rsid w:val="0012652B"/>
    <w:rsid w:val="00135D2D"/>
    <w:rsid w:val="001364A8"/>
    <w:rsid w:val="00137125"/>
    <w:rsid w:val="001373D9"/>
    <w:rsid w:val="0014304D"/>
    <w:rsid w:val="001456F8"/>
    <w:rsid w:val="00146C54"/>
    <w:rsid w:val="00151437"/>
    <w:rsid w:val="00160E85"/>
    <w:rsid w:val="0016542C"/>
    <w:rsid w:val="001709E2"/>
    <w:rsid w:val="00173BD9"/>
    <w:rsid w:val="00173D60"/>
    <w:rsid w:val="00173F8E"/>
    <w:rsid w:val="00184FD0"/>
    <w:rsid w:val="001A21F2"/>
    <w:rsid w:val="001A5158"/>
    <w:rsid w:val="001B6FE2"/>
    <w:rsid w:val="001B7F63"/>
    <w:rsid w:val="001C15EF"/>
    <w:rsid w:val="001C5769"/>
    <w:rsid w:val="001D303C"/>
    <w:rsid w:val="001D5483"/>
    <w:rsid w:val="001D686A"/>
    <w:rsid w:val="001E0D3B"/>
    <w:rsid w:val="001E34B4"/>
    <w:rsid w:val="001E558A"/>
    <w:rsid w:val="001E5692"/>
    <w:rsid w:val="001E58A0"/>
    <w:rsid w:val="001E5AE8"/>
    <w:rsid w:val="001F5E51"/>
    <w:rsid w:val="00200493"/>
    <w:rsid w:val="0020540D"/>
    <w:rsid w:val="00210013"/>
    <w:rsid w:val="00213307"/>
    <w:rsid w:val="002156DA"/>
    <w:rsid w:val="002206E1"/>
    <w:rsid w:val="00222516"/>
    <w:rsid w:val="00223ADA"/>
    <w:rsid w:val="002244A8"/>
    <w:rsid w:val="00225687"/>
    <w:rsid w:val="00235C2B"/>
    <w:rsid w:val="00240F15"/>
    <w:rsid w:val="002435AC"/>
    <w:rsid w:val="00243D45"/>
    <w:rsid w:val="00250E46"/>
    <w:rsid w:val="00252B3C"/>
    <w:rsid w:val="002547B7"/>
    <w:rsid w:val="0027033C"/>
    <w:rsid w:val="002718E9"/>
    <w:rsid w:val="002727BB"/>
    <w:rsid w:val="0027794D"/>
    <w:rsid w:val="00283AB6"/>
    <w:rsid w:val="0029140A"/>
    <w:rsid w:val="00293F24"/>
    <w:rsid w:val="002A50A0"/>
    <w:rsid w:val="002A6E73"/>
    <w:rsid w:val="002B701D"/>
    <w:rsid w:val="002C36C8"/>
    <w:rsid w:val="002C73F3"/>
    <w:rsid w:val="002C75B9"/>
    <w:rsid w:val="002C7B97"/>
    <w:rsid w:val="002D10C3"/>
    <w:rsid w:val="002D3941"/>
    <w:rsid w:val="002E2601"/>
    <w:rsid w:val="002E7AD3"/>
    <w:rsid w:val="002F136C"/>
    <w:rsid w:val="002F2971"/>
    <w:rsid w:val="002F517E"/>
    <w:rsid w:val="003041FB"/>
    <w:rsid w:val="00306936"/>
    <w:rsid w:val="00306F18"/>
    <w:rsid w:val="00307DE1"/>
    <w:rsid w:val="00313A5C"/>
    <w:rsid w:val="00316EC2"/>
    <w:rsid w:val="0032023B"/>
    <w:rsid w:val="00320CF3"/>
    <w:rsid w:val="00326583"/>
    <w:rsid w:val="0034312A"/>
    <w:rsid w:val="00343FFF"/>
    <w:rsid w:val="003444FD"/>
    <w:rsid w:val="00346CDC"/>
    <w:rsid w:val="00347FA5"/>
    <w:rsid w:val="00353708"/>
    <w:rsid w:val="00353D0D"/>
    <w:rsid w:val="00355FB7"/>
    <w:rsid w:val="003640E3"/>
    <w:rsid w:val="003643F4"/>
    <w:rsid w:val="003644A7"/>
    <w:rsid w:val="00367B34"/>
    <w:rsid w:val="00371E14"/>
    <w:rsid w:val="003761B5"/>
    <w:rsid w:val="00383366"/>
    <w:rsid w:val="00383F05"/>
    <w:rsid w:val="00396CEA"/>
    <w:rsid w:val="003A524C"/>
    <w:rsid w:val="003A7322"/>
    <w:rsid w:val="003B43FD"/>
    <w:rsid w:val="003B6483"/>
    <w:rsid w:val="003C2A62"/>
    <w:rsid w:val="003C49C2"/>
    <w:rsid w:val="003C7396"/>
    <w:rsid w:val="003D3D69"/>
    <w:rsid w:val="003D6C54"/>
    <w:rsid w:val="003E2870"/>
    <w:rsid w:val="003E52B1"/>
    <w:rsid w:val="003F0EAD"/>
    <w:rsid w:val="00405C5E"/>
    <w:rsid w:val="00410344"/>
    <w:rsid w:val="00411EC4"/>
    <w:rsid w:val="00424F19"/>
    <w:rsid w:val="00430484"/>
    <w:rsid w:val="00431FA7"/>
    <w:rsid w:val="0043265C"/>
    <w:rsid w:val="0043490C"/>
    <w:rsid w:val="00435139"/>
    <w:rsid w:val="00443971"/>
    <w:rsid w:val="00454F4F"/>
    <w:rsid w:val="004553C4"/>
    <w:rsid w:val="004567AD"/>
    <w:rsid w:val="0046738C"/>
    <w:rsid w:val="00473215"/>
    <w:rsid w:val="00473372"/>
    <w:rsid w:val="004754BC"/>
    <w:rsid w:val="004820BE"/>
    <w:rsid w:val="00490C23"/>
    <w:rsid w:val="0049204F"/>
    <w:rsid w:val="004A0638"/>
    <w:rsid w:val="004A17A9"/>
    <w:rsid w:val="004A19C5"/>
    <w:rsid w:val="004B0A00"/>
    <w:rsid w:val="004B2383"/>
    <w:rsid w:val="004C08FD"/>
    <w:rsid w:val="004C50C7"/>
    <w:rsid w:val="004C5FCD"/>
    <w:rsid w:val="004D2AF4"/>
    <w:rsid w:val="004E1BFE"/>
    <w:rsid w:val="004E69C9"/>
    <w:rsid w:val="004F6818"/>
    <w:rsid w:val="00502C64"/>
    <w:rsid w:val="00502FB8"/>
    <w:rsid w:val="00504460"/>
    <w:rsid w:val="00506BDD"/>
    <w:rsid w:val="005131A7"/>
    <w:rsid w:val="0051761F"/>
    <w:rsid w:val="00551A00"/>
    <w:rsid w:val="00555195"/>
    <w:rsid w:val="00556936"/>
    <w:rsid w:val="00563F00"/>
    <w:rsid w:val="00566489"/>
    <w:rsid w:val="00572ED2"/>
    <w:rsid w:val="00573331"/>
    <w:rsid w:val="00575AF3"/>
    <w:rsid w:val="00585B9D"/>
    <w:rsid w:val="0058675C"/>
    <w:rsid w:val="00594738"/>
    <w:rsid w:val="00596657"/>
    <w:rsid w:val="005A54D0"/>
    <w:rsid w:val="005A7B6F"/>
    <w:rsid w:val="005B00C7"/>
    <w:rsid w:val="005B125E"/>
    <w:rsid w:val="005B20B2"/>
    <w:rsid w:val="005B3082"/>
    <w:rsid w:val="005D0569"/>
    <w:rsid w:val="005D1427"/>
    <w:rsid w:val="005D6745"/>
    <w:rsid w:val="005D7E66"/>
    <w:rsid w:val="005E4C2B"/>
    <w:rsid w:val="005F3F79"/>
    <w:rsid w:val="006113FC"/>
    <w:rsid w:val="00611FB4"/>
    <w:rsid w:val="0061735F"/>
    <w:rsid w:val="006216DD"/>
    <w:rsid w:val="006255AA"/>
    <w:rsid w:val="0063619E"/>
    <w:rsid w:val="0063792D"/>
    <w:rsid w:val="00643D1D"/>
    <w:rsid w:val="00644104"/>
    <w:rsid w:val="00652CB0"/>
    <w:rsid w:val="00662847"/>
    <w:rsid w:val="00667D34"/>
    <w:rsid w:val="0067174F"/>
    <w:rsid w:val="006730F8"/>
    <w:rsid w:val="00675E88"/>
    <w:rsid w:val="00681ED9"/>
    <w:rsid w:val="006837DB"/>
    <w:rsid w:val="00683DB9"/>
    <w:rsid w:val="00694438"/>
    <w:rsid w:val="00697C27"/>
    <w:rsid w:val="00697D4C"/>
    <w:rsid w:val="006A1D1A"/>
    <w:rsid w:val="006A4D71"/>
    <w:rsid w:val="006B3BC8"/>
    <w:rsid w:val="006B53D6"/>
    <w:rsid w:val="006D00F5"/>
    <w:rsid w:val="006D6E51"/>
    <w:rsid w:val="006D7C4B"/>
    <w:rsid w:val="006E47AF"/>
    <w:rsid w:val="006E5D43"/>
    <w:rsid w:val="006F46A0"/>
    <w:rsid w:val="00701C2E"/>
    <w:rsid w:val="007112FC"/>
    <w:rsid w:val="00713AB7"/>
    <w:rsid w:val="0072194E"/>
    <w:rsid w:val="00725BED"/>
    <w:rsid w:val="00727634"/>
    <w:rsid w:val="00736399"/>
    <w:rsid w:val="00740EFD"/>
    <w:rsid w:val="0074468C"/>
    <w:rsid w:val="00744B10"/>
    <w:rsid w:val="00744C75"/>
    <w:rsid w:val="007458D9"/>
    <w:rsid w:val="00745BBE"/>
    <w:rsid w:val="00782AAF"/>
    <w:rsid w:val="00793A2E"/>
    <w:rsid w:val="007A2D30"/>
    <w:rsid w:val="007A4384"/>
    <w:rsid w:val="007B11FD"/>
    <w:rsid w:val="007B4F7F"/>
    <w:rsid w:val="007B709A"/>
    <w:rsid w:val="007C0CDE"/>
    <w:rsid w:val="007C627F"/>
    <w:rsid w:val="007D37AA"/>
    <w:rsid w:val="007D4D27"/>
    <w:rsid w:val="007F0091"/>
    <w:rsid w:val="00801DF5"/>
    <w:rsid w:val="008112AA"/>
    <w:rsid w:val="00817753"/>
    <w:rsid w:val="00822D49"/>
    <w:rsid w:val="00827A41"/>
    <w:rsid w:val="0083498E"/>
    <w:rsid w:val="008425DF"/>
    <w:rsid w:val="008550E5"/>
    <w:rsid w:val="0086159C"/>
    <w:rsid w:val="00864902"/>
    <w:rsid w:val="00872FFB"/>
    <w:rsid w:val="00875026"/>
    <w:rsid w:val="00876730"/>
    <w:rsid w:val="00877025"/>
    <w:rsid w:val="008843EF"/>
    <w:rsid w:val="00887495"/>
    <w:rsid w:val="00894000"/>
    <w:rsid w:val="00894DF1"/>
    <w:rsid w:val="00897DE5"/>
    <w:rsid w:val="008A20C1"/>
    <w:rsid w:val="008A4C44"/>
    <w:rsid w:val="008A6136"/>
    <w:rsid w:val="008A6942"/>
    <w:rsid w:val="008B412F"/>
    <w:rsid w:val="008C001F"/>
    <w:rsid w:val="008C09BC"/>
    <w:rsid w:val="008C666B"/>
    <w:rsid w:val="008D16ED"/>
    <w:rsid w:val="008D7DA8"/>
    <w:rsid w:val="008E0C00"/>
    <w:rsid w:val="008E7099"/>
    <w:rsid w:val="008F30F4"/>
    <w:rsid w:val="00910753"/>
    <w:rsid w:val="0091118E"/>
    <w:rsid w:val="00913C1C"/>
    <w:rsid w:val="00920D4D"/>
    <w:rsid w:val="00925C3B"/>
    <w:rsid w:val="009268A1"/>
    <w:rsid w:val="00927FC1"/>
    <w:rsid w:val="009328A0"/>
    <w:rsid w:val="00937560"/>
    <w:rsid w:val="00956C85"/>
    <w:rsid w:val="00961E59"/>
    <w:rsid w:val="00964400"/>
    <w:rsid w:val="0096460A"/>
    <w:rsid w:val="00965646"/>
    <w:rsid w:val="00967FDD"/>
    <w:rsid w:val="00980E20"/>
    <w:rsid w:val="00982E0C"/>
    <w:rsid w:val="009834F0"/>
    <w:rsid w:val="0099540F"/>
    <w:rsid w:val="009961AF"/>
    <w:rsid w:val="00997936"/>
    <w:rsid w:val="009B14EB"/>
    <w:rsid w:val="009B2AE0"/>
    <w:rsid w:val="009B2BC8"/>
    <w:rsid w:val="009B3454"/>
    <w:rsid w:val="009C161E"/>
    <w:rsid w:val="009C4EA9"/>
    <w:rsid w:val="009C65B0"/>
    <w:rsid w:val="009D0366"/>
    <w:rsid w:val="009E30E3"/>
    <w:rsid w:val="009E54BB"/>
    <w:rsid w:val="009F31C2"/>
    <w:rsid w:val="009F3310"/>
    <w:rsid w:val="009F64B3"/>
    <w:rsid w:val="009F66ED"/>
    <w:rsid w:val="00A237D0"/>
    <w:rsid w:val="00A310D4"/>
    <w:rsid w:val="00A33816"/>
    <w:rsid w:val="00A3727B"/>
    <w:rsid w:val="00A42B56"/>
    <w:rsid w:val="00A57C84"/>
    <w:rsid w:val="00A606C2"/>
    <w:rsid w:val="00A63487"/>
    <w:rsid w:val="00A66A62"/>
    <w:rsid w:val="00A67042"/>
    <w:rsid w:val="00A82825"/>
    <w:rsid w:val="00A847F3"/>
    <w:rsid w:val="00A852E8"/>
    <w:rsid w:val="00A87B64"/>
    <w:rsid w:val="00A91DEA"/>
    <w:rsid w:val="00A91EBA"/>
    <w:rsid w:val="00A97109"/>
    <w:rsid w:val="00AB19EA"/>
    <w:rsid w:val="00AB2D6C"/>
    <w:rsid w:val="00AB40F9"/>
    <w:rsid w:val="00AB53BF"/>
    <w:rsid w:val="00AC32AC"/>
    <w:rsid w:val="00AD07D0"/>
    <w:rsid w:val="00AF05A4"/>
    <w:rsid w:val="00AF1DA6"/>
    <w:rsid w:val="00AF68B4"/>
    <w:rsid w:val="00B15D1C"/>
    <w:rsid w:val="00B16D6F"/>
    <w:rsid w:val="00B174C1"/>
    <w:rsid w:val="00B2200B"/>
    <w:rsid w:val="00B307A9"/>
    <w:rsid w:val="00B312C9"/>
    <w:rsid w:val="00B37B7B"/>
    <w:rsid w:val="00B422A9"/>
    <w:rsid w:val="00B44AC2"/>
    <w:rsid w:val="00B54484"/>
    <w:rsid w:val="00B611FC"/>
    <w:rsid w:val="00B72DDC"/>
    <w:rsid w:val="00B747BC"/>
    <w:rsid w:val="00B814CD"/>
    <w:rsid w:val="00B83E01"/>
    <w:rsid w:val="00B86517"/>
    <w:rsid w:val="00B86C03"/>
    <w:rsid w:val="00B90577"/>
    <w:rsid w:val="00B94B25"/>
    <w:rsid w:val="00BA180E"/>
    <w:rsid w:val="00BA2CCD"/>
    <w:rsid w:val="00BA3E48"/>
    <w:rsid w:val="00BA472F"/>
    <w:rsid w:val="00BA5BF6"/>
    <w:rsid w:val="00BB233B"/>
    <w:rsid w:val="00BB7236"/>
    <w:rsid w:val="00BC362D"/>
    <w:rsid w:val="00BC6EFC"/>
    <w:rsid w:val="00BD0144"/>
    <w:rsid w:val="00BD35E0"/>
    <w:rsid w:val="00BD55C1"/>
    <w:rsid w:val="00BF0A8C"/>
    <w:rsid w:val="00BF138F"/>
    <w:rsid w:val="00BF1B49"/>
    <w:rsid w:val="00C017EF"/>
    <w:rsid w:val="00C04A06"/>
    <w:rsid w:val="00C062C1"/>
    <w:rsid w:val="00C11255"/>
    <w:rsid w:val="00C13038"/>
    <w:rsid w:val="00C134F5"/>
    <w:rsid w:val="00C14B5C"/>
    <w:rsid w:val="00C21629"/>
    <w:rsid w:val="00C26821"/>
    <w:rsid w:val="00C3354D"/>
    <w:rsid w:val="00C40FBB"/>
    <w:rsid w:val="00C4166B"/>
    <w:rsid w:val="00C47D35"/>
    <w:rsid w:val="00C50B14"/>
    <w:rsid w:val="00C5782D"/>
    <w:rsid w:val="00C60E9B"/>
    <w:rsid w:val="00C6433D"/>
    <w:rsid w:val="00C652D2"/>
    <w:rsid w:val="00C67F16"/>
    <w:rsid w:val="00C73617"/>
    <w:rsid w:val="00C81687"/>
    <w:rsid w:val="00CB425F"/>
    <w:rsid w:val="00CB47EE"/>
    <w:rsid w:val="00CB7270"/>
    <w:rsid w:val="00CC3254"/>
    <w:rsid w:val="00CC351F"/>
    <w:rsid w:val="00CE4E1D"/>
    <w:rsid w:val="00CE5176"/>
    <w:rsid w:val="00CE543B"/>
    <w:rsid w:val="00CF0EC2"/>
    <w:rsid w:val="00CF7A09"/>
    <w:rsid w:val="00D052FD"/>
    <w:rsid w:val="00D07FFB"/>
    <w:rsid w:val="00D114CE"/>
    <w:rsid w:val="00D11C43"/>
    <w:rsid w:val="00D1299F"/>
    <w:rsid w:val="00D13B75"/>
    <w:rsid w:val="00D168AB"/>
    <w:rsid w:val="00D17483"/>
    <w:rsid w:val="00D1778F"/>
    <w:rsid w:val="00D177B5"/>
    <w:rsid w:val="00D3291D"/>
    <w:rsid w:val="00D40C05"/>
    <w:rsid w:val="00D52C4E"/>
    <w:rsid w:val="00D53F9B"/>
    <w:rsid w:val="00D54671"/>
    <w:rsid w:val="00D62A19"/>
    <w:rsid w:val="00D642F6"/>
    <w:rsid w:val="00D66FDA"/>
    <w:rsid w:val="00D70C34"/>
    <w:rsid w:val="00D73A85"/>
    <w:rsid w:val="00D76C72"/>
    <w:rsid w:val="00D8012B"/>
    <w:rsid w:val="00DA1D36"/>
    <w:rsid w:val="00DA4ED8"/>
    <w:rsid w:val="00DC46EA"/>
    <w:rsid w:val="00DC549E"/>
    <w:rsid w:val="00DC6FE3"/>
    <w:rsid w:val="00DD6F1A"/>
    <w:rsid w:val="00DE0545"/>
    <w:rsid w:val="00DE2572"/>
    <w:rsid w:val="00DF136A"/>
    <w:rsid w:val="00DF1F7B"/>
    <w:rsid w:val="00E06523"/>
    <w:rsid w:val="00E10C31"/>
    <w:rsid w:val="00E15F41"/>
    <w:rsid w:val="00E170B2"/>
    <w:rsid w:val="00E23BB9"/>
    <w:rsid w:val="00E25EB1"/>
    <w:rsid w:val="00E3206F"/>
    <w:rsid w:val="00E36E03"/>
    <w:rsid w:val="00E40DFE"/>
    <w:rsid w:val="00E422F1"/>
    <w:rsid w:val="00E51523"/>
    <w:rsid w:val="00E55A9F"/>
    <w:rsid w:val="00E64764"/>
    <w:rsid w:val="00E70B95"/>
    <w:rsid w:val="00E72E2A"/>
    <w:rsid w:val="00E766FE"/>
    <w:rsid w:val="00E830B8"/>
    <w:rsid w:val="00E85673"/>
    <w:rsid w:val="00E85E9F"/>
    <w:rsid w:val="00EB1C35"/>
    <w:rsid w:val="00EB48A2"/>
    <w:rsid w:val="00EB5280"/>
    <w:rsid w:val="00EC2089"/>
    <w:rsid w:val="00EC5F99"/>
    <w:rsid w:val="00ED1CA6"/>
    <w:rsid w:val="00ED4ED4"/>
    <w:rsid w:val="00ED5079"/>
    <w:rsid w:val="00ED794E"/>
    <w:rsid w:val="00EF2EF5"/>
    <w:rsid w:val="00EF38B6"/>
    <w:rsid w:val="00F00391"/>
    <w:rsid w:val="00F168EB"/>
    <w:rsid w:val="00F21AE4"/>
    <w:rsid w:val="00F260EA"/>
    <w:rsid w:val="00F305C5"/>
    <w:rsid w:val="00F314CD"/>
    <w:rsid w:val="00F42ED4"/>
    <w:rsid w:val="00F44F0A"/>
    <w:rsid w:val="00F52603"/>
    <w:rsid w:val="00F53720"/>
    <w:rsid w:val="00F57FC1"/>
    <w:rsid w:val="00F60839"/>
    <w:rsid w:val="00F62D57"/>
    <w:rsid w:val="00F65B32"/>
    <w:rsid w:val="00F714E3"/>
    <w:rsid w:val="00F75490"/>
    <w:rsid w:val="00F7664E"/>
    <w:rsid w:val="00F84FC2"/>
    <w:rsid w:val="00F86968"/>
    <w:rsid w:val="00F90E01"/>
    <w:rsid w:val="00F95178"/>
    <w:rsid w:val="00F9555B"/>
    <w:rsid w:val="00F97F51"/>
    <w:rsid w:val="00FA0836"/>
    <w:rsid w:val="00FA68E3"/>
    <w:rsid w:val="00FB2D93"/>
    <w:rsid w:val="00FD3E6A"/>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FD3E6A"/>
    <w:pPr>
      <w:spacing w:before="160" w:after="160" w:line="240" w:lineRule="auto"/>
      <w:contextualSpacing/>
      <w:outlineLvl w:val="0"/>
    </w:pPr>
    <w:rPr>
      <w:rFonts w:eastAsiaTheme="majorEastAsia" w:cstheme="majorBidi"/>
      <w:b/>
      <w:bCs/>
      <w:color w:val="264F90"/>
      <w:kern w:val="28"/>
      <w:sz w:val="36"/>
      <w:szCs w:val="36"/>
      <w:lang w:val="en-US"/>
    </w:rPr>
  </w:style>
  <w:style w:type="paragraph" w:styleId="Heading2">
    <w:name w:val="heading 2"/>
    <w:basedOn w:val="Heading3"/>
    <w:next w:val="Normal"/>
    <w:link w:val="Heading2Char"/>
    <w:autoRedefine/>
    <w:qFormat/>
    <w:rsid w:val="006B3BC8"/>
    <w:pPr>
      <w:spacing w:before="160" w:after="160"/>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FD3E6A"/>
    <w:rPr>
      <w:rFonts w:ascii="Arial" w:eastAsiaTheme="majorEastAsia" w:hAnsi="Arial" w:cstheme="majorBidi"/>
      <w:b/>
      <w:bCs/>
      <w:color w:val="264F90"/>
      <w:kern w:val="28"/>
      <w:sz w:val="36"/>
      <w:szCs w:val="36"/>
      <w:lang w:val="en-US"/>
    </w:rPr>
  </w:style>
  <w:style w:type="character" w:customStyle="1" w:styleId="Heading2Char">
    <w:name w:val="Heading 2 Char"/>
    <w:basedOn w:val="DefaultParagraphFont"/>
    <w:link w:val="Heading2"/>
    <w:rsid w:val="006B3BC8"/>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link w:val="NoSpacingChar"/>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iPriority w:val="99"/>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uiPriority w:val="99"/>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27"/>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paragraph" w:styleId="ListBullet3">
    <w:name w:val="List Bullet 3"/>
    <w:basedOn w:val="Normal"/>
    <w:uiPriority w:val="99"/>
    <w:semiHidden/>
    <w:unhideWhenUsed/>
    <w:rsid w:val="003B43FD"/>
    <w:pPr>
      <w:numPr>
        <w:numId w:val="28"/>
      </w:numPr>
      <w:contextualSpacing/>
    </w:pPr>
  </w:style>
  <w:style w:type="character" w:styleId="FootnoteReference">
    <w:name w:val="footnote reference"/>
    <w:basedOn w:val="DefaultParagraphFont"/>
    <w:unhideWhenUsed/>
    <w:rsid w:val="0016542C"/>
    <w:rPr>
      <w:vertAlign w:val="superscript"/>
    </w:rPr>
  </w:style>
  <w:style w:type="character" w:customStyle="1" w:styleId="NoSpacingChar">
    <w:name w:val="No Spacing Char"/>
    <w:basedOn w:val="DefaultParagraphFont"/>
    <w:link w:val="NoSpacing"/>
    <w:uiPriority w:val="1"/>
    <w:rsid w:val="0099540F"/>
    <w:rPr>
      <w:rFonts w:ascii="Arial" w:hAnsi="Arial"/>
      <w:szCs w:val="22"/>
    </w:rPr>
  </w:style>
  <w:style w:type="paragraph" w:customStyle="1" w:styleId="paragraph">
    <w:name w:val="paragraph"/>
    <w:basedOn w:val="Normal"/>
    <w:rsid w:val="000759B6"/>
    <w:pPr>
      <w:spacing w:before="0" w:after="0" w:line="240" w:lineRule="auto"/>
    </w:pPr>
    <w:rPr>
      <w:rFonts w:ascii="Times New Roman" w:hAnsi="Times New Roman"/>
      <w:sz w:val="24"/>
      <w:szCs w:val="24"/>
      <w:lang w:eastAsia="en-AU"/>
    </w:rPr>
  </w:style>
  <w:style w:type="character" w:customStyle="1" w:styleId="normaltextrun1">
    <w:name w:val="normaltextrun1"/>
    <w:basedOn w:val="DefaultParagraphFont"/>
    <w:rsid w:val="000759B6"/>
  </w:style>
  <w:style w:type="character" w:customStyle="1" w:styleId="eop">
    <w:name w:val="eop"/>
    <w:basedOn w:val="DefaultParagraphFont"/>
    <w:rsid w:val="000759B6"/>
  </w:style>
  <w:style w:type="character" w:styleId="UnresolvedMention">
    <w:name w:val="Unresolved Mention"/>
    <w:basedOn w:val="DefaultParagraphFont"/>
    <w:uiPriority w:val="99"/>
    <w:semiHidden/>
    <w:unhideWhenUsed/>
    <w:rsid w:val="008A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713949">
      <w:bodyDiv w:val="1"/>
      <w:marLeft w:val="0"/>
      <w:marRight w:val="0"/>
      <w:marTop w:val="0"/>
      <w:marBottom w:val="0"/>
      <w:divBdr>
        <w:top w:val="none" w:sz="0" w:space="0" w:color="auto"/>
        <w:left w:val="none" w:sz="0" w:space="0" w:color="auto"/>
        <w:bottom w:val="none" w:sz="0" w:space="0" w:color="auto"/>
        <w:right w:val="none" w:sz="0" w:space="0" w:color="auto"/>
      </w:divBdr>
      <w:divsChild>
        <w:div w:id="1386678510">
          <w:marLeft w:val="0"/>
          <w:marRight w:val="0"/>
          <w:marTop w:val="0"/>
          <w:marBottom w:val="0"/>
          <w:divBdr>
            <w:top w:val="none" w:sz="0" w:space="0" w:color="auto"/>
            <w:left w:val="none" w:sz="0" w:space="0" w:color="auto"/>
            <w:bottom w:val="none" w:sz="0" w:space="0" w:color="auto"/>
            <w:right w:val="none" w:sz="0" w:space="0" w:color="auto"/>
          </w:divBdr>
          <w:divsChild>
            <w:div w:id="478109027">
              <w:marLeft w:val="0"/>
              <w:marRight w:val="0"/>
              <w:marTop w:val="0"/>
              <w:marBottom w:val="0"/>
              <w:divBdr>
                <w:top w:val="none" w:sz="0" w:space="0" w:color="auto"/>
                <w:left w:val="none" w:sz="0" w:space="0" w:color="auto"/>
                <w:bottom w:val="none" w:sz="0" w:space="0" w:color="auto"/>
                <w:right w:val="none" w:sz="0" w:space="0" w:color="auto"/>
              </w:divBdr>
              <w:divsChild>
                <w:div w:id="1774327096">
                  <w:marLeft w:val="0"/>
                  <w:marRight w:val="0"/>
                  <w:marTop w:val="0"/>
                  <w:marBottom w:val="0"/>
                  <w:divBdr>
                    <w:top w:val="none" w:sz="0" w:space="0" w:color="auto"/>
                    <w:left w:val="none" w:sz="0" w:space="0" w:color="auto"/>
                    <w:bottom w:val="none" w:sz="0" w:space="0" w:color="auto"/>
                    <w:right w:val="none" w:sz="0" w:space="0" w:color="auto"/>
                  </w:divBdr>
                  <w:divsChild>
                    <w:div w:id="1450274883">
                      <w:marLeft w:val="0"/>
                      <w:marRight w:val="0"/>
                      <w:marTop w:val="0"/>
                      <w:marBottom w:val="0"/>
                      <w:divBdr>
                        <w:top w:val="none" w:sz="0" w:space="0" w:color="auto"/>
                        <w:left w:val="none" w:sz="0" w:space="0" w:color="auto"/>
                        <w:bottom w:val="none" w:sz="0" w:space="0" w:color="auto"/>
                        <w:right w:val="none" w:sz="0" w:space="0" w:color="auto"/>
                      </w:divBdr>
                      <w:divsChild>
                        <w:div w:id="1526363760">
                          <w:marLeft w:val="0"/>
                          <w:marRight w:val="0"/>
                          <w:marTop w:val="0"/>
                          <w:marBottom w:val="0"/>
                          <w:divBdr>
                            <w:top w:val="none" w:sz="0" w:space="0" w:color="auto"/>
                            <w:left w:val="none" w:sz="0" w:space="0" w:color="auto"/>
                            <w:bottom w:val="none" w:sz="0" w:space="0" w:color="auto"/>
                            <w:right w:val="none" w:sz="0" w:space="0" w:color="auto"/>
                          </w:divBdr>
                          <w:divsChild>
                            <w:div w:id="1275402494">
                              <w:marLeft w:val="0"/>
                              <w:marRight w:val="0"/>
                              <w:marTop w:val="0"/>
                              <w:marBottom w:val="0"/>
                              <w:divBdr>
                                <w:top w:val="none" w:sz="0" w:space="0" w:color="auto"/>
                                <w:left w:val="none" w:sz="0" w:space="0" w:color="auto"/>
                                <w:bottom w:val="none" w:sz="0" w:space="0" w:color="auto"/>
                                <w:right w:val="none" w:sz="0" w:space="0" w:color="auto"/>
                              </w:divBdr>
                              <w:divsChild>
                                <w:div w:id="1853641646">
                                  <w:marLeft w:val="0"/>
                                  <w:marRight w:val="0"/>
                                  <w:marTop w:val="0"/>
                                  <w:marBottom w:val="0"/>
                                  <w:divBdr>
                                    <w:top w:val="none" w:sz="0" w:space="0" w:color="auto"/>
                                    <w:left w:val="none" w:sz="0" w:space="0" w:color="auto"/>
                                    <w:bottom w:val="none" w:sz="0" w:space="0" w:color="auto"/>
                                    <w:right w:val="none" w:sz="0" w:space="0" w:color="auto"/>
                                  </w:divBdr>
                                  <w:divsChild>
                                    <w:div w:id="149490892">
                                      <w:marLeft w:val="0"/>
                                      <w:marRight w:val="0"/>
                                      <w:marTop w:val="0"/>
                                      <w:marBottom w:val="0"/>
                                      <w:divBdr>
                                        <w:top w:val="none" w:sz="0" w:space="0" w:color="auto"/>
                                        <w:left w:val="none" w:sz="0" w:space="0" w:color="auto"/>
                                        <w:bottom w:val="none" w:sz="0" w:space="0" w:color="auto"/>
                                        <w:right w:val="none" w:sz="0" w:space="0" w:color="auto"/>
                                      </w:divBdr>
                                      <w:divsChild>
                                        <w:div w:id="1755127947">
                                          <w:marLeft w:val="0"/>
                                          <w:marRight w:val="0"/>
                                          <w:marTop w:val="0"/>
                                          <w:marBottom w:val="0"/>
                                          <w:divBdr>
                                            <w:top w:val="none" w:sz="0" w:space="0" w:color="auto"/>
                                            <w:left w:val="none" w:sz="0" w:space="0" w:color="auto"/>
                                            <w:bottom w:val="none" w:sz="0" w:space="0" w:color="auto"/>
                                            <w:right w:val="none" w:sz="0" w:space="0" w:color="auto"/>
                                          </w:divBdr>
                                          <w:divsChild>
                                            <w:div w:id="1949002605">
                                              <w:marLeft w:val="0"/>
                                              <w:marRight w:val="0"/>
                                              <w:marTop w:val="0"/>
                                              <w:marBottom w:val="0"/>
                                              <w:divBdr>
                                                <w:top w:val="none" w:sz="0" w:space="0" w:color="auto"/>
                                                <w:left w:val="none" w:sz="0" w:space="0" w:color="auto"/>
                                                <w:bottom w:val="none" w:sz="0" w:space="0" w:color="auto"/>
                                                <w:right w:val="none" w:sz="0" w:space="0" w:color="auto"/>
                                              </w:divBdr>
                                              <w:divsChild>
                                                <w:div w:id="1034233651">
                                                  <w:marLeft w:val="0"/>
                                                  <w:marRight w:val="0"/>
                                                  <w:marTop w:val="0"/>
                                                  <w:marBottom w:val="0"/>
                                                  <w:divBdr>
                                                    <w:top w:val="single" w:sz="12" w:space="0" w:color="ABABAB"/>
                                                    <w:left w:val="single" w:sz="6" w:space="0" w:color="ABABAB"/>
                                                    <w:bottom w:val="none" w:sz="0" w:space="0" w:color="auto"/>
                                                    <w:right w:val="single" w:sz="6" w:space="0" w:color="ABABAB"/>
                                                  </w:divBdr>
                                                  <w:divsChild>
                                                    <w:div w:id="951665984">
                                                      <w:marLeft w:val="0"/>
                                                      <w:marRight w:val="0"/>
                                                      <w:marTop w:val="0"/>
                                                      <w:marBottom w:val="0"/>
                                                      <w:divBdr>
                                                        <w:top w:val="none" w:sz="0" w:space="0" w:color="auto"/>
                                                        <w:left w:val="none" w:sz="0" w:space="0" w:color="auto"/>
                                                        <w:bottom w:val="none" w:sz="0" w:space="0" w:color="auto"/>
                                                        <w:right w:val="none" w:sz="0" w:space="0" w:color="auto"/>
                                                      </w:divBdr>
                                                      <w:divsChild>
                                                        <w:div w:id="1805654646">
                                                          <w:marLeft w:val="0"/>
                                                          <w:marRight w:val="0"/>
                                                          <w:marTop w:val="0"/>
                                                          <w:marBottom w:val="0"/>
                                                          <w:divBdr>
                                                            <w:top w:val="none" w:sz="0" w:space="0" w:color="auto"/>
                                                            <w:left w:val="none" w:sz="0" w:space="0" w:color="auto"/>
                                                            <w:bottom w:val="none" w:sz="0" w:space="0" w:color="auto"/>
                                                            <w:right w:val="none" w:sz="0" w:space="0" w:color="auto"/>
                                                          </w:divBdr>
                                                          <w:divsChild>
                                                            <w:div w:id="2094741881">
                                                              <w:marLeft w:val="0"/>
                                                              <w:marRight w:val="0"/>
                                                              <w:marTop w:val="0"/>
                                                              <w:marBottom w:val="0"/>
                                                              <w:divBdr>
                                                                <w:top w:val="none" w:sz="0" w:space="0" w:color="auto"/>
                                                                <w:left w:val="none" w:sz="0" w:space="0" w:color="auto"/>
                                                                <w:bottom w:val="none" w:sz="0" w:space="0" w:color="auto"/>
                                                                <w:right w:val="none" w:sz="0" w:space="0" w:color="auto"/>
                                                              </w:divBdr>
                                                              <w:divsChild>
                                                                <w:div w:id="1230921998">
                                                                  <w:marLeft w:val="0"/>
                                                                  <w:marRight w:val="0"/>
                                                                  <w:marTop w:val="0"/>
                                                                  <w:marBottom w:val="0"/>
                                                                  <w:divBdr>
                                                                    <w:top w:val="none" w:sz="0" w:space="0" w:color="auto"/>
                                                                    <w:left w:val="none" w:sz="0" w:space="0" w:color="auto"/>
                                                                    <w:bottom w:val="none" w:sz="0" w:space="0" w:color="auto"/>
                                                                    <w:right w:val="none" w:sz="0" w:space="0" w:color="auto"/>
                                                                  </w:divBdr>
                                                                  <w:divsChild>
                                                                    <w:div w:id="1608075544">
                                                                      <w:marLeft w:val="0"/>
                                                                      <w:marRight w:val="0"/>
                                                                      <w:marTop w:val="0"/>
                                                                      <w:marBottom w:val="0"/>
                                                                      <w:divBdr>
                                                                        <w:top w:val="none" w:sz="0" w:space="0" w:color="auto"/>
                                                                        <w:left w:val="none" w:sz="0" w:space="0" w:color="auto"/>
                                                                        <w:bottom w:val="none" w:sz="0" w:space="0" w:color="auto"/>
                                                                        <w:right w:val="none" w:sz="0" w:space="0" w:color="auto"/>
                                                                      </w:divBdr>
                                                                      <w:divsChild>
                                                                        <w:div w:id="117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744749">
      <w:bodyDiv w:val="1"/>
      <w:marLeft w:val="0"/>
      <w:marRight w:val="0"/>
      <w:marTop w:val="0"/>
      <w:marBottom w:val="0"/>
      <w:divBdr>
        <w:top w:val="none" w:sz="0" w:space="0" w:color="auto"/>
        <w:left w:val="none" w:sz="0" w:space="0" w:color="auto"/>
        <w:bottom w:val="none" w:sz="0" w:space="0" w:color="auto"/>
        <w:right w:val="none" w:sz="0" w:space="0" w:color="auto"/>
      </w:divBdr>
    </w:div>
    <w:div w:id="875969133">
      <w:bodyDiv w:val="1"/>
      <w:marLeft w:val="0"/>
      <w:marRight w:val="0"/>
      <w:marTop w:val="0"/>
      <w:marBottom w:val="0"/>
      <w:divBdr>
        <w:top w:val="none" w:sz="0" w:space="0" w:color="auto"/>
        <w:left w:val="none" w:sz="0" w:space="0" w:color="auto"/>
        <w:bottom w:val="none" w:sz="0" w:space="0" w:color="auto"/>
        <w:right w:val="none" w:sz="0" w:space="0" w:color="auto"/>
      </w:divBdr>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080100911">
      <w:bodyDiv w:val="1"/>
      <w:marLeft w:val="0"/>
      <w:marRight w:val="0"/>
      <w:marTop w:val="0"/>
      <w:marBottom w:val="0"/>
      <w:divBdr>
        <w:top w:val="none" w:sz="0" w:space="0" w:color="auto"/>
        <w:left w:val="none" w:sz="0" w:space="0" w:color="auto"/>
        <w:bottom w:val="none" w:sz="0" w:space="0" w:color="auto"/>
        <w:right w:val="none" w:sz="0" w:space="0" w:color="auto"/>
      </w:divBdr>
    </w:div>
    <w:div w:id="1142045243">
      <w:bodyDiv w:val="1"/>
      <w:marLeft w:val="0"/>
      <w:marRight w:val="0"/>
      <w:marTop w:val="0"/>
      <w:marBottom w:val="0"/>
      <w:divBdr>
        <w:top w:val="none" w:sz="0" w:space="0" w:color="auto"/>
        <w:left w:val="none" w:sz="0" w:space="0" w:color="auto"/>
        <w:bottom w:val="none" w:sz="0" w:space="0" w:color="auto"/>
        <w:right w:val="none" w:sz="0" w:space="0" w:color="auto"/>
      </w:divBdr>
    </w:div>
    <w:div w:id="1278634089">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38533075">
      <w:bodyDiv w:val="1"/>
      <w:marLeft w:val="0"/>
      <w:marRight w:val="0"/>
      <w:marTop w:val="0"/>
      <w:marBottom w:val="0"/>
      <w:divBdr>
        <w:top w:val="none" w:sz="0" w:space="0" w:color="auto"/>
        <w:left w:val="none" w:sz="0" w:space="0" w:color="auto"/>
        <w:bottom w:val="none" w:sz="0" w:space="0" w:color="auto"/>
        <w:right w:val="none" w:sz="0" w:space="0" w:color="auto"/>
      </w:divBdr>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stronger-communities-programme-round-8"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usiness.gov.au/grants-and-programs/stronger-communities-programme-round-8" TargetMode="External"/><Relationship Id="rId7" Type="http://schemas.openxmlformats.org/officeDocument/2006/relationships/styles" Target="styles.xml"/><Relationship Id="rId12" Type="http://schemas.openxmlformats.org/officeDocument/2006/relationships/hyperlink" Target="https://business.gov.au/grants-and-programs/stronger-communities-programme-round-8" TargetMode="External"/><Relationship Id="rId17" Type="http://schemas.openxmlformats.org/officeDocument/2006/relationships/hyperlink" Target="https://business.gov.au/grants-and-programs/stronger-communities-programme-round-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siness.gov.au/grants-and-programs/stronger-communities-programme-round-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wgea.gov.au/what-we-do/compliance-reporting/non-compliant-lis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ionalredress.gov.au/"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BD"/>
    <w:rsid w:val="000730BD"/>
    <w:rsid w:val="000F1710"/>
    <w:rsid w:val="004E0833"/>
    <w:rsid w:val="004F3DEA"/>
    <w:rsid w:val="00762DBB"/>
    <w:rsid w:val="008813BB"/>
    <w:rsid w:val="009B63C0"/>
    <w:rsid w:val="00A05DDB"/>
    <w:rsid w:val="00A97B34"/>
    <w:rsid w:val="00AE59E7"/>
    <w:rsid w:val="00B22DC4"/>
    <w:rsid w:val="00ED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DBB"/>
    <w:rPr>
      <w:color w:val="808080"/>
    </w:rPr>
  </w:style>
  <w:style w:type="paragraph" w:customStyle="1" w:styleId="5E8D358FEBAE477FA8C70BF7EC06155F">
    <w:name w:val="5E8D358FEBAE477FA8C70BF7EC06155F"/>
    <w:rsid w:val="00073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1a04830c23293f5b191b33ec5fbe72cf">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14fb791b9f73de5e5b5065da77e25db7"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 Rd 8</TermName>
          <TermId xmlns="http://schemas.microsoft.com/office/infopath/2007/PartnerControls">43e74f52-1dbd-40bf-94cb-245d8835586f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42945</Value>
      <Value>214</Value>
      <Value>3</Value>
      <Value>99</Value>
      <Value>47523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YZXQVS7QACYM-2076403726-4450</_dlc_DocId>
    <_dlc_DocIdUrl xmlns="2a251b7e-61e4-4816-a71f-b295a9ad20fb">
      <Url>https://dochub/div/ausindustry/programmesprojectstaskforces/scp/_layouts/15/DocIdRedir.aspx?ID=YZXQVS7QACYM-2076403726-4450</Url>
      <Description>YZXQVS7QACYM-2076403726-4450</Description>
    </_dlc_DocIdUrl>
    <DocHub_RoundNumber xmlns="2a251b7e-61e4-4816-a71f-b295a9ad20fb">8</DocHub_RoundNumber>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Props1.xml><?xml version="1.0" encoding="utf-8"?>
<ds:datastoreItem xmlns:ds="http://schemas.openxmlformats.org/officeDocument/2006/customXml" ds:itemID="{1CFC6002-C02E-4000-AC7D-7E1926F0F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3.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4.xml><?xml version="1.0" encoding="utf-8"?>
<ds:datastoreItem xmlns:ds="http://schemas.openxmlformats.org/officeDocument/2006/customXml" ds:itemID="{BAE87895-11DE-4348-9681-C92AAD2352B2}">
  <ds:schemaRefs>
    <ds:schemaRef ds:uri="http://schemas.openxmlformats.org/officeDocument/2006/bibliography"/>
  </ds:schemaRefs>
</ds:datastoreItem>
</file>

<file path=customXml/itemProps5.xml><?xml version="1.0" encoding="utf-8"?>
<ds:datastoreItem xmlns:ds="http://schemas.openxmlformats.org/officeDocument/2006/customXml" ds:itemID="{AEB56A59-91AC-422C-99B3-EABE30DB19C2}">
  <ds:schemaRef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0220e41a-b610-4063-a602-7de2b15bbde1"/>
    <ds:schemaRef ds:uri="2a251b7e-61e4-4816-a71f-b295a9ad20fb"/>
    <ds:schemaRef ds:uri="http://schemas.microsoft.com/office/2006/documentManagement/types"/>
    <ds:schemaRef ds:uri="http://schemas.microsoft.com/office/infopath/2007/PartnerControls"/>
    <ds:schemaRef ds:uri="http://schemas.microsoft.com/sharepoint/v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Factsheet – Stronger Communities Programme - Round 7</vt:lpstr>
    </vt:vector>
  </TitlesOfParts>
  <Company>Industry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Stronger Communities Programme - Round 7</dc:title>
  <dc:creator/>
  <cp:lastModifiedBy>Cooper, Colin</cp:lastModifiedBy>
  <cp:revision>7</cp:revision>
  <cp:lastPrinted>2023-02-05T22:50:00Z</cp:lastPrinted>
  <dcterms:created xsi:type="dcterms:W3CDTF">2023-02-05T22:42:00Z</dcterms:created>
  <dcterms:modified xsi:type="dcterms:W3CDTF">2023-02-05T22:51:00Z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Base Target">
    <vt:lpwstr>_blank</vt:lpwstr>
  </property>
  <property fmtid="{D5CDD505-2E9C-101B-9397-08002B2CF9AE}" pid="8" name="Order">
    <vt:r8>7000</vt:r8>
  </property>
  <property fmtid="{D5CDD505-2E9C-101B-9397-08002B2CF9AE}" pid="9" name="DocHub_Year">
    <vt:lpwstr>42945;#2022-23|45480dfc-f68a-4957-b787-0b214acdcdb8</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47523;#Stronger Communities Programme Rd 8|43e74f52-1dbd-40bf-94cb-245d8835586f</vt:lpwstr>
  </property>
  <property fmtid="{D5CDD505-2E9C-101B-9397-08002B2CF9AE}" pid="13" name="DocHub_WorkActivity">
    <vt:lpwstr>214;#Design|15393cf4-1a80-4741-a8a5-a1faa3f14784</vt:lpwstr>
  </property>
  <property fmtid="{D5CDD505-2E9C-101B-9397-08002B2CF9AE}" pid="14" name="_dlc_DocIdItemGuid">
    <vt:lpwstr>9b1d8f62-43a2-4135-9c2b-d35a0c9d4bb7</vt:lpwstr>
  </property>
  <property fmtid="{D5CDD505-2E9C-101B-9397-08002B2CF9AE}" pid="15" name="DocHub_EntityCustomer">
    <vt:lpwstr/>
  </property>
  <property fmtid="{D5CDD505-2E9C-101B-9397-08002B2CF9AE}" pid="16" name="o1116530bc244d4bbd793e6e47aad9f9">
    <vt:lpwstr/>
  </property>
  <property fmtid="{D5CDD505-2E9C-101B-9397-08002B2CF9AE}" pid="17" name="DocHub_ProjectGrantBenefitNo">
    <vt:lpwstr/>
  </property>
</Properties>
</file>