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E986E" w14:textId="77777777" w:rsidR="00523932" w:rsidRPr="00A92AA5" w:rsidRDefault="00523932" w:rsidP="00523932">
      <w:pPr>
        <w:pStyle w:val="Heading2-Accountantdeclaration"/>
      </w:pPr>
      <w:r>
        <w:t>Safer Communities Fund Round Six: Early Intervention</w:t>
      </w:r>
      <w:r w:rsidRPr="00A92AA5">
        <w:br/>
      </w:r>
      <w:r>
        <w:t>Confirmation of engagement with youth at high risk – Eligibility Letter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  <w:tblDescription w:val="instructions"/>
      </w:tblPr>
      <w:tblGrid>
        <w:gridCol w:w="9016"/>
      </w:tblGrid>
      <w:tr w:rsidR="00523932" w14:paraId="566E9876" w14:textId="77777777" w:rsidTr="00831BA6">
        <w:tc>
          <w:tcPr>
            <w:tcW w:w="9016" w:type="dxa"/>
            <w:shd w:val="clear" w:color="auto" w:fill="D9D9D9" w:themeFill="background1" w:themeFillShade="D9"/>
          </w:tcPr>
          <w:p w14:paraId="566E986F" w14:textId="49319E34" w:rsidR="00523932" w:rsidRDefault="00523932" w:rsidP="00831BA6">
            <w:r w:rsidRPr="0001531B">
              <w:t>For your application to be eligible you must provide a letter on the template provided that confirms you are active</w:t>
            </w:r>
            <w:r w:rsidR="00B94740">
              <w:t xml:space="preserve"> in</w:t>
            </w:r>
            <w:r w:rsidRPr="0001531B">
              <w:t xml:space="preserve"> engaging youth at high risk in your community of focus, from one of the following:</w:t>
            </w:r>
          </w:p>
          <w:p w14:paraId="566E9870" w14:textId="77777777" w:rsidR="00523932" w:rsidRDefault="00523932" w:rsidP="00523932">
            <w:pPr>
              <w:pStyle w:val="ListParagraph"/>
              <w:numPr>
                <w:ilvl w:val="0"/>
                <w:numId w:val="1"/>
              </w:numPr>
            </w:pPr>
            <w:r>
              <w:t>local police</w:t>
            </w:r>
          </w:p>
          <w:p w14:paraId="566E9871" w14:textId="77777777" w:rsidR="00523932" w:rsidRDefault="00523932" w:rsidP="00523932">
            <w:pPr>
              <w:pStyle w:val="ListParagraph"/>
              <w:numPr>
                <w:ilvl w:val="0"/>
                <w:numId w:val="1"/>
              </w:numPr>
            </w:pPr>
            <w:r>
              <w:t>local educational institution(s)</w:t>
            </w:r>
            <w:r w:rsidRPr="00FB66F5">
              <w:t xml:space="preserve"> </w:t>
            </w:r>
          </w:p>
          <w:p w14:paraId="566E9872" w14:textId="77777777" w:rsidR="00523932" w:rsidRPr="0001531B" w:rsidRDefault="00523932" w:rsidP="00523932">
            <w:pPr>
              <w:pStyle w:val="ListParagraph"/>
              <w:numPr>
                <w:ilvl w:val="0"/>
                <w:numId w:val="1"/>
              </w:numPr>
            </w:pPr>
            <w:r w:rsidRPr="0001531B">
              <w:t xml:space="preserve">an Australian local government agency or body </w:t>
            </w:r>
          </w:p>
          <w:p w14:paraId="566E9873" w14:textId="77777777" w:rsidR="00523932" w:rsidRPr="0001531B" w:rsidRDefault="00523932" w:rsidP="00523932">
            <w:pPr>
              <w:pStyle w:val="ListParagraph"/>
              <w:numPr>
                <w:ilvl w:val="0"/>
                <w:numId w:val="1"/>
              </w:numPr>
            </w:pPr>
            <w:r w:rsidRPr="0001531B">
              <w:t>state or territory agency responsible for youth justice crime and/or law enforcement</w:t>
            </w:r>
          </w:p>
          <w:p w14:paraId="2BB5A8AC" w14:textId="0B3EA7C8" w:rsidR="005B4C6E" w:rsidRPr="0001531B" w:rsidRDefault="00523932" w:rsidP="005B4C6E">
            <w:pPr>
              <w:pStyle w:val="ListParagraph"/>
              <w:numPr>
                <w:ilvl w:val="0"/>
                <w:numId w:val="1"/>
              </w:numPr>
            </w:pPr>
            <w:r w:rsidRPr="0001531B">
              <w:t xml:space="preserve">state or territory agency that provides support to families and children </w:t>
            </w:r>
          </w:p>
          <w:p w14:paraId="566E9875" w14:textId="77777777" w:rsidR="00523932" w:rsidRPr="0001531B" w:rsidRDefault="00523932" w:rsidP="00831BA6">
            <w:pPr>
              <w:rPr>
                <w:b/>
              </w:rPr>
            </w:pPr>
            <w:r w:rsidRPr="0001531B">
              <w:rPr>
                <w:b/>
              </w:rPr>
              <w:t>Delete this instruction box before submitting the letter</w:t>
            </w:r>
          </w:p>
        </w:tc>
      </w:tr>
    </w:tbl>
    <w:p w14:paraId="566E9877" w14:textId="77777777" w:rsidR="00523932" w:rsidRDefault="00523932" w:rsidP="00523932">
      <w:pPr>
        <w:spacing w:after="0"/>
      </w:pPr>
    </w:p>
    <w:p w14:paraId="566E9878" w14:textId="77777777" w:rsidR="00523932" w:rsidRPr="0001531B" w:rsidRDefault="00523932" w:rsidP="00523932">
      <w:pPr>
        <w:spacing w:after="0"/>
      </w:pPr>
      <w:r w:rsidRPr="0001531B">
        <w:t>Program Manager</w:t>
      </w:r>
    </w:p>
    <w:p w14:paraId="566E9879" w14:textId="6771246D" w:rsidR="00523932" w:rsidRPr="0001531B" w:rsidRDefault="00523932" w:rsidP="00523932">
      <w:pPr>
        <w:spacing w:after="0"/>
      </w:pPr>
      <w:r w:rsidRPr="0001531B">
        <w:t>Safer Communities Fund Round</w:t>
      </w:r>
      <w:r w:rsidR="005B4C6E">
        <w:t xml:space="preserve"> Six</w:t>
      </w:r>
    </w:p>
    <w:p w14:paraId="566E987A" w14:textId="77777777" w:rsidR="00523932" w:rsidRPr="0001531B" w:rsidRDefault="00523932" w:rsidP="00523932">
      <w:pPr>
        <w:spacing w:after="0"/>
      </w:pPr>
      <w:r w:rsidRPr="0001531B">
        <w:t xml:space="preserve">Department of Industry, Science, Energy and Resources </w:t>
      </w:r>
    </w:p>
    <w:p w14:paraId="566E987B" w14:textId="77777777" w:rsidR="00523932" w:rsidRDefault="00523932" w:rsidP="00523932">
      <w:pPr>
        <w:tabs>
          <w:tab w:val="left" w:pos="3750"/>
        </w:tabs>
      </w:pPr>
      <w:r w:rsidRPr="0001531B">
        <w:t>GPO Box 2013</w:t>
      </w:r>
      <w:r w:rsidRPr="0001531B">
        <w:tab/>
      </w:r>
      <w:r w:rsidRPr="0001531B">
        <w:br/>
        <w:t>CANBERRA ACT 2601</w:t>
      </w:r>
    </w:p>
    <w:p w14:paraId="566E987C" w14:textId="77777777" w:rsidR="00523932" w:rsidRDefault="00523932" w:rsidP="00523932"/>
    <w:p w14:paraId="566E987D" w14:textId="77777777" w:rsidR="00523932" w:rsidRDefault="00523932" w:rsidP="00523932">
      <w:r w:rsidRPr="009546D9">
        <w:t>To the Program Manager</w:t>
      </w:r>
      <w:bookmarkStart w:id="0" w:name="_GoBack"/>
      <w:bookmarkEnd w:id="0"/>
    </w:p>
    <w:p w14:paraId="566E987E" w14:textId="77777777" w:rsidR="00523932" w:rsidRPr="009546D9" w:rsidRDefault="00523932" w:rsidP="00523932"/>
    <w:p w14:paraId="566E987F" w14:textId="5672CDD3" w:rsidR="00523932" w:rsidRDefault="00523932" w:rsidP="00523932">
      <w:r>
        <w:t xml:space="preserve">This letter confirms, to the best of my knowledge, that </w:t>
      </w:r>
      <w:r w:rsidRPr="0001531B">
        <w:rPr>
          <w:highlight w:val="lightGray"/>
        </w:rPr>
        <w:t>&lt;insert the name of applicant organisation&gt;</w:t>
      </w:r>
      <w:r w:rsidR="00FD7ED3">
        <w:t xml:space="preserve"> </w:t>
      </w:r>
      <w:r w:rsidR="00A30ACD">
        <w:t>i</w:t>
      </w:r>
      <w:r>
        <w:t xml:space="preserve">s in </w:t>
      </w:r>
      <w:r w:rsidR="00A30ACD">
        <w:t xml:space="preserve">some capacity </w:t>
      </w:r>
      <w:r w:rsidR="00B94740">
        <w:t>active in</w:t>
      </w:r>
      <w:r>
        <w:t xml:space="preserve"> engaging youth at high risk to divert them from the criminal justice system and build community resilience. </w:t>
      </w:r>
    </w:p>
    <w:p w14:paraId="566E9880" w14:textId="77777777" w:rsidR="00523932" w:rsidRDefault="00523932" w:rsidP="00523932"/>
    <w:p w14:paraId="566E9881" w14:textId="77777777" w:rsidR="00523932" w:rsidRPr="009546D9" w:rsidRDefault="00523932" w:rsidP="00523932"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566E9882" w14:textId="77777777" w:rsidR="00523932" w:rsidRPr="009546D9" w:rsidRDefault="00523932" w:rsidP="00523932">
      <w:r w:rsidRPr="009546D9">
        <w:t xml:space="preserve">Position title: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28F81191" w14:textId="77777777" w:rsidR="00E03507" w:rsidRDefault="00523932" w:rsidP="00523932">
      <w:r w:rsidRPr="009546D9">
        <w:t>Organisation</w:t>
      </w:r>
      <w:r w:rsidR="00E03507">
        <w:t xml:space="preserve"> name</w:t>
      </w:r>
      <w:r w:rsidRPr="009546D9">
        <w:t xml:space="preserve">: </w:t>
      </w:r>
    </w:p>
    <w:p w14:paraId="12B0A808" w14:textId="27F30882" w:rsidR="00E03507" w:rsidRDefault="00E03507" w:rsidP="00523932">
      <w:r>
        <w:t>Contact phone number:</w:t>
      </w:r>
    </w:p>
    <w:p w14:paraId="566E9883" w14:textId="702A75B8" w:rsidR="00523932" w:rsidRDefault="00E03507" w:rsidP="00523932">
      <w:r>
        <w:t>Email:</w:t>
      </w:r>
      <w:r w:rsidR="00523932"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="00523932" w:rsidRPr="009546D9">
        <w:instrText xml:space="preserve"> FORMTEXT </w:instrText>
      </w:r>
      <w:r w:rsidR="00523932" w:rsidRPr="009546D9">
        <w:fldChar w:fldCharType="separate"/>
      </w:r>
      <w:r w:rsidR="00523932" w:rsidRPr="009546D9">
        <w:t> </w:t>
      </w:r>
      <w:r w:rsidR="00523932" w:rsidRPr="009546D9">
        <w:t> </w:t>
      </w:r>
      <w:r w:rsidR="00523932" w:rsidRPr="009546D9">
        <w:t> </w:t>
      </w:r>
      <w:r w:rsidR="00523932" w:rsidRPr="009546D9">
        <w:t> </w:t>
      </w:r>
      <w:r w:rsidR="00523932" w:rsidRPr="009546D9">
        <w:t> </w:t>
      </w:r>
      <w:r w:rsidR="00523932" w:rsidRPr="009546D9">
        <w:fldChar w:fldCharType="end"/>
      </w:r>
    </w:p>
    <w:p w14:paraId="566E9884" w14:textId="77777777" w:rsidR="00523932" w:rsidRDefault="00523932" w:rsidP="00523932">
      <w:r>
        <w:t>Organisation type (select one of the following):</w:t>
      </w:r>
    </w:p>
    <w:p w14:paraId="566E9885" w14:textId="77777777" w:rsidR="00523932" w:rsidRDefault="00B56D5F" w:rsidP="00523932">
      <w:sdt>
        <w:sdtPr>
          <w:id w:val="-20056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32">
            <w:rPr>
              <w:rFonts w:ascii="MS Gothic" w:eastAsia="MS Gothic" w:hAnsi="MS Gothic" w:hint="eastAsia"/>
            </w:rPr>
            <w:t>☐</w:t>
          </w:r>
        </w:sdtContent>
      </w:sdt>
      <w:r w:rsidR="00523932">
        <w:t xml:space="preserve"> </w:t>
      </w:r>
      <w:proofErr w:type="gramStart"/>
      <w:r w:rsidR="00523932">
        <w:t>local</w:t>
      </w:r>
      <w:proofErr w:type="gramEnd"/>
      <w:r w:rsidR="00523932">
        <w:t xml:space="preserve"> police</w:t>
      </w:r>
    </w:p>
    <w:p w14:paraId="566E9886" w14:textId="3A7EEE65" w:rsidR="00523932" w:rsidRDefault="00B56D5F" w:rsidP="00523932">
      <w:sdt>
        <w:sdtPr>
          <w:id w:val="21099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E47">
            <w:rPr>
              <w:rFonts w:ascii="MS Gothic" w:eastAsia="MS Gothic" w:hAnsi="MS Gothic" w:hint="eastAsia"/>
            </w:rPr>
            <w:t>☐</w:t>
          </w:r>
        </w:sdtContent>
      </w:sdt>
      <w:r w:rsidR="00523932">
        <w:t xml:space="preserve"> </w:t>
      </w:r>
      <w:proofErr w:type="gramStart"/>
      <w:r w:rsidR="00523932">
        <w:t>local</w:t>
      </w:r>
      <w:proofErr w:type="gramEnd"/>
      <w:r w:rsidR="00523932">
        <w:t xml:space="preserve"> educational institution</w:t>
      </w:r>
    </w:p>
    <w:p w14:paraId="566E9887" w14:textId="77777777" w:rsidR="00523932" w:rsidRPr="0001531B" w:rsidRDefault="00B56D5F" w:rsidP="00523932">
      <w:sdt>
        <w:sdtPr>
          <w:id w:val="-10943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32">
            <w:rPr>
              <w:rFonts w:ascii="MS Gothic" w:eastAsia="MS Gothic" w:hAnsi="MS Gothic" w:hint="eastAsia"/>
            </w:rPr>
            <w:t>☐</w:t>
          </w:r>
        </w:sdtContent>
      </w:sdt>
      <w:r w:rsidR="00523932" w:rsidRPr="0001531B">
        <w:t xml:space="preserve"> </w:t>
      </w:r>
      <w:proofErr w:type="gramStart"/>
      <w:r w:rsidR="00523932" w:rsidRPr="0001531B">
        <w:t>an</w:t>
      </w:r>
      <w:proofErr w:type="gramEnd"/>
      <w:r w:rsidR="00523932" w:rsidRPr="0001531B">
        <w:t xml:space="preserve"> Australian local government agency or body</w:t>
      </w:r>
      <w:r w:rsidR="00523932">
        <w:rPr>
          <w:rStyle w:val="FootnoteReference"/>
        </w:rPr>
        <w:footnoteReference w:id="1"/>
      </w:r>
      <w:r w:rsidR="00523932" w:rsidRPr="0001531B">
        <w:t xml:space="preserve"> </w:t>
      </w:r>
    </w:p>
    <w:p w14:paraId="566E9888" w14:textId="77777777" w:rsidR="00523932" w:rsidRPr="0001531B" w:rsidRDefault="00B56D5F" w:rsidP="00523932">
      <w:sdt>
        <w:sdtPr>
          <w:id w:val="-163516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32">
            <w:rPr>
              <w:rFonts w:ascii="MS Gothic" w:eastAsia="MS Gothic" w:hAnsi="MS Gothic" w:hint="eastAsia"/>
            </w:rPr>
            <w:t>☐</w:t>
          </w:r>
        </w:sdtContent>
      </w:sdt>
      <w:r w:rsidR="00523932" w:rsidRPr="0001531B">
        <w:t xml:space="preserve"> </w:t>
      </w:r>
      <w:proofErr w:type="gramStart"/>
      <w:r w:rsidR="00523932" w:rsidRPr="0001531B">
        <w:t>state</w:t>
      </w:r>
      <w:proofErr w:type="gramEnd"/>
      <w:r w:rsidR="00523932" w:rsidRPr="0001531B">
        <w:t xml:space="preserve"> or territory agency responsible for youth justice crime and/or law enforcement</w:t>
      </w:r>
    </w:p>
    <w:p w14:paraId="200CC48F" w14:textId="77777777" w:rsidR="00D41082" w:rsidRDefault="00B56D5F" w:rsidP="00E03507">
      <w:sdt>
        <w:sdtPr>
          <w:id w:val="-3520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32">
            <w:rPr>
              <w:rFonts w:ascii="MS Gothic" w:eastAsia="MS Gothic" w:hAnsi="MS Gothic" w:hint="eastAsia"/>
            </w:rPr>
            <w:t>☐</w:t>
          </w:r>
        </w:sdtContent>
      </w:sdt>
      <w:r w:rsidR="00523932" w:rsidRPr="0001531B">
        <w:t xml:space="preserve"> </w:t>
      </w:r>
      <w:proofErr w:type="gramStart"/>
      <w:r w:rsidR="00523932" w:rsidRPr="0001531B">
        <w:t>state</w:t>
      </w:r>
      <w:proofErr w:type="gramEnd"/>
      <w:r w:rsidR="00523932" w:rsidRPr="0001531B">
        <w:t xml:space="preserve"> or territory agency that provides support to families and children </w:t>
      </w:r>
    </w:p>
    <w:p w14:paraId="5EE8B14E" w14:textId="77777777" w:rsidR="00D41082" w:rsidRDefault="00D41082" w:rsidP="00E03507"/>
    <w:p w14:paraId="77C534E7" w14:textId="77777777" w:rsidR="00D41082" w:rsidRDefault="00D41082" w:rsidP="00E03507"/>
    <w:p w14:paraId="77DB2A26" w14:textId="77777777" w:rsidR="00D41082" w:rsidRDefault="00D41082" w:rsidP="00E03507"/>
    <w:p w14:paraId="566E988A" w14:textId="638B7382" w:rsidR="00523932" w:rsidRPr="00E03507" w:rsidRDefault="00523932" w:rsidP="00E03507">
      <w:r>
        <w:rPr>
          <w:szCs w:val="20"/>
        </w:rPr>
        <w:lastRenderedPageBreak/>
        <w:t>Signature</w:t>
      </w:r>
      <w:r>
        <w:rPr>
          <w:szCs w:val="20"/>
        </w:rPr>
        <w:tab/>
      </w:r>
    </w:p>
    <w:p w14:paraId="566E988B" w14:textId="25FC26AD" w:rsidR="00083471" w:rsidRDefault="00523932" w:rsidP="00523932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  <w:r>
        <w:rPr>
          <w:szCs w:val="20"/>
        </w:rPr>
        <w:t xml:space="preserve">Signed on this </w:t>
      </w:r>
      <w:r>
        <w:rPr>
          <w:szCs w:val="20"/>
        </w:rPr>
        <w:tab/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  <w:r>
        <w:t xml:space="preserve"> </w:t>
      </w:r>
      <w:r>
        <w:rPr>
          <w:szCs w:val="20"/>
        </w:rPr>
        <w:t xml:space="preserve">day of </w:t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  <w:r>
        <w:t xml:space="preserve"> </w:t>
      </w:r>
      <w:r>
        <w:rPr>
          <w:szCs w:val="20"/>
        </w:rPr>
        <w:t>20</w:t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</w:p>
    <w:p w14:paraId="556486E6" w14:textId="06AC75E7" w:rsidR="00960B98" w:rsidRDefault="00960B98" w:rsidP="00523932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</w:p>
    <w:p w14:paraId="5C0FBEE1" w14:textId="77777777" w:rsidR="00960B98" w:rsidRDefault="00960B98" w:rsidP="00960B98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Youth at high risk is defined in the Safer Communities Fund Round Six: Early Intervention grant opportunity guidelines as:</w:t>
      </w:r>
    </w:p>
    <w:p w14:paraId="631AA79C" w14:textId="77777777" w:rsidR="00960B98" w:rsidRPr="00450944" w:rsidRDefault="00960B98" w:rsidP="00960B98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 w:rsidRPr="00A5248B">
        <w:rPr>
          <w:i/>
        </w:rPr>
        <w:t>Youth aged between 12-24 who are engaged in, or are at high risk of being engaged in, criminal and/or anti-social behaviour. This could include youth who are at high risk of being engaged in crime groups such as Outlaw Motorcycle Gangs or other anti-social and/or illegal gang related activity</w:t>
      </w:r>
      <w:r>
        <w:t>.</w:t>
      </w:r>
    </w:p>
    <w:p w14:paraId="2133D219" w14:textId="77777777" w:rsidR="00960B98" w:rsidRDefault="00960B98" w:rsidP="00523932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</w:p>
    <w:p w14:paraId="40471F2E" w14:textId="77777777" w:rsidR="00960B98" w:rsidRPr="00523932" w:rsidRDefault="00960B98" w:rsidP="00523932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</w:p>
    <w:sectPr w:rsidR="00960B98" w:rsidRPr="00523932" w:rsidSect="00015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E988E" w14:textId="77777777" w:rsidR="00523932" w:rsidRDefault="00523932" w:rsidP="00523932">
      <w:pPr>
        <w:spacing w:before="0" w:after="0" w:line="240" w:lineRule="auto"/>
      </w:pPr>
      <w:r>
        <w:separator/>
      </w:r>
    </w:p>
  </w:endnote>
  <w:endnote w:type="continuationSeparator" w:id="0">
    <w:p w14:paraId="566E988F" w14:textId="77777777" w:rsidR="00523932" w:rsidRDefault="00523932" w:rsidP="005239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E988C" w14:textId="77777777" w:rsidR="00523932" w:rsidRDefault="00523932" w:rsidP="00523932">
      <w:pPr>
        <w:spacing w:before="0" w:after="0" w:line="240" w:lineRule="auto"/>
      </w:pPr>
      <w:r>
        <w:separator/>
      </w:r>
    </w:p>
  </w:footnote>
  <w:footnote w:type="continuationSeparator" w:id="0">
    <w:p w14:paraId="566E988D" w14:textId="77777777" w:rsidR="00523932" w:rsidRDefault="00523932" w:rsidP="00523932">
      <w:pPr>
        <w:spacing w:before="0" w:after="0" w:line="240" w:lineRule="auto"/>
      </w:pPr>
      <w:r>
        <w:continuationSeparator/>
      </w:r>
    </w:p>
  </w:footnote>
  <w:footnote w:id="1">
    <w:p w14:paraId="566E9890" w14:textId="77777777" w:rsidR="00523932" w:rsidRDefault="00523932" w:rsidP="00523932">
      <w:pPr>
        <w:pStyle w:val="FootnoteText"/>
      </w:pPr>
      <w:r w:rsidRPr="00D97F82">
        <w:rPr>
          <w:rStyle w:val="FootnoteReference"/>
          <w:sz w:val="16"/>
        </w:rPr>
        <w:footnoteRef/>
      </w:r>
      <w:r w:rsidRPr="00D97F82">
        <w:rPr>
          <w:sz w:val="16"/>
        </w:rPr>
        <w:t xml:space="preserve"> A local governing body as defined in the </w:t>
      </w:r>
      <w:r w:rsidRPr="00D97F82">
        <w:rPr>
          <w:i/>
          <w:sz w:val="16"/>
        </w:rPr>
        <w:t>Local Government (Financial Assistance) Act 1995</w:t>
      </w:r>
      <w:r w:rsidRPr="00D97F82">
        <w:rPr>
          <w:sz w:val="16"/>
        </w:rPr>
        <w:t xml:space="preserve"> (</w:t>
      </w:r>
      <w:proofErr w:type="spellStart"/>
      <w:r w:rsidRPr="00D97F82">
        <w:rPr>
          <w:sz w:val="16"/>
        </w:rPr>
        <w:t>Cth</w:t>
      </w:r>
      <w:proofErr w:type="spellEnd"/>
      <w:r w:rsidRPr="00D97F82">
        <w:rPr>
          <w:sz w:val="16"/>
        </w:rPr>
        <w:t>) and the ACT Government.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A53DC"/>
    <w:multiLevelType w:val="hybridMultilevel"/>
    <w:tmpl w:val="E3001A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32"/>
    <w:rsid w:val="00083471"/>
    <w:rsid w:val="00156E6D"/>
    <w:rsid w:val="00334622"/>
    <w:rsid w:val="00523932"/>
    <w:rsid w:val="005B4C6E"/>
    <w:rsid w:val="005C2B03"/>
    <w:rsid w:val="006E68A0"/>
    <w:rsid w:val="00701E47"/>
    <w:rsid w:val="00761C4F"/>
    <w:rsid w:val="007C1B15"/>
    <w:rsid w:val="0083288E"/>
    <w:rsid w:val="00960B98"/>
    <w:rsid w:val="00A012A8"/>
    <w:rsid w:val="00A21F09"/>
    <w:rsid w:val="00A30ACD"/>
    <w:rsid w:val="00B87742"/>
    <w:rsid w:val="00B94740"/>
    <w:rsid w:val="00D41082"/>
    <w:rsid w:val="00DF133A"/>
    <w:rsid w:val="00E03507"/>
    <w:rsid w:val="00E51F2F"/>
    <w:rsid w:val="00F069F7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986E"/>
  <w15:chartTrackingRefBased/>
  <w15:docId w15:val="{1F549D74-A167-40C3-AA9D-419D868F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32"/>
    <w:pPr>
      <w:suppressAutoHyphens/>
      <w:spacing w:before="60" w:after="120" w:line="240" w:lineRule="atLeast"/>
    </w:pPr>
    <w:rPr>
      <w:rFonts w:ascii="Arial" w:eastAsia="Times New Roman" w:hAnsi="Arial" w:cs="Arial"/>
      <w:sz w:val="20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Accountantdeclaration">
    <w:name w:val="Heading 2 - Accountant declaration"/>
    <w:basedOn w:val="Heading2"/>
    <w:qFormat/>
    <w:rsid w:val="00523932"/>
    <w:pPr>
      <w:keepNext w:val="0"/>
      <w:keepLines w:val="0"/>
      <w:tabs>
        <w:tab w:val="left" w:pos="720"/>
      </w:tabs>
      <w:spacing w:before="240" w:after="240"/>
    </w:pPr>
    <w:rPr>
      <w:rFonts w:ascii="Arial" w:eastAsia="Times New Roman" w:hAnsi="Arial" w:cs="Arial"/>
      <w:bCs/>
      <w:color w:val="264F90"/>
      <w:sz w:val="36"/>
    </w:rPr>
  </w:style>
  <w:style w:type="paragraph" w:styleId="ListParagraph">
    <w:name w:val="List Paragraph"/>
    <w:basedOn w:val="Normal"/>
    <w:uiPriority w:val="34"/>
    <w:qFormat/>
    <w:rsid w:val="00523932"/>
    <w:pPr>
      <w:ind w:left="720"/>
      <w:contextualSpacing/>
    </w:pPr>
  </w:style>
  <w:style w:type="table" w:styleId="TableGrid">
    <w:name w:val="Table Grid"/>
    <w:basedOn w:val="TableNormal"/>
    <w:uiPriority w:val="39"/>
    <w:rsid w:val="0052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393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932"/>
    <w:rPr>
      <w:rFonts w:ascii="Arial" w:eastAsia="Times New Roman" w:hAnsi="Arial" w:cs="Arial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2393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E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E6D"/>
    <w:rPr>
      <w:rFonts w:ascii="Arial" w:eastAsia="Times New Roman" w:hAnsi="Arial" w:cs="Arial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E6D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E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3E58F56B78A43A8E1D84C3DCB83C6" ma:contentTypeVersion="15" ma:contentTypeDescription="Create a new document." ma:contentTypeScope="" ma:versionID="31e9ab5db3c10e07b3395bf5784fcae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e915718c-edd3-4d6b-9d9d-9297f00041c7" xmlns:ns4="http://schemas.microsoft.com/sharepoint/v4" targetNamespace="http://schemas.microsoft.com/office/2006/metadata/properties" ma:root="true" ma:fieldsID="d8bb3816fc6625ecc03ac53ccffd6e26" ns1:_="" ns2:_="" ns3:_="" ns4:_="">
    <xsd:import namespace="http://schemas.microsoft.com/sharepoint/v3"/>
    <xsd:import namespace="2a251b7e-61e4-4816-a71f-b295a9ad20fb"/>
    <xsd:import namespace="e915718c-edd3-4d6b-9d9d-9297f00041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718c-edd3-4d6b-9d9d-9297f00041c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Safer Communities Fund Round 6 Early Intervention</TermName>
          <TermId xmlns="http://schemas.microsoft.com/office/infopath/2007/PartnerControls">fd4cce3f-b0e5-4923-9dbf-3b9a3145f7a0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  <Value>39179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_dlc_DocId xmlns="2a251b7e-61e4-4816-a71f-b295a9ad20fb">YZXQVS7QACYM-1334516801-438</_dlc_DocId>
    <_dlc_DocIdUrl xmlns="2a251b7e-61e4-4816-a71f-b295a9ad20fb">
      <Url>https://dochub/div/ausindustry/programmesprojectstaskforces/scf/_layouts/15/DocIdRedir.aspx?ID=YZXQVS7QACYM-1334516801-438</Url>
      <Description>YZXQVS7QACYM-1334516801-438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4E7B-A86F-4B0E-96F7-C2BC4A3D4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e915718c-edd3-4d6b-9d9d-9297f00041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F5FC-35C3-4620-BF05-F3375732A668}">
  <ds:schemaRefs>
    <ds:schemaRef ds:uri="http://purl.org/dc/dcmitype/"/>
    <ds:schemaRef ds:uri="http://schemas.microsoft.com/office/2006/documentManagement/types"/>
    <ds:schemaRef ds:uri="e915718c-edd3-4d6b-9d9d-9297f00041c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sharepoint/v4"/>
    <ds:schemaRef ds:uri="2a251b7e-61e4-4816-a71f-b295a9ad20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459A64-C1FC-42DB-8405-CF3D38AB0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0111C-D7E1-4FA9-9F43-2E814DCD4A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5B282C-12A0-489F-BCCB-9518C81E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engagement with youth at high risk – Eligibility Letter</vt:lpstr>
    </vt:vector>
  </TitlesOfParts>
  <Company>Department of Industry, Innovation and Science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engagement with youth at high risk – Eligibility Letter</dc:title>
  <dc:subject/>
  <dc:creator>industry</dc:creator>
  <cp:keywords/>
  <dc:description/>
  <cp:lastModifiedBy>Maroya, Anthony</cp:lastModifiedBy>
  <cp:revision>2</cp:revision>
  <dcterms:created xsi:type="dcterms:W3CDTF">2021-02-11T04:32:00Z</dcterms:created>
  <dcterms:modified xsi:type="dcterms:W3CDTF">2021-02-11T04:32:00Z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0x010100C3B3E58F56B78A43A8E1D84C3DCB83C6</vt:lpwstr>
  </property>
  <property fmtid="{D5CDD505-2E9C-101B-9397-08002B2CF9AE}" pid="3" name="_dlc_DocIdItemGuid">
    <vt:lpwstr>b42e8f97-c598-4c92-939a-9962d480b597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>39179;#Safer Communities Fund Round 6 Early Intervention|fd4cce3f-b0e5-4923-9dbf-3b9a3145f7a0</vt:lpwstr>
  </property>
  <property fmtid="{D5CDD505-2E9C-101B-9397-08002B2CF9AE}" pid="8" name="DocHub_WorkActivity">
    <vt:lpwstr/>
  </property>
</Properties>
</file>