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971E" w14:textId="0D48B8DF" w:rsidR="006B491E" w:rsidRDefault="006B491E" w:rsidP="00784E65">
      <w:pPr>
        <w:jc w:val="both"/>
        <w:textAlignment w:val="baseline"/>
        <w:rPr>
          <w:rFonts w:ascii="Arial" w:eastAsia="Tahoma" w:hAnsi="Arial" w:cs="Arial"/>
          <w:b/>
          <w:sz w:val="28"/>
          <w:szCs w:val="24"/>
        </w:rPr>
      </w:pPr>
      <w:bookmarkStart w:id="0" w:name="_Hlk145320743"/>
      <w:r>
        <w:rPr>
          <w:noProof/>
          <w:lang w:eastAsia="en-AU"/>
        </w:rPr>
        <w:drawing>
          <wp:inline distT="0" distB="0" distL="0" distR="0" wp14:anchorId="08F15866" wp14:editId="33FC4F9E">
            <wp:extent cx="5177414" cy="855291"/>
            <wp:effectExtent l="0" t="0" r="4445" b="2540"/>
            <wp:docPr id="1" name="Picture 1" descr="Australian Government, Department of Industry Science and Resources, AusIndustry, R&amp;D Tax Incentive" title="Department of Industry Science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205963" cy="860007"/>
                    </a:xfrm>
                    <a:prstGeom prst="rect">
                      <a:avLst/>
                    </a:prstGeom>
                  </pic:spPr>
                </pic:pic>
              </a:graphicData>
            </a:graphic>
          </wp:inline>
        </w:drawing>
      </w:r>
    </w:p>
    <w:p w14:paraId="1A5C3845" w14:textId="77777777" w:rsidR="00C91CDC" w:rsidRPr="009043BC" w:rsidRDefault="00C91CDC" w:rsidP="0085606F">
      <w:pPr>
        <w:textAlignment w:val="baseline"/>
        <w:rPr>
          <w:rFonts w:ascii="Arial" w:eastAsia="Tahoma" w:hAnsi="Arial" w:cs="Arial"/>
          <w:b/>
          <w:sz w:val="20"/>
          <w:szCs w:val="20"/>
        </w:rPr>
      </w:pPr>
    </w:p>
    <w:p w14:paraId="4DB9D042" w14:textId="330A93EB" w:rsidR="00682119" w:rsidRPr="00774F5D" w:rsidRDefault="00682119" w:rsidP="00774F5D">
      <w:pPr>
        <w:pStyle w:val="Heading2"/>
      </w:pPr>
      <w:r w:rsidRPr="00774F5D">
        <w:t>About this guidance</w:t>
      </w:r>
    </w:p>
    <w:p w14:paraId="249FF295" w14:textId="476DDACF" w:rsidR="00DA7FD3" w:rsidRDefault="00682119" w:rsidP="003F358D">
      <w:pPr>
        <w:pStyle w:val="NormalWeb"/>
        <w:shd w:val="clear" w:color="auto" w:fill="FFFFFF"/>
        <w:spacing w:before="0" w:beforeAutospacing="0" w:after="240" w:afterAutospacing="0" w:line="298" w:lineRule="exact"/>
        <w:rPr>
          <w:rFonts w:ascii="Arial" w:eastAsia="Tahoma" w:hAnsi="Arial" w:cs="Arial"/>
          <w:color w:val="000000"/>
          <w:sz w:val="20"/>
          <w:szCs w:val="20"/>
        </w:rPr>
      </w:pPr>
      <w:r w:rsidRPr="002E5C4A">
        <w:rPr>
          <w:rFonts w:ascii="Arial" w:eastAsia="Tahoma" w:hAnsi="Arial" w:cs="Arial"/>
          <w:color w:val="000000"/>
          <w:sz w:val="20"/>
          <w:szCs w:val="20"/>
        </w:rPr>
        <w:t xml:space="preserve">This guidance </w:t>
      </w:r>
      <w:r w:rsidR="002A5A06" w:rsidRPr="002E5C4A">
        <w:rPr>
          <w:rFonts w:ascii="Arial" w:eastAsia="Tahoma" w:hAnsi="Arial" w:cs="Arial"/>
          <w:color w:val="000000"/>
          <w:sz w:val="20"/>
          <w:szCs w:val="20"/>
        </w:rPr>
        <w:t xml:space="preserve">is designed to assist </w:t>
      </w:r>
      <w:r w:rsidR="00A747DD" w:rsidRPr="002E5C4A">
        <w:rPr>
          <w:rFonts w:ascii="Arial" w:eastAsia="Tahoma" w:hAnsi="Arial" w:cs="Arial"/>
          <w:color w:val="000000"/>
          <w:sz w:val="20"/>
          <w:szCs w:val="20"/>
        </w:rPr>
        <w:t xml:space="preserve">an </w:t>
      </w:r>
      <w:r w:rsidR="002A5A06" w:rsidRPr="002E5C4A">
        <w:rPr>
          <w:rFonts w:ascii="Arial" w:eastAsia="Tahoma" w:hAnsi="Arial" w:cs="Arial"/>
          <w:color w:val="000000"/>
          <w:sz w:val="20"/>
          <w:szCs w:val="20"/>
        </w:rPr>
        <w:t>applicant to prepare their online application for registration with the R&amp;D Tax Incentive as a Research Service Provider (RSP).</w:t>
      </w:r>
    </w:p>
    <w:p w14:paraId="47BE0C8D" w14:textId="7731A868" w:rsidR="00473941" w:rsidRPr="003F358D" w:rsidRDefault="00DA7FD3" w:rsidP="003F358D">
      <w:pPr>
        <w:pStyle w:val="NormalWeb"/>
        <w:shd w:val="clear" w:color="auto" w:fill="FFFFFF"/>
        <w:spacing w:before="0" w:beforeAutospacing="0" w:after="0" w:afterAutospacing="0" w:line="298" w:lineRule="exact"/>
        <w:rPr>
          <w:rFonts w:ascii="Arial" w:hAnsi="Arial" w:cs="Arial"/>
          <w:color w:val="000000" w:themeColor="text1"/>
          <w:spacing w:val="3"/>
          <w:sz w:val="20"/>
          <w:szCs w:val="20"/>
          <w:shd w:val="clear" w:color="auto" w:fill="FFFFFF"/>
        </w:rPr>
      </w:pPr>
      <w:r w:rsidRPr="002E5C4A">
        <w:rPr>
          <w:rFonts w:ascii="Arial" w:hAnsi="Arial" w:cs="Arial"/>
          <w:color w:val="000000" w:themeColor="text1"/>
          <w:spacing w:val="3"/>
          <w:sz w:val="20"/>
          <w:szCs w:val="20"/>
          <w:shd w:val="clear" w:color="auto" w:fill="FFFFFF"/>
        </w:rPr>
        <w:t xml:space="preserve">An applicant </w:t>
      </w:r>
      <w:r w:rsidRPr="00994787">
        <w:rPr>
          <w:rFonts w:ascii="Arial" w:hAnsi="Arial" w:cs="Arial"/>
          <w:b/>
          <w:bCs/>
          <w:color w:val="000000" w:themeColor="text1"/>
          <w:spacing w:val="3"/>
          <w:sz w:val="20"/>
          <w:szCs w:val="20"/>
          <w:shd w:val="clear" w:color="auto" w:fill="FFFFFF"/>
        </w:rPr>
        <w:t>must</w:t>
      </w:r>
      <w:r w:rsidRPr="002E5C4A">
        <w:rPr>
          <w:rFonts w:ascii="Arial" w:hAnsi="Arial" w:cs="Arial"/>
          <w:color w:val="000000" w:themeColor="text1"/>
          <w:spacing w:val="3"/>
          <w:sz w:val="20"/>
          <w:szCs w:val="20"/>
          <w:shd w:val="clear" w:color="auto" w:fill="FFFFFF"/>
        </w:rPr>
        <w:t xml:space="preserve"> use the R&amp;D Tax Incentive customer portal to apply for registration as an RSP.</w:t>
      </w:r>
    </w:p>
    <w:p w14:paraId="2D04F5FD" w14:textId="2C5C4995" w:rsidR="005223B7" w:rsidRDefault="00682119" w:rsidP="00774F5D">
      <w:pPr>
        <w:pStyle w:val="Heading2"/>
      </w:pPr>
      <w:r w:rsidRPr="00934AEA">
        <w:t xml:space="preserve">Accessing the </w:t>
      </w:r>
      <w:r w:rsidR="0020614E" w:rsidRPr="0020614E">
        <w:t xml:space="preserve">R&amp;D Tax Incentive customer </w:t>
      </w:r>
      <w:r w:rsidRPr="00934AEA">
        <w:t>portal</w:t>
      </w:r>
    </w:p>
    <w:p w14:paraId="6A4189A8" w14:textId="171CA73B" w:rsidR="005223B7" w:rsidRPr="009043BC" w:rsidRDefault="005223B7" w:rsidP="003F358D">
      <w:pPr>
        <w:pStyle w:val="NormalWeb"/>
        <w:shd w:val="clear" w:color="auto" w:fill="FFFFFF"/>
        <w:spacing w:before="0" w:beforeAutospacing="0" w:after="240" w:afterAutospacing="0" w:line="298" w:lineRule="exact"/>
        <w:rPr>
          <w:rFonts w:ascii="Arial" w:eastAsia="Tahoma" w:hAnsi="Arial" w:cs="Arial"/>
          <w:color w:val="000000"/>
          <w:sz w:val="20"/>
          <w:szCs w:val="20"/>
        </w:rPr>
      </w:pPr>
      <w:r w:rsidRPr="009043BC">
        <w:rPr>
          <w:rFonts w:ascii="Arial" w:eastAsia="Tahoma" w:hAnsi="Arial" w:cs="Arial"/>
          <w:color w:val="000000"/>
          <w:sz w:val="20"/>
          <w:szCs w:val="20"/>
        </w:rPr>
        <w:t>Before you can access the portal, you need to have a personal Digital Identity</w:t>
      </w:r>
      <w:r w:rsidRPr="002E5C4A">
        <w:rPr>
          <w:rFonts w:ascii="Arial" w:hAnsi="Arial" w:cs="Arial"/>
          <w:color w:val="000000" w:themeColor="text1"/>
          <w:spacing w:val="3"/>
          <w:sz w:val="20"/>
          <w:szCs w:val="20"/>
          <w:shd w:val="clear" w:color="auto" w:fill="FFFFFF"/>
        </w:rPr>
        <w:t xml:space="preserve"> </w:t>
      </w:r>
      <w:r w:rsidR="00AC5DD1" w:rsidRPr="002E5C4A">
        <w:rPr>
          <w:rFonts w:ascii="Arial" w:hAnsi="Arial" w:cs="Arial"/>
          <w:color w:val="000000" w:themeColor="text1"/>
          <w:spacing w:val="3"/>
          <w:sz w:val="20"/>
          <w:szCs w:val="20"/>
          <w:shd w:val="clear" w:color="auto" w:fill="FFFFFF"/>
        </w:rPr>
        <w:t>(</w:t>
      </w:r>
      <w:proofErr w:type="spellStart"/>
      <w:r w:rsidR="002005D6">
        <w:fldChar w:fldCharType="begin"/>
      </w:r>
      <w:r w:rsidR="002005D6">
        <w:instrText>HYPERLINK "https://www.mygovid.gov.au/"</w:instrText>
      </w:r>
      <w:r w:rsidR="002005D6">
        <w:fldChar w:fldCharType="separate"/>
      </w:r>
      <w:r w:rsidR="00AC5DD1" w:rsidRPr="002E5C4A">
        <w:rPr>
          <w:rStyle w:val="Hyperlink"/>
          <w:rFonts w:ascii="Arial" w:hAnsi="Arial" w:cs="Arial"/>
          <w:spacing w:val="3"/>
          <w:sz w:val="20"/>
          <w:szCs w:val="20"/>
          <w:shd w:val="clear" w:color="auto" w:fill="FFFFFF"/>
        </w:rPr>
        <w:t>myGovID</w:t>
      </w:r>
      <w:proofErr w:type="spellEnd"/>
      <w:r w:rsidR="002005D6">
        <w:rPr>
          <w:rStyle w:val="Hyperlink"/>
          <w:rFonts w:ascii="Arial" w:hAnsi="Arial" w:cs="Arial"/>
          <w:spacing w:val="3"/>
          <w:sz w:val="20"/>
          <w:szCs w:val="20"/>
          <w:shd w:val="clear" w:color="auto" w:fill="FFFFFF"/>
        </w:rPr>
        <w:fldChar w:fldCharType="end"/>
      </w:r>
      <w:r w:rsidR="00AC5DD1" w:rsidRPr="002E5C4A">
        <w:rPr>
          <w:rFonts w:ascii="Arial" w:hAnsi="Arial" w:cs="Arial"/>
          <w:color w:val="000000" w:themeColor="text1"/>
          <w:spacing w:val="3"/>
          <w:sz w:val="20"/>
          <w:szCs w:val="20"/>
          <w:shd w:val="clear" w:color="auto" w:fill="FFFFFF"/>
        </w:rPr>
        <w:t xml:space="preserve">) </w:t>
      </w:r>
      <w:r w:rsidRPr="009043BC">
        <w:rPr>
          <w:rFonts w:ascii="Arial" w:eastAsia="Tahoma" w:hAnsi="Arial" w:cs="Arial"/>
          <w:color w:val="000000"/>
          <w:sz w:val="20"/>
          <w:szCs w:val="20"/>
        </w:rPr>
        <w:t>and, if you’re the principal authority for a business, link your Digital Identity to your business by claiming it in the ATO’s</w:t>
      </w:r>
      <w:r w:rsidRPr="002E5C4A">
        <w:rPr>
          <w:rFonts w:ascii="Arial" w:hAnsi="Arial" w:cs="Arial"/>
          <w:color w:val="333333"/>
          <w:spacing w:val="3"/>
          <w:sz w:val="20"/>
          <w:szCs w:val="20"/>
          <w:shd w:val="clear" w:color="auto" w:fill="FFFFFF"/>
        </w:rPr>
        <w:t> </w:t>
      </w:r>
      <w:hyperlink r:id="rId13" w:tgtFrame="_blank" w:history="1">
        <w:r w:rsidRPr="002E5C4A">
          <w:rPr>
            <w:rStyle w:val="Hyperlink"/>
            <w:rFonts w:ascii="Arial" w:hAnsi="Arial" w:cs="Arial"/>
            <w:color w:val="254F90"/>
            <w:spacing w:val="3"/>
            <w:sz w:val="20"/>
            <w:szCs w:val="20"/>
            <w:shd w:val="clear" w:color="auto" w:fill="FFFFFF"/>
          </w:rPr>
          <w:t>Relationship Authorisation Manager</w:t>
        </w:r>
      </w:hyperlink>
      <w:r w:rsidRPr="002E5C4A">
        <w:rPr>
          <w:rFonts w:ascii="Arial" w:hAnsi="Arial" w:cs="Arial"/>
          <w:color w:val="333333"/>
          <w:spacing w:val="3"/>
          <w:sz w:val="20"/>
          <w:szCs w:val="20"/>
          <w:shd w:val="clear" w:color="auto" w:fill="FFFFFF"/>
        </w:rPr>
        <w:t> </w:t>
      </w:r>
      <w:r w:rsidRPr="009043BC">
        <w:rPr>
          <w:rFonts w:ascii="Arial" w:eastAsia="Tahoma" w:hAnsi="Arial" w:cs="Arial"/>
          <w:color w:val="000000"/>
          <w:sz w:val="20"/>
          <w:szCs w:val="20"/>
        </w:rPr>
        <w:t xml:space="preserve">(RAM) system. If you would like other individuals to collaborate on your registration form and act on your behalf, you need to authorise them in </w:t>
      </w:r>
      <w:r w:rsidR="00AD6FB8" w:rsidRPr="009043BC">
        <w:rPr>
          <w:rFonts w:ascii="Arial" w:eastAsia="Tahoma" w:hAnsi="Arial" w:cs="Arial"/>
          <w:color w:val="000000"/>
          <w:sz w:val="20"/>
          <w:szCs w:val="20"/>
        </w:rPr>
        <w:t xml:space="preserve">the </w:t>
      </w:r>
      <w:r w:rsidRPr="009043BC">
        <w:rPr>
          <w:rFonts w:ascii="Arial" w:eastAsia="Tahoma" w:hAnsi="Arial" w:cs="Arial"/>
          <w:color w:val="000000"/>
          <w:sz w:val="20"/>
          <w:szCs w:val="20"/>
        </w:rPr>
        <w:t>RAM</w:t>
      </w:r>
      <w:r w:rsidR="00AD6FB8" w:rsidRPr="009043BC">
        <w:rPr>
          <w:rFonts w:ascii="Arial" w:eastAsia="Tahoma" w:hAnsi="Arial" w:cs="Arial"/>
          <w:color w:val="000000"/>
          <w:sz w:val="20"/>
          <w:szCs w:val="20"/>
        </w:rPr>
        <w:t xml:space="preserve"> system</w:t>
      </w:r>
      <w:r w:rsidRPr="009043BC">
        <w:rPr>
          <w:rFonts w:ascii="Arial" w:eastAsia="Tahoma" w:hAnsi="Arial" w:cs="Arial"/>
          <w:color w:val="000000"/>
          <w:sz w:val="20"/>
          <w:szCs w:val="20"/>
        </w:rPr>
        <w:t xml:space="preserve">. </w:t>
      </w:r>
      <w:r w:rsidR="00B6293A" w:rsidRPr="009043BC">
        <w:rPr>
          <w:rFonts w:ascii="Arial" w:eastAsia="Tahoma" w:hAnsi="Arial" w:cs="Arial"/>
          <w:color w:val="000000"/>
          <w:sz w:val="20"/>
          <w:szCs w:val="20"/>
        </w:rPr>
        <w:t>You can</w:t>
      </w:r>
      <w:r w:rsidRPr="009043BC">
        <w:rPr>
          <w:rFonts w:ascii="Arial" w:eastAsia="Tahoma" w:hAnsi="Arial" w:cs="Arial"/>
          <w:color w:val="000000"/>
          <w:sz w:val="20"/>
          <w:szCs w:val="20"/>
        </w:rPr>
        <w:t xml:space="preserve"> authorise a business (for example, your tax agency) to collaborate on your registration form and act on your behalf after you log into the portal.</w:t>
      </w:r>
    </w:p>
    <w:p w14:paraId="40311893" w14:textId="77777777" w:rsidR="00A747DD" w:rsidRPr="002E5C4A" w:rsidRDefault="00A747DD" w:rsidP="003F358D">
      <w:pPr>
        <w:pStyle w:val="NormalWeb"/>
        <w:shd w:val="clear" w:color="auto" w:fill="FFFFFF"/>
        <w:spacing w:before="0" w:beforeAutospacing="0" w:after="240" w:afterAutospacing="0" w:line="298" w:lineRule="exact"/>
        <w:rPr>
          <w:rFonts w:ascii="Arial" w:hAnsi="Arial" w:cs="Arial"/>
          <w:color w:val="333333"/>
          <w:sz w:val="20"/>
          <w:szCs w:val="20"/>
        </w:rPr>
      </w:pPr>
      <w:r w:rsidRPr="009043BC">
        <w:rPr>
          <w:rFonts w:ascii="Arial" w:eastAsia="Tahoma" w:hAnsi="Arial" w:cs="Arial"/>
          <w:color w:val="000000"/>
          <w:sz w:val="20"/>
          <w:szCs w:val="20"/>
        </w:rPr>
        <w:t>Access to the portal is via</w:t>
      </w:r>
      <w:r w:rsidRPr="002E5C4A">
        <w:rPr>
          <w:rFonts w:ascii="Arial" w:hAnsi="Arial" w:cs="Arial"/>
          <w:color w:val="000000" w:themeColor="text1"/>
          <w:sz w:val="20"/>
          <w:szCs w:val="20"/>
        </w:rPr>
        <w:t xml:space="preserve"> </w:t>
      </w:r>
      <w:hyperlink r:id="rId14" w:history="1">
        <w:r w:rsidRPr="002E5C4A">
          <w:rPr>
            <w:rStyle w:val="Hyperlink"/>
            <w:rFonts w:ascii="Arial" w:hAnsi="Arial" w:cs="Arial"/>
            <w:sz w:val="20"/>
            <w:szCs w:val="20"/>
          </w:rPr>
          <w:t>https://incentives.business.gov.au</w:t>
        </w:r>
      </w:hyperlink>
      <w:r w:rsidRPr="002E5C4A">
        <w:rPr>
          <w:rFonts w:ascii="Arial" w:hAnsi="Arial" w:cs="Arial"/>
          <w:color w:val="333333"/>
          <w:sz w:val="20"/>
          <w:szCs w:val="20"/>
        </w:rPr>
        <w:t>.</w:t>
      </w:r>
    </w:p>
    <w:p w14:paraId="352B0A99" w14:textId="3473F8D2" w:rsidR="00473941" w:rsidRDefault="005223B7" w:rsidP="003F358D">
      <w:pPr>
        <w:pStyle w:val="NormalWeb"/>
        <w:shd w:val="clear" w:color="auto" w:fill="FFFFFF"/>
        <w:spacing w:before="0" w:beforeAutospacing="0" w:after="0" w:afterAutospacing="0" w:line="298" w:lineRule="exact"/>
        <w:rPr>
          <w:rFonts w:ascii="Arial" w:hAnsi="Arial" w:cs="Arial"/>
          <w:color w:val="333333"/>
          <w:sz w:val="20"/>
          <w:szCs w:val="20"/>
        </w:rPr>
      </w:pPr>
      <w:r w:rsidRPr="009043BC">
        <w:rPr>
          <w:rFonts w:ascii="Arial" w:eastAsia="Tahoma" w:hAnsi="Arial" w:cs="Arial"/>
          <w:color w:val="000000"/>
          <w:sz w:val="20"/>
          <w:szCs w:val="20"/>
        </w:rPr>
        <w:t>For more assistance on using the R&amp;D Tax Incentive customer portal, see our</w:t>
      </w:r>
      <w:r w:rsidRPr="002E5C4A">
        <w:rPr>
          <w:rFonts w:ascii="Arial" w:hAnsi="Arial" w:cs="Arial"/>
          <w:color w:val="000000" w:themeColor="text1"/>
          <w:spacing w:val="3"/>
          <w:sz w:val="20"/>
          <w:szCs w:val="20"/>
          <w:shd w:val="clear" w:color="auto" w:fill="FFFFFF"/>
        </w:rPr>
        <w:t> </w:t>
      </w:r>
      <w:hyperlink r:id="rId15" w:tgtFrame="_blank" w:history="1">
        <w:r w:rsidRPr="002E5C4A">
          <w:rPr>
            <w:rStyle w:val="Hyperlink"/>
            <w:rFonts w:ascii="Arial" w:hAnsi="Arial" w:cs="Arial"/>
            <w:color w:val="254F90"/>
            <w:spacing w:val="3"/>
            <w:sz w:val="20"/>
            <w:szCs w:val="20"/>
            <w:shd w:val="clear" w:color="auto" w:fill="FFFFFF"/>
          </w:rPr>
          <w:t>help and support page</w:t>
        </w:r>
      </w:hyperlink>
      <w:r w:rsidRPr="002E5C4A">
        <w:rPr>
          <w:rFonts w:ascii="Arial" w:hAnsi="Arial" w:cs="Arial"/>
          <w:color w:val="333333"/>
          <w:spacing w:val="3"/>
          <w:sz w:val="20"/>
          <w:szCs w:val="20"/>
          <w:shd w:val="clear" w:color="auto" w:fill="FFFFFF"/>
        </w:rPr>
        <w:t>.</w:t>
      </w:r>
    </w:p>
    <w:p w14:paraId="07F4A295" w14:textId="478F643C" w:rsidR="00C577CF" w:rsidRDefault="00CE0A41" w:rsidP="00774F5D">
      <w:pPr>
        <w:pStyle w:val="Heading2"/>
      </w:pPr>
      <w:r>
        <w:t>Who can</w:t>
      </w:r>
      <w:r w:rsidR="00AD6FB8">
        <w:t xml:space="preserve"> apply to be</w:t>
      </w:r>
      <w:r>
        <w:t xml:space="preserve"> register</w:t>
      </w:r>
      <w:r w:rsidR="00AD6FB8">
        <w:t>ed</w:t>
      </w:r>
      <w:r>
        <w:t xml:space="preserve"> as a</w:t>
      </w:r>
      <w:r w:rsidR="00C577CF">
        <w:t xml:space="preserve"> </w:t>
      </w:r>
      <w:proofErr w:type="gramStart"/>
      <w:r w:rsidR="00C577CF">
        <w:t>RSP</w:t>
      </w:r>
      <w:proofErr w:type="gramEnd"/>
      <w:r w:rsidR="00C577CF" w:rsidRPr="0020614E">
        <w:t xml:space="preserve"> </w:t>
      </w:r>
    </w:p>
    <w:p w14:paraId="5A38B85F" w14:textId="14575731" w:rsidR="00CA30AD" w:rsidRDefault="00AD6FB8" w:rsidP="003F358D">
      <w:pPr>
        <w:pStyle w:val="NormalWeb"/>
        <w:shd w:val="clear" w:color="auto" w:fill="FFFFFF"/>
        <w:spacing w:before="0" w:beforeAutospacing="0" w:after="240" w:afterAutospacing="0" w:line="298" w:lineRule="exact"/>
        <w:rPr>
          <w:rFonts w:ascii="Arial" w:hAnsi="Arial" w:cs="Arial"/>
          <w:color w:val="000000" w:themeColor="text1"/>
          <w:spacing w:val="3"/>
          <w:sz w:val="20"/>
          <w:szCs w:val="20"/>
          <w:shd w:val="clear" w:color="auto" w:fill="FFFFFF"/>
        </w:rPr>
      </w:pPr>
      <w:r>
        <w:rPr>
          <w:rFonts w:ascii="Arial" w:hAnsi="Arial" w:cs="Arial"/>
          <w:color w:val="000000" w:themeColor="text1"/>
          <w:spacing w:val="3"/>
          <w:sz w:val="20"/>
          <w:szCs w:val="20"/>
          <w:shd w:val="clear" w:color="auto" w:fill="FFFFFF"/>
        </w:rPr>
        <w:t>The Industry Innovation and Science Australia Board (the Board) may register entities as research service providers capable of providing research services to R&amp;D entities. The Board must not register an entity unless the entity meets certain legislative criteria.</w:t>
      </w:r>
    </w:p>
    <w:p w14:paraId="4A1FD93C" w14:textId="53AD37A8" w:rsidR="00CE0A41" w:rsidRDefault="00AD6FB8" w:rsidP="00473941">
      <w:pPr>
        <w:pStyle w:val="NormalWeb"/>
        <w:shd w:val="clear" w:color="auto" w:fill="FFFFFF"/>
        <w:spacing w:before="0" w:beforeAutospacing="0" w:after="0" w:afterAutospacing="0" w:line="298" w:lineRule="exact"/>
        <w:rPr>
          <w:rFonts w:ascii="Arial" w:hAnsi="Arial" w:cs="Arial"/>
          <w:color w:val="000000" w:themeColor="text1"/>
          <w:spacing w:val="3"/>
          <w:sz w:val="20"/>
          <w:szCs w:val="20"/>
          <w:shd w:val="clear" w:color="auto" w:fill="FFFFFF"/>
        </w:rPr>
      </w:pPr>
      <w:r>
        <w:rPr>
          <w:rFonts w:ascii="Arial" w:hAnsi="Arial" w:cs="Arial"/>
          <w:color w:val="000000" w:themeColor="text1"/>
          <w:spacing w:val="3"/>
          <w:sz w:val="20"/>
          <w:szCs w:val="20"/>
          <w:shd w:val="clear" w:color="auto" w:fill="FFFFFF"/>
        </w:rPr>
        <w:t>The legislative</w:t>
      </w:r>
      <w:r w:rsidRPr="00CE0A41">
        <w:rPr>
          <w:rFonts w:ascii="Arial" w:hAnsi="Arial" w:cs="Arial"/>
          <w:color w:val="000000" w:themeColor="text1"/>
          <w:spacing w:val="3"/>
          <w:sz w:val="20"/>
          <w:szCs w:val="20"/>
          <w:shd w:val="clear" w:color="auto" w:fill="FFFFFF"/>
        </w:rPr>
        <w:t xml:space="preserve"> </w:t>
      </w:r>
      <w:r w:rsidR="00CE0A41" w:rsidRPr="00CE0A41">
        <w:rPr>
          <w:rFonts w:ascii="Arial" w:hAnsi="Arial" w:cs="Arial"/>
          <w:color w:val="000000" w:themeColor="text1"/>
          <w:spacing w:val="3"/>
          <w:sz w:val="20"/>
          <w:szCs w:val="20"/>
          <w:shd w:val="clear" w:color="auto" w:fill="FFFFFF"/>
        </w:rPr>
        <w:t>criteria relate to an entity’s:</w:t>
      </w:r>
    </w:p>
    <w:p w14:paraId="42DDBFBE" w14:textId="77777777" w:rsidR="00CE0A41" w:rsidRPr="00CE0A41" w:rsidRDefault="00CE0A41" w:rsidP="009043BC">
      <w:pPr>
        <w:pStyle w:val="BulletedListAN12PT"/>
        <w:numPr>
          <w:ilvl w:val="0"/>
          <w:numId w:val="28"/>
        </w:numPr>
        <w:spacing w:after="0"/>
        <w:rPr>
          <w:rFonts w:ascii="Arial" w:hAnsi="Arial" w:cs="Arial"/>
          <w:color w:val="000000" w:themeColor="text1"/>
          <w:spacing w:val="3"/>
          <w:sz w:val="20"/>
          <w:shd w:val="clear" w:color="auto" w:fill="FFFFFF"/>
        </w:rPr>
      </w:pPr>
      <w:r w:rsidRPr="00CE0A41">
        <w:rPr>
          <w:rFonts w:ascii="Arial" w:hAnsi="Arial" w:cs="Arial"/>
          <w:color w:val="000000" w:themeColor="text1"/>
          <w:spacing w:val="3"/>
          <w:sz w:val="20"/>
          <w:shd w:val="clear" w:color="auto" w:fill="FFFFFF"/>
        </w:rPr>
        <w:t xml:space="preserve">ability to provide research services, or manage subcontracted </w:t>
      </w:r>
      <w:proofErr w:type="gramStart"/>
      <w:r w:rsidRPr="00CE0A41">
        <w:rPr>
          <w:rFonts w:ascii="Arial" w:hAnsi="Arial" w:cs="Arial"/>
          <w:color w:val="000000" w:themeColor="text1"/>
          <w:spacing w:val="3"/>
          <w:sz w:val="20"/>
          <w:shd w:val="clear" w:color="auto" w:fill="FFFFFF"/>
        </w:rPr>
        <w:t>services</w:t>
      </w:r>
      <w:proofErr w:type="gramEnd"/>
    </w:p>
    <w:p w14:paraId="5011B9E8" w14:textId="60905EE2" w:rsidR="00CE0A41" w:rsidRPr="00CE0A41" w:rsidRDefault="00CE0A41" w:rsidP="009043BC">
      <w:pPr>
        <w:pStyle w:val="BulletedListAN12PT"/>
        <w:numPr>
          <w:ilvl w:val="0"/>
          <w:numId w:val="28"/>
        </w:numPr>
        <w:spacing w:after="0"/>
        <w:rPr>
          <w:rFonts w:ascii="Arial" w:hAnsi="Arial" w:cs="Arial"/>
          <w:color w:val="000000" w:themeColor="text1"/>
          <w:spacing w:val="3"/>
          <w:sz w:val="20"/>
          <w:shd w:val="clear" w:color="auto" w:fill="FFFFFF"/>
        </w:rPr>
      </w:pPr>
      <w:r w:rsidRPr="00CE0A41">
        <w:rPr>
          <w:rFonts w:ascii="Arial" w:hAnsi="Arial" w:cs="Arial"/>
          <w:color w:val="000000" w:themeColor="text1"/>
          <w:spacing w:val="3"/>
          <w:sz w:val="20"/>
          <w:shd w:val="clear" w:color="auto" w:fill="FFFFFF"/>
        </w:rPr>
        <w:t>fees</w:t>
      </w:r>
      <w:r w:rsidR="00D03E79">
        <w:rPr>
          <w:rFonts w:ascii="Arial" w:hAnsi="Arial" w:cs="Arial"/>
          <w:color w:val="000000" w:themeColor="text1"/>
          <w:spacing w:val="3"/>
          <w:sz w:val="20"/>
          <w:shd w:val="clear" w:color="auto" w:fill="FFFFFF"/>
        </w:rPr>
        <w:t xml:space="preserve"> and charges</w:t>
      </w:r>
    </w:p>
    <w:p w14:paraId="5315E9F9" w14:textId="7D91A25D" w:rsidR="00CE0A41" w:rsidRPr="00CE0A41" w:rsidRDefault="00CE0A41" w:rsidP="009043BC">
      <w:pPr>
        <w:pStyle w:val="BulletedListAN12PT"/>
        <w:numPr>
          <w:ilvl w:val="0"/>
          <w:numId w:val="28"/>
        </w:numPr>
        <w:spacing w:after="0"/>
        <w:rPr>
          <w:rFonts w:ascii="Arial" w:hAnsi="Arial" w:cs="Arial"/>
          <w:color w:val="000000" w:themeColor="text1"/>
          <w:spacing w:val="3"/>
          <w:sz w:val="20"/>
          <w:shd w:val="clear" w:color="auto" w:fill="FFFFFF"/>
        </w:rPr>
      </w:pPr>
      <w:r w:rsidRPr="00CE0A41">
        <w:rPr>
          <w:rFonts w:ascii="Arial" w:hAnsi="Arial" w:cs="Arial"/>
          <w:color w:val="000000" w:themeColor="text1"/>
          <w:spacing w:val="3"/>
          <w:sz w:val="20"/>
          <w:shd w:val="clear" w:color="auto" w:fill="FFFFFF"/>
        </w:rPr>
        <w:t>management</w:t>
      </w:r>
      <w:r w:rsidR="00D03E79">
        <w:rPr>
          <w:rFonts w:ascii="Arial" w:hAnsi="Arial" w:cs="Arial"/>
          <w:color w:val="000000" w:themeColor="text1"/>
          <w:spacing w:val="3"/>
          <w:sz w:val="20"/>
          <w:shd w:val="clear" w:color="auto" w:fill="FFFFFF"/>
        </w:rPr>
        <w:t xml:space="preserve"> structure</w:t>
      </w:r>
    </w:p>
    <w:p w14:paraId="0ABDD67E" w14:textId="072A66A1" w:rsidR="00CE0A41" w:rsidRPr="00CE0A41" w:rsidRDefault="00D03E79" w:rsidP="009043BC">
      <w:pPr>
        <w:pStyle w:val="BulletedListAN12PT"/>
        <w:numPr>
          <w:ilvl w:val="0"/>
          <w:numId w:val="28"/>
        </w:numPr>
        <w:spacing w:after="0"/>
        <w:rPr>
          <w:rFonts w:ascii="Arial" w:hAnsi="Arial" w:cs="Arial"/>
          <w:color w:val="000000" w:themeColor="text1"/>
          <w:spacing w:val="3"/>
          <w:sz w:val="20"/>
          <w:shd w:val="clear" w:color="auto" w:fill="FFFFFF"/>
        </w:rPr>
      </w:pPr>
      <w:r>
        <w:rPr>
          <w:rFonts w:ascii="Arial" w:hAnsi="Arial" w:cs="Arial"/>
          <w:color w:val="000000" w:themeColor="text1"/>
          <w:spacing w:val="3"/>
          <w:sz w:val="20"/>
          <w:shd w:val="clear" w:color="auto" w:fill="FFFFFF"/>
        </w:rPr>
        <w:t>access to</w:t>
      </w:r>
      <w:r w:rsidRPr="00CE0A41">
        <w:rPr>
          <w:rFonts w:ascii="Arial" w:hAnsi="Arial" w:cs="Arial"/>
          <w:color w:val="000000" w:themeColor="text1"/>
          <w:spacing w:val="3"/>
          <w:sz w:val="20"/>
          <w:shd w:val="clear" w:color="auto" w:fill="FFFFFF"/>
        </w:rPr>
        <w:t xml:space="preserve"> </w:t>
      </w:r>
      <w:r w:rsidR="00CE0A41" w:rsidRPr="00CE0A41">
        <w:rPr>
          <w:rFonts w:ascii="Arial" w:hAnsi="Arial" w:cs="Arial"/>
          <w:color w:val="000000" w:themeColor="text1"/>
          <w:spacing w:val="3"/>
          <w:sz w:val="20"/>
          <w:shd w:val="clear" w:color="auto" w:fill="FFFFFF"/>
        </w:rPr>
        <w:t>facilities</w:t>
      </w:r>
      <w:r>
        <w:rPr>
          <w:rFonts w:ascii="Arial" w:hAnsi="Arial" w:cs="Arial"/>
          <w:color w:val="000000" w:themeColor="text1"/>
          <w:spacing w:val="3"/>
          <w:sz w:val="20"/>
          <w:shd w:val="clear" w:color="auto" w:fill="FFFFFF"/>
        </w:rPr>
        <w:t xml:space="preserve"> in Australia</w:t>
      </w:r>
    </w:p>
    <w:p w14:paraId="2FDA5BDE" w14:textId="7CCF0D2B" w:rsidR="00CE0A41" w:rsidRPr="00CE0A41" w:rsidRDefault="00CE0A41" w:rsidP="009043BC">
      <w:pPr>
        <w:pStyle w:val="BulletedListAN12PT"/>
        <w:numPr>
          <w:ilvl w:val="0"/>
          <w:numId w:val="28"/>
        </w:numPr>
        <w:spacing w:after="0"/>
        <w:rPr>
          <w:rFonts w:ascii="Arial" w:hAnsi="Arial" w:cs="Arial"/>
          <w:color w:val="000000" w:themeColor="text1"/>
          <w:spacing w:val="3"/>
          <w:sz w:val="20"/>
          <w:shd w:val="clear" w:color="auto" w:fill="FFFFFF"/>
        </w:rPr>
      </w:pPr>
      <w:r w:rsidRPr="00CE0A41">
        <w:rPr>
          <w:rFonts w:ascii="Arial" w:hAnsi="Arial" w:cs="Arial"/>
          <w:color w:val="000000" w:themeColor="text1"/>
          <w:spacing w:val="3"/>
          <w:sz w:val="20"/>
          <w:shd w:val="clear" w:color="auto" w:fill="FFFFFF"/>
        </w:rPr>
        <w:t>qualified staff with expertise in each field</w:t>
      </w:r>
      <w:r>
        <w:rPr>
          <w:rFonts w:ascii="Arial" w:hAnsi="Arial" w:cs="Arial"/>
          <w:color w:val="000000" w:themeColor="text1"/>
          <w:spacing w:val="3"/>
          <w:sz w:val="20"/>
          <w:shd w:val="clear" w:color="auto" w:fill="FFFFFF"/>
        </w:rPr>
        <w:t xml:space="preserve"> of research</w:t>
      </w:r>
    </w:p>
    <w:p w14:paraId="0B707CBC" w14:textId="439D2B42" w:rsidR="00473941" w:rsidRPr="003F358D" w:rsidRDefault="00545B20" w:rsidP="003F358D">
      <w:pPr>
        <w:pStyle w:val="BulletedListAN12PT"/>
        <w:numPr>
          <w:ilvl w:val="0"/>
          <w:numId w:val="28"/>
        </w:numPr>
        <w:spacing w:after="0"/>
        <w:rPr>
          <w:rFonts w:ascii="Arial" w:hAnsi="Arial" w:cs="Arial"/>
          <w:color w:val="000000" w:themeColor="text1"/>
          <w:spacing w:val="3"/>
          <w:sz w:val="20"/>
          <w:shd w:val="clear" w:color="auto" w:fill="FFFFFF"/>
        </w:rPr>
      </w:pPr>
      <w:r>
        <w:rPr>
          <w:rFonts w:ascii="Arial" w:hAnsi="Arial" w:cs="Arial"/>
          <w:color w:val="000000" w:themeColor="text1"/>
          <w:spacing w:val="3"/>
          <w:sz w:val="20"/>
          <w:shd w:val="clear" w:color="auto" w:fill="FFFFFF"/>
        </w:rPr>
        <w:t>ability to act in the best interests of</w:t>
      </w:r>
      <w:r w:rsidR="00CE0A41" w:rsidRPr="00CE0A41">
        <w:rPr>
          <w:rFonts w:ascii="Arial" w:hAnsi="Arial" w:cs="Arial"/>
          <w:color w:val="000000" w:themeColor="text1"/>
          <w:spacing w:val="3"/>
          <w:sz w:val="20"/>
          <w:shd w:val="clear" w:color="auto" w:fill="FFFFFF"/>
        </w:rPr>
        <w:t xml:space="preserve"> clients.</w:t>
      </w:r>
    </w:p>
    <w:p w14:paraId="7E17BB8C" w14:textId="19D13F27" w:rsidR="00CE0A41" w:rsidRPr="00CE0A41" w:rsidRDefault="00AD6FB8" w:rsidP="003F358D">
      <w:pPr>
        <w:pStyle w:val="NormalWeb"/>
        <w:shd w:val="clear" w:color="auto" w:fill="FFFFFF"/>
        <w:spacing w:before="240" w:beforeAutospacing="0" w:after="0" w:afterAutospacing="0" w:line="298" w:lineRule="exact"/>
        <w:rPr>
          <w:rFonts w:ascii="Arial" w:hAnsi="Arial" w:cs="Arial"/>
          <w:color w:val="000000" w:themeColor="text1"/>
          <w:spacing w:val="3"/>
          <w:sz w:val="20"/>
          <w:szCs w:val="20"/>
          <w:shd w:val="clear" w:color="auto" w:fill="FFFFFF"/>
        </w:rPr>
      </w:pPr>
      <w:r>
        <w:rPr>
          <w:rFonts w:ascii="Arial" w:hAnsi="Arial" w:cs="Arial"/>
          <w:color w:val="000000" w:themeColor="text1"/>
          <w:spacing w:val="3"/>
          <w:sz w:val="20"/>
          <w:szCs w:val="20"/>
          <w:shd w:val="clear" w:color="auto" w:fill="FFFFFF"/>
        </w:rPr>
        <w:t>In addition, s</w:t>
      </w:r>
      <w:r w:rsidR="00CE0A41" w:rsidRPr="00CE0A41">
        <w:rPr>
          <w:rFonts w:ascii="Arial" w:hAnsi="Arial" w:cs="Arial"/>
          <w:color w:val="000000" w:themeColor="text1"/>
          <w:spacing w:val="3"/>
          <w:sz w:val="20"/>
          <w:szCs w:val="20"/>
          <w:shd w:val="clear" w:color="auto" w:fill="FFFFFF"/>
        </w:rPr>
        <w:t xml:space="preserve">pecific criteria for registration exist for </w:t>
      </w:r>
      <w:r>
        <w:rPr>
          <w:rFonts w:ascii="Arial" w:hAnsi="Arial" w:cs="Arial"/>
          <w:color w:val="000000" w:themeColor="text1"/>
          <w:spacing w:val="3"/>
          <w:sz w:val="20"/>
          <w:szCs w:val="20"/>
          <w:shd w:val="clear" w:color="auto" w:fill="FFFFFF"/>
        </w:rPr>
        <w:t>the following</w:t>
      </w:r>
      <w:r w:rsidRPr="00CE0A41">
        <w:rPr>
          <w:rFonts w:ascii="Arial" w:hAnsi="Arial" w:cs="Arial"/>
          <w:color w:val="000000" w:themeColor="text1"/>
          <w:spacing w:val="3"/>
          <w:sz w:val="20"/>
          <w:szCs w:val="20"/>
          <w:shd w:val="clear" w:color="auto" w:fill="FFFFFF"/>
        </w:rPr>
        <w:t xml:space="preserve"> </w:t>
      </w:r>
      <w:r w:rsidR="00CE0A41" w:rsidRPr="00CE0A41">
        <w:rPr>
          <w:rFonts w:ascii="Arial" w:hAnsi="Arial" w:cs="Arial"/>
          <w:color w:val="000000" w:themeColor="text1"/>
          <w:spacing w:val="3"/>
          <w:sz w:val="20"/>
          <w:szCs w:val="20"/>
          <w:shd w:val="clear" w:color="auto" w:fill="FFFFFF"/>
        </w:rPr>
        <w:t>types of RSP:</w:t>
      </w:r>
    </w:p>
    <w:p w14:paraId="6F82E32A" w14:textId="6576256D" w:rsidR="00CE0A41" w:rsidRPr="00CE0A41" w:rsidRDefault="00CE0A41" w:rsidP="009043BC">
      <w:pPr>
        <w:pStyle w:val="BulletedListAN12PT"/>
        <w:numPr>
          <w:ilvl w:val="0"/>
          <w:numId w:val="28"/>
        </w:numPr>
        <w:spacing w:after="0"/>
        <w:rPr>
          <w:rFonts w:ascii="Arial" w:hAnsi="Arial" w:cs="Arial"/>
          <w:color w:val="000000" w:themeColor="text1"/>
          <w:spacing w:val="3"/>
          <w:sz w:val="20"/>
          <w:shd w:val="clear" w:color="auto" w:fill="FFFFFF"/>
        </w:rPr>
      </w:pPr>
      <w:r w:rsidRPr="00CE0A41">
        <w:rPr>
          <w:rFonts w:ascii="Arial" w:hAnsi="Arial" w:cs="Arial"/>
          <w:color w:val="000000" w:themeColor="text1"/>
          <w:spacing w:val="3"/>
          <w:sz w:val="20"/>
          <w:shd w:val="clear" w:color="auto" w:fill="FFFFFF"/>
        </w:rPr>
        <w:t>publicly controlled organisations (organisations that are owned and controlled by a tertiary education institution or a government research organisation. Note that this type of RSP does not include the tertiary education institutions and government research organisations themselves</w:t>
      </w:r>
      <w:r w:rsidR="00B6293A" w:rsidRPr="00CE0A41">
        <w:rPr>
          <w:rFonts w:ascii="Arial" w:hAnsi="Arial" w:cs="Arial"/>
          <w:color w:val="000000" w:themeColor="text1"/>
          <w:spacing w:val="3"/>
          <w:sz w:val="20"/>
          <w:shd w:val="clear" w:color="auto" w:fill="FFFFFF"/>
        </w:rPr>
        <w:t>)</w:t>
      </w:r>
      <w:r w:rsidR="00B6293A">
        <w:rPr>
          <w:rFonts w:ascii="Arial" w:hAnsi="Arial" w:cs="Arial"/>
          <w:color w:val="000000" w:themeColor="text1"/>
          <w:spacing w:val="3"/>
          <w:sz w:val="20"/>
          <w:shd w:val="clear" w:color="auto" w:fill="FFFFFF"/>
        </w:rPr>
        <w:t>,</w:t>
      </w:r>
      <w:r w:rsidR="00B6293A" w:rsidRPr="00CE0A41">
        <w:rPr>
          <w:rFonts w:ascii="Arial" w:hAnsi="Arial" w:cs="Arial"/>
          <w:color w:val="000000" w:themeColor="text1"/>
          <w:spacing w:val="3"/>
          <w:sz w:val="20"/>
          <w:shd w:val="clear" w:color="auto" w:fill="FFFFFF"/>
        </w:rPr>
        <w:t xml:space="preserve"> </w:t>
      </w:r>
      <w:r w:rsidR="00832FBB">
        <w:rPr>
          <w:rFonts w:ascii="Arial" w:hAnsi="Arial" w:cs="Arial"/>
          <w:color w:val="000000" w:themeColor="text1"/>
          <w:spacing w:val="3"/>
          <w:sz w:val="20"/>
          <w:shd w:val="clear" w:color="auto" w:fill="FFFFFF"/>
        </w:rPr>
        <w:t xml:space="preserve">&amp; </w:t>
      </w:r>
    </w:p>
    <w:p w14:paraId="0B51C576" w14:textId="1FB8D0EB" w:rsidR="00CE0A41" w:rsidRDefault="00CE0A41" w:rsidP="00473941">
      <w:pPr>
        <w:pStyle w:val="BulletedListAN12PT"/>
        <w:numPr>
          <w:ilvl w:val="0"/>
          <w:numId w:val="28"/>
        </w:numPr>
        <w:spacing w:after="0"/>
        <w:rPr>
          <w:rFonts w:ascii="Arial" w:hAnsi="Arial" w:cs="Arial"/>
          <w:color w:val="000000" w:themeColor="text1"/>
          <w:spacing w:val="3"/>
          <w:sz w:val="20"/>
          <w:shd w:val="clear" w:color="auto" w:fill="FFFFFF"/>
        </w:rPr>
      </w:pPr>
      <w:r w:rsidRPr="00CE0A41">
        <w:rPr>
          <w:rFonts w:ascii="Arial" w:hAnsi="Arial" w:cs="Arial"/>
          <w:color w:val="000000" w:themeColor="text1"/>
          <w:spacing w:val="3"/>
          <w:sz w:val="20"/>
          <w:shd w:val="clear" w:color="auto" w:fill="FFFFFF"/>
        </w:rPr>
        <w:t>levy collecting organisations (which covers industry levy collecting bodies).</w:t>
      </w:r>
    </w:p>
    <w:p w14:paraId="4D505264" w14:textId="3D512123" w:rsidR="00473941" w:rsidRPr="00CE0A41" w:rsidRDefault="00473941" w:rsidP="009043BC">
      <w:pPr>
        <w:rPr>
          <w:rFonts w:ascii="Arial" w:eastAsia="Times New Roman" w:hAnsi="Arial" w:cs="Arial"/>
          <w:color w:val="000000" w:themeColor="text1"/>
          <w:spacing w:val="3"/>
          <w:sz w:val="20"/>
          <w:szCs w:val="20"/>
          <w:shd w:val="clear" w:color="auto" w:fill="FFFFFF"/>
          <w:lang w:val="en-AU" w:eastAsia="en-AU"/>
        </w:rPr>
      </w:pPr>
      <w:r>
        <w:rPr>
          <w:rFonts w:ascii="Arial" w:hAnsi="Arial" w:cs="Arial"/>
          <w:color w:val="000000" w:themeColor="text1"/>
          <w:spacing w:val="3"/>
          <w:sz w:val="20"/>
          <w:shd w:val="clear" w:color="auto" w:fill="FFFFFF"/>
        </w:rPr>
        <w:br w:type="page"/>
      </w:r>
    </w:p>
    <w:p w14:paraId="1EF274FD" w14:textId="6499ED2E" w:rsidR="00CE0A41" w:rsidRDefault="00CE0A41" w:rsidP="00774F5D">
      <w:pPr>
        <w:pStyle w:val="Heading2"/>
      </w:pPr>
      <w:r>
        <w:lastRenderedPageBreak/>
        <w:t>Completing the Application Form</w:t>
      </w:r>
    </w:p>
    <w:p w14:paraId="05201784" w14:textId="1070BF4E" w:rsidR="00C577CF" w:rsidRPr="009043BC" w:rsidRDefault="00AD6FB8" w:rsidP="009043BC">
      <w:pPr>
        <w:pStyle w:val="NormalWeb"/>
        <w:shd w:val="clear" w:color="auto" w:fill="FFFFFF"/>
        <w:spacing w:before="0" w:beforeAutospacing="0" w:after="0" w:afterAutospacing="0" w:line="298" w:lineRule="exact"/>
        <w:rPr>
          <w:rFonts w:ascii="Arial" w:hAnsi="Arial" w:cs="Arial"/>
          <w:color w:val="000000" w:themeColor="text1"/>
          <w:spacing w:val="3"/>
          <w:sz w:val="20"/>
          <w:szCs w:val="20"/>
          <w:shd w:val="clear" w:color="auto" w:fill="FFFFFF"/>
        </w:rPr>
      </w:pPr>
      <w:r w:rsidRPr="009043BC">
        <w:rPr>
          <w:rFonts w:ascii="Arial" w:hAnsi="Arial" w:cs="Arial"/>
          <w:color w:val="000000" w:themeColor="text1"/>
          <w:spacing w:val="3"/>
          <w:sz w:val="20"/>
          <w:szCs w:val="20"/>
          <w:shd w:val="clear" w:color="auto" w:fill="FFFFFF"/>
        </w:rPr>
        <w:t>You will be</w:t>
      </w:r>
      <w:r w:rsidR="00C577CF" w:rsidRPr="009043BC">
        <w:rPr>
          <w:rFonts w:ascii="Arial" w:hAnsi="Arial" w:cs="Arial"/>
          <w:color w:val="000000" w:themeColor="text1"/>
          <w:spacing w:val="3"/>
          <w:sz w:val="20"/>
          <w:szCs w:val="20"/>
          <w:shd w:val="clear" w:color="auto" w:fill="FFFFFF"/>
        </w:rPr>
        <w:t xml:space="preserve"> asked various questions about </w:t>
      </w:r>
      <w:r w:rsidRPr="009043BC">
        <w:rPr>
          <w:rFonts w:ascii="Arial" w:hAnsi="Arial" w:cs="Arial"/>
          <w:color w:val="000000" w:themeColor="text1"/>
          <w:spacing w:val="3"/>
          <w:sz w:val="20"/>
          <w:szCs w:val="20"/>
          <w:shd w:val="clear" w:color="auto" w:fill="FFFFFF"/>
        </w:rPr>
        <w:t>the applying entity</w:t>
      </w:r>
      <w:r w:rsidR="00C577CF" w:rsidRPr="009043BC">
        <w:rPr>
          <w:rFonts w:ascii="Arial" w:hAnsi="Arial" w:cs="Arial"/>
          <w:color w:val="000000" w:themeColor="text1"/>
          <w:spacing w:val="3"/>
          <w:sz w:val="20"/>
          <w:szCs w:val="20"/>
          <w:shd w:val="clear" w:color="auto" w:fill="FFFFFF"/>
        </w:rPr>
        <w:t>, its R&amp;D services capability, the research fields for which RSP status is being sought and contact information</w:t>
      </w:r>
      <w:r w:rsidRPr="009043BC">
        <w:rPr>
          <w:rFonts w:ascii="Arial" w:hAnsi="Arial" w:cs="Arial"/>
          <w:color w:val="000000" w:themeColor="text1"/>
          <w:spacing w:val="3"/>
          <w:sz w:val="20"/>
          <w:szCs w:val="20"/>
          <w:shd w:val="clear" w:color="auto" w:fill="FFFFFF"/>
        </w:rPr>
        <w:t>.</w:t>
      </w:r>
    </w:p>
    <w:p w14:paraId="11E4B581" w14:textId="6BE6591C" w:rsidR="00781138" w:rsidRDefault="00B6293A" w:rsidP="00473941">
      <w:pPr>
        <w:pStyle w:val="NormalWeb"/>
        <w:shd w:val="clear" w:color="auto" w:fill="FFFFFF"/>
        <w:spacing w:before="0" w:beforeAutospacing="0" w:after="0" w:afterAutospacing="0" w:line="298" w:lineRule="exact"/>
        <w:rPr>
          <w:rFonts w:ascii="Arial" w:hAnsi="Arial" w:cs="Arial"/>
          <w:color w:val="000000" w:themeColor="text1"/>
          <w:spacing w:val="3"/>
          <w:sz w:val="20"/>
          <w:szCs w:val="20"/>
          <w:shd w:val="clear" w:color="auto" w:fill="FFFFFF"/>
        </w:rPr>
      </w:pPr>
      <w:r w:rsidRPr="009043BC">
        <w:rPr>
          <w:rFonts w:ascii="Arial" w:hAnsi="Arial" w:cs="Arial"/>
          <w:color w:val="000000" w:themeColor="text1"/>
          <w:spacing w:val="3"/>
          <w:sz w:val="20"/>
          <w:szCs w:val="20"/>
          <w:shd w:val="clear" w:color="auto" w:fill="FFFFFF"/>
        </w:rPr>
        <w:t>C</w:t>
      </w:r>
      <w:r w:rsidR="00781138" w:rsidRPr="009043BC">
        <w:rPr>
          <w:rFonts w:ascii="Arial" w:hAnsi="Arial" w:cs="Arial"/>
          <w:color w:val="000000" w:themeColor="text1"/>
          <w:spacing w:val="3"/>
          <w:sz w:val="20"/>
          <w:szCs w:val="20"/>
          <w:shd w:val="clear" w:color="auto" w:fill="FFFFFF"/>
        </w:rPr>
        <w:t xml:space="preserve">ertain fields will only be visible depending on selections that have been made in earlier questions. For example, in </w:t>
      </w:r>
      <w:r w:rsidR="0055067D" w:rsidRPr="009043BC">
        <w:rPr>
          <w:rFonts w:ascii="Arial" w:hAnsi="Arial" w:cs="Arial"/>
          <w:color w:val="000000" w:themeColor="text1"/>
          <w:spacing w:val="3"/>
          <w:sz w:val="20"/>
          <w:szCs w:val="20"/>
          <w:shd w:val="clear" w:color="auto" w:fill="FFFFFF"/>
        </w:rPr>
        <w:t xml:space="preserve">the </w:t>
      </w:r>
      <w:r w:rsidR="00781138" w:rsidRPr="009043BC">
        <w:rPr>
          <w:rFonts w:ascii="Arial" w:hAnsi="Arial" w:cs="Arial"/>
          <w:color w:val="000000" w:themeColor="text1"/>
          <w:spacing w:val="3"/>
          <w:sz w:val="20"/>
          <w:szCs w:val="20"/>
          <w:shd w:val="clear" w:color="auto" w:fill="FFFFFF"/>
        </w:rPr>
        <w:t>Research Service Provider Category Section, if the applicant</w:t>
      </w:r>
      <w:r w:rsidR="00AD6FB8" w:rsidRPr="009043BC">
        <w:rPr>
          <w:rFonts w:ascii="Arial" w:hAnsi="Arial" w:cs="Arial"/>
          <w:color w:val="000000" w:themeColor="text1"/>
          <w:spacing w:val="3"/>
          <w:sz w:val="20"/>
          <w:szCs w:val="20"/>
          <w:shd w:val="clear" w:color="auto" w:fill="FFFFFF"/>
        </w:rPr>
        <w:t xml:space="preserve"> entity</w:t>
      </w:r>
      <w:r w:rsidR="00781138" w:rsidRPr="009043BC">
        <w:rPr>
          <w:rFonts w:ascii="Arial" w:hAnsi="Arial" w:cs="Arial"/>
          <w:color w:val="000000" w:themeColor="text1"/>
          <w:spacing w:val="3"/>
          <w:sz w:val="20"/>
          <w:szCs w:val="20"/>
          <w:shd w:val="clear" w:color="auto" w:fill="FFFFFF"/>
        </w:rPr>
        <w:t xml:space="preserve"> is categorised as a publicly funded organisation, only questions that are relevant to that category will be visible.</w:t>
      </w:r>
    </w:p>
    <w:p w14:paraId="39266372" w14:textId="0A2F5148" w:rsidR="00DA7FD3" w:rsidRDefault="00DA7FD3" w:rsidP="00774F5D">
      <w:pPr>
        <w:pStyle w:val="Heading2"/>
      </w:pPr>
      <w:r w:rsidRPr="00DA7FD3">
        <w:t xml:space="preserve">Application </w:t>
      </w:r>
      <w:r>
        <w:t xml:space="preserve">Form </w:t>
      </w:r>
      <w:r w:rsidR="00473941">
        <w:t>g</w:t>
      </w:r>
      <w:r w:rsidRPr="00DA7FD3">
        <w:t>uidance</w:t>
      </w:r>
    </w:p>
    <w:p w14:paraId="4B9E991B" w14:textId="57EBE80C" w:rsidR="00C455A9" w:rsidRDefault="00CE0A41" w:rsidP="00692B58">
      <w:pPr>
        <w:pStyle w:val="NormalWeb"/>
        <w:shd w:val="clear" w:color="auto" w:fill="FFFFFF"/>
        <w:spacing w:before="0" w:beforeAutospacing="0" w:after="240" w:afterAutospacing="0" w:line="298" w:lineRule="exact"/>
        <w:rPr>
          <w:rFonts w:ascii="Arial" w:hAnsi="Arial" w:cs="Arial"/>
          <w:color w:val="000000" w:themeColor="text1"/>
          <w:spacing w:val="3"/>
          <w:sz w:val="20"/>
          <w:szCs w:val="20"/>
          <w:shd w:val="clear" w:color="auto" w:fill="FFFFFF"/>
        </w:rPr>
      </w:pPr>
      <w:r w:rsidRPr="009043BC">
        <w:rPr>
          <w:rFonts w:ascii="Arial" w:hAnsi="Arial" w:cs="Arial"/>
          <w:color w:val="000000" w:themeColor="text1"/>
          <w:spacing w:val="3"/>
          <w:sz w:val="20"/>
          <w:szCs w:val="20"/>
          <w:shd w:val="clear" w:color="auto" w:fill="FFFFFF"/>
        </w:rPr>
        <w:t xml:space="preserve">The following </w:t>
      </w:r>
      <w:r w:rsidR="0020796A" w:rsidRPr="009043BC">
        <w:rPr>
          <w:rFonts w:ascii="Arial" w:hAnsi="Arial" w:cs="Arial"/>
          <w:color w:val="000000" w:themeColor="text1"/>
          <w:spacing w:val="3"/>
          <w:sz w:val="20"/>
          <w:szCs w:val="20"/>
          <w:shd w:val="clear" w:color="auto" w:fill="FFFFFF"/>
        </w:rPr>
        <w:t>information</w:t>
      </w:r>
      <w:r w:rsidRPr="009043BC">
        <w:rPr>
          <w:rFonts w:ascii="Arial" w:hAnsi="Arial" w:cs="Arial"/>
          <w:color w:val="000000" w:themeColor="text1"/>
          <w:spacing w:val="3"/>
          <w:sz w:val="20"/>
          <w:szCs w:val="20"/>
          <w:shd w:val="clear" w:color="auto" w:fill="FFFFFF"/>
        </w:rPr>
        <w:t xml:space="preserve"> </w:t>
      </w:r>
      <w:r w:rsidR="001F5FD9" w:rsidRPr="009043BC">
        <w:rPr>
          <w:rFonts w:ascii="Arial" w:hAnsi="Arial" w:cs="Arial"/>
          <w:color w:val="000000" w:themeColor="text1"/>
          <w:spacing w:val="3"/>
          <w:sz w:val="20"/>
          <w:szCs w:val="20"/>
          <w:shd w:val="clear" w:color="auto" w:fill="FFFFFF"/>
        </w:rPr>
        <w:t xml:space="preserve">is provided to supplement </w:t>
      </w:r>
      <w:r w:rsidR="00C455A9" w:rsidRPr="009043BC">
        <w:rPr>
          <w:rFonts w:ascii="Arial" w:hAnsi="Arial" w:cs="Arial"/>
          <w:color w:val="000000" w:themeColor="text1"/>
          <w:spacing w:val="3"/>
          <w:sz w:val="20"/>
          <w:szCs w:val="20"/>
          <w:shd w:val="clear" w:color="auto" w:fill="FFFFFF"/>
        </w:rPr>
        <w:t xml:space="preserve">help text provided in </w:t>
      </w:r>
      <w:r w:rsidR="001F5FD9" w:rsidRPr="009043BC">
        <w:rPr>
          <w:rFonts w:ascii="Arial" w:hAnsi="Arial" w:cs="Arial"/>
          <w:color w:val="000000" w:themeColor="text1"/>
          <w:spacing w:val="3"/>
          <w:sz w:val="20"/>
          <w:szCs w:val="20"/>
          <w:shd w:val="clear" w:color="auto" w:fill="FFFFFF"/>
        </w:rPr>
        <w:t xml:space="preserve">the RSP </w:t>
      </w:r>
      <w:r w:rsidR="00C455A9" w:rsidRPr="009043BC">
        <w:rPr>
          <w:rFonts w:ascii="Arial" w:hAnsi="Arial" w:cs="Arial"/>
          <w:color w:val="000000" w:themeColor="text1"/>
          <w:spacing w:val="3"/>
          <w:sz w:val="20"/>
          <w:szCs w:val="20"/>
          <w:shd w:val="clear" w:color="auto" w:fill="FFFFFF"/>
        </w:rPr>
        <w:t>Application</w:t>
      </w:r>
      <w:r w:rsidR="00A86AF4" w:rsidRPr="009043BC">
        <w:rPr>
          <w:rFonts w:ascii="Arial" w:hAnsi="Arial" w:cs="Arial"/>
          <w:color w:val="000000" w:themeColor="text1"/>
          <w:spacing w:val="3"/>
          <w:sz w:val="20"/>
          <w:szCs w:val="20"/>
          <w:shd w:val="clear" w:color="auto" w:fill="FFFFFF"/>
        </w:rPr>
        <w:t xml:space="preserve"> form.</w:t>
      </w:r>
    </w:p>
    <w:p w14:paraId="1031FC10" w14:textId="689FB446" w:rsidR="005868D5" w:rsidRPr="005868D5" w:rsidRDefault="005868D5" w:rsidP="005868D5">
      <w:pPr>
        <w:pStyle w:val="Heading3"/>
        <w:rPr>
          <w:spacing w:val="3"/>
          <w:sz w:val="20"/>
          <w:szCs w:val="20"/>
          <w:shd w:val="clear" w:color="auto" w:fill="FFFFFF"/>
        </w:rPr>
      </w:pPr>
      <w:r w:rsidRPr="005868D5">
        <w:t>Section: Applicant Details</w:t>
      </w:r>
    </w:p>
    <w:tbl>
      <w:tblPr>
        <w:tblStyle w:val="TableGrid"/>
        <w:tblW w:w="10348"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4035"/>
        <w:gridCol w:w="6313"/>
      </w:tblGrid>
      <w:tr w:rsidR="005223B7" w:rsidRPr="00384A3B" w14:paraId="0DFF5CC4" w14:textId="77777777" w:rsidTr="00F3110E">
        <w:trPr>
          <w:cantSplit/>
          <w:tblHeader/>
        </w:trPr>
        <w:tc>
          <w:tcPr>
            <w:tcW w:w="4035" w:type="dxa"/>
            <w:tcBorders>
              <w:right w:val="nil"/>
            </w:tcBorders>
            <w:shd w:val="clear" w:color="auto" w:fill="002060"/>
            <w:tcMar>
              <w:top w:w="113" w:type="dxa"/>
              <w:left w:w="113" w:type="dxa"/>
              <w:bottom w:w="57" w:type="dxa"/>
              <w:right w:w="113" w:type="dxa"/>
            </w:tcMar>
          </w:tcPr>
          <w:p w14:paraId="7BA817EE" w14:textId="77777777" w:rsidR="005223B7" w:rsidRPr="00384A3B" w:rsidRDefault="005223B7" w:rsidP="00BC2960">
            <w:pPr>
              <w:spacing w:after="80"/>
              <w:textAlignment w:val="baseline"/>
              <w:rPr>
                <w:rFonts w:ascii="Arial" w:eastAsia="Tahoma" w:hAnsi="Arial" w:cs="Arial"/>
                <w:b/>
                <w:color w:val="002060"/>
              </w:rPr>
            </w:pPr>
            <w:r w:rsidRPr="00384A3B">
              <w:rPr>
                <w:rFonts w:ascii="Arial" w:eastAsia="Tahoma" w:hAnsi="Arial" w:cs="Arial"/>
                <w:b/>
                <w:color w:val="FFFFFF" w:themeColor="background1"/>
              </w:rPr>
              <w:t>Question</w:t>
            </w:r>
          </w:p>
        </w:tc>
        <w:tc>
          <w:tcPr>
            <w:tcW w:w="6313" w:type="dxa"/>
            <w:tcBorders>
              <w:top w:val="nil"/>
              <w:left w:val="nil"/>
            </w:tcBorders>
            <w:shd w:val="clear" w:color="auto" w:fill="FFFFFF" w:themeFill="background1"/>
            <w:tcMar>
              <w:top w:w="113" w:type="dxa"/>
              <w:left w:w="113" w:type="dxa"/>
              <w:bottom w:w="57" w:type="dxa"/>
              <w:right w:w="113" w:type="dxa"/>
            </w:tcMar>
          </w:tcPr>
          <w:p w14:paraId="7AAB0583" w14:textId="77777777" w:rsidR="005223B7" w:rsidRPr="00384A3B" w:rsidRDefault="005223B7" w:rsidP="00BC2960">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695BC2" w:rsidRPr="00397362" w14:paraId="1D56CECC" w14:textId="77777777" w:rsidTr="00F3110E">
        <w:trPr>
          <w:cantSplit/>
        </w:trPr>
        <w:tc>
          <w:tcPr>
            <w:tcW w:w="4035" w:type="dxa"/>
            <w:shd w:val="clear" w:color="auto" w:fill="DEEAF6" w:themeFill="accent1" w:themeFillTint="33"/>
            <w:tcMar>
              <w:top w:w="113" w:type="dxa"/>
              <w:left w:w="113" w:type="dxa"/>
              <w:bottom w:w="57" w:type="dxa"/>
              <w:right w:w="113" w:type="dxa"/>
            </w:tcMar>
          </w:tcPr>
          <w:p w14:paraId="43DD1774" w14:textId="625E94BD" w:rsidR="00695BC2" w:rsidRPr="00B64167" w:rsidRDefault="00695BC2" w:rsidP="00EF478A">
            <w:pPr>
              <w:rPr>
                <w:rFonts w:ascii="Arial" w:eastAsia="Tahoma" w:hAnsi="Arial" w:cs="Arial"/>
                <w:color w:val="000000"/>
                <w:sz w:val="18"/>
                <w:szCs w:val="18"/>
              </w:rPr>
            </w:pPr>
            <w:r w:rsidRPr="00197E80">
              <w:rPr>
                <w:rFonts w:ascii="Arial" w:eastAsia="Tahoma" w:hAnsi="Arial" w:cs="Arial"/>
                <w:color w:val="000000"/>
                <w:sz w:val="18"/>
                <w:szCs w:val="18"/>
              </w:rPr>
              <w:t xml:space="preserve">Primary contact </w:t>
            </w:r>
          </w:p>
        </w:tc>
        <w:tc>
          <w:tcPr>
            <w:tcW w:w="6313" w:type="dxa"/>
            <w:tcMar>
              <w:top w:w="113" w:type="dxa"/>
              <w:left w:w="113" w:type="dxa"/>
              <w:bottom w:w="57" w:type="dxa"/>
              <w:right w:w="113" w:type="dxa"/>
            </w:tcMar>
          </w:tcPr>
          <w:p w14:paraId="79637EB5" w14:textId="18103ACD" w:rsidR="00695BC2" w:rsidRPr="00695BC2" w:rsidRDefault="00695BC2" w:rsidP="00695BC2">
            <w:pPr>
              <w:spacing w:after="80"/>
              <w:textAlignment w:val="baseline"/>
              <w:rPr>
                <w:rFonts w:ascii="Arial" w:hAnsi="Arial" w:cs="Arial"/>
                <w:sz w:val="18"/>
                <w:szCs w:val="18"/>
              </w:rPr>
            </w:pPr>
            <w:r w:rsidRPr="00695BC2">
              <w:rPr>
                <w:rFonts w:ascii="Arial" w:hAnsi="Arial" w:cs="Arial"/>
                <w:sz w:val="18"/>
                <w:szCs w:val="18"/>
              </w:rPr>
              <w:t xml:space="preserve">The Primary </w:t>
            </w:r>
            <w:r w:rsidR="00473941">
              <w:rPr>
                <w:rFonts w:ascii="Arial" w:hAnsi="Arial" w:cs="Arial"/>
                <w:sz w:val="18"/>
                <w:szCs w:val="18"/>
              </w:rPr>
              <w:t>c</w:t>
            </w:r>
            <w:r w:rsidRPr="00695BC2">
              <w:rPr>
                <w:rFonts w:ascii="Arial" w:hAnsi="Arial" w:cs="Arial"/>
                <w:sz w:val="18"/>
                <w:szCs w:val="18"/>
              </w:rPr>
              <w:t xml:space="preserve">ontact is the person </w:t>
            </w:r>
            <w:proofErr w:type="spellStart"/>
            <w:r w:rsidRPr="00695BC2">
              <w:rPr>
                <w:rFonts w:ascii="Arial" w:hAnsi="Arial" w:cs="Arial"/>
                <w:sz w:val="18"/>
                <w:szCs w:val="18"/>
              </w:rPr>
              <w:t>authorised</w:t>
            </w:r>
            <w:proofErr w:type="spellEnd"/>
            <w:r w:rsidRPr="00695BC2">
              <w:rPr>
                <w:rFonts w:ascii="Arial" w:hAnsi="Arial" w:cs="Arial"/>
                <w:sz w:val="18"/>
                <w:szCs w:val="18"/>
              </w:rPr>
              <w:t xml:space="preserve"> to provide information required by </w:t>
            </w:r>
            <w:r w:rsidR="00466FB7">
              <w:rPr>
                <w:rFonts w:ascii="Arial" w:hAnsi="Arial" w:cs="Arial"/>
                <w:sz w:val="18"/>
                <w:szCs w:val="18"/>
              </w:rPr>
              <w:t>Industry Innovation and Science Australia (t</w:t>
            </w:r>
            <w:r w:rsidR="00BE4649">
              <w:rPr>
                <w:rFonts w:ascii="Arial" w:hAnsi="Arial" w:cs="Arial"/>
                <w:sz w:val="18"/>
                <w:szCs w:val="18"/>
              </w:rPr>
              <w:t>he Board</w:t>
            </w:r>
            <w:r w:rsidR="00466FB7">
              <w:rPr>
                <w:rFonts w:ascii="Arial" w:hAnsi="Arial" w:cs="Arial"/>
                <w:sz w:val="18"/>
                <w:szCs w:val="18"/>
              </w:rPr>
              <w:t>)</w:t>
            </w:r>
            <w:r w:rsidR="0055067D">
              <w:rPr>
                <w:rFonts w:ascii="Arial" w:hAnsi="Arial" w:cs="Arial"/>
                <w:sz w:val="18"/>
                <w:szCs w:val="18"/>
              </w:rPr>
              <w:t xml:space="preserve"> </w:t>
            </w:r>
            <w:r w:rsidRPr="00695BC2">
              <w:rPr>
                <w:rFonts w:ascii="Arial" w:hAnsi="Arial" w:cs="Arial"/>
                <w:sz w:val="18"/>
                <w:szCs w:val="18"/>
              </w:rPr>
              <w:t xml:space="preserve">relating to this application, and to receive on behalf of the applicant </w:t>
            </w:r>
            <w:r w:rsidR="00C405E2">
              <w:rPr>
                <w:rFonts w:ascii="Arial" w:hAnsi="Arial" w:cs="Arial"/>
                <w:sz w:val="18"/>
                <w:szCs w:val="18"/>
              </w:rPr>
              <w:t xml:space="preserve">entity </w:t>
            </w:r>
            <w:r w:rsidRPr="00695BC2">
              <w:rPr>
                <w:rFonts w:ascii="Arial" w:hAnsi="Arial" w:cs="Arial"/>
                <w:sz w:val="18"/>
                <w:szCs w:val="18"/>
              </w:rPr>
              <w:t xml:space="preserve">all correspondence </w:t>
            </w:r>
            <w:r w:rsidR="00B6293A">
              <w:rPr>
                <w:rFonts w:ascii="Arial" w:hAnsi="Arial" w:cs="Arial"/>
                <w:sz w:val="18"/>
                <w:szCs w:val="18"/>
              </w:rPr>
              <w:t>relating</w:t>
            </w:r>
            <w:r w:rsidRPr="00695BC2">
              <w:rPr>
                <w:rFonts w:ascii="Arial" w:hAnsi="Arial" w:cs="Arial"/>
                <w:sz w:val="18"/>
                <w:szCs w:val="18"/>
              </w:rPr>
              <w:t xml:space="preserve"> to this application for registration as an RSP.</w:t>
            </w:r>
          </w:p>
          <w:p w14:paraId="13D995DC" w14:textId="50DA7C9C" w:rsidR="00703E8E" w:rsidRPr="00703E8E" w:rsidRDefault="00695BC2" w:rsidP="00703E8E">
            <w:pPr>
              <w:spacing w:after="80"/>
              <w:textAlignment w:val="baseline"/>
              <w:rPr>
                <w:rFonts w:ascii="Arial" w:hAnsi="Arial" w:cs="Arial"/>
                <w:sz w:val="18"/>
                <w:szCs w:val="18"/>
              </w:rPr>
            </w:pPr>
            <w:r w:rsidRPr="00695BC2">
              <w:rPr>
                <w:rFonts w:ascii="Arial" w:hAnsi="Arial" w:cs="Arial"/>
                <w:sz w:val="18"/>
                <w:szCs w:val="18"/>
              </w:rPr>
              <w:t xml:space="preserve">The Primary Contact Officer must be an employee of the </w:t>
            </w:r>
            <w:r w:rsidR="002A60EF">
              <w:rPr>
                <w:rFonts w:ascii="Arial" w:hAnsi="Arial" w:cs="Arial"/>
                <w:sz w:val="18"/>
                <w:szCs w:val="18"/>
              </w:rPr>
              <w:t xml:space="preserve">applicant entity. </w:t>
            </w:r>
          </w:p>
        </w:tc>
      </w:tr>
      <w:tr w:rsidR="00695BC2" w:rsidRPr="00397362" w14:paraId="622AF014" w14:textId="77777777" w:rsidTr="009043BC">
        <w:trPr>
          <w:cantSplit/>
          <w:trHeight w:val="236"/>
        </w:trPr>
        <w:tc>
          <w:tcPr>
            <w:tcW w:w="4035" w:type="dxa"/>
            <w:shd w:val="clear" w:color="auto" w:fill="DEEAF6" w:themeFill="accent1" w:themeFillTint="33"/>
            <w:tcMar>
              <w:top w:w="113" w:type="dxa"/>
              <w:left w:w="113" w:type="dxa"/>
              <w:bottom w:w="57" w:type="dxa"/>
              <w:right w:w="113" w:type="dxa"/>
            </w:tcMar>
          </w:tcPr>
          <w:p w14:paraId="26483297" w14:textId="7373F0F7" w:rsidR="00695BC2" w:rsidRPr="00197E80" w:rsidRDefault="00695BC2" w:rsidP="00197E80">
            <w:pPr>
              <w:textAlignment w:val="baseline"/>
              <w:rPr>
                <w:rFonts w:ascii="Arial" w:eastAsia="Tahoma" w:hAnsi="Arial" w:cs="Arial"/>
                <w:color w:val="000000"/>
                <w:sz w:val="18"/>
                <w:szCs w:val="18"/>
              </w:rPr>
            </w:pPr>
            <w:r w:rsidRPr="00197E80">
              <w:rPr>
                <w:rFonts w:ascii="Arial" w:eastAsia="Tahoma" w:hAnsi="Arial" w:cs="Arial"/>
                <w:color w:val="000000"/>
                <w:sz w:val="18"/>
                <w:szCs w:val="18"/>
              </w:rPr>
              <w:t xml:space="preserve">Secondary contact </w:t>
            </w:r>
          </w:p>
        </w:tc>
        <w:tc>
          <w:tcPr>
            <w:tcW w:w="6313" w:type="dxa"/>
            <w:tcMar>
              <w:top w:w="113" w:type="dxa"/>
              <w:left w:w="113" w:type="dxa"/>
              <w:bottom w:w="57" w:type="dxa"/>
              <w:right w:w="113" w:type="dxa"/>
            </w:tcMar>
          </w:tcPr>
          <w:p w14:paraId="3AC99376" w14:textId="58391C0C" w:rsidR="00703E8E" w:rsidRPr="00703E8E" w:rsidRDefault="002C1E30" w:rsidP="00703E8E">
            <w:pPr>
              <w:textAlignment w:val="baseline"/>
              <w:rPr>
                <w:rFonts w:ascii="Arial" w:hAnsi="Arial" w:cs="Arial"/>
                <w:sz w:val="18"/>
                <w:szCs w:val="18"/>
              </w:rPr>
            </w:pPr>
            <w:r>
              <w:rPr>
                <w:rFonts w:ascii="Arial" w:eastAsia="Tahoma" w:hAnsi="Arial" w:cs="Arial"/>
                <w:color w:val="000000"/>
                <w:sz w:val="18"/>
                <w:szCs w:val="18"/>
              </w:rPr>
              <w:t>S</w:t>
            </w:r>
            <w:r w:rsidR="00695BC2" w:rsidRPr="00EF478A">
              <w:rPr>
                <w:rFonts w:ascii="Arial" w:eastAsia="Tahoma" w:hAnsi="Arial" w:cs="Arial"/>
                <w:color w:val="000000"/>
                <w:sz w:val="18"/>
                <w:szCs w:val="18"/>
              </w:rPr>
              <w:t>econdary contact details are required to complete the application.</w:t>
            </w:r>
          </w:p>
        </w:tc>
      </w:tr>
      <w:tr w:rsidR="005223B7" w:rsidRPr="00397362" w14:paraId="13385297" w14:textId="77777777" w:rsidTr="00F3110E">
        <w:trPr>
          <w:cantSplit/>
        </w:trPr>
        <w:tc>
          <w:tcPr>
            <w:tcW w:w="4035" w:type="dxa"/>
            <w:shd w:val="clear" w:color="auto" w:fill="DEEAF6" w:themeFill="accent1" w:themeFillTint="33"/>
            <w:tcMar>
              <w:top w:w="113" w:type="dxa"/>
              <w:left w:w="113" w:type="dxa"/>
              <w:bottom w:w="57" w:type="dxa"/>
              <w:right w:w="113" w:type="dxa"/>
            </w:tcMar>
          </w:tcPr>
          <w:p w14:paraId="60CC5D92" w14:textId="0391E3E1" w:rsidR="005223B7" w:rsidRPr="00B64167" w:rsidRDefault="001F1BC8" w:rsidP="00B64167">
            <w:pPr>
              <w:textAlignment w:val="baseline"/>
              <w:rPr>
                <w:rFonts w:ascii="Arial" w:eastAsia="Tahoma" w:hAnsi="Arial" w:cs="Arial"/>
                <w:color w:val="000000"/>
                <w:sz w:val="18"/>
                <w:szCs w:val="18"/>
              </w:rPr>
            </w:pPr>
            <w:r w:rsidRPr="00197E80">
              <w:rPr>
                <w:rFonts w:ascii="Arial" w:eastAsia="Tahoma" w:hAnsi="Arial" w:cs="Arial"/>
                <w:color w:val="000000"/>
                <w:sz w:val="18"/>
                <w:szCs w:val="18"/>
              </w:rPr>
              <w:t xml:space="preserve">Applicant </w:t>
            </w:r>
            <w:r w:rsidR="00D10657">
              <w:rPr>
                <w:rFonts w:ascii="Arial" w:eastAsia="Tahoma" w:hAnsi="Arial" w:cs="Arial"/>
                <w:color w:val="000000"/>
                <w:sz w:val="18"/>
                <w:szCs w:val="18"/>
              </w:rPr>
              <w:t>d</w:t>
            </w:r>
            <w:r w:rsidRPr="00197E80">
              <w:rPr>
                <w:rFonts w:ascii="Arial" w:eastAsia="Tahoma" w:hAnsi="Arial" w:cs="Arial"/>
                <w:color w:val="000000"/>
                <w:sz w:val="18"/>
                <w:szCs w:val="18"/>
              </w:rPr>
              <w:t>etails</w:t>
            </w:r>
          </w:p>
        </w:tc>
        <w:tc>
          <w:tcPr>
            <w:tcW w:w="6313" w:type="dxa"/>
            <w:tcMar>
              <w:top w:w="113" w:type="dxa"/>
              <w:left w:w="113" w:type="dxa"/>
              <w:bottom w:w="57" w:type="dxa"/>
              <w:right w:w="113" w:type="dxa"/>
            </w:tcMar>
          </w:tcPr>
          <w:p w14:paraId="69F221DA" w14:textId="5B60E8E8" w:rsidR="00B60FB9" w:rsidRDefault="002B1C54" w:rsidP="00BC2960">
            <w:pPr>
              <w:spacing w:after="80"/>
              <w:textAlignment w:val="baseline"/>
              <w:rPr>
                <w:rFonts w:ascii="Arial" w:hAnsi="Arial" w:cs="Arial"/>
                <w:sz w:val="18"/>
                <w:szCs w:val="18"/>
              </w:rPr>
            </w:pPr>
            <w:r w:rsidRPr="002B1C54">
              <w:rPr>
                <w:rFonts w:ascii="Arial" w:hAnsi="Arial" w:cs="Arial"/>
                <w:sz w:val="18"/>
                <w:szCs w:val="18"/>
              </w:rPr>
              <w:t xml:space="preserve">The “applicant” is the entity requesting registration as </w:t>
            </w:r>
            <w:proofErr w:type="gramStart"/>
            <w:r w:rsidRPr="002B1C54">
              <w:rPr>
                <w:rFonts w:ascii="Arial" w:hAnsi="Arial" w:cs="Arial"/>
                <w:sz w:val="18"/>
                <w:szCs w:val="18"/>
              </w:rPr>
              <w:t>a</w:t>
            </w:r>
            <w:proofErr w:type="gramEnd"/>
            <w:r w:rsidRPr="002B1C54">
              <w:rPr>
                <w:rFonts w:ascii="Arial" w:hAnsi="Arial" w:cs="Arial"/>
                <w:sz w:val="18"/>
                <w:szCs w:val="18"/>
              </w:rPr>
              <w:t xml:space="preserve"> </w:t>
            </w:r>
            <w:r w:rsidR="00696386">
              <w:rPr>
                <w:rFonts w:ascii="Arial" w:hAnsi="Arial" w:cs="Arial"/>
                <w:sz w:val="18"/>
                <w:szCs w:val="18"/>
              </w:rPr>
              <w:t>RSP</w:t>
            </w:r>
            <w:r w:rsidRPr="002B1C54">
              <w:rPr>
                <w:rFonts w:ascii="Arial" w:hAnsi="Arial" w:cs="Arial"/>
                <w:sz w:val="18"/>
                <w:szCs w:val="18"/>
              </w:rPr>
              <w:t xml:space="preserve">. If the form is being filled out by a person </w:t>
            </w:r>
            <w:r w:rsidR="00B6293A">
              <w:rPr>
                <w:rFonts w:ascii="Arial" w:hAnsi="Arial" w:cs="Arial"/>
                <w:sz w:val="18"/>
                <w:szCs w:val="18"/>
              </w:rPr>
              <w:t>who</w:t>
            </w:r>
            <w:r w:rsidR="00B6293A" w:rsidRPr="002B1C54">
              <w:rPr>
                <w:rFonts w:ascii="Arial" w:hAnsi="Arial" w:cs="Arial"/>
                <w:sz w:val="18"/>
                <w:szCs w:val="18"/>
              </w:rPr>
              <w:t xml:space="preserve"> </w:t>
            </w:r>
            <w:r w:rsidRPr="002B1C54">
              <w:rPr>
                <w:rFonts w:ascii="Arial" w:hAnsi="Arial" w:cs="Arial"/>
                <w:sz w:val="18"/>
                <w:szCs w:val="18"/>
              </w:rPr>
              <w:t xml:space="preserve">is not an </w:t>
            </w:r>
            <w:proofErr w:type="spellStart"/>
            <w:r w:rsidRPr="002B1C54">
              <w:rPr>
                <w:rFonts w:ascii="Arial" w:hAnsi="Arial" w:cs="Arial"/>
                <w:sz w:val="18"/>
                <w:szCs w:val="18"/>
              </w:rPr>
              <w:t>authorised</w:t>
            </w:r>
            <w:proofErr w:type="spellEnd"/>
            <w:r w:rsidRPr="002B1C54">
              <w:rPr>
                <w:rFonts w:ascii="Arial" w:hAnsi="Arial" w:cs="Arial"/>
                <w:sz w:val="18"/>
                <w:szCs w:val="18"/>
              </w:rPr>
              <w:t xml:space="preserve"> officer of the </w:t>
            </w:r>
            <w:r w:rsidR="00F67678" w:rsidRPr="002B1C54">
              <w:rPr>
                <w:rFonts w:ascii="Arial" w:hAnsi="Arial" w:cs="Arial"/>
                <w:sz w:val="18"/>
                <w:szCs w:val="18"/>
              </w:rPr>
              <w:t>applicant,</w:t>
            </w:r>
            <w:r w:rsidRPr="002B1C54">
              <w:rPr>
                <w:rFonts w:ascii="Arial" w:hAnsi="Arial" w:cs="Arial"/>
                <w:sz w:val="18"/>
                <w:szCs w:val="18"/>
              </w:rPr>
              <w:t xml:space="preserve"> they must have written </w:t>
            </w:r>
            <w:proofErr w:type="spellStart"/>
            <w:r w:rsidRPr="002B1C54">
              <w:rPr>
                <w:rFonts w:ascii="Arial" w:hAnsi="Arial" w:cs="Arial"/>
                <w:sz w:val="18"/>
                <w:szCs w:val="18"/>
              </w:rPr>
              <w:t>authorisation</w:t>
            </w:r>
            <w:proofErr w:type="spellEnd"/>
            <w:r w:rsidRPr="002B1C54">
              <w:rPr>
                <w:rFonts w:ascii="Arial" w:hAnsi="Arial" w:cs="Arial"/>
                <w:sz w:val="18"/>
                <w:szCs w:val="18"/>
              </w:rPr>
              <w:t xml:space="preserve"> from the applicant to represent them. </w:t>
            </w:r>
          </w:p>
          <w:p w14:paraId="6443AC5D" w14:textId="7096BED0" w:rsidR="00703E8E" w:rsidRPr="00703E8E" w:rsidRDefault="002B1C54" w:rsidP="00703E8E">
            <w:pPr>
              <w:spacing w:after="80"/>
              <w:textAlignment w:val="baseline"/>
              <w:rPr>
                <w:rFonts w:ascii="Arial" w:hAnsi="Arial" w:cs="Arial"/>
                <w:sz w:val="18"/>
                <w:szCs w:val="18"/>
              </w:rPr>
            </w:pPr>
            <w:r w:rsidRPr="002B1C54">
              <w:rPr>
                <w:rFonts w:ascii="Arial" w:hAnsi="Arial" w:cs="Arial"/>
                <w:sz w:val="18"/>
                <w:szCs w:val="18"/>
              </w:rPr>
              <w:t xml:space="preserve">The details of the entity requesting registration as a </w:t>
            </w:r>
            <w:r w:rsidR="00696386">
              <w:rPr>
                <w:rFonts w:ascii="Arial" w:hAnsi="Arial" w:cs="Arial"/>
                <w:sz w:val="18"/>
                <w:szCs w:val="18"/>
              </w:rPr>
              <w:t>RSP</w:t>
            </w:r>
            <w:r w:rsidRPr="002B1C54">
              <w:rPr>
                <w:rFonts w:ascii="Arial" w:hAnsi="Arial" w:cs="Arial"/>
                <w:sz w:val="18"/>
                <w:szCs w:val="18"/>
              </w:rPr>
              <w:t xml:space="preserve"> (the applicant) should be used to complete this section. </w:t>
            </w:r>
            <w:r w:rsidR="006D015A" w:rsidRPr="009043BC">
              <w:rPr>
                <w:rFonts w:ascii="Arial" w:hAnsi="Arial" w:cs="Arial"/>
                <w:sz w:val="18"/>
                <w:szCs w:val="18"/>
              </w:rPr>
              <w:t>D</w:t>
            </w:r>
            <w:r w:rsidR="008658D0" w:rsidRPr="009043BC">
              <w:rPr>
                <w:rFonts w:ascii="Arial" w:hAnsi="Arial" w:cs="Arial"/>
                <w:sz w:val="18"/>
                <w:szCs w:val="18"/>
              </w:rPr>
              <w:t>etails of the person completing the form will be requested on the “Declaration and acknowledgement” page.</w:t>
            </w:r>
          </w:p>
        </w:tc>
      </w:tr>
      <w:tr w:rsidR="009F4B73" w:rsidRPr="00397362" w14:paraId="47F3C6DC" w14:textId="77777777" w:rsidTr="00F3110E">
        <w:trPr>
          <w:cantSplit/>
        </w:trPr>
        <w:tc>
          <w:tcPr>
            <w:tcW w:w="4035" w:type="dxa"/>
            <w:shd w:val="clear" w:color="auto" w:fill="DEEAF6" w:themeFill="accent1" w:themeFillTint="33"/>
            <w:tcMar>
              <w:top w:w="113" w:type="dxa"/>
              <w:left w:w="113" w:type="dxa"/>
              <w:bottom w:w="57" w:type="dxa"/>
              <w:right w:w="113" w:type="dxa"/>
            </w:tcMar>
          </w:tcPr>
          <w:p w14:paraId="3BA2F04F" w14:textId="5D7554BC" w:rsidR="009F4B73" w:rsidRPr="00197E80" w:rsidRDefault="009F42B0" w:rsidP="00197E80">
            <w:pPr>
              <w:rPr>
                <w:rFonts w:ascii="Arial" w:eastAsia="Tahoma" w:hAnsi="Arial" w:cs="Arial"/>
                <w:color w:val="000000"/>
                <w:sz w:val="18"/>
                <w:szCs w:val="18"/>
              </w:rPr>
            </w:pPr>
            <w:r w:rsidRPr="00197E80">
              <w:rPr>
                <w:rFonts w:ascii="Arial" w:eastAsia="Tahoma" w:hAnsi="Arial" w:cs="Arial"/>
                <w:color w:val="000000"/>
                <w:sz w:val="18"/>
                <w:szCs w:val="18"/>
              </w:rPr>
              <w:t>Address details</w:t>
            </w:r>
          </w:p>
        </w:tc>
        <w:tc>
          <w:tcPr>
            <w:tcW w:w="6313" w:type="dxa"/>
            <w:tcMar>
              <w:top w:w="113" w:type="dxa"/>
              <w:left w:w="113" w:type="dxa"/>
              <w:bottom w:w="57" w:type="dxa"/>
              <w:right w:w="113" w:type="dxa"/>
            </w:tcMar>
          </w:tcPr>
          <w:p w14:paraId="74E9C9E8" w14:textId="09549A88" w:rsidR="00703E8E" w:rsidRPr="00703E8E" w:rsidRDefault="009F42B0" w:rsidP="00703E8E">
            <w:pPr>
              <w:spacing w:after="80"/>
              <w:textAlignment w:val="baseline"/>
              <w:rPr>
                <w:rFonts w:ascii="Arial" w:hAnsi="Arial" w:cs="Arial"/>
                <w:sz w:val="18"/>
                <w:szCs w:val="18"/>
              </w:rPr>
            </w:pPr>
            <w:r>
              <w:rPr>
                <w:rFonts w:ascii="Arial" w:eastAsia="Tahoma" w:hAnsi="Arial" w:cs="Arial"/>
                <w:color w:val="000000"/>
                <w:sz w:val="18"/>
                <w:szCs w:val="18"/>
              </w:rPr>
              <w:t>Use the address lookup field or enter the address manually.</w:t>
            </w:r>
          </w:p>
        </w:tc>
      </w:tr>
      <w:tr w:rsidR="001F1BC8" w:rsidRPr="00397362" w14:paraId="1FE22642" w14:textId="77777777" w:rsidTr="00F3110E">
        <w:trPr>
          <w:cantSplit/>
        </w:trPr>
        <w:tc>
          <w:tcPr>
            <w:tcW w:w="4035" w:type="dxa"/>
            <w:shd w:val="clear" w:color="auto" w:fill="DEEAF6" w:themeFill="accent1" w:themeFillTint="33"/>
            <w:tcMar>
              <w:top w:w="113" w:type="dxa"/>
              <w:left w:w="113" w:type="dxa"/>
              <w:bottom w:w="57" w:type="dxa"/>
              <w:right w:w="113" w:type="dxa"/>
            </w:tcMar>
          </w:tcPr>
          <w:p w14:paraId="46396ABA" w14:textId="3F32B7AF" w:rsidR="001F1BC8" w:rsidRPr="00B64167" w:rsidRDefault="001F1BC8" w:rsidP="00B64167">
            <w:pPr>
              <w:textAlignment w:val="baseline"/>
              <w:rPr>
                <w:rFonts w:ascii="Arial" w:eastAsia="Tahoma" w:hAnsi="Arial" w:cs="Arial"/>
                <w:color w:val="000000"/>
                <w:sz w:val="18"/>
                <w:szCs w:val="18"/>
              </w:rPr>
            </w:pPr>
            <w:r w:rsidRPr="00824656">
              <w:rPr>
                <w:rFonts w:ascii="Arial" w:eastAsia="Tahoma" w:hAnsi="Arial" w:cs="Arial"/>
                <w:color w:val="000000"/>
                <w:sz w:val="18"/>
                <w:szCs w:val="18"/>
              </w:rPr>
              <w:t>Principal Business Activity</w:t>
            </w:r>
          </w:p>
        </w:tc>
        <w:tc>
          <w:tcPr>
            <w:tcW w:w="6313" w:type="dxa"/>
            <w:tcMar>
              <w:top w:w="113" w:type="dxa"/>
              <w:left w:w="113" w:type="dxa"/>
              <w:bottom w:w="57" w:type="dxa"/>
              <w:right w:w="113" w:type="dxa"/>
            </w:tcMar>
          </w:tcPr>
          <w:p w14:paraId="043A0822" w14:textId="1D491A43" w:rsidR="00F92BDB" w:rsidRDefault="006D015A" w:rsidP="00A519FF">
            <w:pPr>
              <w:spacing w:before="120" w:after="120"/>
              <w:rPr>
                <w:rFonts w:ascii="Arial" w:hAnsi="Arial" w:cs="Arial"/>
                <w:sz w:val="18"/>
                <w:szCs w:val="18"/>
              </w:rPr>
            </w:pPr>
            <w:r>
              <w:rPr>
                <w:rFonts w:ascii="Arial" w:eastAsia="Tahoma" w:hAnsi="Arial" w:cs="Arial"/>
                <w:color w:val="000000"/>
                <w:sz w:val="18"/>
                <w:szCs w:val="18"/>
              </w:rPr>
              <w:t>If</w:t>
            </w:r>
            <w:r w:rsidR="00894238" w:rsidRPr="00EF478A">
              <w:rPr>
                <w:rFonts w:ascii="Arial" w:eastAsia="Tahoma" w:hAnsi="Arial" w:cs="Arial"/>
                <w:color w:val="000000"/>
                <w:sz w:val="18"/>
                <w:szCs w:val="18"/>
              </w:rPr>
              <w:t xml:space="preserve"> </w:t>
            </w:r>
            <w:r w:rsidR="00894238" w:rsidRPr="00A519FF">
              <w:rPr>
                <w:rFonts w:ascii="Arial" w:hAnsi="Arial" w:cs="Arial"/>
                <w:sz w:val="18"/>
                <w:szCs w:val="18"/>
              </w:rPr>
              <w:t xml:space="preserve">the entity is engaged in a range of activities, you should select the Australian and New Zealand Standard Industrial Classification (ANZSIC) that best describes the entity’s predominant business activity. This assists </w:t>
            </w:r>
            <w:r w:rsidR="00B6293A">
              <w:rPr>
                <w:rFonts w:ascii="Arial" w:hAnsi="Arial" w:cs="Arial"/>
                <w:sz w:val="18"/>
                <w:szCs w:val="18"/>
              </w:rPr>
              <w:t>the department</w:t>
            </w:r>
            <w:r w:rsidR="00B6293A" w:rsidRPr="00A519FF">
              <w:rPr>
                <w:rFonts w:ascii="Arial" w:hAnsi="Arial" w:cs="Arial"/>
                <w:sz w:val="18"/>
                <w:szCs w:val="18"/>
              </w:rPr>
              <w:t xml:space="preserve"> </w:t>
            </w:r>
            <w:r w:rsidR="00894238" w:rsidRPr="00A519FF">
              <w:rPr>
                <w:rFonts w:ascii="Arial" w:hAnsi="Arial" w:cs="Arial"/>
                <w:sz w:val="18"/>
                <w:szCs w:val="18"/>
              </w:rPr>
              <w:t xml:space="preserve">to gather statistical information for program evaluation purposes. </w:t>
            </w:r>
          </w:p>
          <w:p w14:paraId="23C035F1" w14:textId="2B3159B9" w:rsidR="001F1BC8" w:rsidRPr="00EC7B5E" w:rsidRDefault="006D015A" w:rsidP="00A519FF">
            <w:pPr>
              <w:spacing w:before="120" w:after="120"/>
              <w:rPr>
                <w:rFonts w:ascii="NimbusSanL-Regu" w:hAnsi="NimbusSanL-Regu" w:cs="NimbusSanL-Regu"/>
                <w:sz w:val="16"/>
                <w:szCs w:val="16"/>
                <w:lang w:val="en-AU"/>
              </w:rPr>
            </w:pPr>
            <w:r>
              <w:rPr>
                <w:rFonts w:ascii="Arial" w:hAnsi="Arial" w:cs="Arial"/>
                <w:sz w:val="18"/>
                <w:szCs w:val="18"/>
              </w:rPr>
              <w:t>A listing of</w:t>
            </w:r>
            <w:r w:rsidR="00894238" w:rsidRPr="00A519FF">
              <w:rPr>
                <w:rFonts w:ascii="Arial" w:hAnsi="Arial" w:cs="Arial"/>
                <w:sz w:val="18"/>
                <w:szCs w:val="18"/>
              </w:rPr>
              <w:t xml:space="preserve"> ANZSIC codes is available on the </w:t>
            </w:r>
            <w:hyperlink r:id="rId16" w:history="1">
              <w:r w:rsidR="00894238" w:rsidRPr="00D876BB">
                <w:rPr>
                  <w:rStyle w:val="Hyperlink"/>
                  <w:rFonts w:ascii="Arial" w:hAnsi="Arial" w:cs="Arial"/>
                  <w:sz w:val="18"/>
                  <w:szCs w:val="18"/>
                </w:rPr>
                <w:t xml:space="preserve">Australian Bureau of Statistics </w:t>
              </w:r>
              <w:r w:rsidRPr="00D876BB">
                <w:rPr>
                  <w:rStyle w:val="Hyperlink"/>
                  <w:rFonts w:ascii="Arial" w:hAnsi="Arial" w:cs="Arial"/>
                  <w:sz w:val="18"/>
                  <w:szCs w:val="18"/>
                </w:rPr>
                <w:t xml:space="preserve">(ABS) </w:t>
              </w:r>
              <w:r w:rsidR="00894238" w:rsidRPr="00D876BB">
                <w:rPr>
                  <w:rStyle w:val="Hyperlink"/>
                  <w:rFonts w:ascii="Arial" w:hAnsi="Arial" w:cs="Arial"/>
                  <w:sz w:val="18"/>
                  <w:szCs w:val="18"/>
                </w:rPr>
                <w:t>website</w:t>
              </w:r>
            </w:hyperlink>
            <w:r>
              <w:rPr>
                <w:rFonts w:ascii="Arial" w:hAnsi="Arial" w:cs="Arial"/>
                <w:sz w:val="18"/>
                <w:szCs w:val="18"/>
              </w:rPr>
              <w:t xml:space="preserve">. </w:t>
            </w:r>
          </w:p>
        </w:tc>
      </w:tr>
      <w:tr w:rsidR="00AB4021" w:rsidRPr="00397362" w14:paraId="2466FFF5" w14:textId="77777777" w:rsidTr="00F3110E">
        <w:trPr>
          <w:cantSplit/>
        </w:trPr>
        <w:tc>
          <w:tcPr>
            <w:tcW w:w="4035" w:type="dxa"/>
            <w:shd w:val="clear" w:color="auto" w:fill="DEEAF6" w:themeFill="accent1" w:themeFillTint="33"/>
            <w:tcMar>
              <w:top w:w="113" w:type="dxa"/>
              <w:left w:w="113" w:type="dxa"/>
              <w:bottom w:w="57" w:type="dxa"/>
              <w:right w:w="113" w:type="dxa"/>
            </w:tcMar>
          </w:tcPr>
          <w:p w14:paraId="3E2BA334" w14:textId="2B4BFEAD" w:rsidR="00AB4021" w:rsidRPr="00824656" w:rsidRDefault="00AB4021" w:rsidP="004E52DC">
            <w:pPr>
              <w:spacing w:after="80"/>
              <w:textAlignment w:val="baseline"/>
              <w:rPr>
                <w:rFonts w:ascii="Arial" w:eastAsia="Tahoma" w:hAnsi="Arial" w:cs="Arial"/>
                <w:color w:val="000000"/>
                <w:sz w:val="18"/>
                <w:szCs w:val="18"/>
              </w:rPr>
            </w:pPr>
            <w:r w:rsidRPr="004E52DC">
              <w:rPr>
                <w:rFonts w:ascii="Arial" w:eastAsia="Tahoma" w:hAnsi="Arial" w:cs="Arial"/>
                <w:color w:val="000000"/>
                <w:sz w:val="18"/>
                <w:szCs w:val="18"/>
              </w:rPr>
              <w:lastRenderedPageBreak/>
              <w:t>Turnover</w:t>
            </w:r>
            <w:r w:rsidRPr="00824656">
              <w:rPr>
                <w:rFonts w:ascii="Arial" w:eastAsia="Tahoma" w:hAnsi="Arial" w:cs="Arial"/>
                <w:color w:val="000000"/>
                <w:sz w:val="18"/>
                <w:szCs w:val="18"/>
              </w:rPr>
              <w:t xml:space="preserve"> and Employment</w:t>
            </w:r>
          </w:p>
        </w:tc>
        <w:tc>
          <w:tcPr>
            <w:tcW w:w="6313" w:type="dxa"/>
            <w:tcMar>
              <w:top w:w="113" w:type="dxa"/>
              <w:left w:w="113" w:type="dxa"/>
              <w:bottom w:w="57" w:type="dxa"/>
              <w:right w:w="113" w:type="dxa"/>
            </w:tcMar>
          </w:tcPr>
          <w:p w14:paraId="56F89C4F" w14:textId="6CABF47D" w:rsidR="00D9045F" w:rsidRDefault="00D9045F" w:rsidP="00D9045F">
            <w:pPr>
              <w:pStyle w:val="BodyText"/>
              <w:rPr>
                <w:rFonts w:ascii="Arial" w:eastAsia="PMingLiU" w:hAnsi="Arial" w:cs="Arial"/>
                <w:sz w:val="18"/>
                <w:szCs w:val="18"/>
                <w:lang w:eastAsia="en-US"/>
              </w:rPr>
            </w:pPr>
            <w:r w:rsidRPr="00D9045F">
              <w:rPr>
                <w:rFonts w:ascii="Arial" w:eastAsia="PMingLiU" w:hAnsi="Arial" w:cs="Arial"/>
                <w:sz w:val="18"/>
                <w:szCs w:val="18"/>
                <w:lang w:eastAsia="en-US"/>
              </w:rPr>
              <w:t xml:space="preserve">This information </w:t>
            </w:r>
            <w:r w:rsidR="00B6293A">
              <w:rPr>
                <w:rFonts w:ascii="Arial" w:eastAsia="PMingLiU" w:hAnsi="Arial" w:cs="Arial"/>
                <w:sz w:val="18"/>
                <w:szCs w:val="18"/>
                <w:lang w:eastAsia="en-US"/>
              </w:rPr>
              <w:t>relates to</w:t>
            </w:r>
            <w:r w:rsidRPr="00D9045F">
              <w:rPr>
                <w:rFonts w:ascii="Arial" w:eastAsia="PMingLiU" w:hAnsi="Arial" w:cs="Arial"/>
                <w:sz w:val="18"/>
                <w:szCs w:val="18"/>
                <w:lang w:eastAsia="en-US"/>
              </w:rPr>
              <w:t xml:space="preserve"> the applicant. If the actual value is unavailable, please provide an estimate.</w:t>
            </w:r>
          </w:p>
          <w:p w14:paraId="1A915C51" w14:textId="3134C15C" w:rsidR="00D9045F" w:rsidRDefault="00D9045F" w:rsidP="00D9045F">
            <w:pPr>
              <w:pStyle w:val="BodyText"/>
              <w:numPr>
                <w:ilvl w:val="0"/>
                <w:numId w:val="19"/>
              </w:numPr>
              <w:rPr>
                <w:rFonts w:ascii="Arial" w:eastAsia="PMingLiU" w:hAnsi="Arial" w:cs="Arial"/>
                <w:sz w:val="18"/>
                <w:szCs w:val="18"/>
                <w:lang w:eastAsia="en-US"/>
              </w:rPr>
            </w:pPr>
            <w:r w:rsidRPr="00400CDC">
              <w:rPr>
                <w:rFonts w:ascii="Arial" w:eastAsia="PMingLiU" w:hAnsi="Arial" w:cs="Arial"/>
                <w:b/>
                <w:bCs/>
                <w:sz w:val="18"/>
                <w:szCs w:val="18"/>
                <w:lang w:eastAsia="en-US"/>
              </w:rPr>
              <w:t>Turnover</w:t>
            </w:r>
            <w:r w:rsidRPr="00F631E7">
              <w:rPr>
                <w:rFonts w:ascii="Arial" w:eastAsia="PMingLiU" w:hAnsi="Arial" w:cs="Arial"/>
                <w:sz w:val="18"/>
                <w:szCs w:val="18"/>
                <w:lang w:eastAsia="en-US"/>
              </w:rPr>
              <w:t xml:space="preserve"> is the total turnover of the applicant in the most recent completed income year.</w:t>
            </w:r>
          </w:p>
          <w:p w14:paraId="558F4C31" w14:textId="42A29506" w:rsidR="00D9045F" w:rsidRDefault="00D9045F" w:rsidP="00D9045F">
            <w:pPr>
              <w:pStyle w:val="BodyText"/>
              <w:numPr>
                <w:ilvl w:val="0"/>
                <w:numId w:val="19"/>
              </w:numPr>
              <w:rPr>
                <w:rFonts w:ascii="Arial" w:eastAsia="PMingLiU" w:hAnsi="Arial" w:cs="Arial"/>
                <w:sz w:val="18"/>
                <w:szCs w:val="18"/>
                <w:lang w:eastAsia="en-US"/>
              </w:rPr>
            </w:pPr>
            <w:r w:rsidRPr="00400CDC">
              <w:rPr>
                <w:rFonts w:ascii="Arial" w:eastAsia="PMingLiU" w:hAnsi="Arial" w:cs="Arial"/>
                <w:b/>
                <w:bCs/>
                <w:sz w:val="18"/>
                <w:szCs w:val="18"/>
                <w:lang w:eastAsia="en-US"/>
              </w:rPr>
              <w:t>Taxable income or loss</w:t>
            </w:r>
            <w:r w:rsidRPr="00F631E7">
              <w:rPr>
                <w:rFonts w:ascii="Arial" w:eastAsia="PMingLiU" w:hAnsi="Arial" w:cs="Arial"/>
                <w:sz w:val="18"/>
                <w:szCs w:val="18"/>
                <w:lang w:eastAsia="en-US"/>
              </w:rPr>
              <w:t xml:space="preserve"> is the applicant’s taxable income or loss for the most recent complete income year. Losses should be shown as negative figures.</w:t>
            </w:r>
          </w:p>
          <w:p w14:paraId="756AD98D" w14:textId="2A337631" w:rsidR="00D9045F" w:rsidRDefault="00D9045F" w:rsidP="00D9045F">
            <w:pPr>
              <w:pStyle w:val="BodyText"/>
              <w:numPr>
                <w:ilvl w:val="0"/>
                <w:numId w:val="19"/>
              </w:numPr>
              <w:rPr>
                <w:rFonts w:ascii="Arial" w:eastAsia="PMingLiU" w:hAnsi="Arial" w:cs="Arial"/>
                <w:sz w:val="18"/>
                <w:szCs w:val="18"/>
                <w:lang w:eastAsia="en-US"/>
              </w:rPr>
            </w:pPr>
            <w:r w:rsidRPr="00400CDC">
              <w:rPr>
                <w:rFonts w:ascii="Arial" w:eastAsia="PMingLiU" w:hAnsi="Arial" w:cs="Arial"/>
                <w:b/>
                <w:bCs/>
                <w:sz w:val="18"/>
                <w:szCs w:val="18"/>
                <w:lang w:eastAsia="en-US"/>
              </w:rPr>
              <w:t>Total number of employees</w:t>
            </w:r>
            <w:r w:rsidR="00400CDC">
              <w:rPr>
                <w:rFonts w:ascii="Arial" w:eastAsia="PMingLiU" w:hAnsi="Arial" w:cs="Arial"/>
                <w:sz w:val="18"/>
                <w:szCs w:val="18"/>
                <w:lang w:eastAsia="en-US"/>
              </w:rPr>
              <w:t xml:space="preserve"> is</w:t>
            </w:r>
            <w:r w:rsidRPr="00F631E7">
              <w:rPr>
                <w:rFonts w:ascii="Arial" w:eastAsia="PMingLiU" w:hAnsi="Arial" w:cs="Arial"/>
                <w:sz w:val="18"/>
                <w:szCs w:val="18"/>
                <w:lang w:eastAsia="en-US"/>
              </w:rPr>
              <w:t xml:space="preserve"> the total number of employees on the applicant’s payroll at the last pay period for the most recent complete income year including full time, part time and casual staff; working directors; partners and proprietors.</w:t>
            </w:r>
          </w:p>
          <w:p w14:paraId="2B20CD0C" w14:textId="2785D2A5" w:rsidR="00D9045F" w:rsidRPr="00F631E7" w:rsidRDefault="00D9045F" w:rsidP="00D9045F">
            <w:pPr>
              <w:pStyle w:val="BodyText"/>
              <w:numPr>
                <w:ilvl w:val="0"/>
                <w:numId w:val="19"/>
              </w:numPr>
              <w:rPr>
                <w:rFonts w:ascii="Arial" w:eastAsia="PMingLiU" w:hAnsi="Arial" w:cs="Arial"/>
                <w:sz w:val="18"/>
                <w:szCs w:val="18"/>
                <w:lang w:eastAsia="en-US"/>
              </w:rPr>
            </w:pPr>
            <w:r w:rsidRPr="00400CDC">
              <w:rPr>
                <w:rFonts w:ascii="Arial" w:eastAsia="PMingLiU" w:hAnsi="Arial" w:cs="Arial"/>
                <w:b/>
                <w:bCs/>
                <w:sz w:val="18"/>
                <w:szCs w:val="18"/>
                <w:lang w:eastAsia="en-US"/>
              </w:rPr>
              <w:t>Main source of income</w:t>
            </w:r>
            <w:r w:rsidRPr="00F631E7">
              <w:rPr>
                <w:rFonts w:ascii="Arial" w:eastAsia="PMingLiU" w:hAnsi="Arial" w:cs="Arial"/>
                <w:sz w:val="18"/>
                <w:szCs w:val="18"/>
                <w:lang w:eastAsia="en-US"/>
              </w:rPr>
              <w:t> is the category that best describes the applicant’s largest source of income. Examples of income categories </w:t>
            </w:r>
            <w:r w:rsidR="00F631E7">
              <w:rPr>
                <w:rFonts w:ascii="Arial" w:eastAsia="PMingLiU" w:hAnsi="Arial" w:cs="Arial"/>
                <w:sz w:val="18"/>
                <w:szCs w:val="18"/>
                <w:lang w:eastAsia="en-US"/>
              </w:rPr>
              <w:t>are</w:t>
            </w:r>
            <w:r w:rsidRPr="00F631E7">
              <w:rPr>
                <w:rFonts w:ascii="Arial" w:eastAsia="PMingLiU" w:hAnsi="Arial" w:cs="Arial"/>
                <w:sz w:val="18"/>
                <w:szCs w:val="18"/>
                <w:lang w:eastAsia="en-US"/>
              </w:rPr>
              <w:t xml:space="preserve"> “fees for research” services, manufactured goods (sales), mining (sales), Government appropriations</w:t>
            </w:r>
            <w:r w:rsidR="00F631E7">
              <w:rPr>
                <w:rFonts w:ascii="Arial" w:eastAsia="PMingLiU" w:hAnsi="Arial" w:cs="Arial"/>
                <w:sz w:val="18"/>
                <w:szCs w:val="18"/>
                <w:lang w:eastAsia="en-US"/>
              </w:rPr>
              <w:t xml:space="preserve"> </w:t>
            </w:r>
            <w:r w:rsidRPr="00F631E7">
              <w:rPr>
                <w:rFonts w:ascii="Arial" w:eastAsia="PMingLiU" w:hAnsi="Arial" w:cs="Arial"/>
                <w:sz w:val="18"/>
                <w:szCs w:val="18"/>
                <w:lang w:eastAsia="en-US"/>
              </w:rPr>
              <w:t>or grants.</w:t>
            </w:r>
          </w:p>
        </w:tc>
      </w:tr>
      <w:tr w:rsidR="001E1DB1" w:rsidRPr="00397362" w14:paraId="259C00CF" w14:textId="77777777" w:rsidTr="007E1938">
        <w:trPr>
          <w:cantSplit/>
          <w:trHeight w:val="1003"/>
        </w:trPr>
        <w:tc>
          <w:tcPr>
            <w:tcW w:w="4035" w:type="dxa"/>
            <w:shd w:val="clear" w:color="auto" w:fill="DEEAF6" w:themeFill="accent1" w:themeFillTint="33"/>
            <w:tcMar>
              <w:top w:w="113" w:type="dxa"/>
              <w:left w:w="113" w:type="dxa"/>
              <w:bottom w:w="57" w:type="dxa"/>
              <w:right w:w="113" w:type="dxa"/>
            </w:tcMar>
          </w:tcPr>
          <w:p w14:paraId="15D0364B" w14:textId="1608DF9A" w:rsidR="00F050F6" w:rsidRPr="00197E80" w:rsidRDefault="00F050F6" w:rsidP="00197E80">
            <w:pPr>
              <w:textAlignment w:val="baseline"/>
              <w:rPr>
                <w:rFonts w:ascii="Arial" w:eastAsia="Tahoma" w:hAnsi="Arial" w:cs="Arial"/>
                <w:color w:val="000000"/>
                <w:sz w:val="18"/>
                <w:szCs w:val="18"/>
              </w:rPr>
            </w:pPr>
            <w:r w:rsidRPr="00197E80">
              <w:rPr>
                <w:rFonts w:ascii="Arial" w:eastAsia="Tahoma" w:hAnsi="Arial" w:cs="Arial"/>
                <w:color w:val="000000"/>
                <w:sz w:val="18"/>
                <w:szCs w:val="18"/>
              </w:rPr>
              <w:t>Does the applicant have an Ultimate Holding Company (UHC)?</w:t>
            </w:r>
          </w:p>
        </w:tc>
        <w:tc>
          <w:tcPr>
            <w:tcW w:w="6313" w:type="dxa"/>
            <w:tcMar>
              <w:top w:w="113" w:type="dxa"/>
              <w:left w:w="113" w:type="dxa"/>
              <w:bottom w:w="57" w:type="dxa"/>
              <w:right w:w="113" w:type="dxa"/>
            </w:tcMar>
          </w:tcPr>
          <w:p w14:paraId="34D7A7AD" w14:textId="5EF4C37F" w:rsidR="007E1938" w:rsidRDefault="00F050F6" w:rsidP="007A7CDC">
            <w:pPr>
              <w:spacing w:before="120" w:after="120"/>
              <w:rPr>
                <w:rFonts w:ascii="Arial" w:hAnsi="Arial" w:cs="Arial"/>
                <w:sz w:val="18"/>
                <w:szCs w:val="18"/>
                <w:lang w:val="en-AU"/>
              </w:rPr>
            </w:pPr>
            <w:r w:rsidRPr="00F050F6">
              <w:rPr>
                <w:rFonts w:ascii="Arial" w:hAnsi="Arial" w:cs="Arial"/>
                <w:sz w:val="18"/>
                <w:szCs w:val="18"/>
                <w:lang w:val="en-AU"/>
              </w:rPr>
              <w:t>A company is an “</w:t>
            </w:r>
            <w:r w:rsidR="00C91CDC">
              <w:rPr>
                <w:rFonts w:ascii="Arial" w:hAnsi="Arial" w:cs="Arial"/>
                <w:sz w:val="18"/>
                <w:szCs w:val="18"/>
                <w:lang w:val="en-AU"/>
              </w:rPr>
              <w:t>U</w:t>
            </w:r>
            <w:r w:rsidRPr="00F050F6">
              <w:rPr>
                <w:rFonts w:ascii="Arial" w:hAnsi="Arial" w:cs="Arial"/>
                <w:sz w:val="18"/>
                <w:szCs w:val="18"/>
                <w:lang w:val="en-AU"/>
              </w:rPr>
              <w:t xml:space="preserve">ltimate </w:t>
            </w:r>
            <w:r w:rsidR="00C91CDC">
              <w:rPr>
                <w:rFonts w:ascii="Arial" w:hAnsi="Arial" w:cs="Arial"/>
                <w:sz w:val="18"/>
                <w:szCs w:val="18"/>
                <w:lang w:val="en-AU"/>
              </w:rPr>
              <w:t>H</w:t>
            </w:r>
            <w:r w:rsidRPr="00F050F6">
              <w:rPr>
                <w:rFonts w:ascii="Arial" w:hAnsi="Arial" w:cs="Arial"/>
                <w:sz w:val="18"/>
                <w:szCs w:val="18"/>
                <w:lang w:val="en-AU"/>
              </w:rPr>
              <w:t xml:space="preserve">olding </w:t>
            </w:r>
            <w:r w:rsidR="00C91CDC">
              <w:rPr>
                <w:rFonts w:ascii="Arial" w:hAnsi="Arial" w:cs="Arial"/>
                <w:sz w:val="18"/>
                <w:szCs w:val="18"/>
                <w:lang w:val="en-AU"/>
              </w:rPr>
              <w:t>C</w:t>
            </w:r>
            <w:r w:rsidRPr="00F050F6">
              <w:rPr>
                <w:rFonts w:ascii="Arial" w:hAnsi="Arial" w:cs="Arial"/>
                <w:sz w:val="18"/>
                <w:szCs w:val="18"/>
                <w:lang w:val="en-AU"/>
              </w:rPr>
              <w:t xml:space="preserve">ompany” if it has at least one </w:t>
            </w:r>
            <w:proofErr w:type="gramStart"/>
            <w:r w:rsidRPr="00F050F6">
              <w:rPr>
                <w:rFonts w:ascii="Arial" w:hAnsi="Arial" w:cs="Arial"/>
                <w:sz w:val="18"/>
                <w:szCs w:val="18"/>
                <w:lang w:val="en-AU"/>
              </w:rPr>
              <w:t>subsidiary</w:t>
            </w:r>
            <w:proofErr w:type="gramEnd"/>
            <w:r w:rsidRPr="00F050F6">
              <w:rPr>
                <w:rFonts w:ascii="Arial" w:hAnsi="Arial" w:cs="Arial"/>
                <w:sz w:val="18"/>
                <w:szCs w:val="18"/>
                <w:lang w:val="en-AU"/>
              </w:rPr>
              <w:t xml:space="preserve"> but it is not a subsidiary of another company. </w:t>
            </w:r>
          </w:p>
          <w:p w14:paraId="6052B81C" w14:textId="05FC55B8" w:rsidR="007E1938" w:rsidRPr="007E1938" w:rsidRDefault="00F050F6" w:rsidP="007E1938">
            <w:pPr>
              <w:pStyle w:val="ListParagraph"/>
              <w:numPr>
                <w:ilvl w:val="0"/>
                <w:numId w:val="21"/>
              </w:numPr>
              <w:spacing w:before="120" w:after="120"/>
              <w:rPr>
                <w:rFonts w:ascii="NimbusSanL-Regu" w:hAnsi="NimbusSanL-Regu" w:cs="NimbusSanL-Regu"/>
                <w:sz w:val="16"/>
                <w:szCs w:val="16"/>
                <w:lang w:val="en-AU"/>
              </w:rPr>
            </w:pPr>
            <w:r w:rsidRPr="007E1938">
              <w:rPr>
                <w:rFonts w:ascii="Arial" w:hAnsi="Arial" w:cs="Arial"/>
                <w:sz w:val="18"/>
                <w:szCs w:val="18"/>
                <w:lang w:val="en-AU"/>
              </w:rPr>
              <w:t xml:space="preserve">If the applicant is a member of a consolidated </w:t>
            </w:r>
            <w:r w:rsidR="00F67678" w:rsidRPr="007E1938">
              <w:rPr>
                <w:rFonts w:ascii="Arial" w:hAnsi="Arial" w:cs="Arial"/>
                <w:sz w:val="18"/>
                <w:szCs w:val="18"/>
                <w:lang w:val="en-AU"/>
              </w:rPr>
              <w:t>group,</w:t>
            </w:r>
            <w:r w:rsidRPr="007E1938">
              <w:rPr>
                <w:rFonts w:ascii="Arial" w:hAnsi="Arial" w:cs="Arial"/>
                <w:sz w:val="18"/>
                <w:szCs w:val="18"/>
                <w:lang w:val="en-AU"/>
              </w:rPr>
              <w:t xml:space="preserve"> then the </w:t>
            </w:r>
            <w:r w:rsidR="00C91CDC">
              <w:rPr>
                <w:rFonts w:ascii="Arial" w:hAnsi="Arial" w:cs="Arial"/>
                <w:sz w:val="18"/>
                <w:szCs w:val="18"/>
                <w:lang w:val="en-AU"/>
              </w:rPr>
              <w:t>U</w:t>
            </w:r>
            <w:r w:rsidRPr="007E1938">
              <w:rPr>
                <w:rFonts w:ascii="Arial" w:hAnsi="Arial" w:cs="Arial"/>
                <w:sz w:val="18"/>
                <w:szCs w:val="18"/>
                <w:lang w:val="en-AU"/>
              </w:rPr>
              <w:t xml:space="preserve">ltimate </w:t>
            </w:r>
            <w:r w:rsidR="00C91CDC">
              <w:rPr>
                <w:rFonts w:ascii="Arial" w:hAnsi="Arial" w:cs="Arial"/>
                <w:sz w:val="18"/>
                <w:szCs w:val="18"/>
                <w:lang w:val="en-AU"/>
              </w:rPr>
              <w:t>H</w:t>
            </w:r>
            <w:r w:rsidRPr="007E1938">
              <w:rPr>
                <w:rFonts w:ascii="Arial" w:hAnsi="Arial" w:cs="Arial"/>
                <w:sz w:val="18"/>
                <w:szCs w:val="18"/>
                <w:lang w:val="en-AU"/>
              </w:rPr>
              <w:t xml:space="preserve">olding </w:t>
            </w:r>
            <w:r w:rsidR="00C91CDC">
              <w:rPr>
                <w:rFonts w:ascii="Arial" w:hAnsi="Arial" w:cs="Arial"/>
                <w:sz w:val="18"/>
                <w:szCs w:val="18"/>
                <w:lang w:val="en-AU"/>
              </w:rPr>
              <w:t>C</w:t>
            </w:r>
            <w:r w:rsidRPr="007E1938">
              <w:rPr>
                <w:rFonts w:ascii="Arial" w:hAnsi="Arial" w:cs="Arial"/>
                <w:sz w:val="18"/>
                <w:szCs w:val="18"/>
                <w:lang w:val="en-AU"/>
              </w:rPr>
              <w:t xml:space="preserve">ompany is the “top company” in that group. </w:t>
            </w:r>
          </w:p>
          <w:p w14:paraId="64060B81" w14:textId="77777777" w:rsidR="007E1938" w:rsidRPr="007E1938" w:rsidRDefault="007E1938" w:rsidP="007E1938">
            <w:pPr>
              <w:pStyle w:val="ListParagraph"/>
              <w:spacing w:before="120" w:after="120"/>
              <w:rPr>
                <w:rFonts w:ascii="NimbusSanL-Regu" w:hAnsi="NimbusSanL-Regu" w:cs="NimbusSanL-Regu"/>
                <w:sz w:val="16"/>
                <w:szCs w:val="16"/>
                <w:lang w:val="en-AU"/>
              </w:rPr>
            </w:pPr>
          </w:p>
          <w:p w14:paraId="6FBFA14D" w14:textId="78EFEFB5" w:rsidR="00C91CDC" w:rsidRPr="002A7695" w:rsidRDefault="00F050F6" w:rsidP="002A7695">
            <w:pPr>
              <w:pStyle w:val="ListParagraph"/>
              <w:numPr>
                <w:ilvl w:val="0"/>
                <w:numId w:val="21"/>
              </w:numPr>
              <w:spacing w:before="120" w:after="120"/>
              <w:rPr>
                <w:rFonts w:ascii="NimbusSanL-Regu" w:hAnsi="NimbusSanL-Regu" w:cs="NimbusSanL-Regu"/>
                <w:sz w:val="16"/>
                <w:szCs w:val="16"/>
                <w:lang w:val="en-AU"/>
              </w:rPr>
            </w:pPr>
            <w:r w:rsidRPr="007E1938">
              <w:rPr>
                <w:rFonts w:ascii="Arial" w:hAnsi="Arial" w:cs="Arial"/>
                <w:sz w:val="18"/>
                <w:szCs w:val="18"/>
                <w:lang w:val="en-AU"/>
              </w:rPr>
              <w:t xml:space="preserve">The </w:t>
            </w:r>
            <w:r w:rsidR="00C91CDC">
              <w:rPr>
                <w:rFonts w:ascii="Arial" w:hAnsi="Arial" w:cs="Arial"/>
                <w:sz w:val="18"/>
                <w:szCs w:val="18"/>
                <w:lang w:val="en-AU"/>
              </w:rPr>
              <w:t>U</w:t>
            </w:r>
            <w:r w:rsidRPr="007E1938">
              <w:rPr>
                <w:rFonts w:ascii="Arial" w:hAnsi="Arial" w:cs="Arial"/>
                <w:sz w:val="18"/>
                <w:szCs w:val="18"/>
                <w:lang w:val="en-AU"/>
              </w:rPr>
              <w:t xml:space="preserve">ltimate </w:t>
            </w:r>
            <w:r w:rsidR="00C91CDC">
              <w:rPr>
                <w:rFonts w:ascii="Arial" w:hAnsi="Arial" w:cs="Arial"/>
                <w:sz w:val="18"/>
                <w:szCs w:val="18"/>
                <w:lang w:val="en-AU"/>
              </w:rPr>
              <w:t>H</w:t>
            </w:r>
            <w:r w:rsidRPr="007E1938">
              <w:rPr>
                <w:rFonts w:ascii="Arial" w:hAnsi="Arial" w:cs="Arial"/>
                <w:sz w:val="18"/>
                <w:szCs w:val="18"/>
                <w:lang w:val="en-AU"/>
              </w:rPr>
              <w:t xml:space="preserve">olding </w:t>
            </w:r>
            <w:r w:rsidR="00C91CDC">
              <w:rPr>
                <w:rFonts w:ascii="Arial" w:hAnsi="Arial" w:cs="Arial"/>
                <w:sz w:val="18"/>
                <w:szCs w:val="18"/>
                <w:lang w:val="en-AU"/>
              </w:rPr>
              <w:t>C</w:t>
            </w:r>
            <w:r w:rsidRPr="007E1938">
              <w:rPr>
                <w:rFonts w:ascii="Arial" w:hAnsi="Arial" w:cs="Arial"/>
                <w:sz w:val="18"/>
                <w:szCs w:val="18"/>
                <w:lang w:val="en-AU"/>
              </w:rPr>
              <w:t>ompany may be incorporated in a country other than Australia.</w:t>
            </w:r>
          </w:p>
        </w:tc>
      </w:tr>
      <w:tr w:rsidR="000A61F7" w:rsidRPr="00397362" w14:paraId="5BDCCA68" w14:textId="77777777" w:rsidTr="00F3110E">
        <w:trPr>
          <w:cantSplit/>
        </w:trPr>
        <w:tc>
          <w:tcPr>
            <w:tcW w:w="4035" w:type="dxa"/>
            <w:shd w:val="clear" w:color="auto" w:fill="DEEAF6" w:themeFill="accent1" w:themeFillTint="33"/>
            <w:tcMar>
              <w:top w:w="113" w:type="dxa"/>
              <w:left w:w="113" w:type="dxa"/>
              <w:bottom w:w="57" w:type="dxa"/>
              <w:right w:w="113" w:type="dxa"/>
            </w:tcMar>
          </w:tcPr>
          <w:p w14:paraId="3498BDDD" w14:textId="5B9206C2" w:rsidR="000A61F7" w:rsidRPr="00C81AF2" w:rsidRDefault="00645DF3" w:rsidP="00B64167">
            <w:pPr>
              <w:textAlignment w:val="baseline"/>
              <w:rPr>
                <w:rFonts w:ascii="Arial" w:eastAsia="Tahoma" w:hAnsi="Arial" w:cs="Arial"/>
                <w:color w:val="000000"/>
                <w:sz w:val="18"/>
                <w:szCs w:val="18"/>
              </w:rPr>
            </w:pPr>
            <w:r w:rsidRPr="00197E80">
              <w:rPr>
                <w:rFonts w:ascii="Arial" w:eastAsia="Tahoma" w:hAnsi="Arial" w:cs="Arial"/>
                <w:color w:val="000000"/>
                <w:sz w:val="18"/>
                <w:szCs w:val="18"/>
              </w:rPr>
              <w:t>Ultimate Holding Company</w:t>
            </w:r>
            <w:r w:rsidR="000A61F7" w:rsidRPr="00956C0E">
              <w:rPr>
                <w:rFonts w:ascii="Arial" w:eastAsia="Tahoma" w:hAnsi="Arial" w:cs="Arial"/>
                <w:color w:val="000000"/>
                <w:sz w:val="18"/>
                <w:szCs w:val="18"/>
              </w:rPr>
              <w:t xml:space="preserve"> details</w:t>
            </w:r>
          </w:p>
        </w:tc>
        <w:tc>
          <w:tcPr>
            <w:tcW w:w="6313" w:type="dxa"/>
            <w:tcMar>
              <w:top w:w="113" w:type="dxa"/>
              <w:left w:w="113" w:type="dxa"/>
              <w:bottom w:w="57" w:type="dxa"/>
              <w:right w:w="113" w:type="dxa"/>
            </w:tcMar>
          </w:tcPr>
          <w:p w14:paraId="0527EF58" w14:textId="77777777" w:rsidR="00C31B6F" w:rsidRDefault="000A61F7" w:rsidP="000A61F7">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The</w:t>
            </w:r>
            <w:r w:rsidR="00D278E3">
              <w:rPr>
                <w:rFonts w:ascii="Arial" w:eastAsia="Tahoma" w:hAnsi="Arial" w:cs="Arial"/>
                <w:color w:val="000000"/>
                <w:sz w:val="18"/>
                <w:szCs w:val="18"/>
              </w:rPr>
              <w:t>se</w:t>
            </w:r>
            <w:r>
              <w:rPr>
                <w:rFonts w:ascii="Arial" w:eastAsia="Tahoma" w:hAnsi="Arial" w:cs="Arial"/>
                <w:color w:val="000000"/>
                <w:sz w:val="18"/>
                <w:szCs w:val="18"/>
              </w:rPr>
              <w:t xml:space="preserve"> q</w:t>
            </w:r>
            <w:r w:rsidRPr="004D57D0">
              <w:rPr>
                <w:rFonts w:ascii="Arial" w:eastAsia="Tahoma" w:hAnsi="Arial" w:cs="Arial"/>
                <w:color w:val="000000"/>
                <w:sz w:val="18"/>
                <w:szCs w:val="18"/>
              </w:rPr>
              <w:t xml:space="preserve">uestions </w:t>
            </w:r>
            <w:r>
              <w:rPr>
                <w:rFonts w:ascii="Arial" w:eastAsia="Tahoma" w:hAnsi="Arial" w:cs="Arial"/>
                <w:color w:val="000000"/>
                <w:sz w:val="18"/>
                <w:szCs w:val="18"/>
              </w:rPr>
              <w:t xml:space="preserve">are </w:t>
            </w:r>
            <w:r w:rsidRPr="004D57D0">
              <w:rPr>
                <w:rFonts w:ascii="Arial" w:eastAsia="Tahoma" w:hAnsi="Arial" w:cs="Arial"/>
                <w:color w:val="000000"/>
                <w:sz w:val="18"/>
                <w:szCs w:val="18"/>
              </w:rPr>
              <w:t xml:space="preserve">only shown </w:t>
            </w:r>
            <w:r>
              <w:rPr>
                <w:rFonts w:ascii="Arial" w:eastAsia="Tahoma" w:hAnsi="Arial" w:cs="Arial"/>
                <w:color w:val="000000"/>
                <w:sz w:val="18"/>
                <w:szCs w:val="18"/>
              </w:rPr>
              <w:t xml:space="preserve">if ‘Yes’ is selected for: </w:t>
            </w:r>
          </w:p>
          <w:p w14:paraId="7D116F6D" w14:textId="0E39E43E" w:rsidR="000A61F7" w:rsidRDefault="000A61F7" w:rsidP="000A61F7">
            <w:pPr>
              <w:spacing w:after="80"/>
              <w:textAlignment w:val="baseline"/>
              <w:rPr>
                <w:rFonts w:ascii="Arial" w:eastAsia="Tahoma" w:hAnsi="Arial" w:cs="Arial"/>
                <w:color w:val="000000"/>
                <w:sz w:val="18"/>
                <w:szCs w:val="18"/>
              </w:rPr>
            </w:pPr>
            <w:r w:rsidRPr="004D57D0">
              <w:rPr>
                <w:rFonts w:ascii="Arial" w:eastAsia="Tahoma" w:hAnsi="Arial" w:cs="Arial"/>
                <w:i/>
                <w:color w:val="000000"/>
                <w:sz w:val="18"/>
                <w:szCs w:val="18"/>
              </w:rPr>
              <w:t xml:space="preserve">Does the </w:t>
            </w:r>
            <w:r w:rsidR="00AE1051">
              <w:rPr>
                <w:rFonts w:ascii="Arial" w:eastAsia="Tahoma" w:hAnsi="Arial" w:cs="Arial"/>
                <w:i/>
                <w:color w:val="000000"/>
                <w:sz w:val="18"/>
                <w:szCs w:val="18"/>
              </w:rPr>
              <w:t>applicant</w:t>
            </w:r>
            <w:r w:rsidR="00AE1051" w:rsidRPr="004D57D0">
              <w:rPr>
                <w:rFonts w:ascii="Arial" w:eastAsia="Tahoma" w:hAnsi="Arial" w:cs="Arial"/>
                <w:i/>
                <w:color w:val="000000"/>
                <w:sz w:val="18"/>
                <w:szCs w:val="18"/>
              </w:rPr>
              <w:t xml:space="preserve"> </w:t>
            </w:r>
            <w:r w:rsidRPr="004D57D0">
              <w:rPr>
                <w:rFonts w:ascii="Arial" w:eastAsia="Tahoma" w:hAnsi="Arial" w:cs="Arial"/>
                <w:i/>
                <w:color w:val="000000"/>
                <w:sz w:val="18"/>
                <w:szCs w:val="18"/>
              </w:rPr>
              <w:t>have an Ultimate Holding Company</w:t>
            </w:r>
            <w:r w:rsidR="00843C41">
              <w:rPr>
                <w:rFonts w:ascii="Arial" w:eastAsia="Tahoma" w:hAnsi="Arial" w:cs="Arial"/>
                <w:i/>
                <w:color w:val="000000"/>
                <w:sz w:val="18"/>
                <w:szCs w:val="18"/>
              </w:rPr>
              <w:t xml:space="preserve"> (UHC)</w:t>
            </w:r>
            <w:r w:rsidRPr="004D57D0">
              <w:rPr>
                <w:rFonts w:ascii="Arial" w:eastAsia="Tahoma" w:hAnsi="Arial" w:cs="Arial"/>
                <w:i/>
                <w:color w:val="000000"/>
                <w:sz w:val="18"/>
                <w:szCs w:val="18"/>
              </w:rPr>
              <w:t>?</w:t>
            </w:r>
            <w:r w:rsidRPr="004D57D0">
              <w:rPr>
                <w:rFonts w:ascii="Arial" w:eastAsia="Tahoma" w:hAnsi="Arial" w:cs="Arial"/>
                <w:color w:val="000000"/>
                <w:sz w:val="18"/>
                <w:szCs w:val="18"/>
              </w:rPr>
              <w:t xml:space="preserve"> </w:t>
            </w:r>
          </w:p>
          <w:p w14:paraId="20ECA92D" w14:textId="524D2B66" w:rsidR="000A61F7" w:rsidRDefault="000A61F7" w:rsidP="000A61F7">
            <w:pPr>
              <w:pStyle w:val="ListParagraph"/>
              <w:numPr>
                <w:ilvl w:val="0"/>
                <w:numId w:val="20"/>
              </w:numPr>
              <w:spacing w:after="80"/>
              <w:textAlignment w:val="baseline"/>
              <w:rPr>
                <w:rFonts w:ascii="Arial" w:eastAsia="Tahoma" w:hAnsi="Arial" w:cs="Arial"/>
                <w:color w:val="000000"/>
                <w:sz w:val="18"/>
                <w:szCs w:val="18"/>
              </w:rPr>
            </w:pPr>
            <w:r w:rsidRPr="007E1938">
              <w:rPr>
                <w:rFonts w:ascii="Arial" w:eastAsia="Tahoma" w:hAnsi="Arial" w:cs="Arial"/>
                <w:color w:val="000000"/>
                <w:sz w:val="18"/>
                <w:szCs w:val="18"/>
              </w:rPr>
              <w:t xml:space="preserve">The </w:t>
            </w:r>
            <w:r w:rsidR="007E1938">
              <w:rPr>
                <w:rFonts w:ascii="Arial" w:eastAsia="Tahoma" w:hAnsi="Arial" w:cs="Arial"/>
                <w:color w:val="000000"/>
                <w:sz w:val="18"/>
                <w:szCs w:val="18"/>
              </w:rPr>
              <w:t>UHC</w:t>
            </w:r>
            <w:r w:rsidRPr="007E1938">
              <w:rPr>
                <w:rFonts w:ascii="Arial" w:eastAsia="Tahoma" w:hAnsi="Arial" w:cs="Arial"/>
                <w:color w:val="000000"/>
                <w:sz w:val="18"/>
                <w:szCs w:val="18"/>
              </w:rPr>
              <w:t xml:space="preserve"> ABN or ACN is only requested for companies incorporated in Australia.</w:t>
            </w:r>
          </w:p>
          <w:p w14:paraId="7313C6D5" w14:textId="77777777" w:rsidR="007E1938" w:rsidRDefault="007E1938" w:rsidP="007E1938">
            <w:pPr>
              <w:pStyle w:val="ListParagraph"/>
              <w:spacing w:after="80"/>
              <w:textAlignment w:val="baseline"/>
              <w:rPr>
                <w:rFonts w:ascii="Arial" w:eastAsia="Tahoma" w:hAnsi="Arial" w:cs="Arial"/>
                <w:color w:val="000000"/>
                <w:sz w:val="18"/>
                <w:szCs w:val="18"/>
              </w:rPr>
            </w:pPr>
          </w:p>
          <w:p w14:paraId="54F8DBC8" w14:textId="77777777" w:rsidR="000A61F7" w:rsidRDefault="000A61F7" w:rsidP="007E1938">
            <w:pPr>
              <w:pStyle w:val="ListParagraph"/>
              <w:numPr>
                <w:ilvl w:val="0"/>
                <w:numId w:val="20"/>
              </w:numPr>
              <w:spacing w:after="80"/>
              <w:textAlignment w:val="baseline"/>
              <w:rPr>
                <w:rFonts w:ascii="Arial" w:eastAsia="Tahoma" w:hAnsi="Arial" w:cs="Arial"/>
                <w:color w:val="000000"/>
                <w:sz w:val="18"/>
                <w:szCs w:val="18"/>
              </w:rPr>
            </w:pPr>
            <w:r w:rsidRPr="007E1938">
              <w:rPr>
                <w:rFonts w:ascii="Arial" w:eastAsia="Tahoma" w:hAnsi="Arial" w:cs="Arial"/>
                <w:color w:val="000000"/>
                <w:sz w:val="18"/>
                <w:szCs w:val="18"/>
              </w:rPr>
              <w:t xml:space="preserve">The </w:t>
            </w:r>
            <w:r w:rsidR="007E1938">
              <w:rPr>
                <w:rFonts w:ascii="Arial" w:eastAsia="Tahoma" w:hAnsi="Arial" w:cs="Arial"/>
                <w:color w:val="000000"/>
                <w:sz w:val="18"/>
                <w:szCs w:val="18"/>
              </w:rPr>
              <w:t>UHC</w:t>
            </w:r>
            <w:r w:rsidRPr="007E1938">
              <w:rPr>
                <w:rFonts w:ascii="Arial" w:eastAsia="Tahoma" w:hAnsi="Arial" w:cs="Arial"/>
                <w:color w:val="000000"/>
                <w:sz w:val="18"/>
                <w:szCs w:val="18"/>
              </w:rPr>
              <w:t xml:space="preserve"> name is only requested for companies incorporated outside Australia.</w:t>
            </w:r>
          </w:p>
          <w:p w14:paraId="6A147C05" w14:textId="77777777" w:rsidR="00E1702F" w:rsidRPr="00E1702F" w:rsidRDefault="00E1702F" w:rsidP="00E1702F">
            <w:pPr>
              <w:pStyle w:val="ListParagraph"/>
              <w:rPr>
                <w:rFonts w:ascii="Arial" w:eastAsia="Tahoma" w:hAnsi="Arial" w:cs="Arial"/>
                <w:color w:val="000000"/>
                <w:sz w:val="18"/>
                <w:szCs w:val="18"/>
              </w:rPr>
            </w:pPr>
          </w:p>
          <w:p w14:paraId="1FC572DC" w14:textId="44635607" w:rsidR="00E1702F" w:rsidRDefault="00E1702F" w:rsidP="00E1702F">
            <w:pPr>
              <w:pStyle w:val="Default0"/>
              <w:rPr>
                <w:i/>
                <w:iCs/>
                <w:sz w:val="18"/>
                <w:szCs w:val="18"/>
              </w:rPr>
            </w:pPr>
            <w:r w:rsidRPr="00E1702F">
              <w:rPr>
                <w:sz w:val="18"/>
                <w:szCs w:val="18"/>
              </w:rPr>
              <w:t>Mo</w:t>
            </w:r>
            <w:r>
              <w:rPr>
                <w:sz w:val="18"/>
                <w:szCs w:val="18"/>
              </w:rPr>
              <w:t xml:space="preserve">re information can be found on the </w:t>
            </w:r>
            <w:r>
              <w:rPr>
                <w:color w:val="0562C1"/>
                <w:sz w:val="18"/>
                <w:szCs w:val="18"/>
              </w:rPr>
              <w:t xml:space="preserve">ASIC website </w:t>
            </w:r>
            <w:r>
              <w:rPr>
                <w:sz w:val="18"/>
                <w:szCs w:val="18"/>
              </w:rPr>
              <w:t xml:space="preserve">and the </w:t>
            </w:r>
            <w:r>
              <w:rPr>
                <w:i/>
                <w:iCs/>
                <w:sz w:val="18"/>
                <w:szCs w:val="18"/>
              </w:rPr>
              <w:t xml:space="preserve">Corporations Act 2001 </w:t>
            </w:r>
            <w:r>
              <w:rPr>
                <w:sz w:val="18"/>
                <w:szCs w:val="18"/>
              </w:rPr>
              <w:t>where the term ‘</w:t>
            </w:r>
            <w:r w:rsidR="00C91CDC">
              <w:rPr>
                <w:sz w:val="18"/>
                <w:szCs w:val="18"/>
              </w:rPr>
              <w:t>U</w:t>
            </w:r>
            <w:r>
              <w:rPr>
                <w:sz w:val="18"/>
                <w:szCs w:val="18"/>
              </w:rPr>
              <w:t xml:space="preserve">ltimate </w:t>
            </w:r>
            <w:r w:rsidR="00C91CDC">
              <w:rPr>
                <w:sz w:val="18"/>
                <w:szCs w:val="18"/>
              </w:rPr>
              <w:t>H</w:t>
            </w:r>
            <w:r>
              <w:rPr>
                <w:sz w:val="18"/>
                <w:szCs w:val="18"/>
              </w:rPr>
              <w:t xml:space="preserve">olding </w:t>
            </w:r>
            <w:r w:rsidR="00C91CDC">
              <w:rPr>
                <w:sz w:val="18"/>
                <w:szCs w:val="18"/>
              </w:rPr>
              <w:t>C</w:t>
            </w:r>
            <w:r>
              <w:rPr>
                <w:sz w:val="18"/>
                <w:szCs w:val="18"/>
              </w:rPr>
              <w:t xml:space="preserve">ompany’ is defined. </w:t>
            </w:r>
          </w:p>
          <w:p w14:paraId="62B88540" w14:textId="070DF989" w:rsidR="00C91CDC" w:rsidRPr="009043BC" w:rsidRDefault="00C91CDC" w:rsidP="009043BC">
            <w:pPr>
              <w:rPr>
                <w:lang w:val="en-AU"/>
              </w:rPr>
            </w:pPr>
          </w:p>
        </w:tc>
      </w:tr>
      <w:tr w:rsidR="006B1E25" w:rsidRPr="00397362" w14:paraId="6AADA7E5" w14:textId="77777777" w:rsidTr="00F3110E">
        <w:trPr>
          <w:cantSplit/>
        </w:trPr>
        <w:tc>
          <w:tcPr>
            <w:tcW w:w="4035" w:type="dxa"/>
            <w:shd w:val="clear" w:color="auto" w:fill="DEEAF6" w:themeFill="accent1" w:themeFillTint="33"/>
            <w:tcMar>
              <w:top w:w="113" w:type="dxa"/>
              <w:left w:w="113" w:type="dxa"/>
              <w:bottom w:w="57" w:type="dxa"/>
              <w:right w:w="113" w:type="dxa"/>
            </w:tcMar>
          </w:tcPr>
          <w:p w14:paraId="1A14A3A8" w14:textId="4382B011" w:rsidR="006B1E25" w:rsidRPr="00197E80" w:rsidRDefault="0049397B" w:rsidP="00197E80">
            <w:pPr>
              <w:textAlignment w:val="baseline"/>
              <w:rPr>
                <w:rFonts w:ascii="Arial" w:eastAsia="Tahoma" w:hAnsi="Arial" w:cs="Arial"/>
                <w:color w:val="000000"/>
                <w:sz w:val="18"/>
                <w:szCs w:val="18"/>
              </w:rPr>
            </w:pPr>
            <w:r>
              <w:rPr>
                <w:rFonts w:ascii="Arial" w:eastAsia="Tahoma" w:hAnsi="Arial" w:cs="Arial"/>
                <w:color w:val="000000"/>
                <w:sz w:val="18"/>
                <w:szCs w:val="18"/>
              </w:rPr>
              <w:lastRenderedPageBreak/>
              <w:t>Research Service Provider</w:t>
            </w:r>
            <w:r w:rsidR="006B1E25" w:rsidRPr="00197E80">
              <w:rPr>
                <w:rFonts w:ascii="Arial" w:eastAsia="Tahoma" w:hAnsi="Arial" w:cs="Arial"/>
                <w:color w:val="000000"/>
                <w:sz w:val="18"/>
                <w:szCs w:val="18"/>
              </w:rPr>
              <w:t xml:space="preserve"> </w:t>
            </w:r>
            <w:r w:rsidR="00C91CDC">
              <w:rPr>
                <w:rFonts w:ascii="Arial" w:eastAsia="Tahoma" w:hAnsi="Arial" w:cs="Arial"/>
                <w:color w:val="000000"/>
                <w:sz w:val="18"/>
                <w:szCs w:val="18"/>
              </w:rPr>
              <w:t>c</w:t>
            </w:r>
            <w:r w:rsidR="006B1E25" w:rsidRPr="00197E80">
              <w:rPr>
                <w:rFonts w:ascii="Arial" w:eastAsia="Tahoma" w:hAnsi="Arial" w:cs="Arial"/>
                <w:color w:val="000000"/>
                <w:sz w:val="18"/>
                <w:szCs w:val="18"/>
              </w:rPr>
              <w:t>ategory</w:t>
            </w:r>
          </w:p>
        </w:tc>
        <w:tc>
          <w:tcPr>
            <w:tcW w:w="6313" w:type="dxa"/>
            <w:tcMar>
              <w:top w:w="113" w:type="dxa"/>
              <w:left w:w="113" w:type="dxa"/>
              <w:bottom w:w="57" w:type="dxa"/>
              <w:right w:w="113" w:type="dxa"/>
            </w:tcMar>
          </w:tcPr>
          <w:p w14:paraId="5F7DBA31" w14:textId="77777777" w:rsidR="003B507B" w:rsidRDefault="00CC7CE4" w:rsidP="00CC7CE4">
            <w:pPr>
              <w:adjustRightInd w:val="0"/>
              <w:spacing w:before="120" w:after="120"/>
              <w:rPr>
                <w:rFonts w:ascii="Arial Narrow" w:hAnsi="Arial Narrow" w:cs="Arial"/>
              </w:rPr>
            </w:pPr>
            <w:r w:rsidRPr="00CC7CE4">
              <w:rPr>
                <w:rFonts w:ascii="Arial" w:hAnsi="Arial" w:cs="Arial"/>
                <w:sz w:val="18"/>
                <w:szCs w:val="18"/>
                <w:lang w:val="en-AU"/>
              </w:rPr>
              <w:t>This section identif</w:t>
            </w:r>
            <w:r w:rsidR="00ED70F7">
              <w:rPr>
                <w:rFonts w:ascii="Arial" w:hAnsi="Arial" w:cs="Arial"/>
                <w:sz w:val="18"/>
                <w:szCs w:val="18"/>
                <w:lang w:val="en-AU"/>
              </w:rPr>
              <w:t>ies</w:t>
            </w:r>
            <w:r w:rsidRPr="00CC7CE4">
              <w:rPr>
                <w:rFonts w:ascii="Arial" w:hAnsi="Arial" w:cs="Arial"/>
                <w:sz w:val="18"/>
                <w:szCs w:val="18"/>
                <w:lang w:val="en-AU"/>
              </w:rPr>
              <w:t xml:space="preserve"> the </w:t>
            </w:r>
            <w:r w:rsidR="00F67678" w:rsidRPr="00CC7CE4">
              <w:rPr>
                <w:rFonts w:ascii="Arial" w:hAnsi="Arial" w:cs="Arial"/>
                <w:sz w:val="18"/>
                <w:szCs w:val="18"/>
                <w:lang w:val="en-AU"/>
              </w:rPr>
              <w:t>category</w:t>
            </w:r>
            <w:r w:rsidRPr="00CC7CE4">
              <w:rPr>
                <w:rFonts w:ascii="Arial" w:hAnsi="Arial" w:cs="Arial"/>
                <w:sz w:val="18"/>
                <w:szCs w:val="18"/>
                <w:lang w:val="en-AU"/>
              </w:rPr>
              <w:t xml:space="preserve"> of RSP that applies to the applicant according to the criteria for RSPs. </w:t>
            </w:r>
            <w:r w:rsidR="006B1E25" w:rsidRPr="00CC7CE4">
              <w:rPr>
                <w:rFonts w:ascii="Arial" w:hAnsi="Arial" w:cs="Arial"/>
                <w:sz w:val="18"/>
                <w:szCs w:val="18"/>
                <w:lang w:val="en-AU"/>
              </w:rPr>
              <w:t>The RSP category is automatically populated in the RSP application form based on answers to these questions.</w:t>
            </w:r>
            <w:r w:rsidRPr="00947BC5">
              <w:rPr>
                <w:rFonts w:ascii="Arial Narrow" w:hAnsi="Arial Narrow" w:cs="Arial"/>
              </w:rPr>
              <w:t xml:space="preserve"> </w:t>
            </w:r>
          </w:p>
          <w:p w14:paraId="543EFF8B" w14:textId="367C7412" w:rsidR="00CC7CE4" w:rsidRPr="003B507B" w:rsidRDefault="00CC7CE4" w:rsidP="00CC7CE4">
            <w:pPr>
              <w:adjustRightInd w:val="0"/>
              <w:spacing w:before="120" w:after="120"/>
              <w:rPr>
                <w:rFonts w:ascii="Arial Narrow" w:hAnsi="Arial Narrow" w:cs="Arial"/>
              </w:rPr>
            </w:pPr>
            <w:r w:rsidRPr="00CC7CE4">
              <w:rPr>
                <w:rFonts w:ascii="Arial" w:hAnsi="Arial" w:cs="Arial"/>
                <w:sz w:val="18"/>
                <w:szCs w:val="18"/>
              </w:rPr>
              <w:t>There are three categories of RSPs:</w:t>
            </w:r>
          </w:p>
          <w:p w14:paraId="0FDE69D7" w14:textId="58C9E467" w:rsidR="00CC7CE4" w:rsidRPr="00ED70F7" w:rsidRDefault="00CC7CE4" w:rsidP="00ED70F7">
            <w:pPr>
              <w:pStyle w:val="ListParagraph"/>
              <w:numPr>
                <w:ilvl w:val="0"/>
                <w:numId w:val="10"/>
              </w:numPr>
              <w:adjustRightInd w:val="0"/>
              <w:spacing w:before="120" w:after="120"/>
              <w:rPr>
                <w:rFonts w:ascii="Arial" w:hAnsi="Arial" w:cs="Arial"/>
                <w:sz w:val="18"/>
                <w:szCs w:val="18"/>
              </w:rPr>
            </w:pPr>
            <w:r w:rsidRPr="00ED70F7">
              <w:rPr>
                <w:rFonts w:ascii="Arial" w:hAnsi="Arial" w:cs="Arial"/>
                <w:b/>
                <w:sz w:val="18"/>
                <w:szCs w:val="18"/>
              </w:rPr>
              <w:t>Publicly controlled </w:t>
            </w:r>
            <w:proofErr w:type="spellStart"/>
            <w:r w:rsidR="006D7978" w:rsidRPr="00ED70F7">
              <w:rPr>
                <w:rFonts w:ascii="Arial" w:hAnsi="Arial" w:cs="Arial"/>
                <w:b/>
                <w:sz w:val="18"/>
                <w:szCs w:val="18"/>
              </w:rPr>
              <w:t>organisations</w:t>
            </w:r>
            <w:proofErr w:type="spellEnd"/>
            <w:r w:rsidR="00EA5CA1">
              <w:rPr>
                <w:rFonts w:ascii="Arial" w:hAnsi="Arial" w:cs="Arial"/>
                <w:b/>
                <w:sz w:val="18"/>
                <w:szCs w:val="18"/>
              </w:rPr>
              <w:t xml:space="preserve"> </w:t>
            </w:r>
            <w:r w:rsidRPr="00ED70F7">
              <w:rPr>
                <w:rFonts w:ascii="Arial" w:hAnsi="Arial" w:cs="Arial"/>
                <w:sz w:val="18"/>
                <w:szCs w:val="18"/>
              </w:rPr>
              <w:t xml:space="preserve">are owned and controlled by a tertiary education institution (such as a university or other higher education institutions) or a government research </w:t>
            </w:r>
            <w:proofErr w:type="spellStart"/>
            <w:r w:rsidRPr="00ED70F7">
              <w:rPr>
                <w:rFonts w:ascii="Arial" w:hAnsi="Arial" w:cs="Arial"/>
                <w:sz w:val="18"/>
                <w:szCs w:val="18"/>
              </w:rPr>
              <w:t>organisation</w:t>
            </w:r>
            <w:proofErr w:type="spellEnd"/>
            <w:r w:rsidRPr="00ED70F7">
              <w:rPr>
                <w:rFonts w:ascii="Arial" w:hAnsi="Arial" w:cs="Arial"/>
                <w:sz w:val="18"/>
                <w:szCs w:val="18"/>
              </w:rPr>
              <w:t xml:space="preserve"> (including autonomous public sector science and technology research institutes, and R&amp;D units from Commonwealth and State Government Institutions). This RSP category does not include the tertiary education institutions or government research </w:t>
            </w:r>
            <w:proofErr w:type="spellStart"/>
            <w:r w:rsidRPr="00ED70F7">
              <w:rPr>
                <w:rFonts w:ascii="Arial" w:hAnsi="Arial" w:cs="Arial"/>
                <w:sz w:val="18"/>
                <w:szCs w:val="18"/>
              </w:rPr>
              <w:t>organisations</w:t>
            </w:r>
            <w:proofErr w:type="spellEnd"/>
            <w:r w:rsidRPr="00ED70F7">
              <w:rPr>
                <w:rFonts w:ascii="Arial" w:hAnsi="Arial" w:cs="Arial"/>
                <w:sz w:val="18"/>
                <w:szCs w:val="18"/>
              </w:rPr>
              <w:t xml:space="preserve"> themselves (These bodies fall under the ‘other R&amp;D </w:t>
            </w:r>
            <w:proofErr w:type="spellStart"/>
            <w:r w:rsidRPr="00ED70F7">
              <w:rPr>
                <w:rFonts w:ascii="Arial" w:hAnsi="Arial" w:cs="Arial"/>
                <w:sz w:val="18"/>
                <w:szCs w:val="18"/>
              </w:rPr>
              <w:t>organisations’</w:t>
            </w:r>
            <w:proofErr w:type="spellEnd"/>
            <w:r w:rsidRPr="00ED70F7">
              <w:rPr>
                <w:rFonts w:ascii="Arial" w:hAnsi="Arial" w:cs="Arial"/>
                <w:sz w:val="18"/>
                <w:szCs w:val="18"/>
              </w:rPr>
              <w:t xml:space="preserve"> category).</w:t>
            </w:r>
          </w:p>
          <w:p w14:paraId="628F179F" w14:textId="7B20CC4B" w:rsidR="00CC7CE4" w:rsidRPr="00CC7CE4" w:rsidRDefault="00CC7CE4" w:rsidP="009F2BFC">
            <w:pPr>
              <w:numPr>
                <w:ilvl w:val="0"/>
                <w:numId w:val="10"/>
              </w:numPr>
              <w:adjustRightInd w:val="0"/>
              <w:spacing w:before="120" w:after="120"/>
              <w:rPr>
                <w:rFonts w:ascii="Arial" w:hAnsi="Arial" w:cs="Arial"/>
                <w:bCs/>
                <w:sz w:val="18"/>
                <w:szCs w:val="18"/>
              </w:rPr>
            </w:pPr>
            <w:r w:rsidRPr="00CC7CE4">
              <w:rPr>
                <w:rFonts w:ascii="Arial" w:hAnsi="Arial" w:cs="Arial"/>
                <w:b/>
                <w:bCs/>
                <w:sz w:val="18"/>
                <w:szCs w:val="18"/>
              </w:rPr>
              <w:t>Levy collecting </w:t>
            </w:r>
            <w:proofErr w:type="spellStart"/>
            <w:r w:rsidRPr="00CC7CE4">
              <w:rPr>
                <w:rFonts w:ascii="Arial" w:hAnsi="Arial" w:cs="Arial"/>
                <w:b/>
                <w:bCs/>
                <w:sz w:val="18"/>
                <w:szCs w:val="18"/>
              </w:rPr>
              <w:t>organisations</w:t>
            </w:r>
            <w:proofErr w:type="spellEnd"/>
            <w:r w:rsidR="00EA5CA1">
              <w:rPr>
                <w:rFonts w:ascii="Arial" w:hAnsi="Arial" w:cs="Arial"/>
                <w:b/>
                <w:bCs/>
                <w:sz w:val="18"/>
                <w:szCs w:val="18"/>
              </w:rPr>
              <w:t xml:space="preserve"> </w:t>
            </w:r>
            <w:r w:rsidRPr="00CC7CE4">
              <w:rPr>
                <w:rFonts w:ascii="Arial" w:hAnsi="Arial" w:cs="Arial"/>
                <w:bCs/>
                <w:sz w:val="18"/>
                <w:szCs w:val="18"/>
              </w:rPr>
              <w:t xml:space="preserve">collect a levy from their contributors to fund the provision of services in relation to R&amp;D </w:t>
            </w:r>
            <w:r w:rsidR="00197E80" w:rsidRPr="00CC7CE4">
              <w:rPr>
                <w:rFonts w:ascii="Arial" w:hAnsi="Arial" w:cs="Arial"/>
                <w:bCs/>
                <w:sz w:val="18"/>
                <w:szCs w:val="18"/>
              </w:rPr>
              <w:t>activities and</w:t>
            </w:r>
            <w:r w:rsidRPr="00CC7CE4">
              <w:rPr>
                <w:rFonts w:ascii="Arial" w:hAnsi="Arial" w:cs="Arial"/>
                <w:bCs/>
                <w:sz w:val="18"/>
                <w:szCs w:val="18"/>
              </w:rPr>
              <w:t xml:space="preserve"> do so under a contract or memorandum of understanding with the government.</w:t>
            </w:r>
          </w:p>
          <w:p w14:paraId="24D71782" w14:textId="526E05BD" w:rsidR="00CC7CE4" w:rsidRPr="00ED6993" w:rsidRDefault="00CC7CE4" w:rsidP="009F2BFC">
            <w:pPr>
              <w:numPr>
                <w:ilvl w:val="0"/>
                <w:numId w:val="10"/>
              </w:numPr>
              <w:adjustRightInd w:val="0"/>
              <w:spacing w:before="120" w:after="120"/>
              <w:rPr>
                <w:rFonts w:ascii="Arial" w:hAnsi="Arial" w:cs="Arial"/>
                <w:bCs/>
                <w:sz w:val="18"/>
                <w:szCs w:val="18"/>
              </w:rPr>
            </w:pPr>
            <w:r w:rsidRPr="00CC7CE4">
              <w:rPr>
                <w:rFonts w:ascii="Arial" w:hAnsi="Arial" w:cs="Arial"/>
                <w:b/>
                <w:bCs/>
                <w:sz w:val="18"/>
                <w:szCs w:val="18"/>
              </w:rPr>
              <w:t xml:space="preserve">Other R&amp;D </w:t>
            </w:r>
            <w:proofErr w:type="spellStart"/>
            <w:r w:rsidRPr="00CC7CE4">
              <w:rPr>
                <w:rFonts w:ascii="Arial" w:hAnsi="Arial" w:cs="Arial"/>
                <w:b/>
                <w:bCs/>
                <w:sz w:val="18"/>
                <w:szCs w:val="18"/>
              </w:rPr>
              <w:t>organisations</w:t>
            </w:r>
            <w:proofErr w:type="spellEnd"/>
            <w:r w:rsidR="001C7BC3">
              <w:rPr>
                <w:rFonts w:ascii="Arial" w:hAnsi="Arial" w:cs="Arial"/>
                <w:b/>
                <w:bCs/>
                <w:sz w:val="18"/>
                <w:szCs w:val="18"/>
              </w:rPr>
              <w:t>.</w:t>
            </w:r>
          </w:p>
        </w:tc>
      </w:tr>
      <w:tr w:rsidR="00072633" w:rsidRPr="00397362" w14:paraId="7B206DE6" w14:textId="77777777" w:rsidTr="00F3110E">
        <w:trPr>
          <w:cantSplit/>
        </w:trPr>
        <w:tc>
          <w:tcPr>
            <w:tcW w:w="4035" w:type="dxa"/>
            <w:shd w:val="clear" w:color="auto" w:fill="DEEAF6" w:themeFill="accent1" w:themeFillTint="33"/>
            <w:tcMar>
              <w:top w:w="113" w:type="dxa"/>
              <w:left w:w="113" w:type="dxa"/>
              <w:bottom w:w="57" w:type="dxa"/>
              <w:right w:w="113" w:type="dxa"/>
            </w:tcMar>
          </w:tcPr>
          <w:p w14:paraId="7B789E0A" w14:textId="53CEFAA8" w:rsidR="00304F19" w:rsidRPr="00197E80" w:rsidRDefault="00304F19" w:rsidP="00197E80">
            <w:pPr>
              <w:textAlignment w:val="baseline"/>
              <w:rPr>
                <w:rFonts w:ascii="Arial" w:eastAsia="Tahoma" w:hAnsi="Arial" w:cs="Arial"/>
                <w:color w:val="000000"/>
                <w:sz w:val="18"/>
                <w:szCs w:val="18"/>
              </w:rPr>
            </w:pPr>
            <w:r w:rsidRPr="00197E80">
              <w:rPr>
                <w:rFonts w:ascii="Arial" w:eastAsia="Tahoma" w:hAnsi="Arial" w:cs="Arial"/>
                <w:color w:val="000000"/>
                <w:sz w:val="18"/>
                <w:szCs w:val="18"/>
              </w:rPr>
              <w:t xml:space="preserve">Is the applicant owned and controlled by a tertiary education institution or Government research </w:t>
            </w:r>
            <w:proofErr w:type="spellStart"/>
            <w:r w:rsidRPr="00197E80">
              <w:rPr>
                <w:rFonts w:ascii="Arial" w:eastAsia="Tahoma" w:hAnsi="Arial" w:cs="Arial"/>
                <w:color w:val="000000"/>
                <w:sz w:val="18"/>
                <w:szCs w:val="18"/>
              </w:rPr>
              <w:t>organisation</w:t>
            </w:r>
            <w:proofErr w:type="spellEnd"/>
            <w:r w:rsidRPr="00197E80">
              <w:rPr>
                <w:rFonts w:ascii="Arial" w:eastAsia="Tahoma" w:hAnsi="Arial" w:cs="Arial"/>
                <w:color w:val="000000"/>
                <w:sz w:val="18"/>
                <w:szCs w:val="18"/>
              </w:rPr>
              <w:t xml:space="preserve">, where the founding institution or </w:t>
            </w:r>
            <w:proofErr w:type="spellStart"/>
            <w:r w:rsidRPr="00197E80">
              <w:rPr>
                <w:rFonts w:ascii="Arial" w:eastAsia="Tahoma" w:hAnsi="Arial" w:cs="Arial"/>
                <w:color w:val="000000"/>
                <w:sz w:val="18"/>
                <w:szCs w:val="18"/>
              </w:rPr>
              <w:t>organisation</w:t>
            </w:r>
            <w:proofErr w:type="spellEnd"/>
            <w:r w:rsidRPr="00197E80">
              <w:rPr>
                <w:rFonts w:ascii="Arial" w:eastAsia="Tahoma" w:hAnsi="Arial" w:cs="Arial"/>
                <w:color w:val="000000"/>
                <w:sz w:val="18"/>
                <w:szCs w:val="18"/>
              </w:rPr>
              <w:t xml:space="preserve"> is itself a </w:t>
            </w:r>
            <w:r w:rsidR="0049397B">
              <w:rPr>
                <w:rFonts w:ascii="Arial" w:eastAsia="Tahoma" w:hAnsi="Arial" w:cs="Arial"/>
                <w:color w:val="000000"/>
                <w:sz w:val="18"/>
                <w:szCs w:val="18"/>
              </w:rPr>
              <w:t>Research Service Provider</w:t>
            </w:r>
            <w:r w:rsidRPr="00197E80">
              <w:rPr>
                <w:rFonts w:ascii="Arial" w:eastAsia="Tahoma" w:hAnsi="Arial" w:cs="Arial"/>
                <w:color w:val="000000"/>
                <w:sz w:val="18"/>
                <w:szCs w:val="18"/>
              </w:rPr>
              <w:t>?</w:t>
            </w:r>
          </w:p>
          <w:p w14:paraId="24A1AC4C" w14:textId="113DBA7C" w:rsidR="00304F19" w:rsidRPr="00304F19" w:rsidRDefault="00304F19" w:rsidP="00304F19">
            <w:pPr>
              <w:textAlignment w:val="baseline"/>
              <w:rPr>
                <w:rFonts w:ascii="Arial" w:eastAsia="Tahoma" w:hAnsi="Arial" w:cs="Arial"/>
                <w:color w:val="000000"/>
                <w:sz w:val="18"/>
                <w:szCs w:val="18"/>
              </w:rPr>
            </w:pPr>
          </w:p>
        </w:tc>
        <w:tc>
          <w:tcPr>
            <w:tcW w:w="6313" w:type="dxa"/>
            <w:tcMar>
              <w:top w:w="113" w:type="dxa"/>
              <w:left w:w="113" w:type="dxa"/>
              <w:bottom w:w="57" w:type="dxa"/>
              <w:right w:w="113" w:type="dxa"/>
            </w:tcMar>
          </w:tcPr>
          <w:p w14:paraId="02B6EAEE" w14:textId="6A4D784F" w:rsidR="00304F19" w:rsidRPr="00BE4649" w:rsidRDefault="00304F19" w:rsidP="004F753B">
            <w:pPr>
              <w:spacing w:before="120" w:after="120"/>
              <w:rPr>
                <w:rStyle w:val="CharChar3"/>
                <w:rFonts w:ascii="Arial" w:hAnsi="Arial" w:cs="Arial"/>
                <w:bCs/>
                <w:sz w:val="18"/>
                <w:szCs w:val="18"/>
              </w:rPr>
            </w:pPr>
            <w:r w:rsidRPr="00BE4649">
              <w:rPr>
                <w:rStyle w:val="CharChar3"/>
                <w:rFonts w:ascii="Arial" w:hAnsi="Arial" w:cs="Arial"/>
                <w:b/>
                <w:sz w:val="18"/>
                <w:szCs w:val="18"/>
                <w:lang w:val="en-US" w:eastAsia="en-US"/>
              </w:rPr>
              <w:t>Publicly</w:t>
            </w:r>
            <w:r w:rsidRPr="00BE4649">
              <w:rPr>
                <w:rStyle w:val="CharChar3"/>
                <w:rFonts w:ascii="Arial" w:hAnsi="Arial" w:cs="Arial"/>
                <w:b/>
                <w:sz w:val="18"/>
                <w:szCs w:val="18"/>
              </w:rPr>
              <w:t xml:space="preserve"> controlled organisations</w:t>
            </w:r>
            <w:r w:rsidRPr="00BE4649">
              <w:rPr>
                <w:rStyle w:val="CharChar3"/>
                <w:rFonts w:ascii="Arial" w:hAnsi="Arial" w:cs="Arial"/>
                <w:bCs/>
                <w:sz w:val="18"/>
                <w:szCs w:val="18"/>
              </w:rPr>
              <w:t xml:space="preserve"> are subject to different </w:t>
            </w:r>
            <w:r w:rsidR="005D2D7D">
              <w:rPr>
                <w:rStyle w:val="CharChar3"/>
                <w:rFonts w:ascii="Arial" w:hAnsi="Arial" w:cs="Arial"/>
                <w:bCs/>
                <w:sz w:val="18"/>
                <w:szCs w:val="18"/>
              </w:rPr>
              <w:t>criteria t</w:t>
            </w:r>
            <w:r w:rsidRPr="00BE4649">
              <w:rPr>
                <w:rStyle w:val="CharChar3"/>
                <w:rFonts w:ascii="Arial" w:hAnsi="Arial" w:cs="Arial"/>
                <w:bCs/>
                <w:sz w:val="18"/>
                <w:szCs w:val="18"/>
              </w:rPr>
              <w:t xml:space="preserve">o those that apply to </w:t>
            </w:r>
            <w:r w:rsidR="002D0302" w:rsidRPr="00BE4649">
              <w:rPr>
                <w:rStyle w:val="CharChar3"/>
                <w:rFonts w:ascii="Arial" w:hAnsi="Arial" w:cs="Arial"/>
                <w:bCs/>
                <w:sz w:val="18"/>
                <w:szCs w:val="18"/>
              </w:rPr>
              <w:t>‘</w:t>
            </w:r>
            <w:r w:rsidRPr="00BE4649">
              <w:rPr>
                <w:rStyle w:val="CharChar3"/>
                <w:rFonts w:ascii="Arial" w:hAnsi="Arial" w:cs="Arial"/>
                <w:bCs/>
                <w:sz w:val="18"/>
                <w:szCs w:val="18"/>
              </w:rPr>
              <w:t xml:space="preserve">other R&amp;D </w:t>
            </w:r>
            <w:proofErr w:type="gramStart"/>
            <w:r w:rsidRPr="00BE4649">
              <w:rPr>
                <w:rStyle w:val="CharChar3"/>
                <w:rFonts w:ascii="Arial" w:hAnsi="Arial" w:cs="Arial"/>
                <w:bCs/>
                <w:sz w:val="18"/>
                <w:szCs w:val="18"/>
              </w:rPr>
              <w:t>organisations</w:t>
            </w:r>
            <w:r w:rsidR="00F76E2C">
              <w:rPr>
                <w:rStyle w:val="CharChar3"/>
                <w:rFonts w:ascii="Arial" w:hAnsi="Arial" w:cs="Arial"/>
                <w:bCs/>
                <w:sz w:val="18"/>
                <w:szCs w:val="18"/>
              </w:rPr>
              <w:t>’</w:t>
            </w:r>
            <w:proofErr w:type="gramEnd"/>
            <w:r w:rsidRPr="00BE4649">
              <w:rPr>
                <w:rStyle w:val="CharChar3"/>
                <w:rFonts w:ascii="Arial" w:hAnsi="Arial" w:cs="Arial"/>
                <w:bCs/>
                <w:sz w:val="18"/>
                <w:szCs w:val="18"/>
              </w:rPr>
              <w:t xml:space="preserve">. </w:t>
            </w:r>
            <w:r w:rsidR="005D2D7D">
              <w:rPr>
                <w:rStyle w:val="CharChar3"/>
                <w:rFonts w:ascii="Arial" w:hAnsi="Arial" w:cs="Arial"/>
                <w:bCs/>
                <w:sz w:val="18"/>
                <w:szCs w:val="18"/>
              </w:rPr>
              <w:t>Applicants</w:t>
            </w:r>
            <w:r w:rsidR="005D2D7D" w:rsidRPr="00BE4649">
              <w:rPr>
                <w:rStyle w:val="CharChar3"/>
                <w:rFonts w:ascii="Arial" w:hAnsi="Arial" w:cs="Arial"/>
                <w:bCs/>
                <w:sz w:val="18"/>
                <w:szCs w:val="18"/>
              </w:rPr>
              <w:t xml:space="preserve"> </w:t>
            </w:r>
            <w:r w:rsidR="005D2D7D">
              <w:rPr>
                <w:rStyle w:val="CharChar3"/>
                <w:rFonts w:ascii="Arial" w:hAnsi="Arial" w:cs="Arial"/>
                <w:bCs/>
                <w:sz w:val="18"/>
                <w:szCs w:val="18"/>
              </w:rPr>
              <w:t xml:space="preserve">only </w:t>
            </w:r>
            <w:r w:rsidRPr="00BE4649">
              <w:rPr>
                <w:rStyle w:val="CharChar3"/>
                <w:rFonts w:ascii="Arial" w:hAnsi="Arial" w:cs="Arial"/>
                <w:bCs/>
                <w:sz w:val="18"/>
                <w:szCs w:val="18"/>
              </w:rPr>
              <w:t xml:space="preserve">address criteria </w:t>
            </w:r>
            <w:r w:rsidR="005D2D7D">
              <w:rPr>
                <w:rStyle w:val="CharChar3"/>
                <w:rFonts w:ascii="Arial" w:hAnsi="Arial" w:cs="Arial"/>
                <w:bCs/>
                <w:sz w:val="18"/>
                <w:szCs w:val="18"/>
              </w:rPr>
              <w:t xml:space="preserve">specific to </w:t>
            </w:r>
            <w:r w:rsidR="004D61F6">
              <w:rPr>
                <w:rStyle w:val="CharChar3"/>
                <w:rFonts w:ascii="Arial" w:hAnsi="Arial" w:cs="Arial"/>
                <w:bCs/>
                <w:sz w:val="18"/>
                <w:szCs w:val="18"/>
              </w:rPr>
              <w:t xml:space="preserve">the </w:t>
            </w:r>
            <w:r w:rsidR="005D2D7D">
              <w:rPr>
                <w:rStyle w:val="CharChar3"/>
                <w:rFonts w:ascii="Arial" w:hAnsi="Arial" w:cs="Arial"/>
                <w:bCs/>
                <w:sz w:val="18"/>
                <w:szCs w:val="18"/>
              </w:rPr>
              <w:t xml:space="preserve">RSP </w:t>
            </w:r>
            <w:r w:rsidRPr="00BE4649">
              <w:rPr>
                <w:rStyle w:val="CharChar3"/>
                <w:rFonts w:ascii="Arial" w:hAnsi="Arial" w:cs="Arial"/>
                <w:bCs/>
                <w:sz w:val="18"/>
                <w:szCs w:val="18"/>
              </w:rPr>
              <w:t>category</w:t>
            </w:r>
            <w:r w:rsidR="004D61F6">
              <w:rPr>
                <w:rStyle w:val="CharChar3"/>
                <w:rFonts w:ascii="Arial" w:hAnsi="Arial" w:cs="Arial"/>
                <w:bCs/>
                <w:sz w:val="18"/>
                <w:szCs w:val="18"/>
              </w:rPr>
              <w:t xml:space="preserve"> </w:t>
            </w:r>
            <w:r w:rsidR="00B45FE2">
              <w:rPr>
                <w:rStyle w:val="CharChar3"/>
                <w:rFonts w:ascii="Arial" w:hAnsi="Arial" w:cs="Arial"/>
                <w:bCs/>
                <w:sz w:val="18"/>
                <w:szCs w:val="18"/>
              </w:rPr>
              <w:t>they are applying to register.</w:t>
            </w:r>
          </w:p>
          <w:p w14:paraId="6C92F67E" w14:textId="77777777" w:rsidR="00304F19" w:rsidRPr="00BE4649" w:rsidRDefault="00304F19" w:rsidP="004F753B">
            <w:pPr>
              <w:spacing w:before="120" w:after="120"/>
              <w:rPr>
                <w:rFonts w:ascii="Arial" w:hAnsi="Arial" w:cs="Arial"/>
                <w:sz w:val="18"/>
                <w:szCs w:val="18"/>
              </w:rPr>
            </w:pPr>
            <w:r w:rsidRPr="00BE4649">
              <w:rPr>
                <w:rFonts w:ascii="Arial" w:hAnsi="Arial" w:cs="Arial"/>
                <w:sz w:val="18"/>
                <w:szCs w:val="18"/>
              </w:rPr>
              <w:t xml:space="preserve">Publicly controlled </w:t>
            </w:r>
            <w:proofErr w:type="spellStart"/>
            <w:r w:rsidRPr="00BE4649">
              <w:rPr>
                <w:rFonts w:ascii="Arial" w:hAnsi="Arial" w:cs="Arial"/>
                <w:sz w:val="18"/>
                <w:szCs w:val="18"/>
              </w:rPr>
              <w:t>organisations</w:t>
            </w:r>
            <w:proofErr w:type="spellEnd"/>
            <w:r w:rsidRPr="00BE4649">
              <w:rPr>
                <w:rFonts w:ascii="Arial" w:hAnsi="Arial" w:cs="Arial"/>
                <w:sz w:val="18"/>
                <w:szCs w:val="18"/>
              </w:rPr>
              <w:t xml:space="preserve"> need to show that:</w:t>
            </w:r>
          </w:p>
          <w:p w14:paraId="5D072693" w14:textId="3965E0B7" w:rsidR="00304F19" w:rsidRPr="00BE4649" w:rsidRDefault="00304F19" w:rsidP="009043BC">
            <w:pPr>
              <w:pStyle w:val="BulletedListAN12PT"/>
              <w:numPr>
                <w:ilvl w:val="0"/>
                <w:numId w:val="28"/>
              </w:numPr>
              <w:rPr>
                <w:rFonts w:ascii="Arial" w:hAnsi="Arial" w:cs="Arial"/>
                <w:sz w:val="18"/>
                <w:szCs w:val="18"/>
              </w:rPr>
            </w:pPr>
            <w:r w:rsidRPr="00BE4649">
              <w:rPr>
                <w:rFonts w:ascii="Arial" w:hAnsi="Arial" w:cs="Arial"/>
                <w:sz w:val="18"/>
                <w:szCs w:val="18"/>
              </w:rPr>
              <w:t xml:space="preserve">their controlling institution is </w:t>
            </w:r>
            <w:r w:rsidR="00F67678" w:rsidRPr="00BE4649">
              <w:rPr>
                <w:rFonts w:ascii="Arial" w:hAnsi="Arial" w:cs="Arial"/>
                <w:sz w:val="18"/>
                <w:szCs w:val="18"/>
              </w:rPr>
              <w:t>an</w:t>
            </w:r>
            <w:r w:rsidRPr="00BE4649">
              <w:rPr>
                <w:rFonts w:ascii="Arial" w:hAnsi="Arial" w:cs="Arial"/>
                <w:sz w:val="18"/>
                <w:szCs w:val="18"/>
              </w:rPr>
              <w:t xml:space="preserve"> RSP, and</w:t>
            </w:r>
          </w:p>
          <w:p w14:paraId="695BA045" w14:textId="0177F002" w:rsidR="00304F19" w:rsidRPr="00072633" w:rsidRDefault="00304F19" w:rsidP="009043BC">
            <w:pPr>
              <w:pStyle w:val="BulletedListAN12PT"/>
              <w:numPr>
                <w:ilvl w:val="0"/>
                <w:numId w:val="28"/>
              </w:numPr>
              <w:rPr>
                <w:rFonts w:ascii="NimbusSanL-Regu" w:hAnsi="NimbusSanL-Regu" w:cs="NimbusSanL-Regu"/>
                <w:sz w:val="16"/>
                <w:szCs w:val="16"/>
              </w:rPr>
            </w:pPr>
            <w:r w:rsidRPr="00BE4649">
              <w:rPr>
                <w:rFonts w:ascii="Arial" w:hAnsi="Arial" w:cs="Arial"/>
                <w:sz w:val="18"/>
                <w:szCs w:val="18"/>
              </w:rPr>
              <w:t xml:space="preserve">they have access to the facilities and personnel of the controlling institution that will allow them to provide services </w:t>
            </w:r>
            <w:r w:rsidR="009275C2" w:rsidRPr="00BE4649">
              <w:rPr>
                <w:rFonts w:ascii="Arial" w:hAnsi="Arial" w:cs="Arial"/>
                <w:sz w:val="18"/>
                <w:szCs w:val="18"/>
              </w:rPr>
              <w:t>relating</w:t>
            </w:r>
            <w:r w:rsidRPr="00BE4649">
              <w:rPr>
                <w:rFonts w:ascii="Arial" w:hAnsi="Arial" w:cs="Arial"/>
                <w:sz w:val="18"/>
                <w:szCs w:val="18"/>
              </w:rPr>
              <w:t xml:space="preserve"> to R&amp;D activities in the research fields they </w:t>
            </w:r>
            <w:r w:rsidR="009275C2" w:rsidRPr="00BE4649">
              <w:rPr>
                <w:rFonts w:ascii="Arial" w:hAnsi="Arial" w:cs="Arial"/>
                <w:sz w:val="18"/>
                <w:szCs w:val="18"/>
              </w:rPr>
              <w:t>are applying</w:t>
            </w:r>
            <w:r w:rsidRPr="00BE4649">
              <w:rPr>
                <w:rFonts w:ascii="Arial" w:hAnsi="Arial" w:cs="Arial"/>
                <w:sz w:val="18"/>
                <w:szCs w:val="18"/>
              </w:rPr>
              <w:t xml:space="preserve"> </w:t>
            </w:r>
            <w:r w:rsidR="002D0302" w:rsidRPr="00BE4649">
              <w:rPr>
                <w:rFonts w:ascii="Arial" w:hAnsi="Arial" w:cs="Arial"/>
                <w:sz w:val="18"/>
                <w:szCs w:val="18"/>
              </w:rPr>
              <w:t>to</w:t>
            </w:r>
            <w:r w:rsidRPr="00BE4649">
              <w:rPr>
                <w:rFonts w:ascii="Arial" w:hAnsi="Arial" w:cs="Arial"/>
                <w:sz w:val="18"/>
                <w:szCs w:val="18"/>
              </w:rPr>
              <w:t xml:space="preserve"> regist</w:t>
            </w:r>
            <w:r w:rsidR="002D0302" w:rsidRPr="00BE4649">
              <w:rPr>
                <w:rFonts w:ascii="Arial" w:hAnsi="Arial" w:cs="Arial"/>
                <w:sz w:val="18"/>
                <w:szCs w:val="18"/>
              </w:rPr>
              <w:t>er</w:t>
            </w:r>
            <w:r w:rsidRPr="00BE4649">
              <w:rPr>
                <w:rFonts w:ascii="Arial" w:hAnsi="Arial" w:cs="Arial"/>
                <w:sz w:val="18"/>
                <w:szCs w:val="18"/>
              </w:rPr>
              <w:t>.</w:t>
            </w:r>
          </w:p>
        </w:tc>
      </w:tr>
      <w:tr w:rsidR="00072633" w:rsidRPr="00397362" w14:paraId="7F3C20A5" w14:textId="77777777" w:rsidTr="00F3110E">
        <w:trPr>
          <w:cantSplit/>
        </w:trPr>
        <w:tc>
          <w:tcPr>
            <w:tcW w:w="4035" w:type="dxa"/>
            <w:shd w:val="clear" w:color="auto" w:fill="DEEAF6" w:themeFill="accent1" w:themeFillTint="33"/>
            <w:tcMar>
              <w:top w:w="113" w:type="dxa"/>
              <w:left w:w="113" w:type="dxa"/>
              <w:bottom w:w="57" w:type="dxa"/>
              <w:right w:w="113" w:type="dxa"/>
            </w:tcMar>
          </w:tcPr>
          <w:p w14:paraId="50125273" w14:textId="23F48FEC" w:rsidR="00304F19" w:rsidRPr="00197E80" w:rsidRDefault="00304F19" w:rsidP="00197E80">
            <w:pPr>
              <w:textAlignment w:val="baseline"/>
              <w:rPr>
                <w:rFonts w:ascii="Arial" w:eastAsia="Tahoma" w:hAnsi="Arial" w:cs="Arial"/>
                <w:color w:val="000000"/>
                <w:sz w:val="18"/>
                <w:szCs w:val="18"/>
              </w:rPr>
            </w:pPr>
            <w:r w:rsidRPr="00197E80">
              <w:rPr>
                <w:rFonts w:ascii="Arial" w:eastAsia="Tahoma" w:hAnsi="Arial" w:cs="Arial"/>
                <w:color w:val="000000"/>
                <w:sz w:val="18"/>
                <w:szCs w:val="18"/>
              </w:rPr>
              <w:t xml:space="preserve">Is the applicant an industry </w:t>
            </w:r>
            <w:proofErr w:type="spellStart"/>
            <w:r w:rsidRPr="00197E80">
              <w:rPr>
                <w:rFonts w:ascii="Arial" w:eastAsia="Tahoma" w:hAnsi="Arial" w:cs="Arial"/>
                <w:color w:val="000000"/>
                <w:sz w:val="18"/>
                <w:szCs w:val="18"/>
              </w:rPr>
              <w:t>organisation</w:t>
            </w:r>
            <w:proofErr w:type="spellEnd"/>
            <w:r w:rsidRPr="00197E80">
              <w:rPr>
                <w:rFonts w:ascii="Arial" w:eastAsia="Tahoma" w:hAnsi="Arial" w:cs="Arial"/>
                <w:color w:val="000000"/>
                <w:sz w:val="18"/>
                <w:szCs w:val="18"/>
              </w:rPr>
              <w:t xml:space="preserve"> which collects levies on behalf of an industry for use in R&amp;D activities?</w:t>
            </w:r>
          </w:p>
        </w:tc>
        <w:tc>
          <w:tcPr>
            <w:tcW w:w="6313" w:type="dxa"/>
            <w:tcMar>
              <w:top w:w="113" w:type="dxa"/>
              <w:left w:w="113" w:type="dxa"/>
              <w:bottom w:w="57" w:type="dxa"/>
              <w:right w:w="113" w:type="dxa"/>
            </w:tcMar>
          </w:tcPr>
          <w:p w14:paraId="5883E8B4" w14:textId="401945E8" w:rsidR="00FD1379" w:rsidRDefault="008525EF" w:rsidP="00A519FF">
            <w:pPr>
              <w:spacing w:before="120" w:after="120"/>
              <w:rPr>
                <w:rStyle w:val="CharChar3"/>
                <w:rFonts w:ascii="Arial" w:hAnsi="Arial" w:cs="Arial"/>
                <w:bCs/>
                <w:sz w:val="18"/>
                <w:szCs w:val="18"/>
                <w:lang w:val="en-US" w:eastAsia="en-US"/>
              </w:rPr>
            </w:pPr>
            <w:r w:rsidRPr="00BE4649">
              <w:rPr>
                <w:rStyle w:val="CharChar3"/>
                <w:rFonts w:ascii="Arial" w:hAnsi="Arial" w:cs="Arial"/>
                <w:b/>
                <w:sz w:val="18"/>
                <w:szCs w:val="18"/>
                <w:lang w:val="en-US" w:eastAsia="en-US"/>
              </w:rPr>
              <w:t>L</w:t>
            </w:r>
            <w:r w:rsidR="00304F19" w:rsidRPr="00BE4649">
              <w:rPr>
                <w:rStyle w:val="CharChar3"/>
                <w:rFonts w:ascii="Arial" w:hAnsi="Arial" w:cs="Arial"/>
                <w:b/>
                <w:sz w:val="18"/>
                <w:szCs w:val="18"/>
                <w:lang w:val="en-US" w:eastAsia="en-US"/>
              </w:rPr>
              <w:t xml:space="preserve">evy collecting </w:t>
            </w:r>
            <w:proofErr w:type="spellStart"/>
            <w:r w:rsidR="00304F19" w:rsidRPr="00BE4649">
              <w:rPr>
                <w:rStyle w:val="CharChar3"/>
                <w:rFonts w:ascii="Arial" w:hAnsi="Arial" w:cs="Arial"/>
                <w:b/>
                <w:sz w:val="18"/>
                <w:szCs w:val="18"/>
                <w:lang w:val="en-US" w:eastAsia="en-US"/>
              </w:rPr>
              <w:t>organisations</w:t>
            </w:r>
            <w:proofErr w:type="spellEnd"/>
            <w:r w:rsidR="00304F19" w:rsidRPr="00BE4649">
              <w:rPr>
                <w:rStyle w:val="CharChar3"/>
                <w:rFonts w:ascii="Arial" w:hAnsi="Arial" w:cs="Arial"/>
                <w:bCs/>
                <w:sz w:val="18"/>
                <w:szCs w:val="18"/>
                <w:lang w:val="en-US" w:eastAsia="en-US"/>
              </w:rPr>
              <w:t xml:space="preserve"> are </w:t>
            </w:r>
            <w:r w:rsidR="00FD1379" w:rsidRPr="00B54D99">
              <w:rPr>
                <w:rStyle w:val="CharChar3"/>
                <w:rFonts w:ascii="Arial" w:hAnsi="Arial" w:cs="Arial"/>
                <w:bCs/>
                <w:sz w:val="18"/>
                <w:szCs w:val="18"/>
                <w:lang w:val="en-US" w:eastAsia="en-US"/>
              </w:rPr>
              <w:t>bodies that collect levies from R&amp;D entities within an industry under a contract or memorandum of understanding with a Commonweal</w:t>
            </w:r>
            <w:r w:rsidR="00FD1379">
              <w:rPr>
                <w:rStyle w:val="CharChar3"/>
                <w:rFonts w:ascii="Arial" w:hAnsi="Arial" w:cs="Arial"/>
                <w:bCs/>
                <w:sz w:val="18"/>
                <w:szCs w:val="18"/>
                <w:lang w:val="en-US" w:eastAsia="en-US"/>
              </w:rPr>
              <w:t>t</w:t>
            </w:r>
            <w:r w:rsidR="00FD1379" w:rsidRPr="00B54D99">
              <w:rPr>
                <w:rStyle w:val="CharChar3"/>
                <w:rFonts w:ascii="Arial" w:hAnsi="Arial" w:cs="Arial"/>
                <w:bCs/>
                <w:sz w:val="18"/>
                <w:szCs w:val="18"/>
                <w:lang w:val="en-US" w:eastAsia="en-US"/>
              </w:rPr>
              <w:t xml:space="preserve">h, State or Territory government. </w:t>
            </w:r>
          </w:p>
          <w:p w14:paraId="0C142C37" w14:textId="77777777" w:rsidR="00B45FE2" w:rsidRPr="00BE4649" w:rsidRDefault="00B45FE2" w:rsidP="00B45FE2">
            <w:pPr>
              <w:spacing w:before="120" w:after="120"/>
              <w:rPr>
                <w:rStyle w:val="CharChar3"/>
                <w:rFonts w:ascii="Arial" w:hAnsi="Arial" w:cs="Arial"/>
                <w:bCs/>
                <w:sz w:val="18"/>
                <w:szCs w:val="18"/>
              </w:rPr>
            </w:pPr>
            <w:r>
              <w:rPr>
                <w:rStyle w:val="CharChar3"/>
                <w:rFonts w:ascii="Arial" w:hAnsi="Arial" w:cs="Arial"/>
                <w:bCs/>
                <w:sz w:val="18"/>
                <w:szCs w:val="18"/>
              </w:rPr>
              <w:t>Applicants</w:t>
            </w:r>
            <w:r w:rsidRPr="00BE4649">
              <w:rPr>
                <w:rStyle w:val="CharChar3"/>
                <w:rFonts w:ascii="Arial" w:hAnsi="Arial" w:cs="Arial"/>
                <w:bCs/>
                <w:sz w:val="18"/>
                <w:szCs w:val="18"/>
              </w:rPr>
              <w:t xml:space="preserve"> </w:t>
            </w:r>
            <w:r>
              <w:rPr>
                <w:rStyle w:val="CharChar3"/>
                <w:rFonts w:ascii="Arial" w:hAnsi="Arial" w:cs="Arial"/>
                <w:bCs/>
                <w:sz w:val="18"/>
                <w:szCs w:val="18"/>
              </w:rPr>
              <w:t xml:space="preserve">only </w:t>
            </w:r>
            <w:r w:rsidRPr="00BE4649">
              <w:rPr>
                <w:rStyle w:val="CharChar3"/>
                <w:rFonts w:ascii="Arial" w:hAnsi="Arial" w:cs="Arial"/>
                <w:bCs/>
                <w:sz w:val="18"/>
                <w:szCs w:val="18"/>
              </w:rPr>
              <w:t xml:space="preserve">address criteria </w:t>
            </w:r>
            <w:r>
              <w:rPr>
                <w:rStyle w:val="CharChar3"/>
                <w:rFonts w:ascii="Arial" w:hAnsi="Arial" w:cs="Arial"/>
                <w:bCs/>
                <w:sz w:val="18"/>
                <w:szCs w:val="18"/>
              </w:rPr>
              <w:t xml:space="preserve">specific to the RSP </w:t>
            </w:r>
            <w:r w:rsidRPr="00BE4649">
              <w:rPr>
                <w:rStyle w:val="CharChar3"/>
                <w:rFonts w:ascii="Arial" w:hAnsi="Arial" w:cs="Arial"/>
                <w:bCs/>
                <w:sz w:val="18"/>
                <w:szCs w:val="18"/>
              </w:rPr>
              <w:t>category</w:t>
            </w:r>
            <w:r>
              <w:rPr>
                <w:rStyle w:val="CharChar3"/>
                <w:rFonts w:ascii="Arial" w:hAnsi="Arial" w:cs="Arial"/>
                <w:bCs/>
                <w:sz w:val="18"/>
                <w:szCs w:val="18"/>
              </w:rPr>
              <w:t xml:space="preserve"> they are applying to register.</w:t>
            </w:r>
          </w:p>
          <w:p w14:paraId="00249FE5" w14:textId="6B4E437E" w:rsidR="00C5437C" w:rsidRPr="00FD1379" w:rsidRDefault="00FD1379" w:rsidP="00FD1379">
            <w:pPr>
              <w:spacing w:before="120" w:after="120"/>
              <w:rPr>
                <w:rStyle w:val="CharChar3"/>
                <w:rFonts w:ascii="Arial" w:hAnsi="Arial" w:cs="Arial"/>
                <w:bCs/>
                <w:sz w:val="18"/>
                <w:szCs w:val="18"/>
                <w:lang w:val="en-US" w:eastAsia="en-US"/>
              </w:rPr>
            </w:pPr>
            <w:r>
              <w:rPr>
                <w:rStyle w:val="CharChar3"/>
                <w:rFonts w:ascii="Arial" w:hAnsi="Arial" w:cs="Arial"/>
                <w:bCs/>
                <w:sz w:val="18"/>
                <w:szCs w:val="18"/>
                <w:lang w:val="en-US" w:eastAsia="en-US"/>
              </w:rPr>
              <w:t xml:space="preserve">Levy collecting </w:t>
            </w:r>
            <w:proofErr w:type="spellStart"/>
            <w:r>
              <w:rPr>
                <w:rStyle w:val="CharChar3"/>
                <w:rFonts w:ascii="Arial" w:hAnsi="Arial" w:cs="Arial"/>
                <w:bCs/>
                <w:sz w:val="18"/>
                <w:szCs w:val="18"/>
                <w:lang w:val="en-US" w:eastAsia="en-US"/>
              </w:rPr>
              <w:t>organisations</w:t>
            </w:r>
            <w:proofErr w:type="spellEnd"/>
            <w:r>
              <w:rPr>
                <w:rStyle w:val="CharChar3"/>
                <w:rFonts w:ascii="Arial" w:hAnsi="Arial" w:cs="Arial"/>
                <w:bCs/>
                <w:sz w:val="18"/>
                <w:szCs w:val="18"/>
                <w:lang w:val="en-US" w:eastAsia="en-US"/>
              </w:rPr>
              <w:t xml:space="preserve"> need to show </w:t>
            </w:r>
            <w:r w:rsidR="00B45FE2">
              <w:rPr>
                <w:rStyle w:val="CharChar3"/>
                <w:rFonts w:ascii="Arial" w:hAnsi="Arial" w:cs="Arial"/>
                <w:bCs/>
                <w:sz w:val="18"/>
                <w:szCs w:val="18"/>
                <w:lang w:val="en-US" w:eastAsia="en-US"/>
              </w:rPr>
              <w:t>they</w:t>
            </w:r>
            <w:r>
              <w:rPr>
                <w:rStyle w:val="CharChar3"/>
                <w:rFonts w:ascii="Arial" w:hAnsi="Arial" w:cs="Arial"/>
                <w:bCs/>
                <w:sz w:val="18"/>
                <w:szCs w:val="18"/>
                <w:lang w:val="en-US" w:eastAsia="en-US"/>
              </w:rPr>
              <w:t>:</w:t>
            </w:r>
          </w:p>
          <w:p w14:paraId="190867E1" w14:textId="2BB5FFD7" w:rsidR="009275C2" w:rsidRPr="009043BC" w:rsidRDefault="009275C2" w:rsidP="009043BC">
            <w:pPr>
              <w:pStyle w:val="BulletedListAN12PT"/>
              <w:numPr>
                <w:ilvl w:val="0"/>
                <w:numId w:val="28"/>
              </w:numPr>
              <w:rPr>
                <w:rFonts w:ascii="Arial" w:hAnsi="Arial" w:cs="Arial"/>
                <w:sz w:val="18"/>
                <w:szCs w:val="18"/>
              </w:rPr>
            </w:pPr>
            <w:r w:rsidRPr="009043BC">
              <w:rPr>
                <w:rFonts w:ascii="Arial" w:hAnsi="Arial" w:cs="Arial"/>
                <w:sz w:val="18"/>
                <w:szCs w:val="18"/>
              </w:rPr>
              <w:t xml:space="preserve">give </w:t>
            </w:r>
            <w:r w:rsidR="00304F19" w:rsidRPr="009043BC">
              <w:rPr>
                <w:rFonts w:ascii="Arial" w:hAnsi="Arial" w:cs="Arial"/>
                <w:sz w:val="18"/>
                <w:szCs w:val="18"/>
              </w:rPr>
              <w:t>the results of the services funded by the levies to the contributors, and</w:t>
            </w:r>
            <w:r w:rsidR="0002166B" w:rsidRPr="009043BC">
              <w:rPr>
                <w:rFonts w:ascii="Arial" w:hAnsi="Arial" w:cs="Arial"/>
                <w:sz w:val="18"/>
                <w:szCs w:val="18"/>
              </w:rPr>
              <w:t xml:space="preserve"> </w:t>
            </w:r>
          </w:p>
          <w:p w14:paraId="69F1E070" w14:textId="2BB9FC14" w:rsidR="00072633" w:rsidRPr="009275C2" w:rsidRDefault="00304F19" w:rsidP="009043BC">
            <w:pPr>
              <w:pStyle w:val="BulletedListAN12PT"/>
              <w:numPr>
                <w:ilvl w:val="0"/>
                <w:numId w:val="28"/>
              </w:numPr>
              <w:rPr>
                <w:rFonts w:ascii="Arial" w:hAnsi="Arial" w:cs="Arial"/>
                <w:bCs/>
                <w:sz w:val="18"/>
                <w:szCs w:val="18"/>
              </w:rPr>
            </w:pPr>
            <w:r w:rsidRPr="009043BC">
              <w:rPr>
                <w:rFonts w:ascii="Arial" w:hAnsi="Arial" w:cs="Arial"/>
                <w:sz w:val="18"/>
                <w:szCs w:val="18"/>
              </w:rPr>
              <w:t>report to contributors how much of the levies were used for providing services in relation to R&amp;D activities and how much was not.</w:t>
            </w:r>
          </w:p>
        </w:tc>
      </w:tr>
    </w:tbl>
    <w:p w14:paraId="06CCD8DC" w14:textId="1EB29931" w:rsidR="006B427A" w:rsidRDefault="006B427A" w:rsidP="00934AEA">
      <w:pPr>
        <w:pStyle w:val="NormalWeb"/>
        <w:shd w:val="clear" w:color="auto" w:fill="FFFFFF"/>
        <w:spacing w:before="0" w:beforeAutospacing="0" w:after="0" w:afterAutospacing="0"/>
        <w:rPr>
          <w:rFonts w:ascii="Arial" w:hAnsi="Arial" w:cs="Arial"/>
          <w:color w:val="333333"/>
          <w:spacing w:val="3"/>
          <w:sz w:val="20"/>
          <w:szCs w:val="20"/>
          <w:shd w:val="clear" w:color="auto" w:fill="FFFFFF"/>
        </w:rPr>
      </w:pPr>
      <w:r>
        <w:rPr>
          <w:rFonts w:ascii="Arial" w:hAnsi="Arial" w:cs="Arial"/>
          <w:color w:val="333333"/>
          <w:spacing w:val="3"/>
          <w:sz w:val="20"/>
          <w:szCs w:val="20"/>
          <w:shd w:val="clear" w:color="auto" w:fill="FFFFFF"/>
        </w:rPr>
        <w:br w:type="page"/>
      </w:r>
    </w:p>
    <w:p w14:paraId="7131D0C6" w14:textId="3031C86A" w:rsidR="005868D5" w:rsidRDefault="005868D5" w:rsidP="005868D5">
      <w:pPr>
        <w:pStyle w:val="Heading3"/>
        <w:rPr>
          <w:color w:val="333333"/>
          <w:spacing w:val="3"/>
          <w:sz w:val="20"/>
          <w:szCs w:val="20"/>
          <w:shd w:val="clear" w:color="auto" w:fill="FFFFFF"/>
        </w:rPr>
      </w:pPr>
      <w:r w:rsidRPr="004E52DC">
        <w:lastRenderedPageBreak/>
        <w:t>Section: Criteria and conditions of registration</w:t>
      </w:r>
    </w:p>
    <w:tbl>
      <w:tblPr>
        <w:tblStyle w:val="TableGrid"/>
        <w:tblW w:w="10528"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4035"/>
        <w:gridCol w:w="6493"/>
      </w:tblGrid>
      <w:tr w:rsidR="00C25BA0" w:rsidRPr="00384A3B" w14:paraId="44961C02" w14:textId="77777777" w:rsidTr="00692B58">
        <w:trPr>
          <w:cantSplit/>
          <w:tblHeader/>
        </w:trPr>
        <w:tc>
          <w:tcPr>
            <w:tcW w:w="4035" w:type="dxa"/>
            <w:tcBorders>
              <w:right w:val="nil"/>
            </w:tcBorders>
            <w:shd w:val="clear" w:color="auto" w:fill="002060"/>
            <w:tcMar>
              <w:top w:w="113" w:type="dxa"/>
              <w:left w:w="113" w:type="dxa"/>
              <w:bottom w:w="57" w:type="dxa"/>
              <w:right w:w="113" w:type="dxa"/>
            </w:tcMar>
          </w:tcPr>
          <w:p w14:paraId="4D80488C" w14:textId="77777777" w:rsidR="00C25BA0" w:rsidRPr="00384A3B" w:rsidRDefault="00C25BA0" w:rsidP="00BC2960">
            <w:pPr>
              <w:spacing w:after="80"/>
              <w:textAlignment w:val="baseline"/>
              <w:rPr>
                <w:rFonts w:ascii="Arial" w:eastAsia="Tahoma" w:hAnsi="Arial" w:cs="Arial"/>
                <w:b/>
                <w:color w:val="002060"/>
              </w:rPr>
            </w:pPr>
            <w:r w:rsidRPr="00384A3B">
              <w:rPr>
                <w:rFonts w:ascii="Arial" w:eastAsia="Tahoma" w:hAnsi="Arial" w:cs="Arial"/>
                <w:b/>
                <w:color w:val="FFFFFF" w:themeColor="background1"/>
              </w:rPr>
              <w:t>Question</w:t>
            </w:r>
          </w:p>
        </w:tc>
        <w:tc>
          <w:tcPr>
            <w:tcW w:w="6493" w:type="dxa"/>
            <w:tcBorders>
              <w:top w:val="nil"/>
              <w:left w:val="nil"/>
            </w:tcBorders>
            <w:shd w:val="clear" w:color="auto" w:fill="FFFFFF" w:themeFill="background1"/>
            <w:tcMar>
              <w:top w:w="113" w:type="dxa"/>
              <w:left w:w="113" w:type="dxa"/>
              <w:bottom w:w="57" w:type="dxa"/>
              <w:right w:w="113" w:type="dxa"/>
            </w:tcMar>
          </w:tcPr>
          <w:p w14:paraId="4D6C08B0" w14:textId="77777777" w:rsidR="00C25BA0" w:rsidRPr="00384A3B" w:rsidRDefault="00C25BA0" w:rsidP="00BC2960">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C25BA0" w:rsidRPr="00397362" w14:paraId="0D718C45" w14:textId="77777777" w:rsidTr="009043BC">
        <w:trPr>
          <w:cantSplit/>
          <w:trHeight w:val="5485"/>
        </w:trPr>
        <w:tc>
          <w:tcPr>
            <w:tcW w:w="10528" w:type="dxa"/>
            <w:gridSpan w:val="2"/>
            <w:shd w:val="clear" w:color="auto" w:fill="F2F2F2" w:themeFill="background1" w:themeFillShade="F2"/>
            <w:tcMar>
              <w:top w:w="113" w:type="dxa"/>
              <w:left w:w="113" w:type="dxa"/>
              <w:bottom w:w="57" w:type="dxa"/>
              <w:right w:w="113" w:type="dxa"/>
            </w:tcMar>
          </w:tcPr>
          <w:p w14:paraId="4C84028A" w14:textId="7ACBF900" w:rsidR="00C25BA0" w:rsidRDefault="00C25BA0" w:rsidP="00C25BA0">
            <w:pPr>
              <w:spacing w:line="300" w:lineRule="auto"/>
              <w:textAlignment w:val="baseline"/>
              <w:rPr>
                <w:rFonts w:ascii="Arial" w:eastAsia="Times New Roman" w:hAnsi="Arial" w:cs="Arial"/>
                <w:b/>
                <w:sz w:val="18"/>
                <w:szCs w:val="18"/>
                <w:lang w:val="x-none"/>
              </w:rPr>
            </w:pPr>
            <w:r w:rsidRPr="00C25BA0">
              <w:rPr>
                <w:rFonts w:ascii="Arial" w:eastAsia="Times New Roman" w:hAnsi="Arial" w:cs="Arial"/>
                <w:b/>
                <w:sz w:val="18"/>
                <w:szCs w:val="18"/>
                <w:lang w:val="x-none"/>
              </w:rPr>
              <w:t xml:space="preserve">Conditions of registration of </w:t>
            </w:r>
            <w:r w:rsidR="002A7695">
              <w:rPr>
                <w:rFonts w:ascii="Arial" w:eastAsia="Times New Roman" w:hAnsi="Arial" w:cs="Arial"/>
                <w:b/>
                <w:sz w:val="18"/>
                <w:szCs w:val="18"/>
                <w:lang w:val="en-AU"/>
              </w:rPr>
              <w:t xml:space="preserve">a </w:t>
            </w:r>
            <w:r w:rsidR="0049397B">
              <w:rPr>
                <w:rFonts w:ascii="Arial" w:eastAsia="Times New Roman" w:hAnsi="Arial" w:cs="Arial"/>
                <w:b/>
                <w:sz w:val="18"/>
                <w:szCs w:val="18"/>
                <w:lang w:val="x-none"/>
              </w:rPr>
              <w:t>Research Service Provider</w:t>
            </w:r>
          </w:p>
          <w:p w14:paraId="30AFFC1A" w14:textId="77777777" w:rsidR="002A7695" w:rsidRPr="00C25BA0" w:rsidRDefault="002A7695" w:rsidP="00C25BA0">
            <w:pPr>
              <w:spacing w:line="300" w:lineRule="auto"/>
              <w:textAlignment w:val="baseline"/>
              <w:rPr>
                <w:rFonts w:ascii="Arial" w:eastAsia="Times New Roman" w:hAnsi="Arial" w:cs="Arial"/>
                <w:b/>
                <w:sz w:val="18"/>
                <w:szCs w:val="18"/>
                <w:lang w:val="x-none"/>
              </w:rPr>
            </w:pPr>
          </w:p>
          <w:p w14:paraId="7F6251A1" w14:textId="3619CD44" w:rsidR="00C25BA0" w:rsidRPr="00C25BA0" w:rsidRDefault="00A30CC9" w:rsidP="00C25BA0">
            <w:pPr>
              <w:pStyle w:val="Title"/>
              <w:spacing w:line="300" w:lineRule="auto"/>
              <w:rPr>
                <w:rFonts w:ascii="Arial" w:eastAsia="Tahoma" w:hAnsi="Arial" w:cs="Arial"/>
                <w:spacing w:val="0"/>
                <w:kern w:val="0"/>
                <w:sz w:val="18"/>
                <w:szCs w:val="18"/>
              </w:rPr>
            </w:pPr>
            <w:r>
              <w:rPr>
                <w:rFonts w:ascii="Arial" w:eastAsia="Tahoma" w:hAnsi="Arial" w:cs="Arial"/>
                <w:spacing w:val="0"/>
                <w:kern w:val="0"/>
                <w:sz w:val="18"/>
                <w:szCs w:val="18"/>
              </w:rPr>
              <w:t xml:space="preserve">An </w:t>
            </w:r>
            <w:r w:rsidR="003C5AE4">
              <w:rPr>
                <w:rFonts w:ascii="Arial" w:eastAsia="Tahoma" w:hAnsi="Arial" w:cs="Arial"/>
                <w:spacing w:val="0"/>
                <w:kern w:val="0"/>
                <w:sz w:val="18"/>
                <w:szCs w:val="18"/>
              </w:rPr>
              <w:t>applicant</w:t>
            </w:r>
            <w:r w:rsidR="00C25BA0" w:rsidRPr="00C25BA0">
              <w:rPr>
                <w:rFonts w:ascii="Arial" w:eastAsia="Tahoma" w:hAnsi="Arial" w:cs="Arial"/>
                <w:spacing w:val="0"/>
                <w:kern w:val="0"/>
                <w:sz w:val="18"/>
                <w:szCs w:val="18"/>
              </w:rPr>
              <w:t xml:space="preserve"> </w:t>
            </w:r>
            <w:r w:rsidR="00B10E09">
              <w:rPr>
                <w:rFonts w:ascii="Arial" w:eastAsia="Tahoma" w:hAnsi="Arial" w:cs="Arial"/>
                <w:spacing w:val="0"/>
                <w:kern w:val="0"/>
                <w:sz w:val="18"/>
                <w:szCs w:val="18"/>
              </w:rPr>
              <w:t xml:space="preserve">entity </w:t>
            </w:r>
            <w:r w:rsidR="00C25BA0" w:rsidRPr="00C25BA0">
              <w:rPr>
                <w:rFonts w:ascii="Arial" w:eastAsia="Tahoma" w:hAnsi="Arial" w:cs="Arial"/>
                <w:spacing w:val="0"/>
                <w:kern w:val="0"/>
                <w:sz w:val="18"/>
                <w:szCs w:val="18"/>
              </w:rPr>
              <w:t xml:space="preserve">must be able to provide services in the research field(s) for which </w:t>
            </w:r>
            <w:r>
              <w:rPr>
                <w:rFonts w:ascii="Arial" w:eastAsia="Tahoma" w:hAnsi="Arial" w:cs="Arial"/>
                <w:spacing w:val="0"/>
                <w:kern w:val="0"/>
                <w:sz w:val="18"/>
                <w:szCs w:val="18"/>
              </w:rPr>
              <w:t>it is</w:t>
            </w:r>
            <w:r w:rsidR="00C25BA0" w:rsidRPr="00C25BA0">
              <w:rPr>
                <w:rFonts w:ascii="Arial" w:eastAsia="Tahoma" w:hAnsi="Arial" w:cs="Arial"/>
                <w:spacing w:val="0"/>
                <w:kern w:val="0"/>
                <w:sz w:val="18"/>
                <w:szCs w:val="18"/>
              </w:rPr>
              <w:t xml:space="preserve"> registered. </w:t>
            </w:r>
            <w:r>
              <w:rPr>
                <w:rFonts w:ascii="Arial" w:eastAsia="Tahoma" w:hAnsi="Arial" w:cs="Arial"/>
                <w:spacing w:val="0"/>
                <w:kern w:val="0"/>
                <w:sz w:val="18"/>
                <w:szCs w:val="18"/>
              </w:rPr>
              <w:t>It</w:t>
            </w:r>
            <w:r w:rsidR="00C25BA0" w:rsidRPr="00C25BA0">
              <w:rPr>
                <w:rFonts w:ascii="Arial" w:eastAsia="Tahoma" w:hAnsi="Arial" w:cs="Arial"/>
                <w:spacing w:val="0"/>
                <w:kern w:val="0"/>
                <w:sz w:val="18"/>
                <w:szCs w:val="18"/>
              </w:rPr>
              <w:t xml:space="preserve"> must also show an intention to provide services to companies that are not a related entity as defined in section 50 of the </w:t>
            </w:r>
            <w:r w:rsidR="00C25BA0" w:rsidRPr="00F25009">
              <w:rPr>
                <w:rFonts w:ascii="Arial" w:eastAsia="Tahoma" w:hAnsi="Arial" w:cs="Arial"/>
                <w:i/>
                <w:iCs/>
                <w:spacing w:val="0"/>
                <w:kern w:val="0"/>
                <w:sz w:val="18"/>
                <w:szCs w:val="18"/>
              </w:rPr>
              <w:t>Corporations Act 2001</w:t>
            </w:r>
            <w:r w:rsidR="00C25BA0" w:rsidRPr="00C25BA0">
              <w:rPr>
                <w:rFonts w:ascii="Arial" w:eastAsia="Tahoma" w:hAnsi="Arial" w:cs="Arial"/>
                <w:spacing w:val="0"/>
                <w:kern w:val="0"/>
                <w:sz w:val="18"/>
                <w:szCs w:val="18"/>
              </w:rPr>
              <w:t xml:space="preserve">. Registration as an RSP is not available to </w:t>
            </w:r>
            <w:r w:rsidR="006150F0">
              <w:rPr>
                <w:rFonts w:ascii="Arial" w:eastAsia="Tahoma" w:hAnsi="Arial" w:cs="Arial"/>
                <w:spacing w:val="0"/>
                <w:kern w:val="0"/>
                <w:sz w:val="18"/>
                <w:szCs w:val="18"/>
              </w:rPr>
              <w:t>R&amp;D</w:t>
            </w:r>
            <w:r w:rsidR="00C25BA0" w:rsidRPr="00C25BA0">
              <w:rPr>
                <w:rFonts w:ascii="Arial" w:eastAsia="Tahoma" w:hAnsi="Arial" w:cs="Arial"/>
                <w:spacing w:val="0"/>
                <w:kern w:val="0"/>
                <w:sz w:val="18"/>
                <w:szCs w:val="18"/>
              </w:rPr>
              <w:t xml:space="preserve"> providers that only work with customers in the same entity or in the same group of companies.</w:t>
            </w:r>
          </w:p>
          <w:p w14:paraId="79E28419" w14:textId="77777777" w:rsidR="00C25BA0" w:rsidRPr="00C25BA0" w:rsidRDefault="00C25BA0" w:rsidP="00C25BA0">
            <w:pPr>
              <w:pStyle w:val="Title"/>
              <w:spacing w:line="300" w:lineRule="auto"/>
              <w:rPr>
                <w:rFonts w:ascii="Arial" w:eastAsia="Tahoma" w:hAnsi="Arial" w:cs="Arial"/>
                <w:spacing w:val="0"/>
                <w:kern w:val="0"/>
                <w:sz w:val="18"/>
                <w:szCs w:val="18"/>
              </w:rPr>
            </w:pPr>
          </w:p>
          <w:p w14:paraId="01F2A19B" w14:textId="3DE3BC38" w:rsidR="00C25BA0" w:rsidRPr="00C25BA0" w:rsidRDefault="00C25BA0" w:rsidP="00C25BA0">
            <w:pPr>
              <w:pStyle w:val="Title"/>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If </w:t>
            </w:r>
            <w:r w:rsidR="003C5AE4">
              <w:rPr>
                <w:rFonts w:ascii="Arial" w:eastAsia="Tahoma" w:hAnsi="Arial" w:cs="Arial"/>
                <w:spacing w:val="0"/>
                <w:kern w:val="0"/>
                <w:sz w:val="18"/>
                <w:szCs w:val="18"/>
              </w:rPr>
              <w:t xml:space="preserve">an </w:t>
            </w:r>
            <w:r w:rsidR="00B10E09">
              <w:rPr>
                <w:rFonts w:ascii="Arial" w:eastAsia="Tahoma" w:hAnsi="Arial" w:cs="Arial"/>
                <w:spacing w:val="0"/>
                <w:kern w:val="0"/>
                <w:sz w:val="18"/>
                <w:szCs w:val="18"/>
              </w:rPr>
              <w:t>entity</w:t>
            </w:r>
            <w:r w:rsidR="003C5AE4">
              <w:rPr>
                <w:rFonts w:ascii="Arial" w:eastAsia="Tahoma" w:hAnsi="Arial" w:cs="Arial"/>
                <w:spacing w:val="0"/>
                <w:kern w:val="0"/>
                <w:sz w:val="18"/>
                <w:szCs w:val="18"/>
              </w:rPr>
              <w:t xml:space="preserve"> </w:t>
            </w:r>
            <w:r w:rsidRPr="00C25BA0">
              <w:rPr>
                <w:rFonts w:ascii="Arial" w:eastAsia="Tahoma" w:hAnsi="Arial" w:cs="Arial"/>
                <w:spacing w:val="0"/>
                <w:kern w:val="0"/>
                <w:sz w:val="18"/>
                <w:szCs w:val="18"/>
              </w:rPr>
              <w:t xml:space="preserve">subcontracts the provision of services to another </w:t>
            </w:r>
            <w:proofErr w:type="spellStart"/>
            <w:r w:rsidRPr="00C25BA0">
              <w:rPr>
                <w:rFonts w:ascii="Arial" w:eastAsia="Tahoma" w:hAnsi="Arial" w:cs="Arial"/>
                <w:spacing w:val="0"/>
                <w:kern w:val="0"/>
                <w:sz w:val="18"/>
                <w:szCs w:val="18"/>
              </w:rPr>
              <w:t>organisation</w:t>
            </w:r>
            <w:proofErr w:type="spellEnd"/>
            <w:r w:rsidRPr="00C25BA0">
              <w:rPr>
                <w:rFonts w:ascii="Arial" w:eastAsia="Tahoma" w:hAnsi="Arial" w:cs="Arial"/>
                <w:spacing w:val="0"/>
                <w:kern w:val="0"/>
                <w:sz w:val="18"/>
                <w:szCs w:val="18"/>
              </w:rPr>
              <w:t>, it must be able to:</w:t>
            </w:r>
          </w:p>
          <w:p w14:paraId="542E67C9" w14:textId="77777777" w:rsidR="00C25BA0" w:rsidRPr="00C25BA0" w:rsidRDefault="00C25BA0" w:rsidP="009043BC">
            <w:pPr>
              <w:pStyle w:val="Title"/>
              <w:numPr>
                <w:ilvl w:val="0"/>
                <w:numId w:val="3"/>
              </w:numPr>
              <w:spacing w:after="240"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manage the subcontracting of the </w:t>
            </w:r>
            <w:proofErr w:type="gramStart"/>
            <w:r w:rsidRPr="00C25BA0">
              <w:rPr>
                <w:rFonts w:ascii="Arial" w:eastAsia="Tahoma" w:hAnsi="Arial" w:cs="Arial"/>
                <w:spacing w:val="0"/>
                <w:kern w:val="0"/>
                <w:sz w:val="18"/>
                <w:szCs w:val="18"/>
              </w:rPr>
              <w:t>services</w:t>
            </w:r>
            <w:proofErr w:type="gramEnd"/>
          </w:p>
          <w:p w14:paraId="135077DF" w14:textId="1A2A24C5" w:rsidR="00C25BA0" w:rsidRPr="00C25BA0" w:rsidRDefault="00C25BA0" w:rsidP="009F2BF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understand and explain the results of the services provided by the subcontractor to the R&amp;D entity</w:t>
            </w:r>
            <w:r w:rsidR="006150F0">
              <w:rPr>
                <w:rFonts w:ascii="Arial" w:eastAsia="Tahoma" w:hAnsi="Arial" w:cs="Arial"/>
                <w:spacing w:val="0"/>
                <w:kern w:val="0"/>
                <w:sz w:val="18"/>
                <w:szCs w:val="18"/>
              </w:rPr>
              <w:t>.</w:t>
            </w:r>
          </w:p>
          <w:p w14:paraId="11135512" w14:textId="77777777" w:rsidR="00C25BA0" w:rsidRPr="00C25BA0" w:rsidRDefault="00C25BA0" w:rsidP="00C25BA0">
            <w:pPr>
              <w:pStyle w:val="Title"/>
              <w:spacing w:line="300" w:lineRule="auto"/>
              <w:rPr>
                <w:rFonts w:ascii="Arial" w:eastAsia="Tahoma" w:hAnsi="Arial" w:cs="Arial"/>
                <w:spacing w:val="0"/>
                <w:kern w:val="0"/>
                <w:sz w:val="18"/>
                <w:szCs w:val="18"/>
              </w:rPr>
            </w:pPr>
          </w:p>
          <w:p w14:paraId="2DB349B7" w14:textId="5F50AA48" w:rsidR="00C25BA0" w:rsidRPr="00C25BA0" w:rsidRDefault="00F25009" w:rsidP="00C25BA0">
            <w:pPr>
              <w:pStyle w:val="Title"/>
              <w:spacing w:line="300" w:lineRule="auto"/>
              <w:rPr>
                <w:rFonts w:ascii="Arial" w:eastAsia="Tahoma" w:hAnsi="Arial" w:cs="Arial"/>
                <w:spacing w:val="0"/>
                <w:kern w:val="0"/>
                <w:sz w:val="18"/>
                <w:szCs w:val="18"/>
              </w:rPr>
            </w:pPr>
            <w:r>
              <w:rPr>
                <w:rFonts w:ascii="Arial" w:eastAsia="Tahoma" w:hAnsi="Arial" w:cs="Arial"/>
                <w:spacing w:val="0"/>
                <w:kern w:val="0"/>
                <w:sz w:val="18"/>
                <w:szCs w:val="18"/>
              </w:rPr>
              <w:t>T</w:t>
            </w:r>
            <w:r w:rsidR="00C25BA0" w:rsidRPr="00C25BA0">
              <w:rPr>
                <w:rFonts w:ascii="Arial" w:eastAsia="Tahoma" w:hAnsi="Arial" w:cs="Arial"/>
                <w:spacing w:val="0"/>
                <w:kern w:val="0"/>
                <w:sz w:val="18"/>
                <w:szCs w:val="18"/>
              </w:rPr>
              <w:t xml:space="preserve">o assess whether </w:t>
            </w:r>
            <w:r w:rsidR="00A30CC9">
              <w:rPr>
                <w:rFonts w:ascii="Arial" w:eastAsia="Tahoma" w:hAnsi="Arial" w:cs="Arial"/>
                <w:spacing w:val="0"/>
                <w:kern w:val="0"/>
                <w:sz w:val="18"/>
                <w:szCs w:val="18"/>
              </w:rPr>
              <w:t>a</w:t>
            </w:r>
            <w:r w:rsidR="003C5AE4">
              <w:rPr>
                <w:rFonts w:ascii="Arial" w:eastAsia="Tahoma" w:hAnsi="Arial" w:cs="Arial"/>
                <w:spacing w:val="0"/>
                <w:kern w:val="0"/>
                <w:sz w:val="18"/>
                <w:szCs w:val="18"/>
              </w:rPr>
              <w:t xml:space="preserve">n </w:t>
            </w:r>
            <w:r w:rsidR="00B10E09">
              <w:rPr>
                <w:rFonts w:ascii="Arial" w:eastAsia="Tahoma" w:hAnsi="Arial" w:cs="Arial"/>
                <w:spacing w:val="0"/>
                <w:kern w:val="0"/>
                <w:sz w:val="18"/>
                <w:szCs w:val="18"/>
              </w:rPr>
              <w:t>entity</w:t>
            </w:r>
            <w:r w:rsidR="00C25BA0" w:rsidRPr="00C25BA0">
              <w:rPr>
                <w:rFonts w:ascii="Arial" w:eastAsia="Tahoma" w:hAnsi="Arial" w:cs="Arial"/>
                <w:spacing w:val="0"/>
                <w:kern w:val="0"/>
                <w:sz w:val="18"/>
                <w:szCs w:val="18"/>
              </w:rPr>
              <w:t xml:space="preserve"> is capable to manage and provide </w:t>
            </w:r>
            <w:r w:rsidR="006150F0">
              <w:rPr>
                <w:rFonts w:ascii="Arial" w:eastAsia="Tahoma" w:hAnsi="Arial" w:cs="Arial"/>
                <w:spacing w:val="0"/>
                <w:kern w:val="0"/>
                <w:sz w:val="18"/>
                <w:szCs w:val="18"/>
              </w:rPr>
              <w:t>R&amp;D</w:t>
            </w:r>
            <w:r w:rsidR="00C25BA0" w:rsidRPr="00C25BA0">
              <w:rPr>
                <w:rFonts w:ascii="Arial" w:eastAsia="Tahoma" w:hAnsi="Arial" w:cs="Arial"/>
                <w:spacing w:val="0"/>
                <w:kern w:val="0"/>
                <w:sz w:val="18"/>
                <w:szCs w:val="18"/>
              </w:rPr>
              <w:t xml:space="preserve"> services, </w:t>
            </w:r>
            <w:r w:rsidR="006150F0">
              <w:rPr>
                <w:rFonts w:ascii="Arial" w:eastAsia="Tahoma" w:hAnsi="Arial" w:cs="Arial"/>
                <w:spacing w:val="0"/>
                <w:kern w:val="0"/>
                <w:sz w:val="18"/>
                <w:szCs w:val="18"/>
              </w:rPr>
              <w:t>the Board</w:t>
            </w:r>
            <w:r w:rsidR="00C25BA0" w:rsidRPr="00C25BA0">
              <w:rPr>
                <w:rFonts w:ascii="Arial" w:eastAsia="Tahoma" w:hAnsi="Arial" w:cs="Arial"/>
                <w:spacing w:val="0"/>
                <w:kern w:val="0"/>
                <w:sz w:val="18"/>
                <w:szCs w:val="18"/>
              </w:rPr>
              <w:t xml:space="preserve"> considers information such as:</w:t>
            </w:r>
          </w:p>
          <w:p w14:paraId="521FB178" w14:textId="088065BD" w:rsidR="00C25BA0" w:rsidRPr="00C25BA0" w:rsidRDefault="00C25BA0" w:rsidP="009043B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objectives and history in providing </w:t>
            </w:r>
            <w:r w:rsidR="006150F0">
              <w:rPr>
                <w:rFonts w:ascii="Arial" w:eastAsia="Tahoma" w:hAnsi="Arial" w:cs="Arial"/>
                <w:spacing w:val="0"/>
                <w:kern w:val="0"/>
                <w:sz w:val="18"/>
                <w:szCs w:val="18"/>
              </w:rPr>
              <w:t>R&amp;D</w:t>
            </w:r>
            <w:r w:rsidRPr="00C25BA0">
              <w:rPr>
                <w:rFonts w:ascii="Arial" w:eastAsia="Tahoma" w:hAnsi="Arial" w:cs="Arial"/>
                <w:spacing w:val="0"/>
                <w:kern w:val="0"/>
                <w:sz w:val="18"/>
                <w:szCs w:val="18"/>
              </w:rPr>
              <w:t xml:space="preserve"> </w:t>
            </w:r>
            <w:proofErr w:type="gramStart"/>
            <w:r w:rsidRPr="00C25BA0">
              <w:rPr>
                <w:rFonts w:ascii="Arial" w:eastAsia="Tahoma" w:hAnsi="Arial" w:cs="Arial"/>
                <w:spacing w:val="0"/>
                <w:kern w:val="0"/>
                <w:sz w:val="18"/>
                <w:szCs w:val="18"/>
              </w:rPr>
              <w:t>services</w:t>
            </w:r>
            <w:proofErr w:type="gramEnd"/>
          </w:p>
          <w:p w14:paraId="24E82715" w14:textId="77777777" w:rsidR="00C25BA0" w:rsidRPr="00C25BA0" w:rsidRDefault="00C25BA0" w:rsidP="009043B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whether your </w:t>
            </w:r>
            <w:proofErr w:type="spellStart"/>
            <w:r w:rsidRPr="00C25BA0">
              <w:rPr>
                <w:rFonts w:ascii="Arial" w:eastAsia="Tahoma" w:hAnsi="Arial" w:cs="Arial"/>
                <w:spacing w:val="0"/>
                <w:kern w:val="0"/>
                <w:sz w:val="18"/>
                <w:szCs w:val="18"/>
              </w:rPr>
              <w:t>organisation</w:t>
            </w:r>
            <w:proofErr w:type="spellEnd"/>
            <w:r w:rsidRPr="00C25BA0">
              <w:rPr>
                <w:rFonts w:ascii="Arial" w:eastAsia="Tahoma" w:hAnsi="Arial" w:cs="Arial"/>
                <w:spacing w:val="0"/>
                <w:kern w:val="0"/>
                <w:sz w:val="18"/>
                <w:szCs w:val="18"/>
              </w:rPr>
              <w:t xml:space="preserve"> has appropriate administrative arrangements for planning and managing the provision of the services</w:t>
            </w:r>
          </w:p>
          <w:p w14:paraId="793005FA" w14:textId="7C962588" w:rsidR="00C25BA0" w:rsidRPr="00C25BA0" w:rsidRDefault="00C25BA0" w:rsidP="009043B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whether </w:t>
            </w:r>
            <w:r w:rsidR="00B10E09">
              <w:rPr>
                <w:rFonts w:ascii="Arial" w:eastAsia="Tahoma" w:hAnsi="Arial" w:cs="Arial"/>
                <w:spacing w:val="0"/>
                <w:kern w:val="0"/>
                <w:sz w:val="18"/>
                <w:szCs w:val="18"/>
              </w:rPr>
              <w:t>an entity</w:t>
            </w:r>
            <w:r w:rsidRPr="00C25BA0">
              <w:rPr>
                <w:rFonts w:ascii="Arial" w:eastAsia="Tahoma" w:hAnsi="Arial" w:cs="Arial"/>
                <w:spacing w:val="0"/>
                <w:kern w:val="0"/>
                <w:sz w:val="18"/>
                <w:szCs w:val="18"/>
              </w:rPr>
              <w:t xml:space="preserve"> has a management structure that is appropriate for managing the provision of services in relation to R&amp;D activities on a </w:t>
            </w:r>
            <w:r w:rsidR="00F67678" w:rsidRPr="00C25BA0">
              <w:rPr>
                <w:rFonts w:ascii="Arial" w:eastAsia="Tahoma" w:hAnsi="Arial" w:cs="Arial"/>
                <w:spacing w:val="0"/>
                <w:kern w:val="0"/>
                <w:sz w:val="18"/>
                <w:szCs w:val="18"/>
              </w:rPr>
              <w:t>day-to-day</w:t>
            </w:r>
            <w:r w:rsidRPr="00C25BA0">
              <w:rPr>
                <w:rFonts w:ascii="Arial" w:eastAsia="Tahoma" w:hAnsi="Arial" w:cs="Arial"/>
                <w:spacing w:val="0"/>
                <w:kern w:val="0"/>
                <w:sz w:val="18"/>
                <w:szCs w:val="18"/>
              </w:rPr>
              <w:t xml:space="preserve"> basis (particularly in relation to how </w:t>
            </w:r>
            <w:r w:rsidR="006150F0">
              <w:rPr>
                <w:rFonts w:ascii="Arial" w:eastAsia="Tahoma" w:hAnsi="Arial" w:cs="Arial"/>
                <w:spacing w:val="0"/>
                <w:kern w:val="0"/>
                <w:sz w:val="18"/>
                <w:szCs w:val="18"/>
              </w:rPr>
              <w:t>R&amp;D</w:t>
            </w:r>
            <w:r w:rsidRPr="00C25BA0">
              <w:rPr>
                <w:rFonts w:ascii="Arial" w:eastAsia="Tahoma" w:hAnsi="Arial" w:cs="Arial"/>
                <w:spacing w:val="0"/>
                <w:kern w:val="0"/>
                <w:sz w:val="18"/>
                <w:szCs w:val="18"/>
              </w:rPr>
              <w:t xml:space="preserve"> policies are set and how performance is supervised)</w:t>
            </w:r>
          </w:p>
          <w:p w14:paraId="42622E3F" w14:textId="59069470" w:rsidR="00C25BA0" w:rsidRPr="00C25BA0" w:rsidRDefault="00C25BA0" w:rsidP="009043B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the performance of</w:t>
            </w:r>
            <w:r w:rsidR="002A7695">
              <w:rPr>
                <w:rFonts w:ascii="Arial" w:eastAsia="Tahoma" w:hAnsi="Arial" w:cs="Arial"/>
                <w:spacing w:val="0"/>
                <w:kern w:val="0"/>
                <w:sz w:val="18"/>
                <w:szCs w:val="18"/>
              </w:rPr>
              <w:t xml:space="preserve"> </w:t>
            </w:r>
            <w:r w:rsidR="00B10E09">
              <w:rPr>
                <w:rFonts w:ascii="Arial" w:eastAsia="Tahoma" w:hAnsi="Arial" w:cs="Arial"/>
                <w:spacing w:val="0"/>
                <w:kern w:val="0"/>
                <w:sz w:val="18"/>
                <w:szCs w:val="18"/>
              </w:rPr>
              <w:t>an entity</w:t>
            </w:r>
            <w:r w:rsidRPr="00C25BA0">
              <w:rPr>
                <w:rFonts w:ascii="Arial" w:eastAsia="Tahoma" w:hAnsi="Arial" w:cs="Arial"/>
                <w:spacing w:val="0"/>
                <w:kern w:val="0"/>
                <w:sz w:val="18"/>
                <w:szCs w:val="18"/>
              </w:rPr>
              <w:t>, including any relevant achievements (particularly those that produced commercial results)</w:t>
            </w:r>
          </w:p>
          <w:p w14:paraId="4B950C6A" w14:textId="698E3A4C" w:rsidR="00C25BA0" w:rsidRPr="00C25BA0" w:rsidRDefault="00C25BA0" w:rsidP="009043B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the annual number and cost of the research and development services </w:t>
            </w:r>
            <w:r w:rsidR="00B10E09">
              <w:rPr>
                <w:rFonts w:ascii="Arial" w:eastAsia="Tahoma" w:hAnsi="Arial" w:cs="Arial"/>
                <w:spacing w:val="0"/>
                <w:kern w:val="0"/>
                <w:sz w:val="18"/>
                <w:szCs w:val="18"/>
              </w:rPr>
              <w:t xml:space="preserve">the entity </w:t>
            </w:r>
            <w:r w:rsidRPr="00C25BA0">
              <w:rPr>
                <w:rFonts w:ascii="Arial" w:eastAsia="Tahoma" w:hAnsi="Arial" w:cs="Arial"/>
                <w:spacing w:val="0"/>
                <w:kern w:val="0"/>
                <w:sz w:val="18"/>
                <w:szCs w:val="18"/>
              </w:rPr>
              <w:t xml:space="preserve">has </w:t>
            </w:r>
            <w:proofErr w:type="gramStart"/>
            <w:r w:rsidRPr="00C25BA0">
              <w:rPr>
                <w:rFonts w:ascii="Arial" w:eastAsia="Tahoma" w:hAnsi="Arial" w:cs="Arial"/>
                <w:spacing w:val="0"/>
                <w:kern w:val="0"/>
                <w:sz w:val="18"/>
                <w:szCs w:val="18"/>
              </w:rPr>
              <w:t>provided</w:t>
            </w:r>
            <w:proofErr w:type="gramEnd"/>
          </w:p>
          <w:p w14:paraId="217D2354" w14:textId="2BD3030C" w:rsidR="00C25BA0" w:rsidRDefault="00C25BA0" w:rsidP="009043BC">
            <w:pPr>
              <w:pStyle w:val="Title"/>
              <w:numPr>
                <w:ilvl w:val="0"/>
                <w:numId w:val="3"/>
              </w:numPr>
              <w:spacing w:line="300" w:lineRule="auto"/>
              <w:rPr>
                <w:rFonts w:ascii="Arial" w:eastAsia="Tahoma" w:hAnsi="Arial" w:cs="Arial"/>
                <w:spacing w:val="0"/>
                <w:kern w:val="0"/>
                <w:sz w:val="18"/>
                <w:szCs w:val="18"/>
              </w:rPr>
            </w:pPr>
            <w:r w:rsidRPr="00C25BA0">
              <w:rPr>
                <w:rFonts w:ascii="Arial" w:eastAsia="Tahoma" w:hAnsi="Arial" w:cs="Arial"/>
                <w:spacing w:val="0"/>
                <w:kern w:val="0"/>
                <w:sz w:val="18"/>
                <w:szCs w:val="18"/>
              </w:rPr>
              <w:t xml:space="preserve">the main source of income of </w:t>
            </w:r>
            <w:r w:rsidR="00B10E09">
              <w:rPr>
                <w:rFonts w:ascii="Arial" w:eastAsia="Tahoma" w:hAnsi="Arial" w:cs="Arial"/>
                <w:spacing w:val="0"/>
                <w:kern w:val="0"/>
                <w:sz w:val="18"/>
                <w:szCs w:val="18"/>
              </w:rPr>
              <w:t>the entity</w:t>
            </w:r>
            <w:r w:rsidR="006150F0">
              <w:rPr>
                <w:rFonts w:ascii="Arial" w:eastAsia="Tahoma" w:hAnsi="Arial" w:cs="Arial"/>
                <w:spacing w:val="0"/>
                <w:kern w:val="0"/>
                <w:sz w:val="18"/>
                <w:szCs w:val="18"/>
              </w:rPr>
              <w:t>.</w:t>
            </w:r>
          </w:p>
          <w:p w14:paraId="089D166A" w14:textId="04ACD8B2" w:rsidR="00197E80" w:rsidRPr="00197E80" w:rsidRDefault="00197E80" w:rsidP="00197E80"/>
        </w:tc>
      </w:tr>
      <w:tr w:rsidR="00AE135E" w:rsidRPr="00397362" w14:paraId="58FCEEEB" w14:textId="77777777" w:rsidTr="00692B58">
        <w:trPr>
          <w:cantSplit/>
        </w:trPr>
        <w:tc>
          <w:tcPr>
            <w:tcW w:w="4035" w:type="dxa"/>
            <w:shd w:val="clear" w:color="auto" w:fill="DEEAF6" w:themeFill="accent1" w:themeFillTint="33"/>
            <w:tcMar>
              <w:top w:w="113" w:type="dxa"/>
              <w:left w:w="113" w:type="dxa"/>
              <w:bottom w:w="57" w:type="dxa"/>
              <w:right w:w="113" w:type="dxa"/>
            </w:tcMar>
          </w:tcPr>
          <w:p w14:paraId="4E95D6F6" w14:textId="46BF8AFD" w:rsidR="00AE135E" w:rsidRPr="004F753B" w:rsidRDefault="00AE135E" w:rsidP="004F753B">
            <w:pPr>
              <w:textAlignment w:val="baseline"/>
              <w:rPr>
                <w:rFonts w:ascii="Arial" w:eastAsia="Tahoma" w:hAnsi="Arial" w:cs="Arial"/>
                <w:color w:val="FF0000"/>
                <w:sz w:val="18"/>
                <w:szCs w:val="18"/>
              </w:rPr>
            </w:pPr>
            <w:r w:rsidRPr="004F753B">
              <w:rPr>
                <w:rFonts w:ascii="Arial" w:eastAsia="Tahoma" w:hAnsi="Arial" w:cs="Arial"/>
                <w:color w:val="000000"/>
                <w:sz w:val="18"/>
                <w:szCs w:val="18"/>
              </w:rPr>
              <w:t>Contracted R&amp;D Services Capability</w:t>
            </w:r>
          </w:p>
        </w:tc>
        <w:tc>
          <w:tcPr>
            <w:tcW w:w="6493" w:type="dxa"/>
            <w:tcMar>
              <w:top w:w="113" w:type="dxa"/>
              <w:left w:w="113" w:type="dxa"/>
              <w:bottom w:w="57" w:type="dxa"/>
              <w:right w:w="113" w:type="dxa"/>
            </w:tcMar>
          </w:tcPr>
          <w:p w14:paraId="3D43DC62" w14:textId="77777777" w:rsidR="00AE135E" w:rsidRPr="00C90269" w:rsidRDefault="00AE135E" w:rsidP="007B5F48">
            <w:pPr>
              <w:spacing w:after="80"/>
              <w:textAlignment w:val="baseline"/>
              <w:rPr>
                <w:rFonts w:ascii="Arial" w:hAnsi="Arial" w:cs="Arial"/>
                <w:sz w:val="18"/>
                <w:szCs w:val="18"/>
              </w:rPr>
            </w:pPr>
            <w:r w:rsidRPr="00C90269">
              <w:rPr>
                <w:rFonts w:ascii="Arial" w:hAnsi="Arial" w:cs="Arial"/>
                <w:sz w:val="18"/>
                <w:szCs w:val="18"/>
              </w:rPr>
              <w:t>All applicants need to meet criteria in relation to their:</w:t>
            </w:r>
          </w:p>
          <w:p w14:paraId="6F6A7896" w14:textId="77777777" w:rsidR="00AE135E" w:rsidRPr="00C90269" w:rsidRDefault="00AE135E" w:rsidP="009043BC">
            <w:pPr>
              <w:pStyle w:val="BulletedListAN12PT"/>
              <w:numPr>
                <w:ilvl w:val="0"/>
                <w:numId w:val="28"/>
              </w:numPr>
              <w:rPr>
                <w:rFonts w:ascii="Arial" w:hAnsi="Arial" w:cs="Arial"/>
                <w:sz w:val="18"/>
                <w:szCs w:val="18"/>
              </w:rPr>
            </w:pPr>
            <w:r w:rsidRPr="00C90269">
              <w:rPr>
                <w:rFonts w:ascii="Arial" w:hAnsi="Arial" w:cs="Arial"/>
                <w:sz w:val="18"/>
                <w:szCs w:val="18"/>
              </w:rPr>
              <w:t>ability to provide services in the research field or fields in which they have applied to be registered (or manage the subcontracting of those services)</w:t>
            </w:r>
          </w:p>
          <w:p w14:paraId="62A0FC4A" w14:textId="77777777" w:rsidR="00AE135E" w:rsidRPr="00C90269" w:rsidRDefault="00AE135E" w:rsidP="009043BC">
            <w:pPr>
              <w:pStyle w:val="BulletedListAN12PT"/>
              <w:numPr>
                <w:ilvl w:val="0"/>
                <w:numId w:val="28"/>
              </w:numPr>
              <w:rPr>
                <w:rFonts w:ascii="Arial" w:hAnsi="Arial" w:cs="Arial"/>
                <w:sz w:val="18"/>
                <w:szCs w:val="18"/>
              </w:rPr>
            </w:pPr>
            <w:r w:rsidRPr="00C90269">
              <w:rPr>
                <w:rFonts w:ascii="Arial" w:hAnsi="Arial" w:cs="Arial"/>
                <w:sz w:val="18"/>
                <w:szCs w:val="18"/>
              </w:rPr>
              <w:t xml:space="preserve">ability to communicate the results of those services to their client R&amp;D </w:t>
            </w:r>
            <w:proofErr w:type="gramStart"/>
            <w:r w:rsidRPr="00C90269">
              <w:rPr>
                <w:rFonts w:ascii="Arial" w:hAnsi="Arial" w:cs="Arial"/>
                <w:sz w:val="18"/>
                <w:szCs w:val="18"/>
              </w:rPr>
              <w:t>entities</w:t>
            </w:r>
            <w:proofErr w:type="gramEnd"/>
          </w:p>
          <w:p w14:paraId="54FB8F01" w14:textId="52C3B0AE" w:rsidR="00AE135E" w:rsidRDefault="00AE135E" w:rsidP="009043BC">
            <w:pPr>
              <w:pStyle w:val="BulletedListAN12PT"/>
              <w:numPr>
                <w:ilvl w:val="0"/>
                <w:numId w:val="28"/>
              </w:numPr>
              <w:rPr>
                <w:rFonts w:ascii="Arial" w:hAnsi="Arial" w:cs="Arial"/>
                <w:sz w:val="18"/>
                <w:szCs w:val="18"/>
              </w:rPr>
            </w:pPr>
            <w:r w:rsidRPr="00C90269">
              <w:rPr>
                <w:rFonts w:ascii="Arial" w:hAnsi="Arial" w:cs="Arial"/>
                <w:sz w:val="18"/>
                <w:szCs w:val="18"/>
              </w:rPr>
              <w:t>fees or charges</w:t>
            </w:r>
          </w:p>
          <w:p w14:paraId="65646ED6" w14:textId="383B2E96" w:rsidR="00AE135E" w:rsidRPr="007B5F48" w:rsidRDefault="006150F0" w:rsidP="009043BC">
            <w:pPr>
              <w:pStyle w:val="BulletedListAN12PT"/>
              <w:numPr>
                <w:ilvl w:val="0"/>
                <w:numId w:val="28"/>
              </w:numPr>
              <w:rPr>
                <w:rFonts w:ascii="Arial" w:hAnsi="Arial" w:cs="Arial"/>
                <w:sz w:val="18"/>
                <w:szCs w:val="18"/>
              </w:rPr>
            </w:pPr>
            <w:r>
              <w:rPr>
                <w:rFonts w:ascii="Arial" w:hAnsi="Arial" w:cs="Arial"/>
                <w:sz w:val="18"/>
                <w:szCs w:val="18"/>
              </w:rPr>
              <w:t>g</w:t>
            </w:r>
            <w:r w:rsidRPr="007B5F48">
              <w:rPr>
                <w:rFonts w:ascii="Arial" w:hAnsi="Arial" w:cs="Arial"/>
                <w:sz w:val="18"/>
                <w:szCs w:val="18"/>
              </w:rPr>
              <w:t xml:space="preserve">overnment </w:t>
            </w:r>
            <w:r w:rsidR="00AE135E" w:rsidRPr="007B5F48">
              <w:rPr>
                <w:rFonts w:ascii="Arial" w:hAnsi="Arial" w:cs="Arial"/>
                <w:sz w:val="18"/>
                <w:szCs w:val="18"/>
              </w:rPr>
              <w:t>subsidies.</w:t>
            </w:r>
          </w:p>
        </w:tc>
      </w:tr>
      <w:tr w:rsidR="00AE135E" w:rsidRPr="00397362" w14:paraId="1723DFA1" w14:textId="77777777" w:rsidTr="00692B58">
        <w:trPr>
          <w:cantSplit/>
        </w:trPr>
        <w:tc>
          <w:tcPr>
            <w:tcW w:w="4035" w:type="dxa"/>
            <w:shd w:val="clear" w:color="auto" w:fill="DEEAF6" w:themeFill="accent1" w:themeFillTint="33"/>
            <w:tcMar>
              <w:top w:w="113" w:type="dxa"/>
              <w:left w:w="113" w:type="dxa"/>
              <w:bottom w:w="57" w:type="dxa"/>
              <w:right w:w="113" w:type="dxa"/>
            </w:tcMar>
          </w:tcPr>
          <w:p w14:paraId="6BE3D93F" w14:textId="0081FC74" w:rsidR="00AE135E" w:rsidRPr="004F753B" w:rsidRDefault="00AE135E" w:rsidP="004F753B">
            <w:pPr>
              <w:textAlignment w:val="baseline"/>
              <w:rPr>
                <w:rFonts w:ascii="Arial" w:eastAsia="Tahoma" w:hAnsi="Arial" w:cs="Arial"/>
                <w:color w:val="000000"/>
                <w:sz w:val="18"/>
                <w:szCs w:val="18"/>
              </w:rPr>
            </w:pPr>
            <w:r w:rsidRPr="004F753B">
              <w:rPr>
                <w:rFonts w:ascii="Arial" w:eastAsia="Tahoma" w:hAnsi="Arial" w:cs="Arial"/>
                <w:color w:val="000000"/>
                <w:sz w:val="18"/>
                <w:szCs w:val="18"/>
              </w:rPr>
              <w:t>Contracted Services Objectives</w:t>
            </w:r>
          </w:p>
        </w:tc>
        <w:tc>
          <w:tcPr>
            <w:tcW w:w="6493" w:type="dxa"/>
            <w:tcMar>
              <w:top w:w="113" w:type="dxa"/>
              <w:left w:w="113" w:type="dxa"/>
              <w:bottom w:w="57" w:type="dxa"/>
              <w:right w:w="113" w:type="dxa"/>
            </w:tcMar>
          </w:tcPr>
          <w:p w14:paraId="1F122BB7" w14:textId="376E67CD" w:rsidR="00AE135E" w:rsidRPr="00AE135E" w:rsidRDefault="00AE135E" w:rsidP="003F7AC1">
            <w:pPr>
              <w:spacing w:after="80"/>
              <w:textAlignment w:val="baseline"/>
              <w:rPr>
                <w:rFonts w:ascii="Arial" w:hAnsi="Arial" w:cs="Arial"/>
                <w:color w:val="FF0000"/>
                <w:sz w:val="18"/>
                <w:szCs w:val="18"/>
              </w:rPr>
            </w:pPr>
            <w:r w:rsidRPr="00C90269">
              <w:rPr>
                <w:rFonts w:ascii="Arial" w:hAnsi="Arial" w:cs="Arial"/>
                <w:sz w:val="18"/>
                <w:szCs w:val="18"/>
              </w:rPr>
              <w:t>Applicants are asked to describe the entity’s objectives for undertaking contracted R&amp;D and reasons for applying to be an RSP. This may include the corporate objectives in undertaking contracted R&amp;D for industry and why RSP status is being sought</w:t>
            </w:r>
            <w:r w:rsidR="00DF210D">
              <w:rPr>
                <w:rFonts w:ascii="Arial" w:hAnsi="Arial" w:cs="Arial"/>
                <w:sz w:val="18"/>
                <w:szCs w:val="18"/>
              </w:rPr>
              <w:t>.</w:t>
            </w:r>
          </w:p>
        </w:tc>
      </w:tr>
      <w:tr w:rsidR="00C25BA0" w:rsidRPr="00397362" w14:paraId="6F562C61" w14:textId="77777777" w:rsidTr="00692B58">
        <w:trPr>
          <w:cantSplit/>
        </w:trPr>
        <w:tc>
          <w:tcPr>
            <w:tcW w:w="4035" w:type="dxa"/>
            <w:shd w:val="clear" w:color="auto" w:fill="DEEAF6" w:themeFill="accent1" w:themeFillTint="33"/>
            <w:tcMar>
              <w:top w:w="113" w:type="dxa"/>
              <w:left w:w="113" w:type="dxa"/>
              <w:bottom w:w="57" w:type="dxa"/>
              <w:right w:w="113" w:type="dxa"/>
            </w:tcMar>
          </w:tcPr>
          <w:p w14:paraId="5013CDD1" w14:textId="543C3EC0" w:rsidR="00C25BA0" w:rsidRPr="004F753B" w:rsidRDefault="006D6B56" w:rsidP="004F753B">
            <w:pPr>
              <w:textAlignment w:val="baseline"/>
              <w:rPr>
                <w:rFonts w:ascii="Arial" w:eastAsia="Tahoma" w:hAnsi="Arial" w:cs="Arial"/>
                <w:color w:val="000000"/>
                <w:sz w:val="18"/>
                <w:szCs w:val="18"/>
              </w:rPr>
            </w:pPr>
            <w:r w:rsidRPr="004F753B">
              <w:rPr>
                <w:rFonts w:ascii="Arial" w:eastAsia="Tahoma" w:hAnsi="Arial" w:cs="Arial"/>
                <w:color w:val="000000"/>
                <w:sz w:val="18"/>
                <w:szCs w:val="18"/>
              </w:rPr>
              <w:t>History of Providing Contracted R&amp;D Services</w:t>
            </w:r>
          </w:p>
        </w:tc>
        <w:tc>
          <w:tcPr>
            <w:tcW w:w="6493" w:type="dxa"/>
            <w:tcMar>
              <w:top w:w="113" w:type="dxa"/>
              <w:left w:w="113" w:type="dxa"/>
              <w:bottom w:w="57" w:type="dxa"/>
              <w:right w:w="113" w:type="dxa"/>
            </w:tcMar>
          </w:tcPr>
          <w:p w14:paraId="52F6905D" w14:textId="49FA899B" w:rsidR="00DF210D" w:rsidRDefault="00D15EDE" w:rsidP="006D6B56">
            <w:pPr>
              <w:spacing w:after="80"/>
              <w:textAlignment w:val="baseline"/>
              <w:rPr>
                <w:rFonts w:ascii="Arial" w:hAnsi="Arial" w:cs="Arial"/>
                <w:sz w:val="18"/>
                <w:szCs w:val="18"/>
              </w:rPr>
            </w:pPr>
            <w:r>
              <w:rPr>
                <w:rFonts w:ascii="Arial" w:hAnsi="Arial" w:cs="Arial"/>
                <w:sz w:val="18"/>
                <w:szCs w:val="18"/>
              </w:rPr>
              <w:t>A</w:t>
            </w:r>
            <w:r w:rsidR="006D6B56" w:rsidRPr="00DA459C">
              <w:rPr>
                <w:rFonts w:ascii="Arial" w:hAnsi="Arial" w:cs="Arial"/>
                <w:sz w:val="18"/>
                <w:szCs w:val="18"/>
              </w:rPr>
              <w:t>pplicant</w:t>
            </w:r>
            <w:r>
              <w:rPr>
                <w:rFonts w:ascii="Arial" w:hAnsi="Arial" w:cs="Arial"/>
                <w:sz w:val="18"/>
                <w:szCs w:val="18"/>
              </w:rPr>
              <w:t>s</w:t>
            </w:r>
            <w:r w:rsidR="006D6B56" w:rsidRPr="00DA459C">
              <w:rPr>
                <w:rFonts w:ascii="Arial" w:hAnsi="Arial" w:cs="Arial"/>
                <w:sz w:val="18"/>
                <w:szCs w:val="18"/>
              </w:rPr>
              <w:t xml:space="preserve"> should briefly highlight relevant achievements (particularly those that produced commercial results) and key R&amp;D projects that the applicant has undertaken</w:t>
            </w:r>
            <w:r w:rsidR="00655CD2">
              <w:rPr>
                <w:rFonts w:ascii="Arial" w:hAnsi="Arial" w:cs="Arial"/>
                <w:sz w:val="18"/>
                <w:szCs w:val="18"/>
              </w:rPr>
              <w:t xml:space="preserve"> on behalf of its clients</w:t>
            </w:r>
            <w:r w:rsidR="006D6B56" w:rsidRPr="00DA459C">
              <w:rPr>
                <w:rFonts w:ascii="Arial" w:hAnsi="Arial" w:cs="Arial"/>
                <w:sz w:val="18"/>
                <w:szCs w:val="18"/>
              </w:rPr>
              <w:t xml:space="preserve">. </w:t>
            </w:r>
          </w:p>
          <w:p w14:paraId="7D4586ED" w14:textId="21910196" w:rsidR="00C25BA0" w:rsidRPr="0022002F" w:rsidRDefault="006D6B56" w:rsidP="006D6B56">
            <w:pPr>
              <w:spacing w:after="80"/>
              <w:textAlignment w:val="baseline"/>
              <w:rPr>
                <w:rFonts w:ascii="Arial" w:eastAsia="Tahoma" w:hAnsi="Arial" w:cs="Arial"/>
                <w:color w:val="808080" w:themeColor="background1" w:themeShade="80"/>
                <w:sz w:val="18"/>
                <w:szCs w:val="18"/>
              </w:rPr>
            </w:pPr>
            <w:r w:rsidRPr="00DA459C">
              <w:rPr>
                <w:rFonts w:ascii="Arial" w:hAnsi="Arial" w:cs="Arial"/>
                <w:sz w:val="18"/>
                <w:szCs w:val="18"/>
              </w:rPr>
              <w:t>Please include recent achievements, although you may also wish to include any significant achievements that did not occur recently, but which are relevant to the field(s) of research in which the applicant is seeking to be registered.</w:t>
            </w:r>
          </w:p>
        </w:tc>
      </w:tr>
      <w:tr w:rsidR="009D33C1" w:rsidRPr="00397362" w14:paraId="2D573934" w14:textId="77777777" w:rsidTr="00784E65">
        <w:trPr>
          <w:cantSplit/>
        </w:trPr>
        <w:tc>
          <w:tcPr>
            <w:tcW w:w="10528" w:type="dxa"/>
            <w:gridSpan w:val="2"/>
            <w:shd w:val="clear" w:color="auto" w:fill="F2F2F2" w:themeFill="background1" w:themeFillShade="F2"/>
            <w:tcMar>
              <w:top w:w="113" w:type="dxa"/>
              <w:left w:w="113" w:type="dxa"/>
              <w:bottom w:w="57" w:type="dxa"/>
              <w:right w:w="113" w:type="dxa"/>
            </w:tcMar>
          </w:tcPr>
          <w:p w14:paraId="794591AA" w14:textId="1CDF03F8" w:rsidR="009D33C1" w:rsidRDefault="009D33C1" w:rsidP="009D33C1">
            <w:pPr>
              <w:spacing w:line="300" w:lineRule="auto"/>
              <w:textAlignment w:val="baseline"/>
              <w:rPr>
                <w:rFonts w:ascii="Arial" w:eastAsia="Times New Roman" w:hAnsi="Arial" w:cs="Arial"/>
                <w:b/>
                <w:sz w:val="18"/>
                <w:szCs w:val="18"/>
                <w:lang w:val="en-AU"/>
              </w:rPr>
            </w:pPr>
            <w:r w:rsidRPr="009D33C1">
              <w:rPr>
                <w:rFonts w:ascii="Arial" w:eastAsia="Times New Roman" w:hAnsi="Arial" w:cs="Arial"/>
                <w:b/>
                <w:sz w:val="18"/>
                <w:szCs w:val="18"/>
                <w:lang w:val="en-AU"/>
              </w:rPr>
              <w:lastRenderedPageBreak/>
              <w:t>Criteria: Employment</w:t>
            </w:r>
          </w:p>
          <w:p w14:paraId="32A7F180" w14:textId="77777777" w:rsidR="002A7695" w:rsidRPr="009D33C1" w:rsidRDefault="002A7695" w:rsidP="009D33C1">
            <w:pPr>
              <w:spacing w:line="300" w:lineRule="auto"/>
              <w:textAlignment w:val="baseline"/>
              <w:rPr>
                <w:rFonts w:ascii="Arial" w:eastAsia="Times New Roman" w:hAnsi="Arial" w:cs="Arial"/>
                <w:b/>
                <w:sz w:val="18"/>
                <w:szCs w:val="18"/>
                <w:lang w:val="en-AU"/>
              </w:rPr>
            </w:pPr>
          </w:p>
          <w:p w14:paraId="7CF20E88" w14:textId="3C7D0B57" w:rsidR="009D33C1" w:rsidRPr="009D33C1" w:rsidRDefault="00A35B1A" w:rsidP="009D33C1">
            <w:pPr>
              <w:spacing w:line="300" w:lineRule="auto"/>
              <w:textAlignment w:val="baseline"/>
              <w:rPr>
                <w:rFonts w:ascii="Arial" w:eastAsia="Tahoma" w:hAnsi="Arial" w:cs="Arial"/>
                <w:sz w:val="18"/>
                <w:szCs w:val="18"/>
              </w:rPr>
            </w:pPr>
            <w:r>
              <w:rPr>
                <w:rFonts w:ascii="Arial" w:eastAsia="Tahoma" w:hAnsi="Arial" w:cs="Arial"/>
                <w:sz w:val="18"/>
                <w:szCs w:val="18"/>
              </w:rPr>
              <w:t>T</w:t>
            </w:r>
            <w:r w:rsidR="009D33C1" w:rsidRPr="009D33C1">
              <w:rPr>
                <w:rFonts w:ascii="Arial" w:eastAsia="Tahoma" w:hAnsi="Arial" w:cs="Arial"/>
                <w:sz w:val="18"/>
                <w:szCs w:val="18"/>
              </w:rPr>
              <w:t xml:space="preserve">he applicant must employ in Australia a minimum of five research staff (unless the entity is a Publicly controlled </w:t>
            </w:r>
            <w:proofErr w:type="spellStart"/>
            <w:r w:rsidR="009D33C1" w:rsidRPr="009D33C1">
              <w:rPr>
                <w:rFonts w:ascii="Arial" w:eastAsia="Tahoma" w:hAnsi="Arial" w:cs="Arial"/>
                <w:sz w:val="18"/>
                <w:szCs w:val="18"/>
              </w:rPr>
              <w:t>organisation</w:t>
            </w:r>
            <w:proofErr w:type="spellEnd"/>
            <w:r w:rsidR="009D33C1" w:rsidRPr="009D33C1">
              <w:rPr>
                <w:rFonts w:ascii="Arial" w:eastAsia="Tahoma" w:hAnsi="Arial" w:cs="Arial"/>
                <w:sz w:val="18"/>
                <w:szCs w:val="18"/>
              </w:rPr>
              <w:t xml:space="preserve"> or Levy collecting </w:t>
            </w:r>
            <w:proofErr w:type="spellStart"/>
            <w:r w:rsidR="009D33C1" w:rsidRPr="009D33C1">
              <w:rPr>
                <w:rFonts w:ascii="Arial" w:eastAsia="Tahoma" w:hAnsi="Arial" w:cs="Arial"/>
                <w:sz w:val="18"/>
                <w:szCs w:val="18"/>
              </w:rPr>
              <w:t>organisation</w:t>
            </w:r>
            <w:proofErr w:type="spellEnd"/>
            <w:r w:rsidR="009D33C1" w:rsidRPr="009D33C1">
              <w:rPr>
                <w:rFonts w:ascii="Arial" w:eastAsia="Tahoma" w:hAnsi="Arial" w:cs="Arial"/>
                <w:sz w:val="18"/>
                <w:szCs w:val="18"/>
              </w:rPr>
              <w:t>).</w:t>
            </w:r>
          </w:p>
          <w:p w14:paraId="6D246746" w14:textId="77777777" w:rsidR="009D33C1" w:rsidRPr="009D33C1" w:rsidRDefault="009D33C1" w:rsidP="009D33C1">
            <w:pPr>
              <w:spacing w:line="300" w:lineRule="auto"/>
              <w:textAlignment w:val="baseline"/>
              <w:rPr>
                <w:rFonts w:ascii="Arial" w:eastAsia="Tahoma" w:hAnsi="Arial" w:cs="Arial"/>
                <w:sz w:val="18"/>
                <w:szCs w:val="18"/>
              </w:rPr>
            </w:pPr>
          </w:p>
          <w:p w14:paraId="289AC99D" w14:textId="77777777" w:rsidR="009D33C1" w:rsidRPr="009D33C1" w:rsidRDefault="009D33C1" w:rsidP="009D33C1">
            <w:pPr>
              <w:spacing w:line="300" w:lineRule="auto"/>
              <w:textAlignment w:val="baseline"/>
              <w:rPr>
                <w:rFonts w:ascii="Arial" w:eastAsia="Tahoma" w:hAnsi="Arial" w:cs="Arial"/>
                <w:sz w:val="18"/>
                <w:szCs w:val="18"/>
              </w:rPr>
            </w:pPr>
            <w:r w:rsidRPr="009D33C1">
              <w:rPr>
                <w:rFonts w:ascii="Arial" w:eastAsia="Tahoma" w:hAnsi="Arial" w:cs="Arial"/>
                <w:sz w:val="18"/>
                <w:szCs w:val="18"/>
              </w:rPr>
              <w:t>The research staff must include at least:</w:t>
            </w:r>
          </w:p>
          <w:p w14:paraId="55355623" w14:textId="77777777" w:rsidR="009D33C1" w:rsidRPr="009043BC" w:rsidRDefault="009D33C1" w:rsidP="009043BC">
            <w:pPr>
              <w:pStyle w:val="ListParagraph"/>
              <w:numPr>
                <w:ilvl w:val="0"/>
                <w:numId w:val="28"/>
              </w:numPr>
              <w:spacing w:line="300" w:lineRule="auto"/>
              <w:textAlignment w:val="baseline"/>
              <w:rPr>
                <w:rFonts w:ascii="Arial" w:eastAsia="Tahoma" w:hAnsi="Arial" w:cs="Arial"/>
                <w:sz w:val="18"/>
                <w:szCs w:val="18"/>
              </w:rPr>
            </w:pPr>
            <w:r w:rsidRPr="009043BC">
              <w:rPr>
                <w:rFonts w:ascii="Arial" w:eastAsia="Tahoma" w:hAnsi="Arial" w:cs="Arial"/>
                <w:sz w:val="18"/>
                <w:szCs w:val="18"/>
              </w:rPr>
              <w:t>one full-time researcher who has:</w:t>
            </w:r>
          </w:p>
          <w:p w14:paraId="7A366F34" w14:textId="77777777" w:rsidR="009D33C1" w:rsidRPr="009D33C1" w:rsidRDefault="009D33C1" w:rsidP="009F2BFC">
            <w:pPr>
              <w:pStyle w:val="ListParagraph"/>
              <w:numPr>
                <w:ilvl w:val="1"/>
                <w:numId w:val="6"/>
              </w:numPr>
              <w:spacing w:line="300" w:lineRule="auto"/>
              <w:textAlignment w:val="baseline"/>
              <w:rPr>
                <w:rFonts w:ascii="Arial" w:eastAsia="Tahoma" w:hAnsi="Arial" w:cs="Arial"/>
                <w:sz w:val="18"/>
                <w:szCs w:val="18"/>
              </w:rPr>
            </w:pPr>
            <w:r w:rsidRPr="009D33C1">
              <w:rPr>
                <w:rFonts w:ascii="Arial" w:eastAsia="Tahoma" w:hAnsi="Arial" w:cs="Arial"/>
                <w:sz w:val="18"/>
                <w:szCs w:val="18"/>
              </w:rPr>
              <w:t>a degree in science or technology from an Australian university; or</w:t>
            </w:r>
          </w:p>
          <w:p w14:paraId="15550CB6" w14:textId="77777777" w:rsidR="009D33C1" w:rsidRPr="009D33C1" w:rsidRDefault="009D33C1" w:rsidP="009F2BFC">
            <w:pPr>
              <w:pStyle w:val="ListParagraph"/>
              <w:numPr>
                <w:ilvl w:val="1"/>
                <w:numId w:val="6"/>
              </w:numPr>
              <w:spacing w:line="300" w:lineRule="auto"/>
              <w:textAlignment w:val="baseline"/>
              <w:rPr>
                <w:rFonts w:ascii="Arial" w:eastAsia="Tahoma" w:hAnsi="Arial" w:cs="Arial"/>
                <w:sz w:val="18"/>
                <w:szCs w:val="18"/>
              </w:rPr>
            </w:pPr>
            <w:r w:rsidRPr="009D33C1">
              <w:rPr>
                <w:rFonts w:ascii="Arial" w:eastAsia="Tahoma" w:hAnsi="Arial" w:cs="Arial"/>
                <w:sz w:val="18"/>
                <w:szCs w:val="18"/>
              </w:rPr>
              <w:t xml:space="preserve">tertiary qualifications from an overseas education institution that are </w:t>
            </w:r>
            <w:proofErr w:type="spellStart"/>
            <w:r w:rsidRPr="009D33C1">
              <w:rPr>
                <w:rFonts w:ascii="Arial" w:eastAsia="Tahoma" w:hAnsi="Arial" w:cs="Arial"/>
                <w:sz w:val="18"/>
                <w:szCs w:val="18"/>
              </w:rPr>
              <w:t>recognised</w:t>
            </w:r>
            <w:proofErr w:type="spellEnd"/>
            <w:r w:rsidRPr="009D33C1">
              <w:rPr>
                <w:rFonts w:ascii="Arial" w:eastAsia="Tahoma" w:hAnsi="Arial" w:cs="Arial"/>
                <w:sz w:val="18"/>
                <w:szCs w:val="18"/>
              </w:rPr>
              <w:t xml:space="preserve"> in Australia as being equivalent to a university degree in science or technology.</w:t>
            </w:r>
          </w:p>
          <w:p w14:paraId="7AD56E77" w14:textId="76E6D05E" w:rsidR="009D33C1" w:rsidRPr="009043BC" w:rsidRDefault="009D33C1" w:rsidP="009043BC">
            <w:pPr>
              <w:pStyle w:val="ListParagraph"/>
              <w:numPr>
                <w:ilvl w:val="0"/>
                <w:numId w:val="28"/>
              </w:numPr>
              <w:spacing w:line="300" w:lineRule="auto"/>
              <w:textAlignment w:val="baseline"/>
              <w:rPr>
                <w:rFonts w:ascii="Arial" w:eastAsia="Tahoma" w:hAnsi="Arial" w:cs="Arial"/>
                <w:sz w:val="18"/>
                <w:szCs w:val="18"/>
              </w:rPr>
            </w:pPr>
            <w:r w:rsidRPr="009043BC">
              <w:rPr>
                <w:rFonts w:ascii="Arial" w:eastAsia="Tahoma" w:hAnsi="Arial" w:cs="Arial"/>
                <w:sz w:val="18"/>
                <w:szCs w:val="18"/>
              </w:rPr>
              <w:t>four researchers who are full-time, or full-time equivalent employees, who each have:</w:t>
            </w:r>
          </w:p>
          <w:p w14:paraId="68FBCEF4" w14:textId="77777777" w:rsidR="009D33C1" w:rsidRPr="009D33C1" w:rsidRDefault="009D33C1" w:rsidP="009F2BFC">
            <w:pPr>
              <w:pStyle w:val="ListParagraph"/>
              <w:numPr>
                <w:ilvl w:val="1"/>
                <w:numId w:val="7"/>
              </w:numPr>
              <w:spacing w:line="300" w:lineRule="auto"/>
              <w:textAlignment w:val="baseline"/>
              <w:rPr>
                <w:rFonts w:ascii="Arial" w:eastAsia="Tahoma" w:hAnsi="Arial" w:cs="Arial"/>
                <w:sz w:val="18"/>
                <w:szCs w:val="18"/>
              </w:rPr>
            </w:pPr>
            <w:r w:rsidRPr="009D33C1">
              <w:rPr>
                <w:rFonts w:ascii="Arial" w:eastAsia="Tahoma" w:hAnsi="Arial" w:cs="Arial"/>
                <w:sz w:val="18"/>
                <w:szCs w:val="18"/>
              </w:rPr>
              <w:t>a degree in science or technology from an Australian university; or</w:t>
            </w:r>
          </w:p>
          <w:p w14:paraId="1F3F4D12" w14:textId="77777777" w:rsidR="009D33C1" w:rsidRPr="009D33C1" w:rsidRDefault="009D33C1" w:rsidP="009F2BFC">
            <w:pPr>
              <w:pStyle w:val="ListParagraph"/>
              <w:numPr>
                <w:ilvl w:val="1"/>
                <w:numId w:val="7"/>
              </w:numPr>
              <w:spacing w:line="300" w:lineRule="auto"/>
              <w:textAlignment w:val="baseline"/>
              <w:rPr>
                <w:rFonts w:ascii="Arial" w:eastAsia="Tahoma" w:hAnsi="Arial" w:cs="Arial"/>
                <w:sz w:val="18"/>
                <w:szCs w:val="18"/>
              </w:rPr>
            </w:pPr>
            <w:r w:rsidRPr="009D33C1">
              <w:rPr>
                <w:rFonts w:ascii="Arial" w:eastAsia="Tahoma" w:hAnsi="Arial" w:cs="Arial"/>
                <w:sz w:val="18"/>
                <w:szCs w:val="18"/>
              </w:rPr>
              <w:t xml:space="preserve">tertiary qualifications from an overseas education institution that are </w:t>
            </w:r>
            <w:proofErr w:type="spellStart"/>
            <w:r w:rsidRPr="009D33C1">
              <w:rPr>
                <w:rFonts w:ascii="Arial" w:eastAsia="Tahoma" w:hAnsi="Arial" w:cs="Arial"/>
                <w:sz w:val="18"/>
                <w:szCs w:val="18"/>
              </w:rPr>
              <w:t>recognised</w:t>
            </w:r>
            <w:proofErr w:type="spellEnd"/>
            <w:r w:rsidRPr="009D33C1">
              <w:rPr>
                <w:rFonts w:ascii="Arial" w:eastAsia="Tahoma" w:hAnsi="Arial" w:cs="Arial"/>
                <w:sz w:val="18"/>
                <w:szCs w:val="18"/>
              </w:rPr>
              <w:t xml:space="preserve"> in Australia as being equivalent to a university degree in science or technology; or</w:t>
            </w:r>
          </w:p>
          <w:p w14:paraId="40E17DC9" w14:textId="77777777" w:rsidR="009D33C1" w:rsidRPr="009043BC" w:rsidRDefault="009D33C1" w:rsidP="009F2BFC">
            <w:pPr>
              <w:pStyle w:val="ListParagraph"/>
              <w:numPr>
                <w:ilvl w:val="1"/>
                <w:numId w:val="7"/>
              </w:numPr>
              <w:spacing w:line="300" w:lineRule="auto"/>
              <w:textAlignment w:val="baseline"/>
              <w:rPr>
                <w:rFonts w:ascii="Arial" w:eastAsia="Tahoma" w:hAnsi="Arial" w:cs="Arial"/>
                <w:color w:val="808080" w:themeColor="background1" w:themeShade="80"/>
                <w:sz w:val="18"/>
                <w:szCs w:val="18"/>
              </w:rPr>
            </w:pPr>
            <w:r w:rsidRPr="009D33C1">
              <w:rPr>
                <w:rFonts w:ascii="Arial" w:eastAsia="Tahoma" w:hAnsi="Arial" w:cs="Arial"/>
                <w:sz w:val="18"/>
                <w:szCs w:val="18"/>
              </w:rPr>
              <w:t>at least five years of relevant research experience in a single scientific or technological field that relates to one or more of the research fields for which the entity has applied to be registered.</w:t>
            </w:r>
          </w:p>
          <w:p w14:paraId="7D6BD855" w14:textId="7F1E1A3C" w:rsidR="002A7695" w:rsidRPr="009D33C1" w:rsidRDefault="002A7695" w:rsidP="009043BC">
            <w:pPr>
              <w:pStyle w:val="ListParagraph"/>
              <w:spacing w:line="300" w:lineRule="auto"/>
              <w:ind w:left="1185"/>
              <w:textAlignment w:val="baseline"/>
              <w:rPr>
                <w:rFonts w:ascii="Arial" w:eastAsia="Tahoma" w:hAnsi="Arial" w:cs="Arial"/>
                <w:color w:val="808080" w:themeColor="background1" w:themeShade="80"/>
                <w:sz w:val="18"/>
                <w:szCs w:val="18"/>
              </w:rPr>
            </w:pPr>
          </w:p>
        </w:tc>
      </w:tr>
      <w:tr w:rsidR="009D33C1" w:rsidRPr="00397362" w14:paraId="2C3935C3" w14:textId="77777777" w:rsidTr="00692B58">
        <w:trPr>
          <w:cantSplit/>
        </w:trPr>
        <w:tc>
          <w:tcPr>
            <w:tcW w:w="4035" w:type="dxa"/>
            <w:shd w:val="clear" w:color="auto" w:fill="DEEAF6" w:themeFill="accent1" w:themeFillTint="33"/>
            <w:tcMar>
              <w:top w:w="113" w:type="dxa"/>
              <w:left w:w="113" w:type="dxa"/>
              <w:bottom w:w="57" w:type="dxa"/>
              <w:right w:w="113" w:type="dxa"/>
            </w:tcMar>
          </w:tcPr>
          <w:p w14:paraId="153C3ACB" w14:textId="49079C4D" w:rsidR="009D33C1" w:rsidRPr="004F753B" w:rsidRDefault="009D33C1" w:rsidP="004F753B">
            <w:pPr>
              <w:rPr>
                <w:rFonts w:ascii="Arial" w:eastAsia="Tahoma" w:hAnsi="Arial" w:cs="Arial"/>
                <w:color w:val="000000"/>
                <w:sz w:val="18"/>
                <w:szCs w:val="18"/>
              </w:rPr>
            </w:pPr>
            <w:r w:rsidRPr="004F753B">
              <w:rPr>
                <w:rFonts w:ascii="Arial" w:eastAsia="Tahoma" w:hAnsi="Arial" w:cs="Arial"/>
                <w:color w:val="000000"/>
                <w:sz w:val="18"/>
                <w:szCs w:val="18"/>
              </w:rPr>
              <w:t xml:space="preserve">Provide details of the applicants' research staff </w:t>
            </w:r>
            <w:r w:rsidR="00396570">
              <w:rPr>
                <w:rFonts w:ascii="Arial" w:eastAsia="Tahoma" w:hAnsi="Arial" w:cs="Arial"/>
                <w:color w:val="000000"/>
                <w:sz w:val="18"/>
                <w:szCs w:val="18"/>
              </w:rPr>
              <w:t>who</w:t>
            </w:r>
            <w:r w:rsidR="00396570" w:rsidRPr="004F753B">
              <w:rPr>
                <w:rFonts w:ascii="Arial" w:eastAsia="Tahoma" w:hAnsi="Arial" w:cs="Arial"/>
                <w:color w:val="000000"/>
                <w:sz w:val="18"/>
                <w:szCs w:val="18"/>
              </w:rPr>
              <w:t xml:space="preserve"> </w:t>
            </w:r>
            <w:r w:rsidRPr="004F753B">
              <w:rPr>
                <w:rFonts w:ascii="Arial" w:eastAsia="Tahoma" w:hAnsi="Arial" w:cs="Arial"/>
                <w:color w:val="000000"/>
                <w:sz w:val="18"/>
                <w:szCs w:val="18"/>
              </w:rPr>
              <w:t xml:space="preserve">will be providing the contracted R&amp;D services in the research fields for which RSP status is being </w:t>
            </w:r>
            <w:proofErr w:type="gramStart"/>
            <w:r w:rsidRPr="004F753B">
              <w:rPr>
                <w:rFonts w:ascii="Arial" w:eastAsia="Tahoma" w:hAnsi="Arial" w:cs="Arial"/>
                <w:color w:val="000000"/>
                <w:sz w:val="18"/>
                <w:szCs w:val="18"/>
              </w:rPr>
              <w:t>sought</w:t>
            </w:r>
            <w:proofErr w:type="gramEnd"/>
          </w:p>
          <w:p w14:paraId="01D4D41C" w14:textId="30D9D83A" w:rsidR="009D33C1" w:rsidRPr="00C81AF2" w:rsidRDefault="009D33C1" w:rsidP="00C81AF2">
            <w:pPr>
              <w:rPr>
                <w:rFonts w:ascii="Arial" w:hAnsi="Arial" w:cs="Arial"/>
                <w:i/>
                <w:sz w:val="16"/>
                <w:szCs w:val="16"/>
              </w:rPr>
            </w:pPr>
          </w:p>
        </w:tc>
        <w:tc>
          <w:tcPr>
            <w:tcW w:w="6493" w:type="dxa"/>
            <w:tcMar>
              <w:top w:w="113" w:type="dxa"/>
              <w:left w:w="113" w:type="dxa"/>
              <w:bottom w:w="57" w:type="dxa"/>
              <w:right w:w="113" w:type="dxa"/>
            </w:tcMar>
          </w:tcPr>
          <w:p w14:paraId="629D48B8" w14:textId="41AB33E3" w:rsidR="00F76491" w:rsidRPr="00B63079" w:rsidRDefault="009D33C1" w:rsidP="00B63079">
            <w:pPr>
              <w:spacing w:after="80"/>
              <w:textAlignment w:val="baseline"/>
              <w:rPr>
                <w:rFonts w:ascii="Arial" w:hAnsi="Arial" w:cs="Arial"/>
                <w:sz w:val="18"/>
                <w:szCs w:val="18"/>
              </w:rPr>
            </w:pPr>
            <w:r w:rsidRPr="00B63079">
              <w:rPr>
                <w:rFonts w:ascii="Arial" w:hAnsi="Arial" w:cs="Arial"/>
                <w:sz w:val="18"/>
                <w:szCs w:val="18"/>
              </w:rPr>
              <w:t>A minimum of five research staff are required, comprising one full-time researcher and at least another four full-time researchers, or full-time equivalent employees with the relevant qualifications</w:t>
            </w:r>
            <w:r w:rsidR="00F76491" w:rsidRPr="00B63079">
              <w:rPr>
                <w:rFonts w:ascii="Arial" w:hAnsi="Arial" w:cs="Arial"/>
                <w:sz w:val="18"/>
                <w:szCs w:val="18"/>
              </w:rPr>
              <w:t xml:space="preserve"> </w:t>
            </w:r>
            <w:r w:rsidR="00F76491" w:rsidRPr="00984D57">
              <w:rPr>
                <w:rFonts w:ascii="Arial" w:hAnsi="Arial" w:cs="Arial"/>
                <w:sz w:val="18"/>
                <w:szCs w:val="18"/>
              </w:rPr>
              <w:t xml:space="preserve">(unless the entity is exempt as a Publicly controlled or a Levy collecting </w:t>
            </w:r>
            <w:proofErr w:type="spellStart"/>
            <w:r w:rsidR="00F76491" w:rsidRPr="00984D57">
              <w:rPr>
                <w:rFonts w:ascii="Arial" w:hAnsi="Arial" w:cs="Arial"/>
                <w:sz w:val="18"/>
                <w:szCs w:val="18"/>
              </w:rPr>
              <w:t>organisation</w:t>
            </w:r>
            <w:proofErr w:type="spellEnd"/>
            <w:r w:rsidR="00F76491" w:rsidRPr="00984D57">
              <w:rPr>
                <w:rFonts w:ascii="Arial" w:hAnsi="Arial" w:cs="Arial"/>
                <w:sz w:val="18"/>
                <w:szCs w:val="18"/>
              </w:rPr>
              <w:t>).</w:t>
            </w:r>
          </w:p>
          <w:p w14:paraId="67674C22" w14:textId="6F381B63" w:rsidR="00672F35" w:rsidRDefault="00F76491" w:rsidP="00B63079">
            <w:pPr>
              <w:spacing w:after="80"/>
              <w:textAlignment w:val="baseline"/>
              <w:rPr>
                <w:rFonts w:ascii="Arial" w:hAnsi="Arial" w:cs="Arial"/>
                <w:sz w:val="18"/>
                <w:szCs w:val="18"/>
              </w:rPr>
            </w:pPr>
            <w:r w:rsidRPr="00B63079">
              <w:rPr>
                <w:rFonts w:ascii="Arial" w:hAnsi="Arial" w:cs="Arial"/>
                <w:sz w:val="18"/>
                <w:szCs w:val="18"/>
              </w:rPr>
              <w:t xml:space="preserve">Please </w:t>
            </w:r>
            <w:r w:rsidR="00C81AF2">
              <w:rPr>
                <w:rFonts w:ascii="Arial" w:hAnsi="Arial" w:cs="Arial"/>
                <w:sz w:val="18"/>
                <w:szCs w:val="18"/>
              </w:rPr>
              <w:t>provide</w:t>
            </w:r>
            <w:r w:rsidRPr="00B63079">
              <w:rPr>
                <w:rFonts w:ascii="Arial" w:hAnsi="Arial" w:cs="Arial"/>
                <w:sz w:val="18"/>
                <w:szCs w:val="18"/>
              </w:rPr>
              <w:t xml:space="preserve"> </w:t>
            </w:r>
            <w:r w:rsidR="00C81AF2">
              <w:rPr>
                <w:rFonts w:ascii="Arial" w:hAnsi="Arial" w:cs="Arial"/>
                <w:sz w:val="18"/>
                <w:szCs w:val="18"/>
              </w:rPr>
              <w:t xml:space="preserve">full degree and </w:t>
            </w:r>
            <w:r w:rsidR="00A32D80" w:rsidRPr="00B63079">
              <w:rPr>
                <w:rFonts w:ascii="Arial" w:hAnsi="Arial" w:cs="Arial"/>
                <w:sz w:val="18"/>
                <w:szCs w:val="18"/>
              </w:rPr>
              <w:t>institution</w:t>
            </w:r>
            <w:r w:rsidRPr="00B63079">
              <w:rPr>
                <w:rFonts w:ascii="Arial" w:hAnsi="Arial" w:cs="Arial"/>
                <w:sz w:val="18"/>
                <w:szCs w:val="18"/>
              </w:rPr>
              <w:t xml:space="preserve"> </w:t>
            </w:r>
            <w:r w:rsidR="00C81AF2">
              <w:rPr>
                <w:rFonts w:ascii="Arial" w:hAnsi="Arial" w:cs="Arial"/>
                <w:sz w:val="18"/>
                <w:szCs w:val="18"/>
              </w:rPr>
              <w:t xml:space="preserve">details, including details of overseas </w:t>
            </w:r>
            <w:r w:rsidR="00A32D80" w:rsidRPr="00B63079">
              <w:rPr>
                <w:rFonts w:ascii="Arial" w:hAnsi="Arial" w:cs="Arial"/>
                <w:sz w:val="18"/>
                <w:szCs w:val="18"/>
              </w:rPr>
              <w:t xml:space="preserve">qualifications. </w:t>
            </w:r>
          </w:p>
          <w:p w14:paraId="5CD9D7D0" w14:textId="79F5660F" w:rsidR="00577FD6" w:rsidRPr="009D33C1" w:rsidRDefault="00AB28C6" w:rsidP="00F374EF">
            <w:pPr>
              <w:spacing w:after="80"/>
              <w:textAlignment w:val="baseline"/>
              <w:rPr>
                <w:rFonts w:ascii="Arial" w:eastAsia="Tahoma" w:hAnsi="Arial" w:cs="Arial"/>
                <w:color w:val="000000"/>
                <w:sz w:val="18"/>
                <w:szCs w:val="18"/>
              </w:rPr>
            </w:pPr>
            <w:r>
              <w:rPr>
                <w:rFonts w:ascii="Arial" w:hAnsi="Arial" w:cs="Arial"/>
                <w:sz w:val="18"/>
                <w:szCs w:val="18"/>
              </w:rPr>
              <w:t>In answering the</w:t>
            </w:r>
            <w:r w:rsidR="00C17FC9">
              <w:rPr>
                <w:rFonts w:ascii="Arial" w:hAnsi="Arial" w:cs="Arial"/>
                <w:sz w:val="18"/>
                <w:szCs w:val="18"/>
              </w:rPr>
              <w:t xml:space="preserve"> </w:t>
            </w:r>
            <w:r w:rsidR="00C17FC9" w:rsidRPr="00AB28C6">
              <w:rPr>
                <w:rFonts w:ascii="Arial" w:hAnsi="Arial" w:cs="Arial"/>
                <w:i/>
                <w:iCs/>
                <w:sz w:val="18"/>
                <w:szCs w:val="18"/>
              </w:rPr>
              <w:t>Time on R&amp;D (%)</w:t>
            </w:r>
            <w:r w:rsidR="00C17FC9">
              <w:rPr>
                <w:rFonts w:ascii="Arial" w:hAnsi="Arial" w:cs="Arial"/>
                <w:sz w:val="18"/>
                <w:szCs w:val="18"/>
              </w:rPr>
              <w:t xml:space="preserve"> question, enter the time as a percentage that the researcher will spend on R&amp;D. For example, a full-time researcher will spend 100% of their time on R&amp;D. The total </w:t>
            </w:r>
            <w:r>
              <w:rPr>
                <w:rFonts w:ascii="Arial" w:hAnsi="Arial" w:cs="Arial"/>
                <w:sz w:val="18"/>
                <w:szCs w:val="18"/>
              </w:rPr>
              <w:t xml:space="preserve">time </w:t>
            </w:r>
            <w:r w:rsidR="00C17FC9">
              <w:rPr>
                <w:rFonts w:ascii="Arial" w:hAnsi="Arial" w:cs="Arial"/>
                <w:sz w:val="18"/>
                <w:szCs w:val="18"/>
              </w:rPr>
              <w:t xml:space="preserve">researchers </w:t>
            </w:r>
            <w:r>
              <w:rPr>
                <w:rFonts w:ascii="Arial" w:hAnsi="Arial" w:cs="Arial"/>
                <w:sz w:val="18"/>
                <w:szCs w:val="18"/>
              </w:rPr>
              <w:t>spend</w:t>
            </w:r>
            <w:r w:rsidR="00C17FC9">
              <w:rPr>
                <w:rFonts w:ascii="Arial" w:hAnsi="Arial" w:cs="Arial"/>
                <w:sz w:val="18"/>
                <w:szCs w:val="18"/>
              </w:rPr>
              <w:t xml:space="preserve"> on R&amp;D must equal 500% or more.</w:t>
            </w:r>
          </w:p>
        </w:tc>
      </w:tr>
      <w:tr w:rsidR="009D33C1" w:rsidRPr="00397362" w14:paraId="0AFBFD52" w14:textId="77777777" w:rsidTr="00692B58">
        <w:trPr>
          <w:cantSplit/>
          <w:trHeight w:val="645"/>
        </w:trPr>
        <w:tc>
          <w:tcPr>
            <w:tcW w:w="4035" w:type="dxa"/>
            <w:shd w:val="clear" w:color="auto" w:fill="DEEAF6" w:themeFill="accent1" w:themeFillTint="33"/>
            <w:tcMar>
              <w:top w:w="113" w:type="dxa"/>
              <w:left w:w="113" w:type="dxa"/>
              <w:bottom w:w="57" w:type="dxa"/>
              <w:right w:w="113" w:type="dxa"/>
            </w:tcMar>
          </w:tcPr>
          <w:p w14:paraId="690C35CC" w14:textId="0C6832C1" w:rsidR="009D33C1" w:rsidRPr="004F753B" w:rsidRDefault="009D33C1" w:rsidP="004F753B">
            <w:pPr>
              <w:rPr>
                <w:rFonts w:ascii="Arial" w:eastAsia="Tahoma" w:hAnsi="Arial" w:cs="Arial"/>
                <w:color w:val="000000"/>
                <w:sz w:val="18"/>
                <w:szCs w:val="18"/>
              </w:rPr>
            </w:pPr>
            <w:r w:rsidRPr="004F753B">
              <w:rPr>
                <w:rFonts w:ascii="Arial" w:eastAsia="Tahoma" w:hAnsi="Arial" w:cs="Arial"/>
                <w:color w:val="000000"/>
                <w:sz w:val="18"/>
                <w:szCs w:val="18"/>
              </w:rPr>
              <w:t>Please explain as to why the time on R&amp;D is not 500%</w:t>
            </w:r>
          </w:p>
          <w:p w14:paraId="76D29EA2" w14:textId="77777777" w:rsidR="009D33C1" w:rsidRDefault="009D33C1" w:rsidP="009D33C1">
            <w:pPr>
              <w:rPr>
                <w:rFonts w:ascii="Arial" w:eastAsia="Tahoma" w:hAnsi="Arial" w:cs="Arial"/>
                <w:color w:val="000000"/>
                <w:sz w:val="18"/>
                <w:szCs w:val="18"/>
              </w:rPr>
            </w:pPr>
          </w:p>
          <w:p w14:paraId="65EFA3A1" w14:textId="40948173" w:rsidR="009D33C1" w:rsidRPr="009D33C1" w:rsidRDefault="009D33C1" w:rsidP="009D33C1">
            <w:pPr>
              <w:rPr>
                <w:rFonts w:ascii="Arial" w:eastAsia="Tahoma" w:hAnsi="Arial" w:cs="Arial"/>
                <w:color w:val="000000"/>
                <w:sz w:val="18"/>
                <w:szCs w:val="18"/>
              </w:rPr>
            </w:pPr>
          </w:p>
        </w:tc>
        <w:tc>
          <w:tcPr>
            <w:tcW w:w="6493" w:type="dxa"/>
            <w:tcMar>
              <w:top w:w="113" w:type="dxa"/>
              <w:left w:w="113" w:type="dxa"/>
              <w:bottom w:w="57" w:type="dxa"/>
              <w:right w:w="113" w:type="dxa"/>
            </w:tcMar>
          </w:tcPr>
          <w:p w14:paraId="356551B3" w14:textId="34C14B47" w:rsidR="009D33C1" w:rsidRPr="009D33C1" w:rsidRDefault="009D33C1" w:rsidP="009D33C1">
            <w:pPr>
              <w:spacing w:after="80"/>
              <w:textAlignment w:val="baseline"/>
              <w:rPr>
                <w:rFonts w:ascii="Arial" w:eastAsia="Tahoma" w:hAnsi="Arial" w:cs="Arial"/>
                <w:color w:val="000000"/>
                <w:sz w:val="18"/>
                <w:szCs w:val="18"/>
              </w:rPr>
            </w:pPr>
            <w:r w:rsidRPr="0022002F">
              <w:rPr>
                <w:rFonts w:ascii="Arial" w:eastAsia="Tahoma" w:hAnsi="Arial" w:cs="Arial"/>
                <w:color w:val="000000"/>
                <w:sz w:val="18"/>
                <w:szCs w:val="18"/>
              </w:rPr>
              <w:t xml:space="preserve">This question </w:t>
            </w:r>
            <w:r w:rsidR="00F374EF">
              <w:rPr>
                <w:rFonts w:ascii="Arial" w:eastAsia="Tahoma" w:hAnsi="Arial" w:cs="Arial"/>
                <w:color w:val="000000"/>
                <w:sz w:val="18"/>
                <w:szCs w:val="18"/>
              </w:rPr>
              <w:t>will</w:t>
            </w:r>
            <w:r w:rsidRPr="0022002F">
              <w:rPr>
                <w:rFonts w:ascii="Arial" w:eastAsia="Tahoma" w:hAnsi="Arial" w:cs="Arial"/>
                <w:color w:val="000000"/>
                <w:sz w:val="18"/>
                <w:szCs w:val="18"/>
              </w:rPr>
              <w:t xml:space="preserve"> only sho</w:t>
            </w:r>
            <w:r w:rsidR="00F374EF">
              <w:rPr>
                <w:rFonts w:ascii="Arial" w:eastAsia="Tahoma" w:hAnsi="Arial" w:cs="Arial"/>
                <w:color w:val="000000"/>
                <w:sz w:val="18"/>
                <w:szCs w:val="18"/>
              </w:rPr>
              <w:t>w</w:t>
            </w:r>
            <w:r w:rsidRPr="009D33C1">
              <w:rPr>
                <w:rFonts w:ascii="Arial" w:eastAsia="Tahoma" w:hAnsi="Arial" w:cs="Arial"/>
                <w:color w:val="000000"/>
                <w:sz w:val="18"/>
                <w:szCs w:val="18"/>
              </w:rPr>
              <w:t xml:space="preserve"> if you </w:t>
            </w:r>
            <w:r>
              <w:rPr>
                <w:rFonts w:ascii="Arial" w:eastAsia="Tahoma" w:hAnsi="Arial" w:cs="Arial"/>
                <w:color w:val="000000"/>
                <w:sz w:val="18"/>
                <w:szCs w:val="18"/>
              </w:rPr>
              <w:t xml:space="preserve">do not provide </w:t>
            </w:r>
            <w:r w:rsidRPr="009D33C1">
              <w:rPr>
                <w:rFonts w:ascii="Arial" w:eastAsia="Tahoma" w:hAnsi="Arial" w:cs="Arial"/>
                <w:color w:val="000000"/>
                <w:sz w:val="18"/>
                <w:szCs w:val="18"/>
              </w:rPr>
              <w:t>five full-time (or full-time equivalent) employees with the relevant qualifications</w:t>
            </w:r>
            <w:r w:rsidR="00C241AC">
              <w:rPr>
                <w:rFonts w:ascii="Arial" w:eastAsia="Tahoma" w:hAnsi="Arial" w:cs="Arial"/>
                <w:color w:val="000000"/>
                <w:sz w:val="18"/>
                <w:szCs w:val="18"/>
              </w:rPr>
              <w:t xml:space="preserve"> and/or experience</w:t>
            </w:r>
            <w:r>
              <w:rPr>
                <w:rFonts w:ascii="Arial" w:eastAsia="Tahoma" w:hAnsi="Arial" w:cs="Arial"/>
                <w:color w:val="000000"/>
                <w:sz w:val="18"/>
                <w:szCs w:val="18"/>
              </w:rPr>
              <w:t>.</w:t>
            </w:r>
          </w:p>
        </w:tc>
      </w:tr>
      <w:tr w:rsidR="009D33C1" w:rsidRPr="00397362" w14:paraId="65FE74BD" w14:textId="77777777" w:rsidTr="00784E65">
        <w:trPr>
          <w:cantSplit/>
        </w:trPr>
        <w:tc>
          <w:tcPr>
            <w:tcW w:w="10528" w:type="dxa"/>
            <w:gridSpan w:val="2"/>
            <w:shd w:val="clear" w:color="auto" w:fill="F2F2F2" w:themeFill="background1" w:themeFillShade="F2"/>
            <w:tcMar>
              <w:top w:w="113" w:type="dxa"/>
              <w:left w:w="113" w:type="dxa"/>
              <w:bottom w:w="57" w:type="dxa"/>
              <w:right w:w="113" w:type="dxa"/>
            </w:tcMar>
          </w:tcPr>
          <w:p w14:paraId="10BF7A69" w14:textId="6DD680C8" w:rsidR="009D33C1" w:rsidRDefault="009D33C1" w:rsidP="009D33C1">
            <w:pPr>
              <w:spacing w:line="300" w:lineRule="auto"/>
              <w:textAlignment w:val="baseline"/>
              <w:rPr>
                <w:rFonts w:ascii="Arial" w:eastAsia="Times New Roman" w:hAnsi="Arial" w:cs="Arial"/>
                <w:b/>
                <w:sz w:val="18"/>
                <w:szCs w:val="18"/>
                <w:lang w:val="en-AU"/>
              </w:rPr>
            </w:pPr>
            <w:r w:rsidRPr="009D33C1">
              <w:rPr>
                <w:rFonts w:ascii="Arial" w:eastAsia="Times New Roman" w:hAnsi="Arial" w:cs="Arial"/>
                <w:b/>
                <w:sz w:val="18"/>
                <w:szCs w:val="18"/>
                <w:lang w:val="en-AU"/>
              </w:rPr>
              <w:t>Criteria: Facilities</w:t>
            </w:r>
          </w:p>
          <w:p w14:paraId="59176959" w14:textId="77777777" w:rsidR="002A7695" w:rsidRPr="009D33C1" w:rsidRDefault="002A7695" w:rsidP="009D33C1">
            <w:pPr>
              <w:spacing w:line="300" w:lineRule="auto"/>
              <w:textAlignment w:val="baseline"/>
              <w:rPr>
                <w:rFonts w:ascii="Arial" w:eastAsia="Times New Roman" w:hAnsi="Arial" w:cs="Arial"/>
                <w:b/>
                <w:sz w:val="18"/>
                <w:szCs w:val="18"/>
                <w:lang w:val="en-AU"/>
              </w:rPr>
            </w:pPr>
          </w:p>
          <w:p w14:paraId="1CC7BF86" w14:textId="5C3FB7F7" w:rsidR="009D33C1" w:rsidRPr="009043BC" w:rsidRDefault="00A35B1A" w:rsidP="009043BC">
            <w:pPr>
              <w:spacing w:line="300" w:lineRule="auto"/>
              <w:textAlignment w:val="baseline"/>
              <w:rPr>
                <w:rFonts w:ascii="Arial" w:eastAsia="Times New Roman" w:hAnsi="Arial" w:cs="Arial"/>
                <w:bCs/>
                <w:sz w:val="18"/>
                <w:szCs w:val="18"/>
                <w:lang w:val="en-AU"/>
              </w:rPr>
            </w:pPr>
            <w:r w:rsidRPr="009043BC">
              <w:rPr>
                <w:rFonts w:ascii="Arial" w:eastAsia="Times New Roman" w:hAnsi="Arial" w:cs="Arial"/>
                <w:bCs/>
                <w:sz w:val="18"/>
                <w:szCs w:val="18"/>
                <w:lang w:val="en-AU"/>
              </w:rPr>
              <w:t>T</w:t>
            </w:r>
            <w:r w:rsidR="009D33C1" w:rsidRPr="009043BC">
              <w:rPr>
                <w:rFonts w:ascii="Arial" w:eastAsia="Times New Roman" w:hAnsi="Arial" w:cs="Arial"/>
                <w:bCs/>
                <w:sz w:val="18"/>
                <w:szCs w:val="18"/>
                <w:lang w:val="en-AU"/>
              </w:rPr>
              <w:t>o determine whether the applicant meets the facilities criterion, the applicant is required to provide details of its R&amp;D facilities (unless the entity is exempt as a Publicly controlled organisation or a Levy collecting organisation).</w:t>
            </w:r>
          </w:p>
          <w:p w14:paraId="360B460E" w14:textId="77777777" w:rsidR="009D33C1" w:rsidRPr="009D33C1" w:rsidRDefault="009D33C1" w:rsidP="009D33C1">
            <w:pPr>
              <w:textAlignment w:val="baseline"/>
              <w:rPr>
                <w:rFonts w:ascii="Arial" w:eastAsia="Tahoma" w:hAnsi="Arial" w:cs="Arial"/>
                <w:sz w:val="18"/>
                <w:szCs w:val="18"/>
              </w:rPr>
            </w:pPr>
          </w:p>
          <w:p w14:paraId="698B60C6" w14:textId="2991C6B5" w:rsidR="009D33C1" w:rsidRDefault="009D33C1" w:rsidP="009043BC">
            <w:pPr>
              <w:textAlignment w:val="baseline"/>
              <w:rPr>
                <w:rFonts w:ascii="Arial" w:eastAsia="Times New Roman" w:hAnsi="Arial" w:cs="Arial"/>
                <w:bCs/>
                <w:sz w:val="18"/>
                <w:szCs w:val="18"/>
                <w:lang w:val="en-AU"/>
              </w:rPr>
            </w:pPr>
            <w:r w:rsidRPr="009043BC">
              <w:rPr>
                <w:rFonts w:ascii="Arial" w:eastAsia="Times New Roman" w:hAnsi="Arial" w:cs="Arial"/>
                <w:bCs/>
                <w:sz w:val="18"/>
                <w:szCs w:val="18"/>
                <w:lang w:val="en-AU"/>
              </w:rPr>
              <w:t>The entity must show that it has access to facilities in Australia:</w:t>
            </w:r>
          </w:p>
          <w:p w14:paraId="772CCFCD" w14:textId="04177B96" w:rsidR="00895CA1" w:rsidRDefault="009D33C1" w:rsidP="00895CA1">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that are suitable for the researchers to carry out their work; and</w:t>
            </w:r>
          </w:p>
          <w:p w14:paraId="5ECB3D7E" w14:textId="77777777" w:rsidR="009D33C1" w:rsidRPr="00895CA1" w:rsidRDefault="009D33C1"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that are appropriate to the research field(s) in relation to which the entity has applied to be registered.</w:t>
            </w:r>
          </w:p>
          <w:p w14:paraId="7952511B" w14:textId="30AC08FD" w:rsidR="00895CA1" w:rsidRPr="009043BC" w:rsidRDefault="00895CA1" w:rsidP="009043BC">
            <w:pPr>
              <w:textAlignment w:val="baseline"/>
              <w:rPr>
                <w:rFonts w:ascii="Arial" w:eastAsia="Tahoma" w:hAnsi="Arial" w:cs="Arial"/>
                <w:color w:val="808080" w:themeColor="background1" w:themeShade="80"/>
                <w:sz w:val="18"/>
                <w:szCs w:val="18"/>
              </w:rPr>
            </w:pPr>
          </w:p>
        </w:tc>
      </w:tr>
      <w:tr w:rsidR="009D33C1" w:rsidRPr="00397362" w14:paraId="426EB292" w14:textId="77777777" w:rsidTr="00692B58">
        <w:trPr>
          <w:cantSplit/>
        </w:trPr>
        <w:tc>
          <w:tcPr>
            <w:tcW w:w="4035" w:type="dxa"/>
            <w:shd w:val="clear" w:color="auto" w:fill="DEEAF6" w:themeFill="accent1" w:themeFillTint="33"/>
            <w:tcMar>
              <w:top w:w="113" w:type="dxa"/>
              <w:left w:w="113" w:type="dxa"/>
              <w:bottom w:w="57" w:type="dxa"/>
              <w:right w:w="113" w:type="dxa"/>
            </w:tcMar>
          </w:tcPr>
          <w:p w14:paraId="31B79E0F" w14:textId="77777777" w:rsidR="009D33C1" w:rsidRPr="004F753B" w:rsidRDefault="009D33C1" w:rsidP="004F753B">
            <w:pPr>
              <w:rPr>
                <w:rFonts w:ascii="Arial" w:eastAsia="Tahoma" w:hAnsi="Arial" w:cs="Arial"/>
                <w:color w:val="000000"/>
                <w:sz w:val="18"/>
                <w:szCs w:val="18"/>
              </w:rPr>
            </w:pPr>
            <w:r w:rsidRPr="004F753B">
              <w:rPr>
                <w:rFonts w:ascii="Arial" w:eastAsia="Tahoma" w:hAnsi="Arial" w:cs="Arial"/>
                <w:color w:val="000000"/>
                <w:sz w:val="18"/>
                <w:szCs w:val="18"/>
              </w:rPr>
              <w:lastRenderedPageBreak/>
              <w:t>Please provide the details of the company's research facilities.</w:t>
            </w:r>
          </w:p>
          <w:p w14:paraId="78767B30" w14:textId="1F0BB014" w:rsidR="008655AD" w:rsidRPr="002F0954" w:rsidRDefault="008655AD" w:rsidP="002F0954">
            <w:pPr>
              <w:rPr>
                <w:rFonts w:ascii="Arial" w:eastAsia="Tahoma" w:hAnsi="Arial" w:cs="Arial"/>
                <w:color w:val="000000"/>
                <w:sz w:val="18"/>
                <w:szCs w:val="18"/>
              </w:rPr>
            </w:pPr>
            <w:r w:rsidRPr="002F0954">
              <w:rPr>
                <w:rFonts w:ascii="Arial" w:hAnsi="Arial" w:cs="Arial"/>
                <w:i/>
                <w:sz w:val="16"/>
                <w:szCs w:val="16"/>
              </w:rPr>
              <w:t xml:space="preserve"> </w:t>
            </w:r>
          </w:p>
        </w:tc>
        <w:tc>
          <w:tcPr>
            <w:tcW w:w="6493" w:type="dxa"/>
            <w:tcMar>
              <w:top w:w="113" w:type="dxa"/>
              <w:left w:w="113" w:type="dxa"/>
              <w:bottom w:w="57" w:type="dxa"/>
              <w:right w:w="113" w:type="dxa"/>
            </w:tcMar>
          </w:tcPr>
          <w:p w14:paraId="494028E7" w14:textId="69BA4938" w:rsidR="00F76491" w:rsidRPr="00984D57" w:rsidRDefault="002F0954" w:rsidP="00F76491">
            <w:pPr>
              <w:spacing w:before="120" w:after="120"/>
              <w:rPr>
                <w:rFonts w:ascii="Arial" w:hAnsi="Arial" w:cs="Arial"/>
                <w:color w:val="000000"/>
                <w:sz w:val="18"/>
                <w:szCs w:val="18"/>
              </w:rPr>
            </w:pPr>
            <w:r>
              <w:rPr>
                <w:rFonts w:ascii="Arial" w:hAnsi="Arial" w:cs="Arial"/>
                <w:sz w:val="18"/>
                <w:szCs w:val="18"/>
              </w:rPr>
              <w:t>T</w:t>
            </w:r>
            <w:r w:rsidR="00F76491" w:rsidRPr="00984D57">
              <w:rPr>
                <w:rFonts w:ascii="Arial" w:hAnsi="Arial" w:cs="Arial"/>
                <w:sz w:val="18"/>
                <w:szCs w:val="18"/>
              </w:rPr>
              <w:t>he applicant is required to provide details of its R&amp;D facilities</w:t>
            </w:r>
            <w:r w:rsidR="00BC1E97">
              <w:rPr>
                <w:rFonts w:ascii="Arial" w:hAnsi="Arial" w:cs="Arial"/>
                <w:sz w:val="18"/>
                <w:szCs w:val="18"/>
              </w:rPr>
              <w:t xml:space="preserve"> and equipment </w:t>
            </w:r>
            <w:r w:rsidR="00F76491" w:rsidRPr="00984D57">
              <w:rPr>
                <w:rFonts w:ascii="Arial" w:hAnsi="Arial" w:cs="Arial"/>
                <w:sz w:val="18"/>
                <w:szCs w:val="18"/>
              </w:rPr>
              <w:t xml:space="preserve">(unless the entity is exempt as a Publicly controlled or a Levy collecting </w:t>
            </w:r>
            <w:proofErr w:type="spellStart"/>
            <w:r w:rsidR="00F76491" w:rsidRPr="00984D57">
              <w:rPr>
                <w:rFonts w:ascii="Arial" w:hAnsi="Arial" w:cs="Arial"/>
                <w:sz w:val="18"/>
                <w:szCs w:val="18"/>
              </w:rPr>
              <w:t>organisation</w:t>
            </w:r>
            <w:proofErr w:type="spellEnd"/>
            <w:r w:rsidR="00F76491" w:rsidRPr="00984D57">
              <w:rPr>
                <w:rFonts w:ascii="Arial" w:hAnsi="Arial" w:cs="Arial"/>
                <w:sz w:val="18"/>
                <w:szCs w:val="18"/>
              </w:rPr>
              <w:t>).</w:t>
            </w:r>
          </w:p>
          <w:p w14:paraId="3D6E090C" w14:textId="77777777" w:rsidR="00F76491" w:rsidRPr="00984D57" w:rsidRDefault="00F76491" w:rsidP="00F76491">
            <w:pPr>
              <w:spacing w:before="120" w:after="120"/>
              <w:rPr>
                <w:rFonts w:ascii="Arial" w:hAnsi="Arial" w:cs="Arial"/>
                <w:color w:val="000000"/>
                <w:sz w:val="18"/>
                <w:szCs w:val="18"/>
              </w:rPr>
            </w:pPr>
            <w:r w:rsidRPr="00984D57">
              <w:rPr>
                <w:rFonts w:ascii="Arial" w:hAnsi="Arial" w:cs="Arial"/>
                <w:color w:val="000000"/>
                <w:sz w:val="18"/>
                <w:szCs w:val="18"/>
              </w:rPr>
              <w:t>The entity must show that it has access to facilities in Australia:</w:t>
            </w:r>
          </w:p>
          <w:p w14:paraId="08313B4F" w14:textId="75588956" w:rsidR="00E8716B" w:rsidRDefault="00F76491" w:rsidP="009043BC">
            <w:pPr>
              <w:pStyle w:val="BulletedListAN12PT"/>
              <w:numPr>
                <w:ilvl w:val="0"/>
                <w:numId w:val="28"/>
              </w:numPr>
              <w:rPr>
                <w:rFonts w:ascii="Arial" w:hAnsi="Arial" w:cs="Arial"/>
                <w:sz w:val="18"/>
                <w:szCs w:val="18"/>
              </w:rPr>
            </w:pPr>
            <w:r w:rsidRPr="00E8716B">
              <w:rPr>
                <w:rFonts w:ascii="Arial" w:hAnsi="Arial" w:cs="Arial"/>
                <w:sz w:val="18"/>
                <w:szCs w:val="18"/>
              </w:rPr>
              <w:t xml:space="preserve">that are suitable for the researchers to carry out their </w:t>
            </w:r>
            <w:proofErr w:type="gramStart"/>
            <w:r w:rsidRPr="00E8716B">
              <w:rPr>
                <w:rFonts w:ascii="Arial" w:hAnsi="Arial" w:cs="Arial"/>
                <w:sz w:val="18"/>
                <w:szCs w:val="18"/>
              </w:rPr>
              <w:t>work</w:t>
            </w:r>
            <w:proofErr w:type="gramEnd"/>
          </w:p>
          <w:p w14:paraId="4CDDE0A3" w14:textId="5B18003B" w:rsidR="00F76491" w:rsidRPr="00E8716B" w:rsidRDefault="00F76491" w:rsidP="009043BC">
            <w:pPr>
              <w:pStyle w:val="BulletedListAN12PT"/>
              <w:numPr>
                <w:ilvl w:val="0"/>
                <w:numId w:val="28"/>
              </w:numPr>
              <w:rPr>
                <w:rFonts w:ascii="Arial" w:hAnsi="Arial" w:cs="Arial"/>
                <w:sz w:val="18"/>
                <w:szCs w:val="18"/>
              </w:rPr>
            </w:pPr>
            <w:r w:rsidRPr="00E8716B">
              <w:rPr>
                <w:rFonts w:ascii="Arial" w:hAnsi="Arial" w:cs="Arial"/>
                <w:sz w:val="18"/>
                <w:szCs w:val="18"/>
              </w:rPr>
              <w:t xml:space="preserve">that are appropriate to the research field or fields in relation to which the entity has applied to be </w:t>
            </w:r>
            <w:proofErr w:type="gramStart"/>
            <w:r w:rsidRPr="00E8716B">
              <w:rPr>
                <w:rFonts w:ascii="Arial" w:hAnsi="Arial" w:cs="Arial"/>
                <w:sz w:val="18"/>
                <w:szCs w:val="18"/>
              </w:rPr>
              <w:t>registered</w:t>
            </w:r>
            <w:proofErr w:type="gramEnd"/>
          </w:p>
          <w:p w14:paraId="7460D8EB" w14:textId="2902EA05" w:rsidR="009D33C1" w:rsidRPr="00782D65" w:rsidRDefault="00782D65" w:rsidP="009043BC">
            <w:pPr>
              <w:pStyle w:val="BulletedListAN12PT"/>
              <w:numPr>
                <w:ilvl w:val="0"/>
                <w:numId w:val="28"/>
              </w:numPr>
              <w:rPr>
                <w:rFonts w:ascii="Arial" w:hAnsi="Arial" w:cs="Arial"/>
                <w:sz w:val="18"/>
                <w:szCs w:val="18"/>
              </w:rPr>
            </w:pPr>
            <w:r>
              <w:rPr>
                <w:rFonts w:ascii="Arial" w:eastAsia="Tahoma" w:hAnsi="Arial" w:cs="Arial"/>
                <w:color w:val="000000"/>
                <w:sz w:val="18"/>
                <w:szCs w:val="18"/>
              </w:rPr>
              <w:t>a</w:t>
            </w:r>
            <w:r w:rsidR="00F76491" w:rsidRPr="00782D65">
              <w:rPr>
                <w:rFonts w:ascii="Arial" w:eastAsia="Tahoma" w:hAnsi="Arial" w:cs="Arial"/>
                <w:color w:val="000000"/>
                <w:sz w:val="18"/>
                <w:szCs w:val="18"/>
              </w:rPr>
              <w:t xml:space="preserve"> </w:t>
            </w:r>
            <w:r w:rsidR="00623EE6" w:rsidRPr="00782D65">
              <w:rPr>
                <w:rFonts w:ascii="Arial" w:eastAsia="Tahoma" w:hAnsi="Arial" w:cs="Arial"/>
                <w:color w:val="000000"/>
                <w:sz w:val="18"/>
                <w:szCs w:val="18"/>
              </w:rPr>
              <w:t>minimum of one facility must be provided</w:t>
            </w:r>
            <w:r w:rsidR="002F0954" w:rsidRPr="00782D65">
              <w:rPr>
                <w:rFonts w:ascii="Arial" w:eastAsia="Tahoma" w:hAnsi="Arial" w:cs="Arial"/>
                <w:color w:val="000000"/>
                <w:sz w:val="18"/>
                <w:szCs w:val="18"/>
              </w:rPr>
              <w:t>.</w:t>
            </w:r>
          </w:p>
        </w:tc>
      </w:tr>
      <w:tr w:rsidR="0090736E" w:rsidRPr="00397362" w14:paraId="23E87924" w14:textId="77777777" w:rsidTr="00692B58">
        <w:trPr>
          <w:cantSplit/>
        </w:trPr>
        <w:tc>
          <w:tcPr>
            <w:tcW w:w="4035" w:type="dxa"/>
            <w:shd w:val="clear" w:color="auto" w:fill="DEEAF6" w:themeFill="accent1" w:themeFillTint="33"/>
            <w:tcMar>
              <w:top w:w="113" w:type="dxa"/>
              <w:left w:w="113" w:type="dxa"/>
              <w:bottom w:w="57" w:type="dxa"/>
              <w:right w:w="113" w:type="dxa"/>
            </w:tcMar>
          </w:tcPr>
          <w:p w14:paraId="6C24B04B" w14:textId="77777777" w:rsidR="0090736E" w:rsidRPr="004F753B" w:rsidRDefault="0090736E" w:rsidP="004F753B">
            <w:pPr>
              <w:rPr>
                <w:rFonts w:ascii="Arial" w:eastAsia="Tahoma" w:hAnsi="Arial" w:cs="Arial"/>
                <w:color w:val="000000"/>
                <w:sz w:val="18"/>
                <w:szCs w:val="18"/>
              </w:rPr>
            </w:pPr>
            <w:r w:rsidRPr="004F753B">
              <w:rPr>
                <w:rFonts w:ascii="Arial" w:eastAsia="Tahoma" w:hAnsi="Arial" w:cs="Arial"/>
                <w:color w:val="000000"/>
                <w:sz w:val="18"/>
                <w:szCs w:val="18"/>
              </w:rPr>
              <w:t>What are the terms under which the applicant has access to the facilities?</w:t>
            </w:r>
          </w:p>
          <w:p w14:paraId="050E9121" w14:textId="77777777" w:rsidR="0090736E" w:rsidRDefault="0090736E" w:rsidP="0090736E">
            <w:pPr>
              <w:rPr>
                <w:rFonts w:ascii="Arial" w:eastAsia="Tahoma" w:hAnsi="Arial" w:cs="Arial"/>
                <w:color w:val="000000"/>
                <w:sz w:val="18"/>
                <w:szCs w:val="18"/>
              </w:rPr>
            </w:pPr>
          </w:p>
          <w:p w14:paraId="3E688B98" w14:textId="5D9B9003" w:rsidR="0090736E" w:rsidRPr="0090736E" w:rsidRDefault="0090736E" w:rsidP="0090736E">
            <w:pPr>
              <w:rPr>
                <w:rFonts w:ascii="Arial" w:eastAsia="Tahoma" w:hAnsi="Arial" w:cs="Arial"/>
                <w:color w:val="000000"/>
                <w:sz w:val="18"/>
                <w:szCs w:val="18"/>
              </w:rPr>
            </w:pPr>
          </w:p>
        </w:tc>
        <w:tc>
          <w:tcPr>
            <w:tcW w:w="6493" w:type="dxa"/>
            <w:tcMar>
              <w:top w:w="113" w:type="dxa"/>
              <w:left w:w="113" w:type="dxa"/>
              <w:bottom w:w="57" w:type="dxa"/>
              <w:right w:w="113" w:type="dxa"/>
            </w:tcMar>
          </w:tcPr>
          <w:p w14:paraId="4BC01B69" w14:textId="30E85F44" w:rsidR="0090736E" w:rsidRPr="009D33C1" w:rsidRDefault="00C241AC" w:rsidP="009D33C1">
            <w:pPr>
              <w:spacing w:after="80"/>
              <w:textAlignment w:val="baseline"/>
              <w:rPr>
                <w:rFonts w:ascii="Arial" w:eastAsia="Tahoma" w:hAnsi="Arial" w:cs="Arial"/>
                <w:color w:val="000000"/>
                <w:sz w:val="18"/>
                <w:szCs w:val="18"/>
              </w:rPr>
            </w:pPr>
            <w:r w:rsidRPr="00984D57">
              <w:rPr>
                <w:rFonts w:ascii="Arial" w:hAnsi="Arial" w:cs="Arial"/>
                <w:sz w:val="18"/>
                <w:szCs w:val="18"/>
              </w:rPr>
              <w:t>Enter details of the buildings, plant and equipment owned or leased by the applicant</w:t>
            </w:r>
            <w:r>
              <w:rPr>
                <w:rFonts w:ascii="Arial" w:hAnsi="Arial" w:cs="Arial"/>
                <w:sz w:val="18"/>
                <w:szCs w:val="18"/>
              </w:rPr>
              <w:t>.</w:t>
            </w:r>
          </w:p>
        </w:tc>
      </w:tr>
      <w:tr w:rsidR="0090736E" w:rsidRPr="00397362" w14:paraId="1FCD50F6" w14:textId="77777777" w:rsidTr="00784E65">
        <w:trPr>
          <w:cantSplit/>
        </w:trPr>
        <w:tc>
          <w:tcPr>
            <w:tcW w:w="10528" w:type="dxa"/>
            <w:gridSpan w:val="2"/>
            <w:shd w:val="clear" w:color="auto" w:fill="F2F2F2" w:themeFill="background1" w:themeFillShade="F2"/>
            <w:tcMar>
              <w:top w:w="113" w:type="dxa"/>
              <w:left w:w="113" w:type="dxa"/>
              <w:bottom w:w="57" w:type="dxa"/>
              <w:right w:w="113" w:type="dxa"/>
            </w:tcMar>
          </w:tcPr>
          <w:p w14:paraId="5D46C58D" w14:textId="4C0FAAE9" w:rsidR="0090736E" w:rsidRDefault="0090736E" w:rsidP="0090736E">
            <w:pPr>
              <w:spacing w:line="300" w:lineRule="auto"/>
              <w:textAlignment w:val="baseline"/>
              <w:rPr>
                <w:rFonts w:ascii="Arial" w:eastAsia="Times New Roman" w:hAnsi="Arial" w:cs="Arial"/>
                <w:b/>
                <w:sz w:val="18"/>
                <w:szCs w:val="18"/>
                <w:lang w:val="en-AU"/>
              </w:rPr>
            </w:pPr>
            <w:r w:rsidRPr="0090736E">
              <w:rPr>
                <w:rFonts w:ascii="Arial" w:eastAsia="Times New Roman" w:hAnsi="Arial" w:cs="Arial"/>
                <w:b/>
                <w:sz w:val="18"/>
                <w:szCs w:val="18"/>
                <w:lang w:val="en-AU"/>
              </w:rPr>
              <w:t>Criteria: Capability and capacity</w:t>
            </w:r>
          </w:p>
          <w:p w14:paraId="101C9B9E" w14:textId="77777777" w:rsidR="002A7695" w:rsidRPr="0090736E" w:rsidRDefault="002A7695" w:rsidP="0090736E">
            <w:pPr>
              <w:spacing w:line="300" w:lineRule="auto"/>
              <w:textAlignment w:val="baseline"/>
              <w:rPr>
                <w:rFonts w:ascii="Arial" w:eastAsia="Times New Roman" w:hAnsi="Arial" w:cs="Arial"/>
                <w:b/>
                <w:sz w:val="18"/>
                <w:szCs w:val="18"/>
                <w:lang w:val="en-AU"/>
              </w:rPr>
            </w:pPr>
          </w:p>
          <w:p w14:paraId="7F1596C6" w14:textId="30330B69"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This criterion seeks information on the applicant’s capability and capacity to manage and provide services in relation to R&amp;D activities. The information required includes:</w:t>
            </w:r>
          </w:p>
          <w:p w14:paraId="7A4620FD" w14:textId="77777777" w:rsidR="0090736E" w:rsidRPr="0090736E" w:rsidRDefault="0090736E" w:rsidP="0090736E">
            <w:pPr>
              <w:textAlignment w:val="baseline"/>
              <w:rPr>
                <w:rFonts w:ascii="Arial" w:eastAsia="Tahoma" w:hAnsi="Arial" w:cs="Arial"/>
                <w:sz w:val="18"/>
                <w:szCs w:val="18"/>
              </w:rPr>
            </w:pPr>
          </w:p>
          <w:p w14:paraId="6F6C7BE0" w14:textId="291CAE6C" w:rsidR="0090736E" w:rsidRDefault="0090736E" w:rsidP="009043BC">
            <w:pPr>
              <w:pStyle w:val="ListParagraph"/>
              <w:numPr>
                <w:ilvl w:val="0"/>
                <w:numId w:val="16"/>
              </w:numPr>
              <w:textAlignment w:val="baseline"/>
              <w:rPr>
                <w:rFonts w:ascii="Arial" w:eastAsia="Tahoma" w:hAnsi="Arial" w:cs="Arial"/>
                <w:sz w:val="18"/>
                <w:szCs w:val="18"/>
              </w:rPr>
            </w:pPr>
            <w:r w:rsidRPr="0090736E">
              <w:rPr>
                <w:rFonts w:ascii="Arial" w:eastAsia="Tahoma" w:hAnsi="Arial" w:cs="Arial"/>
                <w:sz w:val="18"/>
                <w:szCs w:val="18"/>
              </w:rPr>
              <w:t xml:space="preserve">the structure for managing R&amp;D activities in the </w:t>
            </w:r>
            <w:proofErr w:type="spellStart"/>
            <w:r w:rsidRPr="0090736E">
              <w:rPr>
                <w:rFonts w:ascii="Arial" w:eastAsia="Tahoma" w:hAnsi="Arial" w:cs="Arial"/>
                <w:sz w:val="18"/>
                <w:szCs w:val="18"/>
              </w:rPr>
              <w:t>organisation</w:t>
            </w:r>
            <w:proofErr w:type="spellEnd"/>
            <w:r w:rsidRPr="0090736E">
              <w:rPr>
                <w:rFonts w:ascii="Arial" w:eastAsia="Tahoma" w:hAnsi="Arial" w:cs="Arial"/>
                <w:sz w:val="18"/>
                <w:szCs w:val="18"/>
              </w:rPr>
              <w:t>, particularly in relation to how policies are set and how performance is</w:t>
            </w:r>
            <w:r w:rsidR="002160FE">
              <w:rPr>
                <w:rFonts w:ascii="Arial" w:eastAsia="Tahoma" w:hAnsi="Arial" w:cs="Arial"/>
                <w:sz w:val="18"/>
                <w:szCs w:val="18"/>
              </w:rPr>
              <w:t xml:space="preserve"> reported and</w:t>
            </w:r>
            <w:r w:rsidRPr="0090736E">
              <w:rPr>
                <w:rFonts w:ascii="Arial" w:eastAsia="Tahoma" w:hAnsi="Arial" w:cs="Arial"/>
                <w:sz w:val="18"/>
                <w:szCs w:val="18"/>
              </w:rPr>
              <w:t xml:space="preserve"> supervised</w:t>
            </w:r>
            <w:r w:rsidR="002160FE">
              <w:rPr>
                <w:rFonts w:ascii="Arial" w:eastAsia="Tahoma" w:hAnsi="Arial" w:cs="Arial"/>
                <w:sz w:val="18"/>
                <w:szCs w:val="18"/>
              </w:rPr>
              <w:t xml:space="preserve">, </w:t>
            </w:r>
          </w:p>
          <w:p w14:paraId="4C5C2D8A" w14:textId="77777777" w:rsidR="002160FE" w:rsidRDefault="002160FE" w:rsidP="00535DAC">
            <w:pPr>
              <w:pStyle w:val="ListParagraph"/>
              <w:ind w:left="465"/>
              <w:textAlignment w:val="baseline"/>
              <w:rPr>
                <w:rFonts w:ascii="Arial" w:eastAsia="Tahoma" w:hAnsi="Arial" w:cs="Arial"/>
                <w:sz w:val="18"/>
                <w:szCs w:val="18"/>
              </w:rPr>
            </w:pPr>
          </w:p>
          <w:p w14:paraId="67446FF2" w14:textId="77777777" w:rsidR="004503E2"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 xml:space="preserve">whether the applicant has administrative arrangements for planning and managing the provision of services </w:t>
            </w:r>
            <w:r w:rsidR="00DE1CA6" w:rsidRPr="009043BC">
              <w:rPr>
                <w:rFonts w:ascii="Arial" w:eastAsia="Tahoma" w:hAnsi="Arial" w:cs="Arial"/>
                <w:sz w:val="18"/>
                <w:szCs w:val="18"/>
              </w:rPr>
              <w:t>for</w:t>
            </w:r>
            <w:r w:rsidRPr="009043BC">
              <w:rPr>
                <w:rFonts w:ascii="Arial" w:eastAsia="Tahoma" w:hAnsi="Arial" w:cs="Arial"/>
                <w:sz w:val="18"/>
                <w:szCs w:val="18"/>
              </w:rPr>
              <w:t xml:space="preserve"> R&amp;D activities</w:t>
            </w:r>
            <w:r w:rsidR="002160FE" w:rsidRPr="009043BC">
              <w:rPr>
                <w:rFonts w:ascii="Arial" w:eastAsia="Tahoma" w:hAnsi="Arial" w:cs="Arial"/>
                <w:sz w:val="18"/>
                <w:szCs w:val="18"/>
              </w:rPr>
              <w:t>, such as a formal committee, management group or other supervisory arrangements.</w:t>
            </w:r>
          </w:p>
          <w:p w14:paraId="090F0206" w14:textId="0B556D08" w:rsidR="002A7695" w:rsidRPr="009043BC" w:rsidRDefault="002A7695" w:rsidP="009043BC">
            <w:pPr>
              <w:textAlignment w:val="baseline"/>
              <w:rPr>
                <w:rFonts w:ascii="Arial" w:eastAsia="Tahoma" w:hAnsi="Arial" w:cs="Arial"/>
                <w:color w:val="808080" w:themeColor="background1" w:themeShade="80"/>
                <w:sz w:val="18"/>
                <w:szCs w:val="18"/>
              </w:rPr>
            </w:pPr>
          </w:p>
        </w:tc>
      </w:tr>
      <w:tr w:rsidR="0090736E" w:rsidRPr="00397362" w14:paraId="229B8CA5" w14:textId="77777777" w:rsidTr="00692B58">
        <w:trPr>
          <w:cantSplit/>
        </w:trPr>
        <w:tc>
          <w:tcPr>
            <w:tcW w:w="4035" w:type="dxa"/>
            <w:shd w:val="clear" w:color="auto" w:fill="DEEAF6" w:themeFill="accent1" w:themeFillTint="33"/>
            <w:tcMar>
              <w:top w:w="113" w:type="dxa"/>
              <w:left w:w="113" w:type="dxa"/>
              <w:bottom w:w="57" w:type="dxa"/>
              <w:right w:w="113" w:type="dxa"/>
            </w:tcMar>
          </w:tcPr>
          <w:p w14:paraId="4E9C2C3F" w14:textId="77777777" w:rsidR="0090736E" w:rsidRPr="004F753B" w:rsidRDefault="0090736E" w:rsidP="004F753B">
            <w:pPr>
              <w:rPr>
                <w:rFonts w:ascii="Arial" w:eastAsia="Tahoma" w:hAnsi="Arial" w:cs="Arial"/>
                <w:color w:val="000000"/>
                <w:sz w:val="18"/>
                <w:szCs w:val="18"/>
              </w:rPr>
            </w:pPr>
            <w:r w:rsidRPr="004F753B">
              <w:rPr>
                <w:rFonts w:ascii="Arial" w:eastAsia="Tahoma" w:hAnsi="Arial" w:cs="Arial"/>
                <w:color w:val="000000"/>
                <w:sz w:val="18"/>
                <w:szCs w:val="18"/>
              </w:rPr>
              <w:t xml:space="preserve">Does the applicant have a committee to manage the performance of R&amp;D? </w:t>
            </w:r>
          </w:p>
          <w:p w14:paraId="11395D48" w14:textId="77777777" w:rsidR="0090736E" w:rsidRDefault="0090736E" w:rsidP="0090736E">
            <w:pPr>
              <w:rPr>
                <w:rFonts w:ascii="Arial" w:eastAsia="Tahoma" w:hAnsi="Arial" w:cs="Arial"/>
                <w:i/>
                <w:color w:val="000000"/>
                <w:sz w:val="16"/>
                <w:szCs w:val="16"/>
              </w:rPr>
            </w:pPr>
          </w:p>
          <w:p w14:paraId="5BDA204E" w14:textId="3B4121A6" w:rsidR="0090736E" w:rsidRPr="0090736E" w:rsidRDefault="0090736E" w:rsidP="0090736E">
            <w:pPr>
              <w:rPr>
                <w:rFonts w:ascii="Arial" w:eastAsia="Tahoma" w:hAnsi="Arial" w:cs="Arial"/>
                <w:color w:val="000000"/>
                <w:sz w:val="18"/>
                <w:szCs w:val="18"/>
              </w:rPr>
            </w:pPr>
          </w:p>
        </w:tc>
        <w:tc>
          <w:tcPr>
            <w:tcW w:w="6493" w:type="dxa"/>
            <w:tcMar>
              <w:top w:w="113" w:type="dxa"/>
              <w:left w:w="113" w:type="dxa"/>
              <w:bottom w:w="57" w:type="dxa"/>
              <w:right w:w="113" w:type="dxa"/>
            </w:tcMar>
          </w:tcPr>
          <w:p w14:paraId="4EDFF859" w14:textId="68E88DDF" w:rsidR="00B46F67" w:rsidRDefault="00B46F67" w:rsidP="002B2E5C">
            <w:pPr>
              <w:rPr>
                <w:rFonts w:ascii="Arial" w:eastAsia="Tahoma" w:hAnsi="Arial" w:cs="Arial"/>
                <w:color w:val="000000"/>
                <w:sz w:val="18"/>
                <w:szCs w:val="18"/>
              </w:rPr>
            </w:pPr>
            <w:r w:rsidRPr="002B2E5C">
              <w:rPr>
                <w:rFonts w:ascii="Arial" w:eastAsia="Tahoma" w:hAnsi="Arial" w:cs="Arial"/>
                <w:color w:val="000000"/>
                <w:sz w:val="18"/>
                <w:szCs w:val="18"/>
              </w:rPr>
              <w:t>This criterion seeks information on the applicant’s capability and capacity to manage and provide services in relation to R&amp;D activities. The information required includes:</w:t>
            </w:r>
          </w:p>
          <w:p w14:paraId="7C8CE1C4" w14:textId="77777777" w:rsidR="002B2E5C" w:rsidRPr="002B2E5C" w:rsidRDefault="002B2E5C" w:rsidP="002B2E5C">
            <w:pPr>
              <w:rPr>
                <w:rFonts w:ascii="Arial" w:eastAsia="Tahoma" w:hAnsi="Arial" w:cs="Arial"/>
                <w:color w:val="000000"/>
                <w:sz w:val="18"/>
                <w:szCs w:val="18"/>
              </w:rPr>
            </w:pPr>
          </w:p>
          <w:p w14:paraId="01475DAE" w14:textId="77777777" w:rsidR="00B46F67" w:rsidRPr="001B78F9" w:rsidRDefault="00B46F67" w:rsidP="009043BC">
            <w:pPr>
              <w:pStyle w:val="BulletedListAN12PT"/>
              <w:numPr>
                <w:ilvl w:val="0"/>
                <w:numId w:val="28"/>
              </w:numPr>
              <w:rPr>
                <w:rFonts w:ascii="Arial" w:hAnsi="Arial" w:cs="Arial"/>
                <w:sz w:val="18"/>
                <w:szCs w:val="18"/>
              </w:rPr>
            </w:pPr>
            <w:r w:rsidRPr="001B78F9">
              <w:rPr>
                <w:rFonts w:ascii="Arial" w:hAnsi="Arial" w:cs="Arial"/>
                <w:sz w:val="18"/>
                <w:szCs w:val="18"/>
              </w:rPr>
              <w:t xml:space="preserve">the structure for managing R&amp;D activities in the organisation, particularly in relation to how policies are set and how performance is </w:t>
            </w:r>
            <w:proofErr w:type="gramStart"/>
            <w:r w:rsidRPr="001B78F9">
              <w:rPr>
                <w:rFonts w:ascii="Arial" w:hAnsi="Arial" w:cs="Arial"/>
                <w:sz w:val="18"/>
                <w:szCs w:val="18"/>
              </w:rPr>
              <w:t>supervised</w:t>
            </w:r>
            <w:proofErr w:type="gramEnd"/>
          </w:p>
          <w:p w14:paraId="29E18C8B" w14:textId="4BC5FA28" w:rsidR="00B46F67" w:rsidRDefault="00B46F67" w:rsidP="009043BC">
            <w:pPr>
              <w:pStyle w:val="BulletedListAN12PT"/>
              <w:numPr>
                <w:ilvl w:val="0"/>
                <w:numId w:val="28"/>
              </w:numPr>
              <w:rPr>
                <w:rFonts w:ascii="Arial" w:hAnsi="Arial" w:cs="Arial"/>
                <w:sz w:val="18"/>
                <w:szCs w:val="18"/>
              </w:rPr>
            </w:pPr>
            <w:r w:rsidRPr="001B78F9">
              <w:rPr>
                <w:rFonts w:ascii="Arial" w:hAnsi="Arial" w:cs="Arial"/>
                <w:sz w:val="18"/>
                <w:szCs w:val="18"/>
              </w:rPr>
              <w:t>whether the applicant has administrative arrangements for planning and managing the provision of services in relation to R&amp;D activities</w:t>
            </w:r>
          </w:p>
          <w:p w14:paraId="5A163FD4" w14:textId="4CD96A0B" w:rsidR="0090736E" w:rsidRPr="00B46F67" w:rsidRDefault="00B46F67" w:rsidP="009043BC">
            <w:pPr>
              <w:pStyle w:val="BulletedListAN12PT"/>
              <w:numPr>
                <w:ilvl w:val="0"/>
                <w:numId w:val="28"/>
              </w:numPr>
              <w:rPr>
                <w:rFonts w:ascii="Arial" w:hAnsi="Arial" w:cs="Arial"/>
                <w:sz w:val="18"/>
                <w:szCs w:val="18"/>
              </w:rPr>
            </w:pPr>
            <w:r w:rsidRPr="00B46F67">
              <w:rPr>
                <w:rFonts w:ascii="Arial" w:hAnsi="Arial" w:cs="Arial"/>
                <w:sz w:val="18"/>
                <w:szCs w:val="18"/>
              </w:rPr>
              <w:t>the number and annual value of services provided in relation to R&amp;D activities.</w:t>
            </w:r>
          </w:p>
        </w:tc>
      </w:tr>
      <w:tr w:rsidR="0090736E" w:rsidRPr="00397362" w14:paraId="57EAFE92" w14:textId="77777777" w:rsidTr="00692B58">
        <w:trPr>
          <w:cantSplit/>
        </w:trPr>
        <w:tc>
          <w:tcPr>
            <w:tcW w:w="4035" w:type="dxa"/>
            <w:shd w:val="clear" w:color="auto" w:fill="DEEAF6" w:themeFill="accent1" w:themeFillTint="33"/>
            <w:tcMar>
              <w:top w:w="113" w:type="dxa"/>
              <w:left w:w="113" w:type="dxa"/>
              <w:bottom w:w="57" w:type="dxa"/>
              <w:right w:w="113" w:type="dxa"/>
            </w:tcMar>
          </w:tcPr>
          <w:p w14:paraId="6441DB2F" w14:textId="77777777" w:rsidR="0090736E" w:rsidRPr="004F753B" w:rsidRDefault="0090736E" w:rsidP="004F753B">
            <w:pPr>
              <w:rPr>
                <w:rFonts w:ascii="Arial" w:eastAsia="Tahoma" w:hAnsi="Arial" w:cs="Arial"/>
                <w:color w:val="000000"/>
                <w:sz w:val="18"/>
                <w:szCs w:val="18"/>
              </w:rPr>
            </w:pPr>
            <w:r w:rsidRPr="004F753B">
              <w:rPr>
                <w:rFonts w:ascii="Arial" w:eastAsia="Tahoma" w:hAnsi="Arial" w:cs="Arial"/>
                <w:color w:val="000000"/>
                <w:sz w:val="18"/>
                <w:szCs w:val="18"/>
              </w:rPr>
              <w:t>Please provide the details of the committee members</w:t>
            </w:r>
          </w:p>
          <w:p w14:paraId="5DE9C78E" w14:textId="77777777" w:rsidR="0090736E" w:rsidRDefault="0090736E" w:rsidP="0090736E">
            <w:pPr>
              <w:textAlignment w:val="baseline"/>
              <w:rPr>
                <w:rFonts w:ascii="Arial" w:eastAsia="Tahoma" w:hAnsi="Arial" w:cs="Arial"/>
                <w:i/>
                <w:color w:val="000000"/>
                <w:sz w:val="16"/>
                <w:szCs w:val="16"/>
              </w:rPr>
            </w:pPr>
          </w:p>
          <w:p w14:paraId="38461513" w14:textId="5E379028" w:rsidR="0090736E" w:rsidRPr="00E96AE3" w:rsidRDefault="0090736E" w:rsidP="00E96AE3">
            <w:pPr>
              <w:rPr>
                <w:rFonts w:ascii="Arial" w:eastAsia="Tahoma" w:hAnsi="Arial" w:cs="Arial"/>
                <w:color w:val="000000"/>
                <w:sz w:val="18"/>
                <w:szCs w:val="18"/>
              </w:rPr>
            </w:pPr>
          </w:p>
        </w:tc>
        <w:tc>
          <w:tcPr>
            <w:tcW w:w="6493" w:type="dxa"/>
            <w:tcMar>
              <w:top w:w="113" w:type="dxa"/>
              <w:left w:w="113" w:type="dxa"/>
              <w:bottom w:w="57" w:type="dxa"/>
              <w:right w:w="113" w:type="dxa"/>
            </w:tcMar>
          </w:tcPr>
          <w:p w14:paraId="14A54FDB" w14:textId="3682950F" w:rsidR="00B86D22" w:rsidRDefault="00B86D22" w:rsidP="00B86D22">
            <w:pPr>
              <w:spacing w:after="80"/>
              <w:textAlignment w:val="baseline"/>
              <w:rPr>
                <w:rFonts w:ascii="Arial" w:eastAsia="Tahoma" w:hAnsi="Arial" w:cs="Arial"/>
                <w:i/>
                <w:iCs/>
                <w:color w:val="000000"/>
                <w:sz w:val="18"/>
                <w:szCs w:val="18"/>
              </w:rPr>
            </w:pPr>
            <w:r>
              <w:rPr>
                <w:rFonts w:ascii="Arial" w:eastAsia="Tahoma" w:hAnsi="Arial" w:cs="Arial"/>
                <w:color w:val="000000"/>
                <w:sz w:val="18"/>
                <w:szCs w:val="18"/>
              </w:rPr>
              <w:t xml:space="preserve">This question </w:t>
            </w:r>
            <w:r w:rsidR="0094144A">
              <w:rPr>
                <w:rFonts w:ascii="Arial" w:eastAsia="Tahoma" w:hAnsi="Arial" w:cs="Arial"/>
                <w:color w:val="000000"/>
                <w:sz w:val="18"/>
                <w:szCs w:val="18"/>
              </w:rPr>
              <w:t>will</w:t>
            </w:r>
            <w:r>
              <w:rPr>
                <w:rFonts w:ascii="Arial" w:eastAsia="Tahoma" w:hAnsi="Arial" w:cs="Arial"/>
                <w:color w:val="000000"/>
                <w:sz w:val="18"/>
                <w:szCs w:val="18"/>
              </w:rPr>
              <w:t xml:space="preserve"> only show if ‘Yes’ is selected for the question: </w:t>
            </w:r>
            <w:r w:rsidRPr="0090736E">
              <w:rPr>
                <w:rFonts w:ascii="Arial" w:eastAsia="Tahoma" w:hAnsi="Arial" w:cs="Arial"/>
                <w:i/>
                <w:iCs/>
                <w:color w:val="000000"/>
                <w:sz w:val="18"/>
                <w:szCs w:val="18"/>
              </w:rPr>
              <w:t>Does the applicant have a committee to manage the performance of R&amp;D?</w:t>
            </w:r>
            <w:r>
              <w:rPr>
                <w:rFonts w:ascii="Arial" w:eastAsia="Tahoma" w:hAnsi="Arial" w:cs="Arial"/>
                <w:i/>
                <w:iCs/>
                <w:color w:val="000000"/>
                <w:sz w:val="18"/>
                <w:szCs w:val="18"/>
              </w:rPr>
              <w:t xml:space="preserve"> </w:t>
            </w:r>
          </w:p>
          <w:p w14:paraId="24F54BF8" w14:textId="77777777" w:rsidR="00B86D22" w:rsidRPr="0051748B" w:rsidRDefault="00B86D22" w:rsidP="00B86D22">
            <w:pPr>
              <w:spacing w:after="80"/>
              <w:textAlignment w:val="baseline"/>
              <w:rPr>
                <w:rFonts w:ascii="Arial" w:eastAsia="Tahoma" w:hAnsi="Arial" w:cs="Arial"/>
                <w:color w:val="000000"/>
                <w:sz w:val="18"/>
                <w:szCs w:val="18"/>
              </w:rPr>
            </w:pPr>
            <w:r w:rsidRPr="0051748B">
              <w:rPr>
                <w:rFonts w:ascii="Arial" w:eastAsia="Tahoma" w:hAnsi="Arial" w:cs="Arial"/>
                <w:color w:val="000000"/>
                <w:sz w:val="18"/>
                <w:szCs w:val="18"/>
              </w:rPr>
              <w:t>Please complete the following for each Committee member:</w:t>
            </w:r>
          </w:p>
          <w:p w14:paraId="7170208A" w14:textId="77777777" w:rsidR="00B86D22" w:rsidRPr="00F72837" w:rsidRDefault="00B86D22" w:rsidP="009043BC">
            <w:pPr>
              <w:pStyle w:val="BulletedListAN12PT"/>
              <w:numPr>
                <w:ilvl w:val="0"/>
                <w:numId w:val="28"/>
              </w:numPr>
              <w:rPr>
                <w:rFonts w:ascii="Arial" w:hAnsi="Arial" w:cs="Arial"/>
                <w:sz w:val="18"/>
                <w:szCs w:val="18"/>
              </w:rPr>
            </w:pPr>
            <w:r w:rsidRPr="00F72837">
              <w:rPr>
                <w:rFonts w:ascii="Arial" w:hAnsi="Arial" w:cs="Arial"/>
                <w:sz w:val="18"/>
                <w:szCs w:val="18"/>
              </w:rPr>
              <w:t>Name</w:t>
            </w:r>
          </w:p>
          <w:p w14:paraId="759D37DB" w14:textId="77777777" w:rsidR="00B86D22" w:rsidRPr="00F72837" w:rsidRDefault="00B86D22" w:rsidP="009043BC">
            <w:pPr>
              <w:pStyle w:val="BulletedListAN12PT"/>
              <w:numPr>
                <w:ilvl w:val="0"/>
                <w:numId w:val="28"/>
              </w:numPr>
              <w:rPr>
                <w:rFonts w:ascii="Arial" w:hAnsi="Arial" w:cs="Arial"/>
                <w:sz w:val="18"/>
                <w:szCs w:val="18"/>
              </w:rPr>
            </w:pPr>
            <w:r w:rsidRPr="00F72837">
              <w:rPr>
                <w:rFonts w:ascii="Arial" w:hAnsi="Arial" w:cs="Arial"/>
                <w:sz w:val="18"/>
                <w:szCs w:val="18"/>
              </w:rPr>
              <w:t>Position</w:t>
            </w:r>
          </w:p>
          <w:p w14:paraId="2B74B1CA" w14:textId="74B23467" w:rsidR="00B86D22" w:rsidRPr="00F72837" w:rsidRDefault="00B86D22" w:rsidP="009043BC">
            <w:pPr>
              <w:pStyle w:val="BulletedListAN12PT"/>
              <w:numPr>
                <w:ilvl w:val="0"/>
                <w:numId w:val="28"/>
              </w:numPr>
              <w:rPr>
                <w:rFonts w:ascii="Arial" w:hAnsi="Arial" w:cs="Arial"/>
                <w:sz w:val="18"/>
                <w:szCs w:val="18"/>
              </w:rPr>
            </w:pPr>
            <w:r w:rsidRPr="00F72837">
              <w:rPr>
                <w:rFonts w:ascii="Arial" w:hAnsi="Arial" w:cs="Arial"/>
                <w:sz w:val="18"/>
                <w:szCs w:val="18"/>
              </w:rPr>
              <w:t>Duties</w:t>
            </w:r>
          </w:p>
          <w:p w14:paraId="36D55525" w14:textId="42504D63" w:rsidR="00B86D22" w:rsidRPr="00F72837" w:rsidRDefault="00B86D22" w:rsidP="009043BC">
            <w:pPr>
              <w:pStyle w:val="BulletedListAN12PT"/>
              <w:numPr>
                <w:ilvl w:val="0"/>
                <w:numId w:val="28"/>
              </w:numPr>
              <w:rPr>
                <w:rFonts w:ascii="Arial" w:hAnsi="Arial" w:cs="Arial"/>
                <w:sz w:val="18"/>
                <w:szCs w:val="18"/>
              </w:rPr>
            </w:pPr>
            <w:r w:rsidRPr="00F72837">
              <w:rPr>
                <w:rFonts w:ascii="Arial" w:hAnsi="Arial" w:cs="Arial"/>
                <w:sz w:val="18"/>
                <w:szCs w:val="18"/>
              </w:rPr>
              <w:t>Qualifications</w:t>
            </w:r>
          </w:p>
          <w:p w14:paraId="73A339BD" w14:textId="31304036" w:rsidR="00B86D22" w:rsidRPr="009043BC" w:rsidRDefault="00B86D22" w:rsidP="009043BC">
            <w:pPr>
              <w:pStyle w:val="BulletedListAN12PT"/>
              <w:numPr>
                <w:ilvl w:val="0"/>
                <w:numId w:val="28"/>
              </w:numPr>
              <w:rPr>
                <w:rFonts w:ascii="Arial" w:eastAsia="Tahoma" w:hAnsi="Arial" w:cs="Arial"/>
                <w:color w:val="000000"/>
                <w:sz w:val="18"/>
                <w:szCs w:val="18"/>
              </w:rPr>
            </w:pPr>
            <w:r w:rsidRPr="009043BC">
              <w:rPr>
                <w:rFonts w:ascii="Arial" w:hAnsi="Arial" w:cs="Arial"/>
                <w:sz w:val="18"/>
                <w:szCs w:val="18"/>
              </w:rPr>
              <w:t>Experience</w:t>
            </w:r>
          </w:p>
        </w:tc>
      </w:tr>
      <w:tr w:rsidR="0090736E" w:rsidRPr="00397362" w14:paraId="31A91C62" w14:textId="77777777" w:rsidTr="00692B58">
        <w:trPr>
          <w:cantSplit/>
        </w:trPr>
        <w:tc>
          <w:tcPr>
            <w:tcW w:w="4035" w:type="dxa"/>
            <w:shd w:val="clear" w:color="auto" w:fill="DEEAF6" w:themeFill="accent1" w:themeFillTint="33"/>
            <w:tcMar>
              <w:top w:w="113" w:type="dxa"/>
              <w:left w:w="113" w:type="dxa"/>
              <w:bottom w:w="57" w:type="dxa"/>
              <w:right w:w="113" w:type="dxa"/>
            </w:tcMar>
          </w:tcPr>
          <w:p w14:paraId="38EE5CC4" w14:textId="77777777" w:rsidR="0090736E" w:rsidRPr="004F753B" w:rsidRDefault="0090736E" w:rsidP="004F753B">
            <w:pPr>
              <w:rPr>
                <w:rFonts w:ascii="Arial" w:eastAsia="Tahoma" w:hAnsi="Arial" w:cs="Arial"/>
                <w:color w:val="000000"/>
                <w:sz w:val="18"/>
                <w:szCs w:val="18"/>
              </w:rPr>
            </w:pPr>
            <w:r w:rsidRPr="004F753B">
              <w:rPr>
                <w:rFonts w:ascii="Arial" w:eastAsia="Tahoma" w:hAnsi="Arial" w:cs="Arial"/>
                <w:color w:val="000000"/>
                <w:sz w:val="18"/>
                <w:szCs w:val="18"/>
              </w:rPr>
              <w:lastRenderedPageBreak/>
              <w:t>What supervisory arrangements apply for managing the performance of R&amp;D?</w:t>
            </w:r>
          </w:p>
          <w:p w14:paraId="2087BBFF" w14:textId="77777777" w:rsidR="0090736E" w:rsidRDefault="0090736E" w:rsidP="0090736E">
            <w:pPr>
              <w:rPr>
                <w:rFonts w:ascii="Arial" w:eastAsia="Tahoma" w:hAnsi="Arial" w:cs="Arial"/>
                <w:color w:val="000000"/>
                <w:sz w:val="18"/>
                <w:szCs w:val="18"/>
              </w:rPr>
            </w:pPr>
          </w:p>
          <w:p w14:paraId="1FA30D9A" w14:textId="4CB4AF6D" w:rsidR="0090736E" w:rsidRPr="0090736E" w:rsidRDefault="0090736E" w:rsidP="0090736E">
            <w:pPr>
              <w:rPr>
                <w:rFonts w:ascii="Arial" w:eastAsia="Tahoma" w:hAnsi="Arial" w:cs="Arial"/>
                <w:color w:val="000000"/>
                <w:sz w:val="18"/>
                <w:szCs w:val="18"/>
              </w:rPr>
            </w:pPr>
          </w:p>
        </w:tc>
        <w:tc>
          <w:tcPr>
            <w:tcW w:w="6493" w:type="dxa"/>
            <w:tcMar>
              <w:top w:w="113" w:type="dxa"/>
              <w:left w:w="113" w:type="dxa"/>
              <w:bottom w:w="57" w:type="dxa"/>
              <w:right w:w="113" w:type="dxa"/>
            </w:tcMar>
          </w:tcPr>
          <w:p w14:paraId="4D4D830B" w14:textId="4E8AA807" w:rsidR="0090736E" w:rsidRDefault="00B86D22" w:rsidP="009D33C1">
            <w:pPr>
              <w:spacing w:after="80"/>
              <w:textAlignment w:val="baseline"/>
              <w:rPr>
                <w:rFonts w:ascii="Arial" w:eastAsia="Tahoma" w:hAnsi="Arial" w:cs="Arial"/>
                <w:color w:val="000000"/>
                <w:sz w:val="18"/>
                <w:szCs w:val="18"/>
              </w:rPr>
            </w:pPr>
            <w:r w:rsidRPr="00824626">
              <w:rPr>
                <w:rFonts w:ascii="Arial" w:eastAsia="Tahoma" w:hAnsi="Arial" w:cs="Arial"/>
                <w:color w:val="000000"/>
                <w:sz w:val="18"/>
                <w:szCs w:val="18"/>
              </w:rPr>
              <w:t>This question is only show</w:t>
            </w:r>
            <w:r w:rsidR="00D77C1E">
              <w:rPr>
                <w:rFonts w:ascii="Arial" w:eastAsia="Tahoma" w:hAnsi="Arial" w:cs="Arial"/>
                <w:color w:val="000000"/>
                <w:sz w:val="18"/>
                <w:szCs w:val="18"/>
              </w:rPr>
              <w:t>n</w:t>
            </w:r>
            <w:r w:rsidRPr="00824626">
              <w:rPr>
                <w:rFonts w:ascii="Arial" w:eastAsia="Tahoma" w:hAnsi="Arial" w:cs="Arial"/>
                <w:color w:val="000000"/>
                <w:sz w:val="18"/>
                <w:szCs w:val="18"/>
              </w:rPr>
              <w:t xml:space="preserve"> if the applicant does not have a committee to manage the performance of R&amp;D. </w:t>
            </w:r>
            <w:r w:rsidRPr="00824626">
              <w:rPr>
                <w:rFonts w:ascii="Arial" w:hAnsi="Arial" w:cs="Arial"/>
                <w:sz w:val="18"/>
                <w:szCs w:val="18"/>
              </w:rPr>
              <w:t>In the absence of a committee, describe what supervisory arrangements exist to manage the performance of R&amp;D.</w:t>
            </w:r>
          </w:p>
        </w:tc>
      </w:tr>
      <w:tr w:rsidR="001879E6" w:rsidRPr="00397362" w14:paraId="5DE8408A" w14:textId="77777777" w:rsidTr="00692B58">
        <w:trPr>
          <w:cantSplit/>
        </w:trPr>
        <w:tc>
          <w:tcPr>
            <w:tcW w:w="4035" w:type="dxa"/>
            <w:shd w:val="clear" w:color="auto" w:fill="DEEAF6" w:themeFill="accent1" w:themeFillTint="33"/>
            <w:tcMar>
              <w:top w:w="113" w:type="dxa"/>
              <w:left w:w="113" w:type="dxa"/>
              <w:bottom w:w="57" w:type="dxa"/>
              <w:right w:w="113" w:type="dxa"/>
            </w:tcMar>
          </w:tcPr>
          <w:p w14:paraId="0CECC1FA" w14:textId="3B9A41DB" w:rsidR="001879E6" w:rsidRPr="00554B65" w:rsidRDefault="00EB0770" w:rsidP="00554B65">
            <w:pPr>
              <w:rPr>
                <w:rFonts w:ascii="Arial" w:eastAsia="Tahoma" w:hAnsi="Arial" w:cs="Arial"/>
                <w:color w:val="000000"/>
                <w:sz w:val="18"/>
                <w:szCs w:val="18"/>
              </w:rPr>
            </w:pPr>
            <w:r>
              <w:rPr>
                <w:rFonts w:ascii="Arial" w:eastAsia="Tahoma" w:hAnsi="Arial" w:cs="Arial"/>
                <w:color w:val="000000"/>
                <w:sz w:val="18"/>
                <w:szCs w:val="18"/>
              </w:rPr>
              <w:t xml:space="preserve">Total </w:t>
            </w:r>
            <w:r w:rsidR="001879E6" w:rsidRPr="00554B65">
              <w:rPr>
                <w:rFonts w:ascii="Arial" w:eastAsia="Tahoma" w:hAnsi="Arial" w:cs="Arial"/>
                <w:color w:val="000000"/>
                <w:sz w:val="18"/>
                <w:szCs w:val="18"/>
              </w:rPr>
              <w:t>Value of Contracted R&amp;D Services</w:t>
            </w:r>
          </w:p>
        </w:tc>
        <w:tc>
          <w:tcPr>
            <w:tcW w:w="6493" w:type="dxa"/>
            <w:tcMar>
              <w:top w:w="113" w:type="dxa"/>
              <w:left w:w="113" w:type="dxa"/>
              <w:bottom w:w="57" w:type="dxa"/>
              <w:right w:w="113" w:type="dxa"/>
            </w:tcMar>
          </w:tcPr>
          <w:p w14:paraId="48B920CB" w14:textId="7032622B" w:rsidR="001879E6" w:rsidRPr="009043BC" w:rsidRDefault="001879E6" w:rsidP="00111111">
            <w:pPr>
              <w:spacing w:after="80"/>
              <w:textAlignment w:val="baseline"/>
              <w:rPr>
                <w:rFonts w:ascii="Arial" w:hAnsi="Arial" w:cs="Arial"/>
                <w:sz w:val="18"/>
                <w:szCs w:val="18"/>
              </w:rPr>
            </w:pPr>
            <w:r w:rsidRPr="009043BC">
              <w:rPr>
                <w:rFonts w:ascii="Arial" w:hAnsi="Arial" w:cs="Arial"/>
                <w:sz w:val="18"/>
                <w:szCs w:val="18"/>
              </w:rPr>
              <w:t>Please provide details of R&amp;D performed under contract in the latest complete income year, including</w:t>
            </w:r>
            <w:r w:rsidR="0094144A" w:rsidRPr="009043BC">
              <w:rPr>
                <w:rFonts w:ascii="Arial" w:hAnsi="Arial" w:cs="Arial"/>
                <w:sz w:val="18"/>
                <w:szCs w:val="18"/>
              </w:rPr>
              <w:t>:</w:t>
            </w:r>
          </w:p>
          <w:p w14:paraId="012BEFA1" w14:textId="06D0ED32" w:rsidR="001879E6" w:rsidRPr="00E85F0B" w:rsidRDefault="001879E6" w:rsidP="009043BC">
            <w:pPr>
              <w:pStyle w:val="BulletedListAN12PT"/>
              <w:numPr>
                <w:ilvl w:val="0"/>
                <w:numId w:val="28"/>
              </w:numPr>
              <w:rPr>
                <w:rFonts w:ascii="Arial" w:hAnsi="Arial" w:cs="Arial"/>
                <w:sz w:val="18"/>
                <w:szCs w:val="18"/>
              </w:rPr>
            </w:pPr>
            <w:r w:rsidRPr="00E85F0B">
              <w:rPr>
                <w:rFonts w:ascii="Arial" w:hAnsi="Arial" w:cs="Arial"/>
                <w:sz w:val="18"/>
                <w:szCs w:val="18"/>
              </w:rPr>
              <w:t xml:space="preserve">the total number of contracts where the applicant provided contracted R&amp;D services for the latest complete income </w:t>
            </w:r>
            <w:proofErr w:type="gramStart"/>
            <w:r w:rsidRPr="00E85F0B">
              <w:rPr>
                <w:rFonts w:ascii="Arial" w:hAnsi="Arial" w:cs="Arial"/>
                <w:sz w:val="18"/>
                <w:szCs w:val="18"/>
              </w:rPr>
              <w:t>year</w:t>
            </w:r>
            <w:proofErr w:type="gramEnd"/>
          </w:p>
          <w:p w14:paraId="0D94ABD6" w14:textId="70658612" w:rsidR="001879E6" w:rsidRPr="001879E6" w:rsidRDefault="001879E6" w:rsidP="009043BC">
            <w:pPr>
              <w:pStyle w:val="BulletedListAN12PT"/>
              <w:numPr>
                <w:ilvl w:val="0"/>
                <w:numId w:val="28"/>
              </w:numPr>
              <w:rPr>
                <w:rFonts w:ascii="Arial" w:hAnsi="Arial" w:cs="Arial"/>
                <w:sz w:val="18"/>
                <w:szCs w:val="18"/>
              </w:rPr>
            </w:pPr>
            <w:r w:rsidRPr="00E85F0B">
              <w:rPr>
                <w:rFonts w:ascii="Arial" w:hAnsi="Arial" w:cs="Arial"/>
                <w:sz w:val="18"/>
                <w:szCs w:val="18"/>
              </w:rPr>
              <w:t xml:space="preserve">the total value of contracts where the applicant provided contracted R&amp;D services for the latest complete income year. If the actual value is unavailable, please provide an </w:t>
            </w:r>
            <w:proofErr w:type="gramStart"/>
            <w:r w:rsidRPr="00E85F0B">
              <w:rPr>
                <w:rFonts w:ascii="Arial" w:hAnsi="Arial" w:cs="Arial"/>
                <w:sz w:val="18"/>
                <w:szCs w:val="18"/>
              </w:rPr>
              <w:t>estimate</w:t>
            </w:r>
            <w:proofErr w:type="gramEnd"/>
          </w:p>
          <w:p w14:paraId="71DA4725" w14:textId="1B90FB00" w:rsidR="001879E6" w:rsidRPr="001879E6" w:rsidRDefault="001879E6" w:rsidP="009043BC">
            <w:pPr>
              <w:pStyle w:val="BulletedListAN12PT"/>
              <w:numPr>
                <w:ilvl w:val="0"/>
                <w:numId w:val="28"/>
              </w:numPr>
              <w:rPr>
                <w:rFonts w:ascii="Arial" w:hAnsi="Arial" w:cs="Arial"/>
                <w:sz w:val="18"/>
                <w:szCs w:val="18"/>
              </w:rPr>
            </w:pPr>
            <w:r w:rsidRPr="001879E6">
              <w:rPr>
                <w:rFonts w:ascii="Arial" w:hAnsi="Arial" w:cs="Arial"/>
                <w:sz w:val="18"/>
                <w:szCs w:val="18"/>
              </w:rPr>
              <w:t>enter the proportion of the contracted R&amp;D services that were performed by the research staff of the applicant as a percentage between 0 and 100%.</w:t>
            </w:r>
          </w:p>
        </w:tc>
      </w:tr>
      <w:tr w:rsidR="0090736E" w:rsidRPr="00397362" w14:paraId="594B6FC7" w14:textId="77777777" w:rsidTr="00784E65">
        <w:trPr>
          <w:cantSplit/>
        </w:trPr>
        <w:tc>
          <w:tcPr>
            <w:tcW w:w="10528" w:type="dxa"/>
            <w:gridSpan w:val="2"/>
            <w:shd w:val="clear" w:color="auto" w:fill="F2F2F2" w:themeFill="background1" w:themeFillShade="F2"/>
            <w:tcMar>
              <w:top w:w="113" w:type="dxa"/>
              <w:left w:w="113" w:type="dxa"/>
              <w:bottom w:w="57" w:type="dxa"/>
              <w:right w:w="113" w:type="dxa"/>
            </w:tcMar>
          </w:tcPr>
          <w:p w14:paraId="2A89B5EC" w14:textId="76533965" w:rsidR="0090736E" w:rsidRDefault="0090736E" w:rsidP="0090736E">
            <w:pPr>
              <w:rPr>
                <w:rFonts w:ascii="Arial" w:eastAsia="Times New Roman" w:hAnsi="Arial" w:cs="Arial"/>
                <w:b/>
                <w:sz w:val="18"/>
                <w:szCs w:val="18"/>
                <w:lang w:val="en-AU"/>
              </w:rPr>
            </w:pPr>
            <w:r w:rsidRPr="0090736E">
              <w:rPr>
                <w:rFonts w:ascii="Arial" w:eastAsia="Times New Roman" w:hAnsi="Arial" w:cs="Arial"/>
                <w:b/>
                <w:sz w:val="18"/>
                <w:szCs w:val="18"/>
                <w:lang w:val="en-AU"/>
              </w:rPr>
              <w:t>Criteria: Pricing structure</w:t>
            </w:r>
          </w:p>
          <w:p w14:paraId="71CDDBF0" w14:textId="77777777" w:rsidR="00111111" w:rsidRPr="0090736E" w:rsidRDefault="00111111" w:rsidP="0090736E">
            <w:pPr>
              <w:rPr>
                <w:rFonts w:ascii="Arial" w:eastAsia="Times New Roman" w:hAnsi="Arial" w:cs="Arial"/>
                <w:b/>
                <w:sz w:val="18"/>
                <w:szCs w:val="18"/>
                <w:lang w:val="en-AU"/>
              </w:rPr>
            </w:pPr>
          </w:p>
          <w:p w14:paraId="0014E3BF" w14:textId="091EE3A6"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 xml:space="preserve">If </w:t>
            </w:r>
            <w:r w:rsidR="00535DAC">
              <w:rPr>
                <w:rFonts w:ascii="Arial" w:eastAsia="Tahoma" w:hAnsi="Arial" w:cs="Arial"/>
                <w:sz w:val="18"/>
                <w:szCs w:val="18"/>
              </w:rPr>
              <w:t>an applicant</w:t>
            </w:r>
            <w:r w:rsidRPr="0090736E">
              <w:rPr>
                <w:rFonts w:ascii="Arial" w:eastAsia="Tahoma" w:hAnsi="Arial" w:cs="Arial"/>
                <w:sz w:val="18"/>
                <w:szCs w:val="18"/>
              </w:rPr>
              <w:t xml:space="preserve"> charges for providing </w:t>
            </w:r>
            <w:r w:rsidR="0094144A">
              <w:rPr>
                <w:rFonts w:ascii="Arial" w:eastAsia="Tahoma" w:hAnsi="Arial" w:cs="Arial"/>
                <w:sz w:val="18"/>
                <w:szCs w:val="18"/>
              </w:rPr>
              <w:t>R&amp;D</w:t>
            </w:r>
            <w:r w:rsidRPr="0090736E">
              <w:rPr>
                <w:rFonts w:ascii="Arial" w:eastAsia="Tahoma" w:hAnsi="Arial" w:cs="Arial"/>
                <w:sz w:val="18"/>
                <w:szCs w:val="18"/>
              </w:rPr>
              <w:t xml:space="preserve"> services, the fees and charges must be based on ordinary commercial terms, or they must not be:</w:t>
            </w:r>
          </w:p>
          <w:p w14:paraId="3C71D507" w14:textId="1B22100C" w:rsidR="0090736E" w:rsidRPr="009043BC" w:rsidRDefault="0094144A" w:rsidP="009043BC">
            <w:pPr>
              <w:pStyle w:val="ListParagraph"/>
              <w:numPr>
                <w:ilvl w:val="0"/>
                <w:numId w:val="16"/>
              </w:numPr>
              <w:textAlignment w:val="baseline"/>
              <w:rPr>
                <w:rFonts w:ascii="Arial" w:eastAsia="Tahoma" w:hAnsi="Arial" w:cs="Arial"/>
                <w:sz w:val="18"/>
                <w:szCs w:val="18"/>
              </w:rPr>
            </w:pPr>
            <w:proofErr w:type="spellStart"/>
            <w:r w:rsidRPr="009043BC">
              <w:rPr>
                <w:rFonts w:ascii="Arial" w:eastAsia="Tahoma" w:hAnsi="Arial" w:cs="Arial"/>
                <w:sz w:val="18"/>
                <w:szCs w:val="18"/>
              </w:rPr>
              <w:t>subsidised</w:t>
            </w:r>
            <w:proofErr w:type="spellEnd"/>
            <w:r w:rsidRPr="009043BC">
              <w:rPr>
                <w:rFonts w:ascii="Arial" w:eastAsia="Tahoma" w:hAnsi="Arial" w:cs="Arial"/>
                <w:sz w:val="18"/>
                <w:szCs w:val="18"/>
              </w:rPr>
              <w:t xml:space="preserve"> </w:t>
            </w:r>
            <w:r w:rsidR="0090736E" w:rsidRPr="009043BC">
              <w:rPr>
                <w:rFonts w:ascii="Arial" w:eastAsia="Tahoma" w:hAnsi="Arial" w:cs="Arial"/>
                <w:sz w:val="18"/>
                <w:szCs w:val="18"/>
              </w:rPr>
              <w:t>by government resources; or</w:t>
            </w:r>
          </w:p>
          <w:p w14:paraId="760641B0" w14:textId="04CE681E" w:rsidR="0090736E" w:rsidRPr="009043BC" w:rsidRDefault="0094144A"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i</w:t>
            </w:r>
            <w:r w:rsidR="0090736E" w:rsidRPr="009043BC">
              <w:rPr>
                <w:rFonts w:ascii="Arial" w:eastAsia="Tahoma" w:hAnsi="Arial" w:cs="Arial"/>
                <w:sz w:val="18"/>
                <w:szCs w:val="18"/>
              </w:rPr>
              <w:t>nflated to exploit the R&amp;D Tax Incentive.</w:t>
            </w:r>
          </w:p>
          <w:p w14:paraId="6912E3BD" w14:textId="77777777" w:rsidR="0090736E" w:rsidRPr="0090736E" w:rsidRDefault="0090736E" w:rsidP="0090736E">
            <w:pPr>
              <w:textAlignment w:val="baseline"/>
              <w:rPr>
                <w:rFonts w:ascii="Arial" w:eastAsia="Tahoma" w:hAnsi="Arial" w:cs="Arial"/>
                <w:sz w:val="18"/>
                <w:szCs w:val="18"/>
              </w:rPr>
            </w:pPr>
          </w:p>
          <w:p w14:paraId="14B7AB98" w14:textId="77777777"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‘Ordinary commercial terms’ are those that are set through a commercial mechanism. Examples include:</w:t>
            </w:r>
          </w:p>
          <w:p w14:paraId="653EA934" w14:textId="77777777" w:rsidR="0090736E"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market rate</w:t>
            </w:r>
          </w:p>
          <w:p w14:paraId="2FEE1891" w14:textId="77777777" w:rsidR="0090736E"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full cost recovery</w:t>
            </w:r>
          </w:p>
          <w:p w14:paraId="5C3142FF" w14:textId="77777777" w:rsidR="0090736E"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full cost recovery (plus a normal profit margin).</w:t>
            </w:r>
          </w:p>
          <w:p w14:paraId="68E4260C" w14:textId="77777777" w:rsidR="0090736E" w:rsidRPr="0090736E" w:rsidRDefault="0090736E" w:rsidP="0090736E">
            <w:pPr>
              <w:textAlignment w:val="baseline"/>
              <w:rPr>
                <w:rFonts w:ascii="Arial" w:eastAsia="Tahoma" w:hAnsi="Arial" w:cs="Arial"/>
                <w:sz w:val="18"/>
                <w:szCs w:val="18"/>
              </w:rPr>
            </w:pPr>
          </w:p>
          <w:p w14:paraId="13948C67" w14:textId="1F2FD957"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 xml:space="preserve">If </w:t>
            </w:r>
            <w:r w:rsidR="00535DAC">
              <w:rPr>
                <w:rFonts w:ascii="Arial" w:eastAsia="Tahoma" w:hAnsi="Arial" w:cs="Arial"/>
                <w:sz w:val="18"/>
                <w:szCs w:val="18"/>
              </w:rPr>
              <w:t>an applicant</w:t>
            </w:r>
            <w:r w:rsidRPr="0090736E">
              <w:rPr>
                <w:rFonts w:ascii="Arial" w:eastAsia="Tahoma" w:hAnsi="Arial" w:cs="Arial"/>
                <w:sz w:val="18"/>
                <w:szCs w:val="18"/>
              </w:rPr>
              <w:t xml:space="preserve"> does not charge on ‘ordinary commercial terms’ for your services, </w:t>
            </w:r>
            <w:r w:rsidR="00535DAC">
              <w:rPr>
                <w:rFonts w:ascii="Arial" w:eastAsia="Tahoma" w:hAnsi="Arial" w:cs="Arial"/>
                <w:sz w:val="18"/>
                <w:szCs w:val="18"/>
              </w:rPr>
              <w:t>it</w:t>
            </w:r>
            <w:r w:rsidR="00535DAC" w:rsidRPr="0090736E">
              <w:rPr>
                <w:rFonts w:ascii="Arial" w:eastAsia="Tahoma" w:hAnsi="Arial" w:cs="Arial"/>
                <w:sz w:val="18"/>
                <w:szCs w:val="18"/>
              </w:rPr>
              <w:t xml:space="preserve"> </w:t>
            </w:r>
            <w:r w:rsidRPr="0090736E">
              <w:rPr>
                <w:rFonts w:ascii="Arial" w:eastAsia="Tahoma" w:hAnsi="Arial" w:cs="Arial"/>
                <w:sz w:val="18"/>
                <w:szCs w:val="18"/>
              </w:rPr>
              <w:t xml:space="preserve">may still be eligible for registration as an RSP if </w:t>
            </w:r>
            <w:r w:rsidR="00535DAC">
              <w:rPr>
                <w:rFonts w:ascii="Arial" w:eastAsia="Tahoma" w:hAnsi="Arial" w:cs="Arial"/>
                <w:sz w:val="18"/>
                <w:szCs w:val="18"/>
              </w:rPr>
              <w:t>it is</w:t>
            </w:r>
            <w:r w:rsidR="00535DAC" w:rsidRPr="0090736E">
              <w:rPr>
                <w:rFonts w:ascii="Arial" w:eastAsia="Tahoma" w:hAnsi="Arial" w:cs="Arial"/>
                <w:sz w:val="18"/>
                <w:szCs w:val="18"/>
              </w:rPr>
              <w:t xml:space="preserve"> </w:t>
            </w:r>
            <w:r w:rsidRPr="0090736E">
              <w:rPr>
                <w:rFonts w:ascii="Arial" w:eastAsia="Tahoma" w:hAnsi="Arial" w:cs="Arial"/>
                <w:sz w:val="18"/>
                <w:szCs w:val="18"/>
              </w:rPr>
              <w:t xml:space="preserve">able to show that </w:t>
            </w:r>
            <w:r w:rsidR="00535DAC">
              <w:rPr>
                <w:rFonts w:ascii="Arial" w:eastAsia="Tahoma" w:hAnsi="Arial" w:cs="Arial"/>
                <w:sz w:val="18"/>
                <w:szCs w:val="18"/>
              </w:rPr>
              <w:t>it is</w:t>
            </w:r>
            <w:r w:rsidRPr="0090736E">
              <w:rPr>
                <w:rFonts w:ascii="Arial" w:eastAsia="Tahoma" w:hAnsi="Arial" w:cs="Arial"/>
                <w:sz w:val="18"/>
                <w:szCs w:val="18"/>
              </w:rPr>
              <w:t xml:space="preserve"> not using government resources (such as appropriations or grants) to </w:t>
            </w:r>
            <w:proofErr w:type="spellStart"/>
            <w:r w:rsidRPr="0090736E">
              <w:rPr>
                <w:rFonts w:ascii="Arial" w:eastAsia="Tahoma" w:hAnsi="Arial" w:cs="Arial"/>
                <w:sz w:val="18"/>
                <w:szCs w:val="18"/>
              </w:rPr>
              <w:t>subsidise</w:t>
            </w:r>
            <w:proofErr w:type="spellEnd"/>
            <w:r w:rsidRPr="0090736E">
              <w:rPr>
                <w:rFonts w:ascii="Arial" w:eastAsia="Tahoma" w:hAnsi="Arial" w:cs="Arial"/>
                <w:sz w:val="18"/>
                <w:szCs w:val="18"/>
              </w:rPr>
              <w:t xml:space="preserve"> your services, and that you do not inflate your charges to exploit the R&amp;D Tax Incentive.</w:t>
            </w:r>
          </w:p>
          <w:p w14:paraId="44DB106D" w14:textId="77777777" w:rsidR="0090736E" w:rsidRPr="0090736E" w:rsidRDefault="0090736E" w:rsidP="0090736E">
            <w:pPr>
              <w:textAlignment w:val="baseline"/>
              <w:rPr>
                <w:rFonts w:ascii="Arial" w:eastAsia="Tahoma" w:hAnsi="Arial" w:cs="Arial"/>
                <w:sz w:val="18"/>
                <w:szCs w:val="18"/>
              </w:rPr>
            </w:pPr>
          </w:p>
          <w:p w14:paraId="23120A9A" w14:textId="0E79B9FE"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 xml:space="preserve">If </w:t>
            </w:r>
            <w:r w:rsidR="00535DAC">
              <w:rPr>
                <w:rFonts w:ascii="Arial" w:eastAsia="Tahoma" w:hAnsi="Arial" w:cs="Arial"/>
                <w:sz w:val="18"/>
                <w:szCs w:val="18"/>
              </w:rPr>
              <w:t xml:space="preserve">an </w:t>
            </w:r>
            <w:r w:rsidR="00111111">
              <w:rPr>
                <w:rFonts w:ascii="Arial" w:eastAsia="Tahoma" w:hAnsi="Arial" w:cs="Arial"/>
                <w:sz w:val="18"/>
                <w:szCs w:val="18"/>
              </w:rPr>
              <w:t>applicant’s</w:t>
            </w:r>
            <w:r w:rsidR="00535DAC" w:rsidRPr="0090736E">
              <w:rPr>
                <w:rFonts w:ascii="Arial" w:eastAsia="Tahoma" w:hAnsi="Arial" w:cs="Arial"/>
                <w:sz w:val="18"/>
                <w:szCs w:val="18"/>
              </w:rPr>
              <w:t xml:space="preserve"> </w:t>
            </w:r>
            <w:r w:rsidRPr="0090736E">
              <w:rPr>
                <w:rFonts w:ascii="Arial" w:eastAsia="Tahoma" w:hAnsi="Arial" w:cs="Arial"/>
                <w:sz w:val="18"/>
                <w:szCs w:val="18"/>
              </w:rPr>
              <w:t>pricing is less than ordinary commercial terms (</w:t>
            </w:r>
            <w:proofErr w:type="gramStart"/>
            <w:r w:rsidRPr="0090736E">
              <w:rPr>
                <w:rFonts w:ascii="Arial" w:eastAsia="Tahoma" w:hAnsi="Arial" w:cs="Arial"/>
                <w:sz w:val="18"/>
                <w:szCs w:val="18"/>
              </w:rPr>
              <w:t>e.g.</w:t>
            </w:r>
            <w:proofErr w:type="gramEnd"/>
            <w:r w:rsidRPr="0090736E">
              <w:rPr>
                <w:rFonts w:ascii="Arial" w:eastAsia="Tahoma" w:hAnsi="Arial" w:cs="Arial"/>
                <w:sz w:val="18"/>
                <w:szCs w:val="18"/>
              </w:rPr>
              <w:t xml:space="preserve"> market rates), </w:t>
            </w:r>
            <w:r w:rsidR="00535DAC">
              <w:rPr>
                <w:rFonts w:ascii="Arial" w:eastAsia="Tahoma" w:hAnsi="Arial" w:cs="Arial"/>
                <w:sz w:val="18"/>
                <w:szCs w:val="18"/>
              </w:rPr>
              <w:t>it</w:t>
            </w:r>
            <w:r w:rsidR="00895CA1">
              <w:rPr>
                <w:rFonts w:ascii="Arial" w:eastAsia="Tahoma" w:hAnsi="Arial" w:cs="Arial"/>
                <w:sz w:val="18"/>
                <w:szCs w:val="18"/>
              </w:rPr>
              <w:t xml:space="preserve"> </w:t>
            </w:r>
            <w:r w:rsidRPr="0090736E">
              <w:rPr>
                <w:rFonts w:ascii="Arial" w:eastAsia="Tahoma" w:hAnsi="Arial" w:cs="Arial"/>
                <w:sz w:val="18"/>
                <w:szCs w:val="18"/>
              </w:rPr>
              <w:t xml:space="preserve">must be able to explain how </w:t>
            </w:r>
            <w:r w:rsidR="00535DAC">
              <w:rPr>
                <w:rFonts w:ascii="Arial" w:eastAsia="Tahoma" w:hAnsi="Arial" w:cs="Arial"/>
                <w:sz w:val="18"/>
                <w:szCs w:val="18"/>
              </w:rPr>
              <w:t>it</w:t>
            </w:r>
            <w:r w:rsidR="00535DAC" w:rsidRPr="0090736E">
              <w:rPr>
                <w:rFonts w:ascii="Arial" w:eastAsia="Tahoma" w:hAnsi="Arial" w:cs="Arial"/>
                <w:sz w:val="18"/>
                <w:szCs w:val="18"/>
              </w:rPr>
              <w:t xml:space="preserve"> </w:t>
            </w:r>
            <w:r w:rsidRPr="0090736E">
              <w:rPr>
                <w:rFonts w:ascii="Arial" w:eastAsia="Tahoma" w:hAnsi="Arial" w:cs="Arial"/>
                <w:sz w:val="18"/>
                <w:szCs w:val="18"/>
              </w:rPr>
              <w:t>ensure</w:t>
            </w:r>
            <w:r w:rsidR="00535DAC">
              <w:rPr>
                <w:rFonts w:ascii="Arial" w:eastAsia="Tahoma" w:hAnsi="Arial" w:cs="Arial"/>
                <w:sz w:val="18"/>
                <w:szCs w:val="18"/>
              </w:rPr>
              <w:t>s</w:t>
            </w:r>
            <w:r w:rsidRPr="0090736E">
              <w:rPr>
                <w:rFonts w:ascii="Arial" w:eastAsia="Tahoma" w:hAnsi="Arial" w:cs="Arial"/>
                <w:sz w:val="18"/>
                <w:szCs w:val="18"/>
              </w:rPr>
              <w:t xml:space="preserve"> that government resources do not </w:t>
            </w:r>
            <w:proofErr w:type="spellStart"/>
            <w:r w:rsidRPr="0090736E">
              <w:rPr>
                <w:rFonts w:ascii="Arial" w:eastAsia="Tahoma" w:hAnsi="Arial" w:cs="Arial"/>
                <w:sz w:val="18"/>
                <w:szCs w:val="18"/>
              </w:rPr>
              <w:t>subsidise</w:t>
            </w:r>
            <w:proofErr w:type="spellEnd"/>
            <w:r w:rsidRPr="0090736E">
              <w:rPr>
                <w:rFonts w:ascii="Arial" w:eastAsia="Tahoma" w:hAnsi="Arial" w:cs="Arial"/>
                <w:sz w:val="18"/>
                <w:szCs w:val="18"/>
              </w:rPr>
              <w:t xml:space="preserve"> </w:t>
            </w:r>
            <w:r w:rsidR="00535DAC">
              <w:rPr>
                <w:rFonts w:ascii="Arial" w:eastAsia="Tahoma" w:hAnsi="Arial" w:cs="Arial"/>
                <w:sz w:val="18"/>
                <w:szCs w:val="18"/>
              </w:rPr>
              <w:t>its</w:t>
            </w:r>
            <w:r w:rsidR="00535DAC" w:rsidRPr="0090736E">
              <w:rPr>
                <w:rFonts w:ascii="Arial" w:eastAsia="Tahoma" w:hAnsi="Arial" w:cs="Arial"/>
                <w:sz w:val="18"/>
                <w:szCs w:val="18"/>
              </w:rPr>
              <w:t xml:space="preserve"> </w:t>
            </w:r>
            <w:r w:rsidRPr="0090736E">
              <w:rPr>
                <w:rFonts w:ascii="Arial" w:eastAsia="Tahoma" w:hAnsi="Arial" w:cs="Arial"/>
                <w:sz w:val="18"/>
                <w:szCs w:val="18"/>
              </w:rPr>
              <w:t xml:space="preserve">fees and charges. </w:t>
            </w:r>
          </w:p>
          <w:p w14:paraId="062D8A18" w14:textId="77777777" w:rsidR="0090736E" w:rsidRPr="0090736E" w:rsidRDefault="0090736E" w:rsidP="0090736E">
            <w:pPr>
              <w:textAlignment w:val="baseline"/>
              <w:rPr>
                <w:rFonts w:ascii="Arial" w:eastAsia="Tahoma" w:hAnsi="Arial" w:cs="Arial"/>
                <w:sz w:val="18"/>
                <w:szCs w:val="18"/>
              </w:rPr>
            </w:pPr>
          </w:p>
          <w:p w14:paraId="1C176D86" w14:textId="77777777"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 xml:space="preserve">This explanation might involve a discussion of some or </w:t>
            </w:r>
            <w:proofErr w:type="gramStart"/>
            <w:r w:rsidRPr="0090736E">
              <w:rPr>
                <w:rFonts w:ascii="Arial" w:eastAsia="Tahoma" w:hAnsi="Arial" w:cs="Arial"/>
                <w:sz w:val="18"/>
                <w:szCs w:val="18"/>
              </w:rPr>
              <w:t>all of</w:t>
            </w:r>
            <w:proofErr w:type="gramEnd"/>
            <w:r w:rsidRPr="0090736E">
              <w:rPr>
                <w:rFonts w:ascii="Arial" w:eastAsia="Tahoma" w:hAnsi="Arial" w:cs="Arial"/>
                <w:sz w:val="18"/>
                <w:szCs w:val="18"/>
              </w:rPr>
              <w:t>:</w:t>
            </w:r>
          </w:p>
          <w:p w14:paraId="49D16700" w14:textId="424C1068" w:rsidR="0090736E"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 xml:space="preserve">whether </w:t>
            </w:r>
            <w:r w:rsidR="00535DAC" w:rsidRPr="009043BC">
              <w:rPr>
                <w:rFonts w:ascii="Arial" w:eastAsia="Tahoma" w:hAnsi="Arial" w:cs="Arial"/>
                <w:sz w:val="18"/>
                <w:szCs w:val="18"/>
              </w:rPr>
              <w:t>an applicant</w:t>
            </w:r>
            <w:r w:rsidRPr="009043BC">
              <w:rPr>
                <w:rFonts w:ascii="Arial" w:eastAsia="Tahoma" w:hAnsi="Arial" w:cs="Arial"/>
                <w:sz w:val="18"/>
                <w:szCs w:val="18"/>
              </w:rPr>
              <w:t xml:space="preserve"> receives government funding</w:t>
            </w:r>
          </w:p>
          <w:p w14:paraId="0169431F" w14:textId="0ADE8C8C" w:rsidR="0090736E"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 xml:space="preserve">how </w:t>
            </w:r>
            <w:r w:rsidR="00535DAC" w:rsidRPr="009043BC">
              <w:rPr>
                <w:rFonts w:ascii="Arial" w:eastAsia="Tahoma" w:hAnsi="Arial" w:cs="Arial"/>
                <w:sz w:val="18"/>
                <w:szCs w:val="18"/>
              </w:rPr>
              <w:t>an applicant</w:t>
            </w:r>
            <w:r w:rsidRPr="009043BC">
              <w:rPr>
                <w:rFonts w:ascii="Arial" w:eastAsia="Tahoma" w:hAnsi="Arial" w:cs="Arial"/>
                <w:sz w:val="18"/>
                <w:szCs w:val="18"/>
              </w:rPr>
              <w:t xml:space="preserve"> calculates its costs</w:t>
            </w:r>
          </w:p>
          <w:p w14:paraId="3E40A0C1" w14:textId="7C0A61EC" w:rsidR="0090736E" w:rsidRPr="009043BC" w:rsidRDefault="0090736E" w:rsidP="009043BC">
            <w:pPr>
              <w:pStyle w:val="ListParagraph"/>
              <w:numPr>
                <w:ilvl w:val="0"/>
                <w:numId w:val="16"/>
              </w:numPr>
              <w:textAlignment w:val="baseline"/>
              <w:rPr>
                <w:rFonts w:ascii="Arial" w:eastAsia="Tahoma" w:hAnsi="Arial" w:cs="Arial"/>
                <w:sz w:val="18"/>
                <w:szCs w:val="18"/>
              </w:rPr>
            </w:pPr>
            <w:r w:rsidRPr="009043BC">
              <w:rPr>
                <w:rFonts w:ascii="Arial" w:eastAsia="Tahoma" w:hAnsi="Arial" w:cs="Arial"/>
                <w:sz w:val="18"/>
                <w:szCs w:val="18"/>
              </w:rPr>
              <w:t xml:space="preserve">how </w:t>
            </w:r>
            <w:r w:rsidR="00535DAC" w:rsidRPr="009043BC">
              <w:rPr>
                <w:rFonts w:ascii="Arial" w:eastAsia="Tahoma" w:hAnsi="Arial" w:cs="Arial"/>
                <w:sz w:val="18"/>
                <w:szCs w:val="18"/>
              </w:rPr>
              <w:t>an applicant</w:t>
            </w:r>
            <w:r w:rsidRPr="009043BC">
              <w:rPr>
                <w:rFonts w:ascii="Arial" w:eastAsia="Tahoma" w:hAnsi="Arial" w:cs="Arial"/>
                <w:sz w:val="18"/>
                <w:szCs w:val="18"/>
              </w:rPr>
              <w:t xml:space="preserve"> ensures that the cost of delivering services is fully covered from sources other than government funding.</w:t>
            </w:r>
          </w:p>
          <w:p w14:paraId="5063D133" w14:textId="77777777" w:rsidR="0090736E" w:rsidRPr="0090736E" w:rsidRDefault="0090736E" w:rsidP="0090736E">
            <w:pPr>
              <w:textAlignment w:val="baseline"/>
              <w:rPr>
                <w:rFonts w:ascii="Arial" w:eastAsia="Tahoma" w:hAnsi="Arial" w:cs="Arial"/>
                <w:sz w:val="18"/>
                <w:szCs w:val="18"/>
              </w:rPr>
            </w:pPr>
          </w:p>
          <w:p w14:paraId="205D629A" w14:textId="73E39069" w:rsidR="0090736E" w:rsidRPr="0090736E" w:rsidRDefault="0090736E" w:rsidP="0090736E">
            <w:pPr>
              <w:textAlignment w:val="baseline"/>
              <w:rPr>
                <w:rFonts w:ascii="Arial" w:eastAsia="Tahoma" w:hAnsi="Arial" w:cs="Arial"/>
                <w:sz w:val="18"/>
                <w:szCs w:val="18"/>
              </w:rPr>
            </w:pPr>
            <w:r w:rsidRPr="0090736E">
              <w:rPr>
                <w:rFonts w:ascii="Arial" w:eastAsia="Tahoma" w:hAnsi="Arial" w:cs="Arial"/>
                <w:sz w:val="18"/>
                <w:szCs w:val="18"/>
              </w:rPr>
              <w:t xml:space="preserve">If </w:t>
            </w:r>
            <w:r w:rsidR="00535DAC">
              <w:rPr>
                <w:rFonts w:ascii="Arial" w:eastAsia="Tahoma" w:hAnsi="Arial" w:cs="Arial"/>
                <w:sz w:val="18"/>
                <w:szCs w:val="18"/>
              </w:rPr>
              <w:t xml:space="preserve">an </w:t>
            </w:r>
            <w:r w:rsidR="00111111">
              <w:rPr>
                <w:rFonts w:ascii="Arial" w:eastAsia="Tahoma" w:hAnsi="Arial" w:cs="Arial"/>
                <w:sz w:val="18"/>
                <w:szCs w:val="18"/>
              </w:rPr>
              <w:t>applicant’s</w:t>
            </w:r>
            <w:r w:rsidR="00535DAC" w:rsidRPr="0090736E">
              <w:rPr>
                <w:rFonts w:ascii="Arial" w:eastAsia="Tahoma" w:hAnsi="Arial" w:cs="Arial"/>
                <w:sz w:val="18"/>
                <w:szCs w:val="18"/>
              </w:rPr>
              <w:t xml:space="preserve"> </w:t>
            </w:r>
            <w:r w:rsidRPr="0090736E">
              <w:rPr>
                <w:rFonts w:ascii="Arial" w:eastAsia="Tahoma" w:hAnsi="Arial" w:cs="Arial"/>
                <w:sz w:val="18"/>
                <w:szCs w:val="18"/>
              </w:rPr>
              <w:t>pricing is higher than ordinary commercial terms (</w:t>
            </w:r>
            <w:proofErr w:type="gramStart"/>
            <w:r w:rsidRPr="0090736E">
              <w:rPr>
                <w:rFonts w:ascii="Arial" w:eastAsia="Tahoma" w:hAnsi="Arial" w:cs="Arial"/>
                <w:sz w:val="18"/>
                <w:szCs w:val="18"/>
              </w:rPr>
              <w:t>e.g.</w:t>
            </w:r>
            <w:proofErr w:type="gramEnd"/>
            <w:r w:rsidRPr="0090736E">
              <w:rPr>
                <w:rFonts w:ascii="Arial" w:eastAsia="Tahoma" w:hAnsi="Arial" w:cs="Arial"/>
                <w:sz w:val="18"/>
                <w:szCs w:val="18"/>
              </w:rPr>
              <w:t xml:space="preserve"> market prices), you need to be able to explain why you believe the higher fees and charges are justified.</w:t>
            </w:r>
          </w:p>
          <w:p w14:paraId="399C75F4" w14:textId="77777777" w:rsidR="0090736E" w:rsidRPr="0090736E" w:rsidRDefault="0090736E" w:rsidP="0090736E">
            <w:pPr>
              <w:textAlignment w:val="baseline"/>
              <w:rPr>
                <w:rFonts w:ascii="Arial" w:eastAsia="Tahoma" w:hAnsi="Arial" w:cs="Arial"/>
                <w:sz w:val="18"/>
                <w:szCs w:val="18"/>
              </w:rPr>
            </w:pPr>
          </w:p>
          <w:p w14:paraId="242923B4" w14:textId="0D53B1C0" w:rsidR="0090736E" w:rsidRPr="0090736E" w:rsidRDefault="0090736E" w:rsidP="0090736E">
            <w:pPr>
              <w:textAlignment w:val="baseline"/>
              <w:rPr>
                <w:rFonts w:ascii="Arial" w:eastAsia="Tahoma" w:hAnsi="Arial" w:cs="Arial"/>
                <w:color w:val="808080" w:themeColor="background1" w:themeShade="80"/>
                <w:sz w:val="18"/>
                <w:szCs w:val="18"/>
              </w:rPr>
            </w:pPr>
            <w:r w:rsidRPr="0090736E">
              <w:rPr>
                <w:rFonts w:ascii="Arial" w:eastAsia="Tahoma" w:hAnsi="Arial" w:cs="Arial"/>
                <w:sz w:val="18"/>
                <w:szCs w:val="18"/>
              </w:rPr>
              <w:t xml:space="preserve">If you </w:t>
            </w:r>
            <w:r w:rsidR="00E6688C">
              <w:rPr>
                <w:rFonts w:ascii="Arial" w:eastAsia="Tahoma" w:hAnsi="Arial" w:cs="Arial"/>
                <w:sz w:val="18"/>
                <w:szCs w:val="18"/>
              </w:rPr>
              <w:t xml:space="preserve">are </w:t>
            </w:r>
            <w:proofErr w:type="gramStart"/>
            <w:r w:rsidR="00F26F5E">
              <w:rPr>
                <w:rFonts w:ascii="Arial" w:eastAsia="Tahoma" w:hAnsi="Arial" w:cs="Arial"/>
                <w:sz w:val="18"/>
                <w:szCs w:val="18"/>
              </w:rPr>
              <w:t>unsure</w:t>
            </w:r>
            <w:proofErr w:type="gramEnd"/>
            <w:r w:rsidRPr="0090736E">
              <w:rPr>
                <w:rFonts w:ascii="Arial" w:eastAsia="Tahoma" w:hAnsi="Arial" w:cs="Arial"/>
                <w:sz w:val="18"/>
                <w:szCs w:val="18"/>
              </w:rPr>
              <w:t xml:space="preserve"> you </w:t>
            </w:r>
            <w:r w:rsidR="00E6688C">
              <w:rPr>
                <w:rFonts w:ascii="Arial" w:eastAsia="Tahoma" w:hAnsi="Arial" w:cs="Arial"/>
                <w:sz w:val="18"/>
                <w:szCs w:val="18"/>
              </w:rPr>
              <w:t>meet</w:t>
            </w:r>
            <w:r w:rsidRPr="0090736E">
              <w:rPr>
                <w:rFonts w:ascii="Arial" w:eastAsia="Tahoma" w:hAnsi="Arial" w:cs="Arial"/>
                <w:sz w:val="18"/>
                <w:szCs w:val="18"/>
              </w:rPr>
              <w:t xml:space="preserve"> this criteria, </w:t>
            </w:r>
            <w:r w:rsidR="00F26F5E">
              <w:rPr>
                <w:rFonts w:ascii="Arial" w:eastAsia="Tahoma" w:hAnsi="Arial" w:cs="Arial"/>
                <w:sz w:val="18"/>
                <w:szCs w:val="18"/>
              </w:rPr>
              <w:t xml:space="preserve">please </w:t>
            </w:r>
            <w:r w:rsidRPr="0090736E">
              <w:rPr>
                <w:rFonts w:ascii="Arial" w:eastAsia="Tahoma" w:hAnsi="Arial" w:cs="Arial"/>
                <w:sz w:val="18"/>
                <w:szCs w:val="18"/>
              </w:rPr>
              <w:t xml:space="preserve">contact the </w:t>
            </w:r>
            <w:r w:rsidR="00111111">
              <w:rPr>
                <w:rFonts w:ascii="Arial" w:eastAsia="Tahoma" w:hAnsi="Arial" w:cs="Arial"/>
                <w:sz w:val="18"/>
                <w:szCs w:val="18"/>
              </w:rPr>
              <w:t>Department</w:t>
            </w:r>
            <w:r w:rsidRPr="0090736E">
              <w:rPr>
                <w:rFonts w:ascii="Arial" w:eastAsia="Tahoma" w:hAnsi="Arial" w:cs="Arial"/>
                <w:sz w:val="18"/>
                <w:szCs w:val="18"/>
              </w:rPr>
              <w:t xml:space="preserve"> at rsp@industry.gov.au</w:t>
            </w:r>
            <w:r w:rsidR="0094144A">
              <w:rPr>
                <w:rFonts w:ascii="Arial" w:eastAsia="Tahoma" w:hAnsi="Arial" w:cs="Arial"/>
                <w:sz w:val="18"/>
                <w:szCs w:val="18"/>
              </w:rPr>
              <w:t>.</w:t>
            </w:r>
            <w:r w:rsidRPr="0090736E">
              <w:rPr>
                <w:rFonts w:ascii="Arial" w:eastAsia="Tahoma" w:hAnsi="Arial" w:cs="Arial"/>
                <w:sz w:val="18"/>
                <w:szCs w:val="18"/>
              </w:rPr>
              <w:t xml:space="preserve"> </w:t>
            </w:r>
          </w:p>
        </w:tc>
      </w:tr>
      <w:tr w:rsidR="0090736E" w:rsidRPr="00397362" w14:paraId="2992750D" w14:textId="77777777" w:rsidTr="00692B58">
        <w:trPr>
          <w:cantSplit/>
        </w:trPr>
        <w:tc>
          <w:tcPr>
            <w:tcW w:w="4035" w:type="dxa"/>
            <w:shd w:val="clear" w:color="auto" w:fill="DEEAF6" w:themeFill="accent1" w:themeFillTint="33"/>
            <w:tcMar>
              <w:top w:w="113" w:type="dxa"/>
              <w:left w:w="113" w:type="dxa"/>
              <w:bottom w:w="57" w:type="dxa"/>
              <w:right w:w="113" w:type="dxa"/>
            </w:tcMar>
          </w:tcPr>
          <w:p w14:paraId="30D63CF0" w14:textId="7B481533" w:rsidR="0090736E" w:rsidRPr="00644732" w:rsidRDefault="0090736E" w:rsidP="00644732">
            <w:pPr>
              <w:rPr>
                <w:rFonts w:ascii="Arial" w:eastAsia="Tahoma" w:hAnsi="Arial" w:cs="Arial"/>
                <w:color w:val="000000"/>
                <w:sz w:val="18"/>
                <w:szCs w:val="18"/>
              </w:rPr>
            </w:pPr>
            <w:r w:rsidRPr="00644732">
              <w:rPr>
                <w:rFonts w:ascii="Arial" w:eastAsia="Tahoma" w:hAnsi="Arial" w:cs="Arial"/>
                <w:color w:val="000000"/>
                <w:sz w:val="18"/>
                <w:szCs w:val="18"/>
              </w:rPr>
              <w:t xml:space="preserve">Does </w:t>
            </w:r>
            <w:r w:rsidR="00024837">
              <w:rPr>
                <w:rFonts w:ascii="Arial" w:eastAsia="Tahoma" w:hAnsi="Arial" w:cs="Arial"/>
                <w:color w:val="000000"/>
                <w:sz w:val="18"/>
                <w:szCs w:val="18"/>
              </w:rPr>
              <w:t>the applicant</w:t>
            </w:r>
            <w:r w:rsidRPr="00644732">
              <w:rPr>
                <w:rFonts w:ascii="Arial" w:eastAsia="Tahoma" w:hAnsi="Arial" w:cs="Arial"/>
                <w:color w:val="000000"/>
                <w:sz w:val="18"/>
                <w:szCs w:val="18"/>
              </w:rPr>
              <w:t xml:space="preserve"> meet the Pricing criteria as outlined above?</w:t>
            </w:r>
          </w:p>
          <w:p w14:paraId="2897B4E6" w14:textId="4ABAD0E6" w:rsidR="0090736E" w:rsidRPr="0090736E" w:rsidRDefault="0090736E" w:rsidP="0090736E">
            <w:pPr>
              <w:rPr>
                <w:rFonts w:ascii="Arial" w:eastAsia="Tahoma" w:hAnsi="Arial" w:cs="Arial"/>
                <w:color w:val="000000"/>
                <w:sz w:val="18"/>
                <w:szCs w:val="18"/>
              </w:rPr>
            </w:pPr>
          </w:p>
        </w:tc>
        <w:tc>
          <w:tcPr>
            <w:tcW w:w="6493" w:type="dxa"/>
            <w:tcMar>
              <w:top w:w="113" w:type="dxa"/>
              <w:left w:w="113" w:type="dxa"/>
              <w:bottom w:w="57" w:type="dxa"/>
              <w:right w:w="113" w:type="dxa"/>
            </w:tcMar>
          </w:tcPr>
          <w:p w14:paraId="0B72D8B6" w14:textId="2B945914" w:rsidR="009F2BFC" w:rsidRPr="00001761" w:rsidRDefault="009F2BFC" w:rsidP="00001761">
            <w:pPr>
              <w:spacing w:after="80"/>
              <w:textAlignment w:val="baseline"/>
              <w:rPr>
                <w:rFonts w:ascii="Arial" w:hAnsi="Arial" w:cs="Arial"/>
                <w:sz w:val="18"/>
                <w:szCs w:val="18"/>
                <w:lang w:val="en-AU"/>
              </w:rPr>
            </w:pPr>
            <w:r w:rsidRPr="00001761">
              <w:rPr>
                <w:rFonts w:ascii="Arial" w:hAnsi="Arial" w:cs="Arial"/>
                <w:sz w:val="18"/>
                <w:szCs w:val="18"/>
                <w:lang w:val="en-AU"/>
              </w:rPr>
              <w:t xml:space="preserve">This criterion seeks information on the applicant’s pricing structure for contracted R&amp;D services. </w:t>
            </w:r>
            <w:r w:rsidR="0094144A">
              <w:rPr>
                <w:rFonts w:ascii="Arial" w:hAnsi="Arial" w:cs="Arial"/>
                <w:sz w:val="18"/>
                <w:szCs w:val="18"/>
                <w:lang w:val="en-AU"/>
              </w:rPr>
              <w:t>RSPs</w:t>
            </w:r>
            <w:r w:rsidRPr="00001761">
              <w:rPr>
                <w:rFonts w:ascii="Arial" w:hAnsi="Arial" w:cs="Arial"/>
                <w:sz w:val="18"/>
                <w:szCs w:val="18"/>
                <w:lang w:val="en-AU"/>
              </w:rPr>
              <w:t xml:space="preserve"> must charge for providing services either:</w:t>
            </w:r>
          </w:p>
          <w:p w14:paraId="4FF07EC8" w14:textId="77777777" w:rsidR="009F2BFC" w:rsidRDefault="009F2BFC" w:rsidP="009F2BFC">
            <w:pPr>
              <w:pStyle w:val="default"/>
              <w:numPr>
                <w:ilvl w:val="0"/>
                <w:numId w:val="17"/>
              </w:numPr>
              <w:spacing w:before="120" w:beforeAutospacing="0" w:after="120" w:afterAutospacing="0"/>
              <w:rPr>
                <w:rFonts w:ascii="Arial" w:hAnsi="Arial" w:cs="Arial"/>
                <w:color w:val="000000"/>
                <w:sz w:val="18"/>
                <w:szCs w:val="18"/>
              </w:rPr>
            </w:pPr>
            <w:r w:rsidRPr="009A0381">
              <w:rPr>
                <w:rFonts w:ascii="Arial" w:hAnsi="Arial" w:cs="Arial"/>
                <w:color w:val="000000"/>
                <w:sz w:val="18"/>
                <w:szCs w:val="18"/>
              </w:rPr>
              <w:t>on ordinary commercial terms; or</w:t>
            </w:r>
          </w:p>
          <w:p w14:paraId="583C8F21" w14:textId="77777777" w:rsidR="009F2BFC" w:rsidRPr="009A0381" w:rsidRDefault="009F2BFC" w:rsidP="009F2BFC">
            <w:pPr>
              <w:pStyle w:val="default"/>
              <w:numPr>
                <w:ilvl w:val="0"/>
                <w:numId w:val="17"/>
              </w:numPr>
              <w:spacing w:before="120" w:beforeAutospacing="0" w:after="120" w:afterAutospacing="0"/>
              <w:rPr>
                <w:rFonts w:ascii="Arial" w:hAnsi="Arial" w:cs="Arial"/>
                <w:color w:val="000000"/>
                <w:sz w:val="18"/>
                <w:szCs w:val="18"/>
              </w:rPr>
            </w:pPr>
            <w:r w:rsidRPr="009A0381">
              <w:rPr>
                <w:rFonts w:ascii="Arial" w:hAnsi="Arial" w:cs="Arial"/>
                <w:color w:val="000000"/>
                <w:sz w:val="18"/>
                <w:szCs w:val="18"/>
              </w:rPr>
              <w:t>if that is not the case, the fees and charges must not be subsidised by government resources; and must not be overpriced to take unfair advantage of the tax incentive for R&amp;D activities.</w:t>
            </w:r>
          </w:p>
          <w:p w14:paraId="5F03A309" w14:textId="0C8A6BE7" w:rsidR="0090736E" w:rsidRDefault="009F2BFC" w:rsidP="009F2BFC">
            <w:pPr>
              <w:spacing w:after="80"/>
              <w:textAlignment w:val="baseline"/>
              <w:rPr>
                <w:rFonts w:ascii="Arial" w:eastAsia="Tahoma" w:hAnsi="Arial" w:cs="Arial"/>
                <w:color w:val="000000"/>
                <w:sz w:val="18"/>
                <w:szCs w:val="18"/>
              </w:rPr>
            </w:pPr>
            <w:r w:rsidRPr="001B78F9">
              <w:rPr>
                <w:rFonts w:ascii="Arial" w:hAnsi="Arial" w:cs="Arial"/>
                <w:sz w:val="18"/>
                <w:szCs w:val="18"/>
                <w:lang w:val="en-AU"/>
              </w:rPr>
              <w:t xml:space="preserve">Explain the applicant's method of determining prices charged for providing contracted R&amp;D services. </w:t>
            </w:r>
          </w:p>
        </w:tc>
      </w:tr>
      <w:tr w:rsidR="00477B9D" w:rsidRPr="00397362" w14:paraId="0A4A3756" w14:textId="77777777" w:rsidTr="00692B58">
        <w:trPr>
          <w:cantSplit/>
        </w:trPr>
        <w:tc>
          <w:tcPr>
            <w:tcW w:w="4035" w:type="dxa"/>
            <w:shd w:val="clear" w:color="auto" w:fill="DEEAF6" w:themeFill="accent1" w:themeFillTint="33"/>
            <w:tcMar>
              <w:top w:w="113" w:type="dxa"/>
              <w:left w:w="113" w:type="dxa"/>
              <w:bottom w:w="57" w:type="dxa"/>
              <w:right w:w="113" w:type="dxa"/>
            </w:tcMar>
          </w:tcPr>
          <w:p w14:paraId="1ACDC392" w14:textId="61503631" w:rsidR="00477B9D" w:rsidRPr="00644732" w:rsidRDefault="00EC3163" w:rsidP="00644732">
            <w:pPr>
              <w:rPr>
                <w:rFonts w:ascii="Arial" w:eastAsia="Tahoma" w:hAnsi="Arial" w:cs="Arial"/>
                <w:color w:val="000000"/>
                <w:sz w:val="18"/>
                <w:szCs w:val="18"/>
              </w:rPr>
            </w:pPr>
            <w:r w:rsidRPr="00644732">
              <w:rPr>
                <w:rFonts w:ascii="Arial" w:eastAsia="Tahoma" w:hAnsi="Arial" w:cs="Arial"/>
                <w:color w:val="000000"/>
                <w:sz w:val="18"/>
                <w:szCs w:val="18"/>
              </w:rPr>
              <w:lastRenderedPageBreak/>
              <w:t>Do</w:t>
            </w:r>
            <w:r w:rsidR="006F1A31">
              <w:rPr>
                <w:rFonts w:ascii="Arial" w:eastAsia="Tahoma" w:hAnsi="Arial" w:cs="Arial"/>
                <w:color w:val="000000"/>
                <w:sz w:val="18"/>
                <w:szCs w:val="18"/>
              </w:rPr>
              <w:t>es the applicant</w:t>
            </w:r>
            <w:r w:rsidRPr="00644732">
              <w:rPr>
                <w:rFonts w:ascii="Arial" w:eastAsia="Tahoma" w:hAnsi="Arial" w:cs="Arial"/>
                <w:color w:val="000000"/>
                <w:sz w:val="18"/>
                <w:szCs w:val="18"/>
              </w:rPr>
              <w:t xml:space="preserve"> receive f</w:t>
            </w:r>
            <w:r w:rsidR="00477B9D" w:rsidRPr="00644732">
              <w:rPr>
                <w:rFonts w:ascii="Arial" w:eastAsia="Tahoma" w:hAnsi="Arial" w:cs="Arial"/>
                <w:color w:val="000000"/>
                <w:sz w:val="18"/>
                <w:szCs w:val="18"/>
              </w:rPr>
              <w:t>unding from the Commonwealth o</w:t>
            </w:r>
            <w:r w:rsidR="00A27AAF" w:rsidRPr="00644732">
              <w:rPr>
                <w:rFonts w:ascii="Arial" w:eastAsia="Tahoma" w:hAnsi="Arial" w:cs="Arial"/>
                <w:color w:val="000000"/>
                <w:sz w:val="18"/>
                <w:szCs w:val="18"/>
              </w:rPr>
              <w:t>r</w:t>
            </w:r>
            <w:r w:rsidR="00477B9D" w:rsidRPr="00644732">
              <w:rPr>
                <w:rFonts w:ascii="Arial" w:eastAsia="Tahoma" w:hAnsi="Arial" w:cs="Arial"/>
                <w:color w:val="000000"/>
                <w:sz w:val="18"/>
                <w:szCs w:val="18"/>
              </w:rPr>
              <w:t xml:space="preserve"> State Governments</w:t>
            </w:r>
          </w:p>
        </w:tc>
        <w:tc>
          <w:tcPr>
            <w:tcW w:w="6493" w:type="dxa"/>
            <w:tcMar>
              <w:top w:w="113" w:type="dxa"/>
              <w:left w:w="113" w:type="dxa"/>
              <w:bottom w:w="57" w:type="dxa"/>
              <w:right w:w="113" w:type="dxa"/>
            </w:tcMar>
          </w:tcPr>
          <w:p w14:paraId="62D46C43" w14:textId="7323A75C" w:rsidR="00477B9D" w:rsidRPr="001B78F9" w:rsidRDefault="009C0491" w:rsidP="00001761">
            <w:pPr>
              <w:spacing w:after="80"/>
              <w:textAlignment w:val="baseline"/>
              <w:rPr>
                <w:rFonts w:ascii="Arial" w:hAnsi="Arial" w:cs="Arial"/>
                <w:sz w:val="18"/>
                <w:szCs w:val="18"/>
              </w:rPr>
            </w:pPr>
            <w:r>
              <w:rPr>
                <w:rFonts w:ascii="Arial" w:hAnsi="Arial" w:cs="Arial"/>
                <w:sz w:val="18"/>
                <w:szCs w:val="18"/>
                <w:lang w:val="en-AU"/>
              </w:rPr>
              <w:t>D</w:t>
            </w:r>
            <w:r w:rsidR="00A27AAF" w:rsidRPr="00001761">
              <w:rPr>
                <w:rFonts w:ascii="Arial" w:hAnsi="Arial" w:cs="Arial"/>
                <w:sz w:val="18"/>
                <w:szCs w:val="18"/>
                <w:lang w:val="en-AU"/>
              </w:rPr>
              <w:t xml:space="preserve">etail </w:t>
            </w:r>
            <w:r>
              <w:rPr>
                <w:rFonts w:ascii="Arial" w:hAnsi="Arial" w:cs="Arial"/>
                <w:sz w:val="18"/>
                <w:szCs w:val="18"/>
                <w:lang w:val="en-AU"/>
              </w:rPr>
              <w:t>any funding</w:t>
            </w:r>
            <w:r w:rsidRPr="00001761">
              <w:rPr>
                <w:rFonts w:ascii="Arial" w:hAnsi="Arial" w:cs="Arial"/>
                <w:sz w:val="18"/>
                <w:szCs w:val="18"/>
                <w:lang w:val="en-AU"/>
              </w:rPr>
              <w:t xml:space="preserve"> receive</w:t>
            </w:r>
            <w:r>
              <w:rPr>
                <w:rFonts w:ascii="Arial" w:hAnsi="Arial" w:cs="Arial"/>
                <w:sz w:val="18"/>
                <w:szCs w:val="18"/>
                <w:lang w:val="en-AU"/>
              </w:rPr>
              <w:t>d from</w:t>
            </w:r>
            <w:r w:rsidRPr="00001761">
              <w:rPr>
                <w:rFonts w:ascii="Arial" w:hAnsi="Arial" w:cs="Arial"/>
                <w:sz w:val="18"/>
                <w:szCs w:val="18"/>
                <w:lang w:val="en-AU"/>
              </w:rPr>
              <w:t xml:space="preserve"> </w:t>
            </w:r>
            <w:r>
              <w:rPr>
                <w:rFonts w:ascii="Arial" w:hAnsi="Arial" w:cs="Arial"/>
                <w:sz w:val="18"/>
                <w:szCs w:val="18"/>
                <w:lang w:val="en-AU"/>
              </w:rPr>
              <w:t xml:space="preserve">Commonwealth, State or Territory </w:t>
            </w:r>
            <w:r w:rsidRPr="00001761">
              <w:rPr>
                <w:rFonts w:ascii="Arial" w:hAnsi="Arial" w:cs="Arial"/>
                <w:sz w:val="18"/>
                <w:szCs w:val="18"/>
                <w:lang w:val="en-AU"/>
              </w:rPr>
              <w:t>government</w:t>
            </w:r>
            <w:r>
              <w:rPr>
                <w:rFonts w:ascii="Arial" w:hAnsi="Arial" w:cs="Arial"/>
                <w:sz w:val="18"/>
                <w:szCs w:val="18"/>
                <w:lang w:val="en-AU"/>
              </w:rPr>
              <w:t>s, including</w:t>
            </w:r>
            <w:r w:rsidRPr="00001761">
              <w:rPr>
                <w:rFonts w:ascii="Arial" w:hAnsi="Arial" w:cs="Arial"/>
                <w:sz w:val="18"/>
                <w:szCs w:val="18"/>
                <w:lang w:val="en-AU"/>
              </w:rPr>
              <w:t xml:space="preserve"> </w:t>
            </w:r>
            <w:r w:rsidR="00A27AAF" w:rsidRPr="00001761">
              <w:rPr>
                <w:rFonts w:ascii="Arial" w:hAnsi="Arial" w:cs="Arial"/>
                <w:sz w:val="18"/>
                <w:szCs w:val="18"/>
                <w:lang w:val="en-AU"/>
              </w:rPr>
              <w:t xml:space="preserve">appropriations, loans, grants and/or levies. </w:t>
            </w:r>
          </w:p>
        </w:tc>
      </w:tr>
      <w:tr w:rsidR="0090736E" w:rsidRPr="00397362" w14:paraId="53755328" w14:textId="77777777" w:rsidTr="00692B58">
        <w:trPr>
          <w:cantSplit/>
        </w:trPr>
        <w:tc>
          <w:tcPr>
            <w:tcW w:w="4035" w:type="dxa"/>
            <w:shd w:val="clear" w:color="auto" w:fill="DEEAF6" w:themeFill="accent1" w:themeFillTint="33"/>
            <w:tcMar>
              <w:top w:w="113" w:type="dxa"/>
              <w:left w:w="113" w:type="dxa"/>
              <w:bottom w:w="57" w:type="dxa"/>
              <w:right w:w="113" w:type="dxa"/>
            </w:tcMar>
          </w:tcPr>
          <w:p w14:paraId="4FBDCD9D" w14:textId="29E6F2B9" w:rsidR="0090736E" w:rsidRPr="00644732" w:rsidRDefault="0090736E" w:rsidP="00644732">
            <w:pPr>
              <w:rPr>
                <w:rFonts w:ascii="Arial" w:eastAsia="Tahoma" w:hAnsi="Arial" w:cs="Arial"/>
                <w:color w:val="000000"/>
                <w:sz w:val="18"/>
                <w:szCs w:val="18"/>
              </w:rPr>
            </w:pPr>
            <w:r w:rsidRPr="00644732">
              <w:rPr>
                <w:rFonts w:ascii="Arial" w:eastAsia="Tahoma" w:hAnsi="Arial" w:cs="Arial"/>
                <w:color w:val="000000"/>
                <w:sz w:val="18"/>
                <w:szCs w:val="18"/>
              </w:rPr>
              <w:t xml:space="preserve">Please explain what steps will be taken to meet the Pricing </w:t>
            </w:r>
            <w:r w:rsidR="005145B1" w:rsidRPr="00644732">
              <w:rPr>
                <w:rFonts w:ascii="Arial" w:eastAsia="Tahoma" w:hAnsi="Arial" w:cs="Arial"/>
                <w:color w:val="000000"/>
                <w:sz w:val="18"/>
                <w:szCs w:val="18"/>
              </w:rPr>
              <w:t>criteria requirement.</w:t>
            </w:r>
          </w:p>
          <w:p w14:paraId="2F88EBD4" w14:textId="7BECDB65" w:rsidR="0090736E" w:rsidRPr="0090736E" w:rsidRDefault="0090736E" w:rsidP="005145B1">
            <w:pPr>
              <w:rPr>
                <w:rFonts w:ascii="Arial" w:eastAsia="Tahoma" w:hAnsi="Arial" w:cs="Arial"/>
                <w:color w:val="000000"/>
                <w:sz w:val="18"/>
                <w:szCs w:val="18"/>
              </w:rPr>
            </w:pPr>
          </w:p>
        </w:tc>
        <w:tc>
          <w:tcPr>
            <w:tcW w:w="6493" w:type="dxa"/>
            <w:tcMar>
              <w:top w:w="113" w:type="dxa"/>
              <w:left w:w="113" w:type="dxa"/>
              <w:bottom w:w="57" w:type="dxa"/>
              <w:right w:w="113" w:type="dxa"/>
            </w:tcMar>
          </w:tcPr>
          <w:p w14:paraId="32CBE74D" w14:textId="718B6CF2" w:rsidR="0090736E" w:rsidRDefault="00CF5FC8" w:rsidP="009D33C1">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Applicants are</w:t>
            </w:r>
            <w:r w:rsidR="00A96686">
              <w:rPr>
                <w:rFonts w:ascii="Arial" w:eastAsia="Tahoma" w:hAnsi="Arial" w:cs="Arial"/>
                <w:color w:val="000000"/>
                <w:sz w:val="18"/>
                <w:szCs w:val="18"/>
              </w:rPr>
              <w:t xml:space="preserve"> asked to respond to this question</w:t>
            </w:r>
            <w:r w:rsidR="0090736E">
              <w:rPr>
                <w:rFonts w:ascii="Arial" w:eastAsia="Tahoma" w:hAnsi="Arial" w:cs="Arial"/>
                <w:color w:val="000000"/>
                <w:sz w:val="18"/>
                <w:szCs w:val="18"/>
              </w:rPr>
              <w:t xml:space="preserve"> </w:t>
            </w:r>
            <w:r>
              <w:rPr>
                <w:rFonts w:ascii="Arial" w:eastAsia="Tahoma" w:hAnsi="Arial" w:cs="Arial"/>
                <w:color w:val="000000"/>
                <w:sz w:val="18"/>
                <w:szCs w:val="18"/>
              </w:rPr>
              <w:t>when</w:t>
            </w:r>
            <w:r w:rsidR="00EC3163">
              <w:rPr>
                <w:rFonts w:ascii="Arial" w:eastAsia="Tahoma" w:hAnsi="Arial" w:cs="Arial"/>
                <w:color w:val="000000"/>
                <w:sz w:val="18"/>
                <w:szCs w:val="18"/>
              </w:rPr>
              <w:t xml:space="preserve"> </w:t>
            </w:r>
            <w:r w:rsidR="009F2BFC" w:rsidRPr="00137815">
              <w:rPr>
                <w:rFonts w:ascii="Arial" w:eastAsia="Tahoma" w:hAnsi="Arial" w:cs="Arial"/>
                <w:color w:val="000000"/>
                <w:sz w:val="18"/>
                <w:szCs w:val="18"/>
              </w:rPr>
              <w:t>pricing is not on ordinary commercial terms.</w:t>
            </w:r>
            <w:r w:rsidR="009F2BFC" w:rsidRPr="001B78F9">
              <w:rPr>
                <w:rFonts w:ascii="Arial" w:hAnsi="Arial" w:cs="Arial"/>
                <w:sz w:val="18"/>
                <w:szCs w:val="18"/>
                <w:lang w:val="en-AU"/>
              </w:rPr>
              <w:t xml:space="preserve"> </w:t>
            </w:r>
          </w:p>
        </w:tc>
      </w:tr>
      <w:tr w:rsidR="00A96686" w:rsidRPr="00397362" w14:paraId="641D99C4" w14:textId="77777777" w:rsidTr="00692B58">
        <w:trPr>
          <w:cantSplit/>
        </w:trPr>
        <w:tc>
          <w:tcPr>
            <w:tcW w:w="4035" w:type="dxa"/>
            <w:shd w:val="clear" w:color="auto" w:fill="DEEAF6" w:themeFill="accent1" w:themeFillTint="33"/>
            <w:tcMar>
              <w:top w:w="113" w:type="dxa"/>
              <w:left w:w="113" w:type="dxa"/>
              <w:bottom w:w="57" w:type="dxa"/>
              <w:right w:w="113" w:type="dxa"/>
            </w:tcMar>
          </w:tcPr>
          <w:p w14:paraId="0773F367" w14:textId="3398A813" w:rsidR="00A96686" w:rsidRPr="00644732" w:rsidRDefault="008F4DB8" w:rsidP="00644732">
            <w:pPr>
              <w:rPr>
                <w:rFonts w:ascii="Arial" w:eastAsia="Tahoma" w:hAnsi="Arial" w:cs="Arial"/>
                <w:color w:val="000000"/>
                <w:sz w:val="18"/>
                <w:szCs w:val="18"/>
              </w:rPr>
            </w:pPr>
            <w:r w:rsidRPr="00644732">
              <w:rPr>
                <w:rFonts w:ascii="Arial" w:eastAsia="Tahoma" w:hAnsi="Arial" w:cs="Arial"/>
                <w:color w:val="000000"/>
                <w:sz w:val="18"/>
                <w:szCs w:val="18"/>
              </w:rPr>
              <w:t>C</w:t>
            </w:r>
            <w:r w:rsidR="00A96686" w:rsidRPr="00644732">
              <w:rPr>
                <w:rFonts w:ascii="Arial" w:eastAsia="Tahoma" w:hAnsi="Arial" w:cs="Arial"/>
                <w:color w:val="000000"/>
                <w:sz w:val="18"/>
                <w:szCs w:val="18"/>
              </w:rPr>
              <w:t xml:space="preserve">ontract </w:t>
            </w:r>
            <w:r w:rsidRPr="00644732">
              <w:rPr>
                <w:rFonts w:ascii="Arial" w:eastAsia="Tahoma" w:hAnsi="Arial" w:cs="Arial"/>
                <w:color w:val="000000"/>
                <w:sz w:val="18"/>
                <w:szCs w:val="18"/>
              </w:rPr>
              <w:t>provision</w:t>
            </w:r>
          </w:p>
        </w:tc>
        <w:tc>
          <w:tcPr>
            <w:tcW w:w="6493" w:type="dxa"/>
            <w:tcMar>
              <w:top w:w="113" w:type="dxa"/>
              <w:left w:w="113" w:type="dxa"/>
              <w:bottom w:w="57" w:type="dxa"/>
              <w:right w:w="113" w:type="dxa"/>
            </w:tcMar>
          </w:tcPr>
          <w:p w14:paraId="064D7211" w14:textId="53D06298" w:rsidR="00A96686" w:rsidRDefault="00A52A2D" w:rsidP="00A96686">
            <w:pPr>
              <w:spacing w:after="80"/>
              <w:textAlignment w:val="baseline"/>
              <w:rPr>
                <w:rFonts w:ascii="Arial" w:eastAsia="Tahoma" w:hAnsi="Arial" w:cs="Arial"/>
                <w:color w:val="000000"/>
                <w:sz w:val="18"/>
                <w:szCs w:val="18"/>
              </w:rPr>
            </w:pPr>
            <w:r>
              <w:rPr>
                <w:rFonts w:ascii="Arial" w:hAnsi="Arial" w:cs="Arial"/>
                <w:sz w:val="18"/>
                <w:szCs w:val="18"/>
                <w:lang w:val="en-AU"/>
              </w:rPr>
              <w:t>A</w:t>
            </w:r>
            <w:r w:rsidR="00A96686" w:rsidRPr="00612261">
              <w:rPr>
                <w:rFonts w:ascii="Arial" w:hAnsi="Arial" w:cs="Arial"/>
                <w:sz w:val="18"/>
                <w:szCs w:val="18"/>
                <w:lang w:val="en-AU"/>
              </w:rPr>
              <w:t xml:space="preserve"> copy of a typical contract or agreement is required to support </w:t>
            </w:r>
            <w:r>
              <w:rPr>
                <w:rFonts w:ascii="Arial" w:hAnsi="Arial" w:cs="Arial"/>
                <w:sz w:val="18"/>
                <w:szCs w:val="18"/>
                <w:lang w:val="en-AU"/>
              </w:rPr>
              <w:t>an</w:t>
            </w:r>
            <w:r w:rsidR="00A96686" w:rsidRPr="00612261">
              <w:rPr>
                <w:rFonts w:ascii="Arial" w:hAnsi="Arial" w:cs="Arial"/>
                <w:sz w:val="18"/>
                <w:szCs w:val="18"/>
                <w:lang w:val="en-AU"/>
              </w:rPr>
              <w:t xml:space="preserve"> application. </w:t>
            </w:r>
            <w:r w:rsidR="00C227C7">
              <w:rPr>
                <w:rFonts w:ascii="Arial" w:hAnsi="Arial" w:cs="Arial"/>
                <w:sz w:val="18"/>
                <w:szCs w:val="18"/>
                <w:lang w:val="en-AU"/>
              </w:rPr>
              <w:t>Please a</w:t>
            </w:r>
            <w:r w:rsidR="00A96686" w:rsidRPr="00612261">
              <w:rPr>
                <w:rFonts w:ascii="Arial" w:hAnsi="Arial" w:cs="Arial"/>
                <w:sz w:val="18"/>
                <w:szCs w:val="18"/>
                <w:lang w:val="en-AU"/>
              </w:rPr>
              <w:t xml:space="preserve">ttach this </w:t>
            </w:r>
            <w:r w:rsidR="00F50C03">
              <w:rPr>
                <w:rFonts w:ascii="Arial" w:hAnsi="Arial" w:cs="Arial"/>
                <w:sz w:val="18"/>
                <w:szCs w:val="18"/>
                <w:lang w:val="en-AU"/>
              </w:rPr>
              <w:t xml:space="preserve">to your application prior </w:t>
            </w:r>
            <w:r>
              <w:rPr>
                <w:rFonts w:ascii="Arial" w:hAnsi="Arial" w:cs="Arial"/>
                <w:sz w:val="18"/>
                <w:szCs w:val="18"/>
                <w:lang w:val="en-AU"/>
              </w:rPr>
              <w:t>to</w:t>
            </w:r>
            <w:r w:rsidR="00A96686" w:rsidRPr="00612261">
              <w:rPr>
                <w:rFonts w:ascii="Arial" w:hAnsi="Arial" w:cs="Arial"/>
                <w:sz w:val="18"/>
                <w:szCs w:val="18"/>
                <w:lang w:val="en-AU"/>
              </w:rPr>
              <w:t xml:space="preserve"> </w:t>
            </w:r>
            <w:r w:rsidR="00F50C03">
              <w:rPr>
                <w:rFonts w:ascii="Arial" w:hAnsi="Arial" w:cs="Arial"/>
                <w:sz w:val="18"/>
                <w:szCs w:val="18"/>
                <w:lang w:val="en-AU"/>
              </w:rPr>
              <w:t xml:space="preserve">its </w:t>
            </w:r>
            <w:r w:rsidR="00A96686" w:rsidRPr="00612261">
              <w:rPr>
                <w:rFonts w:ascii="Arial" w:hAnsi="Arial" w:cs="Arial"/>
                <w:sz w:val="18"/>
                <w:szCs w:val="18"/>
                <w:lang w:val="en-AU"/>
              </w:rPr>
              <w:t>submi</w:t>
            </w:r>
            <w:r w:rsidR="00F50C03">
              <w:rPr>
                <w:rFonts w:ascii="Arial" w:hAnsi="Arial" w:cs="Arial"/>
                <w:sz w:val="18"/>
                <w:szCs w:val="18"/>
                <w:lang w:val="en-AU"/>
              </w:rPr>
              <w:t>ssion.</w:t>
            </w:r>
          </w:p>
        </w:tc>
      </w:tr>
    </w:tbl>
    <w:p w14:paraId="2A21D1CC" w14:textId="1C5CC2BD" w:rsidR="00D31904" w:rsidRDefault="00D31904" w:rsidP="00934AEA">
      <w:pPr>
        <w:rPr>
          <w:rFonts w:ascii="Arial" w:eastAsia="Times New Roman" w:hAnsi="Arial" w:cs="Arial"/>
          <w:b/>
          <w:color w:val="000000"/>
          <w:sz w:val="20"/>
          <w:szCs w:val="20"/>
          <w:lang w:val="x-none"/>
        </w:rPr>
      </w:pPr>
    </w:p>
    <w:p w14:paraId="2DA78276" w14:textId="55F238E9" w:rsidR="00B468BB" w:rsidRDefault="00A12199" w:rsidP="00A12199">
      <w:pPr>
        <w:pStyle w:val="Heading3"/>
        <w:rPr>
          <w:rFonts w:eastAsia="Times New Roman"/>
          <w:color w:val="000000"/>
          <w:sz w:val="20"/>
          <w:szCs w:val="20"/>
          <w:lang w:val="x-none"/>
        </w:rPr>
      </w:pPr>
      <w:r w:rsidRPr="00066127">
        <w:t>Section: Schedule of Fields of Research</w:t>
      </w:r>
    </w:p>
    <w:tbl>
      <w:tblPr>
        <w:tblStyle w:val="TableGrid"/>
        <w:tblW w:w="10490"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328"/>
        <w:gridCol w:w="7162"/>
      </w:tblGrid>
      <w:tr w:rsidR="005145B1" w:rsidRPr="00384A3B" w14:paraId="360C1A2B" w14:textId="77777777" w:rsidTr="00563EFC">
        <w:trPr>
          <w:cantSplit/>
          <w:tblHeader/>
        </w:trPr>
        <w:tc>
          <w:tcPr>
            <w:tcW w:w="3328" w:type="dxa"/>
            <w:tcBorders>
              <w:right w:val="nil"/>
            </w:tcBorders>
            <w:shd w:val="clear" w:color="auto" w:fill="002060"/>
            <w:tcMar>
              <w:top w:w="113" w:type="dxa"/>
              <w:left w:w="113" w:type="dxa"/>
              <w:bottom w:w="57" w:type="dxa"/>
              <w:right w:w="113" w:type="dxa"/>
            </w:tcMar>
          </w:tcPr>
          <w:p w14:paraId="5E596408" w14:textId="77777777" w:rsidR="005145B1" w:rsidRPr="00384A3B" w:rsidRDefault="005145B1" w:rsidP="00BC2960">
            <w:pPr>
              <w:spacing w:after="80"/>
              <w:textAlignment w:val="baseline"/>
              <w:rPr>
                <w:rFonts w:ascii="Arial" w:eastAsia="Tahoma" w:hAnsi="Arial" w:cs="Arial"/>
                <w:b/>
                <w:color w:val="002060"/>
              </w:rPr>
            </w:pPr>
            <w:r w:rsidRPr="00384A3B">
              <w:rPr>
                <w:rFonts w:ascii="Arial" w:eastAsia="Tahoma" w:hAnsi="Arial" w:cs="Arial"/>
                <w:b/>
                <w:color w:val="FFFFFF" w:themeColor="background1"/>
              </w:rPr>
              <w:t>Question</w:t>
            </w:r>
          </w:p>
        </w:tc>
        <w:tc>
          <w:tcPr>
            <w:tcW w:w="7162" w:type="dxa"/>
            <w:tcBorders>
              <w:top w:val="nil"/>
              <w:left w:val="nil"/>
            </w:tcBorders>
            <w:shd w:val="clear" w:color="auto" w:fill="FFFFFF" w:themeFill="background1"/>
            <w:tcMar>
              <w:top w:w="113" w:type="dxa"/>
              <w:left w:w="113" w:type="dxa"/>
              <w:bottom w:w="57" w:type="dxa"/>
              <w:right w:w="113" w:type="dxa"/>
            </w:tcMar>
          </w:tcPr>
          <w:p w14:paraId="265F6E02" w14:textId="77777777" w:rsidR="005145B1" w:rsidRPr="00384A3B" w:rsidRDefault="005145B1" w:rsidP="00BC2960">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5145B1" w:rsidRPr="00397362" w14:paraId="4C68FFE5" w14:textId="77777777" w:rsidTr="00563EFC">
        <w:trPr>
          <w:cantSplit/>
        </w:trPr>
        <w:tc>
          <w:tcPr>
            <w:tcW w:w="10490" w:type="dxa"/>
            <w:gridSpan w:val="2"/>
            <w:shd w:val="clear" w:color="auto" w:fill="F2F2F2" w:themeFill="background1" w:themeFillShade="F2"/>
            <w:tcMar>
              <w:top w:w="113" w:type="dxa"/>
              <w:left w:w="113" w:type="dxa"/>
              <w:bottom w:w="57" w:type="dxa"/>
              <w:right w:w="113" w:type="dxa"/>
            </w:tcMar>
          </w:tcPr>
          <w:p w14:paraId="086CAE57" w14:textId="750D393E" w:rsidR="005145B1" w:rsidRPr="00C25BA0" w:rsidRDefault="00DC2184" w:rsidP="00DC2184">
            <w:pPr>
              <w:pStyle w:val="ListParagraph"/>
              <w:autoSpaceDE w:val="0"/>
              <w:autoSpaceDN w:val="0"/>
              <w:adjustRightInd w:val="0"/>
              <w:snapToGrid w:val="0"/>
              <w:spacing w:line="300" w:lineRule="auto"/>
              <w:ind w:left="0"/>
              <w:rPr>
                <w:rFonts w:ascii="Arial" w:eastAsia="Tahoma" w:hAnsi="Arial" w:cs="Arial"/>
                <w:color w:val="808080" w:themeColor="background1" w:themeShade="80"/>
                <w:sz w:val="18"/>
                <w:szCs w:val="18"/>
              </w:rPr>
            </w:pPr>
            <w:r>
              <w:rPr>
                <w:rFonts w:ascii="Arial" w:eastAsia="Tahoma" w:hAnsi="Arial" w:cs="Arial"/>
                <w:color w:val="000000"/>
                <w:sz w:val="18"/>
                <w:szCs w:val="18"/>
              </w:rPr>
              <w:t>F</w:t>
            </w:r>
            <w:r w:rsidR="005145B1" w:rsidRPr="005145B1">
              <w:rPr>
                <w:rFonts w:ascii="Arial" w:eastAsia="Tahoma" w:hAnsi="Arial" w:cs="Arial"/>
                <w:color w:val="000000"/>
                <w:sz w:val="18"/>
                <w:szCs w:val="18"/>
              </w:rPr>
              <w:t xml:space="preserve">ields </w:t>
            </w:r>
            <w:r>
              <w:rPr>
                <w:rFonts w:ascii="Arial" w:eastAsia="Tahoma" w:hAnsi="Arial" w:cs="Arial"/>
                <w:color w:val="000000"/>
                <w:sz w:val="18"/>
                <w:szCs w:val="18"/>
              </w:rPr>
              <w:t xml:space="preserve">of Research are described in </w:t>
            </w:r>
            <w:r w:rsidR="005145B1" w:rsidRPr="005145B1">
              <w:rPr>
                <w:rFonts w:ascii="Arial" w:eastAsia="Tahoma" w:hAnsi="Arial" w:cs="Arial"/>
                <w:color w:val="000000"/>
                <w:sz w:val="18"/>
                <w:szCs w:val="18"/>
              </w:rPr>
              <w:t>the Australian and New Zealand Standard Research Classification (ANZSRC) 2020.</w:t>
            </w:r>
          </w:p>
        </w:tc>
      </w:tr>
      <w:tr w:rsidR="00A632F7" w14:paraId="55B92880" w14:textId="77777777" w:rsidTr="00563EFC">
        <w:trPr>
          <w:cantSplit/>
        </w:trPr>
        <w:tc>
          <w:tcPr>
            <w:tcW w:w="3328" w:type="dxa"/>
            <w:shd w:val="clear" w:color="auto" w:fill="DEEAF6" w:themeFill="accent1" w:themeFillTint="33"/>
            <w:tcMar>
              <w:top w:w="113" w:type="dxa"/>
              <w:left w:w="113" w:type="dxa"/>
              <w:bottom w:w="57" w:type="dxa"/>
              <w:right w:w="113" w:type="dxa"/>
            </w:tcMar>
          </w:tcPr>
          <w:p w14:paraId="0A4ECD2F" w14:textId="77777777" w:rsidR="001103C3" w:rsidRDefault="001103C3" w:rsidP="00734AAE">
            <w:pPr>
              <w:rPr>
                <w:rFonts w:ascii="Arial" w:eastAsia="Tahoma" w:hAnsi="Arial" w:cs="Arial"/>
                <w:color w:val="000000"/>
                <w:sz w:val="18"/>
                <w:szCs w:val="18"/>
              </w:rPr>
            </w:pPr>
          </w:p>
          <w:p w14:paraId="7D51B78F" w14:textId="7DBE584F" w:rsidR="00A632F7" w:rsidRPr="0090736E" w:rsidRDefault="00A632F7" w:rsidP="00734AAE">
            <w:pPr>
              <w:rPr>
                <w:rFonts w:ascii="Arial" w:eastAsia="Tahoma" w:hAnsi="Arial" w:cs="Arial"/>
                <w:color w:val="000000"/>
                <w:sz w:val="18"/>
                <w:szCs w:val="18"/>
              </w:rPr>
            </w:pPr>
            <w:r w:rsidRPr="00BF5D5E">
              <w:rPr>
                <w:rFonts w:ascii="Arial" w:eastAsia="Tahoma" w:hAnsi="Arial" w:cs="Arial"/>
                <w:color w:val="000000"/>
                <w:sz w:val="18"/>
                <w:szCs w:val="18"/>
              </w:rPr>
              <w:t>Schedule of Fields</w:t>
            </w:r>
            <w:r>
              <w:rPr>
                <w:rFonts w:ascii="Arial" w:eastAsia="Tahoma" w:hAnsi="Arial" w:cs="Arial"/>
                <w:color w:val="000000"/>
                <w:sz w:val="18"/>
                <w:szCs w:val="18"/>
              </w:rPr>
              <w:t xml:space="preserve"> of Research (</w:t>
            </w:r>
            <w:proofErr w:type="spellStart"/>
            <w:r>
              <w:rPr>
                <w:rFonts w:ascii="Arial" w:eastAsia="Tahoma" w:hAnsi="Arial" w:cs="Arial"/>
                <w:color w:val="000000"/>
                <w:sz w:val="18"/>
                <w:szCs w:val="18"/>
              </w:rPr>
              <w:t>FoR</w:t>
            </w:r>
            <w:proofErr w:type="spellEnd"/>
            <w:r>
              <w:rPr>
                <w:rFonts w:ascii="Arial" w:eastAsia="Tahoma" w:hAnsi="Arial" w:cs="Arial"/>
                <w:color w:val="000000"/>
                <w:sz w:val="18"/>
                <w:szCs w:val="18"/>
              </w:rPr>
              <w:t>)</w:t>
            </w:r>
          </w:p>
        </w:tc>
        <w:tc>
          <w:tcPr>
            <w:tcW w:w="7162" w:type="dxa"/>
            <w:tcMar>
              <w:top w:w="113" w:type="dxa"/>
              <w:left w:w="113" w:type="dxa"/>
              <w:bottom w:w="57" w:type="dxa"/>
              <w:right w:w="113" w:type="dxa"/>
            </w:tcMar>
          </w:tcPr>
          <w:p w14:paraId="4493D2D4" w14:textId="2C0DE146" w:rsidR="00563EFC" w:rsidRDefault="00A632F7" w:rsidP="00DC2184">
            <w:pPr>
              <w:tabs>
                <w:tab w:val="left" w:pos="2700"/>
              </w:tabs>
              <w:autoSpaceDE w:val="0"/>
              <w:autoSpaceDN w:val="0"/>
              <w:adjustRightInd w:val="0"/>
              <w:spacing w:before="120" w:after="120"/>
              <w:rPr>
                <w:rFonts w:ascii="Arial" w:eastAsia="Tahoma" w:hAnsi="Arial" w:cs="Arial"/>
                <w:color w:val="000000"/>
                <w:sz w:val="18"/>
                <w:szCs w:val="18"/>
              </w:rPr>
            </w:pPr>
            <w:r w:rsidRPr="009070A8">
              <w:rPr>
                <w:rFonts w:ascii="Arial" w:eastAsia="Tahoma" w:hAnsi="Arial" w:cs="Arial"/>
                <w:color w:val="000000"/>
                <w:sz w:val="18"/>
                <w:szCs w:val="18"/>
              </w:rPr>
              <w:t xml:space="preserve">Applicants select the </w:t>
            </w:r>
            <w:r w:rsidR="00C227C7">
              <w:rPr>
                <w:rFonts w:ascii="Arial" w:eastAsia="Tahoma" w:hAnsi="Arial" w:cs="Arial"/>
                <w:color w:val="000000"/>
                <w:sz w:val="18"/>
                <w:szCs w:val="18"/>
              </w:rPr>
              <w:t xml:space="preserve">ANZSRC </w:t>
            </w:r>
            <w:r w:rsidR="00F67678" w:rsidRPr="009070A8">
              <w:rPr>
                <w:rFonts w:ascii="Arial" w:eastAsia="Tahoma" w:hAnsi="Arial" w:cs="Arial"/>
                <w:color w:val="000000"/>
                <w:sz w:val="18"/>
                <w:szCs w:val="18"/>
              </w:rPr>
              <w:t>field(s)</w:t>
            </w:r>
            <w:r w:rsidRPr="009070A8">
              <w:rPr>
                <w:rFonts w:ascii="Arial" w:eastAsia="Tahoma" w:hAnsi="Arial" w:cs="Arial"/>
                <w:color w:val="000000"/>
                <w:sz w:val="18"/>
                <w:szCs w:val="18"/>
              </w:rPr>
              <w:t xml:space="preserve"> of research they are seeking to register as </w:t>
            </w:r>
            <w:r w:rsidR="00DC2184">
              <w:rPr>
                <w:rFonts w:ascii="Arial" w:eastAsia="Tahoma" w:hAnsi="Arial" w:cs="Arial"/>
                <w:color w:val="000000"/>
                <w:sz w:val="18"/>
                <w:szCs w:val="18"/>
              </w:rPr>
              <w:t xml:space="preserve">a </w:t>
            </w:r>
            <w:r w:rsidR="00B45A3B">
              <w:rPr>
                <w:rFonts w:ascii="Arial" w:eastAsia="Tahoma" w:hAnsi="Arial" w:cs="Arial"/>
                <w:color w:val="000000"/>
                <w:sz w:val="18"/>
                <w:szCs w:val="18"/>
              </w:rPr>
              <w:t>RSP</w:t>
            </w:r>
            <w:r w:rsidRPr="009070A8">
              <w:rPr>
                <w:rFonts w:ascii="Arial" w:eastAsia="Tahoma" w:hAnsi="Arial" w:cs="Arial"/>
                <w:color w:val="000000"/>
                <w:sz w:val="18"/>
                <w:szCs w:val="18"/>
              </w:rPr>
              <w:t xml:space="preserve"> to provide contracted R&amp;D services. </w:t>
            </w:r>
          </w:p>
          <w:p w14:paraId="15E1BCB7" w14:textId="13E0F3AF" w:rsidR="00DC2184" w:rsidRDefault="001103C3" w:rsidP="00DC2184">
            <w:pPr>
              <w:tabs>
                <w:tab w:val="left" w:pos="2700"/>
              </w:tabs>
              <w:autoSpaceDE w:val="0"/>
              <w:autoSpaceDN w:val="0"/>
              <w:adjustRightInd w:val="0"/>
              <w:spacing w:before="120" w:after="120"/>
              <w:rPr>
                <w:rFonts w:ascii="Arial" w:eastAsia="Tahoma" w:hAnsi="Arial" w:cs="Arial"/>
                <w:color w:val="000000"/>
                <w:sz w:val="18"/>
                <w:szCs w:val="18"/>
              </w:rPr>
            </w:pPr>
            <w:r>
              <w:rPr>
                <w:rFonts w:ascii="Arial" w:eastAsia="Tahoma" w:hAnsi="Arial" w:cs="Arial"/>
                <w:color w:val="000000"/>
                <w:sz w:val="18"/>
                <w:szCs w:val="18"/>
              </w:rPr>
              <w:t>In addition, a</w:t>
            </w:r>
            <w:r w:rsidR="00000429">
              <w:rPr>
                <w:rFonts w:ascii="Arial" w:eastAsia="Tahoma" w:hAnsi="Arial" w:cs="Arial"/>
                <w:color w:val="000000"/>
                <w:sz w:val="18"/>
                <w:szCs w:val="18"/>
              </w:rPr>
              <w:t>pplicant</w:t>
            </w:r>
            <w:r w:rsidR="00845C41">
              <w:rPr>
                <w:rFonts w:ascii="Arial" w:eastAsia="Tahoma" w:hAnsi="Arial" w:cs="Arial"/>
                <w:color w:val="000000"/>
                <w:sz w:val="18"/>
                <w:szCs w:val="18"/>
              </w:rPr>
              <w:t>s mus</w:t>
            </w:r>
            <w:r w:rsidR="001B7793">
              <w:rPr>
                <w:rFonts w:ascii="Arial" w:eastAsia="Tahoma" w:hAnsi="Arial" w:cs="Arial"/>
                <w:color w:val="000000"/>
                <w:sz w:val="18"/>
                <w:szCs w:val="18"/>
              </w:rPr>
              <w:t>t</w:t>
            </w:r>
            <w:r w:rsidR="00000429">
              <w:rPr>
                <w:rFonts w:ascii="Arial" w:eastAsia="Tahoma" w:hAnsi="Arial" w:cs="Arial"/>
                <w:color w:val="000000"/>
                <w:sz w:val="18"/>
                <w:szCs w:val="18"/>
              </w:rPr>
              <w:t xml:space="preserve"> </w:t>
            </w:r>
            <w:r w:rsidR="00845C41">
              <w:rPr>
                <w:rFonts w:ascii="Arial" w:eastAsia="Tahoma" w:hAnsi="Arial" w:cs="Arial"/>
                <w:color w:val="000000"/>
                <w:sz w:val="18"/>
                <w:szCs w:val="18"/>
              </w:rPr>
              <w:t xml:space="preserve">provide a </w:t>
            </w:r>
            <w:r w:rsidR="00000429">
              <w:rPr>
                <w:rFonts w:ascii="Arial" w:eastAsia="Tahoma" w:hAnsi="Arial" w:cs="Arial"/>
                <w:color w:val="000000"/>
                <w:sz w:val="18"/>
                <w:szCs w:val="18"/>
              </w:rPr>
              <w:t xml:space="preserve">brief </w:t>
            </w:r>
            <w:r w:rsidR="00845C41">
              <w:rPr>
                <w:rFonts w:ascii="Arial" w:eastAsia="Tahoma" w:hAnsi="Arial" w:cs="Arial"/>
                <w:color w:val="000000"/>
                <w:sz w:val="18"/>
                <w:szCs w:val="18"/>
              </w:rPr>
              <w:t>statement</w:t>
            </w:r>
            <w:r w:rsidR="00000429">
              <w:rPr>
                <w:rFonts w:ascii="Arial" w:eastAsia="Tahoma" w:hAnsi="Arial" w:cs="Arial"/>
                <w:color w:val="000000"/>
                <w:sz w:val="18"/>
                <w:szCs w:val="18"/>
              </w:rPr>
              <w:t xml:space="preserve"> </w:t>
            </w:r>
            <w:r w:rsidR="00845C41">
              <w:rPr>
                <w:rFonts w:ascii="Arial" w:eastAsia="Tahoma" w:hAnsi="Arial" w:cs="Arial"/>
                <w:color w:val="000000"/>
                <w:sz w:val="18"/>
                <w:szCs w:val="18"/>
              </w:rPr>
              <w:t>of</w:t>
            </w:r>
            <w:r w:rsidR="00000429">
              <w:rPr>
                <w:rFonts w:ascii="Arial" w:eastAsia="Tahoma" w:hAnsi="Arial" w:cs="Arial"/>
                <w:color w:val="000000"/>
                <w:sz w:val="18"/>
                <w:szCs w:val="18"/>
              </w:rPr>
              <w:t xml:space="preserve"> expertise in each </w:t>
            </w:r>
            <w:r w:rsidR="00845C41">
              <w:rPr>
                <w:rFonts w:ascii="Arial" w:eastAsia="Tahoma" w:hAnsi="Arial" w:cs="Arial"/>
                <w:color w:val="000000"/>
                <w:sz w:val="18"/>
                <w:szCs w:val="18"/>
              </w:rPr>
              <w:t xml:space="preserve">selected </w:t>
            </w:r>
            <w:r w:rsidR="00000429">
              <w:rPr>
                <w:rFonts w:ascii="Arial" w:eastAsia="Tahoma" w:hAnsi="Arial" w:cs="Arial"/>
                <w:color w:val="000000"/>
                <w:sz w:val="18"/>
                <w:szCs w:val="18"/>
              </w:rPr>
              <w:t>field of research</w:t>
            </w:r>
            <w:r>
              <w:rPr>
                <w:rFonts w:ascii="Arial" w:eastAsia="Tahoma" w:hAnsi="Arial" w:cs="Arial"/>
                <w:color w:val="000000"/>
                <w:sz w:val="18"/>
                <w:szCs w:val="18"/>
              </w:rPr>
              <w:t xml:space="preserve"> in the application</w:t>
            </w:r>
            <w:r w:rsidR="00845C41">
              <w:rPr>
                <w:rFonts w:ascii="Arial" w:eastAsia="Tahoma" w:hAnsi="Arial" w:cs="Arial"/>
                <w:color w:val="000000"/>
                <w:sz w:val="18"/>
                <w:szCs w:val="18"/>
              </w:rPr>
              <w:t>.</w:t>
            </w:r>
            <w:r w:rsidR="00000429">
              <w:rPr>
                <w:rFonts w:ascii="Arial" w:eastAsia="Tahoma" w:hAnsi="Arial" w:cs="Arial"/>
                <w:color w:val="000000"/>
                <w:sz w:val="18"/>
                <w:szCs w:val="18"/>
              </w:rPr>
              <w:t xml:space="preserve"> </w:t>
            </w:r>
          </w:p>
          <w:p w14:paraId="42FBECD3" w14:textId="046F1BC7" w:rsidR="00845C41" w:rsidRPr="00DC2184" w:rsidRDefault="00845C41" w:rsidP="004E52DC">
            <w:pPr>
              <w:tabs>
                <w:tab w:val="left" w:pos="2700"/>
              </w:tabs>
              <w:autoSpaceDE w:val="0"/>
              <w:autoSpaceDN w:val="0"/>
              <w:adjustRightInd w:val="0"/>
              <w:spacing w:before="120" w:after="120"/>
              <w:rPr>
                <w:rFonts w:ascii="Arial" w:eastAsia="Tahoma" w:hAnsi="Arial" w:cs="Arial"/>
                <w:color w:val="000000"/>
                <w:sz w:val="18"/>
                <w:szCs w:val="18"/>
              </w:rPr>
            </w:pPr>
            <w:r>
              <w:rPr>
                <w:rFonts w:ascii="Arial" w:eastAsia="Tahoma" w:hAnsi="Arial" w:cs="Arial"/>
                <w:color w:val="000000"/>
                <w:sz w:val="18"/>
                <w:szCs w:val="18"/>
              </w:rPr>
              <w:t xml:space="preserve">A </w:t>
            </w:r>
            <w:r w:rsidRPr="00EA793F">
              <w:rPr>
                <w:rFonts w:ascii="Arial" w:eastAsia="Times New Roman" w:hAnsi="Arial" w:cs="Arial"/>
                <w:bCs/>
                <w:color w:val="000000"/>
                <w:sz w:val="18"/>
                <w:szCs w:val="18"/>
                <w:lang w:val="en-AU"/>
              </w:rPr>
              <w:t xml:space="preserve">listing of </w:t>
            </w:r>
            <w:r w:rsidR="001B7793">
              <w:rPr>
                <w:rFonts w:ascii="Arial" w:eastAsia="Times New Roman" w:hAnsi="Arial" w:cs="Arial"/>
                <w:bCs/>
                <w:color w:val="000000"/>
                <w:sz w:val="18"/>
                <w:szCs w:val="18"/>
                <w:lang w:val="en-AU"/>
              </w:rPr>
              <w:t xml:space="preserve">the </w:t>
            </w:r>
            <w:r w:rsidRPr="00EA793F">
              <w:rPr>
                <w:rFonts w:ascii="Arial" w:eastAsia="Times New Roman" w:hAnsi="Arial" w:cs="Arial"/>
                <w:bCs/>
                <w:color w:val="000000"/>
                <w:sz w:val="18"/>
                <w:szCs w:val="18"/>
                <w:lang w:val="en-AU"/>
              </w:rPr>
              <w:t xml:space="preserve">ANZSRC 2020 </w:t>
            </w:r>
            <w:r w:rsidR="001B7793">
              <w:rPr>
                <w:rFonts w:ascii="Arial" w:eastAsia="Times New Roman" w:hAnsi="Arial" w:cs="Arial"/>
                <w:bCs/>
                <w:color w:val="000000"/>
                <w:sz w:val="18"/>
                <w:szCs w:val="18"/>
                <w:lang w:val="en-AU"/>
              </w:rPr>
              <w:t xml:space="preserve">Codes </w:t>
            </w:r>
            <w:r>
              <w:rPr>
                <w:rFonts w:ascii="Arial" w:eastAsia="Times New Roman" w:hAnsi="Arial" w:cs="Arial"/>
                <w:bCs/>
                <w:color w:val="000000"/>
                <w:sz w:val="18"/>
                <w:szCs w:val="18"/>
                <w:lang w:val="en-AU"/>
              </w:rPr>
              <w:t>is provided in the Appendix</w:t>
            </w:r>
            <w:r w:rsidR="001103C3">
              <w:rPr>
                <w:rFonts w:ascii="Arial" w:eastAsia="Times New Roman" w:hAnsi="Arial" w:cs="Arial"/>
                <w:bCs/>
                <w:color w:val="000000"/>
                <w:sz w:val="18"/>
                <w:szCs w:val="18"/>
                <w:lang w:val="en-AU"/>
              </w:rPr>
              <w:t>, with additional information available from the</w:t>
            </w:r>
            <w:r w:rsidR="001103C3" w:rsidRPr="00EA793F">
              <w:rPr>
                <w:rFonts w:ascii="Arial" w:eastAsia="Times New Roman" w:hAnsi="Arial" w:cs="Arial"/>
                <w:bCs/>
                <w:color w:val="000000"/>
                <w:sz w:val="18"/>
                <w:szCs w:val="18"/>
                <w:lang w:val="en-AU"/>
              </w:rPr>
              <w:t xml:space="preserve"> Australian Bureau of Statistics website </w:t>
            </w:r>
            <w:hyperlink r:id="rId17" w:history="1">
              <w:r w:rsidR="001103C3" w:rsidRPr="00EA793F">
                <w:rPr>
                  <w:rStyle w:val="Hyperlink"/>
                  <w:rFonts w:ascii="Arial" w:eastAsia="Times New Roman" w:hAnsi="Arial" w:cs="Arial"/>
                  <w:bCs/>
                  <w:sz w:val="18"/>
                  <w:szCs w:val="18"/>
                  <w:lang w:val="en-AU"/>
                </w:rPr>
                <w:t>here</w:t>
              </w:r>
            </w:hyperlink>
            <w:r w:rsidR="001103C3" w:rsidRPr="00EA793F">
              <w:rPr>
                <w:rFonts w:ascii="Arial" w:eastAsia="Times New Roman" w:hAnsi="Arial" w:cs="Arial"/>
                <w:bCs/>
                <w:color w:val="000000"/>
                <w:sz w:val="18"/>
                <w:szCs w:val="18"/>
                <w:lang w:val="en-AU"/>
              </w:rPr>
              <w:t>.</w:t>
            </w:r>
          </w:p>
        </w:tc>
      </w:tr>
    </w:tbl>
    <w:p w14:paraId="5771F99B" w14:textId="4874E17A" w:rsidR="0022368B" w:rsidRDefault="0022368B" w:rsidP="0022368B">
      <w:pPr>
        <w:rPr>
          <w:rFonts w:ascii="Arial" w:eastAsia="Times New Roman" w:hAnsi="Arial" w:cs="Arial"/>
          <w:sz w:val="20"/>
          <w:szCs w:val="20"/>
          <w:lang w:val="x-none"/>
        </w:rPr>
      </w:pPr>
      <w:r>
        <w:rPr>
          <w:rFonts w:ascii="Arial" w:eastAsia="Times New Roman" w:hAnsi="Arial" w:cs="Arial"/>
          <w:sz w:val="20"/>
          <w:szCs w:val="20"/>
          <w:lang w:val="x-none"/>
        </w:rPr>
        <w:br w:type="page"/>
      </w:r>
    </w:p>
    <w:p w14:paraId="04F19C97" w14:textId="3C412FD0" w:rsidR="0022368B" w:rsidRDefault="0022368B" w:rsidP="0022368B">
      <w:pPr>
        <w:pStyle w:val="Heading3"/>
      </w:pPr>
      <w:r w:rsidRPr="00547314">
        <w:lastRenderedPageBreak/>
        <w:t xml:space="preserve">Section: </w:t>
      </w:r>
      <w:r w:rsidRPr="005145B1">
        <w:t>Declaration and acknowledgement</w:t>
      </w:r>
    </w:p>
    <w:tbl>
      <w:tblPr>
        <w:tblStyle w:val="TableGrid"/>
        <w:tblW w:w="10206"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2968"/>
        <w:gridCol w:w="7238"/>
      </w:tblGrid>
      <w:tr w:rsidR="005145B1" w:rsidRPr="00384A3B" w14:paraId="03A74D08" w14:textId="77777777" w:rsidTr="004019E2">
        <w:trPr>
          <w:cantSplit/>
          <w:tblHeader/>
        </w:trPr>
        <w:tc>
          <w:tcPr>
            <w:tcW w:w="2968" w:type="dxa"/>
            <w:tcBorders>
              <w:right w:val="nil"/>
            </w:tcBorders>
            <w:shd w:val="clear" w:color="auto" w:fill="002060"/>
            <w:tcMar>
              <w:top w:w="113" w:type="dxa"/>
              <w:left w:w="113" w:type="dxa"/>
              <w:bottom w:w="57" w:type="dxa"/>
              <w:right w:w="113" w:type="dxa"/>
            </w:tcMar>
          </w:tcPr>
          <w:p w14:paraId="759B40C6" w14:textId="77777777" w:rsidR="005145B1" w:rsidRPr="00384A3B" w:rsidRDefault="005145B1" w:rsidP="00BC2960">
            <w:pPr>
              <w:spacing w:after="80"/>
              <w:textAlignment w:val="baseline"/>
              <w:rPr>
                <w:rFonts w:ascii="Arial" w:eastAsia="Tahoma" w:hAnsi="Arial" w:cs="Arial"/>
                <w:b/>
                <w:color w:val="002060"/>
              </w:rPr>
            </w:pPr>
            <w:r w:rsidRPr="00384A3B">
              <w:rPr>
                <w:rFonts w:ascii="Arial" w:eastAsia="Tahoma" w:hAnsi="Arial" w:cs="Arial"/>
                <w:b/>
                <w:color w:val="FFFFFF" w:themeColor="background1"/>
              </w:rPr>
              <w:t>Question</w:t>
            </w:r>
          </w:p>
        </w:tc>
        <w:tc>
          <w:tcPr>
            <w:tcW w:w="7238" w:type="dxa"/>
            <w:tcBorders>
              <w:top w:val="nil"/>
              <w:left w:val="nil"/>
            </w:tcBorders>
            <w:shd w:val="clear" w:color="auto" w:fill="FFFFFF" w:themeFill="background1"/>
            <w:tcMar>
              <w:top w:w="113" w:type="dxa"/>
              <w:left w:w="113" w:type="dxa"/>
              <w:bottom w:w="57" w:type="dxa"/>
              <w:right w:w="113" w:type="dxa"/>
            </w:tcMar>
          </w:tcPr>
          <w:p w14:paraId="6010E829" w14:textId="77777777" w:rsidR="005145B1" w:rsidRPr="00384A3B" w:rsidRDefault="005145B1" w:rsidP="00BC2960">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934AEA" w:rsidRPr="00397362" w14:paraId="07B1C581" w14:textId="77777777" w:rsidTr="004019E2">
        <w:trPr>
          <w:cantSplit/>
        </w:trPr>
        <w:tc>
          <w:tcPr>
            <w:tcW w:w="10206" w:type="dxa"/>
            <w:gridSpan w:val="2"/>
            <w:shd w:val="clear" w:color="auto" w:fill="F2F2F2" w:themeFill="background1" w:themeFillShade="F2"/>
            <w:tcMar>
              <w:top w:w="113" w:type="dxa"/>
              <w:left w:w="113" w:type="dxa"/>
              <w:bottom w:w="57" w:type="dxa"/>
              <w:right w:w="113" w:type="dxa"/>
            </w:tcMar>
          </w:tcPr>
          <w:p w14:paraId="37B7AE5A" w14:textId="77777777" w:rsidR="00EA6E01" w:rsidRDefault="00EA6E01" w:rsidP="00EA6E01">
            <w:pPr>
              <w:rPr>
                <w:rFonts w:ascii="Arial" w:hAnsi="Arial" w:cs="Arial"/>
                <w:sz w:val="18"/>
                <w:szCs w:val="18"/>
              </w:rPr>
            </w:pPr>
            <w:r w:rsidRPr="004E52DC">
              <w:rPr>
                <w:rFonts w:ascii="Arial" w:hAnsi="Arial" w:cs="Arial"/>
                <w:b/>
                <w:bCs/>
                <w:sz w:val="18"/>
                <w:szCs w:val="18"/>
              </w:rPr>
              <w:t>Declaration by the officer of the applicant</w:t>
            </w:r>
            <w:r w:rsidRPr="004E52DC">
              <w:rPr>
                <w:rFonts w:ascii="Arial" w:hAnsi="Arial" w:cs="Arial"/>
                <w:sz w:val="18"/>
                <w:szCs w:val="18"/>
              </w:rPr>
              <w:t>:</w:t>
            </w:r>
          </w:p>
          <w:p w14:paraId="0ABDE3D1" w14:textId="77777777" w:rsidR="00EA6E01" w:rsidRDefault="00EA6E01" w:rsidP="00A26814">
            <w:pPr>
              <w:rPr>
                <w:rFonts w:ascii="Arial" w:hAnsi="Arial" w:cs="Arial"/>
                <w:sz w:val="18"/>
                <w:szCs w:val="18"/>
              </w:rPr>
            </w:pPr>
          </w:p>
          <w:p w14:paraId="2591786C" w14:textId="4162EA28" w:rsidR="00A26814" w:rsidRPr="004E52DC" w:rsidRDefault="00A26814" w:rsidP="00A26814">
            <w:pPr>
              <w:rPr>
                <w:rFonts w:ascii="Arial" w:hAnsi="Arial" w:cs="Arial"/>
                <w:sz w:val="18"/>
                <w:szCs w:val="18"/>
              </w:rPr>
            </w:pPr>
            <w:r w:rsidRPr="004E52DC">
              <w:rPr>
                <w:rFonts w:ascii="Arial" w:hAnsi="Arial" w:cs="Arial"/>
                <w:sz w:val="18"/>
                <w:szCs w:val="18"/>
              </w:rPr>
              <w:t xml:space="preserve">I declare that I am </w:t>
            </w:r>
            <w:proofErr w:type="spellStart"/>
            <w:r w:rsidRPr="004E52DC">
              <w:rPr>
                <w:rFonts w:ascii="Arial" w:hAnsi="Arial" w:cs="Arial"/>
                <w:sz w:val="18"/>
                <w:szCs w:val="18"/>
              </w:rPr>
              <w:t>authorised</w:t>
            </w:r>
            <w:proofErr w:type="spellEnd"/>
            <w:r w:rsidRPr="004E52DC">
              <w:rPr>
                <w:rFonts w:ascii="Arial" w:hAnsi="Arial" w:cs="Arial"/>
                <w:sz w:val="18"/>
                <w:szCs w:val="18"/>
              </w:rPr>
              <w:t xml:space="preserve"> by the applicant to provide the information in the application and sign it on behalf of the entity. To the best of my knowledge the information provided is true and correct in material detail.</w:t>
            </w:r>
          </w:p>
          <w:p w14:paraId="58C581C1" w14:textId="77777777" w:rsidR="00A26814" w:rsidRPr="004E52DC" w:rsidRDefault="00A26814" w:rsidP="00A26814">
            <w:pPr>
              <w:rPr>
                <w:rFonts w:ascii="Arial" w:hAnsi="Arial" w:cs="Arial"/>
                <w:sz w:val="18"/>
                <w:szCs w:val="18"/>
              </w:rPr>
            </w:pPr>
          </w:p>
          <w:p w14:paraId="2C0F9DA2" w14:textId="77777777" w:rsidR="00A26814" w:rsidRPr="004E52DC" w:rsidRDefault="00A26814" w:rsidP="00A26814">
            <w:pPr>
              <w:rPr>
                <w:rFonts w:ascii="Arial" w:hAnsi="Arial" w:cs="Arial"/>
                <w:sz w:val="18"/>
                <w:szCs w:val="18"/>
              </w:rPr>
            </w:pPr>
            <w:r w:rsidRPr="004E52DC">
              <w:rPr>
                <w:rFonts w:ascii="Arial" w:hAnsi="Arial" w:cs="Arial"/>
                <w:sz w:val="18"/>
                <w:szCs w:val="18"/>
              </w:rPr>
              <w:t>Further I declare that the applicant will:</w:t>
            </w:r>
          </w:p>
          <w:p w14:paraId="6E1F257E" w14:textId="77777777" w:rsidR="00A26814" w:rsidRPr="004E52DC" w:rsidRDefault="00A26814" w:rsidP="00A26814">
            <w:pPr>
              <w:rPr>
                <w:rFonts w:ascii="Arial" w:hAnsi="Arial" w:cs="Arial"/>
                <w:sz w:val="18"/>
                <w:szCs w:val="18"/>
              </w:rPr>
            </w:pPr>
          </w:p>
          <w:p w14:paraId="3BEE4437" w14:textId="7777777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hold itself available to provide contracted R&amp;D services to a body corporate that is not a related body corporate of the applicant (within the meaning given by section 50 of the </w:t>
            </w:r>
            <w:r w:rsidRPr="000C2C12">
              <w:rPr>
                <w:rFonts w:ascii="Arial" w:hAnsi="Arial" w:cs="Arial"/>
                <w:i/>
                <w:iCs/>
                <w:sz w:val="18"/>
                <w:szCs w:val="18"/>
              </w:rPr>
              <w:t>Corporations Act 2001</w:t>
            </w:r>
            <w:proofErr w:type="gramStart"/>
            <w:r w:rsidRPr="004E52DC">
              <w:rPr>
                <w:rFonts w:ascii="Arial" w:hAnsi="Arial" w:cs="Arial"/>
                <w:sz w:val="18"/>
                <w:szCs w:val="18"/>
              </w:rPr>
              <w:t>);</w:t>
            </w:r>
            <w:proofErr w:type="gramEnd"/>
          </w:p>
          <w:p w14:paraId="3EBBCC1F" w14:textId="7777777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act in the best interests of the R&amp;D entities for whom it provides </w:t>
            </w:r>
            <w:proofErr w:type="gramStart"/>
            <w:r w:rsidRPr="004E52DC">
              <w:rPr>
                <w:rFonts w:ascii="Arial" w:hAnsi="Arial" w:cs="Arial"/>
                <w:sz w:val="18"/>
                <w:szCs w:val="18"/>
              </w:rPr>
              <w:t>services;</w:t>
            </w:r>
            <w:proofErr w:type="gramEnd"/>
          </w:p>
          <w:p w14:paraId="45928872" w14:textId="7E6C110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ensure that there is no conflict of interest between the Research Service Provider and R&amp;D entities for which the research service provider provides </w:t>
            </w:r>
            <w:proofErr w:type="gramStart"/>
            <w:r w:rsidRPr="004E52DC">
              <w:rPr>
                <w:rFonts w:ascii="Arial" w:hAnsi="Arial" w:cs="Arial"/>
                <w:sz w:val="18"/>
                <w:szCs w:val="18"/>
              </w:rPr>
              <w:t>services;</w:t>
            </w:r>
            <w:proofErr w:type="gramEnd"/>
          </w:p>
          <w:p w14:paraId="21894652" w14:textId="7777777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ensure that all results of services provided in relation to R&amp;D activities for an R&amp;D entity are owned by the R&amp;D entity, including the results of any services provided by a subcontractor of the Research Service Provider in relation to the R&amp;D </w:t>
            </w:r>
            <w:proofErr w:type="gramStart"/>
            <w:r w:rsidRPr="004E52DC">
              <w:rPr>
                <w:rFonts w:ascii="Arial" w:hAnsi="Arial" w:cs="Arial"/>
                <w:sz w:val="18"/>
                <w:szCs w:val="18"/>
              </w:rPr>
              <w:t>activities;</w:t>
            </w:r>
            <w:proofErr w:type="gramEnd"/>
          </w:p>
          <w:p w14:paraId="2A5B8784" w14:textId="7777777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maintain records of services provided in relation to R&amp;D activities for each R&amp;D entity, including records of the charges made to the R&amp;D entity and a copy of the contract to provide the services, and will make those records available on request by Industry Innovation and Science </w:t>
            </w:r>
            <w:proofErr w:type="gramStart"/>
            <w:r w:rsidRPr="004E52DC">
              <w:rPr>
                <w:rFonts w:ascii="Arial" w:hAnsi="Arial" w:cs="Arial"/>
                <w:sz w:val="18"/>
                <w:szCs w:val="18"/>
              </w:rPr>
              <w:t>Australia;</w:t>
            </w:r>
            <w:proofErr w:type="gramEnd"/>
          </w:p>
          <w:p w14:paraId="146A909F" w14:textId="7777777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keep separate financial records for services provided in relation to R&amp;D activities for each R&amp;D </w:t>
            </w:r>
            <w:proofErr w:type="gramStart"/>
            <w:r w:rsidRPr="004E52DC">
              <w:rPr>
                <w:rFonts w:ascii="Arial" w:hAnsi="Arial" w:cs="Arial"/>
                <w:sz w:val="18"/>
                <w:szCs w:val="18"/>
              </w:rPr>
              <w:t>entity;</w:t>
            </w:r>
            <w:proofErr w:type="gramEnd"/>
          </w:p>
          <w:p w14:paraId="573AEA0B" w14:textId="3B489770"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maintain processes that enable the R&amp;D entities to control the services provided to them by the Research Service </w:t>
            </w:r>
            <w:proofErr w:type="gramStart"/>
            <w:r w:rsidRPr="004E52DC">
              <w:rPr>
                <w:rFonts w:ascii="Arial" w:hAnsi="Arial" w:cs="Arial"/>
                <w:sz w:val="18"/>
                <w:szCs w:val="18"/>
              </w:rPr>
              <w:t>Provider</w:t>
            </w:r>
            <w:r w:rsidR="00545B20">
              <w:rPr>
                <w:rFonts w:ascii="Arial" w:hAnsi="Arial" w:cs="Arial"/>
                <w:sz w:val="18"/>
                <w:szCs w:val="18"/>
              </w:rPr>
              <w:t>;</w:t>
            </w:r>
            <w:proofErr w:type="gramEnd"/>
          </w:p>
          <w:p w14:paraId="0A319060" w14:textId="050A1D20"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 xml:space="preserve">maintain confidentiality of the services it provides in relation to R&amp;D activities, and security of information given to the Research Service Provider by the R&amp;D </w:t>
            </w:r>
            <w:proofErr w:type="gramStart"/>
            <w:r w:rsidRPr="004E52DC">
              <w:rPr>
                <w:rFonts w:ascii="Arial" w:hAnsi="Arial" w:cs="Arial"/>
                <w:sz w:val="18"/>
                <w:szCs w:val="18"/>
              </w:rPr>
              <w:t>entity;</w:t>
            </w:r>
            <w:proofErr w:type="gramEnd"/>
          </w:p>
          <w:p w14:paraId="2A7C6754" w14:textId="77777777" w:rsidR="00A26814" w:rsidRPr="004E52DC" w:rsidRDefault="00A26814" w:rsidP="00A26814">
            <w:pPr>
              <w:pStyle w:val="ListParagraph"/>
              <w:numPr>
                <w:ilvl w:val="0"/>
                <w:numId w:val="23"/>
              </w:numPr>
              <w:rPr>
                <w:rFonts w:ascii="Arial" w:hAnsi="Arial" w:cs="Arial"/>
                <w:sz w:val="18"/>
                <w:szCs w:val="18"/>
              </w:rPr>
            </w:pPr>
            <w:r w:rsidRPr="004E52DC">
              <w:rPr>
                <w:rFonts w:ascii="Arial" w:hAnsi="Arial" w:cs="Arial"/>
                <w:sz w:val="18"/>
                <w:szCs w:val="18"/>
              </w:rPr>
              <w:t>give Industry Innovation and Science Australia an annual report (in a form approved by Industry Innovation and Science Australia) in relation to the services the research service provided in relation to R&amp;D activities during the period covered by the annual report.</w:t>
            </w:r>
          </w:p>
          <w:p w14:paraId="0194BAB1" w14:textId="77777777" w:rsidR="00A26814" w:rsidRPr="004E52DC" w:rsidRDefault="00A26814" w:rsidP="00A26814">
            <w:pPr>
              <w:rPr>
                <w:rFonts w:ascii="Arial" w:hAnsi="Arial" w:cs="Arial"/>
                <w:b/>
                <w:bCs/>
                <w:sz w:val="18"/>
                <w:szCs w:val="18"/>
              </w:rPr>
            </w:pPr>
          </w:p>
          <w:p w14:paraId="5B88F281" w14:textId="380332B9" w:rsidR="009A7030" w:rsidRDefault="009A7030" w:rsidP="009A7030">
            <w:pPr>
              <w:rPr>
                <w:rFonts w:ascii="Arial" w:hAnsi="Arial" w:cs="Arial"/>
                <w:sz w:val="18"/>
                <w:szCs w:val="18"/>
              </w:rPr>
            </w:pPr>
            <w:r w:rsidRPr="004E52DC">
              <w:rPr>
                <w:rFonts w:ascii="Arial" w:hAnsi="Arial" w:cs="Arial"/>
                <w:b/>
                <w:bCs/>
                <w:sz w:val="18"/>
                <w:szCs w:val="18"/>
              </w:rPr>
              <w:t>Declaration</w:t>
            </w:r>
            <w:r w:rsidRPr="004E52DC">
              <w:rPr>
                <w:rFonts w:ascii="Arial" w:hAnsi="Arial" w:cs="Arial"/>
                <w:sz w:val="18"/>
                <w:szCs w:val="18"/>
              </w:rPr>
              <w:t>:</w:t>
            </w:r>
          </w:p>
          <w:p w14:paraId="4DB34E5E" w14:textId="012730BB" w:rsidR="00A26814" w:rsidRPr="004E52DC" w:rsidRDefault="00A26814" w:rsidP="00934AEA">
            <w:pPr>
              <w:pStyle w:val="ListParagraph"/>
              <w:autoSpaceDE w:val="0"/>
              <w:autoSpaceDN w:val="0"/>
              <w:adjustRightInd w:val="0"/>
              <w:snapToGrid w:val="0"/>
              <w:spacing w:line="300" w:lineRule="auto"/>
              <w:ind w:left="0"/>
              <w:rPr>
                <w:rFonts w:ascii="Arial" w:eastAsia="Tahoma" w:hAnsi="Arial" w:cs="Arial"/>
                <w:color w:val="000000"/>
                <w:sz w:val="18"/>
                <w:szCs w:val="18"/>
              </w:rPr>
            </w:pPr>
          </w:p>
          <w:p w14:paraId="74999CE7" w14:textId="77777777" w:rsidR="004E52DC" w:rsidRPr="004E52DC" w:rsidRDefault="004E52DC" w:rsidP="004E52DC">
            <w:pPr>
              <w:rPr>
                <w:rFonts w:ascii="Arial" w:hAnsi="Arial" w:cs="Arial"/>
                <w:sz w:val="18"/>
                <w:szCs w:val="18"/>
              </w:rPr>
            </w:pPr>
            <w:r w:rsidRPr="004E52DC">
              <w:rPr>
                <w:rFonts w:ascii="Arial" w:hAnsi="Arial" w:cs="Arial"/>
                <w:sz w:val="18"/>
                <w:szCs w:val="18"/>
              </w:rPr>
              <w:t xml:space="preserve">For applications being submitted online, the person </w:t>
            </w:r>
            <w:proofErr w:type="spellStart"/>
            <w:r w:rsidRPr="004E52DC">
              <w:rPr>
                <w:rFonts w:ascii="Arial" w:hAnsi="Arial" w:cs="Arial"/>
                <w:sz w:val="18"/>
                <w:szCs w:val="18"/>
              </w:rPr>
              <w:t>authorised</w:t>
            </w:r>
            <w:proofErr w:type="spellEnd"/>
            <w:r w:rsidRPr="004E52DC">
              <w:rPr>
                <w:rFonts w:ascii="Arial" w:hAnsi="Arial" w:cs="Arial"/>
                <w:sz w:val="18"/>
                <w:szCs w:val="18"/>
              </w:rPr>
              <w:t xml:space="preserve"> to make this application on behalf of the applicant must place a tick in the box provided to signify their acceptance of the declaration.</w:t>
            </w:r>
          </w:p>
          <w:p w14:paraId="442532E5" w14:textId="77777777" w:rsidR="004E52DC" w:rsidRPr="004E52DC" w:rsidRDefault="004E52DC" w:rsidP="004E52DC">
            <w:pPr>
              <w:rPr>
                <w:rFonts w:ascii="Arial" w:hAnsi="Arial" w:cs="Arial"/>
                <w:sz w:val="18"/>
                <w:szCs w:val="18"/>
              </w:rPr>
            </w:pPr>
          </w:p>
          <w:p w14:paraId="621E4119" w14:textId="77777777" w:rsidR="004E52DC" w:rsidRPr="004E52DC" w:rsidRDefault="004E52DC" w:rsidP="004E52DC">
            <w:pPr>
              <w:rPr>
                <w:rFonts w:ascii="Arial" w:hAnsi="Arial" w:cs="Arial"/>
                <w:sz w:val="18"/>
                <w:szCs w:val="18"/>
              </w:rPr>
            </w:pPr>
            <w:r w:rsidRPr="004E52DC">
              <w:rPr>
                <w:rFonts w:ascii="Arial" w:hAnsi="Arial" w:cs="Arial"/>
                <w:sz w:val="18"/>
                <w:szCs w:val="18"/>
              </w:rPr>
              <w:t>I declare that:</w:t>
            </w:r>
          </w:p>
          <w:p w14:paraId="3DB447FB" w14:textId="77777777" w:rsidR="004E52DC" w:rsidRPr="004E52DC" w:rsidRDefault="004E52DC" w:rsidP="004E52DC">
            <w:pPr>
              <w:rPr>
                <w:rFonts w:ascii="Arial" w:hAnsi="Arial" w:cs="Arial"/>
                <w:sz w:val="18"/>
                <w:szCs w:val="18"/>
              </w:rPr>
            </w:pPr>
          </w:p>
          <w:p w14:paraId="483A313D" w14:textId="77777777" w:rsidR="004E52DC" w:rsidRPr="004E52DC" w:rsidRDefault="004E52DC" w:rsidP="004E52DC">
            <w:pPr>
              <w:pStyle w:val="ListParagraph"/>
              <w:numPr>
                <w:ilvl w:val="0"/>
                <w:numId w:val="24"/>
              </w:numPr>
              <w:rPr>
                <w:rFonts w:ascii="Arial" w:hAnsi="Arial" w:cs="Arial"/>
                <w:sz w:val="18"/>
                <w:szCs w:val="18"/>
              </w:rPr>
            </w:pPr>
            <w:r w:rsidRPr="004E52DC">
              <w:rPr>
                <w:rFonts w:ascii="Arial" w:hAnsi="Arial" w:cs="Arial"/>
                <w:sz w:val="18"/>
                <w:szCs w:val="18"/>
              </w:rPr>
              <w:t xml:space="preserve">to the best of my knowledge and belief the information in this application is true and correct and accurate in all material details, and that the activities and corresponding expenditure described in this application meet all prescribed eligibility requirements for the R&amp;D Tax Incentive. I understand that giving false or misleading information is a serious </w:t>
            </w:r>
            <w:proofErr w:type="gramStart"/>
            <w:r w:rsidRPr="004E52DC">
              <w:rPr>
                <w:rFonts w:ascii="Arial" w:hAnsi="Arial" w:cs="Arial"/>
                <w:sz w:val="18"/>
                <w:szCs w:val="18"/>
              </w:rPr>
              <w:t>offence;</w:t>
            </w:r>
            <w:proofErr w:type="gramEnd"/>
          </w:p>
          <w:p w14:paraId="7B7FCED1" w14:textId="77777777" w:rsidR="004E52DC" w:rsidRPr="004E52DC" w:rsidRDefault="004E52DC" w:rsidP="004E52DC">
            <w:pPr>
              <w:pStyle w:val="ListParagraph"/>
              <w:numPr>
                <w:ilvl w:val="0"/>
                <w:numId w:val="24"/>
              </w:numPr>
              <w:rPr>
                <w:rFonts w:ascii="Arial" w:hAnsi="Arial" w:cs="Arial"/>
                <w:sz w:val="18"/>
                <w:szCs w:val="18"/>
              </w:rPr>
            </w:pPr>
            <w:r w:rsidRPr="004E52DC">
              <w:rPr>
                <w:rFonts w:ascii="Arial" w:hAnsi="Arial" w:cs="Arial"/>
                <w:sz w:val="18"/>
                <w:szCs w:val="18"/>
              </w:rPr>
              <w:t>the applicant, while undertaking the activities described in this application, has maintained records, while the activities were conducted, that substantiate the conducting of the activities to be registered for the R&amp;D Tax Incentive; and</w:t>
            </w:r>
          </w:p>
          <w:p w14:paraId="712E2A13" w14:textId="77777777" w:rsidR="004E52DC" w:rsidRPr="004E52DC" w:rsidRDefault="004E52DC" w:rsidP="004E52DC">
            <w:pPr>
              <w:pStyle w:val="ListParagraph"/>
              <w:numPr>
                <w:ilvl w:val="0"/>
                <w:numId w:val="24"/>
              </w:numPr>
              <w:rPr>
                <w:rFonts w:ascii="Arial" w:hAnsi="Arial" w:cs="Arial"/>
                <w:sz w:val="18"/>
                <w:szCs w:val="18"/>
              </w:rPr>
            </w:pPr>
            <w:r w:rsidRPr="004E52DC">
              <w:rPr>
                <w:rFonts w:ascii="Arial" w:hAnsi="Arial" w:cs="Arial"/>
                <w:sz w:val="18"/>
                <w:szCs w:val="18"/>
              </w:rPr>
              <w:t>I will provide further information as requested by AusIndustry or Industry Innovation and Science Australia to support my registration in the future, and I will do so in a reasonable amount of time after receiving a request.</w:t>
            </w:r>
          </w:p>
          <w:p w14:paraId="591BC28E" w14:textId="77777777" w:rsidR="00470175" w:rsidRDefault="00470175" w:rsidP="004E52DC">
            <w:pPr>
              <w:rPr>
                <w:rFonts w:ascii="Arial" w:hAnsi="Arial" w:cs="Arial"/>
                <w:sz w:val="18"/>
                <w:szCs w:val="18"/>
              </w:rPr>
            </w:pPr>
          </w:p>
          <w:p w14:paraId="13110860" w14:textId="24CC9FD0" w:rsidR="004E52DC" w:rsidRPr="004E52DC" w:rsidRDefault="004E52DC" w:rsidP="004E52DC">
            <w:pPr>
              <w:rPr>
                <w:rFonts w:ascii="Arial" w:hAnsi="Arial" w:cs="Arial"/>
                <w:sz w:val="18"/>
                <w:szCs w:val="18"/>
              </w:rPr>
            </w:pPr>
            <w:r w:rsidRPr="004E52DC">
              <w:rPr>
                <w:rFonts w:ascii="Arial" w:hAnsi="Arial" w:cs="Arial"/>
                <w:sz w:val="18"/>
                <w:szCs w:val="18"/>
              </w:rPr>
              <w:t>For third party representatives lodging an application on behalf of an applicant:</w:t>
            </w:r>
          </w:p>
          <w:p w14:paraId="0F7B0CE4" w14:textId="77777777" w:rsidR="004E52DC" w:rsidRPr="004E52DC" w:rsidRDefault="004E52DC" w:rsidP="004E52DC">
            <w:pPr>
              <w:rPr>
                <w:rFonts w:ascii="Arial" w:hAnsi="Arial" w:cs="Arial"/>
                <w:sz w:val="18"/>
                <w:szCs w:val="18"/>
              </w:rPr>
            </w:pPr>
          </w:p>
          <w:p w14:paraId="7EAA3B46" w14:textId="77777777" w:rsidR="004E52DC" w:rsidRPr="004E52DC" w:rsidRDefault="004E52DC" w:rsidP="004E52DC">
            <w:pPr>
              <w:pStyle w:val="ListParagraph"/>
              <w:numPr>
                <w:ilvl w:val="0"/>
                <w:numId w:val="25"/>
              </w:numPr>
              <w:rPr>
                <w:rFonts w:ascii="Arial" w:hAnsi="Arial" w:cs="Arial"/>
                <w:sz w:val="18"/>
                <w:szCs w:val="18"/>
              </w:rPr>
            </w:pPr>
            <w:r w:rsidRPr="004E52DC">
              <w:rPr>
                <w:rFonts w:ascii="Arial" w:hAnsi="Arial" w:cs="Arial"/>
                <w:sz w:val="18"/>
                <w:szCs w:val="18"/>
              </w:rPr>
              <w:t xml:space="preserve">I have the </w:t>
            </w:r>
            <w:proofErr w:type="spellStart"/>
            <w:r w:rsidRPr="004E52DC">
              <w:rPr>
                <w:rFonts w:ascii="Arial" w:hAnsi="Arial" w:cs="Arial"/>
                <w:sz w:val="18"/>
                <w:szCs w:val="18"/>
              </w:rPr>
              <w:t>authorisation</w:t>
            </w:r>
            <w:proofErr w:type="spellEnd"/>
            <w:r w:rsidRPr="004E52DC">
              <w:rPr>
                <w:rFonts w:ascii="Arial" w:hAnsi="Arial" w:cs="Arial"/>
                <w:sz w:val="18"/>
                <w:szCs w:val="18"/>
              </w:rPr>
              <w:t xml:space="preserve"> to lodge this application for the applicant; and</w:t>
            </w:r>
          </w:p>
          <w:p w14:paraId="63B0F253" w14:textId="77777777" w:rsidR="004E52DC" w:rsidRPr="004E52DC" w:rsidRDefault="004E52DC" w:rsidP="004E52DC">
            <w:pPr>
              <w:pStyle w:val="ListParagraph"/>
              <w:numPr>
                <w:ilvl w:val="0"/>
                <w:numId w:val="25"/>
              </w:numPr>
              <w:rPr>
                <w:rFonts w:ascii="Arial" w:hAnsi="Arial" w:cs="Arial"/>
                <w:sz w:val="18"/>
                <w:szCs w:val="18"/>
              </w:rPr>
            </w:pPr>
            <w:r w:rsidRPr="004E52DC">
              <w:rPr>
                <w:rFonts w:ascii="Arial" w:hAnsi="Arial" w:cs="Arial"/>
                <w:sz w:val="18"/>
                <w:szCs w:val="18"/>
              </w:rPr>
              <w:t>the application will be treated as a confidential Commonwealth record and information in the application will not be disclosed to any other person (unless required or permitted by law to do so).</w:t>
            </w:r>
          </w:p>
          <w:p w14:paraId="3DFDAD46" w14:textId="77777777" w:rsidR="00470175" w:rsidRDefault="00470175" w:rsidP="00470175">
            <w:pPr>
              <w:rPr>
                <w:rFonts w:ascii="Arial" w:hAnsi="Arial" w:cs="Arial"/>
                <w:sz w:val="18"/>
                <w:szCs w:val="18"/>
              </w:rPr>
            </w:pPr>
          </w:p>
          <w:p w14:paraId="3FA713DC" w14:textId="7102BD01" w:rsidR="00A26814" w:rsidRPr="00934AEA" w:rsidRDefault="004E52DC" w:rsidP="00470175">
            <w:pPr>
              <w:rPr>
                <w:rFonts w:ascii="Arial" w:eastAsia="Tahoma" w:hAnsi="Arial" w:cs="Arial"/>
                <w:color w:val="000000"/>
                <w:sz w:val="18"/>
                <w:szCs w:val="18"/>
              </w:rPr>
            </w:pPr>
            <w:r w:rsidRPr="004E52DC">
              <w:rPr>
                <w:rFonts w:ascii="Arial" w:hAnsi="Arial" w:cs="Arial"/>
                <w:sz w:val="18"/>
                <w:szCs w:val="18"/>
              </w:rPr>
              <w:t xml:space="preserve">Third party representatives should note that it is an offence (subject to a civil penalty) for a person to provide a service that is a 'tax agent service', where that person is not a registered tax agent (refer section 50-5 of </w:t>
            </w:r>
            <w:r w:rsidRPr="0074193E">
              <w:rPr>
                <w:rFonts w:ascii="Arial" w:hAnsi="Arial" w:cs="Arial"/>
                <w:i/>
                <w:iCs/>
                <w:sz w:val="18"/>
                <w:szCs w:val="18"/>
              </w:rPr>
              <w:t>Tax Agent Services Act 2009</w:t>
            </w:r>
            <w:r w:rsidRPr="004E52DC">
              <w:rPr>
                <w:rFonts w:ascii="Arial" w:hAnsi="Arial" w:cs="Arial"/>
                <w:sz w:val="18"/>
                <w:szCs w:val="18"/>
              </w:rPr>
              <w:t>), other than where the service is a legal service in some circumstances.</w:t>
            </w:r>
          </w:p>
        </w:tc>
      </w:tr>
      <w:tr w:rsidR="005145B1" w:rsidRPr="00397362" w14:paraId="14511B76" w14:textId="77777777" w:rsidTr="004019E2">
        <w:trPr>
          <w:cantSplit/>
        </w:trPr>
        <w:tc>
          <w:tcPr>
            <w:tcW w:w="10206" w:type="dxa"/>
            <w:gridSpan w:val="2"/>
            <w:shd w:val="clear" w:color="auto" w:fill="F2F2F2" w:themeFill="background1" w:themeFillShade="F2"/>
            <w:tcMar>
              <w:top w:w="113" w:type="dxa"/>
              <w:left w:w="113" w:type="dxa"/>
              <w:bottom w:w="57" w:type="dxa"/>
              <w:right w:w="113" w:type="dxa"/>
            </w:tcMar>
          </w:tcPr>
          <w:p w14:paraId="127CC5FF" w14:textId="28BC4E35" w:rsidR="00934AEA" w:rsidRDefault="00934AEA" w:rsidP="00934AEA">
            <w:pPr>
              <w:pStyle w:val="ListParagraph"/>
              <w:autoSpaceDE w:val="0"/>
              <w:autoSpaceDN w:val="0"/>
              <w:adjustRightInd w:val="0"/>
              <w:snapToGrid w:val="0"/>
              <w:spacing w:line="300" w:lineRule="auto"/>
              <w:ind w:left="0"/>
              <w:rPr>
                <w:rFonts w:ascii="Arial" w:eastAsia="Tahoma" w:hAnsi="Arial" w:cs="Arial"/>
                <w:b/>
                <w:bCs/>
                <w:color w:val="000000"/>
                <w:sz w:val="18"/>
                <w:szCs w:val="18"/>
              </w:rPr>
            </w:pPr>
            <w:r w:rsidRPr="00934AEA">
              <w:rPr>
                <w:rFonts w:ascii="Arial" w:eastAsia="Tahoma" w:hAnsi="Arial" w:cs="Arial"/>
                <w:b/>
                <w:bCs/>
                <w:color w:val="000000"/>
                <w:sz w:val="18"/>
                <w:szCs w:val="18"/>
              </w:rPr>
              <w:lastRenderedPageBreak/>
              <w:t>Privacy Collection Statement</w:t>
            </w:r>
          </w:p>
          <w:p w14:paraId="5B1115DA" w14:textId="77777777" w:rsidR="00AE1977" w:rsidRPr="00934AEA" w:rsidRDefault="00AE1977" w:rsidP="00934AEA">
            <w:pPr>
              <w:pStyle w:val="ListParagraph"/>
              <w:autoSpaceDE w:val="0"/>
              <w:autoSpaceDN w:val="0"/>
              <w:adjustRightInd w:val="0"/>
              <w:snapToGrid w:val="0"/>
              <w:spacing w:line="300" w:lineRule="auto"/>
              <w:ind w:left="0"/>
              <w:rPr>
                <w:rFonts w:ascii="Arial" w:eastAsia="Tahoma" w:hAnsi="Arial" w:cs="Arial"/>
                <w:b/>
                <w:bCs/>
                <w:color w:val="000000"/>
                <w:sz w:val="18"/>
                <w:szCs w:val="18"/>
              </w:rPr>
            </w:pPr>
          </w:p>
          <w:p w14:paraId="57C47677" w14:textId="634E98CB"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r w:rsidRPr="00934AEA">
              <w:rPr>
                <w:rFonts w:ascii="Arial" w:hAnsi="Arial" w:cs="Arial"/>
                <w:sz w:val="18"/>
                <w:szCs w:val="18"/>
              </w:rPr>
              <w:t xml:space="preserve">The Department of Industry, Science and Resources (the Department) collects, </w:t>
            </w:r>
            <w:proofErr w:type="gramStart"/>
            <w:r w:rsidRPr="00934AEA">
              <w:rPr>
                <w:rFonts w:ascii="Arial" w:hAnsi="Arial" w:cs="Arial"/>
                <w:sz w:val="18"/>
                <w:szCs w:val="18"/>
              </w:rPr>
              <w:t>uses</w:t>
            </w:r>
            <w:proofErr w:type="gramEnd"/>
            <w:r w:rsidRPr="00934AEA">
              <w:rPr>
                <w:rFonts w:ascii="Arial" w:hAnsi="Arial" w:cs="Arial"/>
                <w:sz w:val="18"/>
                <w:szCs w:val="18"/>
              </w:rPr>
              <w:t xml:space="preserve"> and discloses personal information to administer the Research and Development Tax Incentive (R&amp;D Tax Incentive). The R&amp;D Tax Incentive is established and regulated by the </w:t>
            </w:r>
            <w:r w:rsidRPr="001F1BC8">
              <w:rPr>
                <w:rFonts w:ascii="Arial" w:hAnsi="Arial" w:cs="Arial"/>
                <w:i/>
                <w:iCs/>
                <w:sz w:val="18"/>
                <w:szCs w:val="18"/>
              </w:rPr>
              <w:t>Income Tax Assessment Act 1997</w:t>
            </w:r>
            <w:r w:rsidRPr="00934AEA">
              <w:rPr>
                <w:rFonts w:ascii="Arial" w:hAnsi="Arial" w:cs="Arial"/>
                <w:sz w:val="18"/>
                <w:szCs w:val="18"/>
              </w:rPr>
              <w:t xml:space="preserve"> and the </w:t>
            </w:r>
            <w:r w:rsidRPr="001F1BC8">
              <w:rPr>
                <w:rFonts w:ascii="Arial" w:hAnsi="Arial" w:cs="Arial"/>
                <w:i/>
                <w:iCs/>
                <w:sz w:val="18"/>
                <w:szCs w:val="18"/>
              </w:rPr>
              <w:t>Industry Research and Development Act 1986</w:t>
            </w:r>
            <w:r w:rsidRPr="00934AEA">
              <w:rPr>
                <w:rFonts w:ascii="Arial" w:hAnsi="Arial" w:cs="Arial"/>
                <w:sz w:val="18"/>
                <w:szCs w:val="18"/>
              </w:rPr>
              <w:t xml:space="preserve"> (IR&amp;D Act). The R&amp;D Tax Incentive is jointly administered by the Australian Taxation Office (ATO) and Industry Innovation and Science Australia (</w:t>
            </w:r>
            <w:r w:rsidR="00F831DC">
              <w:rPr>
                <w:rFonts w:ascii="Arial" w:hAnsi="Arial" w:cs="Arial"/>
                <w:sz w:val="18"/>
                <w:szCs w:val="18"/>
              </w:rPr>
              <w:t>the Board</w:t>
            </w:r>
            <w:r w:rsidRPr="00934AEA">
              <w:rPr>
                <w:rFonts w:ascii="Arial" w:hAnsi="Arial" w:cs="Arial"/>
                <w:sz w:val="18"/>
                <w:szCs w:val="18"/>
              </w:rPr>
              <w:t>) and the Department.</w:t>
            </w:r>
          </w:p>
          <w:p w14:paraId="2701A13A" w14:textId="77777777"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p>
          <w:p w14:paraId="0492FA6D" w14:textId="4DF27F0C"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r w:rsidRPr="00934AEA">
              <w:rPr>
                <w:rFonts w:ascii="Arial" w:hAnsi="Arial" w:cs="Arial"/>
                <w:sz w:val="18"/>
                <w:szCs w:val="18"/>
              </w:rPr>
              <w:t xml:space="preserve">The Department collects personal information directly from you, your </w:t>
            </w:r>
            <w:proofErr w:type="spellStart"/>
            <w:r w:rsidRPr="00934AEA">
              <w:rPr>
                <w:rFonts w:ascii="Arial" w:hAnsi="Arial" w:cs="Arial"/>
                <w:sz w:val="18"/>
                <w:szCs w:val="18"/>
              </w:rPr>
              <w:t>organisation</w:t>
            </w:r>
            <w:proofErr w:type="spellEnd"/>
            <w:r w:rsidRPr="00934AEA">
              <w:rPr>
                <w:rFonts w:ascii="Arial" w:hAnsi="Arial" w:cs="Arial"/>
                <w:sz w:val="18"/>
                <w:szCs w:val="18"/>
              </w:rPr>
              <w:t xml:space="preserve">, and/or your </w:t>
            </w:r>
            <w:proofErr w:type="spellStart"/>
            <w:r w:rsidRPr="00934AEA">
              <w:rPr>
                <w:rFonts w:ascii="Arial" w:hAnsi="Arial" w:cs="Arial"/>
                <w:sz w:val="18"/>
                <w:szCs w:val="18"/>
              </w:rPr>
              <w:t>organisation’s</w:t>
            </w:r>
            <w:proofErr w:type="spellEnd"/>
            <w:r w:rsidRPr="00934AEA">
              <w:rPr>
                <w:rFonts w:ascii="Arial" w:hAnsi="Arial" w:cs="Arial"/>
                <w:sz w:val="18"/>
                <w:szCs w:val="18"/>
              </w:rPr>
              <w:t xml:space="preserve"> contact officers for the purposes of assessing your </w:t>
            </w:r>
            <w:proofErr w:type="spellStart"/>
            <w:r w:rsidRPr="00934AEA">
              <w:rPr>
                <w:rFonts w:ascii="Arial" w:hAnsi="Arial" w:cs="Arial"/>
                <w:sz w:val="18"/>
                <w:szCs w:val="18"/>
              </w:rPr>
              <w:t>organisation’s</w:t>
            </w:r>
            <w:proofErr w:type="spellEnd"/>
            <w:r w:rsidRPr="00934AEA">
              <w:rPr>
                <w:rFonts w:ascii="Arial" w:hAnsi="Arial" w:cs="Arial"/>
                <w:sz w:val="18"/>
                <w:szCs w:val="18"/>
              </w:rPr>
              <w:t xml:space="preserve"> eligibility to register or renew its registration as a RSP, determining whether to vary or revoke your </w:t>
            </w:r>
            <w:proofErr w:type="spellStart"/>
            <w:r w:rsidRPr="00934AEA">
              <w:rPr>
                <w:rFonts w:ascii="Arial" w:hAnsi="Arial" w:cs="Arial"/>
                <w:sz w:val="18"/>
                <w:szCs w:val="18"/>
              </w:rPr>
              <w:t>organisation’s</w:t>
            </w:r>
            <w:proofErr w:type="spellEnd"/>
            <w:r w:rsidRPr="00934AEA">
              <w:rPr>
                <w:rFonts w:ascii="Arial" w:hAnsi="Arial" w:cs="Arial"/>
                <w:sz w:val="18"/>
                <w:szCs w:val="18"/>
              </w:rPr>
              <w:t xml:space="preserve"> registration if appropriate, and to maintain a publicly available register of RSPs. Personal information may also be used for the purposes of administering the R&amp;D Tax Incentive, </w:t>
            </w:r>
            <w:proofErr w:type="gramStart"/>
            <w:r w:rsidRPr="00934AEA">
              <w:rPr>
                <w:rFonts w:ascii="Arial" w:hAnsi="Arial" w:cs="Arial"/>
                <w:sz w:val="18"/>
                <w:szCs w:val="18"/>
              </w:rPr>
              <w:t>evaluating</w:t>
            </w:r>
            <w:proofErr w:type="gramEnd"/>
            <w:r w:rsidRPr="00934AEA">
              <w:rPr>
                <w:rFonts w:ascii="Arial" w:hAnsi="Arial" w:cs="Arial"/>
                <w:sz w:val="18"/>
                <w:szCs w:val="18"/>
              </w:rPr>
              <w:t xml:space="preserve"> and improving the administration of the R&amp;D Tax Incentive, informing policy development and decision-making, as well as to contact R&amp;D Tax Incentive participants to notify them of research services available under the IR&amp;D</w:t>
            </w:r>
            <w:r w:rsidR="008E180E">
              <w:rPr>
                <w:rFonts w:ascii="Arial" w:hAnsi="Arial" w:cs="Arial"/>
                <w:sz w:val="18"/>
                <w:szCs w:val="18"/>
              </w:rPr>
              <w:t> </w:t>
            </w:r>
            <w:r w:rsidRPr="00934AEA">
              <w:rPr>
                <w:rFonts w:ascii="Arial" w:hAnsi="Arial" w:cs="Arial"/>
                <w:sz w:val="18"/>
                <w:szCs w:val="18"/>
              </w:rPr>
              <w:t>Act.</w:t>
            </w:r>
          </w:p>
          <w:p w14:paraId="159DDE99" w14:textId="77777777"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p>
          <w:p w14:paraId="6471537E" w14:textId="77777777"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r w:rsidRPr="00934AEA">
              <w:rPr>
                <w:rFonts w:ascii="Arial" w:hAnsi="Arial" w:cs="Arial"/>
                <w:sz w:val="18"/>
                <w:szCs w:val="18"/>
              </w:rPr>
              <w:t>The personal information collected by the Department for these purposes includes:</w:t>
            </w:r>
          </w:p>
          <w:p w14:paraId="6A9D06A7" w14:textId="77777777" w:rsidR="00934AEA" w:rsidRPr="009043BC" w:rsidRDefault="00934AEA" w:rsidP="009043BC">
            <w:pPr>
              <w:pStyle w:val="ListParagraph"/>
              <w:numPr>
                <w:ilvl w:val="0"/>
                <w:numId w:val="16"/>
              </w:numPr>
              <w:autoSpaceDE w:val="0"/>
              <w:autoSpaceDN w:val="0"/>
              <w:adjustRightInd w:val="0"/>
              <w:snapToGrid w:val="0"/>
              <w:spacing w:line="300" w:lineRule="auto"/>
              <w:rPr>
                <w:rFonts w:ascii="Arial" w:hAnsi="Arial" w:cs="Arial"/>
                <w:sz w:val="18"/>
                <w:szCs w:val="18"/>
              </w:rPr>
            </w:pPr>
            <w:r w:rsidRPr="009043BC">
              <w:rPr>
                <w:rFonts w:ascii="Arial" w:hAnsi="Arial" w:cs="Arial"/>
                <w:sz w:val="18"/>
                <w:szCs w:val="18"/>
              </w:rPr>
              <w:t>the name, position, office telephone number, mobile number, and email address of primary and secondary contact officers; and</w:t>
            </w:r>
          </w:p>
          <w:p w14:paraId="25151481" w14:textId="77777777" w:rsidR="00934AEA" w:rsidRPr="009043BC" w:rsidRDefault="00934AEA" w:rsidP="009043BC">
            <w:pPr>
              <w:pStyle w:val="ListParagraph"/>
              <w:numPr>
                <w:ilvl w:val="0"/>
                <w:numId w:val="16"/>
              </w:numPr>
              <w:autoSpaceDE w:val="0"/>
              <w:autoSpaceDN w:val="0"/>
              <w:adjustRightInd w:val="0"/>
              <w:snapToGrid w:val="0"/>
              <w:spacing w:line="300" w:lineRule="auto"/>
              <w:rPr>
                <w:rFonts w:ascii="Arial" w:hAnsi="Arial" w:cs="Arial"/>
                <w:sz w:val="18"/>
                <w:szCs w:val="18"/>
              </w:rPr>
            </w:pPr>
            <w:r w:rsidRPr="009043BC">
              <w:rPr>
                <w:rFonts w:ascii="Arial" w:hAnsi="Arial" w:cs="Arial"/>
                <w:sz w:val="18"/>
                <w:szCs w:val="18"/>
              </w:rPr>
              <w:t>the name, tertiary qualifications, tertiary institutions, years of experience, and percentage of time spent on research and development activities of researchers.</w:t>
            </w:r>
          </w:p>
          <w:p w14:paraId="34C0588E" w14:textId="77777777"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p>
          <w:p w14:paraId="52120232" w14:textId="48C736FA"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r w:rsidRPr="00934AEA">
              <w:rPr>
                <w:rFonts w:ascii="Arial" w:hAnsi="Arial" w:cs="Arial"/>
                <w:sz w:val="18"/>
                <w:szCs w:val="18"/>
              </w:rPr>
              <w:t xml:space="preserve">Without this information, your </w:t>
            </w:r>
            <w:proofErr w:type="spellStart"/>
            <w:r w:rsidRPr="00934AEA">
              <w:rPr>
                <w:rFonts w:ascii="Arial" w:hAnsi="Arial" w:cs="Arial"/>
                <w:sz w:val="18"/>
                <w:szCs w:val="18"/>
              </w:rPr>
              <w:t>organisation</w:t>
            </w:r>
            <w:proofErr w:type="spellEnd"/>
            <w:r w:rsidRPr="00934AEA">
              <w:rPr>
                <w:rFonts w:ascii="Arial" w:hAnsi="Arial" w:cs="Arial"/>
                <w:sz w:val="18"/>
                <w:szCs w:val="18"/>
              </w:rPr>
              <w:t xml:space="preserve"> will be unable to apply to register or renew its registration as a</w:t>
            </w:r>
            <w:r w:rsidR="00C81A1D">
              <w:rPr>
                <w:rFonts w:ascii="Arial" w:hAnsi="Arial" w:cs="Arial"/>
                <w:sz w:val="18"/>
                <w:szCs w:val="18"/>
              </w:rPr>
              <w:t xml:space="preserve">n </w:t>
            </w:r>
            <w:r w:rsidRPr="00934AEA">
              <w:rPr>
                <w:rFonts w:ascii="Arial" w:hAnsi="Arial" w:cs="Arial"/>
                <w:sz w:val="18"/>
                <w:szCs w:val="18"/>
              </w:rPr>
              <w:t>RSP.</w:t>
            </w:r>
          </w:p>
          <w:p w14:paraId="7B95D1F6" w14:textId="77777777" w:rsidR="00B468BB" w:rsidRDefault="00B468BB" w:rsidP="00934AEA">
            <w:pPr>
              <w:pStyle w:val="ListParagraph"/>
              <w:autoSpaceDE w:val="0"/>
              <w:autoSpaceDN w:val="0"/>
              <w:adjustRightInd w:val="0"/>
              <w:snapToGrid w:val="0"/>
              <w:spacing w:line="300" w:lineRule="auto"/>
              <w:ind w:left="0"/>
              <w:rPr>
                <w:rFonts w:ascii="Arial" w:hAnsi="Arial" w:cs="Arial"/>
                <w:sz w:val="18"/>
                <w:szCs w:val="18"/>
              </w:rPr>
            </w:pPr>
          </w:p>
          <w:p w14:paraId="32DEC25A" w14:textId="0E44AC62"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r w:rsidRPr="00934AEA">
              <w:rPr>
                <w:rFonts w:ascii="Arial" w:hAnsi="Arial" w:cs="Arial"/>
                <w:sz w:val="18"/>
                <w:szCs w:val="18"/>
              </w:rPr>
              <w:t xml:space="preserve">Personal information collected from you, your </w:t>
            </w:r>
            <w:proofErr w:type="spellStart"/>
            <w:r w:rsidRPr="00934AEA">
              <w:rPr>
                <w:rFonts w:ascii="Arial" w:hAnsi="Arial" w:cs="Arial"/>
                <w:sz w:val="18"/>
                <w:szCs w:val="18"/>
              </w:rPr>
              <w:t>organisation</w:t>
            </w:r>
            <w:proofErr w:type="spellEnd"/>
            <w:r w:rsidRPr="00934AEA">
              <w:rPr>
                <w:rFonts w:ascii="Arial" w:hAnsi="Arial" w:cs="Arial"/>
                <w:sz w:val="18"/>
                <w:szCs w:val="18"/>
              </w:rPr>
              <w:t xml:space="preserve">, and/or your </w:t>
            </w:r>
            <w:proofErr w:type="spellStart"/>
            <w:r w:rsidRPr="00934AEA">
              <w:rPr>
                <w:rFonts w:ascii="Arial" w:hAnsi="Arial" w:cs="Arial"/>
                <w:sz w:val="18"/>
                <w:szCs w:val="18"/>
              </w:rPr>
              <w:t>organisation’s</w:t>
            </w:r>
            <w:proofErr w:type="spellEnd"/>
            <w:r w:rsidRPr="00934AEA">
              <w:rPr>
                <w:rFonts w:ascii="Arial" w:hAnsi="Arial" w:cs="Arial"/>
                <w:sz w:val="18"/>
                <w:szCs w:val="18"/>
              </w:rPr>
              <w:t xml:space="preserve"> contact officers may be disclosed to the ATO for one or more of the purposes set out above.</w:t>
            </w:r>
          </w:p>
          <w:p w14:paraId="26D2C3E0" w14:textId="77777777"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p>
          <w:p w14:paraId="7EB11F4B" w14:textId="63695D79"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r w:rsidRPr="00934AEA">
              <w:rPr>
                <w:rFonts w:ascii="Arial" w:hAnsi="Arial" w:cs="Arial"/>
                <w:sz w:val="18"/>
                <w:szCs w:val="18"/>
              </w:rPr>
              <w:t>The personal information (</w:t>
            </w:r>
            <w:r w:rsidR="00F67678" w:rsidRPr="00934AEA">
              <w:rPr>
                <w:rFonts w:ascii="Arial" w:hAnsi="Arial" w:cs="Arial"/>
                <w:sz w:val="18"/>
                <w:szCs w:val="18"/>
              </w:rPr>
              <w:t>the</w:t>
            </w:r>
            <w:r w:rsidRPr="00934AEA">
              <w:rPr>
                <w:rFonts w:ascii="Arial" w:hAnsi="Arial" w:cs="Arial"/>
                <w:sz w:val="18"/>
                <w:szCs w:val="18"/>
              </w:rPr>
              <w:t xml:space="preserve"> name, office telephone number or mobile number) of contact officers will be disclosed to the public on the internet register of RSPs, as required by s</w:t>
            </w:r>
            <w:r w:rsidR="008E180E">
              <w:rPr>
                <w:rFonts w:ascii="Arial" w:hAnsi="Arial" w:cs="Arial"/>
                <w:sz w:val="18"/>
                <w:szCs w:val="18"/>
              </w:rPr>
              <w:t>ection</w:t>
            </w:r>
            <w:r w:rsidRPr="00934AEA">
              <w:rPr>
                <w:rFonts w:ascii="Arial" w:hAnsi="Arial" w:cs="Arial"/>
                <w:sz w:val="18"/>
                <w:szCs w:val="18"/>
              </w:rPr>
              <w:t xml:space="preserve"> 29J of the IR&amp;D Act.</w:t>
            </w:r>
          </w:p>
          <w:p w14:paraId="6C0A85EA" w14:textId="77777777" w:rsidR="00934AEA" w:rsidRPr="00934AEA" w:rsidRDefault="00934AEA" w:rsidP="00934AEA">
            <w:pPr>
              <w:pStyle w:val="ListParagraph"/>
              <w:autoSpaceDE w:val="0"/>
              <w:autoSpaceDN w:val="0"/>
              <w:adjustRightInd w:val="0"/>
              <w:snapToGrid w:val="0"/>
              <w:spacing w:line="300" w:lineRule="auto"/>
              <w:ind w:left="0"/>
              <w:rPr>
                <w:rFonts w:ascii="Arial" w:hAnsi="Arial" w:cs="Arial"/>
                <w:sz w:val="18"/>
                <w:szCs w:val="18"/>
              </w:rPr>
            </w:pPr>
          </w:p>
          <w:p w14:paraId="60A77C1C" w14:textId="7099458F" w:rsidR="00934AEA" w:rsidRPr="00934AEA" w:rsidRDefault="00934AEA" w:rsidP="00934AEA">
            <w:pPr>
              <w:pStyle w:val="ListParagraph"/>
              <w:autoSpaceDE w:val="0"/>
              <w:autoSpaceDN w:val="0"/>
              <w:adjustRightInd w:val="0"/>
              <w:snapToGrid w:val="0"/>
              <w:spacing w:line="300" w:lineRule="auto"/>
              <w:ind w:left="0"/>
              <w:rPr>
                <w:rFonts w:ascii="Arial" w:hAnsi="Arial" w:cs="Arial"/>
                <w:color w:val="808080" w:themeColor="background1" w:themeShade="80"/>
                <w:sz w:val="18"/>
                <w:szCs w:val="18"/>
              </w:rPr>
            </w:pPr>
            <w:r w:rsidRPr="00934AEA">
              <w:rPr>
                <w:rFonts w:ascii="Arial" w:hAnsi="Arial" w:cs="Arial"/>
                <w:sz w:val="18"/>
                <w:szCs w:val="18"/>
              </w:rPr>
              <w:t xml:space="preserve">For more information about the Department’s privacy practices, including how to access or correct your personal information or make a complaint, see our </w:t>
            </w:r>
            <w:hyperlink r:id="rId18" w:anchor=":~:text=We%20comply%20with%20the%20Australian,records%20containing%20your%20personal%20information" w:history="1">
              <w:r w:rsidRPr="00934AEA">
                <w:rPr>
                  <w:rStyle w:val="Hyperlink"/>
                  <w:rFonts w:ascii="Arial" w:hAnsi="Arial" w:cs="Arial"/>
                  <w:sz w:val="18"/>
                  <w:szCs w:val="18"/>
                </w:rPr>
                <w:t>privacy policy</w:t>
              </w:r>
            </w:hyperlink>
            <w:r w:rsidRPr="0074193E">
              <w:rPr>
                <w:rFonts w:ascii="Arial" w:hAnsi="Arial" w:cs="Arial"/>
                <w:color w:val="000000" w:themeColor="text1"/>
                <w:sz w:val="18"/>
                <w:szCs w:val="18"/>
              </w:rPr>
              <w:t>.</w:t>
            </w:r>
          </w:p>
        </w:tc>
      </w:tr>
      <w:tr w:rsidR="005145B1" w:rsidRPr="00397362" w14:paraId="63172B6C" w14:textId="77777777" w:rsidTr="004019E2">
        <w:trPr>
          <w:cantSplit/>
        </w:trPr>
        <w:tc>
          <w:tcPr>
            <w:tcW w:w="2968" w:type="dxa"/>
            <w:shd w:val="clear" w:color="auto" w:fill="DEEAF6" w:themeFill="accent1" w:themeFillTint="33"/>
            <w:tcMar>
              <w:top w:w="113" w:type="dxa"/>
              <w:left w:w="113" w:type="dxa"/>
              <w:bottom w:w="57" w:type="dxa"/>
              <w:right w:w="113" w:type="dxa"/>
            </w:tcMar>
          </w:tcPr>
          <w:p w14:paraId="7D660579" w14:textId="1143EC19" w:rsidR="00934AEA" w:rsidRPr="0049397B" w:rsidRDefault="00934AEA" w:rsidP="0049397B">
            <w:pPr>
              <w:rPr>
                <w:rFonts w:ascii="Arial" w:eastAsia="Tahoma" w:hAnsi="Arial" w:cs="Arial"/>
                <w:color w:val="000000"/>
                <w:sz w:val="18"/>
                <w:szCs w:val="18"/>
              </w:rPr>
            </w:pPr>
            <w:r w:rsidRPr="0049397B">
              <w:rPr>
                <w:rFonts w:ascii="Arial" w:eastAsia="Tahoma" w:hAnsi="Arial" w:cs="Arial"/>
                <w:color w:val="000000"/>
                <w:sz w:val="18"/>
                <w:szCs w:val="18"/>
              </w:rPr>
              <w:t>Declaration</w:t>
            </w:r>
          </w:p>
          <w:p w14:paraId="51F8D145" w14:textId="48A9BBB6" w:rsidR="005145B1" w:rsidRPr="00934AEA" w:rsidRDefault="005145B1" w:rsidP="00934AEA">
            <w:pPr>
              <w:rPr>
                <w:rFonts w:ascii="Arial" w:eastAsia="Tahoma" w:hAnsi="Arial" w:cs="Arial"/>
                <w:i/>
                <w:color w:val="000000"/>
                <w:sz w:val="16"/>
                <w:szCs w:val="16"/>
              </w:rPr>
            </w:pPr>
          </w:p>
        </w:tc>
        <w:tc>
          <w:tcPr>
            <w:tcW w:w="7238" w:type="dxa"/>
            <w:tcMar>
              <w:top w:w="113" w:type="dxa"/>
              <w:left w:w="113" w:type="dxa"/>
              <w:bottom w:w="57" w:type="dxa"/>
              <w:right w:w="113" w:type="dxa"/>
            </w:tcMar>
          </w:tcPr>
          <w:p w14:paraId="51812938" w14:textId="02B0355B" w:rsidR="005145B1" w:rsidRPr="0022002F" w:rsidRDefault="00A26814" w:rsidP="00A26814">
            <w:pPr>
              <w:rPr>
                <w:rFonts w:ascii="Arial" w:eastAsia="Tahoma" w:hAnsi="Arial" w:cs="Arial"/>
                <w:color w:val="808080" w:themeColor="background1" w:themeShade="80"/>
                <w:sz w:val="18"/>
                <w:szCs w:val="18"/>
              </w:rPr>
            </w:pPr>
            <w:r>
              <w:rPr>
                <w:rFonts w:ascii="Arial" w:eastAsia="Tahoma" w:hAnsi="Arial" w:cs="Arial"/>
                <w:color w:val="000000"/>
                <w:sz w:val="18"/>
                <w:szCs w:val="18"/>
              </w:rPr>
              <w:t>By</w:t>
            </w:r>
            <w:r w:rsidRPr="00934AEA">
              <w:rPr>
                <w:rFonts w:ascii="Arial" w:eastAsia="Tahoma" w:hAnsi="Arial" w:cs="Arial"/>
                <w:color w:val="000000"/>
                <w:sz w:val="18"/>
                <w:szCs w:val="18"/>
              </w:rPr>
              <w:t xml:space="preserve"> checking </w:t>
            </w:r>
            <w:r>
              <w:rPr>
                <w:rFonts w:ascii="Arial" w:eastAsia="Tahoma" w:hAnsi="Arial" w:cs="Arial"/>
                <w:color w:val="000000"/>
                <w:sz w:val="18"/>
                <w:szCs w:val="18"/>
              </w:rPr>
              <w:t xml:space="preserve">the </w:t>
            </w:r>
            <w:r w:rsidRPr="00934AEA">
              <w:rPr>
                <w:rFonts w:ascii="Arial" w:eastAsia="Tahoma" w:hAnsi="Arial" w:cs="Arial"/>
                <w:color w:val="000000"/>
                <w:sz w:val="18"/>
                <w:szCs w:val="18"/>
              </w:rPr>
              <w:t>box</w:t>
            </w:r>
            <w:r>
              <w:rPr>
                <w:rFonts w:ascii="Arial" w:eastAsia="Tahoma" w:hAnsi="Arial" w:cs="Arial"/>
                <w:color w:val="000000"/>
                <w:sz w:val="18"/>
                <w:szCs w:val="18"/>
              </w:rPr>
              <w:t>,</w:t>
            </w:r>
            <w:r w:rsidRPr="00934AEA">
              <w:rPr>
                <w:rFonts w:ascii="Arial" w:eastAsia="Tahoma" w:hAnsi="Arial" w:cs="Arial"/>
                <w:color w:val="000000"/>
                <w:sz w:val="18"/>
                <w:szCs w:val="18"/>
              </w:rPr>
              <w:t xml:space="preserve"> </w:t>
            </w:r>
            <w:r>
              <w:rPr>
                <w:rFonts w:ascii="Arial" w:eastAsia="Tahoma" w:hAnsi="Arial" w:cs="Arial"/>
                <w:color w:val="000000"/>
                <w:sz w:val="18"/>
                <w:szCs w:val="18"/>
              </w:rPr>
              <w:t>the Declarant</w:t>
            </w:r>
            <w:r w:rsidRPr="00934AEA">
              <w:rPr>
                <w:rFonts w:ascii="Arial" w:eastAsia="Tahoma" w:hAnsi="Arial" w:cs="Arial"/>
                <w:color w:val="000000"/>
                <w:sz w:val="18"/>
                <w:szCs w:val="18"/>
              </w:rPr>
              <w:t xml:space="preserve"> agree</w:t>
            </w:r>
            <w:r>
              <w:rPr>
                <w:rFonts w:ascii="Arial" w:eastAsia="Tahoma" w:hAnsi="Arial" w:cs="Arial"/>
                <w:color w:val="000000"/>
                <w:sz w:val="18"/>
                <w:szCs w:val="18"/>
              </w:rPr>
              <w:t>s</w:t>
            </w:r>
            <w:r w:rsidRPr="00934AEA">
              <w:rPr>
                <w:rFonts w:ascii="Arial" w:eastAsia="Tahoma" w:hAnsi="Arial" w:cs="Arial"/>
                <w:color w:val="000000"/>
                <w:sz w:val="18"/>
                <w:szCs w:val="18"/>
              </w:rPr>
              <w:t xml:space="preserve"> to </w:t>
            </w:r>
            <w:proofErr w:type="gramStart"/>
            <w:r w:rsidRPr="00934AEA">
              <w:rPr>
                <w:rFonts w:ascii="Arial" w:eastAsia="Tahoma" w:hAnsi="Arial" w:cs="Arial"/>
                <w:color w:val="000000"/>
                <w:sz w:val="18"/>
                <w:szCs w:val="18"/>
              </w:rPr>
              <w:t>all of</w:t>
            </w:r>
            <w:proofErr w:type="gramEnd"/>
            <w:r w:rsidRPr="00934AEA">
              <w:rPr>
                <w:rFonts w:ascii="Arial" w:eastAsia="Tahoma" w:hAnsi="Arial" w:cs="Arial"/>
                <w:color w:val="000000"/>
                <w:sz w:val="18"/>
                <w:szCs w:val="18"/>
              </w:rPr>
              <w:t xml:space="preserve"> the above declarations and confirm</w:t>
            </w:r>
            <w:r>
              <w:rPr>
                <w:rFonts w:ascii="Arial" w:eastAsia="Tahoma" w:hAnsi="Arial" w:cs="Arial"/>
                <w:color w:val="000000"/>
                <w:sz w:val="18"/>
                <w:szCs w:val="18"/>
              </w:rPr>
              <w:t>s</w:t>
            </w:r>
            <w:r w:rsidRPr="00934AEA">
              <w:rPr>
                <w:rFonts w:ascii="Arial" w:eastAsia="Tahoma" w:hAnsi="Arial" w:cs="Arial"/>
                <w:color w:val="000000"/>
                <w:sz w:val="18"/>
                <w:szCs w:val="18"/>
              </w:rPr>
              <w:t xml:space="preserve"> all of the statements to be true</w:t>
            </w:r>
            <w:r>
              <w:rPr>
                <w:rFonts w:ascii="Arial" w:eastAsia="Tahoma" w:hAnsi="Arial" w:cs="Arial"/>
                <w:color w:val="000000"/>
                <w:sz w:val="18"/>
                <w:szCs w:val="18"/>
              </w:rPr>
              <w:t>.</w:t>
            </w:r>
          </w:p>
        </w:tc>
      </w:tr>
      <w:tr w:rsidR="00934AEA" w:rsidRPr="00397362" w14:paraId="39BF8374" w14:textId="77777777" w:rsidTr="004019E2">
        <w:trPr>
          <w:cantSplit/>
        </w:trPr>
        <w:tc>
          <w:tcPr>
            <w:tcW w:w="2968" w:type="dxa"/>
            <w:shd w:val="clear" w:color="auto" w:fill="DEEAF6" w:themeFill="accent1" w:themeFillTint="33"/>
            <w:tcMar>
              <w:top w:w="113" w:type="dxa"/>
              <w:left w:w="113" w:type="dxa"/>
              <w:bottom w:w="57" w:type="dxa"/>
              <w:right w:w="113" w:type="dxa"/>
            </w:tcMar>
          </w:tcPr>
          <w:p w14:paraId="0140B687" w14:textId="0264975F" w:rsidR="00934AEA" w:rsidRPr="0049397B" w:rsidRDefault="00934AEA" w:rsidP="0049397B">
            <w:pPr>
              <w:rPr>
                <w:rFonts w:ascii="Arial" w:eastAsia="Tahoma" w:hAnsi="Arial" w:cs="Arial"/>
                <w:color w:val="000000"/>
                <w:sz w:val="18"/>
                <w:szCs w:val="18"/>
              </w:rPr>
            </w:pPr>
            <w:r w:rsidRPr="0049397B">
              <w:rPr>
                <w:rFonts w:ascii="Arial" w:eastAsia="Tahoma" w:hAnsi="Arial" w:cs="Arial"/>
                <w:color w:val="000000"/>
                <w:sz w:val="18"/>
                <w:szCs w:val="18"/>
              </w:rPr>
              <w:t>Declarant details</w:t>
            </w:r>
          </w:p>
          <w:p w14:paraId="34676972" w14:textId="5F205026" w:rsidR="00934AEA" w:rsidRPr="00934AEA" w:rsidRDefault="00934AEA" w:rsidP="0080185C">
            <w:pPr>
              <w:pStyle w:val="ListParagraph"/>
              <w:ind w:left="182"/>
              <w:rPr>
                <w:rFonts w:ascii="Arial" w:hAnsi="Arial" w:cs="Arial"/>
                <w:i/>
                <w:sz w:val="16"/>
                <w:szCs w:val="16"/>
              </w:rPr>
            </w:pPr>
          </w:p>
        </w:tc>
        <w:tc>
          <w:tcPr>
            <w:tcW w:w="7238" w:type="dxa"/>
            <w:tcMar>
              <w:top w:w="113" w:type="dxa"/>
              <w:left w:w="113" w:type="dxa"/>
              <w:bottom w:w="57" w:type="dxa"/>
              <w:right w:w="113" w:type="dxa"/>
            </w:tcMar>
          </w:tcPr>
          <w:p w14:paraId="2C66C42B" w14:textId="77777777" w:rsidR="00A26814" w:rsidRDefault="001F0AE8" w:rsidP="00A26814">
            <w:pPr>
              <w:rPr>
                <w:rFonts w:ascii="Arial" w:eastAsia="Times New Roman" w:hAnsi="Arial" w:cs="Arial"/>
                <w:sz w:val="18"/>
                <w:szCs w:val="18"/>
                <w:lang w:val="en-AU" w:eastAsia="en-AU"/>
              </w:rPr>
            </w:pPr>
            <w:r w:rsidRPr="00062BCB">
              <w:rPr>
                <w:rFonts w:ascii="Arial" w:eastAsia="Times New Roman" w:hAnsi="Arial" w:cs="Arial"/>
                <w:sz w:val="18"/>
                <w:szCs w:val="18"/>
                <w:lang w:val="en-AU" w:eastAsia="en-AU"/>
              </w:rPr>
              <w:t>The Declarant must be authorised by the applicant to provide the information in the application and sign it on behalf of the entity.</w:t>
            </w:r>
            <w:r w:rsidR="00A26814">
              <w:rPr>
                <w:rFonts w:ascii="Arial" w:eastAsia="Times New Roman" w:hAnsi="Arial" w:cs="Arial"/>
                <w:sz w:val="18"/>
                <w:szCs w:val="18"/>
                <w:lang w:val="en-AU" w:eastAsia="en-AU"/>
              </w:rPr>
              <w:t xml:space="preserve"> </w:t>
            </w:r>
          </w:p>
          <w:p w14:paraId="45B502E4" w14:textId="77777777" w:rsidR="00A26814" w:rsidRDefault="00A26814" w:rsidP="00A26814">
            <w:pPr>
              <w:rPr>
                <w:rFonts w:ascii="Arial" w:eastAsia="Times New Roman" w:hAnsi="Arial" w:cs="Arial"/>
                <w:color w:val="000000"/>
                <w:sz w:val="18"/>
                <w:szCs w:val="18"/>
                <w:lang w:val="en-AU" w:eastAsia="en-AU"/>
              </w:rPr>
            </w:pPr>
          </w:p>
          <w:p w14:paraId="7E450AE2" w14:textId="1B56A595" w:rsidR="00934AEA" w:rsidRPr="00934AEA" w:rsidRDefault="00D37F75" w:rsidP="00A26814">
            <w:pPr>
              <w:rPr>
                <w:rFonts w:ascii="Arial" w:eastAsia="Tahoma" w:hAnsi="Arial" w:cs="Arial"/>
                <w:color w:val="000000"/>
                <w:sz w:val="18"/>
                <w:szCs w:val="18"/>
              </w:rPr>
            </w:pPr>
            <w:r>
              <w:rPr>
                <w:rFonts w:ascii="Arial" w:eastAsia="Tahoma" w:hAnsi="Arial" w:cs="Arial"/>
                <w:color w:val="000000"/>
                <w:sz w:val="18"/>
                <w:szCs w:val="18"/>
              </w:rPr>
              <w:t>D</w:t>
            </w:r>
            <w:r w:rsidR="00A26814" w:rsidRPr="00A26814">
              <w:rPr>
                <w:rFonts w:ascii="Arial" w:eastAsia="Tahoma" w:hAnsi="Arial" w:cs="Arial"/>
                <w:color w:val="000000"/>
                <w:sz w:val="18"/>
                <w:szCs w:val="18"/>
              </w:rPr>
              <w:t xml:space="preserve">eclarant details need to be completed and saved before </w:t>
            </w:r>
            <w:r w:rsidR="008E180E" w:rsidRPr="00A26814">
              <w:rPr>
                <w:rFonts w:ascii="Arial" w:eastAsia="Tahoma" w:hAnsi="Arial" w:cs="Arial"/>
                <w:color w:val="000000"/>
                <w:sz w:val="18"/>
                <w:szCs w:val="18"/>
              </w:rPr>
              <w:t>submit</w:t>
            </w:r>
            <w:r w:rsidR="008E180E">
              <w:rPr>
                <w:rFonts w:ascii="Arial" w:eastAsia="Tahoma" w:hAnsi="Arial" w:cs="Arial"/>
                <w:color w:val="000000"/>
                <w:sz w:val="18"/>
                <w:szCs w:val="18"/>
              </w:rPr>
              <w:t>ting</w:t>
            </w:r>
            <w:r w:rsidR="00A26814" w:rsidRPr="00A26814">
              <w:rPr>
                <w:rFonts w:ascii="Arial" w:eastAsia="Tahoma" w:hAnsi="Arial" w:cs="Arial"/>
                <w:color w:val="000000"/>
                <w:sz w:val="18"/>
                <w:szCs w:val="18"/>
              </w:rPr>
              <w:t xml:space="preserve"> your application.</w:t>
            </w:r>
          </w:p>
        </w:tc>
      </w:tr>
      <w:tr w:rsidR="001F0AE8" w:rsidRPr="00397362" w14:paraId="0EFF6A83" w14:textId="77777777" w:rsidTr="004019E2">
        <w:trPr>
          <w:cantSplit/>
        </w:trPr>
        <w:tc>
          <w:tcPr>
            <w:tcW w:w="2968" w:type="dxa"/>
            <w:shd w:val="clear" w:color="auto" w:fill="DEEAF6" w:themeFill="accent1" w:themeFillTint="33"/>
            <w:tcMar>
              <w:top w:w="113" w:type="dxa"/>
              <w:left w:w="113" w:type="dxa"/>
              <w:bottom w:w="57" w:type="dxa"/>
              <w:right w:w="113" w:type="dxa"/>
            </w:tcMar>
          </w:tcPr>
          <w:p w14:paraId="2E00ED8A" w14:textId="12AFFF22" w:rsidR="001F0AE8" w:rsidRPr="0049397B" w:rsidRDefault="001F0AE8" w:rsidP="0049397B">
            <w:pPr>
              <w:rPr>
                <w:rFonts w:ascii="Arial" w:eastAsia="Tahoma" w:hAnsi="Arial" w:cs="Arial"/>
                <w:color w:val="000000"/>
                <w:sz w:val="18"/>
                <w:szCs w:val="18"/>
              </w:rPr>
            </w:pPr>
            <w:r w:rsidRPr="0049397B">
              <w:rPr>
                <w:rFonts w:ascii="Arial" w:eastAsia="Tahoma" w:hAnsi="Arial" w:cs="Arial"/>
                <w:color w:val="000000"/>
                <w:sz w:val="18"/>
                <w:szCs w:val="18"/>
              </w:rPr>
              <w:t>Nominated Contact Person</w:t>
            </w:r>
          </w:p>
        </w:tc>
        <w:tc>
          <w:tcPr>
            <w:tcW w:w="7238" w:type="dxa"/>
            <w:tcMar>
              <w:top w:w="113" w:type="dxa"/>
              <w:left w:w="113" w:type="dxa"/>
              <w:bottom w:w="57" w:type="dxa"/>
              <w:right w:w="113" w:type="dxa"/>
            </w:tcMar>
          </w:tcPr>
          <w:p w14:paraId="7417F03F" w14:textId="77777777" w:rsidR="00523DF2" w:rsidRDefault="001F0AE8" w:rsidP="008E124C">
            <w:pPr>
              <w:spacing w:after="80"/>
              <w:textAlignment w:val="baseline"/>
              <w:rPr>
                <w:rFonts w:ascii="Arial" w:eastAsia="Tahoma" w:hAnsi="Arial" w:cs="Arial"/>
                <w:color w:val="000000"/>
                <w:sz w:val="18"/>
                <w:szCs w:val="18"/>
              </w:rPr>
            </w:pPr>
            <w:r w:rsidRPr="00062BCB">
              <w:rPr>
                <w:rFonts w:ascii="Arial" w:eastAsia="Tahoma" w:hAnsi="Arial" w:cs="Arial"/>
                <w:color w:val="000000"/>
                <w:sz w:val="18"/>
                <w:szCs w:val="18"/>
              </w:rPr>
              <w:t xml:space="preserve">The nominated Primary Contact Officer </w:t>
            </w:r>
            <w:r w:rsidR="00B1159E">
              <w:rPr>
                <w:rFonts w:ascii="Arial" w:eastAsia="Tahoma" w:hAnsi="Arial" w:cs="Arial"/>
                <w:color w:val="000000"/>
                <w:sz w:val="18"/>
                <w:szCs w:val="18"/>
              </w:rPr>
              <w:t xml:space="preserve">must be an employee of the </w:t>
            </w:r>
            <w:r w:rsidR="00372169">
              <w:rPr>
                <w:rFonts w:ascii="Arial" w:eastAsia="Tahoma" w:hAnsi="Arial" w:cs="Arial"/>
                <w:color w:val="000000"/>
                <w:sz w:val="18"/>
                <w:szCs w:val="18"/>
              </w:rPr>
              <w:t xml:space="preserve">applicant </w:t>
            </w:r>
            <w:r w:rsidR="0065703B">
              <w:rPr>
                <w:rFonts w:ascii="Arial" w:eastAsia="Tahoma" w:hAnsi="Arial" w:cs="Arial"/>
                <w:color w:val="000000"/>
                <w:sz w:val="18"/>
                <w:szCs w:val="18"/>
              </w:rPr>
              <w:t>and</w:t>
            </w:r>
            <w:r w:rsidR="00B1159E">
              <w:rPr>
                <w:rFonts w:ascii="Arial" w:eastAsia="Tahoma" w:hAnsi="Arial" w:cs="Arial"/>
                <w:color w:val="000000"/>
                <w:sz w:val="18"/>
                <w:szCs w:val="18"/>
              </w:rPr>
              <w:t xml:space="preserve"> be </w:t>
            </w:r>
            <w:proofErr w:type="spellStart"/>
            <w:r w:rsidRPr="00062BCB">
              <w:rPr>
                <w:rFonts w:ascii="Arial" w:eastAsia="Tahoma" w:hAnsi="Arial" w:cs="Arial"/>
                <w:color w:val="000000"/>
                <w:sz w:val="18"/>
                <w:szCs w:val="18"/>
              </w:rPr>
              <w:t>authorised</w:t>
            </w:r>
            <w:proofErr w:type="spellEnd"/>
            <w:r w:rsidRPr="00062BCB">
              <w:rPr>
                <w:rFonts w:ascii="Arial" w:eastAsia="Tahoma" w:hAnsi="Arial" w:cs="Arial"/>
                <w:color w:val="000000"/>
                <w:sz w:val="18"/>
                <w:szCs w:val="18"/>
              </w:rPr>
              <w:t xml:space="preserve"> to provide any further information required by </w:t>
            </w:r>
            <w:r w:rsidR="00C227C7">
              <w:rPr>
                <w:rFonts w:ascii="Arial" w:eastAsia="Tahoma" w:hAnsi="Arial" w:cs="Arial"/>
                <w:color w:val="000000"/>
                <w:sz w:val="18"/>
                <w:szCs w:val="18"/>
              </w:rPr>
              <w:t>the Board</w:t>
            </w:r>
            <w:r w:rsidRPr="00062BCB">
              <w:rPr>
                <w:rFonts w:ascii="Arial" w:eastAsia="Tahoma" w:hAnsi="Arial" w:cs="Arial"/>
                <w:color w:val="000000"/>
                <w:sz w:val="18"/>
                <w:szCs w:val="18"/>
              </w:rPr>
              <w:t xml:space="preserve"> relating to this application, and to receive on behalf of the applicant company all correspondence from </w:t>
            </w:r>
            <w:r w:rsidR="00C227C7">
              <w:rPr>
                <w:rFonts w:ascii="Arial" w:eastAsia="Tahoma" w:hAnsi="Arial" w:cs="Arial"/>
                <w:color w:val="000000"/>
                <w:sz w:val="18"/>
                <w:szCs w:val="18"/>
              </w:rPr>
              <w:t>the Board</w:t>
            </w:r>
            <w:r w:rsidRPr="00062BCB">
              <w:rPr>
                <w:rFonts w:ascii="Arial" w:eastAsia="Tahoma" w:hAnsi="Arial" w:cs="Arial"/>
                <w:color w:val="000000"/>
                <w:sz w:val="18"/>
                <w:szCs w:val="18"/>
              </w:rPr>
              <w:t xml:space="preserve"> in relation to </w:t>
            </w:r>
            <w:r w:rsidR="00F831DC">
              <w:rPr>
                <w:rFonts w:ascii="Arial" w:eastAsia="Tahoma" w:hAnsi="Arial" w:cs="Arial"/>
                <w:color w:val="000000"/>
                <w:sz w:val="18"/>
                <w:szCs w:val="18"/>
              </w:rPr>
              <w:t>an</w:t>
            </w:r>
            <w:r w:rsidR="00F831DC" w:rsidRPr="00062BCB">
              <w:rPr>
                <w:rFonts w:ascii="Arial" w:eastAsia="Tahoma" w:hAnsi="Arial" w:cs="Arial"/>
                <w:color w:val="000000"/>
                <w:sz w:val="18"/>
                <w:szCs w:val="18"/>
              </w:rPr>
              <w:t xml:space="preserve"> </w:t>
            </w:r>
            <w:r w:rsidRPr="00062BCB">
              <w:rPr>
                <w:rFonts w:ascii="Arial" w:eastAsia="Tahoma" w:hAnsi="Arial" w:cs="Arial"/>
                <w:color w:val="000000"/>
                <w:sz w:val="18"/>
                <w:szCs w:val="18"/>
              </w:rPr>
              <w:t>application for registration as an RSP.</w:t>
            </w:r>
            <w:r w:rsidR="00523DF2">
              <w:rPr>
                <w:rFonts w:ascii="Arial" w:eastAsia="Tahoma" w:hAnsi="Arial" w:cs="Arial"/>
                <w:color w:val="000000"/>
                <w:sz w:val="18"/>
                <w:szCs w:val="18"/>
              </w:rPr>
              <w:t xml:space="preserve"> </w:t>
            </w:r>
          </w:p>
          <w:p w14:paraId="50A27DCE" w14:textId="544D3652" w:rsidR="009D047B" w:rsidRPr="009D047B" w:rsidRDefault="00523DF2" w:rsidP="009D047B">
            <w:pPr>
              <w:pStyle w:val="pf0"/>
              <w:rPr>
                <w:rFonts w:ascii="Arial" w:eastAsia="Tahoma" w:hAnsi="Arial" w:cs="Arial"/>
                <w:color w:val="000000"/>
                <w:sz w:val="18"/>
                <w:szCs w:val="18"/>
                <w:lang w:val="en-US" w:eastAsia="en-US"/>
              </w:rPr>
            </w:pPr>
            <w:r w:rsidRPr="009D047B">
              <w:rPr>
                <w:rFonts w:ascii="Arial" w:eastAsia="Tahoma" w:hAnsi="Arial" w:cs="Arial"/>
                <w:color w:val="000000"/>
                <w:sz w:val="18"/>
                <w:szCs w:val="18"/>
                <w:lang w:val="en-US" w:eastAsia="en-US"/>
              </w:rPr>
              <w:t xml:space="preserve">The nominated contact may elect to </w:t>
            </w:r>
            <w:r w:rsidR="009D047B">
              <w:rPr>
                <w:rFonts w:ascii="Arial" w:eastAsia="Tahoma" w:hAnsi="Arial" w:cs="Arial"/>
                <w:color w:val="000000"/>
                <w:sz w:val="18"/>
                <w:szCs w:val="18"/>
                <w:lang w:val="en-US" w:eastAsia="en-US"/>
              </w:rPr>
              <w:t>a</w:t>
            </w:r>
            <w:r w:rsidR="009D047B" w:rsidRPr="009D047B">
              <w:rPr>
                <w:rFonts w:ascii="Arial" w:eastAsia="Tahoma" w:hAnsi="Arial" w:cs="Arial"/>
                <w:color w:val="000000"/>
                <w:sz w:val="18"/>
                <w:szCs w:val="18"/>
                <w:lang w:val="en-US" w:eastAsia="en-US"/>
              </w:rPr>
              <w:t xml:space="preserve">lso </w:t>
            </w:r>
            <w:r w:rsidRPr="009D047B">
              <w:rPr>
                <w:rFonts w:ascii="Arial" w:eastAsia="Tahoma" w:hAnsi="Arial" w:cs="Arial"/>
                <w:color w:val="000000"/>
                <w:sz w:val="18"/>
                <w:szCs w:val="18"/>
                <w:lang w:val="en-US" w:eastAsia="en-US"/>
              </w:rPr>
              <w:t xml:space="preserve">be the </w:t>
            </w:r>
            <w:hyperlink r:id="rId19" w:history="1">
              <w:r w:rsidR="009D047B" w:rsidRPr="009D047B">
                <w:rPr>
                  <w:rFonts w:ascii="Arial" w:eastAsia="Tahoma" w:hAnsi="Arial" w:cs="Arial"/>
                  <w:color w:val="000000"/>
                  <w:sz w:val="18"/>
                  <w:szCs w:val="18"/>
                  <w:lang w:val="en-US" w:eastAsia="en-US"/>
                </w:rPr>
                <w:t>o</w:t>
              </w:r>
              <w:r w:rsidRPr="009D047B">
                <w:rPr>
                  <w:rFonts w:ascii="Arial" w:eastAsia="Tahoma" w:hAnsi="Arial" w:cs="Arial"/>
                  <w:color w:val="000000"/>
                  <w:sz w:val="18"/>
                  <w:szCs w:val="18"/>
                  <w:lang w:val="en-US" w:eastAsia="en-US"/>
                </w:rPr>
                <w:t xml:space="preserve">nline </w:t>
              </w:r>
              <w:r w:rsidR="009D047B" w:rsidRPr="009D047B">
                <w:rPr>
                  <w:rFonts w:ascii="Arial" w:eastAsia="Tahoma" w:hAnsi="Arial" w:cs="Arial"/>
                  <w:color w:val="000000"/>
                  <w:sz w:val="18"/>
                  <w:szCs w:val="18"/>
                  <w:lang w:val="en-US" w:eastAsia="en-US"/>
                </w:rPr>
                <w:t>r</w:t>
              </w:r>
              <w:r w:rsidRPr="009D047B">
                <w:rPr>
                  <w:rFonts w:ascii="Arial" w:eastAsia="Tahoma" w:hAnsi="Arial" w:cs="Arial"/>
                  <w:color w:val="000000"/>
                  <w:sz w:val="18"/>
                  <w:szCs w:val="18"/>
                  <w:lang w:val="en-US" w:eastAsia="en-US"/>
                </w:rPr>
                <w:t>egister</w:t>
              </w:r>
            </w:hyperlink>
            <w:r w:rsidRPr="009D047B">
              <w:rPr>
                <w:rFonts w:ascii="Arial" w:eastAsia="Tahoma" w:hAnsi="Arial" w:cs="Arial"/>
                <w:color w:val="000000"/>
                <w:sz w:val="18"/>
                <w:szCs w:val="18"/>
                <w:lang w:val="en-US" w:eastAsia="en-US"/>
              </w:rPr>
              <w:t xml:space="preserve"> contact with their contact details displayed on the business.gov.au website.</w:t>
            </w:r>
            <w:r w:rsidR="009D047B" w:rsidRPr="009D047B">
              <w:rPr>
                <w:rFonts w:ascii="Arial" w:eastAsia="Tahoma" w:hAnsi="Arial" w:cs="Arial"/>
                <w:color w:val="000000"/>
                <w:sz w:val="18"/>
                <w:szCs w:val="18"/>
                <w:lang w:val="en-US" w:eastAsia="en-US"/>
              </w:rPr>
              <w:t xml:space="preserve"> Please note, the RSP online register contact details need to be completed and saved before you can submit your application. </w:t>
            </w:r>
          </w:p>
          <w:p w14:paraId="74A592D8" w14:textId="04C12C78" w:rsidR="001F0AE8" w:rsidRPr="00062BCB" w:rsidRDefault="001F0AE8" w:rsidP="008E124C">
            <w:pPr>
              <w:spacing w:after="80"/>
              <w:textAlignment w:val="baseline"/>
              <w:rPr>
                <w:rFonts w:ascii="Arial" w:eastAsia="Times New Roman" w:hAnsi="Arial" w:cs="Arial"/>
                <w:sz w:val="18"/>
                <w:szCs w:val="18"/>
                <w:lang w:val="en-AU" w:eastAsia="en-AU"/>
              </w:rPr>
            </w:pPr>
          </w:p>
        </w:tc>
      </w:tr>
    </w:tbl>
    <w:p w14:paraId="401C26E5" w14:textId="732AC015" w:rsidR="002803C2" w:rsidRDefault="002803C2" w:rsidP="00934AEA">
      <w:pPr>
        <w:autoSpaceDE w:val="0"/>
        <w:autoSpaceDN w:val="0"/>
        <w:adjustRightInd w:val="0"/>
        <w:snapToGrid w:val="0"/>
        <w:spacing w:line="300" w:lineRule="auto"/>
        <w:rPr>
          <w:rFonts w:ascii="Arial" w:eastAsia="Tahoma" w:hAnsi="Arial" w:cs="Arial"/>
          <w:color w:val="808080" w:themeColor="background1" w:themeShade="80"/>
          <w:sz w:val="18"/>
          <w:szCs w:val="18"/>
        </w:rPr>
      </w:pPr>
      <w:r>
        <w:rPr>
          <w:rFonts w:ascii="Arial" w:eastAsia="Tahoma" w:hAnsi="Arial" w:cs="Arial"/>
          <w:color w:val="808080" w:themeColor="background1" w:themeShade="80"/>
          <w:sz w:val="18"/>
          <w:szCs w:val="18"/>
        </w:rPr>
        <w:br w:type="page"/>
      </w:r>
    </w:p>
    <w:p w14:paraId="27BBBE65" w14:textId="25739E7B" w:rsidR="00C81A1D" w:rsidRPr="00C81A1D" w:rsidRDefault="00C81A1D" w:rsidP="00774F5D">
      <w:pPr>
        <w:pStyle w:val="Heading2"/>
      </w:pPr>
      <w:r w:rsidRPr="00C81A1D">
        <w:lastRenderedPageBreak/>
        <w:t>APPENDIX 1</w:t>
      </w:r>
    </w:p>
    <w:p w14:paraId="68840321" w14:textId="77777777" w:rsidR="00C81A1D" w:rsidRPr="00C91359" w:rsidRDefault="00C81A1D" w:rsidP="00774F5D">
      <w:pPr>
        <w:pStyle w:val="Heading3"/>
      </w:pPr>
      <w:r w:rsidRPr="00C91359">
        <w:t>Australian New Zealand Standard Research Codes and Categories (ANZSRC 2020)</w:t>
      </w:r>
    </w:p>
    <w:p w14:paraId="5E809247" w14:textId="63FF734D" w:rsidR="00526B6F" w:rsidRPr="00C81A1D" w:rsidRDefault="00526B6F" w:rsidP="00276C34">
      <w:pPr>
        <w:jc w:val="center"/>
        <w:rPr>
          <w:rStyle w:val="Hyperlink"/>
          <w:rFonts w:ascii="Arial" w:hAnsi="Arial" w:cs="Arial"/>
          <w:sz w:val="18"/>
          <w:szCs w:val="18"/>
        </w:rPr>
      </w:pPr>
      <w:r w:rsidRPr="00C81A1D">
        <w:rPr>
          <w:rFonts w:ascii="Arial" w:hAnsi="Arial" w:cs="Arial"/>
          <w:sz w:val="18"/>
          <w:szCs w:val="18"/>
        </w:rPr>
        <w:t xml:space="preserve">Further information is available from the </w:t>
      </w:r>
      <w:hyperlink r:id="rId20" w:history="1">
        <w:r w:rsidRPr="00C81A1D">
          <w:rPr>
            <w:rStyle w:val="Hyperlink"/>
            <w:rFonts w:ascii="Arial" w:hAnsi="Arial" w:cs="Arial"/>
            <w:sz w:val="18"/>
            <w:szCs w:val="18"/>
          </w:rPr>
          <w:t>ABS</w:t>
        </w:r>
      </w:hyperlink>
    </w:p>
    <w:p w14:paraId="0578A7EE" w14:textId="77777777" w:rsidR="00526B6F" w:rsidRDefault="00526B6F" w:rsidP="00526B6F">
      <w:pPr>
        <w:jc w:val="center"/>
        <w:rPr>
          <w:rStyle w:val="Hyperlink"/>
          <w:rFonts w:ascii="Arial" w:hAnsi="Arial" w:cs="Arial"/>
          <w:sz w:val="18"/>
          <w:szCs w:val="18"/>
        </w:rPr>
      </w:pPr>
    </w:p>
    <w:p w14:paraId="2203EBF2" w14:textId="77777777" w:rsidR="00526B6F" w:rsidRPr="005E70DF" w:rsidRDefault="00526B6F" w:rsidP="00526B6F"/>
    <w:p w14:paraId="0B7F7929" w14:textId="77777777" w:rsidR="00526B6F" w:rsidRPr="004D7D37" w:rsidRDefault="00526B6F" w:rsidP="00526B6F">
      <w:pPr>
        <w:pStyle w:val="BodyText"/>
        <w:sectPr w:rsidR="00526B6F" w:rsidRPr="004D7D37" w:rsidSect="006C220B">
          <w:headerReference w:type="even" r:id="rId21"/>
          <w:headerReference w:type="default" r:id="rId22"/>
          <w:footerReference w:type="even" r:id="rId23"/>
          <w:footerReference w:type="default" r:id="rId24"/>
          <w:footerReference w:type="first" r:id="rId25"/>
          <w:pgSz w:w="11906" w:h="16838" w:code="9"/>
          <w:pgMar w:top="719" w:right="1134" w:bottom="1418" w:left="1134" w:header="709" w:footer="709" w:gutter="0"/>
          <w:cols w:space="708"/>
          <w:titlePg/>
          <w:docGrid w:linePitch="360"/>
        </w:sectPr>
      </w:pPr>
    </w:p>
    <w:p w14:paraId="3457DB7F" w14:textId="77777777" w:rsidR="00526B6F" w:rsidRPr="00C91359" w:rsidRDefault="00526B6F" w:rsidP="00C82CC2">
      <w:pPr>
        <w:pStyle w:val="Heading4"/>
        <w:spacing w:before="0"/>
      </w:pPr>
      <w:r w:rsidRPr="00C91359">
        <w:t>30 Agricultural, Veterinary and Food Sciences</w:t>
      </w:r>
    </w:p>
    <w:p w14:paraId="1725DF12" w14:textId="77FEDFDF" w:rsidR="00940C02" w:rsidRDefault="00526B6F" w:rsidP="001D05D5">
      <w:pPr>
        <w:pStyle w:val="ListBullet2"/>
      </w:pPr>
      <w:r w:rsidRPr="00EA153A">
        <w:t>3001 Agricultural Biotechnology</w:t>
      </w:r>
    </w:p>
    <w:p w14:paraId="3F7E49B7" w14:textId="743D8AB3" w:rsidR="00940C02" w:rsidRDefault="00526B6F" w:rsidP="001D05D5">
      <w:pPr>
        <w:pStyle w:val="ListBullet2"/>
      </w:pPr>
      <w:r w:rsidRPr="00EA153A">
        <w:t>3002 Agriculture, Land and Farm Management</w:t>
      </w:r>
    </w:p>
    <w:p w14:paraId="00A674E7" w14:textId="50AF6835" w:rsidR="00940C02" w:rsidRDefault="00526B6F" w:rsidP="001D05D5">
      <w:pPr>
        <w:pStyle w:val="ListBullet2"/>
      </w:pPr>
      <w:r w:rsidRPr="00EA153A">
        <w:t xml:space="preserve">3003 </w:t>
      </w:r>
      <w:r w:rsidRPr="001D05D5">
        <w:t>Animal</w:t>
      </w:r>
      <w:r w:rsidRPr="00EA153A">
        <w:t xml:space="preserve"> Production</w:t>
      </w:r>
    </w:p>
    <w:p w14:paraId="75C99CCA" w14:textId="5A999329" w:rsidR="00940C02" w:rsidRDefault="00526B6F" w:rsidP="001D05D5">
      <w:pPr>
        <w:pStyle w:val="ListBullet2"/>
      </w:pPr>
      <w:r w:rsidRPr="00EA153A">
        <w:t>3004 Crop and Pasture Production</w:t>
      </w:r>
    </w:p>
    <w:p w14:paraId="78B0622D" w14:textId="45FECA09" w:rsidR="00940C02" w:rsidRDefault="00526B6F" w:rsidP="001D05D5">
      <w:pPr>
        <w:pStyle w:val="ListBullet2"/>
      </w:pPr>
      <w:r w:rsidRPr="00EA153A">
        <w:t>3005 Fisheries Sciences</w:t>
      </w:r>
    </w:p>
    <w:p w14:paraId="423F6B58" w14:textId="2E712756" w:rsidR="00940C02" w:rsidRDefault="00526B6F" w:rsidP="001D05D5">
      <w:pPr>
        <w:pStyle w:val="ListBullet2"/>
      </w:pPr>
      <w:r w:rsidRPr="00EA153A">
        <w:t>3006 Food Sciences</w:t>
      </w:r>
    </w:p>
    <w:p w14:paraId="65E69237" w14:textId="53ACFCF5" w:rsidR="00940C02" w:rsidRDefault="00526B6F" w:rsidP="001D05D5">
      <w:pPr>
        <w:pStyle w:val="ListBullet2"/>
      </w:pPr>
      <w:r w:rsidRPr="00EA153A">
        <w:t>3007 Forestry Sciences</w:t>
      </w:r>
    </w:p>
    <w:p w14:paraId="6DA92DB1" w14:textId="7467F849" w:rsidR="00940C02" w:rsidRDefault="00526B6F" w:rsidP="001D05D5">
      <w:pPr>
        <w:pStyle w:val="ListBullet2"/>
      </w:pPr>
      <w:r w:rsidRPr="00EA153A">
        <w:t>3008 Horticultural Production</w:t>
      </w:r>
    </w:p>
    <w:p w14:paraId="1CDD315D" w14:textId="21B33E41" w:rsidR="00940C02" w:rsidRDefault="00526B6F" w:rsidP="001D05D5">
      <w:pPr>
        <w:pStyle w:val="ListBullet2"/>
      </w:pPr>
      <w:r w:rsidRPr="00EA153A">
        <w:t>3009 Veterinary Sciences</w:t>
      </w:r>
    </w:p>
    <w:p w14:paraId="11C9BCD0" w14:textId="57D5F692" w:rsidR="005B08B1" w:rsidRDefault="00526B6F" w:rsidP="001D05D5">
      <w:pPr>
        <w:pStyle w:val="ListBullet2"/>
      </w:pPr>
      <w:r w:rsidRPr="00EA153A">
        <w:t>3099 Other Agricultural</w:t>
      </w:r>
      <w:r>
        <w:t>, Veterinary and Food Science</w:t>
      </w:r>
      <w:r w:rsidRPr="00D95DC3">
        <w:t>s</w:t>
      </w:r>
    </w:p>
    <w:p w14:paraId="091DE7DB" w14:textId="50596D7A" w:rsidR="00526B6F" w:rsidRPr="000C2C12" w:rsidRDefault="00526B6F" w:rsidP="00C91359">
      <w:pPr>
        <w:pStyle w:val="Heading4"/>
      </w:pPr>
      <w:r w:rsidRPr="000C2C12">
        <w:t>31 Biological Sciences</w:t>
      </w:r>
    </w:p>
    <w:p w14:paraId="06A43D4E" w14:textId="44197745" w:rsidR="007D2038" w:rsidRDefault="00526B6F" w:rsidP="001D05D5">
      <w:pPr>
        <w:pStyle w:val="ListBullet2"/>
      </w:pPr>
      <w:r w:rsidRPr="00521C0D">
        <w:t xml:space="preserve">3101 </w:t>
      </w:r>
      <w:r>
        <w:t>Biochemistry and Cell B</w:t>
      </w:r>
      <w:r w:rsidRPr="00521C0D">
        <w:t>iology</w:t>
      </w:r>
    </w:p>
    <w:p w14:paraId="0D914F69" w14:textId="4F81DD73" w:rsidR="007D2038" w:rsidRDefault="00526B6F" w:rsidP="001D05D5">
      <w:pPr>
        <w:pStyle w:val="ListBullet2"/>
      </w:pPr>
      <w:r w:rsidRPr="00521C0D">
        <w:t xml:space="preserve">3102 </w:t>
      </w:r>
      <w:r>
        <w:t>Bioinformatics and Computational B</w:t>
      </w:r>
      <w:r w:rsidRPr="00521C0D">
        <w:t>iology</w:t>
      </w:r>
    </w:p>
    <w:p w14:paraId="0B5A4B14" w14:textId="21F8592D" w:rsidR="007D2038" w:rsidRDefault="00526B6F" w:rsidP="001D05D5">
      <w:pPr>
        <w:pStyle w:val="ListBullet2"/>
      </w:pPr>
      <w:r w:rsidRPr="00521C0D">
        <w:t>3103 Ecology</w:t>
      </w:r>
    </w:p>
    <w:p w14:paraId="4A92EE75" w14:textId="59580D05" w:rsidR="007D2038" w:rsidRDefault="00526B6F" w:rsidP="001D05D5">
      <w:pPr>
        <w:pStyle w:val="ListBullet2"/>
      </w:pPr>
      <w:r w:rsidRPr="00521C0D">
        <w:t xml:space="preserve">3104 </w:t>
      </w:r>
      <w:r>
        <w:t>Evolutionary B</w:t>
      </w:r>
      <w:r w:rsidRPr="00521C0D">
        <w:t>iology</w:t>
      </w:r>
    </w:p>
    <w:p w14:paraId="102740A1" w14:textId="0EDA3BE0" w:rsidR="007D2038" w:rsidRDefault="00526B6F" w:rsidP="001D05D5">
      <w:pPr>
        <w:pStyle w:val="ListBullet2"/>
      </w:pPr>
      <w:r w:rsidRPr="00521C0D">
        <w:t>3105 Genetics</w:t>
      </w:r>
    </w:p>
    <w:p w14:paraId="56BF615F" w14:textId="1EBF5261" w:rsidR="007D2038" w:rsidRDefault="00526B6F" w:rsidP="001D05D5">
      <w:pPr>
        <w:pStyle w:val="ListBullet2"/>
      </w:pPr>
      <w:r w:rsidRPr="00521C0D">
        <w:t xml:space="preserve">3106 </w:t>
      </w:r>
      <w:r>
        <w:t>Industrial B</w:t>
      </w:r>
      <w:r w:rsidRPr="00521C0D">
        <w:t>iotechnology</w:t>
      </w:r>
    </w:p>
    <w:p w14:paraId="411DBDF6" w14:textId="318E8605" w:rsidR="007D2038" w:rsidRDefault="00526B6F" w:rsidP="001D05D5">
      <w:pPr>
        <w:pStyle w:val="ListBullet2"/>
      </w:pPr>
      <w:r w:rsidRPr="00521C0D">
        <w:t>3107 Microbiology</w:t>
      </w:r>
    </w:p>
    <w:p w14:paraId="7292E10E" w14:textId="72D5A36E" w:rsidR="007D2038" w:rsidRDefault="00526B6F" w:rsidP="001D05D5">
      <w:pPr>
        <w:pStyle w:val="ListBullet2"/>
      </w:pPr>
      <w:r w:rsidRPr="00521C0D">
        <w:t xml:space="preserve">3108 </w:t>
      </w:r>
      <w:r>
        <w:t>Plant B</w:t>
      </w:r>
      <w:r w:rsidRPr="00521C0D">
        <w:t>iology</w:t>
      </w:r>
    </w:p>
    <w:p w14:paraId="71D38563" w14:textId="5AB127FD" w:rsidR="007D2038" w:rsidRDefault="00526B6F" w:rsidP="001D05D5">
      <w:pPr>
        <w:pStyle w:val="ListBullet2"/>
      </w:pPr>
      <w:r w:rsidRPr="00521C0D">
        <w:t>3109 Zoology</w:t>
      </w:r>
    </w:p>
    <w:p w14:paraId="3C3C8CCE" w14:textId="38ABE06E" w:rsidR="005B08B1" w:rsidRDefault="00526B6F" w:rsidP="001D05D5">
      <w:pPr>
        <w:pStyle w:val="ListBullet2"/>
      </w:pPr>
      <w:r w:rsidRPr="00521C0D">
        <w:t xml:space="preserve">3199 </w:t>
      </w:r>
      <w:r>
        <w:t>Other Biological Science</w:t>
      </w:r>
      <w:r w:rsidRPr="00521C0D">
        <w:t>s</w:t>
      </w:r>
    </w:p>
    <w:p w14:paraId="5472C750" w14:textId="1EE11703" w:rsidR="00526B6F" w:rsidRPr="000C2C12" w:rsidRDefault="00526B6F" w:rsidP="00C91359">
      <w:pPr>
        <w:pStyle w:val="Heading4"/>
      </w:pPr>
      <w:r w:rsidRPr="000C2C12">
        <w:t>32 Biomedical and Clinical Sciences</w:t>
      </w:r>
    </w:p>
    <w:p w14:paraId="73E57795" w14:textId="4529866A" w:rsidR="007D2038" w:rsidRDefault="00526B6F" w:rsidP="001D05D5">
      <w:pPr>
        <w:pStyle w:val="ListBullet2"/>
      </w:pPr>
      <w:r w:rsidRPr="00D92842">
        <w:t xml:space="preserve">3201 </w:t>
      </w:r>
      <w:r>
        <w:t>Cardiovascular Medicine and H</w:t>
      </w:r>
      <w:r w:rsidRPr="00D92842">
        <w:t>aematology</w:t>
      </w:r>
    </w:p>
    <w:p w14:paraId="28F79EA0" w14:textId="77777777" w:rsidR="007D2038" w:rsidRDefault="00526B6F" w:rsidP="001D05D5">
      <w:pPr>
        <w:pStyle w:val="ListBullet2"/>
      </w:pPr>
      <w:r w:rsidRPr="00D92842">
        <w:t xml:space="preserve">3202 </w:t>
      </w:r>
      <w:r>
        <w:t>Clinical Science</w:t>
      </w:r>
      <w:r w:rsidRPr="00D92842">
        <w:t>s</w:t>
      </w:r>
    </w:p>
    <w:p w14:paraId="2DDAC52B" w14:textId="77777777" w:rsidR="007D2038" w:rsidRDefault="00526B6F" w:rsidP="001D05D5">
      <w:pPr>
        <w:pStyle w:val="ListBullet2"/>
      </w:pPr>
      <w:r w:rsidRPr="00D92842">
        <w:t>3203 Dentistry</w:t>
      </w:r>
    </w:p>
    <w:p w14:paraId="0ABEBC9C" w14:textId="77777777" w:rsidR="007D2038" w:rsidRDefault="00526B6F" w:rsidP="001D05D5">
      <w:pPr>
        <w:pStyle w:val="ListBullet2"/>
      </w:pPr>
      <w:r w:rsidRPr="00D92842">
        <w:t>3204 Immunology</w:t>
      </w:r>
    </w:p>
    <w:p w14:paraId="33033122" w14:textId="77777777" w:rsidR="007D2038" w:rsidRDefault="00526B6F" w:rsidP="001D05D5">
      <w:pPr>
        <w:pStyle w:val="ListBullet2"/>
      </w:pPr>
      <w:r w:rsidRPr="00D92842">
        <w:t xml:space="preserve">3205 </w:t>
      </w:r>
      <w:r>
        <w:t>Medical Biochemistry and M</w:t>
      </w:r>
      <w:r w:rsidRPr="00D92842">
        <w:t>etabolomics</w:t>
      </w:r>
    </w:p>
    <w:p w14:paraId="72223469" w14:textId="77777777" w:rsidR="007D2038" w:rsidRDefault="00526B6F" w:rsidP="001D05D5">
      <w:pPr>
        <w:pStyle w:val="ListBullet2"/>
      </w:pPr>
      <w:r w:rsidRPr="00D92842">
        <w:t xml:space="preserve">3206 </w:t>
      </w:r>
      <w:r>
        <w:t>Medical B</w:t>
      </w:r>
      <w:r w:rsidRPr="00D92842">
        <w:t>iotechnology</w:t>
      </w:r>
    </w:p>
    <w:p w14:paraId="79351402" w14:textId="77777777" w:rsidR="007D2038" w:rsidRDefault="00526B6F" w:rsidP="001D05D5">
      <w:pPr>
        <w:pStyle w:val="ListBullet2"/>
      </w:pPr>
      <w:r>
        <w:t>3207</w:t>
      </w:r>
      <w:r w:rsidRPr="00D92842">
        <w:t xml:space="preserve"> </w:t>
      </w:r>
      <w:r>
        <w:t>Medical M</w:t>
      </w:r>
      <w:r w:rsidRPr="00D92842">
        <w:t>icrobiology</w:t>
      </w:r>
      <w:r>
        <w:t xml:space="preserve"> </w:t>
      </w:r>
    </w:p>
    <w:p w14:paraId="67A9FDE4" w14:textId="77777777" w:rsidR="007D2038" w:rsidRDefault="00526B6F" w:rsidP="001D05D5">
      <w:pPr>
        <w:pStyle w:val="ListBullet2"/>
      </w:pPr>
      <w:r>
        <w:t>3208 Medical P</w:t>
      </w:r>
      <w:r w:rsidRPr="00D92842">
        <w:t>hysiology</w:t>
      </w:r>
    </w:p>
    <w:p w14:paraId="6393A3AD" w14:textId="77777777" w:rsidR="007D2038" w:rsidRDefault="00526B6F" w:rsidP="001D05D5">
      <w:pPr>
        <w:pStyle w:val="ListBullet2"/>
      </w:pPr>
      <w:r>
        <w:t>3209</w:t>
      </w:r>
      <w:r w:rsidRPr="00D92842">
        <w:t xml:space="preserve"> Neuro</w:t>
      </w:r>
      <w:r>
        <w:t>science</w:t>
      </w:r>
      <w:r w:rsidRPr="00D92842">
        <w:t>s</w:t>
      </w:r>
    </w:p>
    <w:p w14:paraId="57D88C8F" w14:textId="77777777" w:rsidR="007D2038" w:rsidRDefault="00526B6F" w:rsidP="001D05D5">
      <w:pPr>
        <w:pStyle w:val="ListBullet2"/>
      </w:pPr>
      <w:r>
        <w:t>3210</w:t>
      </w:r>
      <w:r w:rsidRPr="00D92842">
        <w:t xml:space="preserve"> </w:t>
      </w:r>
      <w:r>
        <w:t>Nutrition and D</w:t>
      </w:r>
      <w:r w:rsidRPr="00D92842">
        <w:t>ietetics</w:t>
      </w:r>
    </w:p>
    <w:p w14:paraId="4998B4D7" w14:textId="77777777" w:rsidR="007D2038" w:rsidRDefault="00526B6F" w:rsidP="001D05D5">
      <w:pPr>
        <w:pStyle w:val="ListBullet2"/>
      </w:pPr>
      <w:r>
        <w:t>3211</w:t>
      </w:r>
      <w:r w:rsidRPr="00D92842">
        <w:t xml:space="preserve"> </w:t>
      </w:r>
      <w:r>
        <w:t>Oncology and C</w:t>
      </w:r>
      <w:r w:rsidRPr="00D92842">
        <w:t>arcinogenesis</w:t>
      </w:r>
    </w:p>
    <w:p w14:paraId="21B70A1E" w14:textId="77777777" w:rsidR="007D2038" w:rsidRDefault="00526B6F" w:rsidP="001D05D5">
      <w:pPr>
        <w:pStyle w:val="ListBullet2"/>
      </w:pPr>
      <w:r>
        <w:t>3212</w:t>
      </w:r>
      <w:r w:rsidRPr="00D92842">
        <w:t xml:space="preserve"> </w:t>
      </w:r>
      <w:r>
        <w:t>Ophthalmology and O</w:t>
      </w:r>
      <w:r w:rsidRPr="00D92842">
        <w:t>ptometry</w:t>
      </w:r>
    </w:p>
    <w:p w14:paraId="6B57B129" w14:textId="77777777" w:rsidR="007D2038" w:rsidRDefault="00526B6F" w:rsidP="001D05D5">
      <w:pPr>
        <w:pStyle w:val="ListBullet2"/>
      </w:pPr>
      <w:r>
        <w:t xml:space="preserve">3213 </w:t>
      </w:r>
      <w:r w:rsidRPr="00D92842">
        <w:t>Paediatrics</w:t>
      </w:r>
    </w:p>
    <w:p w14:paraId="00D29FDF" w14:textId="77777777" w:rsidR="007D2038" w:rsidRDefault="00526B6F" w:rsidP="001D05D5">
      <w:pPr>
        <w:pStyle w:val="ListBullet2"/>
      </w:pPr>
      <w:r>
        <w:t>3214</w:t>
      </w:r>
      <w:r w:rsidRPr="00D92842">
        <w:t xml:space="preserve"> </w:t>
      </w:r>
      <w:r>
        <w:t>Pharmacology and Pharmaceutical Science</w:t>
      </w:r>
      <w:r w:rsidRPr="00D92842">
        <w:t>s</w:t>
      </w:r>
    </w:p>
    <w:p w14:paraId="71BCAB63" w14:textId="77777777" w:rsidR="007D2038" w:rsidRDefault="00526B6F" w:rsidP="001D05D5">
      <w:pPr>
        <w:pStyle w:val="ListBullet2"/>
      </w:pPr>
      <w:r>
        <w:t>3215 Reproductive M</w:t>
      </w:r>
      <w:r w:rsidRPr="00D92842">
        <w:t>edicine</w:t>
      </w:r>
    </w:p>
    <w:p w14:paraId="52551DC8" w14:textId="178F5BAD" w:rsidR="00526B6F" w:rsidRPr="00AA670B" w:rsidRDefault="00526B6F" w:rsidP="001D05D5">
      <w:pPr>
        <w:pStyle w:val="ListBullet2"/>
      </w:pPr>
      <w:r w:rsidRPr="00D92842">
        <w:t xml:space="preserve">3299 </w:t>
      </w:r>
      <w:r>
        <w:t>Other Biomedical and Clinical Science</w:t>
      </w:r>
      <w:r w:rsidRPr="00D92842">
        <w:t>s</w:t>
      </w:r>
    </w:p>
    <w:p w14:paraId="266453B4" w14:textId="310BD499" w:rsidR="00526B6F" w:rsidRPr="000C2C12" w:rsidRDefault="00526B6F" w:rsidP="00C91359">
      <w:pPr>
        <w:pStyle w:val="Heading4"/>
      </w:pPr>
      <w:r w:rsidRPr="000C2C12">
        <w:t xml:space="preserve">33 Built Environment and Design </w:t>
      </w:r>
    </w:p>
    <w:p w14:paraId="70197D95" w14:textId="77777777" w:rsidR="007D2038" w:rsidRDefault="00526B6F" w:rsidP="001D05D5">
      <w:pPr>
        <w:pStyle w:val="ListBullet2"/>
      </w:pPr>
      <w:r w:rsidRPr="00C81381">
        <w:t>3301 Architecture</w:t>
      </w:r>
    </w:p>
    <w:p w14:paraId="4E29123F" w14:textId="77777777" w:rsidR="007D2038" w:rsidRDefault="00526B6F" w:rsidP="001D05D5">
      <w:pPr>
        <w:pStyle w:val="ListBullet2"/>
      </w:pPr>
      <w:r w:rsidRPr="00C81381">
        <w:t>3302 Building</w:t>
      </w:r>
    </w:p>
    <w:p w14:paraId="6CE840F8" w14:textId="77777777" w:rsidR="007D2038" w:rsidRDefault="00526B6F" w:rsidP="001D05D5">
      <w:pPr>
        <w:pStyle w:val="ListBullet2"/>
      </w:pPr>
      <w:r>
        <w:t>3303 Design</w:t>
      </w:r>
    </w:p>
    <w:p w14:paraId="0D0D8D1F" w14:textId="77777777" w:rsidR="007D2038" w:rsidRDefault="00526B6F" w:rsidP="001D05D5">
      <w:pPr>
        <w:pStyle w:val="ListBullet2"/>
      </w:pPr>
      <w:r>
        <w:t>3304 Urban and Regional P</w:t>
      </w:r>
      <w:r w:rsidRPr="00C81381">
        <w:t>lanning</w:t>
      </w:r>
    </w:p>
    <w:p w14:paraId="678AD471" w14:textId="5F175C6A" w:rsidR="005B08B1" w:rsidRDefault="00526B6F" w:rsidP="001D05D5">
      <w:pPr>
        <w:pStyle w:val="ListBullet2"/>
      </w:pPr>
      <w:r>
        <w:t>3399 Other Built Environment and D</w:t>
      </w:r>
      <w:r w:rsidRPr="00C81381">
        <w:t>esign</w:t>
      </w:r>
    </w:p>
    <w:p w14:paraId="3F1E7BE0" w14:textId="411897F8" w:rsidR="00526B6F" w:rsidRPr="000C2C12" w:rsidRDefault="00526B6F" w:rsidP="00C91359">
      <w:pPr>
        <w:pStyle w:val="Heading4"/>
      </w:pPr>
      <w:r w:rsidRPr="000C2C12">
        <w:t>34 Chemical Sciences</w:t>
      </w:r>
    </w:p>
    <w:p w14:paraId="46C143DE" w14:textId="7F5576AF" w:rsidR="007D2038" w:rsidRPr="007D2038" w:rsidRDefault="00526B6F" w:rsidP="001D05D5">
      <w:pPr>
        <w:pStyle w:val="ListBullet2"/>
        <w:rPr>
          <w:b/>
          <w:bCs/>
        </w:rPr>
      </w:pPr>
      <w:r w:rsidRPr="000C2C12">
        <w:t>3401 Analytical Chemistry</w:t>
      </w:r>
    </w:p>
    <w:p w14:paraId="7D73F206" w14:textId="77777777" w:rsidR="007D2038" w:rsidRPr="007D2038" w:rsidRDefault="00526B6F" w:rsidP="001D05D5">
      <w:pPr>
        <w:pStyle w:val="ListBullet2"/>
        <w:rPr>
          <w:b/>
          <w:bCs/>
        </w:rPr>
      </w:pPr>
      <w:r w:rsidRPr="000C2C12">
        <w:t>3402 Inorganic Chemistry</w:t>
      </w:r>
    </w:p>
    <w:p w14:paraId="6F22A288" w14:textId="77777777" w:rsidR="007D2038" w:rsidRPr="007D2038" w:rsidRDefault="00526B6F" w:rsidP="001D05D5">
      <w:pPr>
        <w:pStyle w:val="ListBullet2"/>
        <w:rPr>
          <w:b/>
          <w:bCs/>
        </w:rPr>
      </w:pPr>
      <w:r w:rsidRPr="000C2C12">
        <w:t>3403 Macromolecular and Materials Chemistry</w:t>
      </w:r>
    </w:p>
    <w:p w14:paraId="7239C367" w14:textId="77777777" w:rsidR="007D2038" w:rsidRPr="007D2038" w:rsidRDefault="00526B6F" w:rsidP="001D05D5">
      <w:pPr>
        <w:pStyle w:val="ListBullet2"/>
        <w:rPr>
          <w:b/>
          <w:bCs/>
        </w:rPr>
      </w:pPr>
      <w:r w:rsidRPr="000C2C12">
        <w:t>3404 Medicinal and Biomolecular Chemistry</w:t>
      </w:r>
    </w:p>
    <w:p w14:paraId="79CE8F79" w14:textId="77777777" w:rsidR="007D2038" w:rsidRPr="007D2038" w:rsidRDefault="00526B6F" w:rsidP="001D05D5">
      <w:pPr>
        <w:pStyle w:val="ListBullet2"/>
        <w:rPr>
          <w:b/>
          <w:bCs/>
        </w:rPr>
      </w:pPr>
      <w:r w:rsidRPr="000C2C12">
        <w:t>3405 Organic Chemistry</w:t>
      </w:r>
    </w:p>
    <w:p w14:paraId="75572252" w14:textId="77777777" w:rsidR="007D2038" w:rsidRPr="007D2038" w:rsidRDefault="00526B6F" w:rsidP="001D05D5">
      <w:pPr>
        <w:pStyle w:val="ListBullet2"/>
        <w:rPr>
          <w:b/>
          <w:bCs/>
        </w:rPr>
      </w:pPr>
      <w:r w:rsidRPr="000C2C12">
        <w:t>3406 Physical Chemistry</w:t>
      </w:r>
    </w:p>
    <w:p w14:paraId="5BEF5E58" w14:textId="77777777" w:rsidR="007D2038" w:rsidRPr="007D2038" w:rsidRDefault="00526B6F" w:rsidP="001D05D5">
      <w:pPr>
        <w:pStyle w:val="ListBullet2"/>
        <w:rPr>
          <w:b/>
          <w:bCs/>
        </w:rPr>
      </w:pPr>
      <w:r w:rsidRPr="000C2C12">
        <w:t>3407 Theoretical and Computational Chemistry</w:t>
      </w:r>
    </w:p>
    <w:p w14:paraId="718B90B8" w14:textId="2AFBF35E" w:rsidR="000B1BFE" w:rsidRPr="008C1F54" w:rsidRDefault="00526B6F" w:rsidP="001D05D5">
      <w:pPr>
        <w:pStyle w:val="ListBullet2"/>
        <w:rPr>
          <w:b/>
          <w:bCs/>
        </w:rPr>
      </w:pPr>
      <w:r w:rsidRPr="000C2C12">
        <w:t>3499 Other Chemical Sciences</w:t>
      </w:r>
    </w:p>
    <w:p w14:paraId="172A7731" w14:textId="18E703DA" w:rsidR="00526B6F" w:rsidRPr="000B1BFE" w:rsidRDefault="00526B6F" w:rsidP="00C91359">
      <w:pPr>
        <w:pStyle w:val="Heading4"/>
        <w:rPr>
          <w:rFonts w:cs="Arial"/>
        </w:rPr>
      </w:pPr>
      <w:r w:rsidRPr="000C2C12">
        <w:t>35 Commerce, Management, Tourism and Services</w:t>
      </w:r>
    </w:p>
    <w:p w14:paraId="70513ADE" w14:textId="77777777" w:rsidR="007D2038" w:rsidRDefault="00526B6F" w:rsidP="001D05D5">
      <w:pPr>
        <w:pStyle w:val="ListBullet2"/>
      </w:pPr>
      <w:r w:rsidRPr="006F4CEF">
        <w:t xml:space="preserve">3501 </w:t>
      </w:r>
      <w:r>
        <w:t>Accounting, Auditing and A</w:t>
      </w:r>
      <w:r w:rsidRPr="006F4CEF">
        <w:t>ccountability</w:t>
      </w:r>
    </w:p>
    <w:p w14:paraId="7629EA22" w14:textId="77777777" w:rsidR="007D2038" w:rsidRDefault="00526B6F" w:rsidP="001D05D5">
      <w:pPr>
        <w:pStyle w:val="ListBullet2"/>
      </w:pPr>
      <w:r w:rsidRPr="006F4CEF">
        <w:t xml:space="preserve">3502 </w:t>
      </w:r>
      <w:r>
        <w:t xml:space="preserve">Banking, </w:t>
      </w:r>
      <w:proofErr w:type="gramStart"/>
      <w:r>
        <w:t>Finance</w:t>
      </w:r>
      <w:proofErr w:type="gramEnd"/>
      <w:r>
        <w:t xml:space="preserve"> and I</w:t>
      </w:r>
      <w:r w:rsidRPr="006F4CEF">
        <w:t>nvestment</w:t>
      </w:r>
    </w:p>
    <w:p w14:paraId="47C85A66" w14:textId="77777777" w:rsidR="007D2038" w:rsidRDefault="00526B6F" w:rsidP="001D05D5">
      <w:pPr>
        <w:pStyle w:val="ListBullet2"/>
      </w:pPr>
      <w:r w:rsidRPr="006F4CEF">
        <w:t xml:space="preserve">3503 Business </w:t>
      </w:r>
      <w:r>
        <w:t>Systems in C</w:t>
      </w:r>
      <w:r w:rsidRPr="006F4CEF">
        <w:t>ontext</w:t>
      </w:r>
    </w:p>
    <w:p w14:paraId="662A6413" w14:textId="77777777" w:rsidR="007D2038" w:rsidRDefault="00526B6F" w:rsidP="001D05D5">
      <w:pPr>
        <w:pStyle w:val="ListBullet2"/>
      </w:pPr>
      <w:r w:rsidRPr="006F4CEF">
        <w:t xml:space="preserve">3504 </w:t>
      </w:r>
      <w:r>
        <w:t>Commercial S</w:t>
      </w:r>
      <w:r w:rsidRPr="006F4CEF">
        <w:t>ervices</w:t>
      </w:r>
    </w:p>
    <w:p w14:paraId="175C07EC" w14:textId="77777777" w:rsidR="007D2038" w:rsidRDefault="00526B6F" w:rsidP="001D05D5">
      <w:pPr>
        <w:pStyle w:val="ListBullet2"/>
      </w:pPr>
      <w:r w:rsidRPr="006F4CEF">
        <w:t xml:space="preserve">3505 </w:t>
      </w:r>
      <w:r>
        <w:t>Human Resources and Industrial R</w:t>
      </w:r>
      <w:r w:rsidRPr="006F4CEF">
        <w:t>elations</w:t>
      </w:r>
      <w:r w:rsidRPr="006F4CEF">
        <w:tab/>
      </w:r>
    </w:p>
    <w:p w14:paraId="21AE1C13" w14:textId="77777777" w:rsidR="007D2038" w:rsidRDefault="00526B6F" w:rsidP="001D05D5">
      <w:pPr>
        <w:pStyle w:val="ListBullet2"/>
      </w:pPr>
      <w:r w:rsidRPr="006F4CEF">
        <w:t>3506 Marketing</w:t>
      </w:r>
    </w:p>
    <w:p w14:paraId="17B30778" w14:textId="77777777" w:rsidR="007D2038" w:rsidRDefault="00526B6F" w:rsidP="001D05D5">
      <w:pPr>
        <w:pStyle w:val="ListBullet2"/>
      </w:pPr>
      <w:r w:rsidRPr="006F4CEF">
        <w:t xml:space="preserve">3507 </w:t>
      </w:r>
      <w:r>
        <w:t>Strategy, Management and Organisational B</w:t>
      </w:r>
      <w:r w:rsidRPr="006F4CEF">
        <w:t>ehaviour</w:t>
      </w:r>
    </w:p>
    <w:p w14:paraId="716FE2E8" w14:textId="77777777" w:rsidR="007D2038" w:rsidRDefault="00526B6F" w:rsidP="001D05D5">
      <w:pPr>
        <w:pStyle w:val="ListBullet2"/>
      </w:pPr>
      <w:r w:rsidRPr="006F4CEF">
        <w:t>3508 Tourism</w:t>
      </w:r>
    </w:p>
    <w:p w14:paraId="595A547A" w14:textId="77777777" w:rsidR="007D2038" w:rsidRDefault="00526B6F" w:rsidP="001D05D5">
      <w:pPr>
        <w:pStyle w:val="ListBullet2"/>
      </w:pPr>
      <w:r w:rsidRPr="006F4CEF">
        <w:t xml:space="preserve">3509 </w:t>
      </w:r>
      <w:r>
        <w:t>Transportation, Logistics and Supply C</w:t>
      </w:r>
      <w:r w:rsidRPr="006F4CEF">
        <w:t>hains</w:t>
      </w:r>
    </w:p>
    <w:p w14:paraId="76435055" w14:textId="2F78EAC2" w:rsidR="005B08B1" w:rsidRDefault="00526B6F" w:rsidP="001D05D5">
      <w:pPr>
        <w:pStyle w:val="ListBullet2"/>
      </w:pPr>
      <w:r w:rsidRPr="006F4CEF">
        <w:t xml:space="preserve">3599 </w:t>
      </w:r>
      <w:r>
        <w:t>Other Commerce, Management, Tourism and S</w:t>
      </w:r>
      <w:r w:rsidRPr="006F4CEF">
        <w:t>ervices</w:t>
      </w:r>
    </w:p>
    <w:p w14:paraId="41F11866" w14:textId="10F3DBC8" w:rsidR="00526B6F" w:rsidRPr="000C2C12" w:rsidRDefault="00526B6F" w:rsidP="00C91359">
      <w:pPr>
        <w:pStyle w:val="Heading4"/>
      </w:pPr>
      <w:r w:rsidRPr="000C2C12">
        <w:t>36 Creative Arts and Writing</w:t>
      </w:r>
    </w:p>
    <w:p w14:paraId="1B694186" w14:textId="1352F3BC" w:rsidR="007D2038" w:rsidRDefault="00526B6F" w:rsidP="001D05D5">
      <w:pPr>
        <w:pStyle w:val="ListBullet2"/>
      </w:pPr>
      <w:r w:rsidRPr="003F3347">
        <w:t>3601</w:t>
      </w:r>
      <w:r w:rsidRPr="00A6467D">
        <w:t xml:space="preserve"> </w:t>
      </w:r>
      <w:r>
        <w:t>Art History,</w:t>
      </w:r>
      <w:r w:rsidR="005B08B1">
        <w:t xml:space="preserve"> </w:t>
      </w:r>
      <w:r>
        <w:t>Theory and C</w:t>
      </w:r>
      <w:r w:rsidRPr="00A6467D">
        <w:t>riticism</w:t>
      </w:r>
    </w:p>
    <w:p w14:paraId="37B4FB55" w14:textId="77777777" w:rsidR="00D93053" w:rsidRDefault="00526B6F" w:rsidP="001D05D5">
      <w:pPr>
        <w:pStyle w:val="ListBullet2"/>
      </w:pPr>
      <w:r w:rsidRPr="00A6467D">
        <w:t xml:space="preserve">3602 </w:t>
      </w:r>
      <w:r>
        <w:t>Creative and Professional W</w:t>
      </w:r>
      <w:r w:rsidRPr="00A6467D">
        <w:t>riting</w:t>
      </w:r>
    </w:p>
    <w:p w14:paraId="0C9A493A" w14:textId="426F0238" w:rsidR="007D2038" w:rsidRDefault="00526B6F" w:rsidP="001D05D5">
      <w:pPr>
        <w:pStyle w:val="ListBullet2"/>
      </w:pPr>
      <w:r w:rsidRPr="00A6467D">
        <w:t>3603 Music</w:t>
      </w:r>
    </w:p>
    <w:p w14:paraId="4FB66682" w14:textId="30036083" w:rsidR="00526B6F" w:rsidRPr="00A6467D" w:rsidRDefault="00526B6F" w:rsidP="001D05D5">
      <w:pPr>
        <w:pStyle w:val="ListBullet2"/>
      </w:pPr>
      <w:r w:rsidRPr="00A6467D">
        <w:t>3604 Performing Arts</w:t>
      </w:r>
    </w:p>
    <w:p w14:paraId="60C208CF" w14:textId="24A2F075" w:rsidR="007D2038" w:rsidRDefault="00526B6F" w:rsidP="001D05D5">
      <w:pPr>
        <w:pStyle w:val="ListBullet2"/>
      </w:pPr>
      <w:r w:rsidRPr="00A6467D">
        <w:t>3605 Screen and Digital Media</w:t>
      </w:r>
    </w:p>
    <w:p w14:paraId="3D19DF93" w14:textId="77777777" w:rsidR="007D2038" w:rsidRDefault="00526B6F" w:rsidP="001D05D5">
      <w:pPr>
        <w:pStyle w:val="ListBullet2"/>
      </w:pPr>
      <w:r>
        <w:t>3</w:t>
      </w:r>
      <w:r w:rsidRPr="00A6467D">
        <w:t>606 Visual Arts</w:t>
      </w:r>
    </w:p>
    <w:p w14:paraId="78851C8D" w14:textId="6FB411FE" w:rsidR="005B08B1" w:rsidRDefault="00526B6F" w:rsidP="001D05D5">
      <w:pPr>
        <w:pStyle w:val="ListBullet2"/>
      </w:pPr>
      <w:r w:rsidRPr="00A6467D">
        <w:t>3699 Other Creative Arts and Writing</w:t>
      </w:r>
    </w:p>
    <w:p w14:paraId="2507889E" w14:textId="787696D3" w:rsidR="00526B6F" w:rsidRPr="000C2C12" w:rsidRDefault="00526B6F" w:rsidP="00C91359">
      <w:pPr>
        <w:pStyle w:val="Heading4"/>
      </w:pPr>
      <w:r w:rsidRPr="000C2C12">
        <w:t>37 Earth Sciences</w:t>
      </w:r>
    </w:p>
    <w:p w14:paraId="6107644D" w14:textId="77777777" w:rsidR="007D2038" w:rsidRDefault="00526B6F" w:rsidP="001D05D5">
      <w:pPr>
        <w:pStyle w:val="ListBullet2"/>
      </w:pPr>
      <w:r w:rsidRPr="00D100FA">
        <w:t xml:space="preserve">3701 Atmospheric </w:t>
      </w:r>
      <w:r>
        <w:t>Science</w:t>
      </w:r>
      <w:r w:rsidRPr="00D100FA">
        <w:t>s</w:t>
      </w:r>
    </w:p>
    <w:p w14:paraId="4E5D90F1" w14:textId="77777777" w:rsidR="007D2038" w:rsidRDefault="00526B6F" w:rsidP="001D05D5">
      <w:pPr>
        <w:pStyle w:val="ListBullet2"/>
      </w:pPr>
      <w:r w:rsidRPr="00D100FA">
        <w:t xml:space="preserve">3702 </w:t>
      </w:r>
      <w:r>
        <w:t>Climate C</w:t>
      </w:r>
      <w:r w:rsidRPr="00D100FA">
        <w:t xml:space="preserve">hange </w:t>
      </w:r>
      <w:r>
        <w:t>Science</w:t>
      </w:r>
    </w:p>
    <w:p w14:paraId="3557E19D" w14:textId="77777777" w:rsidR="007D2038" w:rsidRDefault="00526B6F" w:rsidP="001D05D5">
      <w:pPr>
        <w:pStyle w:val="ListBullet2"/>
      </w:pPr>
      <w:r w:rsidRPr="00D100FA">
        <w:t>3703 Geochemistry</w:t>
      </w:r>
    </w:p>
    <w:p w14:paraId="24426C3C" w14:textId="77777777" w:rsidR="007D2038" w:rsidRDefault="00526B6F" w:rsidP="001D05D5">
      <w:pPr>
        <w:pStyle w:val="ListBullet2"/>
      </w:pPr>
      <w:r w:rsidRPr="00D100FA">
        <w:t>3704 Geoinformatics</w:t>
      </w:r>
    </w:p>
    <w:p w14:paraId="56726637" w14:textId="77777777" w:rsidR="007D2038" w:rsidRDefault="00526B6F" w:rsidP="001D05D5">
      <w:pPr>
        <w:pStyle w:val="ListBullet2"/>
      </w:pPr>
      <w:r w:rsidRPr="00D100FA">
        <w:t>3705 Geology</w:t>
      </w:r>
    </w:p>
    <w:p w14:paraId="3D28C0AA" w14:textId="77777777" w:rsidR="007D2038" w:rsidRDefault="00526B6F" w:rsidP="001D05D5">
      <w:pPr>
        <w:pStyle w:val="ListBullet2"/>
      </w:pPr>
      <w:r w:rsidRPr="00D100FA">
        <w:t>3706 Geophysics</w:t>
      </w:r>
    </w:p>
    <w:p w14:paraId="229BCEEC" w14:textId="77777777" w:rsidR="007D2038" w:rsidRDefault="00526B6F" w:rsidP="001D05D5">
      <w:pPr>
        <w:pStyle w:val="ListBullet2"/>
      </w:pPr>
      <w:r w:rsidRPr="00D100FA">
        <w:t>3707 Hydrology</w:t>
      </w:r>
    </w:p>
    <w:p w14:paraId="551C7125" w14:textId="77777777" w:rsidR="007D2038" w:rsidRDefault="00526B6F" w:rsidP="001D05D5">
      <w:pPr>
        <w:pStyle w:val="ListBullet2"/>
      </w:pPr>
      <w:r w:rsidRPr="00D100FA">
        <w:t>3708 Oceanography</w:t>
      </w:r>
    </w:p>
    <w:p w14:paraId="4CD98D96" w14:textId="77777777" w:rsidR="007D2038" w:rsidRDefault="00526B6F" w:rsidP="001D05D5">
      <w:pPr>
        <w:pStyle w:val="ListBullet2"/>
      </w:pPr>
      <w:r>
        <w:t>3709 Physical G</w:t>
      </w:r>
      <w:r w:rsidRPr="00D100FA">
        <w:t xml:space="preserve">eography and </w:t>
      </w:r>
      <w:r>
        <w:t>Environmental</w:t>
      </w:r>
      <w:r w:rsidRPr="00D100FA">
        <w:t xml:space="preserve"> </w:t>
      </w:r>
      <w:r>
        <w:t>G</w:t>
      </w:r>
      <w:r w:rsidRPr="00D100FA">
        <w:t>eo</w:t>
      </w:r>
      <w:r>
        <w:t xml:space="preserve">science </w:t>
      </w:r>
    </w:p>
    <w:p w14:paraId="0D452111" w14:textId="60DFABD4" w:rsidR="007D2038" w:rsidRPr="00D100FA" w:rsidRDefault="00526B6F" w:rsidP="001D05D5">
      <w:pPr>
        <w:pStyle w:val="ListBullet2"/>
      </w:pPr>
      <w:r>
        <w:t xml:space="preserve">3799 </w:t>
      </w:r>
      <w:r w:rsidRPr="00D100FA">
        <w:t xml:space="preserve">Other Agricultural and Veterinary </w:t>
      </w:r>
      <w:r>
        <w:t>Science</w:t>
      </w:r>
      <w:r w:rsidRPr="00D100FA">
        <w:t>s</w:t>
      </w:r>
    </w:p>
    <w:p w14:paraId="7813C9C0" w14:textId="77777777" w:rsidR="00526B6F" w:rsidRPr="000C2C12" w:rsidRDefault="00526B6F" w:rsidP="00C91359">
      <w:pPr>
        <w:pStyle w:val="Heading4"/>
      </w:pPr>
      <w:r w:rsidRPr="000C2C12">
        <w:lastRenderedPageBreak/>
        <w:t>38 Economics</w:t>
      </w:r>
    </w:p>
    <w:p w14:paraId="33C16A2C" w14:textId="77777777" w:rsidR="007D2038" w:rsidRDefault="00526B6F" w:rsidP="001D05D5">
      <w:pPr>
        <w:pStyle w:val="ListBullet2"/>
      </w:pPr>
      <w:r w:rsidRPr="00A37DF9">
        <w:t>3801 Applied Economics</w:t>
      </w:r>
    </w:p>
    <w:p w14:paraId="2A2FC7A8" w14:textId="47CA3789" w:rsidR="00526B6F" w:rsidRDefault="00526B6F" w:rsidP="001D05D5">
      <w:pPr>
        <w:pStyle w:val="ListBullet2"/>
      </w:pPr>
      <w:r w:rsidRPr="00A37DF9">
        <w:t>3802 Econometrics</w:t>
      </w:r>
      <w:r>
        <w:t xml:space="preserve"> </w:t>
      </w:r>
    </w:p>
    <w:p w14:paraId="66CC8FED" w14:textId="77777777" w:rsidR="00D93053" w:rsidRDefault="00526B6F" w:rsidP="001D05D5">
      <w:pPr>
        <w:pStyle w:val="ListBullet2"/>
      </w:pPr>
      <w:r w:rsidRPr="00A37DF9">
        <w:t>3803 Economic Theory</w:t>
      </w:r>
    </w:p>
    <w:p w14:paraId="7A25B721" w14:textId="4F6B69F4" w:rsidR="00526B6F" w:rsidRDefault="00526B6F" w:rsidP="001D05D5">
      <w:pPr>
        <w:pStyle w:val="ListBullet2"/>
      </w:pPr>
      <w:r w:rsidRPr="00A37DF9">
        <w:t>3899 Other Economics</w:t>
      </w:r>
    </w:p>
    <w:p w14:paraId="7F8E403F" w14:textId="527D74BB" w:rsidR="00526B6F" w:rsidRPr="000C2C12" w:rsidRDefault="00526B6F" w:rsidP="00C91359">
      <w:pPr>
        <w:pStyle w:val="Heading4"/>
      </w:pPr>
      <w:r w:rsidRPr="000C2C12">
        <w:t>39 Education</w:t>
      </w:r>
    </w:p>
    <w:p w14:paraId="62D69F59" w14:textId="77777777" w:rsidR="007D2038" w:rsidRDefault="00526B6F" w:rsidP="001D05D5">
      <w:pPr>
        <w:pStyle w:val="ListBullet2"/>
      </w:pPr>
      <w:r w:rsidRPr="005423A2">
        <w:t xml:space="preserve">3901 </w:t>
      </w:r>
      <w:r>
        <w:t>Curriculum and P</w:t>
      </w:r>
      <w:r w:rsidRPr="00BF5DFC">
        <w:t>edagogy</w:t>
      </w:r>
    </w:p>
    <w:p w14:paraId="47ABAF70" w14:textId="77777777" w:rsidR="007D2038" w:rsidRDefault="00526B6F" w:rsidP="001D05D5">
      <w:pPr>
        <w:pStyle w:val="ListBullet2"/>
      </w:pPr>
      <w:r w:rsidRPr="005423A2">
        <w:t xml:space="preserve">3902 </w:t>
      </w:r>
      <w:r w:rsidRPr="00BF5DFC">
        <w:t>Education</w:t>
      </w:r>
      <w:r>
        <w:t xml:space="preserve"> Policy, Sociology and P</w:t>
      </w:r>
      <w:r w:rsidRPr="00BF5DFC">
        <w:t>hilosophy</w:t>
      </w:r>
    </w:p>
    <w:p w14:paraId="48A0BEE6" w14:textId="6660B1B7" w:rsidR="007D2038" w:rsidRDefault="00526B6F" w:rsidP="001D05D5">
      <w:pPr>
        <w:pStyle w:val="ListBullet2"/>
      </w:pPr>
      <w:r w:rsidRPr="005423A2">
        <w:t xml:space="preserve">3903 </w:t>
      </w:r>
      <w:r w:rsidRPr="00BF5DFC">
        <w:t>Education Systems</w:t>
      </w:r>
    </w:p>
    <w:p w14:paraId="3532512B" w14:textId="77777777" w:rsidR="007D2038" w:rsidRDefault="00526B6F" w:rsidP="001D05D5">
      <w:pPr>
        <w:pStyle w:val="ListBullet2"/>
      </w:pPr>
      <w:r w:rsidRPr="005423A2">
        <w:t xml:space="preserve">3904 </w:t>
      </w:r>
      <w:r w:rsidRPr="00BF5DFC">
        <w:t>Specialist Studies in Education</w:t>
      </w:r>
    </w:p>
    <w:p w14:paraId="43AF2C57" w14:textId="6F4B082B" w:rsidR="005B08B1" w:rsidRDefault="00526B6F" w:rsidP="001D05D5">
      <w:pPr>
        <w:pStyle w:val="ListBullet2"/>
      </w:pPr>
      <w:r w:rsidRPr="005423A2">
        <w:t xml:space="preserve">3999 </w:t>
      </w:r>
      <w:r w:rsidRPr="00BF5DFC">
        <w:t>Other Education</w:t>
      </w:r>
    </w:p>
    <w:p w14:paraId="352C773D" w14:textId="64FC7206" w:rsidR="00526B6F" w:rsidRPr="000C2C12" w:rsidRDefault="00526B6F" w:rsidP="00C91359">
      <w:pPr>
        <w:pStyle w:val="Heading4"/>
      </w:pPr>
      <w:r w:rsidRPr="000C2C12">
        <w:t>40 Engineering</w:t>
      </w:r>
    </w:p>
    <w:p w14:paraId="090580E5" w14:textId="77777777" w:rsidR="002A4169" w:rsidRDefault="00526B6F" w:rsidP="001D05D5">
      <w:pPr>
        <w:pStyle w:val="ListBullet2"/>
      </w:pPr>
      <w:r w:rsidRPr="00E86403">
        <w:t xml:space="preserve">4001 Aerospace </w:t>
      </w:r>
      <w:r>
        <w:t>Engineering</w:t>
      </w:r>
    </w:p>
    <w:p w14:paraId="2DFB1213" w14:textId="77777777" w:rsidR="002A4169" w:rsidRDefault="00526B6F" w:rsidP="001D05D5">
      <w:pPr>
        <w:pStyle w:val="ListBullet2"/>
      </w:pPr>
      <w:r w:rsidRPr="00E86403">
        <w:t xml:space="preserve">4002 Automotive </w:t>
      </w:r>
      <w:r>
        <w:t>Engineering</w:t>
      </w:r>
    </w:p>
    <w:p w14:paraId="51B2F2AE" w14:textId="77777777" w:rsidR="002A4169" w:rsidRDefault="00526B6F" w:rsidP="001D05D5">
      <w:pPr>
        <w:pStyle w:val="ListBullet2"/>
      </w:pPr>
      <w:r w:rsidRPr="00E86403">
        <w:t xml:space="preserve">4003 Biomedical </w:t>
      </w:r>
      <w:r>
        <w:t>Engineering</w:t>
      </w:r>
    </w:p>
    <w:p w14:paraId="459F2B3F" w14:textId="77777777" w:rsidR="002A4169" w:rsidRDefault="00526B6F" w:rsidP="001D05D5">
      <w:pPr>
        <w:pStyle w:val="ListBullet2"/>
      </w:pPr>
      <w:r w:rsidRPr="00E86403">
        <w:t xml:space="preserve">4004 Chemical </w:t>
      </w:r>
      <w:r>
        <w:t>Engineering</w:t>
      </w:r>
    </w:p>
    <w:p w14:paraId="427F91A5" w14:textId="77777777" w:rsidR="002A4169" w:rsidRDefault="00526B6F" w:rsidP="001D05D5">
      <w:pPr>
        <w:pStyle w:val="ListBullet2"/>
      </w:pPr>
      <w:r w:rsidRPr="00E86403">
        <w:t xml:space="preserve">4005 Civil </w:t>
      </w:r>
      <w:r>
        <w:t>Engineering</w:t>
      </w:r>
    </w:p>
    <w:p w14:paraId="22AC23D3" w14:textId="77777777" w:rsidR="002A4169" w:rsidRDefault="00526B6F" w:rsidP="001D05D5">
      <w:pPr>
        <w:pStyle w:val="ListBullet2"/>
      </w:pPr>
      <w:r w:rsidRPr="00E86403">
        <w:t xml:space="preserve">4006 Communications </w:t>
      </w:r>
      <w:r>
        <w:t>Engineering</w:t>
      </w:r>
    </w:p>
    <w:p w14:paraId="7F46CFC1" w14:textId="77777777" w:rsidR="002A4169" w:rsidRDefault="00526B6F" w:rsidP="001D05D5">
      <w:pPr>
        <w:pStyle w:val="ListBullet2"/>
      </w:pPr>
      <w:r w:rsidRPr="00E86403">
        <w:t xml:space="preserve">4007 Control </w:t>
      </w:r>
      <w:r>
        <w:t>Engineering, Mechatronics and R</w:t>
      </w:r>
      <w:r w:rsidRPr="00E86403">
        <w:t>obotics</w:t>
      </w:r>
    </w:p>
    <w:p w14:paraId="6F907A66" w14:textId="77777777" w:rsidR="002A4169" w:rsidRDefault="00526B6F" w:rsidP="001D05D5">
      <w:pPr>
        <w:pStyle w:val="ListBullet2"/>
      </w:pPr>
      <w:r>
        <w:t>4008 Electrical Engineering</w:t>
      </w:r>
    </w:p>
    <w:p w14:paraId="70925AB0" w14:textId="6B453FD1" w:rsidR="002A4169" w:rsidRDefault="00526B6F" w:rsidP="001D05D5">
      <w:pPr>
        <w:pStyle w:val="ListBullet2"/>
      </w:pPr>
      <w:r>
        <w:t xml:space="preserve">4009 Electronics, </w:t>
      </w:r>
      <w:proofErr w:type="gramStart"/>
      <w:r>
        <w:t>Sensors</w:t>
      </w:r>
      <w:proofErr w:type="gramEnd"/>
      <w:r>
        <w:t xml:space="preserve"> and Digital H</w:t>
      </w:r>
      <w:r w:rsidRPr="00E86403">
        <w:t>ardware</w:t>
      </w:r>
    </w:p>
    <w:p w14:paraId="6459F3A6" w14:textId="565DD76A" w:rsidR="002A4169" w:rsidRDefault="00526B6F" w:rsidP="001D05D5">
      <w:pPr>
        <w:pStyle w:val="ListBullet2"/>
      </w:pPr>
      <w:r w:rsidRPr="00E86403">
        <w:t xml:space="preserve">4010 </w:t>
      </w:r>
      <w:r>
        <w:t>Engineering P</w:t>
      </w:r>
      <w:r w:rsidRPr="00E86403">
        <w:t xml:space="preserve">ractice and </w:t>
      </w:r>
      <w:r>
        <w:t>Education</w:t>
      </w:r>
    </w:p>
    <w:p w14:paraId="16BF1CB0" w14:textId="7D8E04E1" w:rsidR="002A4169" w:rsidRDefault="00526B6F" w:rsidP="001D05D5">
      <w:pPr>
        <w:pStyle w:val="ListBullet2"/>
      </w:pPr>
      <w:r w:rsidRPr="00E86403">
        <w:t xml:space="preserve">4011 </w:t>
      </w:r>
      <w:r>
        <w:t>Environmental</w:t>
      </w:r>
      <w:r w:rsidRPr="00E86403">
        <w:t xml:space="preserve"> </w:t>
      </w:r>
      <w:r>
        <w:t>Engineering</w:t>
      </w:r>
    </w:p>
    <w:p w14:paraId="1CA2F9A4" w14:textId="3426A8E5" w:rsidR="002A4169" w:rsidRDefault="00526B6F" w:rsidP="001D05D5">
      <w:pPr>
        <w:pStyle w:val="ListBullet2"/>
      </w:pPr>
      <w:r>
        <w:t>4012 Fluid Mechanics and T</w:t>
      </w:r>
      <w:r w:rsidRPr="00E86403">
        <w:t xml:space="preserve">hermal </w:t>
      </w:r>
      <w:r>
        <w:t>Engineering</w:t>
      </w:r>
    </w:p>
    <w:p w14:paraId="151954D2" w14:textId="73F6D587" w:rsidR="002A4169" w:rsidRDefault="00526B6F" w:rsidP="001D05D5">
      <w:pPr>
        <w:pStyle w:val="ListBullet2"/>
      </w:pPr>
      <w:r w:rsidRPr="00E86403">
        <w:t xml:space="preserve">4013 Geomatic </w:t>
      </w:r>
      <w:r>
        <w:t>Engineering</w:t>
      </w:r>
    </w:p>
    <w:p w14:paraId="7AA98AE9" w14:textId="197FC4C4" w:rsidR="002A4169" w:rsidRDefault="00526B6F" w:rsidP="001D05D5">
      <w:pPr>
        <w:pStyle w:val="ListBullet2"/>
      </w:pPr>
      <w:r w:rsidRPr="00E86403">
        <w:t xml:space="preserve">4014 Manufacturing </w:t>
      </w:r>
      <w:r>
        <w:t>Engineering</w:t>
      </w:r>
    </w:p>
    <w:p w14:paraId="09C941B7" w14:textId="08163E22" w:rsidR="002A4169" w:rsidRDefault="00526B6F" w:rsidP="001D05D5">
      <w:pPr>
        <w:pStyle w:val="ListBullet2"/>
      </w:pPr>
      <w:r w:rsidRPr="00E86403">
        <w:t xml:space="preserve">4015 Maritime </w:t>
      </w:r>
      <w:r>
        <w:t>Engineering</w:t>
      </w:r>
    </w:p>
    <w:p w14:paraId="31FAE22F" w14:textId="5170D5CC" w:rsidR="002A4169" w:rsidRDefault="00526B6F" w:rsidP="001D05D5">
      <w:pPr>
        <w:pStyle w:val="ListBullet2"/>
      </w:pPr>
      <w:r w:rsidRPr="00E86403">
        <w:t xml:space="preserve">4016 Materials </w:t>
      </w:r>
      <w:r>
        <w:t>Engineering</w:t>
      </w:r>
    </w:p>
    <w:p w14:paraId="77F22161" w14:textId="3D07C441" w:rsidR="002A4169" w:rsidRDefault="00526B6F" w:rsidP="001D05D5">
      <w:pPr>
        <w:pStyle w:val="ListBullet2"/>
      </w:pPr>
      <w:r w:rsidRPr="00E86403">
        <w:t xml:space="preserve">4017 Mechanical </w:t>
      </w:r>
      <w:r>
        <w:t>Engineering</w:t>
      </w:r>
    </w:p>
    <w:p w14:paraId="16163AFC" w14:textId="350E0B1D" w:rsidR="002A4169" w:rsidRDefault="00526B6F" w:rsidP="001D05D5">
      <w:pPr>
        <w:pStyle w:val="ListBullet2"/>
      </w:pPr>
      <w:r w:rsidRPr="00E86403">
        <w:t>4018 Nanotechnology</w:t>
      </w:r>
    </w:p>
    <w:p w14:paraId="011E93AC" w14:textId="0D13EEE6" w:rsidR="002A4169" w:rsidRDefault="00526B6F" w:rsidP="001D05D5">
      <w:pPr>
        <w:pStyle w:val="ListBullet2"/>
      </w:pPr>
      <w:r w:rsidRPr="00E86403">
        <w:t xml:space="preserve">4019 Resources </w:t>
      </w:r>
      <w:r>
        <w:t>Engineering</w:t>
      </w:r>
      <w:r w:rsidRPr="00E86403">
        <w:t xml:space="preserve"> </w:t>
      </w:r>
      <w:r>
        <w:t>and Extractive M</w:t>
      </w:r>
      <w:r w:rsidRPr="00E86403">
        <w:t>etallurgy</w:t>
      </w:r>
    </w:p>
    <w:p w14:paraId="542EA363" w14:textId="0969AED1" w:rsidR="005B08B1" w:rsidRDefault="00526B6F" w:rsidP="001D05D5">
      <w:pPr>
        <w:pStyle w:val="ListBullet2"/>
      </w:pPr>
      <w:r w:rsidRPr="00E86403">
        <w:t xml:space="preserve">4099 Other </w:t>
      </w:r>
      <w:r>
        <w:t>Engineering</w:t>
      </w:r>
    </w:p>
    <w:p w14:paraId="10B3BB7F" w14:textId="0FBCAC67" w:rsidR="00526B6F" w:rsidRPr="000C2C12" w:rsidRDefault="00526B6F" w:rsidP="00C91359">
      <w:pPr>
        <w:pStyle w:val="Heading4"/>
      </w:pPr>
      <w:r w:rsidRPr="000C2C12">
        <w:t>41 Environmental Sciences</w:t>
      </w:r>
    </w:p>
    <w:p w14:paraId="66CED507" w14:textId="27CF626F" w:rsidR="002A4169" w:rsidRDefault="00526B6F" w:rsidP="001D05D5">
      <w:pPr>
        <w:pStyle w:val="ListBullet2"/>
      </w:pPr>
      <w:r w:rsidRPr="006362C8">
        <w:t xml:space="preserve">4101 </w:t>
      </w:r>
      <w:r>
        <w:t>Climate Change Impacts and A</w:t>
      </w:r>
      <w:r w:rsidRPr="006362C8">
        <w:t>daptation</w:t>
      </w:r>
    </w:p>
    <w:p w14:paraId="4CB04559" w14:textId="2F9ABBA8" w:rsidR="002A4169" w:rsidRDefault="00526B6F" w:rsidP="001D05D5">
      <w:pPr>
        <w:pStyle w:val="ListBullet2"/>
      </w:pPr>
      <w:r w:rsidRPr="006362C8">
        <w:t xml:space="preserve">4102 </w:t>
      </w:r>
      <w:r>
        <w:t>Ecological A</w:t>
      </w:r>
      <w:r w:rsidRPr="006362C8">
        <w:t>pplications</w:t>
      </w:r>
    </w:p>
    <w:p w14:paraId="6F8AECE4" w14:textId="77777777" w:rsidR="002A4169" w:rsidRDefault="00526B6F" w:rsidP="001D05D5">
      <w:pPr>
        <w:pStyle w:val="ListBullet2"/>
      </w:pPr>
      <w:r w:rsidRPr="006362C8">
        <w:t xml:space="preserve">4103 </w:t>
      </w:r>
      <w:r>
        <w:t>Environmental B</w:t>
      </w:r>
      <w:r w:rsidRPr="006362C8">
        <w:t>iotechnology</w:t>
      </w:r>
    </w:p>
    <w:p w14:paraId="4126C1C9" w14:textId="77777777" w:rsidR="002A4169" w:rsidRDefault="00526B6F" w:rsidP="001D05D5">
      <w:pPr>
        <w:pStyle w:val="ListBullet2"/>
      </w:pPr>
      <w:r w:rsidRPr="006362C8">
        <w:t xml:space="preserve">4104 </w:t>
      </w:r>
      <w:r>
        <w:t>Environmental M</w:t>
      </w:r>
      <w:r w:rsidRPr="006362C8">
        <w:t>anagement</w:t>
      </w:r>
    </w:p>
    <w:p w14:paraId="1DCF273C" w14:textId="152AFC5B" w:rsidR="002A4169" w:rsidRDefault="00526B6F" w:rsidP="001D05D5">
      <w:pPr>
        <w:pStyle w:val="ListBullet2"/>
      </w:pPr>
      <w:r w:rsidRPr="006362C8">
        <w:t xml:space="preserve">4105 </w:t>
      </w:r>
      <w:r>
        <w:t>Pollution and C</w:t>
      </w:r>
      <w:r w:rsidRPr="006362C8">
        <w:t>ontamination</w:t>
      </w:r>
    </w:p>
    <w:p w14:paraId="62FC8AE6" w14:textId="77777777" w:rsidR="002A4169" w:rsidRDefault="00526B6F" w:rsidP="001D05D5">
      <w:pPr>
        <w:pStyle w:val="ListBullet2"/>
      </w:pPr>
      <w:r w:rsidRPr="006362C8">
        <w:t xml:space="preserve">4106 </w:t>
      </w:r>
      <w:r>
        <w:t>Soil Science</w:t>
      </w:r>
      <w:r w:rsidRPr="006362C8">
        <w:t>s</w:t>
      </w:r>
    </w:p>
    <w:p w14:paraId="3E7F3A84" w14:textId="1CF84BEE" w:rsidR="002A4169" w:rsidRDefault="00526B6F" w:rsidP="001D05D5">
      <w:pPr>
        <w:pStyle w:val="ListBullet2"/>
      </w:pPr>
      <w:r w:rsidRPr="006362C8">
        <w:t xml:space="preserve">4199 </w:t>
      </w:r>
      <w:r>
        <w:t>Other Environmental Science</w:t>
      </w:r>
      <w:r w:rsidRPr="006362C8">
        <w:t>s</w:t>
      </w:r>
    </w:p>
    <w:p w14:paraId="003AE7F5" w14:textId="08ED141A" w:rsidR="00526B6F" w:rsidRPr="000C2C12" w:rsidRDefault="00526B6F" w:rsidP="00C91359">
      <w:pPr>
        <w:pStyle w:val="Heading4"/>
      </w:pPr>
      <w:r w:rsidRPr="000C2C12">
        <w:t>42 Health Sciences</w:t>
      </w:r>
    </w:p>
    <w:p w14:paraId="12FB8BEC" w14:textId="179B2F38" w:rsidR="002A4169" w:rsidRDefault="00526B6F" w:rsidP="001D05D5">
      <w:pPr>
        <w:pStyle w:val="ListBullet2"/>
      </w:pPr>
      <w:r w:rsidRPr="008641D3">
        <w:t xml:space="preserve">4201 </w:t>
      </w:r>
      <w:r>
        <w:t>Allied Health and Rehabilitation Science</w:t>
      </w:r>
    </w:p>
    <w:p w14:paraId="71722ACD" w14:textId="470EA34A" w:rsidR="002A4169" w:rsidRDefault="00526B6F" w:rsidP="001D05D5">
      <w:pPr>
        <w:pStyle w:val="ListBullet2"/>
      </w:pPr>
      <w:r w:rsidRPr="008641D3">
        <w:t>4202 Epidemiology</w:t>
      </w:r>
    </w:p>
    <w:p w14:paraId="28BE5371" w14:textId="34EEC52A" w:rsidR="002A4169" w:rsidRDefault="00526B6F" w:rsidP="001D05D5">
      <w:pPr>
        <w:pStyle w:val="ListBullet2"/>
      </w:pPr>
      <w:r w:rsidRPr="008641D3">
        <w:t xml:space="preserve">4203 </w:t>
      </w:r>
      <w:r>
        <w:t>Health Services and System</w:t>
      </w:r>
      <w:r w:rsidRPr="008641D3">
        <w:t>s</w:t>
      </w:r>
    </w:p>
    <w:p w14:paraId="4BB7CE69" w14:textId="7D9AA560" w:rsidR="002A4169" w:rsidRDefault="00526B6F" w:rsidP="001D05D5">
      <w:pPr>
        <w:pStyle w:val="ListBullet2"/>
      </w:pPr>
      <w:r w:rsidRPr="008641D3">
        <w:t>4204 Midwifery</w:t>
      </w:r>
    </w:p>
    <w:p w14:paraId="09282A99" w14:textId="49CFC773" w:rsidR="002A4169" w:rsidRDefault="00526B6F" w:rsidP="001D05D5">
      <w:pPr>
        <w:pStyle w:val="ListBullet2"/>
      </w:pPr>
      <w:r w:rsidRPr="008641D3">
        <w:t>4205 Nursing</w:t>
      </w:r>
    </w:p>
    <w:p w14:paraId="6BFC0471" w14:textId="78AFD661" w:rsidR="002A4169" w:rsidRDefault="00526B6F" w:rsidP="001D05D5">
      <w:pPr>
        <w:pStyle w:val="ListBullet2"/>
      </w:pPr>
      <w:r w:rsidRPr="008641D3">
        <w:t>4206 Public Health</w:t>
      </w:r>
    </w:p>
    <w:p w14:paraId="6EE16549" w14:textId="6B6EE5BE" w:rsidR="00526B6F" w:rsidRDefault="00526B6F" w:rsidP="001D05D5">
      <w:pPr>
        <w:pStyle w:val="ListBullet2"/>
      </w:pPr>
      <w:r w:rsidRPr="008641D3">
        <w:t xml:space="preserve">4207 Sports </w:t>
      </w:r>
      <w:r>
        <w:t>Science</w:t>
      </w:r>
      <w:r w:rsidRPr="008641D3">
        <w:t xml:space="preserve"> and Exercise</w:t>
      </w:r>
    </w:p>
    <w:p w14:paraId="3777C6A3" w14:textId="090C38E1" w:rsidR="002A4169" w:rsidRDefault="00526B6F" w:rsidP="001D05D5">
      <w:pPr>
        <w:pStyle w:val="ListBullet2"/>
      </w:pPr>
      <w:r w:rsidRPr="008641D3">
        <w:t xml:space="preserve">4208 </w:t>
      </w:r>
      <w:r>
        <w:t>Traditional, Complementary and Integrative M</w:t>
      </w:r>
      <w:r w:rsidRPr="008641D3">
        <w:t>edicine</w:t>
      </w:r>
    </w:p>
    <w:p w14:paraId="77695334" w14:textId="0426E10D" w:rsidR="009B3B1A" w:rsidRDefault="00526B6F" w:rsidP="001D05D5">
      <w:pPr>
        <w:pStyle w:val="ListBullet2"/>
      </w:pPr>
      <w:r w:rsidRPr="008641D3">
        <w:t xml:space="preserve">4299 </w:t>
      </w:r>
      <w:r>
        <w:t>Other Health Science</w:t>
      </w:r>
      <w:r w:rsidRPr="008641D3">
        <w:t>s</w:t>
      </w:r>
    </w:p>
    <w:p w14:paraId="7DCDE0D3" w14:textId="1011013E" w:rsidR="00526B6F" w:rsidRPr="000C2C12" w:rsidRDefault="00526B6F" w:rsidP="00C91359">
      <w:pPr>
        <w:pStyle w:val="Heading4"/>
      </w:pPr>
      <w:r w:rsidRPr="000C2C12">
        <w:t xml:space="preserve">43 History, </w:t>
      </w:r>
      <w:proofErr w:type="gramStart"/>
      <w:r w:rsidRPr="000C2C12">
        <w:t>Heritage</w:t>
      </w:r>
      <w:proofErr w:type="gramEnd"/>
      <w:r w:rsidRPr="000C2C12">
        <w:t xml:space="preserve"> and Archaeology </w:t>
      </w:r>
    </w:p>
    <w:p w14:paraId="28A19BE6" w14:textId="77777777" w:rsidR="002A4169" w:rsidRDefault="00526B6F" w:rsidP="001D05D5">
      <w:pPr>
        <w:pStyle w:val="ListBullet2"/>
      </w:pPr>
      <w:r w:rsidRPr="00E91A03">
        <w:t>4301 Archaeology</w:t>
      </w:r>
    </w:p>
    <w:p w14:paraId="5E36ECDF" w14:textId="3162714E" w:rsidR="00526B6F" w:rsidRDefault="00526B6F" w:rsidP="001D05D5">
      <w:pPr>
        <w:pStyle w:val="ListBullet2"/>
      </w:pPr>
      <w:r w:rsidRPr="00E91A03">
        <w:t xml:space="preserve">4302 </w:t>
      </w:r>
      <w:r>
        <w:t>Heritage, Archive and M</w:t>
      </w:r>
      <w:r w:rsidRPr="00E91A03">
        <w:t xml:space="preserve">useum </w:t>
      </w:r>
      <w:r>
        <w:t>Studies</w:t>
      </w:r>
    </w:p>
    <w:p w14:paraId="654F1440" w14:textId="77777777" w:rsidR="002A4169" w:rsidRDefault="00526B6F" w:rsidP="001D05D5">
      <w:pPr>
        <w:pStyle w:val="ListBullet2"/>
      </w:pPr>
      <w:r w:rsidRPr="00E91A03">
        <w:t xml:space="preserve">4303 </w:t>
      </w:r>
      <w:r>
        <w:t>Historical Studies</w:t>
      </w:r>
    </w:p>
    <w:p w14:paraId="32C05336" w14:textId="71FB82C0" w:rsidR="005B08B1" w:rsidRDefault="00526B6F" w:rsidP="001D05D5">
      <w:pPr>
        <w:pStyle w:val="ListBullet2"/>
      </w:pPr>
      <w:r w:rsidRPr="00E91A03">
        <w:t xml:space="preserve">4399 </w:t>
      </w:r>
      <w:r>
        <w:t xml:space="preserve">Other History, </w:t>
      </w:r>
      <w:proofErr w:type="gramStart"/>
      <w:r>
        <w:t>Heritage</w:t>
      </w:r>
      <w:proofErr w:type="gramEnd"/>
      <w:r>
        <w:t xml:space="preserve"> and A</w:t>
      </w:r>
      <w:r w:rsidRPr="00E91A03">
        <w:t>rchaeology</w:t>
      </w:r>
    </w:p>
    <w:p w14:paraId="53DC03C4" w14:textId="0BA77857" w:rsidR="00526B6F" w:rsidRPr="000C2C12" w:rsidRDefault="00526B6F" w:rsidP="00C91359">
      <w:pPr>
        <w:pStyle w:val="Heading4"/>
      </w:pPr>
      <w:r w:rsidRPr="000C2C12">
        <w:t>44 Human Society</w:t>
      </w:r>
    </w:p>
    <w:p w14:paraId="1EEBA560" w14:textId="77777777" w:rsidR="002A4169" w:rsidRDefault="00526B6F" w:rsidP="001D05D5">
      <w:pPr>
        <w:pStyle w:val="ListBullet2"/>
      </w:pPr>
      <w:r w:rsidRPr="00F50FEB">
        <w:t>4401 Anthropology</w:t>
      </w:r>
    </w:p>
    <w:p w14:paraId="2F8E2F9A" w14:textId="77777777" w:rsidR="002A4169" w:rsidRDefault="00526B6F" w:rsidP="001D05D5">
      <w:pPr>
        <w:pStyle w:val="ListBullet2"/>
      </w:pPr>
      <w:r w:rsidRPr="00F50FEB">
        <w:t>4402 Criminology</w:t>
      </w:r>
    </w:p>
    <w:p w14:paraId="296BF6D8" w14:textId="3337A08D" w:rsidR="002A4169" w:rsidRDefault="00526B6F" w:rsidP="001D05D5">
      <w:pPr>
        <w:pStyle w:val="ListBullet2"/>
      </w:pPr>
      <w:r w:rsidRPr="00F50FEB">
        <w:t>4403 Demography</w:t>
      </w:r>
    </w:p>
    <w:p w14:paraId="7360BB94" w14:textId="23F816F1" w:rsidR="002A4169" w:rsidRDefault="00526B6F" w:rsidP="001D05D5">
      <w:pPr>
        <w:pStyle w:val="ListBullet2"/>
      </w:pPr>
      <w:r w:rsidRPr="00F50FEB">
        <w:t>4404</w:t>
      </w:r>
      <w:r>
        <w:t xml:space="preserve"> Development Studies</w:t>
      </w:r>
    </w:p>
    <w:p w14:paraId="336481F7" w14:textId="3AF1B225" w:rsidR="002A4169" w:rsidRDefault="00526B6F" w:rsidP="001D05D5">
      <w:pPr>
        <w:pStyle w:val="ListBullet2"/>
      </w:pPr>
      <w:r>
        <w:t>4405 Gender Studies</w:t>
      </w:r>
    </w:p>
    <w:p w14:paraId="2E73AD61" w14:textId="4B43699D" w:rsidR="002A4169" w:rsidRDefault="00526B6F" w:rsidP="001D05D5">
      <w:pPr>
        <w:pStyle w:val="ListBullet2"/>
      </w:pPr>
      <w:r>
        <w:t>4406 Human Geography</w:t>
      </w:r>
    </w:p>
    <w:p w14:paraId="7291F2DD" w14:textId="00F3EC54" w:rsidR="002A4169" w:rsidRDefault="00526B6F" w:rsidP="001D05D5">
      <w:pPr>
        <w:pStyle w:val="ListBullet2"/>
      </w:pPr>
      <w:r>
        <w:t>4407 Policy and Administration</w:t>
      </w:r>
    </w:p>
    <w:p w14:paraId="14566371" w14:textId="311805F9" w:rsidR="002A4169" w:rsidRDefault="00526B6F" w:rsidP="001D05D5">
      <w:pPr>
        <w:pStyle w:val="ListBullet2"/>
      </w:pPr>
      <w:r w:rsidRPr="00F50FEB">
        <w:t>4408 P</w:t>
      </w:r>
      <w:r>
        <w:t>olitical Science</w:t>
      </w:r>
    </w:p>
    <w:p w14:paraId="3A894BEC" w14:textId="641F002B" w:rsidR="00526B6F" w:rsidRDefault="00526B6F" w:rsidP="001D05D5">
      <w:pPr>
        <w:pStyle w:val="ListBullet2"/>
      </w:pPr>
      <w:r w:rsidRPr="00F50FEB">
        <w:t>4409 Social Work</w:t>
      </w:r>
    </w:p>
    <w:p w14:paraId="765A4788" w14:textId="6317A452" w:rsidR="002A4169" w:rsidRDefault="00526B6F" w:rsidP="001D05D5">
      <w:pPr>
        <w:pStyle w:val="ListBullet2"/>
      </w:pPr>
      <w:r w:rsidRPr="00946B02">
        <w:t>4410</w:t>
      </w:r>
      <w:r>
        <w:t xml:space="preserve"> </w:t>
      </w:r>
      <w:r w:rsidRPr="00946B02">
        <w:t>Sociology</w:t>
      </w:r>
    </w:p>
    <w:p w14:paraId="3921F1C4" w14:textId="7F420883" w:rsidR="009915D2" w:rsidRDefault="00526B6F" w:rsidP="001D05D5">
      <w:pPr>
        <w:pStyle w:val="ListBullet2"/>
      </w:pPr>
      <w:r>
        <w:t>4499 Other Human S</w:t>
      </w:r>
      <w:r w:rsidRPr="00F50FEB">
        <w:t>ociety</w:t>
      </w:r>
    </w:p>
    <w:p w14:paraId="091028AB" w14:textId="5A2ADB0A" w:rsidR="00526B6F" w:rsidRPr="000C2C12" w:rsidRDefault="00526B6F" w:rsidP="00C91359">
      <w:pPr>
        <w:pStyle w:val="Heading4"/>
      </w:pPr>
      <w:r w:rsidRPr="000C2C12">
        <w:t>45 Indigenous Studies</w:t>
      </w:r>
    </w:p>
    <w:p w14:paraId="163B115A" w14:textId="77777777" w:rsidR="002A4169" w:rsidRDefault="00526B6F" w:rsidP="001D05D5">
      <w:pPr>
        <w:pStyle w:val="ListBullet2"/>
      </w:pPr>
      <w:r w:rsidRPr="00441A4B">
        <w:t xml:space="preserve">4501 Aboriginal and Torres Strait Islander </w:t>
      </w:r>
      <w:r>
        <w:t>Culture, Language and H</w:t>
      </w:r>
      <w:r w:rsidRPr="00441A4B">
        <w:t>istory</w:t>
      </w:r>
    </w:p>
    <w:p w14:paraId="6E8755C3" w14:textId="77777777" w:rsidR="002A4169" w:rsidRDefault="00526B6F" w:rsidP="001D05D5">
      <w:pPr>
        <w:pStyle w:val="ListBullet2"/>
      </w:pPr>
      <w:r w:rsidRPr="00441A4B">
        <w:t>4502 Aborigi</w:t>
      </w:r>
      <w:r>
        <w:t>nal and Torres Strait Islander Education</w:t>
      </w:r>
    </w:p>
    <w:p w14:paraId="595F9B04" w14:textId="047F045E" w:rsidR="002A4169" w:rsidRDefault="00526B6F" w:rsidP="001D05D5">
      <w:pPr>
        <w:pStyle w:val="ListBullet2"/>
      </w:pPr>
      <w:r w:rsidRPr="00441A4B">
        <w:t>4503 Aborigi</w:t>
      </w:r>
      <w:r>
        <w:t>nal and Torres Strait Islander Environmental K</w:t>
      </w:r>
      <w:r w:rsidRPr="00441A4B">
        <w:t>nowledges and</w:t>
      </w:r>
      <w:r>
        <w:t xml:space="preserve"> Management</w:t>
      </w:r>
    </w:p>
    <w:p w14:paraId="55B283DF" w14:textId="77777777" w:rsidR="002A4169" w:rsidRDefault="00526B6F" w:rsidP="001D05D5">
      <w:pPr>
        <w:pStyle w:val="ListBullet2"/>
      </w:pPr>
      <w:r w:rsidRPr="00441A4B">
        <w:t>4504 Aborigi</w:t>
      </w:r>
      <w:r>
        <w:t>nal and Torres Strait Islander Health and W</w:t>
      </w:r>
      <w:r w:rsidRPr="00441A4B">
        <w:t>ellbeing</w:t>
      </w:r>
    </w:p>
    <w:p w14:paraId="33A70DE0" w14:textId="77777777" w:rsidR="002A4169" w:rsidRDefault="00526B6F" w:rsidP="001D05D5">
      <w:pPr>
        <w:pStyle w:val="ListBullet2"/>
      </w:pPr>
      <w:r w:rsidRPr="00441A4B">
        <w:t>4505 Aborigi</w:t>
      </w:r>
      <w:r>
        <w:t>nal and Torres Strait Islander Peoples, S</w:t>
      </w:r>
      <w:r w:rsidRPr="00441A4B">
        <w:t>ociety</w:t>
      </w:r>
      <w:r>
        <w:rPr>
          <w:rFonts w:ascii="Arial" w:hAnsi="Arial"/>
          <w:sz w:val="16"/>
          <w:szCs w:val="16"/>
        </w:rPr>
        <w:t xml:space="preserve"> </w:t>
      </w:r>
      <w:r>
        <w:t>and C</w:t>
      </w:r>
      <w:r w:rsidRPr="001C11D9">
        <w:t>ommunity</w:t>
      </w:r>
    </w:p>
    <w:p w14:paraId="06839E24" w14:textId="77777777" w:rsidR="002A4169" w:rsidRDefault="00526B6F" w:rsidP="001D05D5">
      <w:pPr>
        <w:pStyle w:val="ListBullet2"/>
      </w:pPr>
      <w:r w:rsidRPr="001C11D9">
        <w:t xml:space="preserve">4506 Aboriginal and Torres Strait Islander </w:t>
      </w:r>
      <w:r>
        <w:t>Science</w:t>
      </w:r>
      <w:r w:rsidRPr="001C11D9">
        <w:t>s</w:t>
      </w:r>
    </w:p>
    <w:p w14:paraId="4A676916" w14:textId="5EE8DA78" w:rsidR="002A4169" w:rsidRDefault="00526B6F" w:rsidP="001D05D5">
      <w:pPr>
        <w:pStyle w:val="ListBullet2"/>
      </w:pPr>
      <w:r w:rsidRPr="001C11D9">
        <w:t xml:space="preserve">4507 </w:t>
      </w:r>
      <w:proofErr w:type="spellStart"/>
      <w:r w:rsidRPr="001C11D9">
        <w:t>Te</w:t>
      </w:r>
      <w:proofErr w:type="spellEnd"/>
      <w:r w:rsidRPr="001C11D9">
        <w:t xml:space="preserve"> </w:t>
      </w:r>
      <w:proofErr w:type="spellStart"/>
      <w:r>
        <w:t>Ahurea</w:t>
      </w:r>
      <w:proofErr w:type="spellEnd"/>
      <w:r>
        <w:t>, Reo me</w:t>
      </w:r>
      <w:r w:rsidRPr="001C11D9">
        <w:t xml:space="preserve"> </w:t>
      </w:r>
      <w:proofErr w:type="spellStart"/>
      <w:r w:rsidRPr="001C11D9">
        <w:t>te</w:t>
      </w:r>
      <w:proofErr w:type="spellEnd"/>
      <w:r w:rsidRPr="001C11D9">
        <w:t xml:space="preserve"> </w:t>
      </w:r>
      <w:proofErr w:type="spellStart"/>
      <w:r>
        <w:t>H</w:t>
      </w:r>
      <w:r w:rsidRPr="001C11D9">
        <w:t>ītori</w:t>
      </w:r>
      <w:proofErr w:type="spellEnd"/>
      <w:r w:rsidRPr="001C11D9">
        <w:t xml:space="preserve"> o </w:t>
      </w:r>
      <w:proofErr w:type="spellStart"/>
      <w:r w:rsidRPr="001C11D9">
        <w:t>te</w:t>
      </w:r>
      <w:proofErr w:type="spellEnd"/>
      <w:r w:rsidRPr="001C11D9">
        <w:t xml:space="preserve"> Māori (Māori </w:t>
      </w:r>
      <w:r>
        <w:t>Culture, Language and H</w:t>
      </w:r>
      <w:r w:rsidRPr="001C11D9">
        <w:t>istory</w:t>
      </w:r>
      <w:r>
        <w:t>)</w:t>
      </w:r>
    </w:p>
    <w:p w14:paraId="188CED41" w14:textId="77777777" w:rsidR="002A4169" w:rsidRDefault="00526B6F" w:rsidP="001D05D5">
      <w:pPr>
        <w:pStyle w:val="ListBullet2"/>
      </w:pPr>
      <w:r w:rsidRPr="001C11D9">
        <w:t xml:space="preserve">4508 </w:t>
      </w:r>
      <w:proofErr w:type="spellStart"/>
      <w:r w:rsidRPr="001C11D9">
        <w:t>Mātauranga</w:t>
      </w:r>
      <w:proofErr w:type="spellEnd"/>
      <w:r w:rsidRPr="001C11D9">
        <w:t xml:space="preserve"> Māori (Māori </w:t>
      </w:r>
      <w:r>
        <w:t>Education</w:t>
      </w:r>
      <w:r w:rsidRPr="001C11D9">
        <w:t>)</w:t>
      </w:r>
    </w:p>
    <w:p w14:paraId="51DA0310" w14:textId="77777777" w:rsidR="002A4169" w:rsidRDefault="00526B6F" w:rsidP="001D05D5">
      <w:pPr>
        <w:pStyle w:val="ListBullet2"/>
      </w:pPr>
      <w:r w:rsidRPr="001C11D9">
        <w:t xml:space="preserve">4509 </w:t>
      </w:r>
      <w:proofErr w:type="spellStart"/>
      <w:r w:rsidRPr="001C11D9">
        <w:t>Ngā</w:t>
      </w:r>
      <w:proofErr w:type="spellEnd"/>
      <w:r w:rsidRPr="001C11D9">
        <w:t xml:space="preserve"> </w:t>
      </w:r>
      <w:proofErr w:type="spellStart"/>
      <w:r>
        <w:t>M</w:t>
      </w:r>
      <w:r w:rsidRPr="001C11D9">
        <w:t>ātauranga</w:t>
      </w:r>
      <w:proofErr w:type="spellEnd"/>
      <w:r w:rsidRPr="001C11D9">
        <w:t xml:space="preserve"> </w:t>
      </w:r>
      <w:proofErr w:type="spellStart"/>
      <w:r>
        <w:t>T</w:t>
      </w:r>
      <w:r w:rsidRPr="001C11D9">
        <w:t>aiao</w:t>
      </w:r>
      <w:proofErr w:type="spellEnd"/>
      <w:r w:rsidRPr="001C11D9">
        <w:t xml:space="preserve"> o </w:t>
      </w:r>
      <w:proofErr w:type="spellStart"/>
      <w:r w:rsidRPr="001C11D9">
        <w:t>te</w:t>
      </w:r>
      <w:proofErr w:type="spellEnd"/>
      <w:r w:rsidRPr="001C11D9">
        <w:t xml:space="preserve"> Māori (Māori </w:t>
      </w:r>
      <w:r>
        <w:t>Environmental K</w:t>
      </w:r>
      <w:r w:rsidRPr="001C11D9">
        <w:t>nowledges)</w:t>
      </w:r>
    </w:p>
    <w:p w14:paraId="22C360EA" w14:textId="77777777" w:rsidR="002A4169" w:rsidRDefault="00526B6F" w:rsidP="001D05D5">
      <w:pPr>
        <w:pStyle w:val="ListBullet2"/>
      </w:pPr>
      <w:r w:rsidRPr="001C11D9">
        <w:t xml:space="preserve">4510 </w:t>
      </w:r>
      <w:proofErr w:type="spellStart"/>
      <w:r w:rsidRPr="001C11D9">
        <w:t>Te</w:t>
      </w:r>
      <w:proofErr w:type="spellEnd"/>
      <w:r w:rsidRPr="001C11D9">
        <w:t xml:space="preserve"> </w:t>
      </w:r>
      <w:r>
        <w:t>Hauora</w:t>
      </w:r>
      <w:r w:rsidRPr="001C11D9">
        <w:t xml:space="preserve"> me </w:t>
      </w:r>
      <w:proofErr w:type="spellStart"/>
      <w:r w:rsidRPr="001C11D9">
        <w:t>te</w:t>
      </w:r>
      <w:proofErr w:type="spellEnd"/>
      <w:r w:rsidRPr="001C11D9">
        <w:t xml:space="preserve"> </w:t>
      </w:r>
      <w:r>
        <w:t>O</w:t>
      </w:r>
      <w:r w:rsidRPr="001C11D9">
        <w:t xml:space="preserve">ranga o </w:t>
      </w:r>
      <w:proofErr w:type="spellStart"/>
      <w:r w:rsidRPr="001C11D9">
        <w:t>te</w:t>
      </w:r>
      <w:proofErr w:type="spellEnd"/>
      <w:r w:rsidRPr="001C11D9">
        <w:t xml:space="preserve"> Māori </w:t>
      </w:r>
      <w:r>
        <w:t>(Māori Health and W</w:t>
      </w:r>
      <w:r w:rsidRPr="001C11D9">
        <w:t>ellbeing)</w:t>
      </w:r>
    </w:p>
    <w:p w14:paraId="4121DDCE" w14:textId="132DBABB" w:rsidR="002A4169" w:rsidRDefault="00526B6F" w:rsidP="001D05D5">
      <w:pPr>
        <w:pStyle w:val="ListBullet2"/>
      </w:pPr>
      <w:r w:rsidRPr="001C11D9">
        <w:t xml:space="preserve">4511 </w:t>
      </w:r>
      <w:proofErr w:type="spellStart"/>
      <w:r w:rsidRPr="001C11D9">
        <w:t>Ngā</w:t>
      </w:r>
      <w:proofErr w:type="spellEnd"/>
      <w:r w:rsidRPr="001C11D9">
        <w:t xml:space="preserve"> </w:t>
      </w:r>
      <w:r>
        <w:t>Tāngata</w:t>
      </w:r>
      <w:r w:rsidRPr="001C11D9">
        <w:t xml:space="preserve">, </w:t>
      </w:r>
      <w:proofErr w:type="spellStart"/>
      <w:r w:rsidRPr="001C11D9">
        <w:t>te</w:t>
      </w:r>
      <w:proofErr w:type="spellEnd"/>
      <w:r w:rsidRPr="001C11D9">
        <w:t xml:space="preserve"> </w:t>
      </w:r>
      <w:proofErr w:type="spellStart"/>
      <w:r>
        <w:t>Porihanga</w:t>
      </w:r>
      <w:proofErr w:type="spellEnd"/>
      <w:r w:rsidRPr="001C11D9">
        <w:t xml:space="preserve"> me </w:t>
      </w:r>
      <w:proofErr w:type="spellStart"/>
      <w:r>
        <w:t>Ngā</w:t>
      </w:r>
      <w:proofErr w:type="spellEnd"/>
      <w:r w:rsidRPr="001C11D9">
        <w:t xml:space="preserve"> </w:t>
      </w:r>
      <w:proofErr w:type="spellStart"/>
      <w:r>
        <w:t>H</w:t>
      </w:r>
      <w:r w:rsidRPr="001C11D9">
        <w:t>apori</w:t>
      </w:r>
      <w:proofErr w:type="spellEnd"/>
      <w:r w:rsidRPr="001C11D9">
        <w:t xml:space="preserve"> o </w:t>
      </w:r>
      <w:proofErr w:type="spellStart"/>
      <w:r w:rsidRPr="001C11D9">
        <w:t>te</w:t>
      </w:r>
      <w:proofErr w:type="spellEnd"/>
      <w:r w:rsidRPr="001C11D9">
        <w:t xml:space="preserve"> Māori (Māori </w:t>
      </w:r>
      <w:r>
        <w:t>p</w:t>
      </w:r>
      <w:r w:rsidRPr="001C11D9">
        <w:t xml:space="preserve">eoples, </w:t>
      </w:r>
      <w:r>
        <w:t>S</w:t>
      </w:r>
      <w:r w:rsidRPr="001C11D9">
        <w:t xml:space="preserve">ociety and </w:t>
      </w:r>
      <w:r>
        <w:t>C</w:t>
      </w:r>
      <w:r w:rsidRPr="001C11D9">
        <w:t>ommunity)</w:t>
      </w:r>
    </w:p>
    <w:p w14:paraId="0059E187" w14:textId="6693892E" w:rsidR="002A4169" w:rsidRDefault="00526B6F" w:rsidP="001D05D5">
      <w:pPr>
        <w:pStyle w:val="ListBullet2"/>
      </w:pPr>
      <w:r w:rsidRPr="001C11D9">
        <w:t xml:space="preserve">4512 </w:t>
      </w:r>
      <w:proofErr w:type="spellStart"/>
      <w:r w:rsidRPr="001C11D9">
        <w:t>Ngā</w:t>
      </w:r>
      <w:proofErr w:type="spellEnd"/>
      <w:r w:rsidRPr="001C11D9">
        <w:t xml:space="preserve"> </w:t>
      </w:r>
      <w:proofErr w:type="spellStart"/>
      <w:r>
        <w:t>P</w:t>
      </w:r>
      <w:r w:rsidRPr="001C11D9">
        <w:t>ūtaiao</w:t>
      </w:r>
      <w:proofErr w:type="spellEnd"/>
      <w:r w:rsidRPr="001C11D9">
        <w:t xml:space="preserve"> Māori (Māori </w:t>
      </w:r>
      <w:r>
        <w:t>Science</w:t>
      </w:r>
      <w:r w:rsidRPr="001C11D9">
        <w:t>s)</w:t>
      </w:r>
    </w:p>
    <w:p w14:paraId="55F708FB" w14:textId="2FB14723" w:rsidR="002A4169" w:rsidRDefault="00526B6F" w:rsidP="001D05D5">
      <w:pPr>
        <w:pStyle w:val="ListBullet2"/>
      </w:pPr>
      <w:r w:rsidRPr="001C11D9">
        <w:t xml:space="preserve">4513 Pacific Peoples </w:t>
      </w:r>
      <w:r>
        <w:t>Culture</w:t>
      </w:r>
      <w:r w:rsidRPr="001C11D9">
        <w:t xml:space="preserve">, </w:t>
      </w:r>
      <w:r>
        <w:t>L</w:t>
      </w:r>
      <w:r w:rsidRPr="001C11D9">
        <w:t xml:space="preserve">anguage and </w:t>
      </w:r>
      <w:r>
        <w:t>H</w:t>
      </w:r>
      <w:r w:rsidRPr="001C11D9">
        <w:t>istory</w:t>
      </w:r>
    </w:p>
    <w:p w14:paraId="1F626F79" w14:textId="1B42D068" w:rsidR="002A4169" w:rsidRDefault="00526B6F" w:rsidP="001D05D5">
      <w:pPr>
        <w:pStyle w:val="ListBullet2"/>
      </w:pPr>
      <w:r w:rsidRPr="001C11D9">
        <w:t xml:space="preserve">4514 Pacific Peoples </w:t>
      </w:r>
      <w:r>
        <w:t>Education</w:t>
      </w:r>
    </w:p>
    <w:p w14:paraId="2E8929B1" w14:textId="78C47C1B" w:rsidR="002A4169" w:rsidRDefault="00526B6F" w:rsidP="001D05D5">
      <w:pPr>
        <w:pStyle w:val="ListBullet2"/>
      </w:pPr>
      <w:r w:rsidRPr="001C11D9">
        <w:t xml:space="preserve">4515 Pacific Peoples </w:t>
      </w:r>
      <w:r>
        <w:t>Environmental</w:t>
      </w:r>
      <w:r w:rsidRPr="001C11D9">
        <w:t xml:space="preserve"> </w:t>
      </w:r>
      <w:r>
        <w:t>K</w:t>
      </w:r>
      <w:r w:rsidRPr="001C11D9">
        <w:t>nowledges</w:t>
      </w:r>
    </w:p>
    <w:p w14:paraId="2FFE9CA5" w14:textId="670039BF" w:rsidR="002A4169" w:rsidRDefault="00526B6F" w:rsidP="001D05D5">
      <w:pPr>
        <w:pStyle w:val="ListBullet2"/>
      </w:pPr>
      <w:r w:rsidRPr="001C11D9">
        <w:t xml:space="preserve">4516 </w:t>
      </w:r>
      <w:r>
        <w:t>Pacific Peoples Health and W</w:t>
      </w:r>
      <w:r w:rsidRPr="001C11D9">
        <w:t>ellbeing</w:t>
      </w:r>
    </w:p>
    <w:p w14:paraId="17479260" w14:textId="1426DAB0" w:rsidR="002A4169" w:rsidRDefault="00526B6F" w:rsidP="001D05D5">
      <w:pPr>
        <w:pStyle w:val="ListBullet2"/>
      </w:pPr>
      <w:r w:rsidRPr="001C11D9">
        <w:t xml:space="preserve">4517 </w:t>
      </w:r>
      <w:r>
        <w:t>Pacific Peoples Science</w:t>
      </w:r>
      <w:r w:rsidRPr="001C11D9">
        <w:t>s</w:t>
      </w:r>
    </w:p>
    <w:p w14:paraId="0636829A" w14:textId="26CD0D8A" w:rsidR="002A4169" w:rsidRDefault="00526B6F" w:rsidP="001D05D5">
      <w:pPr>
        <w:pStyle w:val="ListBullet2"/>
      </w:pPr>
      <w:r w:rsidRPr="001C11D9">
        <w:t xml:space="preserve">4518 </w:t>
      </w:r>
      <w:r>
        <w:t>Pacific Peoples S</w:t>
      </w:r>
      <w:r w:rsidRPr="001C11D9">
        <w:t>ociety an</w:t>
      </w:r>
      <w:r>
        <w:t>d C</w:t>
      </w:r>
      <w:r w:rsidRPr="001C11D9">
        <w:t>ommunity</w:t>
      </w:r>
    </w:p>
    <w:p w14:paraId="64A5AFCF" w14:textId="43567CD4" w:rsidR="002A4169" w:rsidRDefault="00526B6F" w:rsidP="001D05D5">
      <w:pPr>
        <w:pStyle w:val="ListBullet2"/>
      </w:pPr>
      <w:r w:rsidRPr="001C11D9">
        <w:t xml:space="preserve">4519 Other Indigenous </w:t>
      </w:r>
      <w:r>
        <w:t>Data, Methodologies and G</w:t>
      </w:r>
      <w:r w:rsidRPr="001C11D9">
        <w:t xml:space="preserve">lobal Indigenous </w:t>
      </w:r>
      <w:r>
        <w:t>Studies</w:t>
      </w:r>
    </w:p>
    <w:p w14:paraId="4BF4CF62" w14:textId="743D0996" w:rsidR="00526B6F" w:rsidRPr="00367435" w:rsidRDefault="00526B6F" w:rsidP="001D05D5">
      <w:pPr>
        <w:pStyle w:val="ListBullet2"/>
      </w:pPr>
      <w:r w:rsidRPr="001C11D9">
        <w:t xml:space="preserve">4599 </w:t>
      </w:r>
      <w:r>
        <w:t>Other Indigenous Studies</w:t>
      </w:r>
    </w:p>
    <w:p w14:paraId="709BF3F8" w14:textId="29EB708D" w:rsidR="000A7AAA" w:rsidRDefault="000A7AAA" w:rsidP="00C91359">
      <w:pPr>
        <w:pStyle w:val="Heading4"/>
      </w:pPr>
      <w:r w:rsidRPr="000C2C12">
        <w:t>46 Information and Computing Sciences</w:t>
      </w:r>
    </w:p>
    <w:p w14:paraId="7B561565" w14:textId="24B02294" w:rsidR="002A4169" w:rsidRDefault="00526B6F" w:rsidP="001D05D5">
      <w:pPr>
        <w:pStyle w:val="ListBullet2"/>
      </w:pPr>
      <w:r w:rsidRPr="00267A9C">
        <w:t xml:space="preserve">4601 Applied </w:t>
      </w:r>
      <w:r>
        <w:t>C</w:t>
      </w:r>
      <w:r w:rsidRPr="00267A9C">
        <w:t>omputing</w:t>
      </w:r>
    </w:p>
    <w:p w14:paraId="30825A41" w14:textId="45713FFA" w:rsidR="002A4169" w:rsidRDefault="00526B6F" w:rsidP="001D05D5">
      <w:pPr>
        <w:pStyle w:val="ListBullet2"/>
      </w:pPr>
      <w:r>
        <w:t>4602 Artificial I</w:t>
      </w:r>
      <w:r w:rsidRPr="00267A9C">
        <w:t>ntelligence</w:t>
      </w:r>
    </w:p>
    <w:p w14:paraId="5BB1927E" w14:textId="19D788EA" w:rsidR="002A4169" w:rsidRDefault="00526B6F" w:rsidP="001D05D5">
      <w:pPr>
        <w:pStyle w:val="ListBullet2"/>
      </w:pPr>
      <w:r>
        <w:t>4603 Computer Vision and Multimedia C</w:t>
      </w:r>
      <w:r w:rsidRPr="00267A9C">
        <w:t>omputation</w:t>
      </w:r>
    </w:p>
    <w:p w14:paraId="78D90B19" w14:textId="142B498E" w:rsidR="003D1AA4" w:rsidRDefault="00526B6F" w:rsidP="001D05D5">
      <w:pPr>
        <w:pStyle w:val="ListBullet2"/>
      </w:pPr>
      <w:r w:rsidRPr="00267A9C">
        <w:t xml:space="preserve">4604 </w:t>
      </w:r>
      <w:r>
        <w:t>Cybersecurity and P</w:t>
      </w:r>
      <w:r w:rsidRPr="00267A9C">
        <w:t>rivacy</w:t>
      </w:r>
    </w:p>
    <w:p w14:paraId="41910677" w14:textId="0385F76A" w:rsidR="002A4169" w:rsidRDefault="00526B6F" w:rsidP="001D05D5">
      <w:pPr>
        <w:pStyle w:val="ListBullet2"/>
      </w:pPr>
      <w:r w:rsidRPr="00267A9C">
        <w:t xml:space="preserve">4605 </w:t>
      </w:r>
      <w:r>
        <w:t>Data M</w:t>
      </w:r>
      <w:r w:rsidRPr="00267A9C">
        <w:t xml:space="preserve">anagement and </w:t>
      </w:r>
      <w:r>
        <w:t>Data</w:t>
      </w:r>
      <w:r w:rsidRPr="00267A9C">
        <w:t xml:space="preserve"> </w:t>
      </w:r>
      <w:r>
        <w:t>Science</w:t>
      </w:r>
    </w:p>
    <w:p w14:paraId="08F3B34B" w14:textId="286D4893" w:rsidR="002A4169" w:rsidRDefault="00526B6F" w:rsidP="001D05D5">
      <w:pPr>
        <w:pStyle w:val="ListBullet2"/>
      </w:pPr>
      <w:r>
        <w:t>4606 Distributed C</w:t>
      </w:r>
      <w:r w:rsidRPr="00267A9C">
        <w:t xml:space="preserve">omputing and </w:t>
      </w:r>
      <w:r>
        <w:t>Systems Software</w:t>
      </w:r>
    </w:p>
    <w:p w14:paraId="2F08FC8A" w14:textId="73B1D98C" w:rsidR="00526B6F" w:rsidRDefault="00526B6F" w:rsidP="001D05D5">
      <w:pPr>
        <w:pStyle w:val="ListBullet2"/>
      </w:pPr>
      <w:r>
        <w:t>4607 Graphics, Augmented Reality and G</w:t>
      </w:r>
      <w:r w:rsidRPr="00267A9C">
        <w:t>ames</w:t>
      </w:r>
    </w:p>
    <w:p w14:paraId="06CD0477" w14:textId="1A4155DA" w:rsidR="00526B6F" w:rsidRDefault="00526B6F" w:rsidP="001D05D5">
      <w:pPr>
        <w:pStyle w:val="ListBullet2"/>
      </w:pPr>
      <w:r w:rsidRPr="00267A9C">
        <w:lastRenderedPageBreak/>
        <w:t xml:space="preserve">4608 </w:t>
      </w:r>
      <w:r>
        <w:t>Human-Centred C</w:t>
      </w:r>
      <w:r w:rsidRPr="00267A9C">
        <w:t>omputing</w:t>
      </w:r>
    </w:p>
    <w:p w14:paraId="023103E7" w14:textId="57873E65" w:rsidR="00526B6F" w:rsidRDefault="00526B6F" w:rsidP="001D05D5">
      <w:pPr>
        <w:pStyle w:val="ListBullet2"/>
      </w:pPr>
      <w:r w:rsidRPr="00267A9C">
        <w:t xml:space="preserve">4609 Information </w:t>
      </w:r>
      <w:r>
        <w:t>System</w:t>
      </w:r>
      <w:r w:rsidRPr="00267A9C">
        <w:t>s</w:t>
      </w:r>
    </w:p>
    <w:p w14:paraId="2D6F7103" w14:textId="7A719D5A" w:rsidR="00526B6F" w:rsidRDefault="00526B6F" w:rsidP="001D05D5">
      <w:pPr>
        <w:pStyle w:val="ListBullet2"/>
      </w:pPr>
      <w:r>
        <w:t>4610 Library and I</w:t>
      </w:r>
      <w:r w:rsidRPr="00267A9C">
        <w:t xml:space="preserve">nformation </w:t>
      </w:r>
      <w:r>
        <w:t>Studies</w:t>
      </w:r>
    </w:p>
    <w:p w14:paraId="0032C34C" w14:textId="48707040" w:rsidR="002A4169" w:rsidRDefault="00526B6F" w:rsidP="001D05D5">
      <w:pPr>
        <w:pStyle w:val="ListBullet2"/>
      </w:pPr>
      <w:r w:rsidRPr="00267A9C">
        <w:t>46</w:t>
      </w:r>
      <w:r>
        <w:t>11 Machine L</w:t>
      </w:r>
      <w:r w:rsidRPr="00267A9C">
        <w:t>earning</w:t>
      </w:r>
    </w:p>
    <w:p w14:paraId="274F4D7F" w14:textId="4B33D09F" w:rsidR="00526B6F" w:rsidRDefault="00526B6F" w:rsidP="001D05D5">
      <w:pPr>
        <w:pStyle w:val="ListBullet2"/>
      </w:pPr>
      <w:r>
        <w:t>4612 Software Engineering</w:t>
      </w:r>
    </w:p>
    <w:p w14:paraId="2420DE46" w14:textId="1BFBDD80" w:rsidR="002A4169" w:rsidRDefault="00526B6F" w:rsidP="001D05D5">
      <w:pPr>
        <w:pStyle w:val="ListBullet2"/>
      </w:pPr>
      <w:r>
        <w:t>4613 Theory of C</w:t>
      </w:r>
      <w:r w:rsidRPr="00267A9C">
        <w:t>omputation</w:t>
      </w:r>
    </w:p>
    <w:p w14:paraId="5D40B3D4" w14:textId="41ABFD9C" w:rsidR="005B08B1" w:rsidRDefault="00526B6F" w:rsidP="001D05D5">
      <w:pPr>
        <w:pStyle w:val="ListBullet2"/>
      </w:pPr>
      <w:r w:rsidRPr="00267A9C">
        <w:t>4699 O</w:t>
      </w:r>
      <w:r>
        <w:t>ther Information and Computing Science</w:t>
      </w:r>
      <w:r w:rsidRPr="00267A9C">
        <w:t>s</w:t>
      </w:r>
    </w:p>
    <w:p w14:paraId="08E2AD31" w14:textId="3B5C4144" w:rsidR="00526B6F" w:rsidRPr="000C2C12" w:rsidRDefault="00526B6F" w:rsidP="00C91359">
      <w:pPr>
        <w:pStyle w:val="Heading4"/>
      </w:pPr>
      <w:r w:rsidRPr="000C2C12">
        <w:t xml:space="preserve">47 Language, Communication and Culture </w:t>
      </w:r>
    </w:p>
    <w:p w14:paraId="49CCE749" w14:textId="77777777" w:rsidR="002A4169" w:rsidRDefault="00526B6F" w:rsidP="001D05D5">
      <w:pPr>
        <w:pStyle w:val="ListBullet2"/>
      </w:pPr>
      <w:r>
        <w:t>4701 Communication and M</w:t>
      </w:r>
      <w:r w:rsidRPr="00C87CBD">
        <w:t xml:space="preserve">edia </w:t>
      </w:r>
      <w:r>
        <w:t>Studies</w:t>
      </w:r>
    </w:p>
    <w:p w14:paraId="0AC5CC01" w14:textId="781E1A46" w:rsidR="002A4169" w:rsidRDefault="00526B6F" w:rsidP="001D05D5">
      <w:pPr>
        <w:pStyle w:val="ListBullet2"/>
      </w:pPr>
      <w:r w:rsidRPr="00C87CBD">
        <w:t xml:space="preserve">4702 Cultural </w:t>
      </w:r>
      <w:r>
        <w:t>Studies</w:t>
      </w:r>
    </w:p>
    <w:p w14:paraId="091F1D76" w14:textId="0F0D9954" w:rsidR="002A4169" w:rsidRDefault="00526B6F" w:rsidP="001D05D5">
      <w:pPr>
        <w:pStyle w:val="ListBullet2"/>
      </w:pPr>
      <w:r w:rsidRPr="00C87CBD">
        <w:t xml:space="preserve">4703 Language </w:t>
      </w:r>
      <w:r>
        <w:t>Studies</w:t>
      </w:r>
    </w:p>
    <w:p w14:paraId="3C1645AF" w14:textId="1BE955FD" w:rsidR="002A4169" w:rsidRDefault="00526B6F" w:rsidP="001D05D5">
      <w:pPr>
        <w:pStyle w:val="ListBullet2"/>
      </w:pPr>
      <w:r w:rsidRPr="00C87CBD">
        <w:t>4704 Linguistics</w:t>
      </w:r>
    </w:p>
    <w:p w14:paraId="19E65BEF" w14:textId="77777777" w:rsidR="002A4169" w:rsidRDefault="00526B6F" w:rsidP="001D05D5">
      <w:pPr>
        <w:pStyle w:val="ListBullet2"/>
      </w:pPr>
      <w:r w:rsidRPr="00C87CBD">
        <w:t xml:space="preserve">4705 </w:t>
      </w:r>
      <w:r>
        <w:t>Literary Studies</w:t>
      </w:r>
    </w:p>
    <w:p w14:paraId="4878BB68" w14:textId="7DB3B030" w:rsidR="005B08B1" w:rsidRDefault="00526B6F" w:rsidP="001D05D5">
      <w:pPr>
        <w:pStyle w:val="ListBullet2"/>
      </w:pPr>
      <w:r w:rsidRPr="00C87CBD">
        <w:t xml:space="preserve">4799 </w:t>
      </w:r>
      <w:r>
        <w:t>Other Language, Communication and Culture</w:t>
      </w:r>
    </w:p>
    <w:p w14:paraId="524402FF" w14:textId="4957CDA3" w:rsidR="00526B6F" w:rsidRPr="000C2C12" w:rsidRDefault="00526B6F" w:rsidP="00C91359">
      <w:pPr>
        <w:pStyle w:val="Heading4"/>
      </w:pPr>
      <w:r w:rsidRPr="000C2C12">
        <w:t>48 Law and Legal Studies</w:t>
      </w:r>
    </w:p>
    <w:p w14:paraId="6F20BEE8" w14:textId="77777777" w:rsidR="002A4169" w:rsidRDefault="00526B6F" w:rsidP="001D05D5">
      <w:pPr>
        <w:pStyle w:val="ListBullet2"/>
      </w:pPr>
      <w:r w:rsidRPr="00AC3215">
        <w:t xml:space="preserve">4801 Commercial </w:t>
      </w:r>
      <w:r>
        <w:t>Law</w:t>
      </w:r>
    </w:p>
    <w:p w14:paraId="492629A2" w14:textId="77777777" w:rsidR="002A4169" w:rsidRDefault="00526B6F" w:rsidP="001D05D5">
      <w:pPr>
        <w:pStyle w:val="ListBullet2"/>
      </w:pPr>
      <w:r w:rsidRPr="00AC3215">
        <w:t xml:space="preserve">4802 </w:t>
      </w:r>
      <w:r>
        <w:t>Environmental and R</w:t>
      </w:r>
      <w:r w:rsidRPr="00AC3215">
        <w:t xml:space="preserve">esources </w:t>
      </w:r>
      <w:r>
        <w:t>Law</w:t>
      </w:r>
    </w:p>
    <w:p w14:paraId="60C3A87B" w14:textId="5C8706A4" w:rsidR="002A4169" w:rsidRDefault="00526B6F" w:rsidP="001D05D5">
      <w:pPr>
        <w:pStyle w:val="ListBullet2"/>
      </w:pPr>
      <w:r>
        <w:t>4803 International and C</w:t>
      </w:r>
      <w:r w:rsidRPr="00AC3215">
        <w:t xml:space="preserve">omparative </w:t>
      </w:r>
      <w:r>
        <w:t>Law</w:t>
      </w:r>
    </w:p>
    <w:p w14:paraId="5E9E58CF" w14:textId="6F77A878" w:rsidR="002A4169" w:rsidRDefault="00526B6F" w:rsidP="001D05D5">
      <w:pPr>
        <w:pStyle w:val="ListBullet2"/>
      </w:pPr>
      <w:r>
        <w:t>4804 Law in C</w:t>
      </w:r>
      <w:r w:rsidRPr="00AC3215">
        <w:t>ontext</w:t>
      </w:r>
    </w:p>
    <w:p w14:paraId="568E8A5D" w14:textId="2725D42D" w:rsidR="002A4169" w:rsidRDefault="00526B6F" w:rsidP="001D05D5">
      <w:pPr>
        <w:pStyle w:val="ListBullet2"/>
      </w:pPr>
      <w:r>
        <w:t>4805 Legal System</w:t>
      </w:r>
      <w:r w:rsidRPr="00AC3215">
        <w:t>s</w:t>
      </w:r>
    </w:p>
    <w:p w14:paraId="17AFD1B6" w14:textId="0537B384" w:rsidR="002A4169" w:rsidRDefault="00526B6F" w:rsidP="001D05D5">
      <w:pPr>
        <w:pStyle w:val="ListBullet2"/>
      </w:pPr>
      <w:r>
        <w:t>4806 Private Law and Civil O</w:t>
      </w:r>
      <w:r w:rsidRPr="00AC3215">
        <w:t>bligations</w:t>
      </w:r>
    </w:p>
    <w:p w14:paraId="3DD19D10" w14:textId="2D8341E9" w:rsidR="002A4169" w:rsidRDefault="00526B6F" w:rsidP="001D05D5">
      <w:pPr>
        <w:pStyle w:val="ListBullet2"/>
      </w:pPr>
      <w:r>
        <w:t>4807 Public Law</w:t>
      </w:r>
    </w:p>
    <w:p w14:paraId="3EEB1C80" w14:textId="3C531FDD" w:rsidR="005B08B1" w:rsidRDefault="00526B6F" w:rsidP="001D05D5">
      <w:pPr>
        <w:pStyle w:val="ListBullet2"/>
      </w:pPr>
      <w:r w:rsidRPr="00AC3215">
        <w:t xml:space="preserve">4899 Other </w:t>
      </w:r>
      <w:r>
        <w:t>Law</w:t>
      </w:r>
      <w:r w:rsidRPr="00AC3215">
        <w:t xml:space="preserve"> and Legal </w:t>
      </w:r>
      <w:r>
        <w:t>Studies</w:t>
      </w:r>
    </w:p>
    <w:p w14:paraId="5F77D320" w14:textId="4B636373" w:rsidR="00526B6F" w:rsidRPr="000C2C12" w:rsidRDefault="00526B6F" w:rsidP="00C91359">
      <w:pPr>
        <w:pStyle w:val="Heading4"/>
      </w:pPr>
      <w:r w:rsidRPr="000C2C12">
        <w:t>49 Mathematical Sciences</w:t>
      </w:r>
    </w:p>
    <w:p w14:paraId="539B0EAD" w14:textId="6B5349BF" w:rsidR="002A4169" w:rsidRDefault="00526B6F" w:rsidP="001D05D5">
      <w:pPr>
        <w:pStyle w:val="ListBullet2"/>
      </w:pPr>
      <w:r w:rsidRPr="00A52A64">
        <w:t xml:space="preserve">4901 </w:t>
      </w:r>
      <w:r>
        <w:t>Applied M</w:t>
      </w:r>
      <w:r w:rsidRPr="00A52A64">
        <w:t>athematics</w:t>
      </w:r>
    </w:p>
    <w:p w14:paraId="3C86002E" w14:textId="7BC1C477" w:rsidR="002A4169" w:rsidRDefault="00526B6F" w:rsidP="001D05D5">
      <w:pPr>
        <w:pStyle w:val="ListBullet2"/>
      </w:pPr>
      <w:r w:rsidRPr="00A52A64">
        <w:t xml:space="preserve">4902 </w:t>
      </w:r>
      <w:r>
        <w:t>Mathematical P</w:t>
      </w:r>
      <w:r w:rsidRPr="00A52A64">
        <w:t>hysics</w:t>
      </w:r>
    </w:p>
    <w:p w14:paraId="12EB4E1E" w14:textId="63A6CE36" w:rsidR="00526B6F" w:rsidRDefault="00526B6F" w:rsidP="001D05D5">
      <w:pPr>
        <w:pStyle w:val="ListBullet2"/>
      </w:pPr>
      <w:r w:rsidRPr="00A52A64">
        <w:t xml:space="preserve">4903 </w:t>
      </w:r>
      <w:r>
        <w:t>Numerical and Computational M</w:t>
      </w:r>
      <w:r w:rsidRPr="00A52A64">
        <w:t>athematics</w:t>
      </w:r>
    </w:p>
    <w:p w14:paraId="4C9ABC3E" w14:textId="57B3BFDB" w:rsidR="002A4169" w:rsidRDefault="00526B6F" w:rsidP="001D05D5">
      <w:pPr>
        <w:pStyle w:val="ListBullet2"/>
      </w:pPr>
      <w:r w:rsidRPr="00A52A64">
        <w:t xml:space="preserve">4904 </w:t>
      </w:r>
      <w:r>
        <w:t>Pure M</w:t>
      </w:r>
      <w:r w:rsidRPr="00A52A64">
        <w:t>athematics</w:t>
      </w:r>
    </w:p>
    <w:p w14:paraId="6359DF59" w14:textId="65EB7B0B" w:rsidR="002A4169" w:rsidRDefault="00526B6F" w:rsidP="001D05D5">
      <w:pPr>
        <w:pStyle w:val="ListBullet2"/>
      </w:pPr>
      <w:r>
        <w:t>4905 Statistics</w:t>
      </w:r>
    </w:p>
    <w:p w14:paraId="7557B8BB" w14:textId="5D35501E" w:rsidR="006360EA" w:rsidRDefault="00526B6F" w:rsidP="001D05D5">
      <w:pPr>
        <w:pStyle w:val="ListBullet2"/>
      </w:pPr>
      <w:r>
        <w:t>4999 Other Mathematical Science</w:t>
      </w:r>
      <w:r w:rsidRPr="00A52A64">
        <w:t>s</w:t>
      </w:r>
    </w:p>
    <w:p w14:paraId="14CADAE6" w14:textId="614F7506" w:rsidR="007B6042" w:rsidRDefault="006360EA" w:rsidP="006360EA">
      <w:pPr>
        <w:pStyle w:val="Heading4"/>
      </w:pPr>
      <w:r>
        <w:br w:type="column"/>
      </w:r>
      <w:r w:rsidR="005C4AFE" w:rsidRPr="00DE609D">
        <w:t>50 P</w:t>
      </w:r>
      <w:r w:rsidR="005C4AFE">
        <w:t>hilosophy</w:t>
      </w:r>
      <w:r w:rsidR="005C4AFE" w:rsidRPr="00DE609D">
        <w:t xml:space="preserve"> </w:t>
      </w:r>
      <w:r w:rsidR="005C4AFE">
        <w:t>and</w:t>
      </w:r>
      <w:r w:rsidR="005C4AFE" w:rsidRPr="00DE609D">
        <w:t xml:space="preserve"> </w:t>
      </w:r>
      <w:r w:rsidR="005C4AFE">
        <w:t>Religious</w:t>
      </w:r>
      <w:r w:rsidR="005C4AFE" w:rsidRPr="00DE609D">
        <w:t xml:space="preserve"> </w:t>
      </w:r>
      <w:r w:rsidR="005C4AFE">
        <w:t>Studies</w:t>
      </w:r>
    </w:p>
    <w:p w14:paraId="185EF1CE" w14:textId="3B2718B4" w:rsidR="002A4169" w:rsidRDefault="00526B6F" w:rsidP="001D05D5">
      <w:pPr>
        <w:pStyle w:val="ListBullet2"/>
      </w:pPr>
      <w:r w:rsidRPr="0041464B">
        <w:t>5001 Applied Ethics</w:t>
      </w:r>
    </w:p>
    <w:p w14:paraId="7F8EDE00" w14:textId="16183E9F" w:rsidR="002A4169" w:rsidRDefault="00526B6F" w:rsidP="001D05D5">
      <w:pPr>
        <w:pStyle w:val="ListBullet2"/>
      </w:pPr>
      <w:r w:rsidRPr="0041464B">
        <w:t xml:space="preserve">5002 </w:t>
      </w:r>
      <w:r>
        <w:t>History and Philosophy of Specific F</w:t>
      </w:r>
      <w:r w:rsidRPr="0041464B">
        <w:t>ields</w:t>
      </w:r>
    </w:p>
    <w:p w14:paraId="1FFCA959" w14:textId="2CBAD208" w:rsidR="002A4169" w:rsidRDefault="00526B6F" w:rsidP="001D05D5">
      <w:pPr>
        <w:pStyle w:val="ListBullet2"/>
      </w:pPr>
      <w:r w:rsidRPr="0041464B">
        <w:t>5003 Philosophy</w:t>
      </w:r>
    </w:p>
    <w:p w14:paraId="0EA9A68A" w14:textId="5EEC5D0E" w:rsidR="002A4169" w:rsidRDefault="00526B6F" w:rsidP="001D05D5">
      <w:pPr>
        <w:pStyle w:val="ListBullet2"/>
      </w:pPr>
      <w:r w:rsidRPr="0041464B">
        <w:t xml:space="preserve">5004 </w:t>
      </w:r>
      <w:r>
        <w:t>Religious Studies</w:t>
      </w:r>
    </w:p>
    <w:p w14:paraId="05D67795" w14:textId="0FB647C7" w:rsidR="002A4169" w:rsidRDefault="00526B6F" w:rsidP="001D05D5">
      <w:pPr>
        <w:pStyle w:val="ListBullet2"/>
      </w:pPr>
      <w:r w:rsidRPr="0041464B">
        <w:t>5005 Theology</w:t>
      </w:r>
    </w:p>
    <w:p w14:paraId="1604E331" w14:textId="1D66A50C" w:rsidR="00526B6F" w:rsidRDefault="00526B6F" w:rsidP="001D05D5">
      <w:pPr>
        <w:pStyle w:val="ListBullet2"/>
      </w:pPr>
      <w:r w:rsidRPr="0041464B">
        <w:t xml:space="preserve">5099 </w:t>
      </w:r>
      <w:r>
        <w:t>Other Philosophy and Religious Studies</w:t>
      </w:r>
    </w:p>
    <w:p w14:paraId="548C9322" w14:textId="7294141F" w:rsidR="00526B6F" w:rsidRDefault="00526B6F" w:rsidP="006360EA">
      <w:pPr>
        <w:pStyle w:val="Heading4"/>
      </w:pPr>
      <w:r w:rsidRPr="00E1702F">
        <w:t>51 Physical Sciences</w:t>
      </w:r>
    </w:p>
    <w:p w14:paraId="107A243A" w14:textId="77777777" w:rsidR="002005D6" w:rsidRDefault="00526B6F" w:rsidP="001D05D5">
      <w:pPr>
        <w:pStyle w:val="ListBullet2"/>
      </w:pPr>
      <w:r w:rsidRPr="002D3F6C">
        <w:t xml:space="preserve">5101 </w:t>
      </w:r>
      <w:r>
        <w:t>Astronomical Science</w:t>
      </w:r>
      <w:r w:rsidRPr="002D3F6C">
        <w:t>s</w:t>
      </w:r>
    </w:p>
    <w:p w14:paraId="52CC01FF" w14:textId="77777777" w:rsidR="002005D6" w:rsidRDefault="00526B6F" w:rsidP="001D05D5">
      <w:pPr>
        <w:pStyle w:val="ListBullet2"/>
      </w:pPr>
      <w:r w:rsidRPr="002D3F6C">
        <w:t xml:space="preserve">5102 </w:t>
      </w:r>
      <w:r>
        <w:t>Atomic, Molecular and Optical P</w:t>
      </w:r>
      <w:r w:rsidRPr="002D3F6C">
        <w:t>hysics</w:t>
      </w:r>
    </w:p>
    <w:p w14:paraId="7259CBEF" w14:textId="5437AC20" w:rsidR="002005D6" w:rsidRDefault="00526B6F" w:rsidP="001D05D5">
      <w:pPr>
        <w:pStyle w:val="ListBullet2"/>
      </w:pPr>
      <w:r w:rsidRPr="002D3F6C">
        <w:t xml:space="preserve">5103 Classical </w:t>
      </w:r>
      <w:r>
        <w:t>Physics</w:t>
      </w:r>
    </w:p>
    <w:p w14:paraId="75178F1D" w14:textId="77777777" w:rsidR="002005D6" w:rsidRDefault="00526B6F" w:rsidP="001D05D5">
      <w:pPr>
        <w:pStyle w:val="ListBullet2"/>
      </w:pPr>
      <w:r>
        <w:t>5104 Condensed M</w:t>
      </w:r>
      <w:r w:rsidRPr="002D3F6C">
        <w:t xml:space="preserve">atter </w:t>
      </w:r>
      <w:r>
        <w:t>Physics</w:t>
      </w:r>
    </w:p>
    <w:p w14:paraId="216064B2" w14:textId="7D5BB17F" w:rsidR="00213FDB" w:rsidRDefault="00526B6F" w:rsidP="001D05D5">
      <w:pPr>
        <w:pStyle w:val="ListBullet2"/>
      </w:pPr>
      <w:r>
        <w:t>5105 Medical and B</w:t>
      </w:r>
      <w:r w:rsidRPr="002D3F6C">
        <w:t xml:space="preserve">iological </w:t>
      </w:r>
      <w:r>
        <w:t>Physics</w:t>
      </w:r>
    </w:p>
    <w:p w14:paraId="6B501E74" w14:textId="00DFA75D" w:rsidR="002005D6" w:rsidRDefault="00526B6F" w:rsidP="001D05D5">
      <w:pPr>
        <w:pStyle w:val="ListBullet2"/>
      </w:pPr>
      <w:r>
        <w:t>5106 Nuclear and P</w:t>
      </w:r>
      <w:r w:rsidRPr="002D3F6C">
        <w:t xml:space="preserve">lasma </w:t>
      </w:r>
      <w:r>
        <w:t>Physics</w:t>
      </w:r>
    </w:p>
    <w:p w14:paraId="40C5F4D6" w14:textId="7E96A0BB" w:rsidR="002005D6" w:rsidRDefault="00526B6F" w:rsidP="001D05D5">
      <w:pPr>
        <w:pStyle w:val="ListBullet2"/>
      </w:pPr>
      <w:r>
        <w:t>5107 Particle and High E</w:t>
      </w:r>
      <w:r w:rsidRPr="002D3F6C">
        <w:t xml:space="preserve">nergy </w:t>
      </w:r>
      <w:r>
        <w:t>Physics</w:t>
      </w:r>
    </w:p>
    <w:p w14:paraId="3442BDA5" w14:textId="3698CE0D" w:rsidR="002005D6" w:rsidRDefault="00526B6F" w:rsidP="001D05D5">
      <w:pPr>
        <w:pStyle w:val="ListBullet2"/>
      </w:pPr>
      <w:r w:rsidRPr="002D3F6C">
        <w:t xml:space="preserve">5108 Quantum </w:t>
      </w:r>
      <w:r>
        <w:t>Physics</w:t>
      </w:r>
    </w:p>
    <w:p w14:paraId="594B3C17" w14:textId="622E341C" w:rsidR="002005D6" w:rsidRDefault="00526B6F" w:rsidP="001D05D5">
      <w:pPr>
        <w:pStyle w:val="ListBullet2"/>
      </w:pPr>
      <w:r w:rsidRPr="002D3F6C">
        <w:t xml:space="preserve">5109 Space </w:t>
      </w:r>
      <w:r>
        <w:t>Science</w:t>
      </w:r>
      <w:r w:rsidRPr="002D3F6C">
        <w:t>s</w:t>
      </w:r>
    </w:p>
    <w:p w14:paraId="48B6F00A" w14:textId="0ED2F973" w:rsidR="002005D6" w:rsidRDefault="00526B6F" w:rsidP="001D05D5">
      <w:pPr>
        <w:pStyle w:val="ListBullet2"/>
      </w:pPr>
      <w:r>
        <w:t>5110 Synchrotrons and A</w:t>
      </w:r>
      <w:r w:rsidRPr="002D3F6C">
        <w:t>ccelerators</w:t>
      </w:r>
    </w:p>
    <w:p w14:paraId="678FC427" w14:textId="0E32FAEA" w:rsidR="005B08B1" w:rsidRDefault="00526B6F" w:rsidP="001D05D5">
      <w:pPr>
        <w:pStyle w:val="ListBullet2"/>
      </w:pPr>
      <w:r w:rsidRPr="002D3F6C">
        <w:t xml:space="preserve">5199 </w:t>
      </w:r>
      <w:r>
        <w:t>Other Physical Science</w:t>
      </w:r>
      <w:r w:rsidRPr="002D3F6C">
        <w:t>s</w:t>
      </w:r>
    </w:p>
    <w:p w14:paraId="3E6C128B" w14:textId="5EFA3BBD" w:rsidR="005B08B1" w:rsidRPr="000C2C12" w:rsidRDefault="00526B6F" w:rsidP="00C91359">
      <w:pPr>
        <w:pStyle w:val="Heading4"/>
      </w:pPr>
      <w:r w:rsidRPr="000C2C12">
        <w:t xml:space="preserve">52 </w:t>
      </w:r>
      <w:r w:rsidR="00213FDB" w:rsidRPr="000C2C12">
        <w:t>Psychology</w:t>
      </w:r>
      <w:r w:rsidRPr="000C2C12">
        <w:t xml:space="preserve"> </w:t>
      </w:r>
    </w:p>
    <w:p w14:paraId="1266A93D" w14:textId="5769A5B2" w:rsidR="002005D6" w:rsidRDefault="00526B6F" w:rsidP="001D05D5">
      <w:pPr>
        <w:pStyle w:val="ListBullet2"/>
      </w:pPr>
      <w:r w:rsidRPr="005B08B1">
        <w:t>5201 Applied and Developmental Psychology</w:t>
      </w:r>
    </w:p>
    <w:p w14:paraId="03F68F8C" w14:textId="0E72711A" w:rsidR="002005D6" w:rsidRDefault="00526B6F" w:rsidP="001D05D5">
      <w:pPr>
        <w:pStyle w:val="ListBullet2"/>
      </w:pPr>
      <w:r w:rsidRPr="005B08B1">
        <w:t>5202 Biological Psychology</w:t>
      </w:r>
    </w:p>
    <w:p w14:paraId="4A7E7B7C" w14:textId="0A2D7F1F" w:rsidR="002005D6" w:rsidRDefault="00526B6F" w:rsidP="001D05D5">
      <w:pPr>
        <w:pStyle w:val="ListBullet2"/>
      </w:pPr>
      <w:r w:rsidRPr="005B08B1">
        <w:t>5203 Clinical and Health Psychology</w:t>
      </w:r>
    </w:p>
    <w:p w14:paraId="42AF6346" w14:textId="48EB6925" w:rsidR="002005D6" w:rsidRDefault="00526B6F" w:rsidP="001D05D5">
      <w:pPr>
        <w:pStyle w:val="ListBullet2"/>
      </w:pPr>
      <w:r w:rsidRPr="005B08B1">
        <w:t>5204 Cognitive and Computational Psychology</w:t>
      </w:r>
    </w:p>
    <w:p w14:paraId="20BFE24A" w14:textId="7C58F1FE" w:rsidR="002005D6" w:rsidRDefault="00526B6F" w:rsidP="001D05D5">
      <w:pPr>
        <w:pStyle w:val="ListBullet2"/>
      </w:pPr>
      <w:r w:rsidRPr="005B08B1">
        <w:t>5205 Social and Personality Psychology</w:t>
      </w:r>
    </w:p>
    <w:p w14:paraId="5D4ABC9C" w14:textId="5D805EC0" w:rsidR="00526B6F" w:rsidRPr="009043BC" w:rsidRDefault="00526B6F" w:rsidP="001D05D5">
      <w:pPr>
        <w:pStyle w:val="ListBullet2"/>
        <w:sectPr w:rsidR="00526B6F" w:rsidRPr="009043BC" w:rsidSect="00624613">
          <w:type w:val="continuous"/>
          <w:pgSz w:w="11906" w:h="16838" w:code="9"/>
          <w:pgMar w:top="709" w:right="1134" w:bottom="1418" w:left="1134" w:header="714" w:footer="343" w:gutter="0"/>
          <w:cols w:num="2" w:space="709"/>
          <w:titlePg/>
          <w:docGrid w:linePitch="360"/>
        </w:sectPr>
      </w:pPr>
      <w:r w:rsidRPr="005B08B1">
        <w:t>5299 Other Psycholo</w:t>
      </w:r>
      <w:r w:rsidR="005B08B1" w:rsidRPr="005B08B1">
        <w:t>g</w:t>
      </w:r>
      <w:r w:rsidR="002F52CE">
        <w:t>y</w:t>
      </w:r>
    </w:p>
    <w:bookmarkEnd w:id="0"/>
    <w:p w14:paraId="2B4B2943" w14:textId="2C1C3FC5" w:rsidR="00BA00A4" w:rsidRPr="002F52CE" w:rsidRDefault="002F52CE" w:rsidP="009D68E0">
      <w:pPr>
        <w:autoSpaceDE w:val="0"/>
        <w:autoSpaceDN w:val="0"/>
        <w:adjustRightInd w:val="0"/>
        <w:snapToGrid w:val="0"/>
        <w:spacing w:line="300" w:lineRule="auto"/>
        <w:rPr>
          <w:rFonts w:ascii="Arial" w:eastAsia="Tahoma" w:hAnsi="Arial" w:cs="Arial"/>
          <w:color w:val="000000"/>
          <w:sz w:val="18"/>
          <w:szCs w:val="18"/>
        </w:rPr>
      </w:pPr>
      <w:r w:rsidRPr="002F52CE">
        <w:rPr>
          <w:rFonts w:ascii="Arial" w:eastAsia="Tahoma" w:hAnsi="Arial" w:cs="Arial"/>
          <w:color w:val="000000"/>
          <w:sz w:val="18"/>
          <w:szCs w:val="18"/>
        </w:rPr>
        <w:lastRenderedPageBreak/>
        <w:t>This document updated 11 September 2023.</w:t>
      </w:r>
    </w:p>
    <w:sectPr w:rsidR="00BA00A4" w:rsidRPr="002F52CE" w:rsidSect="00644732">
      <w:headerReference w:type="even" r:id="rId26"/>
      <w:headerReference w:type="default" r:id="rId27"/>
      <w:footerReference w:type="even" r:id="rId28"/>
      <w:footerReference w:type="default" r:id="rId29"/>
      <w:headerReference w:type="first" r:id="rId30"/>
      <w:footerReference w:type="first" r:id="rId31"/>
      <w:pgSz w:w="11909" w:h="16838"/>
      <w:pgMar w:top="1276" w:right="851" w:bottom="1134" w:left="851" w:header="39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31E8" w14:textId="77777777" w:rsidR="00514519" w:rsidRDefault="00514519" w:rsidP="00196ED5">
      <w:r>
        <w:separator/>
      </w:r>
    </w:p>
  </w:endnote>
  <w:endnote w:type="continuationSeparator" w:id="0">
    <w:p w14:paraId="205750B5" w14:textId="77777777" w:rsidR="00514519" w:rsidRDefault="00514519" w:rsidP="00196ED5">
      <w:r>
        <w:continuationSeparator/>
      </w:r>
    </w:p>
  </w:endnote>
  <w:endnote w:type="continuationNotice" w:id="1">
    <w:p w14:paraId="6DC7B13B" w14:textId="77777777" w:rsidR="00514519" w:rsidRDefault="00514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C340" w14:textId="77777777" w:rsidR="00526B6F" w:rsidRDefault="00526B6F" w:rsidP="00C65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A5B91" w14:textId="77777777" w:rsidR="00526B6F" w:rsidRDefault="00526B6F" w:rsidP="009770DA">
    <w:pPr>
      <w:pStyle w:val="Footer"/>
      <w:ind w:right="360"/>
    </w:pPr>
  </w:p>
  <w:p w14:paraId="47318CBB" w14:textId="77777777" w:rsidR="00526B6F" w:rsidRDefault="00526B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894973404"/>
      <w:docPartObj>
        <w:docPartGallery w:val="Page Numbers (Bottom of Page)"/>
        <w:docPartUnique/>
      </w:docPartObj>
    </w:sdtPr>
    <w:sdtEndPr/>
    <w:sdtContent>
      <w:sdt>
        <w:sdtPr>
          <w:rPr>
            <w:rFonts w:ascii="Arial" w:hAnsi="Arial" w:cs="Arial"/>
            <w:sz w:val="18"/>
          </w:rPr>
          <w:id w:val="1513257488"/>
          <w:docPartObj>
            <w:docPartGallery w:val="Page Numbers (Top of Page)"/>
            <w:docPartUnique/>
          </w:docPartObj>
        </w:sdtPr>
        <w:sdtEndPr/>
        <w:sdtContent>
          <w:p w14:paraId="5B0CADA7" w14:textId="77777777" w:rsidR="00526B6F" w:rsidRDefault="00526B6F">
            <w:pPr>
              <w:pStyle w:val="Footer"/>
              <w:jc w:val="right"/>
              <w:rPr>
                <w:rFonts w:ascii="Arial" w:hAnsi="Arial" w:cs="Arial"/>
                <w:sz w:val="18"/>
              </w:rPr>
            </w:pPr>
          </w:p>
          <w:p w14:paraId="106ED083" w14:textId="77777777" w:rsidR="00526B6F" w:rsidRPr="00196433" w:rsidRDefault="00526B6F">
            <w:pPr>
              <w:pStyle w:val="Footer"/>
              <w:jc w:val="right"/>
              <w:rPr>
                <w:rFonts w:ascii="Arial" w:hAnsi="Arial" w:cs="Arial"/>
                <w:b/>
                <w:bCs/>
                <w:sz w:val="16"/>
              </w:rPr>
            </w:pPr>
            <w:r w:rsidRPr="00196433">
              <w:rPr>
                <w:rFonts w:ascii="Arial" w:hAnsi="Arial" w:cs="Arial"/>
                <w:sz w:val="16"/>
              </w:rPr>
              <w:t xml:space="preserve">Page </w:t>
            </w:r>
            <w:r w:rsidRPr="00196433">
              <w:rPr>
                <w:rFonts w:ascii="Arial" w:hAnsi="Arial" w:cs="Arial"/>
                <w:b/>
                <w:bCs/>
                <w:sz w:val="16"/>
              </w:rPr>
              <w:fldChar w:fldCharType="begin"/>
            </w:r>
            <w:r w:rsidRPr="00196433">
              <w:rPr>
                <w:rFonts w:ascii="Arial" w:hAnsi="Arial" w:cs="Arial"/>
                <w:b/>
                <w:bCs/>
                <w:sz w:val="16"/>
              </w:rPr>
              <w:instrText xml:space="preserve"> PAGE </w:instrText>
            </w:r>
            <w:r w:rsidRPr="00196433">
              <w:rPr>
                <w:rFonts w:ascii="Arial" w:hAnsi="Arial" w:cs="Arial"/>
                <w:b/>
                <w:bCs/>
                <w:sz w:val="16"/>
              </w:rPr>
              <w:fldChar w:fldCharType="separate"/>
            </w:r>
            <w:r>
              <w:rPr>
                <w:rFonts w:ascii="Arial" w:hAnsi="Arial" w:cs="Arial"/>
                <w:b/>
                <w:bCs/>
                <w:noProof/>
                <w:sz w:val="16"/>
              </w:rPr>
              <w:t>3</w:t>
            </w:r>
            <w:r w:rsidRPr="00196433">
              <w:rPr>
                <w:rFonts w:ascii="Arial" w:hAnsi="Arial" w:cs="Arial"/>
                <w:b/>
                <w:bCs/>
                <w:sz w:val="16"/>
              </w:rPr>
              <w:fldChar w:fldCharType="end"/>
            </w:r>
            <w:r w:rsidRPr="00196433">
              <w:rPr>
                <w:rFonts w:ascii="Arial" w:hAnsi="Arial" w:cs="Arial"/>
                <w:sz w:val="16"/>
              </w:rPr>
              <w:t xml:space="preserve"> of </w:t>
            </w:r>
            <w:r w:rsidRPr="00196433">
              <w:rPr>
                <w:rFonts w:ascii="Arial" w:hAnsi="Arial" w:cs="Arial"/>
                <w:b/>
                <w:bCs/>
                <w:sz w:val="16"/>
              </w:rPr>
              <w:fldChar w:fldCharType="begin"/>
            </w:r>
            <w:r w:rsidRPr="00196433">
              <w:rPr>
                <w:rFonts w:ascii="Arial" w:hAnsi="Arial" w:cs="Arial"/>
                <w:b/>
                <w:bCs/>
                <w:sz w:val="16"/>
              </w:rPr>
              <w:instrText xml:space="preserve"> NUMPAGES  </w:instrText>
            </w:r>
            <w:r w:rsidRPr="00196433">
              <w:rPr>
                <w:rFonts w:ascii="Arial" w:hAnsi="Arial" w:cs="Arial"/>
                <w:b/>
                <w:bCs/>
                <w:sz w:val="16"/>
              </w:rPr>
              <w:fldChar w:fldCharType="separate"/>
            </w:r>
            <w:r>
              <w:rPr>
                <w:rFonts w:ascii="Arial" w:hAnsi="Arial" w:cs="Arial"/>
                <w:b/>
                <w:bCs/>
                <w:noProof/>
                <w:sz w:val="16"/>
              </w:rPr>
              <w:t>3</w:t>
            </w:r>
            <w:r w:rsidRPr="00196433">
              <w:rPr>
                <w:rFonts w:ascii="Arial" w:hAnsi="Arial" w:cs="Arial"/>
                <w:b/>
                <w:bCs/>
                <w:sz w:val="16"/>
              </w:rPr>
              <w:fldChar w:fldCharType="end"/>
            </w:r>
          </w:p>
          <w:p w14:paraId="12E59F50" w14:textId="77777777" w:rsidR="00703E8E" w:rsidRPr="0062703C" w:rsidRDefault="00703E8E" w:rsidP="00703E8E">
            <w:pPr>
              <w:jc w:val="center"/>
              <w:rPr>
                <w:rFonts w:ascii="Arial Narrow" w:hAnsi="Arial Narrow"/>
                <w:sz w:val="18"/>
                <w:szCs w:val="18"/>
              </w:rPr>
            </w:pPr>
            <w:r w:rsidRPr="0062703C">
              <w:rPr>
                <w:rFonts w:ascii="Arial Narrow" w:hAnsi="Arial Narrow"/>
                <w:sz w:val="18"/>
                <w:szCs w:val="18"/>
              </w:rPr>
              <w:t>APPLICATION NOTES - RESEARCH SERVICE PROVIDER (RSP) APPLICATION</w:t>
            </w:r>
          </w:p>
          <w:p w14:paraId="0E1D8992" w14:textId="3D48AF13" w:rsidR="00703E8E" w:rsidRPr="009043BC" w:rsidRDefault="006E315C" w:rsidP="00703E8E">
            <w:pPr>
              <w:jc w:val="center"/>
              <w:rPr>
                <w:rFonts w:ascii="Arial Narrow" w:hAnsi="Arial Narrow"/>
                <w:b/>
                <w:bCs/>
                <w:i/>
                <w:iCs/>
                <w:sz w:val="18"/>
                <w:szCs w:val="18"/>
              </w:rPr>
            </w:pPr>
            <w:r>
              <w:rPr>
                <w:rFonts w:ascii="Arial Narrow" w:hAnsi="Arial Narrow"/>
                <w:sz w:val="18"/>
                <w:szCs w:val="18"/>
              </w:rPr>
              <w:t xml:space="preserve">8 </w:t>
            </w:r>
            <w:r w:rsidR="00BE4649">
              <w:rPr>
                <w:rFonts w:ascii="Arial Narrow" w:hAnsi="Arial Narrow"/>
                <w:sz w:val="18"/>
                <w:szCs w:val="18"/>
              </w:rPr>
              <w:t xml:space="preserve">September </w:t>
            </w:r>
            <w:r w:rsidR="00703E8E" w:rsidRPr="0062703C">
              <w:rPr>
                <w:rFonts w:ascii="Arial Narrow" w:hAnsi="Arial Narrow"/>
                <w:sz w:val="18"/>
                <w:szCs w:val="18"/>
              </w:rPr>
              <w:t>202</w:t>
            </w:r>
            <w:r w:rsidR="00703E8E">
              <w:rPr>
                <w:rFonts w:ascii="Arial Narrow" w:hAnsi="Arial Narrow"/>
                <w:sz w:val="18"/>
                <w:szCs w:val="18"/>
              </w:rPr>
              <w:t>3</w:t>
            </w:r>
          </w:p>
          <w:p w14:paraId="2C282A61" w14:textId="77777777" w:rsidR="00526B6F" w:rsidRPr="00196433" w:rsidRDefault="0003433C">
            <w:pPr>
              <w:pStyle w:val="Footer"/>
              <w:jc w:val="right"/>
              <w:rPr>
                <w:rFonts w:ascii="Arial" w:hAnsi="Arial" w:cs="Arial"/>
                <w:sz w:val="18"/>
              </w:rPr>
            </w:pPr>
          </w:p>
        </w:sdtContent>
      </w:sdt>
    </w:sdtContent>
  </w:sdt>
  <w:p w14:paraId="339256F1" w14:textId="77777777" w:rsidR="00526B6F" w:rsidRDefault="00526B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2093730151"/>
      <w:docPartObj>
        <w:docPartGallery w:val="Page Numbers (Bottom of Page)"/>
        <w:docPartUnique/>
      </w:docPartObj>
    </w:sdtPr>
    <w:sdtEndPr/>
    <w:sdtContent>
      <w:sdt>
        <w:sdtPr>
          <w:rPr>
            <w:rFonts w:ascii="Arial" w:hAnsi="Arial" w:cs="Arial"/>
            <w:sz w:val="16"/>
          </w:rPr>
          <w:id w:val="1178313046"/>
          <w:docPartObj>
            <w:docPartGallery w:val="Page Numbers (Top of Page)"/>
            <w:docPartUnique/>
          </w:docPartObj>
        </w:sdtPr>
        <w:sdtEndPr/>
        <w:sdtContent>
          <w:p w14:paraId="4F1766A2" w14:textId="77777777" w:rsidR="00526B6F" w:rsidRPr="00EA153A" w:rsidRDefault="00526B6F">
            <w:pPr>
              <w:pStyle w:val="Footer"/>
              <w:jc w:val="right"/>
              <w:rPr>
                <w:rFonts w:ascii="Arial" w:hAnsi="Arial" w:cs="Arial"/>
                <w:sz w:val="16"/>
              </w:rPr>
            </w:pPr>
            <w:r w:rsidRPr="00EA153A">
              <w:rPr>
                <w:rFonts w:ascii="Arial" w:hAnsi="Arial" w:cs="Arial"/>
                <w:sz w:val="16"/>
              </w:rPr>
              <w:t xml:space="preserve">Page </w:t>
            </w:r>
            <w:r w:rsidRPr="00EA153A">
              <w:rPr>
                <w:rFonts w:ascii="Arial" w:hAnsi="Arial" w:cs="Arial"/>
                <w:b/>
                <w:bCs/>
                <w:sz w:val="16"/>
              </w:rPr>
              <w:fldChar w:fldCharType="begin"/>
            </w:r>
            <w:r w:rsidRPr="00EA153A">
              <w:rPr>
                <w:rFonts w:ascii="Arial" w:hAnsi="Arial" w:cs="Arial"/>
                <w:b/>
                <w:bCs/>
                <w:sz w:val="16"/>
              </w:rPr>
              <w:instrText xml:space="preserve"> PAGE </w:instrText>
            </w:r>
            <w:r w:rsidRPr="00EA153A">
              <w:rPr>
                <w:rFonts w:ascii="Arial" w:hAnsi="Arial" w:cs="Arial"/>
                <w:b/>
                <w:bCs/>
                <w:sz w:val="16"/>
              </w:rPr>
              <w:fldChar w:fldCharType="separate"/>
            </w:r>
            <w:r>
              <w:rPr>
                <w:rFonts w:ascii="Arial" w:hAnsi="Arial" w:cs="Arial"/>
                <w:b/>
                <w:bCs/>
                <w:noProof/>
                <w:sz w:val="16"/>
              </w:rPr>
              <w:t>1</w:t>
            </w:r>
            <w:r w:rsidRPr="00EA153A">
              <w:rPr>
                <w:rFonts w:ascii="Arial" w:hAnsi="Arial" w:cs="Arial"/>
                <w:b/>
                <w:bCs/>
                <w:sz w:val="16"/>
              </w:rPr>
              <w:fldChar w:fldCharType="end"/>
            </w:r>
            <w:r w:rsidRPr="00EA153A">
              <w:rPr>
                <w:rFonts w:ascii="Arial" w:hAnsi="Arial" w:cs="Arial"/>
                <w:sz w:val="16"/>
              </w:rPr>
              <w:t xml:space="preserve"> of </w:t>
            </w:r>
            <w:r w:rsidRPr="00EA153A">
              <w:rPr>
                <w:rFonts w:ascii="Arial" w:hAnsi="Arial" w:cs="Arial"/>
                <w:b/>
                <w:bCs/>
                <w:sz w:val="16"/>
              </w:rPr>
              <w:fldChar w:fldCharType="begin"/>
            </w:r>
            <w:r w:rsidRPr="00EA153A">
              <w:rPr>
                <w:rFonts w:ascii="Arial" w:hAnsi="Arial" w:cs="Arial"/>
                <w:b/>
                <w:bCs/>
                <w:sz w:val="16"/>
              </w:rPr>
              <w:instrText xml:space="preserve"> NUMPAGES  </w:instrText>
            </w:r>
            <w:r w:rsidRPr="00EA153A">
              <w:rPr>
                <w:rFonts w:ascii="Arial" w:hAnsi="Arial" w:cs="Arial"/>
                <w:b/>
                <w:bCs/>
                <w:sz w:val="16"/>
              </w:rPr>
              <w:fldChar w:fldCharType="separate"/>
            </w:r>
            <w:r>
              <w:rPr>
                <w:rFonts w:ascii="Arial" w:hAnsi="Arial" w:cs="Arial"/>
                <w:b/>
                <w:bCs/>
                <w:noProof/>
                <w:sz w:val="16"/>
              </w:rPr>
              <w:t>3</w:t>
            </w:r>
            <w:r w:rsidRPr="00EA153A">
              <w:rPr>
                <w:rFonts w:ascii="Arial" w:hAnsi="Arial" w:cs="Arial"/>
                <w:b/>
                <w:bCs/>
                <w:sz w:val="16"/>
              </w:rPr>
              <w:fldChar w:fldCharType="end"/>
            </w:r>
          </w:p>
        </w:sdtContent>
      </w:sdt>
    </w:sdtContent>
  </w:sdt>
  <w:p w14:paraId="40AA2F42" w14:textId="77777777" w:rsidR="00703E8E" w:rsidRPr="0062703C" w:rsidRDefault="00703E8E" w:rsidP="00703E8E">
    <w:pPr>
      <w:jc w:val="center"/>
      <w:rPr>
        <w:rFonts w:ascii="Arial Narrow" w:hAnsi="Arial Narrow"/>
        <w:sz w:val="18"/>
        <w:szCs w:val="18"/>
      </w:rPr>
    </w:pPr>
    <w:r w:rsidRPr="0062703C">
      <w:rPr>
        <w:rFonts w:ascii="Arial Narrow" w:hAnsi="Arial Narrow"/>
        <w:sz w:val="18"/>
        <w:szCs w:val="18"/>
      </w:rPr>
      <w:t>APPLICATION NOTES - RESEARCH SERVICE PROVIDER (RSP) APPLICATION</w:t>
    </w:r>
  </w:p>
  <w:p w14:paraId="5BE3CDF8" w14:textId="7D83BC9A" w:rsidR="00703E8E" w:rsidRPr="0062703C" w:rsidRDefault="0064777C" w:rsidP="00703E8E">
    <w:pPr>
      <w:jc w:val="center"/>
      <w:rPr>
        <w:rFonts w:ascii="Arial Narrow" w:hAnsi="Arial Narrow"/>
        <w:sz w:val="18"/>
        <w:szCs w:val="18"/>
      </w:rPr>
    </w:pPr>
    <w:r w:rsidRPr="0074193E">
      <w:rPr>
        <w:rFonts w:ascii="Arial Narrow" w:hAnsi="Arial Narrow"/>
        <w:sz w:val="18"/>
        <w:szCs w:val="18"/>
      </w:rPr>
      <w:t>8</w:t>
    </w:r>
    <w:r w:rsidRPr="0062703C">
      <w:rPr>
        <w:rFonts w:ascii="Arial Narrow" w:hAnsi="Arial Narrow"/>
        <w:sz w:val="18"/>
        <w:szCs w:val="18"/>
      </w:rPr>
      <w:t xml:space="preserve"> </w:t>
    </w:r>
    <w:r w:rsidR="00F46E05">
      <w:rPr>
        <w:rFonts w:ascii="Arial Narrow" w:hAnsi="Arial Narrow"/>
        <w:sz w:val="18"/>
        <w:szCs w:val="18"/>
      </w:rPr>
      <w:t xml:space="preserve">September </w:t>
    </w:r>
    <w:r w:rsidR="00703E8E" w:rsidRPr="0062703C">
      <w:rPr>
        <w:rFonts w:ascii="Arial Narrow" w:hAnsi="Arial Narrow"/>
        <w:sz w:val="18"/>
        <w:szCs w:val="18"/>
      </w:rPr>
      <w:t>202</w:t>
    </w:r>
    <w:r w:rsidR="00703E8E">
      <w:rPr>
        <w:rFonts w:ascii="Arial Narrow" w:hAnsi="Arial Narrow"/>
        <w:sz w:val="18"/>
        <w:szCs w:val="18"/>
      </w:rPr>
      <w:t>3</w:t>
    </w:r>
  </w:p>
  <w:p w14:paraId="7510E276" w14:textId="77777777" w:rsidR="00526B6F" w:rsidRPr="00B04F32" w:rsidRDefault="00526B6F" w:rsidP="005417B8">
    <w:pPr>
      <w:pStyle w:val="Footer"/>
      <w:ind w:right="360"/>
      <w:jc w:val="right"/>
    </w:pPr>
  </w:p>
  <w:p w14:paraId="7629C0DB" w14:textId="77777777" w:rsidR="00526B6F" w:rsidRDefault="00526B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30B0" w14:textId="77777777" w:rsidR="00BA00A4" w:rsidRDefault="00BA0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7561" w14:textId="3022D67C" w:rsidR="00514519" w:rsidRPr="00E477FF" w:rsidRDefault="0003433C" w:rsidP="00E477FF">
    <w:pPr>
      <w:pStyle w:val="Footer"/>
      <w:tabs>
        <w:tab w:val="clear" w:pos="4513"/>
        <w:tab w:val="clear" w:pos="9026"/>
        <w:tab w:val="right" w:pos="10206"/>
      </w:tabs>
    </w:pPr>
    <w:sdt>
      <w:sdtPr>
        <w:id w:val="-1982988275"/>
        <w:docPartObj>
          <w:docPartGallery w:val="Page Numbers (Bottom of Page)"/>
          <w:docPartUnique/>
        </w:docPartObj>
      </w:sdtPr>
      <w:sdtEndPr>
        <w:rPr>
          <w:rFonts w:ascii="Arial" w:hAnsi="Arial" w:cs="Arial"/>
        </w:rPr>
      </w:sdtEndPr>
      <w:sdtContent>
        <w:sdt>
          <w:sdtPr>
            <w:rPr>
              <w:rFonts w:ascii="Arial" w:hAnsi="Arial" w:cs="Arial"/>
            </w:rPr>
            <w:id w:val="759100936"/>
            <w:docPartObj>
              <w:docPartGallery w:val="Page Numbers (Top of Page)"/>
              <w:docPartUnique/>
            </w:docPartObj>
          </w:sdtPr>
          <w:sdtEndPr/>
          <w:sdtContent>
            <w:r w:rsidR="00E477FF" w:rsidRPr="00E477FF">
              <w:rPr>
                <w:rFonts w:ascii="Arial" w:hAnsi="Arial" w:cs="Arial"/>
              </w:rPr>
              <w:t xml:space="preserve">Page </w:t>
            </w:r>
            <w:r w:rsidR="00E477FF" w:rsidRPr="00E477FF">
              <w:rPr>
                <w:rFonts w:ascii="Arial" w:hAnsi="Arial" w:cs="Arial"/>
                <w:b/>
                <w:bCs/>
              </w:rPr>
              <w:fldChar w:fldCharType="begin"/>
            </w:r>
            <w:r w:rsidR="00E477FF" w:rsidRPr="00E477FF">
              <w:rPr>
                <w:rFonts w:ascii="Arial" w:hAnsi="Arial" w:cs="Arial"/>
                <w:b/>
                <w:bCs/>
              </w:rPr>
              <w:instrText xml:space="preserve"> PAGE </w:instrText>
            </w:r>
            <w:r w:rsidR="00E477FF" w:rsidRPr="00E477FF">
              <w:rPr>
                <w:rFonts w:ascii="Arial" w:hAnsi="Arial" w:cs="Arial"/>
                <w:b/>
                <w:bCs/>
              </w:rPr>
              <w:fldChar w:fldCharType="separate"/>
            </w:r>
            <w:r w:rsidR="00E477FF">
              <w:rPr>
                <w:rFonts w:ascii="Arial" w:hAnsi="Arial" w:cs="Arial"/>
                <w:b/>
                <w:bCs/>
              </w:rPr>
              <w:t>1</w:t>
            </w:r>
            <w:r w:rsidR="00E477FF" w:rsidRPr="00E477FF">
              <w:rPr>
                <w:rFonts w:ascii="Arial" w:hAnsi="Arial" w:cs="Arial"/>
                <w:b/>
                <w:bCs/>
              </w:rPr>
              <w:fldChar w:fldCharType="end"/>
            </w:r>
            <w:r w:rsidR="00E477FF" w:rsidRPr="00E477FF">
              <w:rPr>
                <w:rFonts w:ascii="Arial" w:hAnsi="Arial" w:cs="Arial"/>
              </w:rPr>
              <w:t xml:space="preserve"> of </w:t>
            </w:r>
            <w:r w:rsidR="00E477FF" w:rsidRPr="00E477FF">
              <w:rPr>
                <w:rFonts w:ascii="Arial" w:hAnsi="Arial" w:cs="Arial"/>
                <w:b/>
                <w:bCs/>
              </w:rPr>
              <w:fldChar w:fldCharType="begin"/>
            </w:r>
            <w:r w:rsidR="00E477FF" w:rsidRPr="00E477FF">
              <w:rPr>
                <w:rFonts w:ascii="Arial" w:hAnsi="Arial" w:cs="Arial"/>
                <w:b/>
                <w:bCs/>
              </w:rPr>
              <w:instrText xml:space="preserve"> NUMPAGES  </w:instrText>
            </w:r>
            <w:r w:rsidR="00E477FF" w:rsidRPr="00E477FF">
              <w:rPr>
                <w:rFonts w:ascii="Arial" w:hAnsi="Arial" w:cs="Arial"/>
                <w:b/>
                <w:bCs/>
              </w:rPr>
              <w:fldChar w:fldCharType="separate"/>
            </w:r>
            <w:r w:rsidR="00E477FF">
              <w:rPr>
                <w:rFonts w:ascii="Arial" w:hAnsi="Arial" w:cs="Arial"/>
                <w:b/>
                <w:bCs/>
              </w:rPr>
              <w:t>19</w:t>
            </w:r>
            <w:r w:rsidR="00E477FF" w:rsidRPr="00E477FF">
              <w:rPr>
                <w:rFonts w:ascii="Arial" w:hAnsi="Arial" w:cs="Arial"/>
                <w:b/>
                <w:bCs/>
              </w:rPr>
              <w:fldChar w:fldCharType="end"/>
            </w:r>
          </w:sdtContent>
        </w:sdt>
      </w:sdtContent>
    </w:sdt>
    <w:r w:rsidR="00E477FF" w:rsidRPr="00E477FF">
      <w:rPr>
        <w:rFonts w:ascii="Arial" w:hAnsi="Arial" w:cs="Arial"/>
        <w:noProof/>
        <w:lang w:val="en-AU" w:eastAsia="en-AU"/>
      </w:rPr>
      <mc:AlternateContent>
        <mc:Choice Requires="wps">
          <w:drawing>
            <wp:anchor distT="0" distB="0" distL="114300" distR="114300" simplePos="0" relativeHeight="251658242" behindDoc="0" locked="0" layoutInCell="1" allowOverlap="1" wp14:anchorId="009C6FA3" wp14:editId="667BFA77">
              <wp:simplePos x="0" y="0"/>
              <wp:positionH relativeFrom="column">
                <wp:posOffset>-530726</wp:posOffset>
              </wp:positionH>
              <wp:positionV relativeFrom="paragraph">
                <wp:posOffset>-227330</wp:posOffset>
              </wp:positionV>
              <wp:extent cx="7533314" cy="0"/>
              <wp:effectExtent l="0" t="0" r="29845" b="19050"/>
              <wp:wrapNone/>
              <wp:docPr id="501" name="Straight Connector 5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33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95B66" id="Straight Connector 50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17.9pt" to="551.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" strokecolor="black [3213]" strokeweight=".5pt">
              <v:stroke joinstyle="miter"/>
            </v:line>
          </w:pict>
        </mc:Fallback>
      </mc:AlternateContent>
    </w:r>
    <w:r w:rsidR="00E477FF" w:rsidRPr="00E477FF">
      <w:rPr>
        <w:rFonts w:ascii="Arial" w:hAnsi="Arial" w:cs="Arial"/>
      </w:rPr>
      <w:tab/>
    </w:r>
    <w:r w:rsidR="00E477FF" w:rsidRPr="006C1AA9">
      <w:rPr>
        <w:rFonts w:ascii="Arial" w:hAnsi="Arial" w:cs="Arial"/>
        <w:b/>
        <w:sz w:val="24"/>
        <w:szCs w:val="24"/>
      </w:rPr>
      <w:t>business</w:t>
    </w:r>
    <w:r w:rsidR="00E477FF" w:rsidRPr="006C1AA9">
      <w:rPr>
        <w:rFonts w:ascii="Arial" w:hAnsi="Arial" w:cs="Arial"/>
        <w:sz w:val="24"/>
        <w:szCs w:val="24"/>
      </w:rPr>
      <w:t xml:space="preserve">.gov.au   </w:t>
    </w:r>
    <w:r w:rsidR="00E477FF" w:rsidRPr="006C1AA9">
      <w:rPr>
        <w:rFonts w:ascii="Arial" w:hAnsi="Arial" w:cs="Arial"/>
        <w:sz w:val="28"/>
        <w:szCs w:val="28"/>
      </w:rPr>
      <w:t>|</w:t>
    </w:r>
    <w:r w:rsidR="00E477FF" w:rsidRPr="006C1AA9">
      <w:rPr>
        <w:rFonts w:ascii="Arial" w:hAnsi="Arial" w:cs="Arial"/>
        <w:sz w:val="24"/>
        <w:szCs w:val="24"/>
      </w:rPr>
      <w:t xml:space="preserve">   call </w:t>
    </w:r>
    <w:r w:rsidR="00E477FF" w:rsidRPr="006C1AA9">
      <w:rPr>
        <w:rFonts w:ascii="Arial" w:hAnsi="Arial" w:cs="Arial"/>
        <w:b/>
        <w:sz w:val="24"/>
        <w:szCs w:val="24"/>
      </w:rPr>
      <w:t>13 28 46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E0A2" w14:textId="4FDA8008" w:rsidR="00514519" w:rsidRDefault="0003433C" w:rsidP="00E477FF">
    <w:pPr>
      <w:pStyle w:val="Footer"/>
      <w:tabs>
        <w:tab w:val="clear" w:pos="4513"/>
        <w:tab w:val="clear" w:pos="9026"/>
        <w:tab w:val="right" w:pos="10206"/>
      </w:tabs>
    </w:pPr>
    <w:sdt>
      <w:sdtPr>
        <w:id w:val="425473256"/>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r w:rsidR="00E477FF" w:rsidRPr="00E477FF">
              <w:rPr>
                <w:rFonts w:ascii="Arial" w:hAnsi="Arial" w:cs="Arial"/>
              </w:rPr>
              <w:t xml:space="preserve">Page </w:t>
            </w:r>
            <w:r w:rsidR="00E477FF" w:rsidRPr="00E477FF">
              <w:rPr>
                <w:rFonts w:ascii="Arial" w:hAnsi="Arial" w:cs="Arial"/>
                <w:b/>
                <w:bCs/>
              </w:rPr>
              <w:fldChar w:fldCharType="begin"/>
            </w:r>
            <w:r w:rsidR="00E477FF" w:rsidRPr="00E477FF">
              <w:rPr>
                <w:rFonts w:ascii="Arial" w:hAnsi="Arial" w:cs="Arial"/>
                <w:b/>
                <w:bCs/>
              </w:rPr>
              <w:instrText xml:space="preserve"> PAGE </w:instrText>
            </w:r>
            <w:r w:rsidR="00E477FF" w:rsidRPr="00E477FF">
              <w:rPr>
                <w:rFonts w:ascii="Arial" w:hAnsi="Arial" w:cs="Arial"/>
                <w:b/>
                <w:bCs/>
              </w:rPr>
              <w:fldChar w:fldCharType="separate"/>
            </w:r>
            <w:r w:rsidR="00E477FF" w:rsidRPr="00E477FF">
              <w:rPr>
                <w:rFonts w:ascii="Arial" w:hAnsi="Arial" w:cs="Arial"/>
                <w:b/>
                <w:bCs/>
              </w:rPr>
              <w:t>1</w:t>
            </w:r>
            <w:r w:rsidR="00E477FF" w:rsidRPr="00E477FF">
              <w:rPr>
                <w:rFonts w:ascii="Arial" w:hAnsi="Arial" w:cs="Arial"/>
                <w:b/>
                <w:bCs/>
              </w:rPr>
              <w:fldChar w:fldCharType="end"/>
            </w:r>
            <w:r w:rsidR="00E477FF" w:rsidRPr="00E477FF">
              <w:rPr>
                <w:rFonts w:ascii="Arial" w:hAnsi="Arial" w:cs="Arial"/>
              </w:rPr>
              <w:t xml:space="preserve"> of </w:t>
            </w:r>
            <w:r w:rsidR="00E477FF" w:rsidRPr="00E477FF">
              <w:rPr>
                <w:rFonts w:ascii="Arial" w:hAnsi="Arial" w:cs="Arial"/>
                <w:b/>
                <w:bCs/>
              </w:rPr>
              <w:fldChar w:fldCharType="begin"/>
            </w:r>
            <w:r w:rsidR="00E477FF" w:rsidRPr="00E477FF">
              <w:rPr>
                <w:rFonts w:ascii="Arial" w:hAnsi="Arial" w:cs="Arial"/>
                <w:b/>
                <w:bCs/>
              </w:rPr>
              <w:instrText xml:space="preserve"> NUMPAGES  </w:instrText>
            </w:r>
            <w:r w:rsidR="00E477FF" w:rsidRPr="00E477FF">
              <w:rPr>
                <w:rFonts w:ascii="Arial" w:hAnsi="Arial" w:cs="Arial"/>
                <w:b/>
                <w:bCs/>
              </w:rPr>
              <w:fldChar w:fldCharType="separate"/>
            </w:r>
            <w:r w:rsidR="00E477FF" w:rsidRPr="00E477FF">
              <w:rPr>
                <w:rFonts w:ascii="Arial" w:hAnsi="Arial" w:cs="Arial"/>
                <w:b/>
                <w:bCs/>
              </w:rPr>
              <w:t>19</w:t>
            </w:r>
            <w:r w:rsidR="00E477FF" w:rsidRPr="00E477FF">
              <w:rPr>
                <w:rFonts w:ascii="Arial" w:hAnsi="Arial" w:cs="Arial"/>
                <w:b/>
                <w:bCs/>
              </w:rPr>
              <w:fldChar w:fldCharType="end"/>
            </w:r>
          </w:sdtContent>
        </w:sdt>
      </w:sdtContent>
    </w:sdt>
    <w:r w:rsidR="00514519" w:rsidRPr="00E477FF">
      <w:rPr>
        <w:rFonts w:ascii="Arial" w:hAnsi="Arial" w:cs="Arial"/>
        <w:noProof/>
        <w:lang w:val="en-AU" w:eastAsia="en-AU"/>
      </w:rPr>
      <mc:AlternateContent>
        <mc:Choice Requires="wps">
          <w:drawing>
            <wp:anchor distT="0" distB="0" distL="114300" distR="114300" simplePos="0" relativeHeight="251658240" behindDoc="0" locked="0" layoutInCell="1" allowOverlap="1" wp14:anchorId="33DA4EA0" wp14:editId="3D448BB6">
              <wp:simplePos x="0" y="0"/>
              <wp:positionH relativeFrom="column">
                <wp:posOffset>-530726</wp:posOffset>
              </wp:positionH>
              <wp:positionV relativeFrom="paragraph">
                <wp:posOffset>-227330</wp:posOffset>
              </wp:positionV>
              <wp:extent cx="7533314" cy="0"/>
              <wp:effectExtent l="0" t="0" r="2984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33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C65BC"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17.9pt" to="551.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" strokecolor="black [3213]" strokeweight=".5pt">
              <v:stroke joinstyle="miter"/>
            </v:line>
          </w:pict>
        </mc:Fallback>
      </mc:AlternateContent>
    </w:r>
    <w:r w:rsidR="00E477FF" w:rsidRPr="00E477FF">
      <w:rPr>
        <w:rFonts w:ascii="Arial" w:hAnsi="Arial" w:cs="Arial"/>
      </w:rPr>
      <w:tab/>
    </w:r>
    <w:r w:rsidR="00514519" w:rsidRPr="006C1AA9">
      <w:rPr>
        <w:rFonts w:ascii="Arial" w:hAnsi="Arial" w:cs="Arial"/>
        <w:b/>
        <w:sz w:val="24"/>
        <w:szCs w:val="24"/>
      </w:rPr>
      <w:t>business</w:t>
    </w:r>
    <w:r w:rsidR="00514519" w:rsidRPr="006C1AA9">
      <w:rPr>
        <w:rFonts w:ascii="Arial" w:hAnsi="Arial" w:cs="Arial"/>
        <w:sz w:val="24"/>
        <w:szCs w:val="24"/>
      </w:rPr>
      <w:t xml:space="preserve">.gov.au   </w:t>
    </w:r>
    <w:r w:rsidR="00514519" w:rsidRPr="006C1AA9">
      <w:rPr>
        <w:rFonts w:ascii="Arial" w:hAnsi="Arial" w:cs="Arial"/>
        <w:sz w:val="28"/>
        <w:szCs w:val="28"/>
      </w:rPr>
      <w:t>|</w:t>
    </w:r>
    <w:r w:rsidR="00514519" w:rsidRPr="006C1AA9">
      <w:rPr>
        <w:rFonts w:ascii="Arial" w:hAnsi="Arial" w:cs="Arial"/>
        <w:sz w:val="24"/>
        <w:szCs w:val="24"/>
      </w:rPr>
      <w:t xml:space="preserve">   call </w:t>
    </w:r>
    <w:r w:rsidR="00514519" w:rsidRPr="006C1AA9">
      <w:rPr>
        <w:rFonts w:ascii="Arial" w:hAnsi="Arial" w:cs="Arial"/>
        <w:b/>
        <w:sz w:val="24"/>
        <w:szCs w:val="24"/>
      </w:rPr>
      <w:t>13 28 46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3856" w14:textId="77777777" w:rsidR="00514519" w:rsidRDefault="00514519" w:rsidP="00196ED5">
      <w:r>
        <w:separator/>
      </w:r>
    </w:p>
  </w:footnote>
  <w:footnote w:type="continuationSeparator" w:id="0">
    <w:p w14:paraId="43BCFCC5" w14:textId="77777777" w:rsidR="00514519" w:rsidRDefault="00514519" w:rsidP="00196ED5">
      <w:r>
        <w:continuationSeparator/>
      </w:r>
    </w:p>
  </w:footnote>
  <w:footnote w:type="continuationNotice" w:id="1">
    <w:p w14:paraId="7EA6B3D4" w14:textId="77777777" w:rsidR="00514519" w:rsidRDefault="00514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FFC6" w14:textId="14FA1984" w:rsidR="00526B6F" w:rsidRDefault="00526B6F" w:rsidP="00786EC6">
    <w:pPr>
      <w:pStyle w:val="Header"/>
      <w:framePr w:wrap="around" w:vAnchor="text" w:hAnchor="margin" w:xAlign="right" w:y="1"/>
      <w:rPr>
        <w:rStyle w:val="PageNumber"/>
      </w:rPr>
    </w:pPr>
    <w:r>
      <w:rPr>
        <w:noProof/>
      </w:rPr>
      <mc:AlternateContent>
        <mc:Choice Requires="wps">
          <w:drawing>
            <wp:anchor distT="0" distB="0" distL="114300" distR="114300" simplePos="0" relativeHeight="251658243" behindDoc="1" locked="0" layoutInCell="0" allowOverlap="1" wp14:anchorId="7F004F40" wp14:editId="12153CF7">
              <wp:simplePos x="0" y="0"/>
              <wp:positionH relativeFrom="margin">
                <wp:align>center</wp:align>
              </wp:positionH>
              <wp:positionV relativeFrom="margin">
                <wp:align>center</wp:align>
              </wp:positionV>
              <wp:extent cx="6163310" cy="2465070"/>
              <wp:effectExtent l="0" t="1571625" r="0" b="142113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57F41C" w14:textId="77777777" w:rsidR="00526B6F" w:rsidRDefault="00526B6F" w:rsidP="006E7E3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04F40" id="_x0000_t202" coordsize="21600,21600" o:spt="202" path="m,l,21600r21600,l21600,xe">
              <v:stroke joinstyle="miter"/>
              <v:path gradientshapeok="t" o:connecttype="rect"/>
            </v:shapetype>
            <v:shape id="Text Box 2" o:spid="_x0000_s1026" type="#_x0000_t202" alt="&quot;&quot;" style="position:absolute;margin-left:0;margin-top:0;width:485.3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" o:allowincell="f" filled="f" stroked="f">
              <v:stroke joinstyle="round"/>
              <o:lock v:ext="edit" shapetype="t"/>
              <v:textbox style="mso-fit-shape-to-text:t">
                <w:txbxContent>
                  <w:p w14:paraId="0757F41C" w14:textId="77777777" w:rsidR="00526B6F" w:rsidRDefault="00526B6F" w:rsidP="006E7E3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separate"/>
    </w:r>
    <w:r w:rsidR="00213FDB">
      <w:rPr>
        <w:rStyle w:val="PageNumber"/>
        <w:noProof/>
      </w:rPr>
      <w:t>1</w:t>
    </w:r>
    <w:r>
      <w:rPr>
        <w:rStyle w:val="PageNumber"/>
      </w:rPr>
      <w:fldChar w:fldCharType="end"/>
    </w:r>
  </w:p>
  <w:p w14:paraId="51220DA5" w14:textId="77777777" w:rsidR="00526B6F" w:rsidRDefault="00526B6F" w:rsidP="00786EC6">
    <w:pPr>
      <w:pStyle w:val="Header"/>
      <w:ind w:right="360"/>
    </w:pPr>
  </w:p>
  <w:p w14:paraId="5F590626" w14:textId="77777777" w:rsidR="00526B6F" w:rsidRDefault="00526B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4422" w14:textId="6CB6028E" w:rsidR="00526B6F" w:rsidRPr="0053187D" w:rsidRDefault="00703E8E" w:rsidP="00774F5D">
    <w:pPr>
      <w:pStyle w:val="Heading2"/>
    </w:pPr>
    <w:r w:rsidRPr="0053187D">
      <w:t>APPLICATION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D53F" w14:textId="77777777" w:rsidR="00BA00A4" w:rsidRDefault="00BA0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4210" w14:textId="027E743F" w:rsidR="00514519" w:rsidRPr="000D5EF3" w:rsidRDefault="00514519" w:rsidP="000D5EF3">
    <w:pPr>
      <w:spacing w:before="66" w:after="29" w:line="327" w:lineRule="exact"/>
      <w:textAlignment w:val="baseline"/>
      <w:rPr>
        <w:rFonts w:ascii="Arial" w:eastAsia="Arial" w:hAnsi="Arial"/>
        <w:color w:val="002060"/>
      </w:rPr>
    </w:pPr>
    <w:r w:rsidRPr="000D5EF3">
      <w:rPr>
        <w:rFonts w:ascii="Arial" w:eastAsia="Arial" w:hAnsi="Arial"/>
        <w:b/>
        <w:color w:val="002060"/>
      </w:rPr>
      <w:t>R&amp;D Tax Incentive:</w:t>
    </w:r>
    <w:r>
      <w:rPr>
        <w:rFonts w:ascii="Arial" w:eastAsia="Arial" w:hAnsi="Arial"/>
        <w:b/>
        <w:color w:val="002060"/>
      </w:rPr>
      <w:t xml:space="preserve"> </w:t>
    </w:r>
    <w:r w:rsidR="00BA00A4" w:rsidRPr="00BA00A4">
      <w:rPr>
        <w:rFonts w:ascii="Arial" w:eastAsia="Arial" w:hAnsi="Arial"/>
        <w:bCs/>
        <w:color w:val="002060"/>
      </w:rPr>
      <w:t xml:space="preserve">New </w:t>
    </w:r>
    <w:r w:rsidR="006C4CCD" w:rsidRPr="006C4CCD">
      <w:rPr>
        <w:rFonts w:ascii="Arial" w:eastAsia="Arial" w:hAnsi="Arial"/>
        <w:bCs/>
        <w:color w:val="002060"/>
      </w:rPr>
      <w:t xml:space="preserve">RSP Application </w:t>
    </w:r>
  </w:p>
  <w:p w14:paraId="1A1ABA73" w14:textId="4EA67526" w:rsidR="00514519" w:rsidRDefault="00514519">
    <w:pPr>
      <w:pStyle w:val="Header"/>
    </w:pPr>
    <w:r>
      <w:rPr>
        <w:noProof/>
        <w:lang w:val="en-AU" w:eastAsia="en-AU"/>
      </w:rPr>
      <w:drawing>
        <wp:anchor distT="0" distB="0" distL="114300" distR="114300" simplePos="0" relativeHeight="251658241" behindDoc="1" locked="0" layoutInCell="1" allowOverlap="1" wp14:anchorId="62E924EB" wp14:editId="1BD4BF47">
          <wp:simplePos x="0" y="0"/>
          <wp:positionH relativeFrom="column">
            <wp:posOffset>-558888</wp:posOffset>
          </wp:positionH>
          <wp:positionV relativeFrom="paragraph">
            <wp:posOffset>69250</wp:posOffset>
          </wp:positionV>
          <wp:extent cx="7583686" cy="132176"/>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2252" r="-18"/>
                  <a:stretch/>
                </pic:blipFill>
                <pic:spPr bwMode="auto">
                  <a:xfrm>
                    <a:off x="0" y="0"/>
                    <a:ext cx="7583686" cy="1321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57B6" w14:textId="77777777" w:rsidR="00BA00A4" w:rsidRDefault="00BA0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509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68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D8D8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74B7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0E4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787E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A8D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845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09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4D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04B5"/>
    <w:multiLevelType w:val="multilevel"/>
    <w:tmpl w:val="B240DEA6"/>
    <w:numStyleLink w:val="CurrentList1"/>
  </w:abstractNum>
  <w:abstractNum w:abstractNumId="11" w15:restartNumberingAfterBreak="0">
    <w:nsid w:val="0670297F"/>
    <w:multiLevelType w:val="hybridMultilevel"/>
    <w:tmpl w:val="4DD8D46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64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485E45"/>
    <w:multiLevelType w:val="hybridMultilevel"/>
    <w:tmpl w:val="A61874C8"/>
    <w:lvl w:ilvl="0" w:tplc="937A4934">
      <w:start w:val="1"/>
      <w:numFmt w:val="decimal"/>
      <w:lvlText w:val="%1."/>
      <w:lvlJc w:val="left"/>
      <w:pPr>
        <w:ind w:left="142" w:hanging="360"/>
      </w:pPr>
      <w:rPr>
        <w:i w:val="0"/>
        <w:iCs/>
        <w:color w:val="auto"/>
        <w:sz w:val="18"/>
        <w:szCs w:val="18"/>
      </w:rPr>
    </w:lvl>
    <w:lvl w:ilvl="1" w:tplc="0C090019" w:tentative="1">
      <w:start w:val="1"/>
      <w:numFmt w:val="lowerLetter"/>
      <w:lvlText w:val="%2."/>
      <w:lvlJc w:val="left"/>
      <w:pPr>
        <w:ind w:left="862" w:hanging="360"/>
      </w:pPr>
    </w:lvl>
    <w:lvl w:ilvl="2" w:tplc="0C09001B" w:tentative="1">
      <w:start w:val="1"/>
      <w:numFmt w:val="lowerRoman"/>
      <w:lvlText w:val="%3."/>
      <w:lvlJc w:val="right"/>
      <w:pPr>
        <w:ind w:left="1582" w:hanging="180"/>
      </w:pPr>
    </w:lvl>
    <w:lvl w:ilvl="3" w:tplc="0C09000F" w:tentative="1">
      <w:start w:val="1"/>
      <w:numFmt w:val="decimal"/>
      <w:lvlText w:val="%4."/>
      <w:lvlJc w:val="left"/>
      <w:pPr>
        <w:ind w:left="2302" w:hanging="360"/>
      </w:pPr>
    </w:lvl>
    <w:lvl w:ilvl="4" w:tplc="0C090019" w:tentative="1">
      <w:start w:val="1"/>
      <w:numFmt w:val="lowerLetter"/>
      <w:lvlText w:val="%5."/>
      <w:lvlJc w:val="left"/>
      <w:pPr>
        <w:ind w:left="3022" w:hanging="360"/>
      </w:pPr>
    </w:lvl>
    <w:lvl w:ilvl="5" w:tplc="0C09001B" w:tentative="1">
      <w:start w:val="1"/>
      <w:numFmt w:val="lowerRoman"/>
      <w:lvlText w:val="%6."/>
      <w:lvlJc w:val="right"/>
      <w:pPr>
        <w:ind w:left="3742" w:hanging="180"/>
      </w:pPr>
    </w:lvl>
    <w:lvl w:ilvl="6" w:tplc="0C09000F" w:tentative="1">
      <w:start w:val="1"/>
      <w:numFmt w:val="decimal"/>
      <w:lvlText w:val="%7."/>
      <w:lvlJc w:val="left"/>
      <w:pPr>
        <w:ind w:left="4462" w:hanging="360"/>
      </w:pPr>
    </w:lvl>
    <w:lvl w:ilvl="7" w:tplc="0C090019" w:tentative="1">
      <w:start w:val="1"/>
      <w:numFmt w:val="lowerLetter"/>
      <w:lvlText w:val="%8."/>
      <w:lvlJc w:val="left"/>
      <w:pPr>
        <w:ind w:left="5182" w:hanging="360"/>
      </w:pPr>
    </w:lvl>
    <w:lvl w:ilvl="8" w:tplc="0C09001B" w:tentative="1">
      <w:start w:val="1"/>
      <w:numFmt w:val="lowerRoman"/>
      <w:lvlText w:val="%9."/>
      <w:lvlJc w:val="right"/>
      <w:pPr>
        <w:ind w:left="5902" w:hanging="180"/>
      </w:pPr>
    </w:lvl>
  </w:abstractNum>
  <w:abstractNum w:abstractNumId="13" w15:restartNumberingAfterBreak="0">
    <w:nsid w:val="09AA7164"/>
    <w:multiLevelType w:val="hybridMultilevel"/>
    <w:tmpl w:val="51F6B968"/>
    <w:lvl w:ilvl="0" w:tplc="0C090001">
      <w:start w:val="1"/>
      <w:numFmt w:val="bullet"/>
      <w:lvlText w:val=""/>
      <w:lvlJc w:val="left"/>
      <w:pPr>
        <w:ind w:left="465" w:hanging="360"/>
      </w:pPr>
      <w:rPr>
        <w:rFonts w:ascii="Symbol" w:hAnsi="Symbol" w:hint="default"/>
        <w:color w:val="000000" w:themeColor="text1"/>
      </w:rPr>
    </w:lvl>
    <w:lvl w:ilvl="1" w:tplc="2EBEAB70">
      <w:start w:val="1"/>
      <w:numFmt w:val="lowerRoman"/>
      <w:lvlText w:val="(%2)"/>
      <w:lvlJc w:val="left"/>
      <w:pPr>
        <w:ind w:left="1185" w:hanging="360"/>
      </w:pPr>
      <w:rPr>
        <w:rFonts w:hint="default"/>
        <w:color w:val="000000" w:themeColor="text1"/>
      </w:rPr>
    </w:lvl>
    <w:lvl w:ilvl="2" w:tplc="FFFFFFFF" w:tentative="1">
      <w:start w:val="1"/>
      <w:numFmt w:val="bullet"/>
      <w:lvlText w:val=""/>
      <w:lvlJc w:val="left"/>
      <w:pPr>
        <w:ind w:left="1905" w:hanging="360"/>
      </w:pPr>
      <w:rPr>
        <w:rFonts w:ascii="Wingdings" w:hAnsi="Wingdings" w:hint="default"/>
      </w:rPr>
    </w:lvl>
    <w:lvl w:ilvl="3" w:tplc="FFFFFFFF" w:tentative="1">
      <w:start w:val="1"/>
      <w:numFmt w:val="bullet"/>
      <w:lvlText w:val=""/>
      <w:lvlJc w:val="left"/>
      <w:pPr>
        <w:ind w:left="2625" w:hanging="360"/>
      </w:pPr>
      <w:rPr>
        <w:rFonts w:ascii="Symbol" w:hAnsi="Symbol" w:hint="default"/>
      </w:rPr>
    </w:lvl>
    <w:lvl w:ilvl="4" w:tplc="FFFFFFFF" w:tentative="1">
      <w:start w:val="1"/>
      <w:numFmt w:val="bullet"/>
      <w:lvlText w:val="o"/>
      <w:lvlJc w:val="left"/>
      <w:pPr>
        <w:ind w:left="3345" w:hanging="360"/>
      </w:pPr>
      <w:rPr>
        <w:rFonts w:ascii="Courier New" w:hAnsi="Courier New" w:cs="Courier New" w:hint="default"/>
      </w:rPr>
    </w:lvl>
    <w:lvl w:ilvl="5" w:tplc="FFFFFFFF" w:tentative="1">
      <w:start w:val="1"/>
      <w:numFmt w:val="bullet"/>
      <w:lvlText w:val=""/>
      <w:lvlJc w:val="left"/>
      <w:pPr>
        <w:ind w:left="4065" w:hanging="360"/>
      </w:pPr>
      <w:rPr>
        <w:rFonts w:ascii="Wingdings" w:hAnsi="Wingdings" w:hint="default"/>
      </w:rPr>
    </w:lvl>
    <w:lvl w:ilvl="6" w:tplc="FFFFFFFF" w:tentative="1">
      <w:start w:val="1"/>
      <w:numFmt w:val="bullet"/>
      <w:lvlText w:val=""/>
      <w:lvlJc w:val="left"/>
      <w:pPr>
        <w:ind w:left="4785" w:hanging="360"/>
      </w:pPr>
      <w:rPr>
        <w:rFonts w:ascii="Symbol" w:hAnsi="Symbol" w:hint="default"/>
      </w:rPr>
    </w:lvl>
    <w:lvl w:ilvl="7" w:tplc="FFFFFFFF" w:tentative="1">
      <w:start w:val="1"/>
      <w:numFmt w:val="bullet"/>
      <w:lvlText w:val="o"/>
      <w:lvlJc w:val="left"/>
      <w:pPr>
        <w:ind w:left="5505" w:hanging="360"/>
      </w:pPr>
      <w:rPr>
        <w:rFonts w:ascii="Courier New" w:hAnsi="Courier New" w:cs="Courier New" w:hint="default"/>
      </w:rPr>
    </w:lvl>
    <w:lvl w:ilvl="8" w:tplc="FFFFFFFF" w:tentative="1">
      <w:start w:val="1"/>
      <w:numFmt w:val="bullet"/>
      <w:lvlText w:val=""/>
      <w:lvlJc w:val="left"/>
      <w:pPr>
        <w:ind w:left="6225" w:hanging="360"/>
      </w:pPr>
      <w:rPr>
        <w:rFonts w:ascii="Wingdings" w:hAnsi="Wingdings" w:hint="default"/>
      </w:rPr>
    </w:lvl>
  </w:abstractNum>
  <w:abstractNum w:abstractNumId="14" w15:restartNumberingAfterBreak="0">
    <w:nsid w:val="182D1D55"/>
    <w:multiLevelType w:val="hybridMultilevel"/>
    <w:tmpl w:val="E7F8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2537AF"/>
    <w:multiLevelType w:val="hybridMultilevel"/>
    <w:tmpl w:val="AFE8F1DA"/>
    <w:lvl w:ilvl="0" w:tplc="B82C24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336730"/>
    <w:multiLevelType w:val="hybridMultilevel"/>
    <w:tmpl w:val="06A41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0F545D"/>
    <w:multiLevelType w:val="hybridMultilevel"/>
    <w:tmpl w:val="69405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20361B"/>
    <w:multiLevelType w:val="hybridMultilevel"/>
    <w:tmpl w:val="75E2F67A"/>
    <w:lvl w:ilvl="0" w:tplc="71FEB3B0">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2C43CE"/>
    <w:multiLevelType w:val="hybridMultilevel"/>
    <w:tmpl w:val="E4343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C6783F"/>
    <w:multiLevelType w:val="multilevel"/>
    <w:tmpl w:val="B156BE6C"/>
    <w:styleLink w:val="StyleNumberedArialNarrow12pt"/>
    <w:lvl w:ilvl="0">
      <w:start w:val="1"/>
      <w:numFmt w:val="decimal"/>
      <w:lvlText w:val="%1."/>
      <w:lvlJc w:val="left"/>
      <w:pPr>
        <w:tabs>
          <w:tab w:val="num" w:pos="720"/>
        </w:tabs>
        <w:ind w:left="720" w:hanging="360"/>
      </w:pPr>
      <w:rPr>
        <w:rFonts w:ascii="Arial" w:eastAsia="PMingLiU" w:hAnsi="Arial" w:cs="Arial"/>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C7368CE"/>
    <w:multiLevelType w:val="hybridMultilevel"/>
    <w:tmpl w:val="D674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3B5B5D"/>
    <w:multiLevelType w:val="multilevel"/>
    <w:tmpl w:val="B156BE6C"/>
    <w:numStyleLink w:val="StyleNumberedArialNarrow12pt"/>
  </w:abstractNum>
  <w:abstractNum w:abstractNumId="23" w15:restartNumberingAfterBreak="0">
    <w:nsid w:val="32D43CB1"/>
    <w:multiLevelType w:val="hybridMultilevel"/>
    <w:tmpl w:val="45D0966C"/>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24" w15:restartNumberingAfterBreak="0">
    <w:nsid w:val="35B77749"/>
    <w:multiLevelType w:val="hybridMultilevel"/>
    <w:tmpl w:val="4DD8D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64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5659A0"/>
    <w:multiLevelType w:val="hybridMultilevel"/>
    <w:tmpl w:val="34A2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6D097B"/>
    <w:multiLevelType w:val="hybridMultilevel"/>
    <w:tmpl w:val="D2C8F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8762A86"/>
    <w:multiLevelType w:val="hybridMultilevel"/>
    <w:tmpl w:val="2986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F4FBD"/>
    <w:multiLevelType w:val="hybridMultilevel"/>
    <w:tmpl w:val="7994B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453980"/>
    <w:multiLevelType w:val="hybridMultilevel"/>
    <w:tmpl w:val="4886D304"/>
    <w:lvl w:ilvl="0" w:tplc="174ADE5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B28AF"/>
    <w:multiLevelType w:val="hybridMultilevel"/>
    <w:tmpl w:val="42EA9088"/>
    <w:lvl w:ilvl="0" w:tplc="FFFFFFFF">
      <w:numFmt w:val="bullet"/>
      <w:lvlText w:val="•"/>
      <w:lvlJc w:val="left"/>
      <w:pPr>
        <w:ind w:left="465" w:hanging="360"/>
      </w:pPr>
      <w:rPr>
        <w:rFonts w:ascii="Arial" w:eastAsia="Tahoma" w:hAnsi="Arial" w:cs="Arial" w:hint="default"/>
      </w:rPr>
    </w:lvl>
    <w:lvl w:ilvl="1" w:tplc="174ADE52">
      <w:start w:val="1"/>
      <w:numFmt w:val="lowerRoman"/>
      <w:lvlText w:val="(%2)"/>
      <w:lvlJc w:val="left"/>
      <w:pPr>
        <w:ind w:left="1185" w:hanging="360"/>
      </w:pPr>
      <w:rPr>
        <w:rFonts w:hint="default"/>
      </w:rPr>
    </w:lvl>
    <w:lvl w:ilvl="2" w:tplc="FFFFFFFF" w:tentative="1">
      <w:start w:val="1"/>
      <w:numFmt w:val="bullet"/>
      <w:lvlText w:val=""/>
      <w:lvlJc w:val="left"/>
      <w:pPr>
        <w:ind w:left="1905" w:hanging="360"/>
      </w:pPr>
      <w:rPr>
        <w:rFonts w:ascii="Wingdings" w:hAnsi="Wingdings" w:hint="default"/>
      </w:rPr>
    </w:lvl>
    <w:lvl w:ilvl="3" w:tplc="FFFFFFFF" w:tentative="1">
      <w:start w:val="1"/>
      <w:numFmt w:val="bullet"/>
      <w:lvlText w:val=""/>
      <w:lvlJc w:val="left"/>
      <w:pPr>
        <w:ind w:left="2625" w:hanging="360"/>
      </w:pPr>
      <w:rPr>
        <w:rFonts w:ascii="Symbol" w:hAnsi="Symbol" w:hint="default"/>
      </w:rPr>
    </w:lvl>
    <w:lvl w:ilvl="4" w:tplc="FFFFFFFF" w:tentative="1">
      <w:start w:val="1"/>
      <w:numFmt w:val="bullet"/>
      <w:lvlText w:val="o"/>
      <w:lvlJc w:val="left"/>
      <w:pPr>
        <w:ind w:left="3345" w:hanging="360"/>
      </w:pPr>
      <w:rPr>
        <w:rFonts w:ascii="Courier New" w:hAnsi="Courier New" w:cs="Courier New" w:hint="default"/>
      </w:rPr>
    </w:lvl>
    <w:lvl w:ilvl="5" w:tplc="FFFFFFFF" w:tentative="1">
      <w:start w:val="1"/>
      <w:numFmt w:val="bullet"/>
      <w:lvlText w:val=""/>
      <w:lvlJc w:val="left"/>
      <w:pPr>
        <w:ind w:left="4065" w:hanging="360"/>
      </w:pPr>
      <w:rPr>
        <w:rFonts w:ascii="Wingdings" w:hAnsi="Wingdings" w:hint="default"/>
      </w:rPr>
    </w:lvl>
    <w:lvl w:ilvl="6" w:tplc="FFFFFFFF" w:tentative="1">
      <w:start w:val="1"/>
      <w:numFmt w:val="bullet"/>
      <w:lvlText w:val=""/>
      <w:lvlJc w:val="left"/>
      <w:pPr>
        <w:ind w:left="4785" w:hanging="360"/>
      </w:pPr>
      <w:rPr>
        <w:rFonts w:ascii="Symbol" w:hAnsi="Symbol" w:hint="default"/>
      </w:rPr>
    </w:lvl>
    <w:lvl w:ilvl="7" w:tplc="FFFFFFFF" w:tentative="1">
      <w:start w:val="1"/>
      <w:numFmt w:val="bullet"/>
      <w:lvlText w:val="o"/>
      <w:lvlJc w:val="left"/>
      <w:pPr>
        <w:ind w:left="5505" w:hanging="360"/>
      </w:pPr>
      <w:rPr>
        <w:rFonts w:ascii="Courier New" w:hAnsi="Courier New" w:cs="Courier New" w:hint="default"/>
      </w:rPr>
    </w:lvl>
    <w:lvl w:ilvl="8" w:tplc="FFFFFFFF" w:tentative="1">
      <w:start w:val="1"/>
      <w:numFmt w:val="bullet"/>
      <w:lvlText w:val=""/>
      <w:lvlJc w:val="left"/>
      <w:pPr>
        <w:ind w:left="6225" w:hanging="360"/>
      </w:pPr>
      <w:rPr>
        <w:rFonts w:ascii="Wingdings" w:hAnsi="Wingdings" w:hint="default"/>
      </w:rPr>
    </w:lvl>
  </w:abstractNum>
  <w:abstractNum w:abstractNumId="31" w15:restartNumberingAfterBreak="0">
    <w:nsid w:val="5B405D11"/>
    <w:multiLevelType w:val="multilevel"/>
    <w:tmpl w:val="B240DEA6"/>
    <w:styleLink w:val="CurrentList1"/>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C0E22"/>
    <w:multiLevelType w:val="hybridMultilevel"/>
    <w:tmpl w:val="2B4EA3E6"/>
    <w:lvl w:ilvl="0" w:tplc="3E409B96">
      <w:start w:val="1"/>
      <w:numFmt w:val="bullet"/>
      <w:pStyle w:val="BodyTextARN1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EB1392"/>
    <w:multiLevelType w:val="hybridMultilevel"/>
    <w:tmpl w:val="7A209F74"/>
    <w:lvl w:ilvl="0" w:tplc="0C090001">
      <w:start w:val="1"/>
      <w:numFmt w:val="bullet"/>
      <w:lvlText w:val=""/>
      <w:lvlJc w:val="left"/>
      <w:pPr>
        <w:ind w:left="465" w:hanging="360"/>
      </w:pPr>
      <w:rPr>
        <w:rFonts w:ascii="Symbol" w:hAnsi="Symbol" w:hint="default"/>
      </w:rPr>
    </w:lvl>
    <w:lvl w:ilvl="1" w:tplc="9C42352E">
      <w:numFmt w:val="bullet"/>
      <w:lvlText w:val=""/>
      <w:lvlJc w:val="left"/>
      <w:pPr>
        <w:ind w:left="1470" w:hanging="645"/>
      </w:pPr>
      <w:rPr>
        <w:rFonts w:ascii="Symbol" w:eastAsia="Tahoma" w:hAnsi="Symbol" w:cs="Arial"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34" w15:restartNumberingAfterBreak="0">
    <w:nsid w:val="5D281977"/>
    <w:multiLevelType w:val="hybridMultilevel"/>
    <w:tmpl w:val="19984156"/>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5A255E4"/>
    <w:multiLevelType w:val="hybridMultilevel"/>
    <w:tmpl w:val="E54AC388"/>
    <w:lvl w:ilvl="0" w:tplc="0C090001">
      <w:start w:val="1"/>
      <w:numFmt w:val="bullet"/>
      <w:lvlText w:val=""/>
      <w:lvlJc w:val="left"/>
      <w:pPr>
        <w:ind w:left="465" w:hanging="360"/>
      </w:pPr>
      <w:rPr>
        <w:rFonts w:ascii="Symbol" w:hAnsi="Symbol" w:hint="default"/>
      </w:rPr>
    </w:lvl>
    <w:lvl w:ilvl="1" w:tplc="10E44540">
      <w:numFmt w:val="bullet"/>
      <w:lvlText w:val="•"/>
      <w:lvlJc w:val="left"/>
      <w:pPr>
        <w:ind w:left="1185" w:hanging="360"/>
      </w:pPr>
      <w:rPr>
        <w:rFonts w:ascii="Arial" w:eastAsia="Tahoma" w:hAnsi="Arial" w:cs="Arial" w:hint="default"/>
      </w:rPr>
    </w:lvl>
    <w:lvl w:ilvl="2" w:tplc="FFFFFFFF" w:tentative="1">
      <w:start w:val="1"/>
      <w:numFmt w:val="bullet"/>
      <w:lvlText w:val=""/>
      <w:lvlJc w:val="left"/>
      <w:pPr>
        <w:ind w:left="1905" w:hanging="360"/>
      </w:pPr>
      <w:rPr>
        <w:rFonts w:ascii="Wingdings" w:hAnsi="Wingdings" w:hint="default"/>
      </w:rPr>
    </w:lvl>
    <w:lvl w:ilvl="3" w:tplc="FFFFFFFF" w:tentative="1">
      <w:start w:val="1"/>
      <w:numFmt w:val="bullet"/>
      <w:lvlText w:val=""/>
      <w:lvlJc w:val="left"/>
      <w:pPr>
        <w:ind w:left="2625" w:hanging="360"/>
      </w:pPr>
      <w:rPr>
        <w:rFonts w:ascii="Symbol" w:hAnsi="Symbol" w:hint="default"/>
      </w:rPr>
    </w:lvl>
    <w:lvl w:ilvl="4" w:tplc="FFFFFFFF" w:tentative="1">
      <w:start w:val="1"/>
      <w:numFmt w:val="bullet"/>
      <w:lvlText w:val="o"/>
      <w:lvlJc w:val="left"/>
      <w:pPr>
        <w:ind w:left="3345" w:hanging="360"/>
      </w:pPr>
      <w:rPr>
        <w:rFonts w:ascii="Courier New" w:hAnsi="Courier New" w:cs="Courier New" w:hint="default"/>
      </w:rPr>
    </w:lvl>
    <w:lvl w:ilvl="5" w:tplc="FFFFFFFF" w:tentative="1">
      <w:start w:val="1"/>
      <w:numFmt w:val="bullet"/>
      <w:lvlText w:val=""/>
      <w:lvlJc w:val="left"/>
      <w:pPr>
        <w:ind w:left="4065" w:hanging="360"/>
      </w:pPr>
      <w:rPr>
        <w:rFonts w:ascii="Wingdings" w:hAnsi="Wingdings" w:hint="default"/>
      </w:rPr>
    </w:lvl>
    <w:lvl w:ilvl="6" w:tplc="FFFFFFFF" w:tentative="1">
      <w:start w:val="1"/>
      <w:numFmt w:val="bullet"/>
      <w:lvlText w:val=""/>
      <w:lvlJc w:val="left"/>
      <w:pPr>
        <w:ind w:left="4785" w:hanging="360"/>
      </w:pPr>
      <w:rPr>
        <w:rFonts w:ascii="Symbol" w:hAnsi="Symbol" w:hint="default"/>
      </w:rPr>
    </w:lvl>
    <w:lvl w:ilvl="7" w:tplc="FFFFFFFF" w:tentative="1">
      <w:start w:val="1"/>
      <w:numFmt w:val="bullet"/>
      <w:lvlText w:val="o"/>
      <w:lvlJc w:val="left"/>
      <w:pPr>
        <w:ind w:left="5505" w:hanging="360"/>
      </w:pPr>
      <w:rPr>
        <w:rFonts w:ascii="Courier New" w:hAnsi="Courier New" w:cs="Courier New" w:hint="default"/>
      </w:rPr>
    </w:lvl>
    <w:lvl w:ilvl="8" w:tplc="FFFFFFFF" w:tentative="1">
      <w:start w:val="1"/>
      <w:numFmt w:val="bullet"/>
      <w:lvlText w:val=""/>
      <w:lvlJc w:val="left"/>
      <w:pPr>
        <w:ind w:left="6225" w:hanging="360"/>
      </w:pPr>
      <w:rPr>
        <w:rFonts w:ascii="Wingdings" w:hAnsi="Wingdings" w:hint="default"/>
      </w:rPr>
    </w:lvl>
  </w:abstractNum>
  <w:abstractNum w:abstractNumId="36" w15:restartNumberingAfterBreak="0">
    <w:nsid w:val="68263A03"/>
    <w:multiLevelType w:val="hybridMultilevel"/>
    <w:tmpl w:val="539C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984C4A"/>
    <w:multiLevelType w:val="hybridMultilevel"/>
    <w:tmpl w:val="D83AD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704D69"/>
    <w:multiLevelType w:val="multilevel"/>
    <w:tmpl w:val="0E041C0C"/>
    <w:lvl w:ilvl="0">
      <w:start w:val="1"/>
      <w:numFmt w:val="bullet"/>
      <w:pStyle w:val="BulletedListAN12P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25561"/>
    <w:multiLevelType w:val="hybridMultilevel"/>
    <w:tmpl w:val="1998415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4F0EC4"/>
    <w:multiLevelType w:val="hybridMultilevel"/>
    <w:tmpl w:val="1442A3EC"/>
    <w:lvl w:ilvl="0" w:tplc="FFFFFFFF">
      <w:start w:val="1"/>
      <w:numFmt w:val="bullet"/>
      <w:lvlText w:val=""/>
      <w:lvlJc w:val="left"/>
      <w:pPr>
        <w:ind w:left="720" w:hanging="360"/>
      </w:pPr>
      <w:rPr>
        <w:rFonts w:ascii="Symbol" w:hAnsi="Symbol" w:hint="default"/>
      </w:rPr>
    </w:lvl>
    <w:lvl w:ilvl="1" w:tplc="FB2A01AC">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2313595">
    <w:abstractNumId w:val="37"/>
  </w:num>
  <w:num w:numId="2" w16cid:durableId="63337372">
    <w:abstractNumId w:val="33"/>
  </w:num>
  <w:num w:numId="3" w16cid:durableId="1479423322">
    <w:abstractNumId w:val="23"/>
  </w:num>
  <w:num w:numId="4" w16cid:durableId="1611351393">
    <w:abstractNumId w:val="35"/>
  </w:num>
  <w:num w:numId="5" w16cid:durableId="411394646">
    <w:abstractNumId w:val="29"/>
  </w:num>
  <w:num w:numId="6" w16cid:durableId="2026322878">
    <w:abstractNumId w:val="30"/>
  </w:num>
  <w:num w:numId="7" w16cid:durableId="1432050571">
    <w:abstractNumId w:val="13"/>
  </w:num>
  <w:num w:numId="8" w16cid:durableId="943416484">
    <w:abstractNumId w:val="12"/>
  </w:num>
  <w:num w:numId="9" w16cid:durableId="588275634">
    <w:abstractNumId w:val="40"/>
  </w:num>
  <w:num w:numId="10" w16cid:durableId="975722404">
    <w:abstractNumId w:val="22"/>
    <w:lvlOverride w:ilvl="0">
      <w:lvl w:ilvl="0">
        <w:start w:val="1"/>
        <w:numFmt w:val="decimal"/>
        <w:lvlText w:val="%1."/>
        <w:lvlJc w:val="left"/>
        <w:pPr>
          <w:tabs>
            <w:tab w:val="num" w:pos="720"/>
          </w:tabs>
          <w:ind w:left="720" w:hanging="360"/>
        </w:pPr>
        <w:rPr>
          <w:rFonts w:ascii="Arial" w:eastAsia="PMingLiU" w:hAnsi="Arial" w:cs="Arial"/>
          <w:b/>
          <w:bCs w:val="0"/>
          <w:sz w:val="18"/>
          <w:szCs w:val="18"/>
        </w:rPr>
      </w:lvl>
    </w:lvlOverride>
  </w:num>
  <w:num w:numId="11" w16cid:durableId="2011983469">
    <w:abstractNumId w:val="31"/>
  </w:num>
  <w:num w:numId="12" w16cid:durableId="429936068">
    <w:abstractNumId w:val="38"/>
  </w:num>
  <w:num w:numId="13" w16cid:durableId="766268684">
    <w:abstractNumId w:val="10"/>
  </w:num>
  <w:num w:numId="14" w16cid:durableId="1880897183">
    <w:abstractNumId w:val="20"/>
  </w:num>
  <w:num w:numId="15" w16cid:durableId="1230726692">
    <w:abstractNumId w:val="34"/>
  </w:num>
  <w:num w:numId="16" w16cid:durableId="329262655">
    <w:abstractNumId w:val="36"/>
  </w:num>
  <w:num w:numId="17" w16cid:durableId="814182425">
    <w:abstractNumId w:val="39"/>
  </w:num>
  <w:num w:numId="18" w16cid:durableId="169179361">
    <w:abstractNumId w:val="28"/>
  </w:num>
  <w:num w:numId="19" w16cid:durableId="896358853">
    <w:abstractNumId w:val="21"/>
  </w:num>
  <w:num w:numId="20" w16cid:durableId="2020737290">
    <w:abstractNumId w:val="14"/>
  </w:num>
  <w:num w:numId="21" w16cid:durableId="646856706">
    <w:abstractNumId w:val="27"/>
  </w:num>
  <w:num w:numId="22" w16cid:durableId="891304734">
    <w:abstractNumId w:val="16"/>
  </w:num>
  <w:num w:numId="23" w16cid:durableId="1871916926">
    <w:abstractNumId w:val="26"/>
  </w:num>
  <w:num w:numId="24" w16cid:durableId="92363729">
    <w:abstractNumId w:val="19"/>
  </w:num>
  <w:num w:numId="25" w16cid:durableId="1397430512">
    <w:abstractNumId w:val="17"/>
  </w:num>
  <w:num w:numId="26" w16cid:durableId="613632426">
    <w:abstractNumId w:val="25"/>
  </w:num>
  <w:num w:numId="27" w16cid:durableId="406804369">
    <w:abstractNumId w:val="11"/>
  </w:num>
  <w:num w:numId="28" w16cid:durableId="794641553">
    <w:abstractNumId w:val="18"/>
  </w:num>
  <w:num w:numId="29" w16cid:durableId="404378269">
    <w:abstractNumId w:val="38"/>
  </w:num>
  <w:num w:numId="30" w16cid:durableId="1201355910">
    <w:abstractNumId w:val="38"/>
  </w:num>
  <w:num w:numId="31" w16cid:durableId="74327231">
    <w:abstractNumId w:val="38"/>
  </w:num>
  <w:num w:numId="32" w16cid:durableId="2087220856">
    <w:abstractNumId w:val="24"/>
  </w:num>
  <w:num w:numId="33" w16cid:durableId="317419826">
    <w:abstractNumId w:val="38"/>
  </w:num>
  <w:num w:numId="34" w16cid:durableId="1528254048">
    <w:abstractNumId w:val="38"/>
  </w:num>
  <w:num w:numId="35" w16cid:durableId="96679183">
    <w:abstractNumId w:val="38"/>
  </w:num>
  <w:num w:numId="36" w16cid:durableId="678581050">
    <w:abstractNumId w:val="15"/>
  </w:num>
  <w:num w:numId="37" w16cid:durableId="1540126363">
    <w:abstractNumId w:val="32"/>
  </w:num>
  <w:num w:numId="38" w16cid:durableId="941959494">
    <w:abstractNumId w:val="9"/>
  </w:num>
  <w:num w:numId="39" w16cid:durableId="1139306402">
    <w:abstractNumId w:val="7"/>
  </w:num>
  <w:num w:numId="40" w16cid:durableId="2037388751">
    <w:abstractNumId w:val="6"/>
  </w:num>
  <w:num w:numId="41" w16cid:durableId="1201820103">
    <w:abstractNumId w:val="5"/>
  </w:num>
  <w:num w:numId="42" w16cid:durableId="598804250">
    <w:abstractNumId w:val="4"/>
  </w:num>
  <w:num w:numId="43" w16cid:durableId="213735833">
    <w:abstractNumId w:val="8"/>
  </w:num>
  <w:num w:numId="44" w16cid:durableId="1202135570">
    <w:abstractNumId w:val="3"/>
  </w:num>
  <w:num w:numId="45" w16cid:durableId="2092509921">
    <w:abstractNumId w:val="2"/>
  </w:num>
  <w:num w:numId="46" w16cid:durableId="1538929106">
    <w:abstractNumId w:val="1"/>
  </w:num>
  <w:num w:numId="47" w16cid:durableId="14862438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04"/>
    <w:rsid w:val="00000429"/>
    <w:rsid w:val="00001761"/>
    <w:rsid w:val="0000411D"/>
    <w:rsid w:val="0001081F"/>
    <w:rsid w:val="00010AE4"/>
    <w:rsid w:val="0001235D"/>
    <w:rsid w:val="000131E0"/>
    <w:rsid w:val="000146FB"/>
    <w:rsid w:val="00015B33"/>
    <w:rsid w:val="0002166B"/>
    <w:rsid w:val="00021812"/>
    <w:rsid w:val="00024837"/>
    <w:rsid w:val="000335D2"/>
    <w:rsid w:val="00034305"/>
    <w:rsid w:val="0003433C"/>
    <w:rsid w:val="0003488E"/>
    <w:rsid w:val="00035C4E"/>
    <w:rsid w:val="0003741A"/>
    <w:rsid w:val="0003757E"/>
    <w:rsid w:val="00040F81"/>
    <w:rsid w:val="0004614F"/>
    <w:rsid w:val="00052F59"/>
    <w:rsid w:val="00054640"/>
    <w:rsid w:val="00056645"/>
    <w:rsid w:val="00061235"/>
    <w:rsid w:val="00061963"/>
    <w:rsid w:val="00062BCB"/>
    <w:rsid w:val="00063889"/>
    <w:rsid w:val="00066127"/>
    <w:rsid w:val="00071747"/>
    <w:rsid w:val="00072633"/>
    <w:rsid w:val="000744AA"/>
    <w:rsid w:val="000769F8"/>
    <w:rsid w:val="00076AE1"/>
    <w:rsid w:val="00083FD3"/>
    <w:rsid w:val="0008575E"/>
    <w:rsid w:val="00085762"/>
    <w:rsid w:val="000862A0"/>
    <w:rsid w:val="00090CCD"/>
    <w:rsid w:val="0009257A"/>
    <w:rsid w:val="000A0344"/>
    <w:rsid w:val="000A61F7"/>
    <w:rsid w:val="000A6968"/>
    <w:rsid w:val="000A7AAA"/>
    <w:rsid w:val="000B047B"/>
    <w:rsid w:val="000B07D5"/>
    <w:rsid w:val="000B1BFE"/>
    <w:rsid w:val="000B2622"/>
    <w:rsid w:val="000B4E90"/>
    <w:rsid w:val="000B66BC"/>
    <w:rsid w:val="000C055A"/>
    <w:rsid w:val="000C2C12"/>
    <w:rsid w:val="000C77FC"/>
    <w:rsid w:val="000D1045"/>
    <w:rsid w:val="000D2535"/>
    <w:rsid w:val="000D2743"/>
    <w:rsid w:val="000D5EF3"/>
    <w:rsid w:val="000D5F7C"/>
    <w:rsid w:val="000D7645"/>
    <w:rsid w:val="000E0B38"/>
    <w:rsid w:val="000E1E1A"/>
    <w:rsid w:val="000E68FF"/>
    <w:rsid w:val="000F10FA"/>
    <w:rsid w:val="000F6C58"/>
    <w:rsid w:val="001021F3"/>
    <w:rsid w:val="00103E55"/>
    <w:rsid w:val="001067A2"/>
    <w:rsid w:val="00107A88"/>
    <w:rsid w:val="001103C3"/>
    <w:rsid w:val="00111111"/>
    <w:rsid w:val="00111CA8"/>
    <w:rsid w:val="00112102"/>
    <w:rsid w:val="00114A3A"/>
    <w:rsid w:val="00121E5F"/>
    <w:rsid w:val="00136355"/>
    <w:rsid w:val="00137815"/>
    <w:rsid w:val="00140900"/>
    <w:rsid w:val="00141EEB"/>
    <w:rsid w:val="001431E4"/>
    <w:rsid w:val="00143389"/>
    <w:rsid w:val="00144251"/>
    <w:rsid w:val="0014608B"/>
    <w:rsid w:val="001474F6"/>
    <w:rsid w:val="0015407A"/>
    <w:rsid w:val="001543DB"/>
    <w:rsid w:val="0015478C"/>
    <w:rsid w:val="00157995"/>
    <w:rsid w:val="00160888"/>
    <w:rsid w:val="00163B10"/>
    <w:rsid w:val="00164E07"/>
    <w:rsid w:val="001675CA"/>
    <w:rsid w:val="00175B47"/>
    <w:rsid w:val="0018722C"/>
    <w:rsid w:val="001879E6"/>
    <w:rsid w:val="00196ED5"/>
    <w:rsid w:val="00197E80"/>
    <w:rsid w:val="001A1CAB"/>
    <w:rsid w:val="001A2A22"/>
    <w:rsid w:val="001A3C56"/>
    <w:rsid w:val="001A4EC3"/>
    <w:rsid w:val="001B7793"/>
    <w:rsid w:val="001B78F9"/>
    <w:rsid w:val="001B7F15"/>
    <w:rsid w:val="001C7BC3"/>
    <w:rsid w:val="001D05D5"/>
    <w:rsid w:val="001D0996"/>
    <w:rsid w:val="001D1DF0"/>
    <w:rsid w:val="001D24F6"/>
    <w:rsid w:val="001D2667"/>
    <w:rsid w:val="001E1DB1"/>
    <w:rsid w:val="001E7EBD"/>
    <w:rsid w:val="001F0AE8"/>
    <w:rsid w:val="001F1BC8"/>
    <w:rsid w:val="001F1FA7"/>
    <w:rsid w:val="001F42FB"/>
    <w:rsid w:val="001F5FD9"/>
    <w:rsid w:val="001F612F"/>
    <w:rsid w:val="002005D6"/>
    <w:rsid w:val="00202333"/>
    <w:rsid w:val="0020456C"/>
    <w:rsid w:val="0020614E"/>
    <w:rsid w:val="0020796A"/>
    <w:rsid w:val="00213616"/>
    <w:rsid w:val="00213FDB"/>
    <w:rsid w:val="002160FE"/>
    <w:rsid w:val="0022002F"/>
    <w:rsid w:val="00222263"/>
    <w:rsid w:val="00222E67"/>
    <w:rsid w:val="0022368B"/>
    <w:rsid w:val="00226104"/>
    <w:rsid w:val="00234030"/>
    <w:rsid w:val="0023495A"/>
    <w:rsid w:val="002354E1"/>
    <w:rsid w:val="00251580"/>
    <w:rsid w:val="00252872"/>
    <w:rsid w:val="00264A09"/>
    <w:rsid w:val="00266794"/>
    <w:rsid w:val="00271069"/>
    <w:rsid w:val="002714A8"/>
    <w:rsid w:val="00275B4B"/>
    <w:rsid w:val="00276C34"/>
    <w:rsid w:val="002803C2"/>
    <w:rsid w:val="0029504F"/>
    <w:rsid w:val="002A4169"/>
    <w:rsid w:val="002A5A06"/>
    <w:rsid w:val="002A60EF"/>
    <w:rsid w:val="002A7695"/>
    <w:rsid w:val="002B1B9C"/>
    <w:rsid w:val="002B1C54"/>
    <w:rsid w:val="002B2E5C"/>
    <w:rsid w:val="002B5FE7"/>
    <w:rsid w:val="002B6339"/>
    <w:rsid w:val="002B7211"/>
    <w:rsid w:val="002B740A"/>
    <w:rsid w:val="002B78A9"/>
    <w:rsid w:val="002C0218"/>
    <w:rsid w:val="002C1E30"/>
    <w:rsid w:val="002C2113"/>
    <w:rsid w:val="002C2A2F"/>
    <w:rsid w:val="002C54F6"/>
    <w:rsid w:val="002C75A1"/>
    <w:rsid w:val="002D0302"/>
    <w:rsid w:val="002D579A"/>
    <w:rsid w:val="002E095D"/>
    <w:rsid w:val="002E54C0"/>
    <w:rsid w:val="002E5C4A"/>
    <w:rsid w:val="002E6CE6"/>
    <w:rsid w:val="002F0954"/>
    <w:rsid w:val="002F52CE"/>
    <w:rsid w:val="00302185"/>
    <w:rsid w:val="00302A4F"/>
    <w:rsid w:val="00303E7B"/>
    <w:rsid w:val="00304F19"/>
    <w:rsid w:val="00307113"/>
    <w:rsid w:val="00311E9D"/>
    <w:rsid w:val="00315D3B"/>
    <w:rsid w:val="003248BA"/>
    <w:rsid w:val="0032633D"/>
    <w:rsid w:val="00330D67"/>
    <w:rsid w:val="00333810"/>
    <w:rsid w:val="00334484"/>
    <w:rsid w:val="00343140"/>
    <w:rsid w:val="003440CC"/>
    <w:rsid w:val="0034422E"/>
    <w:rsid w:val="0035185D"/>
    <w:rsid w:val="003518E6"/>
    <w:rsid w:val="00354B7D"/>
    <w:rsid w:val="00361039"/>
    <w:rsid w:val="00370271"/>
    <w:rsid w:val="00372169"/>
    <w:rsid w:val="0037232F"/>
    <w:rsid w:val="00374F6F"/>
    <w:rsid w:val="00375656"/>
    <w:rsid w:val="00377519"/>
    <w:rsid w:val="00384A3B"/>
    <w:rsid w:val="003917DD"/>
    <w:rsid w:val="00395349"/>
    <w:rsid w:val="00395E3D"/>
    <w:rsid w:val="00396570"/>
    <w:rsid w:val="00397362"/>
    <w:rsid w:val="003A252A"/>
    <w:rsid w:val="003B507B"/>
    <w:rsid w:val="003C3F78"/>
    <w:rsid w:val="003C4945"/>
    <w:rsid w:val="003C5AE4"/>
    <w:rsid w:val="003D0D70"/>
    <w:rsid w:val="003D1AA4"/>
    <w:rsid w:val="003D265F"/>
    <w:rsid w:val="003D3782"/>
    <w:rsid w:val="003D4BE6"/>
    <w:rsid w:val="003E7919"/>
    <w:rsid w:val="003E7D08"/>
    <w:rsid w:val="003F07BE"/>
    <w:rsid w:val="003F358D"/>
    <w:rsid w:val="003F606B"/>
    <w:rsid w:val="003F7778"/>
    <w:rsid w:val="003F7AC1"/>
    <w:rsid w:val="003F7C1C"/>
    <w:rsid w:val="00400CDC"/>
    <w:rsid w:val="004019E2"/>
    <w:rsid w:val="00407A2F"/>
    <w:rsid w:val="00407AA6"/>
    <w:rsid w:val="00415071"/>
    <w:rsid w:val="0042311B"/>
    <w:rsid w:val="00427545"/>
    <w:rsid w:val="00430E59"/>
    <w:rsid w:val="004345E1"/>
    <w:rsid w:val="00437270"/>
    <w:rsid w:val="0044051F"/>
    <w:rsid w:val="0044715B"/>
    <w:rsid w:val="004503E2"/>
    <w:rsid w:val="00453C38"/>
    <w:rsid w:val="004577DC"/>
    <w:rsid w:val="00466FB7"/>
    <w:rsid w:val="0046739F"/>
    <w:rsid w:val="00470175"/>
    <w:rsid w:val="00471B5B"/>
    <w:rsid w:val="00472CBE"/>
    <w:rsid w:val="00473941"/>
    <w:rsid w:val="00477B9D"/>
    <w:rsid w:val="00481C77"/>
    <w:rsid w:val="004854BA"/>
    <w:rsid w:val="0049397B"/>
    <w:rsid w:val="00494914"/>
    <w:rsid w:val="00495C28"/>
    <w:rsid w:val="0049641C"/>
    <w:rsid w:val="00496CF8"/>
    <w:rsid w:val="004A18F5"/>
    <w:rsid w:val="004A4C0F"/>
    <w:rsid w:val="004B30C1"/>
    <w:rsid w:val="004C0BED"/>
    <w:rsid w:val="004C1236"/>
    <w:rsid w:val="004C13E6"/>
    <w:rsid w:val="004C2126"/>
    <w:rsid w:val="004C3E6B"/>
    <w:rsid w:val="004C61F0"/>
    <w:rsid w:val="004C7376"/>
    <w:rsid w:val="004D0F4B"/>
    <w:rsid w:val="004D4341"/>
    <w:rsid w:val="004D57D0"/>
    <w:rsid w:val="004D61F6"/>
    <w:rsid w:val="004E3374"/>
    <w:rsid w:val="004E39D4"/>
    <w:rsid w:val="004E52DC"/>
    <w:rsid w:val="004F1247"/>
    <w:rsid w:val="004F753B"/>
    <w:rsid w:val="00501D3C"/>
    <w:rsid w:val="005020A9"/>
    <w:rsid w:val="00502ADC"/>
    <w:rsid w:val="00503480"/>
    <w:rsid w:val="00514519"/>
    <w:rsid w:val="005145B1"/>
    <w:rsid w:val="00515FA2"/>
    <w:rsid w:val="0051748B"/>
    <w:rsid w:val="005223B7"/>
    <w:rsid w:val="00522D5F"/>
    <w:rsid w:val="00523DF2"/>
    <w:rsid w:val="00525D0D"/>
    <w:rsid w:val="00526B6F"/>
    <w:rsid w:val="00530C9E"/>
    <w:rsid w:val="0053187D"/>
    <w:rsid w:val="00532A11"/>
    <w:rsid w:val="00535DAC"/>
    <w:rsid w:val="0053735C"/>
    <w:rsid w:val="00543D63"/>
    <w:rsid w:val="00545B20"/>
    <w:rsid w:val="0055067D"/>
    <w:rsid w:val="00552B93"/>
    <w:rsid w:val="00553574"/>
    <w:rsid w:val="00554B65"/>
    <w:rsid w:val="00554B87"/>
    <w:rsid w:val="00557F79"/>
    <w:rsid w:val="0056363E"/>
    <w:rsid w:val="00563EFC"/>
    <w:rsid w:val="005655AB"/>
    <w:rsid w:val="00567E84"/>
    <w:rsid w:val="005739C6"/>
    <w:rsid w:val="00574E83"/>
    <w:rsid w:val="005773E8"/>
    <w:rsid w:val="00577FD6"/>
    <w:rsid w:val="00584D8A"/>
    <w:rsid w:val="005868D5"/>
    <w:rsid w:val="005871A8"/>
    <w:rsid w:val="005915E1"/>
    <w:rsid w:val="00592003"/>
    <w:rsid w:val="005A4084"/>
    <w:rsid w:val="005B08B1"/>
    <w:rsid w:val="005B283B"/>
    <w:rsid w:val="005B28E2"/>
    <w:rsid w:val="005B2E34"/>
    <w:rsid w:val="005B589B"/>
    <w:rsid w:val="005B5F7E"/>
    <w:rsid w:val="005B6A6B"/>
    <w:rsid w:val="005B6F7B"/>
    <w:rsid w:val="005C4AFE"/>
    <w:rsid w:val="005D2CAC"/>
    <w:rsid w:val="005D2D7D"/>
    <w:rsid w:val="005D6547"/>
    <w:rsid w:val="005E3E58"/>
    <w:rsid w:val="005E5800"/>
    <w:rsid w:val="005F13D3"/>
    <w:rsid w:val="005F5442"/>
    <w:rsid w:val="005F6413"/>
    <w:rsid w:val="00606EEF"/>
    <w:rsid w:val="006100C5"/>
    <w:rsid w:val="00611033"/>
    <w:rsid w:val="00612261"/>
    <w:rsid w:val="006150F0"/>
    <w:rsid w:val="006228F1"/>
    <w:rsid w:val="00623EE6"/>
    <w:rsid w:val="00635516"/>
    <w:rsid w:val="00635597"/>
    <w:rsid w:val="006360EA"/>
    <w:rsid w:val="00637414"/>
    <w:rsid w:val="00643F2D"/>
    <w:rsid w:val="0064435C"/>
    <w:rsid w:val="00644732"/>
    <w:rsid w:val="00645DF3"/>
    <w:rsid w:val="006461AE"/>
    <w:rsid w:val="0064777C"/>
    <w:rsid w:val="00651871"/>
    <w:rsid w:val="00655CD2"/>
    <w:rsid w:val="00656BCB"/>
    <w:rsid w:val="0065703B"/>
    <w:rsid w:val="00657B2C"/>
    <w:rsid w:val="00665D48"/>
    <w:rsid w:val="00672F35"/>
    <w:rsid w:val="006766B3"/>
    <w:rsid w:val="00682119"/>
    <w:rsid w:val="00685488"/>
    <w:rsid w:val="00690B8B"/>
    <w:rsid w:val="00692B58"/>
    <w:rsid w:val="00695BC2"/>
    <w:rsid w:val="00696386"/>
    <w:rsid w:val="006A39EC"/>
    <w:rsid w:val="006A3AC5"/>
    <w:rsid w:val="006A4619"/>
    <w:rsid w:val="006A714C"/>
    <w:rsid w:val="006B187D"/>
    <w:rsid w:val="006B1E25"/>
    <w:rsid w:val="006B2442"/>
    <w:rsid w:val="006B25CC"/>
    <w:rsid w:val="006B427A"/>
    <w:rsid w:val="006B491E"/>
    <w:rsid w:val="006B6B22"/>
    <w:rsid w:val="006C13AF"/>
    <w:rsid w:val="006C1A53"/>
    <w:rsid w:val="006C1AA9"/>
    <w:rsid w:val="006C4CCD"/>
    <w:rsid w:val="006D015A"/>
    <w:rsid w:val="006D2FD4"/>
    <w:rsid w:val="006D6B56"/>
    <w:rsid w:val="006D77B8"/>
    <w:rsid w:val="006D7978"/>
    <w:rsid w:val="006E1BA2"/>
    <w:rsid w:val="006E315C"/>
    <w:rsid w:val="006E5736"/>
    <w:rsid w:val="006E5889"/>
    <w:rsid w:val="006E5DCE"/>
    <w:rsid w:val="006F164C"/>
    <w:rsid w:val="006F1A31"/>
    <w:rsid w:val="006F6C1C"/>
    <w:rsid w:val="00703E8E"/>
    <w:rsid w:val="00706736"/>
    <w:rsid w:val="007111D9"/>
    <w:rsid w:val="007143D3"/>
    <w:rsid w:val="00715C4F"/>
    <w:rsid w:val="00717377"/>
    <w:rsid w:val="00717530"/>
    <w:rsid w:val="0071753B"/>
    <w:rsid w:val="00717A37"/>
    <w:rsid w:val="00721B72"/>
    <w:rsid w:val="00732146"/>
    <w:rsid w:val="00733CA3"/>
    <w:rsid w:val="00737C62"/>
    <w:rsid w:val="0074193E"/>
    <w:rsid w:val="0074457A"/>
    <w:rsid w:val="00744646"/>
    <w:rsid w:val="0074601B"/>
    <w:rsid w:val="00760C62"/>
    <w:rsid w:val="00761B37"/>
    <w:rsid w:val="00762525"/>
    <w:rsid w:val="00766E3D"/>
    <w:rsid w:val="00773BFD"/>
    <w:rsid w:val="00774F5D"/>
    <w:rsid w:val="0077688C"/>
    <w:rsid w:val="007775EE"/>
    <w:rsid w:val="00781138"/>
    <w:rsid w:val="007823CB"/>
    <w:rsid w:val="00782D65"/>
    <w:rsid w:val="00783B34"/>
    <w:rsid w:val="00784E65"/>
    <w:rsid w:val="00785693"/>
    <w:rsid w:val="007873CA"/>
    <w:rsid w:val="00790275"/>
    <w:rsid w:val="00790B3B"/>
    <w:rsid w:val="00795EEC"/>
    <w:rsid w:val="007A08D0"/>
    <w:rsid w:val="007A2DE4"/>
    <w:rsid w:val="007A37CF"/>
    <w:rsid w:val="007A7292"/>
    <w:rsid w:val="007A7CDC"/>
    <w:rsid w:val="007B0172"/>
    <w:rsid w:val="007B5F48"/>
    <w:rsid w:val="007B6042"/>
    <w:rsid w:val="007C16DF"/>
    <w:rsid w:val="007D1CBF"/>
    <w:rsid w:val="007D1F07"/>
    <w:rsid w:val="007D2038"/>
    <w:rsid w:val="007D2CBB"/>
    <w:rsid w:val="007D337E"/>
    <w:rsid w:val="007D497C"/>
    <w:rsid w:val="007D6566"/>
    <w:rsid w:val="007D6F64"/>
    <w:rsid w:val="007E1938"/>
    <w:rsid w:val="007E287D"/>
    <w:rsid w:val="007E6E73"/>
    <w:rsid w:val="007F0517"/>
    <w:rsid w:val="007F07ED"/>
    <w:rsid w:val="007F125E"/>
    <w:rsid w:val="007F2922"/>
    <w:rsid w:val="007F3CBF"/>
    <w:rsid w:val="007F7F0C"/>
    <w:rsid w:val="00800742"/>
    <w:rsid w:val="0080185C"/>
    <w:rsid w:val="00811C80"/>
    <w:rsid w:val="00812E5D"/>
    <w:rsid w:val="00813125"/>
    <w:rsid w:val="00813343"/>
    <w:rsid w:val="00821E58"/>
    <w:rsid w:val="00823A35"/>
    <w:rsid w:val="00824626"/>
    <w:rsid w:val="00824656"/>
    <w:rsid w:val="00824F52"/>
    <w:rsid w:val="00825F91"/>
    <w:rsid w:val="00832FBB"/>
    <w:rsid w:val="008332A0"/>
    <w:rsid w:val="008422DF"/>
    <w:rsid w:val="00843C41"/>
    <w:rsid w:val="00845C41"/>
    <w:rsid w:val="008525EF"/>
    <w:rsid w:val="0085606F"/>
    <w:rsid w:val="00860FA4"/>
    <w:rsid w:val="00861510"/>
    <w:rsid w:val="00861F23"/>
    <w:rsid w:val="00864966"/>
    <w:rsid w:val="008655AD"/>
    <w:rsid w:val="008658D0"/>
    <w:rsid w:val="0087051D"/>
    <w:rsid w:val="00874A1A"/>
    <w:rsid w:val="00881F21"/>
    <w:rsid w:val="00894238"/>
    <w:rsid w:val="00895CA1"/>
    <w:rsid w:val="008964DE"/>
    <w:rsid w:val="008A04A2"/>
    <w:rsid w:val="008A05A8"/>
    <w:rsid w:val="008A0C34"/>
    <w:rsid w:val="008A2D1D"/>
    <w:rsid w:val="008A2E31"/>
    <w:rsid w:val="008B0882"/>
    <w:rsid w:val="008B5C03"/>
    <w:rsid w:val="008B60E0"/>
    <w:rsid w:val="008C0BCF"/>
    <w:rsid w:val="008C1F54"/>
    <w:rsid w:val="008C6F5B"/>
    <w:rsid w:val="008D0596"/>
    <w:rsid w:val="008D2B07"/>
    <w:rsid w:val="008D511E"/>
    <w:rsid w:val="008D5BAE"/>
    <w:rsid w:val="008D6088"/>
    <w:rsid w:val="008E124C"/>
    <w:rsid w:val="008E15F3"/>
    <w:rsid w:val="008E180E"/>
    <w:rsid w:val="008E4A72"/>
    <w:rsid w:val="008F367E"/>
    <w:rsid w:val="008F4828"/>
    <w:rsid w:val="008F4DB8"/>
    <w:rsid w:val="008F4E04"/>
    <w:rsid w:val="008F68E1"/>
    <w:rsid w:val="008F69DB"/>
    <w:rsid w:val="008F756D"/>
    <w:rsid w:val="00903F1B"/>
    <w:rsid w:val="0090424B"/>
    <w:rsid w:val="009043BC"/>
    <w:rsid w:val="009070A8"/>
    <w:rsid w:val="0090736E"/>
    <w:rsid w:val="0091045B"/>
    <w:rsid w:val="009112B7"/>
    <w:rsid w:val="00913353"/>
    <w:rsid w:val="00913AEF"/>
    <w:rsid w:val="00914B91"/>
    <w:rsid w:val="0092215F"/>
    <w:rsid w:val="00922F87"/>
    <w:rsid w:val="00925F2D"/>
    <w:rsid w:val="009275C2"/>
    <w:rsid w:val="00934AEA"/>
    <w:rsid w:val="0094094E"/>
    <w:rsid w:val="00940C02"/>
    <w:rsid w:val="0094144A"/>
    <w:rsid w:val="00942C76"/>
    <w:rsid w:val="0095051C"/>
    <w:rsid w:val="00950FFE"/>
    <w:rsid w:val="00952A20"/>
    <w:rsid w:val="00955563"/>
    <w:rsid w:val="00955C35"/>
    <w:rsid w:val="0095668F"/>
    <w:rsid w:val="009571C3"/>
    <w:rsid w:val="009572DB"/>
    <w:rsid w:val="00963F06"/>
    <w:rsid w:val="00965C12"/>
    <w:rsid w:val="00982E00"/>
    <w:rsid w:val="00984D57"/>
    <w:rsid w:val="00987847"/>
    <w:rsid w:val="009915D2"/>
    <w:rsid w:val="00994787"/>
    <w:rsid w:val="00995EEC"/>
    <w:rsid w:val="00997E99"/>
    <w:rsid w:val="009A0381"/>
    <w:rsid w:val="009A0424"/>
    <w:rsid w:val="009A6BA2"/>
    <w:rsid w:val="009A7030"/>
    <w:rsid w:val="009B16B9"/>
    <w:rsid w:val="009B3B1A"/>
    <w:rsid w:val="009B6232"/>
    <w:rsid w:val="009C0491"/>
    <w:rsid w:val="009C62E8"/>
    <w:rsid w:val="009C633F"/>
    <w:rsid w:val="009D047B"/>
    <w:rsid w:val="009D33C1"/>
    <w:rsid w:val="009D68E0"/>
    <w:rsid w:val="009E08E2"/>
    <w:rsid w:val="009E59F6"/>
    <w:rsid w:val="009E63AE"/>
    <w:rsid w:val="009F1E73"/>
    <w:rsid w:val="009F2BFC"/>
    <w:rsid w:val="009F42B0"/>
    <w:rsid w:val="009F4B73"/>
    <w:rsid w:val="009F51E9"/>
    <w:rsid w:val="009F7AF7"/>
    <w:rsid w:val="00A12199"/>
    <w:rsid w:val="00A1219C"/>
    <w:rsid w:val="00A16B91"/>
    <w:rsid w:val="00A20C35"/>
    <w:rsid w:val="00A26814"/>
    <w:rsid w:val="00A27AAF"/>
    <w:rsid w:val="00A30CC9"/>
    <w:rsid w:val="00A32B68"/>
    <w:rsid w:val="00A32D80"/>
    <w:rsid w:val="00A34665"/>
    <w:rsid w:val="00A35B1A"/>
    <w:rsid w:val="00A35DE9"/>
    <w:rsid w:val="00A37993"/>
    <w:rsid w:val="00A41AAB"/>
    <w:rsid w:val="00A42898"/>
    <w:rsid w:val="00A458A7"/>
    <w:rsid w:val="00A5066B"/>
    <w:rsid w:val="00A519FF"/>
    <w:rsid w:val="00A52A2D"/>
    <w:rsid w:val="00A632F7"/>
    <w:rsid w:val="00A703EA"/>
    <w:rsid w:val="00A73FF4"/>
    <w:rsid w:val="00A747DD"/>
    <w:rsid w:val="00A74892"/>
    <w:rsid w:val="00A806C0"/>
    <w:rsid w:val="00A80FC1"/>
    <w:rsid w:val="00A81B2F"/>
    <w:rsid w:val="00A84936"/>
    <w:rsid w:val="00A85901"/>
    <w:rsid w:val="00A86AF4"/>
    <w:rsid w:val="00A9284A"/>
    <w:rsid w:val="00A96686"/>
    <w:rsid w:val="00A96AB4"/>
    <w:rsid w:val="00A97BCD"/>
    <w:rsid w:val="00AA1EE2"/>
    <w:rsid w:val="00AA37DA"/>
    <w:rsid w:val="00AA78EE"/>
    <w:rsid w:val="00AA7F27"/>
    <w:rsid w:val="00AB0283"/>
    <w:rsid w:val="00AB28C6"/>
    <w:rsid w:val="00AB3EAB"/>
    <w:rsid w:val="00AB4021"/>
    <w:rsid w:val="00AB6CC0"/>
    <w:rsid w:val="00AC1B01"/>
    <w:rsid w:val="00AC22AF"/>
    <w:rsid w:val="00AC2608"/>
    <w:rsid w:val="00AC274B"/>
    <w:rsid w:val="00AC5DD1"/>
    <w:rsid w:val="00AD20E4"/>
    <w:rsid w:val="00AD3EED"/>
    <w:rsid w:val="00AD41EB"/>
    <w:rsid w:val="00AD5400"/>
    <w:rsid w:val="00AD57B9"/>
    <w:rsid w:val="00AD6FB8"/>
    <w:rsid w:val="00AE1051"/>
    <w:rsid w:val="00AE135E"/>
    <w:rsid w:val="00AE1977"/>
    <w:rsid w:val="00AE1CE8"/>
    <w:rsid w:val="00AF0958"/>
    <w:rsid w:val="00AF1878"/>
    <w:rsid w:val="00AF30D3"/>
    <w:rsid w:val="00AF31BC"/>
    <w:rsid w:val="00B00377"/>
    <w:rsid w:val="00B0516E"/>
    <w:rsid w:val="00B05C81"/>
    <w:rsid w:val="00B0638F"/>
    <w:rsid w:val="00B0680F"/>
    <w:rsid w:val="00B10E09"/>
    <w:rsid w:val="00B11588"/>
    <w:rsid w:val="00B1159E"/>
    <w:rsid w:val="00B15B43"/>
    <w:rsid w:val="00B17B94"/>
    <w:rsid w:val="00B221C3"/>
    <w:rsid w:val="00B22769"/>
    <w:rsid w:val="00B24276"/>
    <w:rsid w:val="00B27890"/>
    <w:rsid w:val="00B313D1"/>
    <w:rsid w:val="00B43086"/>
    <w:rsid w:val="00B45A3B"/>
    <w:rsid w:val="00B45FE2"/>
    <w:rsid w:val="00B46632"/>
    <w:rsid w:val="00B468BB"/>
    <w:rsid w:val="00B46F67"/>
    <w:rsid w:val="00B53B20"/>
    <w:rsid w:val="00B554D7"/>
    <w:rsid w:val="00B57C57"/>
    <w:rsid w:val="00B60FB9"/>
    <w:rsid w:val="00B6293A"/>
    <w:rsid w:val="00B63079"/>
    <w:rsid w:val="00B64167"/>
    <w:rsid w:val="00B67C1F"/>
    <w:rsid w:val="00B71314"/>
    <w:rsid w:val="00B81D85"/>
    <w:rsid w:val="00B83DFB"/>
    <w:rsid w:val="00B854CE"/>
    <w:rsid w:val="00B86D22"/>
    <w:rsid w:val="00B87D74"/>
    <w:rsid w:val="00BA00A4"/>
    <w:rsid w:val="00BA6466"/>
    <w:rsid w:val="00BA6B87"/>
    <w:rsid w:val="00BA7119"/>
    <w:rsid w:val="00BB228A"/>
    <w:rsid w:val="00BB2EBA"/>
    <w:rsid w:val="00BB7BEB"/>
    <w:rsid w:val="00BC1BAC"/>
    <w:rsid w:val="00BC1E97"/>
    <w:rsid w:val="00BC2341"/>
    <w:rsid w:val="00BC2960"/>
    <w:rsid w:val="00BD6FED"/>
    <w:rsid w:val="00BD7186"/>
    <w:rsid w:val="00BE0350"/>
    <w:rsid w:val="00BE1F87"/>
    <w:rsid w:val="00BE4649"/>
    <w:rsid w:val="00BF03C0"/>
    <w:rsid w:val="00BF26DC"/>
    <w:rsid w:val="00BF3A99"/>
    <w:rsid w:val="00BF57BE"/>
    <w:rsid w:val="00BF5D5E"/>
    <w:rsid w:val="00C045B3"/>
    <w:rsid w:val="00C051BB"/>
    <w:rsid w:val="00C11BC4"/>
    <w:rsid w:val="00C16FA8"/>
    <w:rsid w:val="00C17FC9"/>
    <w:rsid w:val="00C227C7"/>
    <w:rsid w:val="00C241AC"/>
    <w:rsid w:val="00C25BA0"/>
    <w:rsid w:val="00C26964"/>
    <w:rsid w:val="00C30A03"/>
    <w:rsid w:val="00C30F79"/>
    <w:rsid w:val="00C31B6F"/>
    <w:rsid w:val="00C405E2"/>
    <w:rsid w:val="00C40CF5"/>
    <w:rsid w:val="00C412BB"/>
    <w:rsid w:val="00C4166B"/>
    <w:rsid w:val="00C455A9"/>
    <w:rsid w:val="00C51DD9"/>
    <w:rsid w:val="00C52A77"/>
    <w:rsid w:val="00C52B63"/>
    <w:rsid w:val="00C52C75"/>
    <w:rsid w:val="00C5389F"/>
    <w:rsid w:val="00C5437C"/>
    <w:rsid w:val="00C5442B"/>
    <w:rsid w:val="00C549A5"/>
    <w:rsid w:val="00C551F3"/>
    <w:rsid w:val="00C5742B"/>
    <w:rsid w:val="00C577CF"/>
    <w:rsid w:val="00C6517B"/>
    <w:rsid w:val="00C65500"/>
    <w:rsid w:val="00C6725C"/>
    <w:rsid w:val="00C73AB1"/>
    <w:rsid w:val="00C76521"/>
    <w:rsid w:val="00C773D1"/>
    <w:rsid w:val="00C774FB"/>
    <w:rsid w:val="00C77817"/>
    <w:rsid w:val="00C800D0"/>
    <w:rsid w:val="00C81A1D"/>
    <w:rsid w:val="00C81AF2"/>
    <w:rsid w:val="00C82CC2"/>
    <w:rsid w:val="00C90269"/>
    <w:rsid w:val="00C91359"/>
    <w:rsid w:val="00C91CDC"/>
    <w:rsid w:val="00C921B2"/>
    <w:rsid w:val="00C92293"/>
    <w:rsid w:val="00CA30AD"/>
    <w:rsid w:val="00CA6961"/>
    <w:rsid w:val="00CB1B85"/>
    <w:rsid w:val="00CB2C79"/>
    <w:rsid w:val="00CB50C6"/>
    <w:rsid w:val="00CB6864"/>
    <w:rsid w:val="00CC3A5B"/>
    <w:rsid w:val="00CC7CE4"/>
    <w:rsid w:val="00CD00F1"/>
    <w:rsid w:val="00CE0A41"/>
    <w:rsid w:val="00CE1227"/>
    <w:rsid w:val="00CF3E8E"/>
    <w:rsid w:val="00CF5C45"/>
    <w:rsid w:val="00CF5FC8"/>
    <w:rsid w:val="00CF6FA8"/>
    <w:rsid w:val="00CF71B1"/>
    <w:rsid w:val="00D02C23"/>
    <w:rsid w:val="00D03E79"/>
    <w:rsid w:val="00D05381"/>
    <w:rsid w:val="00D05DC6"/>
    <w:rsid w:val="00D05F22"/>
    <w:rsid w:val="00D06CB4"/>
    <w:rsid w:val="00D06FBD"/>
    <w:rsid w:val="00D10657"/>
    <w:rsid w:val="00D11C86"/>
    <w:rsid w:val="00D14423"/>
    <w:rsid w:val="00D15120"/>
    <w:rsid w:val="00D15EDE"/>
    <w:rsid w:val="00D21367"/>
    <w:rsid w:val="00D24FE3"/>
    <w:rsid w:val="00D258A6"/>
    <w:rsid w:val="00D278E3"/>
    <w:rsid w:val="00D31904"/>
    <w:rsid w:val="00D37F75"/>
    <w:rsid w:val="00D411AD"/>
    <w:rsid w:val="00D42DE9"/>
    <w:rsid w:val="00D446A7"/>
    <w:rsid w:val="00D44B94"/>
    <w:rsid w:val="00D45508"/>
    <w:rsid w:val="00D46076"/>
    <w:rsid w:val="00D50F3B"/>
    <w:rsid w:val="00D520C1"/>
    <w:rsid w:val="00D529BF"/>
    <w:rsid w:val="00D56A4A"/>
    <w:rsid w:val="00D6324B"/>
    <w:rsid w:val="00D65E97"/>
    <w:rsid w:val="00D663B4"/>
    <w:rsid w:val="00D753FF"/>
    <w:rsid w:val="00D77926"/>
    <w:rsid w:val="00D77C1E"/>
    <w:rsid w:val="00D77D34"/>
    <w:rsid w:val="00D83978"/>
    <w:rsid w:val="00D85D93"/>
    <w:rsid w:val="00D876BB"/>
    <w:rsid w:val="00D9045F"/>
    <w:rsid w:val="00D90FE0"/>
    <w:rsid w:val="00D93053"/>
    <w:rsid w:val="00DA459C"/>
    <w:rsid w:val="00DA7FD3"/>
    <w:rsid w:val="00DB42E2"/>
    <w:rsid w:val="00DB743B"/>
    <w:rsid w:val="00DB7E75"/>
    <w:rsid w:val="00DC0417"/>
    <w:rsid w:val="00DC2184"/>
    <w:rsid w:val="00DC3E5B"/>
    <w:rsid w:val="00DD04F0"/>
    <w:rsid w:val="00DD609E"/>
    <w:rsid w:val="00DD70A8"/>
    <w:rsid w:val="00DE1CA6"/>
    <w:rsid w:val="00DE2674"/>
    <w:rsid w:val="00DE289F"/>
    <w:rsid w:val="00DF184E"/>
    <w:rsid w:val="00DF186D"/>
    <w:rsid w:val="00DF210D"/>
    <w:rsid w:val="00DF62A7"/>
    <w:rsid w:val="00E025C2"/>
    <w:rsid w:val="00E110CB"/>
    <w:rsid w:val="00E13E8A"/>
    <w:rsid w:val="00E1702F"/>
    <w:rsid w:val="00E211ED"/>
    <w:rsid w:val="00E24800"/>
    <w:rsid w:val="00E342F6"/>
    <w:rsid w:val="00E4069F"/>
    <w:rsid w:val="00E41675"/>
    <w:rsid w:val="00E464CB"/>
    <w:rsid w:val="00E477FF"/>
    <w:rsid w:val="00E510C5"/>
    <w:rsid w:val="00E5172E"/>
    <w:rsid w:val="00E52B6D"/>
    <w:rsid w:val="00E541C4"/>
    <w:rsid w:val="00E637EB"/>
    <w:rsid w:val="00E6688C"/>
    <w:rsid w:val="00E7244E"/>
    <w:rsid w:val="00E746DA"/>
    <w:rsid w:val="00E75E04"/>
    <w:rsid w:val="00E830FC"/>
    <w:rsid w:val="00E85F0B"/>
    <w:rsid w:val="00E8716B"/>
    <w:rsid w:val="00E87987"/>
    <w:rsid w:val="00E87C93"/>
    <w:rsid w:val="00E9246E"/>
    <w:rsid w:val="00E92DCD"/>
    <w:rsid w:val="00E93E3A"/>
    <w:rsid w:val="00E968E4"/>
    <w:rsid w:val="00E96AE3"/>
    <w:rsid w:val="00EA0AA7"/>
    <w:rsid w:val="00EA2C6D"/>
    <w:rsid w:val="00EA5A4D"/>
    <w:rsid w:val="00EA5BDC"/>
    <w:rsid w:val="00EA5CA1"/>
    <w:rsid w:val="00EA6E01"/>
    <w:rsid w:val="00EA7305"/>
    <w:rsid w:val="00EA793F"/>
    <w:rsid w:val="00EB0770"/>
    <w:rsid w:val="00EB2E17"/>
    <w:rsid w:val="00EB3D98"/>
    <w:rsid w:val="00EB4394"/>
    <w:rsid w:val="00EB44AB"/>
    <w:rsid w:val="00EC3163"/>
    <w:rsid w:val="00EC4FD1"/>
    <w:rsid w:val="00EC7B5E"/>
    <w:rsid w:val="00ED337A"/>
    <w:rsid w:val="00ED6993"/>
    <w:rsid w:val="00ED70F7"/>
    <w:rsid w:val="00EE1C4E"/>
    <w:rsid w:val="00EE4EE2"/>
    <w:rsid w:val="00EE50DF"/>
    <w:rsid w:val="00EE6364"/>
    <w:rsid w:val="00EF04EC"/>
    <w:rsid w:val="00EF0A20"/>
    <w:rsid w:val="00EF2E3E"/>
    <w:rsid w:val="00EF478A"/>
    <w:rsid w:val="00EF4A5B"/>
    <w:rsid w:val="00F036AA"/>
    <w:rsid w:val="00F0401E"/>
    <w:rsid w:val="00F050F6"/>
    <w:rsid w:val="00F05ECD"/>
    <w:rsid w:val="00F147D3"/>
    <w:rsid w:val="00F1691A"/>
    <w:rsid w:val="00F17F6D"/>
    <w:rsid w:val="00F24095"/>
    <w:rsid w:val="00F25009"/>
    <w:rsid w:val="00F26892"/>
    <w:rsid w:val="00F26F5E"/>
    <w:rsid w:val="00F3110E"/>
    <w:rsid w:val="00F374EF"/>
    <w:rsid w:val="00F40F90"/>
    <w:rsid w:val="00F423C0"/>
    <w:rsid w:val="00F46D08"/>
    <w:rsid w:val="00F46E05"/>
    <w:rsid w:val="00F500D1"/>
    <w:rsid w:val="00F50C03"/>
    <w:rsid w:val="00F51897"/>
    <w:rsid w:val="00F54795"/>
    <w:rsid w:val="00F55B72"/>
    <w:rsid w:val="00F57B92"/>
    <w:rsid w:val="00F623CA"/>
    <w:rsid w:val="00F626E2"/>
    <w:rsid w:val="00F62774"/>
    <w:rsid w:val="00F631E7"/>
    <w:rsid w:val="00F67678"/>
    <w:rsid w:val="00F72837"/>
    <w:rsid w:val="00F73D30"/>
    <w:rsid w:val="00F745C1"/>
    <w:rsid w:val="00F76491"/>
    <w:rsid w:val="00F76726"/>
    <w:rsid w:val="00F76E2C"/>
    <w:rsid w:val="00F76FE2"/>
    <w:rsid w:val="00F831DC"/>
    <w:rsid w:val="00F85C4B"/>
    <w:rsid w:val="00F90196"/>
    <w:rsid w:val="00F92BDB"/>
    <w:rsid w:val="00F941DB"/>
    <w:rsid w:val="00FA7ACB"/>
    <w:rsid w:val="00FB3D5A"/>
    <w:rsid w:val="00FB6FFE"/>
    <w:rsid w:val="00FC08B4"/>
    <w:rsid w:val="00FC3888"/>
    <w:rsid w:val="00FD0BDF"/>
    <w:rsid w:val="00FD1379"/>
    <w:rsid w:val="00FD13AE"/>
    <w:rsid w:val="00FE02E6"/>
    <w:rsid w:val="00FF5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035EB61"/>
  <w15:docId w15:val="{9C7925BD-0B2B-4A40-867E-D1F97F0A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5D5"/>
  </w:style>
  <w:style w:type="paragraph" w:styleId="Heading1">
    <w:name w:val="heading 1"/>
    <w:basedOn w:val="Normal"/>
    <w:next w:val="Normal"/>
    <w:link w:val="Heading1Char"/>
    <w:uiPriority w:val="9"/>
    <w:qFormat/>
    <w:rsid w:val="00076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F358D"/>
    <w:pPr>
      <w:spacing w:before="360" w:after="240"/>
      <w:textAlignment w:val="baseline"/>
      <w:outlineLvl w:val="1"/>
    </w:pPr>
    <w:rPr>
      <w:rFonts w:ascii="Arial" w:eastAsia="Tahoma" w:hAnsi="Arial" w:cs="Arial"/>
      <w:b/>
      <w:sz w:val="28"/>
      <w:szCs w:val="24"/>
    </w:rPr>
  </w:style>
  <w:style w:type="paragraph" w:styleId="Heading3">
    <w:name w:val="heading 3"/>
    <w:basedOn w:val="Heading2"/>
    <w:next w:val="Normal"/>
    <w:link w:val="Heading3Char"/>
    <w:uiPriority w:val="9"/>
    <w:unhideWhenUsed/>
    <w:qFormat/>
    <w:rsid w:val="00C91359"/>
    <w:pPr>
      <w:outlineLvl w:val="2"/>
    </w:pPr>
    <w:rPr>
      <w:sz w:val="24"/>
    </w:rPr>
  </w:style>
  <w:style w:type="paragraph" w:styleId="Heading4">
    <w:name w:val="heading 4"/>
    <w:basedOn w:val="Header2Arial10PTB"/>
    <w:next w:val="Normal"/>
    <w:link w:val="Heading4Char"/>
    <w:uiPriority w:val="9"/>
    <w:unhideWhenUsed/>
    <w:qFormat/>
    <w:rsid w:val="0044051F"/>
    <w:pPr>
      <w:spacing w:before="2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D5"/>
    <w:pPr>
      <w:tabs>
        <w:tab w:val="center" w:pos="4513"/>
        <w:tab w:val="right" w:pos="9026"/>
      </w:tabs>
    </w:pPr>
  </w:style>
  <w:style w:type="character" w:customStyle="1" w:styleId="HeaderChar">
    <w:name w:val="Header Char"/>
    <w:basedOn w:val="DefaultParagraphFont"/>
    <w:link w:val="Header"/>
    <w:uiPriority w:val="99"/>
    <w:rsid w:val="00196ED5"/>
  </w:style>
  <w:style w:type="paragraph" w:styleId="Footer">
    <w:name w:val="footer"/>
    <w:basedOn w:val="Normal"/>
    <w:link w:val="FooterChar"/>
    <w:uiPriority w:val="99"/>
    <w:unhideWhenUsed/>
    <w:rsid w:val="00196ED5"/>
    <w:pPr>
      <w:tabs>
        <w:tab w:val="center" w:pos="4513"/>
        <w:tab w:val="right" w:pos="9026"/>
      </w:tabs>
    </w:pPr>
  </w:style>
  <w:style w:type="character" w:customStyle="1" w:styleId="FooterChar">
    <w:name w:val="Footer Char"/>
    <w:basedOn w:val="DefaultParagraphFont"/>
    <w:link w:val="Footer"/>
    <w:uiPriority w:val="99"/>
    <w:rsid w:val="00196ED5"/>
  </w:style>
  <w:style w:type="table" w:styleId="TableGrid">
    <w:name w:val="Table Grid"/>
    <w:basedOn w:val="TableNormal"/>
    <w:uiPriority w:val="39"/>
    <w:rsid w:val="0039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C1"/>
    <w:rPr>
      <w:color w:val="0563C1" w:themeColor="hyperlink"/>
      <w:u w:val="single"/>
    </w:rPr>
  </w:style>
  <w:style w:type="paragraph" w:styleId="ListParagraph">
    <w:name w:val="List Paragraph"/>
    <w:basedOn w:val="Normal"/>
    <w:uiPriority w:val="34"/>
    <w:qFormat/>
    <w:rsid w:val="009F51E9"/>
    <w:pPr>
      <w:ind w:left="720"/>
      <w:contextualSpacing/>
    </w:pPr>
  </w:style>
  <w:style w:type="paragraph" w:styleId="BalloonText">
    <w:name w:val="Balloon Text"/>
    <w:basedOn w:val="Normal"/>
    <w:link w:val="BalloonTextChar"/>
    <w:uiPriority w:val="99"/>
    <w:semiHidden/>
    <w:unhideWhenUsed/>
    <w:rsid w:val="00574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83"/>
    <w:rPr>
      <w:rFonts w:ascii="Segoe UI" w:hAnsi="Segoe UI" w:cs="Segoe UI"/>
      <w:sz w:val="18"/>
      <w:szCs w:val="18"/>
    </w:rPr>
  </w:style>
  <w:style w:type="character" w:customStyle="1" w:styleId="Heading2Char">
    <w:name w:val="Heading 2 Char"/>
    <w:basedOn w:val="DefaultParagraphFont"/>
    <w:link w:val="Heading2"/>
    <w:uiPriority w:val="9"/>
    <w:rsid w:val="003F358D"/>
    <w:rPr>
      <w:rFonts w:ascii="Arial" w:eastAsia="Tahoma" w:hAnsi="Arial" w:cs="Arial"/>
      <w:b/>
      <w:sz w:val="28"/>
      <w:szCs w:val="24"/>
    </w:rPr>
  </w:style>
  <w:style w:type="paragraph" w:styleId="NormalWeb">
    <w:name w:val="Normal (Web)"/>
    <w:basedOn w:val="Normal"/>
    <w:uiPriority w:val="99"/>
    <w:unhideWhenUsed/>
    <w:rsid w:val="002B5FE7"/>
    <w:pPr>
      <w:spacing w:before="100" w:beforeAutospacing="1" w:after="100" w:afterAutospacing="1"/>
    </w:pPr>
    <w:rPr>
      <w:rFonts w:eastAsia="Times New Roman"/>
      <w:sz w:val="24"/>
      <w:szCs w:val="24"/>
      <w:lang w:val="en-AU" w:eastAsia="en-AU"/>
    </w:rPr>
  </w:style>
  <w:style w:type="character" w:customStyle="1" w:styleId="sr-only">
    <w:name w:val="sr-only"/>
    <w:basedOn w:val="DefaultParagraphFont"/>
    <w:rsid w:val="002B5FE7"/>
  </w:style>
  <w:style w:type="character" w:styleId="Emphasis">
    <w:name w:val="Emphasis"/>
    <w:basedOn w:val="DefaultParagraphFont"/>
    <w:uiPriority w:val="20"/>
    <w:qFormat/>
    <w:rsid w:val="002B5FE7"/>
    <w:rPr>
      <w:i/>
      <w:iCs/>
    </w:rPr>
  </w:style>
  <w:style w:type="paragraph" w:styleId="Title">
    <w:name w:val="Title"/>
    <w:basedOn w:val="Normal"/>
    <w:next w:val="Normal"/>
    <w:link w:val="TitleChar"/>
    <w:uiPriority w:val="10"/>
    <w:qFormat/>
    <w:rsid w:val="00076A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A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6AE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773D1"/>
    <w:rPr>
      <w:color w:val="808080"/>
    </w:rPr>
  </w:style>
  <w:style w:type="character" w:customStyle="1" w:styleId="Heading3Char">
    <w:name w:val="Heading 3 Char"/>
    <w:basedOn w:val="DefaultParagraphFont"/>
    <w:link w:val="Heading3"/>
    <w:uiPriority w:val="9"/>
    <w:rsid w:val="00C91359"/>
    <w:rPr>
      <w:rFonts w:ascii="Arial" w:eastAsia="Times New Roman" w:hAnsi="Arial" w:cs="Arial"/>
      <w:b/>
      <w:bCs/>
      <w:sz w:val="24"/>
      <w:szCs w:val="24"/>
      <w:lang w:val="en-AU" w:eastAsia="en-AU"/>
    </w:rPr>
  </w:style>
  <w:style w:type="paragraph" w:styleId="z-TopofForm">
    <w:name w:val="HTML Top of Form"/>
    <w:basedOn w:val="Normal"/>
    <w:next w:val="Normal"/>
    <w:link w:val="z-TopofFormChar"/>
    <w:hidden/>
    <w:uiPriority w:val="99"/>
    <w:semiHidden/>
    <w:unhideWhenUsed/>
    <w:rsid w:val="007775E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75E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775E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75EE"/>
    <w:rPr>
      <w:rFonts w:ascii="Arial" w:hAnsi="Arial" w:cs="Arial"/>
      <w:vanish/>
      <w:sz w:val="16"/>
      <w:szCs w:val="16"/>
    </w:rPr>
  </w:style>
  <w:style w:type="character" w:styleId="CommentReference">
    <w:name w:val="annotation reference"/>
    <w:basedOn w:val="DefaultParagraphFont"/>
    <w:uiPriority w:val="99"/>
    <w:semiHidden/>
    <w:unhideWhenUsed/>
    <w:rsid w:val="00D02C23"/>
    <w:rPr>
      <w:sz w:val="16"/>
      <w:szCs w:val="16"/>
    </w:rPr>
  </w:style>
  <w:style w:type="paragraph" w:styleId="CommentText">
    <w:name w:val="annotation text"/>
    <w:basedOn w:val="Normal"/>
    <w:link w:val="CommentTextChar"/>
    <w:uiPriority w:val="99"/>
    <w:unhideWhenUsed/>
    <w:rsid w:val="00D02C23"/>
    <w:rPr>
      <w:sz w:val="20"/>
      <w:szCs w:val="20"/>
    </w:rPr>
  </w:style>
  <w:style w:type="character" w:customStyle="1" w:styleId="CommentTextChar">
    <w:name w:val="Comment Text Char"/>
    <w:basedOn w:val="DefaultParagraphFont"/>
    <w:link w:val="CommentText"/>
    <w:uiPriority w:val="99"/>
    <w:rsid w:val="00D02C23"/>
    <w:rPr>
      <w:sz w:val="20"/>
      <w:szCs w:val="20"/>
    </w:rPr>
  </w:style>
  <w:style w:type="paragraph" w:styleId="CommentSubject">
    <w:name w:val="annotation subject"/>
    <w:basedOn w:val="CommentText"/>
    <w:next w:val="CommentText"/>
    <w:link w:val="CommentSubjectChar"/>
    <w:uiPriority w:val="99"/>
    <w:semiHidden/>
    <w:unhideWhenUsed/>
    <w:rsid w:val="00D02C23"/>
    <w:rPr>
      <w:b/>
      <w:bCs/>
    </w:rPr>
  </w:style>
  <w:style w:type="character" w:customStyle="1" w:styleId="CommentSubjectChar">
    <w:name w:val="Comment Subject Char"/>
    <w:basedOn w:val="CommentTextChar"/>
    <w:link w:val="CommentSubject"/>
    <w:uiPriority w:val="99"/>
    <w:semiHidden/>
    <w:rsid w:val="00D02C23"/>
    <w:rPr>
      <w:b/>
      <w:bCs/>
      <w:sz w:val="20"/>
      <w:szCs w:val="20"/>
    </w:rPr>
  </w:style>
  <w:style w:type="character" w:styleId="FollowedHyperlink">
    <w:name w:val="FollowedHyperlink"/>
    <w:basedOn w:val="DefaultParagraphFont"/>
    <w:uiPriority w:val="99"/>
    <w:semiHidden/>
    <w:unhideWhenUsed/>
    <w:rsid w:val="00481C77"/>
    <w:rPr>
      <w:color w:val="954F72" w:themeColor="followedHyperlink"/>
      <w:u w:val="single"/>
    </w:rPr>
  </w:style>
  <w:style w:type="paragraph" w:styleId="Revision">
    <w:name w:val="Revision"/>
    <w:hidden/>
    <w:uiPriority w:val="99"/>
    <w:semiHidden/>
    <w:rsid w:val="00437270"/>
  </w:style>
  <w:style w:type="character" w:styleId="UnresolvedMention">
    <w:name w:val="Unresolved Mention"/>
    <w:basedOn w:val="DefaultParagraphFont"/>
    <w:uiPriority w:val="99"/>
    <w:semiHidden/>
    <w:unhideWhenUsed/>
    <w:rsid w:val="0035185D"/>
    <w:rPr>
      <w:color w:val="605E5C"/>
      <w:shd w:val="clear" w:color="auto" w:fill="E1DFDD"/>
    </w:rPr>
  </w:style>
  <w:style w:type="paragraph" w:styleId="BodyText">
    <w:name w:val="Body Text"/>
    <w:basedOn w:val="Normal"/>
    <w:link w:val="BodyTextChar"/>
    <w:uiPriority w:val="99"/>
    <w:rsid w:val="00894238"/>
    <w:pPr>
      <w:spacing w:after="120"/>
    </w:pPr>
    <w:rPr>
      <w:rFonts w:ascii="Arial Narrow" w:eastAsia="Times New Roman" w:hAnsi="Arial Narrow"/>
      <w:sz w:val="20"/>
      <w:szCs w:val="20"/>
      <w:lang w:val="en-AU" w:eastAsia="en-AU"/>
    </w:rPr>
  </w:style>
  <w:style w:type="character" w:customStyle="1" w:styleId="BodyTextChar">
    <w:name w:val="Body Text Char"/>
    <w:basedOn w:val="DefaultParagraphFont"/>
    <w:link w:val="BodyText"/>
    <w:uiPriority w:val="99"/>
    <w:rsid w:val="00894238"/>
    <w:rPr>
      <w:rFonts w:ascii="Arial Narrow" w:eastAsia="Times New Roman" w:hAnsi="Arial Narrow"/>
      <w:sz w:val="20"/>
      <w:szCs w:val="20"/>
      <w:lang w:val="en-AU" w:eastAsia="en-AU"/>
    </w:rPr>
  </w:style>
  <w:style w:type="character" w:customStyle="1" w:styleId="CharChar3">
    <w:name w:val="Char Char3"/>
    <w:basedOn w:val="DefaultParagraphFont"/>
    <w:uiPriority w:val="99"/>
    <w:rsid w:val="00CC7CE4"/>
    <w:rPr>
      <w:rFonts w:ascii="Arial Narrow" w:hAnsi="Arial Narrow" w:cs="Times New Roman"/>
      <w:lang w:val="en-AU" w:eastAsia="en-AU" w:bidi="ar-SA"/>
    </w:rPr>
  </w:style>
  <w:style w:type="paragraph" w:customStyle="1" w:styleId="BulletedListAN12PT">
    <w:name w:val="Bulleted List AN 12PT"/>
    <w:basedOn w:val="BodyText"/>
    <w:uiPriority w:val="99"/>
    <w:rsid w:val="00CC7CE4"/>
    <w:pPr>
      <w:numPr>
        <w:numId w:val="12"/>
      </w:numPr>
    </w:pPr>
    <w:rPr>
      <w:sz w:val="22"/>
    </w:rPr>
  </w:style>
  <w:style w:type="numbering" w:customStyle="1" w:styleId="StyleNumberedArialNarrow12pt">
    <w:name w:val="Style Numbered Arial Narrow 12 pt"/>
    <w:rsid w:val="00CC7CE4"/>
    <w:pPr>
      <w:numPr>
        <w:numId w:val="14"/>
      </w:numPr>
    </w:pPr>
  </w:style>
  <w:style w:type="numbering" w:customStyle="1" w:styleId="CurrentList1">
    <w:name w:val="Current List1"/>
    <w:rsid w:val="00CC7CE4"/>
    <w:pPr>
      <w:numPr>
        <w:numId w:val="11"/>
      </w:numPr>
    </w:pPr>
  </w:style>
  <w:style w:type="paragraph" w:customStyle="1" w:styleId="default">
    <w:name w:val="default"/>
    <w:basedOn w:val="Normal"/>
    <w:uiPriority w:val="99"/>
    <w:rsid w:val="00343140"/>
    <w:pPr>
      <w:spacing w:before="100" w:beforeAutospacing="1" w:after="100" w:afterAutospacing="1"/>
    </w:pPr>
    <w:rPr>
      <w:rFonts w:eastAsia="Times New Roman"/>
      <w:sz w:val="24"/>
      <w:szCs w:val="24"/>
      <w:lang w:val="en-AU" w:eastAsia="en-AU"/>
    </w:rPr>
  </w:style>
  <w:style w:type="character" w:customStyle="1" w:styleId="Heading4Char">
    <w:name w:val="Heading 4 Char"/>
    <w:basedOn w:val="DefaultParagraphFont"/>
    <w:link w:val="Heading4"/>
    <w:uiPriority w:val="9"/>
    <w:rsid w:val="0044051F"/>
    <w:rPr>
      <w:rFonts w:ascii="Arial Narrow" w:eastAsia="Times New Roman" w:hAnsi="Arial Narrow"/>
      <w:b/>
      <w:bCs/>
      <w:sz w:val="20"/>
      <w:szCs w:val="20"/>
      <w:lang w:val="en-AU" w:eastAsia="en-AU"/>
    </w:rPr>
  </w:style>
  <w:style w:type="character" w:styleId="PageNumber">
    <w:name w:val="page number"/>
    <w:basedOn w:val="DefaultParagraphFont"/>
    <w:uiPriority w:val="99"/>
    <w:rsid w:val="00522D5F"/>
    <w:rPr>
      <w:rFonts w:cs="Times New Roman"/>
    </w:rPr>
  </w:style>
  <w:style w:type="paragraph" w:customStyle="1" w:styleId="Header2Arial10PTB">
    <w:name w:val="Header2Arial10PTB"/>
    <w:basedOn w:val="BodyText"/>
    <w:autoRedefine/>
    <w:uiPriority w:val="99"/>
    <w:rsid w:val="000C2C12"/>
    <w:rPr>
      <w:b/>
      <w:bCs/>
    </w:rPr>
  </w:style>
  <w:style w:type="paragraph" w:customStyle="1" w:styleId="BodyTextARN10PT">
    <w:name w:val="BodyTextARN10PT"/>
    <w:basedOn w:val="BodyText"/>
    <w:autoRedefine/>
    <w:uiPriority w:val="99"/>
    <w:rsid w:val="007D2038"/>
    <w:pPr>
      <w:numPr>
        <w:numId w:val="37"/>
      </w:numPr>
      <w:spacing w:after="0"/>
    </w:pPr>
    <w:rPr>
      <w:rFonts w:cs="Arial"/>
    </w:rPr>
  </w:style>
  <w:style w:type="table" w:styleId="TableGridLight">
    <w:name w:val="Grid Table Light"/>
    <w:basedOn w:val="TableNormal"/>
    <w:uiPriority w:val="40"/>
    <w:rsid w:val="00522D5F"/>
    <w:rPr>
      <w:rFonts w:eastAsia="Times New Roman"/>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0">
    <w:name w:val="Default"/>
    <w:rsid w:val="00F26892"/>
    <w:pPr>
      <w:autoSpaceDE w:val="0"/>
      <w:autoSpaceDN w:val="0"/>
      <w:adjustRightInd w:val="0"/>
    </w:pPr>
    <w:rPr>
      <w:rFonts w:ascii="Arial" w:hAnsi="Arial" w:cs="Arial"/>
      <w:color w:val="000000"/>
      <w:sz w:val="24"/>
      <w:szCs w:val="24"/>
      <w:lang w:val="en-AU"/>
    </w:rPr>
  </w:style>
  <w:style w:type="paragraph" w:customStyle="1" w:styleId="pf0">
    <w:name w:val="pf0"/>
    <w:basedOn w:val="Normal"/>
    <w:rsid w:val="009D047B"/>
    <w:pPr>
      <w:spacing w:before="100" w:beforeAutospacing="1" w:after="100" w:afterAutospacing="1"/>
    </w:pPr>
    <w:rPr>
      <w:rFonts w:eastAsia="Times New Roman"/>
      <w:sz w:val="24"/>
      <w:szCs w:val="24"/>
      <w:lang w:val="en-AU" w:eastAsia="en-AU"/>
    </w:rPr>
  </w:style>
  <w:style w:type="character" w:customStyle="1" w:styleId="cf01">
    <w:name w:val="cf01"/>
    <w:basedOn w:val="DefaultParagraphFont"/>
    <w:rsid w:val="009D047B"/>
    <w:rPr>
      <w:rFonts w:ascii="Segoe UI" w:hAnsi="Segoe UI" w:cs="Segoe UI" w:hint="default"/>
      <w:sz w:val="18"/>
      <w:szCs w:val="18"/>
    </w:rPr>
  </w:style>
  <w:style w:type="paragraph" w:styleId="Caption">
    <w:name w:val="caption"/>
    <w:basedOn w:val="Normal"/>
    <w:next w:val="Normal"/>
    <w:uiPriority w:val="35"/>
    <w:unhideWhenUsed/>
    <w:qFormat/>
    <w:rsid w:val="005868D5"/>
    <w:pPr>
      <w:spacing w:after="200"/>
    </w:pPr>
    <w:rPr>
      <w:i/>
      <w:iCs/>
      <w:color w:val="44546A" w:themeColor="text2"/>
      <w:sz w:val="18"/>
      <w:szCs w:val="18"/>
    </w:rPr>
  </w:style>
  <w:style w:type="paragraph" w:styleId="ListBullet2">
    <w:name w:val="List Bullet 2"/>
    <w:basedOn w:val="BodyTextARN10PT"/>
    <w:uiPriority w:val="99"/>
    <w:unhideWhenUsed/>
    <w:rsid w:val="0044051F"/>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190">
      <w:bodyDiv w:val="1"/>
      <w:marLeft w:val="0"/>
      <w:marRight w:val="0"/>
      <w:marTop w:val="0"/>
      <w:marBottom w:val="0"/>
      <w:divBdr>
        <w:top w:val="none" w:sz="0" w:space="0" w:color="auto"/>
        <w:left w:val="none" w:sz="0" w:space="0" w:color="auto"/>
        <w:bottom w:val="none" w:sz="0" w:space="0" w:color="auto"/>
        <w:right w:val="none" w:sz="0" w:space="0" w:color="auto"/>
      </w:divBdr>
    </w:div>
    <w:div w:id="145707750">
      <w:bodyDiv w:val="1"/>
      <w:marLeft w:val="0"/>
      <w:marRight w:val="0"/>
      <w:marTop w:val="0"/>
      <w:marBottom w:val="0"/>
      <w:divBdr>
        <w:top w:val="none" w:sz="0" w:space="0" w:color="auto"/>
        <w:left w:val="none" w:sz="0" w:space="0" w:color="auto"/>
        <w:bottom w:val="none" w:sz="0" w:space="0" w:color="auto"/>
        <w:right w:val="none" w:sz="0" w:space="0" w:color="auto"/>
      </w:divBdr>
    </w:div>
    <w:div w:id="357967517">
      <w:bodyDiv w:val="1"/>
      <w:marLeft w:val="0"/>
      <w:marRight w:val="0"/>
      <w:marTop w:val="0"/>
      <w:marBottom w:val="0"/>
      <w:divBdr>
        <w:top w:val="none" w:sz="0" w:space="0" w:color="auto"/>
        <w:left w:val="none" w:sz="0" w:space="0" w:color="auto"/>
        <w:bottom w:val="none" w:sz="0" w:space="0" w:color="auto"/>
        <w:right w:val="none" w:sz="0" w:space="0" w:color="auto"/>
      </w:divBdr>
    </w:div>
    <w:div w:id="367023865">
      <w:bodyDiv w:val="1"/>
      <w:marLeft w:val="0"/>
      <w:marRight w:val="0"/>
      <w:marTop w:val="0"/>
      <w:marBottom w:val="0"/>
      <w:divBdr>
        <w:top w:val="none" w:sz="0" w:space="0" w:color="auto"/>
        <w:left w:val="none" w:sz="0" w:space="0" w:color="auto"/>
        <w:bottom w:val="none" w:sz="0" w:space="0" w:color="auto"/>
        <w:right w:val="none" w:sz="0" w:space="0" w:color="auto"/>
      </w:divBdr>
    </w:div>
    <w:div w:id="372926843">
      <w:bodyDiv w:val="1"/>
      <w:marLeft w:val="0"/>
      <w:marRight w:val="0"/>
      <w:marTop w:val="0"/>
      <w:marBottom w:val="0"/>
      <w:divBdr>
        <w:top w:val="none" w:sz="0" w:space="0" w:color="auto"/>
        <w:left w:val="none" w:sz="0" w:space="0" w:color="auto"/>
        <w:bottom w:val="none" w:sz="0" w:space="0" w:color="auto"/>
        <w:right w:val="none" w:sz="0" w:space="0" w:color="auto"/>
      </w:divBdr>
    </w:div>
    <w:div w:id="595988616">
      <w:bodyDiv w:val="1"/>
      <w:marLeft w:val="0"/>
      <w:marRight w:val="0"/>
      <w:marTop w:val="0"/>
      <w:marBottom w:val="0"/>
      <w:divBdr>
        <w:top w:val="none" w:sz="0" w:space="0" w:color="auto"/>
        <w:left w:val="none" w:sz="0" w:space="0" w:color="auto"/>
        <w:bottom w:val="none" w:sz="0" w:space="0" w:color="auto"/>
        <w:right w:val="none" w:sz="0" w:space="0" w:color="auto"/>
      </w:divBdr>
    </w:div>
    <w:div w:id="674770961">
      <w:bodyDiv w:val="1"/>
      <w:marLeft w:val="0"/>
      <w:marRight w:val="0"/>
      <w:marTop w:val="0"/>
      <w:marBottom w:val="0"/>
      <w:divBdr>
        <w:top w:val="none" w:sz="0" w:space="0" w:color="auto"/>
        <w:left w:val="none" w:sz="0" w:space="0" w:color="auto"/>
        <w:bottom w:val="none" w:sz="0" w:space="0" w:color="auto"/>
        <w:right w:val="none" w:sz="0" w:space="0" w:color="auto"/>
      </w:divBdr>
    </w:div>
    <w:div w:id="835000763">
      <w:bodyDiv w:val="1"/>
      <w:marLeft w:val="0"/>
      <w:marRight w:val="0"/>
      <w:marTop w:val="0"/>
      <w:marBottom w:val="0"/>
      <w:divBdr>
        <w:top w:val="none" w:sz="0" w:space="0" w:color="auto"/>
        <w:left w:val="none" w:sz="0" w:space="0" w:color="auto"/>
        <w:bottom w:val="none" w:sz="0" w:space="0" w:color="auto"/>
        <w:right w:val="none" w:sz="0" w:space="0" w:color="auto"/>
      </w:divBdr>
    </w:div>
    <w:div w:id="946548396">
      <w:bodyDiv w:val="1"/>
      <w:marLeft w:val="0"/>
      <w:marRight w:val="0"/>
      <w:marTop w:val="0"/>
      <w:marBottom w:val="0"/>
      <w:divBdr>
        <w:top w:val="none" w:sz="0" w:space="0" w:color="auto"/>
        <w:left w:val="none" w:sz="0" w:space="0" w:color="auto"/>
        <w:bottom w:val="none" w:sz="0" w:space="0" w:color="auto"/>
        <w:right w:val="none" w:sz="0" w:space="0" w:color="auto"/>
      </w:divBdr>
    </w:div>
    <w:div w:id="1020932662">
      <w:bodyDiv w:val="1"/>
      <w:marLeft w:val="0"/>
      <w:marRight w:val="0"/>
      <w:marTop w:val="0"/>
      <w:marBottom w:val="0"/>
      <w:divBdr>
        <w:top w:val="none" w:sz="0" w:space="0" w:color="auto"/>
        <w:left w:val="none" w:sz="0" w:space="0" w:color="auto"/>
        <w:bottom w:val="none" w:sz="0" w:space="0" w:color="auto"/>
        <w:right w:val="none" w:sz="0" w:space="0" w:color="auto"/>
      </w:divBdr>
    </w:div>
    <w:div w:id="1108814873">
      <w:bodyDiv w:val="1"/>
      <w:marLeft w:val="0"/>
      <w:marRight w:val="0"/>
      <w:marTop w:val="0"/>
      <w:marBottom w:val="0"/>
      <w:divBdr>
        <w:top w:val="none" w:sz="0" w:space="0" w:color="auto"/>
        <w:left w:val="none" w:sz="0" w:space="0" w:color="auto"/>
        <w:bottom w:val="none" w:sz="0" w:space="0" w:color="auto"/>
        <w:right w:val="none" w:sz="0" w:space="0" w:color="auto"/>
      </w:divBdr>
    </w:div>
    <w:div w:id="1172377081">
      <w:bodyDiv w:val="1"/>
      <w:marLeft w:val="0"/>
      <w:marRight w:val="0"/>
      <w:marTop w:val="0"/>
      <w:marBottom w:val="0"/>
      <w:divBdr>
        <w:top w:val="none" w:sz="0" w:space="0" w:color="auto"/>
        <w:left w:val="none" w:sz="0" w:space="0" w:color="auto"/>
        <w:bottom w:val="none" w:sz="0" w:space="0" w:color="auto"/>
        <w:right w:val="none" w:sz="0" w:space="0" w:color="auto"/>
      </w:divBdr>
    </w:div>
    <w:div w:id="1297685652">
      <w:bodyDiv w:val="1"/>
      <w:marLeft w:val="0"/>
      <w:marRight w:val="0"/>
      <w:marTop w:val="0"/>
      <w:marBottom w:val="0"/>
      <w:divBdr>
        <w:top w:val="none" w:sz="0" w:space="0" w:color="auto"/>
        <w:left w:val="none" w:sz="0" w:space="0" w:color="auto"/>
        <w:bottom w:val="none" w:sz="0" w:space="0" w:color="auto"/>
        <w:right w:val="none" w:sz="0" w:space="0" w:color="auto"/>
      </w:divBdr>
    </w:div>
    <w:div w:id="1343891763">
      <w:bodyDiv w:val="1"/>
      <w:marLeft w:val="0"/>
      <w:marRight w:val="0"/>
      <w:marTop w:val="0"/>
      <w:marBottom w:val="0"/>
      <w:divBdr>
        <w:top w:val="none" w:sz="0" w:space="0" w:color="auto"/>
        <w:left w:val="none" w:sz="0" w:space="0" w:color="auto"/>
        <w:bottom w:val="none" w:sz="0" w:space="0" w:color="auto"/>
        <w:right w:val="none" w:sz="0" w:space="0" w:color="auto"/>
      </w:divBdr>
    </w:div>
    <w:div w:id="1481265651">
      <w:bodyDiv w:val="1"/>
      <w:marLeft w:val="0"/>
      <w:marRight w:val="0"/>
      <w:marTop w:val="0"/>
      <w:marBottom w:val="0"/>
      <w:divBdr>
        <w:top w:val="none" w:sz="0" w:space="0" w:color="auto"/>
        <w:left w:val="none" w:sz="0" w:space="0" w:color="auto"/>
        <w:bottom w:val="none" w:sz="0" w:space="0" w:color="auto"/>
        <w:right w:val="none" w:sz="0" w:space="0" w:color="auto"/>
      </w:divBdr>
    </w:div>
    <w:div w:id="1696807306">
      <w:bodyDiv w:val="1"/>
      <w:marLeft w:val="0"/>
      <w:marRight w:val="0"/>
      <w:marTop w:val="0"/>
      <w:marBottom w:val="0"/>
      <w:divBdr>
        <w:top w:val="none" w:sz="0" w:space="0" w:color="auto"/>
        <w:left w:val="none" w:sz="0" w:space="0" w:color="auto"/>
        <w:bottom w:val="none" w:sz="0" w:space="0" w:color="auto"/>
        <w:right w:val="none" w:sz="0" w:space="0" w:color="auto"/>
      </w:divBdr>
    </w:div>
    <w:div w:id="1700668426">
      <w:bodyDiv w:val="1"/>
      <w:marLeft w:val="0"/>
      <w:marRight w:val="0"/>
      <w:marTop w:val="0"/>
      <w:marBottom w:val="0"/>
      <w:divBdr>
        <w:top w:val="none" w:sz="0" w:space="0" w:color="auto"/>
        <w:left w:val="none" w:sz="0" w:space="0" w:color="auto"/>
        <w:bottom w:val="none" w:sz="0" w:space="0" w:color="auto"/>
        <w:right w:val="none" w:sz="0" w:space="0" w:color="auto"/>
      </w:divBdr>
    </w:div>
    <w:div w:id="212816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authorisationmanager.gov.au/" TargetMode="External"/><Relationship Id="rId18" Type="http://schemas.openxmlformats.org/officeDocument/2006/relationships/hyperlink" Target="https://www.industry.gov.au/publications/privacy-polic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bs.gov.au/statistics/classifications/australian-and-new-zealand-standard-research-classification-anzsrc/latest-release" TargetMode="External"/><Relationship Id="rId25" Type="http://schemas.openxmlformats.org/officeDocument/2006/relationships/footer" Target="footer3.xml"/><Relationship Id="rId33"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abs.gov.au/ausstats/abs@.nsf/0/20C5B5A4F46DF95BCA25711F00146D75?opendocument" TargetMode="External"/><Relationship Id="rId20" Type="http://schemas.openxmlformats.org/officeDocument/2006/relationships/hyperlink" Target="https://www.abs.gov.au/statistics/classifications/australian-and-new-zealand-standard-research-classification-anzsrc/latest-releas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usiness.gov.au/grants-and-programs/research-and-development-tax-incentive/customer-portal-help-and-suppor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business.gov.au/grants-and-programs/research-and-development-tax-incentive/getting-help-from-a-research-service-provider/list-of-research-service-provider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centives.business.gov.a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38BE8970A9E4B812DA76794603363" ma:contentTypeVersion="21" ma:contentTypeDescription="Create a new document." ma:contentTypeScope="" ma:versionID="6f3d064923dcd5a518b42b58155250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877f18e6deffbb263f7f4caa8e3deb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i1b1d89ca1344d158659b406de327cce" minOccurs="0"/>
                <xsd:element ref="ns2:o1116530bc244d4bbd793e6e47aad9f9" minOccurs="0"/>
                <xsd:element ref="ns2:DocHub_ProjectGrantBenefitNo"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i1b1d89ca1344d158659b406de327cce" ma:index="24" nillable="true" ma:taxonomy="true" ma:internalName="i1b1d89ca1344d158659b406de327cce" ma:taxonomyFieldName="DocHub_PhaseLifecycle" ma:displayName="Phase/Lifecycle" ma:indexed="true" ma:fieldId="{21b1d89c-a134-4d15-8659-b406de327cce}" ma:sspId="fb0313f7-9433-48c0-866e-9e0bbee59a50" ma:termSetId="f4d8ac1b-73e2-4426-9c84-b980c1719e78" ma:anchorId="00000000-0000-0000-0000-000000000000" ma:open="false" ma:isKeyword="false">
      <xsd:complexType>
        <xsd:sequence>
          <xsd:element ref="pc:Terms" minOccurs="0" maxOccurs="1"/>
        </xsd:sequence>
      </xsd:complexType>
    </xsd:element>
    <xsd:element name="o1116530bc244d4bbd793e6e47aad9f9" ma:index="26"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7" nillable="true" ma:displayName="Project (Grant/Benefit) No" ma:indexed="true" ma:internalName="DocHub_ProjectGrantBenefitNo">
      <xsd:simpleType>
        <xsd:restriction base="dms:Text">
          <xsd:maxLength value="255"/>
        </xsd:restriction>
      </xsd:simpleType>
    </xsd:element>
    <xsd:element name="DocHub_RoundNumber" ma:index="28"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Research Service Provider</TermName>
          <TermId xmlns="http://schemas.microsoft.com/office/infopath/2007/PartnerControls">9efee671-7b82-4258-a703-3214c363f394</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2a251b7e-61e4-4816-a71f-b295a9ad20fb">
      <Value>83</Value>
      <Value>1411</Value>
      <Value>3</Value>
      <Value>655</Value>
      <Value>610</Value>
    </TaxCatchAll>
    <DocHub_ProjectGrantBenefitNo xmlns="2a251b7e-61e4-4816-a71f-b295a9ad20fb">RDTI ICT Systems (RIPI)</DocHub_ProjectGrantBenefitNo>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Updated RSP Application Notes following tranisition to RDTI Portal on 24 July 2023.</Comments>
    <_dlc_DocId xmlns="2a251b7e-61e4-4816-a71f-b295a9ad20fb">YZXQVS7QACYM-2114359073-11186</_dlc_DocId>
    <_dlc_DocIdUrl xmlns="2a251b7e-61e4-4816-a71f-b295a9ad20fb">
      <Url>https://dochub/div/ausindustry/programmesprojectstaskforces/rdti/_layouts/15/DocIdRedir.aspx?ID=YZXQVS7QACYM-2114359073-11186</Url>
      <Description>YZXQVS7QACYM-2114359073-11186</Description>
    </_dlc_DocIdUrl>
    <DocHub_RoundNumber xmlns="2a251b7e-61e4-4816-a71f-b295a9ad20fb" xsi:nil="true"/>
    <i1b1d89ca1344d158659b406de327cce xmlns="2a251b7e-61e4-4816-a71f-b295a9ad20fb">
      <Terms xmlns="http://schemas.microsoft.com/office/infopath/2007/PartnerControls"/>
    </i1b1d89ca1344d158659b406de327cce>
  </documentManagement>
</p:properties>
</file>

<file path=customXml/itemProps1.xml><?xml version="1.0" encoding="utf-8"?>
<ds:datastoreItem xmlns:ds="http://schemas.openxmlformats.org/officeDocument/2006/customXml" ds:itemID="{989FDD45-9D02-4189-894F-DF05B7E85DC8}">
  <ds:schemaRefs>
    <ds:schemaRef ds:uri="http://schemas.microsoft.com/sharepoint/events"/>
  </ds:schemaRefs>
</ds:datastoreItem>
</file>

<file path=customXml/itemProps2.xml><?xml version="1.0" encoding="utf-8"?>
<ds:datastoreItem xmlns:ds="http://schemas.openxmlformats.org/officeDocument/2006/customXml" ds:itemID="{BC31128D-BE4C-47ED-B31E-6430FC10B841}">
  <ds:schemaRefs>
    <ds:schemaRef ds:uri="http://schemas.microsoft.com/sharepoint/v3/contenttype/forms"/>
  </ds:schemaRefs>
</ds:datastoreItem>
</file>

<file path=customXml/itemProps3.xml><?xml version="1.0" encoding="utf-8"?>
<ds:datastoreItem xmlns:ds="http://schemas.openxmlformats.org/officeDocument/2006/customXml" ds:itemID="{E6110A37-097B-4B45-9647-6B7097D5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5FBC7-AF19-4B3F-B340-706AE1D822E8}">
  <ds:schemaRefs>
    <ds:schemaRef ds:uri="http://schemas.openxmlformats.org/officeDocument/2006/bibliography"/>
  </ds:schemaRefs>
</ds:datastoreItem>
</file>

<file path=customXml/itemProps5.xml><?xml version="1.0" encoding="utf-8"?>
<ds:datastoreItem xmlns:ds="http://schemas.openxmlformats.org/officeDocument/2006/customXml" ds:itemID="{3F481A0A-AF89-4C7B-ADFC-D3854E08A421}">
  <ds:schemaRefs>
    <ds:schemaRef ds:uri="http://schemas.microsoft.com/office/2006/metadata/properties"/>
    <ds:schemaRef ds:uri="http://purl.org/dc/dcmitype/"/>
    <ds:schemaRef ds:uri="2a251b7e-61e4-4816-a71f-b295a9ad20fb"/>
    <ds:schemaRef ds:uri="http://schemas.microsoft.com/sharepoint/v4"/>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5319</Words>
  <Characters>30322</Characters>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notes for RSP form</dc:title>
  <dc:subject/>
  <cp:keywords/>
  <dc:description/>
  <cp:lastPrinted>2023-09-12T06:56:00Z</cp:lastPrinted>
  <dcterms:created xsi:type="dcterms:W3CDTF">2023-09-12T01:05:00Z</dcterms:created>
  <dcterms:modified xsi:type="dcterms:W3CDTF">2023-09-12T06:58:00Z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0x01010080938BE8970A9E4B812DA76794603363</vt:lpwstr>
  </property>
  <property fmtid="{D5CDD505-2E9C-101B-9397-08002B2CF9AE}" pid="3" name="_dlc_DocIdItemGuid">
    <vt:lpwstr>5614fb7e-acd1-4eb2-a55e-6902f8120856</vt:lpwstr>
  </property>
  <property fmtid="{D5CDD505-2E9C-101B-9397-08002B2CF9AE}" pid="4" name="DocHub_Year">
    <vt:lpwstr>610;#2023-24|2bbb4e10-dcf7-4095-8d75-647dc1a233b1</vt:lpwstr>
  </property>
  <property fmtid="{D5CDD505-2E9C-101B-9397-08002B2CF9AE}" pid="5" name="DocHub_DocumentType">
    <vt:lpwstr>1411;#Guide|a4ca7698-9492-435d-8c80-0e92d5f30f1b</vt:lpwstr>
  </property>
  <property fmtid="{D5CDD505-2E9C-101B-9397-08002B2CF9AE}" pid="6" name="DocHub_SecurityClassification">
    <vt:lpwstr>3;#OFFICIAL|6106d03b-a1a0-4e30-9d91-d5e9fb4314f9</vt:lpwstr>
  </property>
  <property fmtid="{D5CDD505-2E9C-101B-9397-08002B2CF9AE}" pid="7" name="DocHub_Keywords">
    <vt:lpwstr>655;#Research Service Provider|9efee671-7b82-4258-a703-3214c363f394</vt:lpwstr>
  </property>
  <property fmtid="{D5CDD505-2E9C-101B-9397-08002B2CF9AE}" pid="8" name="DocHub_DSOSection">
    <vt:lpwstr>20918;#Reform Implementation ＆ Program Improvement|6815e156-a90b-48b5-b2e3-9c25461cc1e7</vt:lpwstr>
  </property>
  <property fmtid="{D5CDD505-2E9C-101B-9397-08002B2CF9AE}" pid="9" name="DocHub_WorkActivity">
    <vt:lpwstr>83;#Programme Management|e917d196-d1dd-46ca-8880-b205532cede6</vt:lpwstr>
  </property>
  <property fmtid="{D5CDD505-2E9C-101B-9397-08002B2CF9AE}" pid="10" name="DocHub_EntityCustomer">
    <vt:lpwstr/>
  </property>
  <property fmtid="{D5CDD505-2E9C-101B-9397-08002B2CF9AE}" pid="11" name="DocHub_PhaseLifecycle">
    <vt:lpwstr/>
  </property>
</Properties>
</file>