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0BE69" w14:textId="675670B1" w:rsidR="006E12CE" w:rsidRPr="008103C6" w:rsidRDefault="006E12CE" w:rsidP="006E12CE">
      <w:pPr>
        <w:pStyle w:val="Heading1"/>
      </w:pPr>
      <w:bookmarkStart w:id="0" w:name="_GoBack"/>
      <w:bookmarkEnd w:id="0"/>
      <w:r w:rsidRPr="008103C6">
        <w:t>Regional Airports Program (Round 2)</w:t>
      </w:r>
    </w:p>
    <w:p w14:paraId="7E72C401" w14:textId="77777777" w:rsidR="006E12CE" w:rsidRPr="008103C6" w:rsidRDefault="006E12CE" w:rsidP="006E12CE">
      <w:pPr>
        <w:rPr>
          <w:lang w:val="en-US"/>
        </w:rPr>
        <w:sectPr w:rsidR="006E12CE" w:rsidRPr="008103C6" w:rsidSect="006E12C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1418" w:bottom="1418" w:left="1418" w:header="992" w:footer="992" w:gutter="0"/>
          <w:cols w:space="706"/>
          <w:formProt w:val="0"/>
          <w:titlePg/>
          <w:docGrid w:linePitch="360"/>
        </w:sectPr>
      </w:pPr>
    </w:p>
    <w:p w14:paraId="09501C0E" w14:textId="165147B5" w:rsidR="0080609A" w:rsidRPr="008103C6" w:rsidRDefault="0080609A" w:rsidP="0080609A">
      <w:pPr>
        <w:pStyle w:val="Heading3"/>
      </w:pPr>
      <w:r w:rsidRPr="008103C6">
        <w:t>Are there any additional eligibility requirements?</w:t>
      </w:r>
    </w:p>
    <w:p w14:paraId="2B9408C5" w14:textId="3D7E43E5" w:rsidR="0080609A" w:rsidRPr="008103C6" w:rsidRDefault="0080609A" w:rsidP="0080609A">
      <w:pPr>
        <w:pStyle w:val="ListBullet"/>
        <w:numPr>
          <w:ilvl w:val="0"/>
          <w:numId w:val="0"/>
        </w:numPr>
      </w:pPr>
      <w:r w:rsidRPr="008103C6">
        <w:t xml:space="preserve">The following </w:t>
      </w:r>
      <w:r w:rsidRPr="008103C6">
        <w:rPr>
          <w:b/>
        </w:rPr>
        <w:t>additional</w:t>
      </w:r>
      <w:r w:rsidRPr="008103C6">
        <w:t xml:space="preserve"> eligibility requirements apply:</w:t>
      </w:r>
    </w:p>
    <w:p w14:paraId="69214634" w14:textId="698D0224" w:rsidR="0080609A" w:rsidRPr="008103C6" w:rsidRDefault="00B8284F" w:rsidP="0080609A">
      <w:pPr>
        <w:pStyle w:val="ListBullet"/>
        <w:numPr>
          <w:ilvl w:val="0"/>
          <w:numId w:val="36"/>
        </w:numPr>
        <w:spacing w:before="0" w:after="120" w:line="240" w:lineRule="auto"/>
      </w:pPr>
      <w:r w:rsidRPr="008103C6">
        <w:t>t</w:t>
      </w:r>
      <w:r w:rsidR="007458B5" w:rsidRPr="008103C6">
        <w:t xml:space="preserve">he location of your aerodrome is identified as Inner Regional or Outer Regional as defined by the </w:t>
      </w:r>
      <w:r w:rsidR="0080609A" w:rsidRPr="008103C6">
        <w:rPr>
          <w:rStyle w:val="Hyperlink"/>
          <w:rFonts w:eastAsiaTheme="majorEastAsia"/>
          <w:color w:val="auto"/>
          <w:u w:val="none"/>
        </w:rPr>
        <w:t>2016 Australian Statistical Geographic Standard  (ASGS) Remoteness Area</w:t>
      </w:r>
      <w:r w:rsidR="00AD7F6E" w:rsidRPr="008103C6">
        <w:rPr>
          <w:rStyle w:val="Hyperlink"/>
          <w:rFonts w:eastAsiaTheme="majorEastAsia"/>
          <w:color w:val="auto"/>
          <w:u w:val="none"/>
        </w:rPr>
        <w:t xml:space="preserve">. A </w:t>
      </w:r>
      <w:r w:rsidR="00AD7F6E" w:rsidRPr="008103C6">
        <w:t>link to National Map  found in the guidelin</w:t>
      </w:r>
      <w:r w:rsidR="00FB3781" w:rsidRPr="008103C6">
        <w:t>e</w:t>
      </w:r>
      <w:r w:rsidR="00AD7F6E" w:rsidRPr="008103C6">
        <w:t>s can be used to confirm the regiona</w:t>
      </w:r>
      <w:r w:rsidR="00FB3781" w:rsidRPr="008103C6">
        <w:t>l</w:t>
      </w:r>
      <w:r w:rsidR="00AD7F6E" w:rsidRPr="008103C6">
        <w:t>ity of your airport location.</w:t>
      </w:r>
    </w:p>
    <w:p w14:paraId="1E16F7E0" w14:textId="5493E163" w:rsidR="00B8284F" w:rsidRPr="008103C6" w:rsidRDefault="00B8284F" w:rsidP="0080609A">
      <w:pPr>
        <w:pStyle w:val="ListBullet"/>
        <w:numPr>
          <w:ilvl w:val="0"/>
          <w:numId w:val="36"/>
        </w:numPr>
        <w:spacing w:before="0" w:after="120" w:line="240" w:lineRule="auto"/>
        <w:rPr>
          <w:b/>
          <w:color w:val="4F6228"/>
        </w:rPr>
      </w:pPr>
      <w:r w:rsidRPr="008103C6">
        <w:t xml:space="preserve">the aerodrome or </w:t>
      </w:r>
      <w:r w:rsidR="00AE1732" w:rsidRPr="008103C6">
        <w:t>airport’s</w:t>
      </w:r>
      <w:r w:rsidRPr="008103C6">
        <w:t xml:space="preserve"> passenger throughput is below 250,000 passengers (from all flight types) </w:t>
      </w:r>
      <w:r w:rsidR="00EB32FC" w:rsidRPr="008103C6">
        <w:t>in 2019</w:t>
      </w:r>
    </w:p>
    <w:p w14:paraId="1BCB1622" w14:textId="40F82F93" w:rsidR="0080609A" w:rsidRPr="008103C6" w:rsidRDefault="00B8284F" w:rsidP="0080609A">
      <w:pPr>
        <w:pStyle w:val="ListBullet"/>
        <w:numPr>
          <w:ilvl w:val="0"/>
          <w:numId w:val="36"/>
        </w:numPr>
        <w:spacing w:before="0" w:after="120" w:line="240" w:lineRule="auto"/>
        <w:rPr>
          <w:b/>
          <w:color w:val="4F6228"/>
        </w:rPr>
      </w:pPr>
      <w:r w:rsidRPr="008103C6">
        <w:t>you</w:t>
      </w:r>
      <w:r w:rsidR="0080609A" w:rsidRPr="008103C6">
        <w:t xml:space="preserve"> provide evidence</w:t>
      </w:r>
      <w:r w:rsidR="0080609A" w:rsidRPr="008103C6">
        <w:rPr>
          <w:b/>
          <w:color w:val="4F6228"/>
        </w:rPr>
        <w:t xml:space="preserve"> </w:t>
      </w:r>
      <w:r w:rsidR="0080609A" w:rsidRPr="008103C6">
        <w:t xml:space="preserve">from your board or Council (or chief executive officer or equivalent if there is no board) that the project is supported by </w:t>
      </w:r>
      <w:r w:rsidRPr="008103C6">
        <w:t>the applicant organisation</w:t>
      </w:r>
      <w:r w:rsidR="0080609A" w:rsidRPr="008103C6">
        <w:t xml:space="preserve">, and that </w:t>
      </w:r>
      <w:r w:rsidR="0006504A" w:rsidRPr="008103C6">
        <w:t xml:space="preserve">your </w:t>
      </w:r>
      <w:r w:rsidR="0080609A" w:rsidRPr="008103C6">
        <w:t xml:space="preserve">organisation is willing to accept responsibility to complete the project and meet </w:t>
      </w:r>
      <w:r w:rsidR="0006504A" w:rsidRPr="008103C6">
        <w:t xml:space="preserve">any </w:t>
      </w:r>
      <w:r w:rsidR="0080609A" w:rsidRPr="008103C6">
        <w:t>costs not covered by grant funding.</w:t>
      </w:r>
    </w:p>
    <w:p w14:paraId="5DB1B4F5" w14:textId="44BE8C03" w:rsidR="003C503D" w:rsidRPr="008103C6" w:rsidRDefault="003C503D" w:rsidP="00BB4D2B">
      <w:pPr>
        <w:pStyle w:val="Heading3"/>
      </w:pPr>
      <w:r w:rsidRPr="008103C6">
        <w:t xml:space="preserve">Can I apply for a project that has already </w:t>
      </w:r>
      <w:r w:rsidR="00BE383D" w:rsidRPr="008103C6">
        <w:t xml:space="preserve">started </w:t>
      </w:r>
      <w:r w:rsidRPr="008103C6">
        <w:t xml:space="preserve">or is scheduled to </w:t>
      </w:r>
      <w:r w:rsidR="00BE383D" w:rsidRPr="008103C6">
        <w:t>start</w:t>
      </w:r>
      <w:r w:rsidRPr="008103C6">
        <w:t>?</w:t>
      </w:r>
    </w:p>
    <w:p w14:paraId="2FAE9AC7" w14:textId="327DA3ED" w:rsidR="0041197B" w:rsidRPr="008103C6" w:rsidRDefault="0041197B" w:rsidP="0041197B">
      <w:r w:rsidRPr="008103C6">
        <w:t>We will not fund projects that you have already started or where contracts are already in place at the time of application.</w:t>
      </w:r>
    </w:p>
    <w:p w14:paraId="0005B98C" w14:textId="5B5447E2" w:rsidR="00814324" w:rsidRPr="008103C6" w:rsidRDefault="00814324" w:rsidP="00BB4D2B">
      <w:pPr>
        <w:pStyle w:val="Heading3"/>
      </w:pPr>
      <w:bookmarkStart w:id="1" w:name="_Toc164844265"/>
      <w:r w:rsidRPr="008103C6">
        <w:t>What happens if there are technical difficulties when I try to submit my application?</w:t>
      </w:r>
    </w:p>
    <w:p w14:paraId="44390A7D" w14:textId="0160A49E" w:rsidR="00814324" w:rsidRPr="008103C6" w:rsidRDefault="00814324" w:rsidP="00D66C62">
      <w:pPr>
        <w:spacing w:before="131" w:line="230" w:lineRule="auto"/>
        <w:ind w:right="-71"/>
      </w:pPr>
      <w:r w:rsidRPr="008103C6">
        <w:t xml:space="preserve">If you experience technical difficulties when trying to submit your application you can contact us on 13 28 46 or by </w:t>
      </w:r>
      <w:hyperlink r:id="rId18" w:history="1">
        <w:r w:rsidRPr="008103C6">
          <w:rPr>
            <w:rStyle w:val="Hyperlink"/>
          </w:rPr>
          <w:t>web chat</w:t>
        </w:r>
      </w:hyperlink>
      <w:r w:rsidRPr="008103C6">
        <w:t xml:space="preserve"> or through our </w:t>
      </w:r>
      <w:hyperlink r:id="rId19" w:history="1">
        <w:r w:rsidRPr="008103C6">
          <w:rPr>
            <w:rStyle w:val="Hyperlink"/>
          </w:rPr>
          <w:t>online enquiry form</w:t>
        </w:r>
      </w:hyperlink>
      <w:r w:rsidRPr="008103C6">
        <w:t xml:space="preserve"> on </w:t>
      </w:r>
      <w:hyperlink r:id="rId20" w:history="1">
        <w:r w:rsidR="00FB7236" w:rsidRPr="008103C6">
          <w:rPr>
            <w:rStyle w:val="Hyperlink"/>
          </w:rPr>
          <w:t>business.gov.au</w:t>
        </w:r>
      </w:hyperlink>
      <w:r w:rsidR="00892AB0" w:rsidRPr="008103C6">
        <w:t>.</w:t>
      </w:r>
    </w:p>
    <w:p w14:paraId="71A45452" w14:textId="67E9AE96" w:rsidR="00BC1B5C" w:rsidRPr="008103C6" w:rsidRDefault="00BC1B5C" w:rsidP="00BC1B5C">
      <w:pPr>
        <w:pStyle w:val="Heading3"/>
      </w:pPr>
      <w:r w:rsidRPr="008103C6">
        <w:t xml:space="preserve">What type of evidence could I provide to support my responses to </w:t>
      </w:r>
      <w:r w:rsidR="00167B3C" w:rsidRPr="008103C6">
        <w:t xml:space="preserve">the </w:t>
      </w:r>
      <w:r w:rsidR="00B562D6" w:rsidRPr="008103C6">
        <w:t>assessment</w:t>
      </w:r>
      <w:r w:rsidRPr="008103C6">
        <w:t xml:space="preserve"> criteria?</w:t>
      </w:r>
    </w:p>
    <w:p w14:paraId="259F2366" w14:textId="7DA88660" w:rsidR="002873AC" w:rsidRPr="008103C6" w:rsidRDefault="00E47A1D" w:rsidP="002873AC">
      <w:pPr>
        <w:pStyle w:val="ListBullet"/>
        <w:numPr>
          <w:ilvl w:val="0"/>
          <w:numId w:val="0"/>
        </w:numPr>
      </w:pPr>
      <w:r w:rsidRPr="008103C6">
        <w:t>T</w:t>
      </w:r>
      <w:r w:rsidR="002873AC" w:rsidRPr="008103C6">
        <w:t>he following</w:t>
      </w:r>
      <w:r w:rsidRPr="008103C6">
        <w:t xml:space="preserve"> examples are not mandatory but may be provided </w:t>
      </w:r>
      <w:r w:rsidR="002873AC" w:rsidRPr="008103C6">
        <w:t xml:space="preserve">to support your </w:t>
      </w:r>
      <w:r w:rsidRPr="008103C6">
        <w:t>application</w:t>
      </w:r>
      <w:r w:rsidR="002873AC" w:rsidRPr="008103C6">
        <w:t>:</w:t>
      </w:r>
    </w:p>
    <w:p w14:paraId="4F0851FB" w14:textId="131D60A1" w:rsidR="00AD7F6E" w:rsidRPr="008103C6" w:rsidRDefault="00AD7F6E" w:rsidP="00AD7F6E">
      <w:pPr>
        <w:pStyle w:val="ListBullet"/>
        <w:numPr>
          <w:ilvl w:val="0"/>
          <w:numId w:val="3"/>
        </w:numPr>
      </w:pPr>
      <w:r w:rsidRPr="008103C6">
        <w:t>site investigation reports, aerodrome consultants reports, CASA inspection reports, engineering reports, incident reports etc. to demonstrate need and extent to which the project is time critical</w:t>
      </w:r>
    </w:p>
    <w:p w14:paraId="41666832" w14:textId="4FC20E20" w:rsidR="00AD7F6E" w:rsidRPr="008103C6" w:rsidRDefault="00AD7F6E" w:rsidP="00AD7F6E">
      <w:pPr>
        <w:pStyle w:val="ListBullet"/>
        <w:numPr>
          <w:ilvl w:val="0"/>
          <w:numId w:val="3"/>
        </w:numPr>
      </w:pPr>
      <w:r w:rsidRPr="008103C6">
        <w:t>letters of support from the aeromedical operator, such as the Royal Flying Doctor Service, raising safety concerns and/or confirming aeromedical operator movements</w:t>
      </w:r>
    </w:p>
    <w:p w14:paraId="10B82D7E" w14:textId="76E75504" w:rsidR="00AD7F6E" w:rsidRPr="008103C6" w:rsidRDefault="00AD7F6E" w:rsidP="00AD7F6E">
      <w:pPr>
        <w:pStyle w:val="ListBullet"/>
        <w:numPr>
          <w:ilvl w:val="0"/>
          <w:numId w:val="3"/>
        </w:numPr>
      </w:pPr>
      <w:r w:rsidRPr="008103C6">
        <w:t>letters of support from Council</w:t>
      </w:r>
    </w:p>
    <w:p w14:paraId="5547DEFA" w14:textId="5DB3178F" w:rsidR="00AD7F6E" w:rsidRPr="008103C6" w:rsidRDefault="00AD7F6E" w:rsidP="00AD7F6E">
      <w:pPr>
        <w:pStyle w:val="ListBullet"/>
        <w:numPr>
          <w:ilvl w:val="0"/>
          <w:numId w:val="3"/>
        </w:numPr>
      </w:pPr>
      <w:r w:rsidRPr="008103C6">
        <w:t>letters of support from communities serviced by the aerodrome</w:t>
      </w:r>
    </w:p>
    <w:p w14:paraId="1D3E44F0" w14:textId="78C0A2E1" w:rsidR="00AD7F6E" w:rsidRPr="008103C6" w:rsidRDefault="00AD7F6E" w:rsidP="00AD7F6E">
      <w:pPr>
        <w:pStyle w:val="ListBullet"/>
        <w:numPr>
          <w:ilvl w:val="0"/>
          <w:numId w:val="3"/>
        </w:numPr>
      </w:pPr>
      <w:r w:rsidRPr="008103C6">
        <w:t>formal quotes, diagrams, maps, photographs of site issues</w:t>
      </w:r>
    </w:p>
    <w:p w14:paraId="7B70B2B8" w14:textId="4C6D303E" w:rsidR="00AD7F6E" w:rsidRPr="008103C6" w:rsidRDefault="00AD7F6E" w:rsidP="00AD7F6E">
      <w:pPr>
        <w:pStyle w:val="ListBullet"/>
        <w:numPr>
          <w:ilvl w:val="0"/>
          <w:numId w:val="3"/>
        </w:numPr>
      </w:pPr>
      <w:r w:rsidRPr="008103C6">
        <w:t>letters of support to evidence how this funding would complement other government programs and initiatives</w:t>
      </w:r>
    </w:p>
    <w:p w14:paraId="5BF59775" w14:textId="20DE1554" w:rsidR="002873AC" w:rsidRPr="008103C6" w:rsidRDefault="00AD7F6E" w:rsidP="00AD7F6E">
      <w:pPr>
        <w:pStyle w:val="ListBullet"/>
        <w:numPr>
          <w:ilvl w:val="0"/>
          <w:numId w:val="3"/>
        </w:numPr>
        <w:rPr>
          <w:iCs w:val="0"/>
        </w:rPr>
      </w:pPr>
      <w:r w:rsidRPr="008103C6">
        <w:t xml:space="preserve">evidence of co-funding contributions. </w:t>
      </w:r>
    </w:p>
    <w:p w14:paraId="124DC1A0" w14:textId="6EC63649" w:rsidR="00814324" w:rsidRPr="008103C6" w:rsidRDefault="0046325C" w:rsidP="00BB4D2B">
      <w:pPr>
        <w:pStyle w:val="Heading3"/>
      </w:pPr>
      <w:r w:rsidRPr="008103C6">
        <w:t>What</w:t>
      </w:r>
      <w:r w:rsidR="00814324" w:rsidRPr="008103C6">
        <w:t xml:space="preserve"> types of projects </w:t>
      </w:r>
      <w:r w:rsidR="00BE383D" w:rsidRPr="008103C6">
        <w:t>are</w:t>
      </w:r>
      <w:r w:rsidR="00814324" w:rsidRPr="008103C6">
        <w:t xml:space="preserve"> suitable for funding?</w:t>
      </w:r>
    </w:p>
    <w:p w14:paraId="0148C57F" w14:textId="4101FD1B" w:rsidR="00814324" w:rsidRPr="008103C6" w:rsidRDefault="002873AC" w:rsidP="00814324">
      <w:pPr>
        <w:pStyle w:val="BodyText"/>
        <w:spacing w:before="122"/>
        <w:ind w:right="71"/>
        <w:rPr>
          <w:rFonts w:eastAsia="Times New Roman" w:cs="Times New Roman"/>
          <w:sz w:val="20"/>
          <w:lang w:val="en-AU"/>
        </w:rPr>
      </w:pPr>
      <w:r w:rsidRPr="008103C6">
        <w:rPr>
          <w:rFonts w:eastAsia="Times New Roman" w:cs="Times New Roman"/>
          <w:sz w:val="20"/>
          <w:lang w:val="en-AU"/>
        </w:rPr>
        <w:t>Suitable projects could include:</w:t>
      </w:r>
      <w:r w:rsidR="00DE26D1" w:rsidRPr="008103C6">
        <w:rPr>
          <w:rFonts w:eastAsia="Times New Roman" w:cs="Times New Roman"/>
          <w:sz w:val="20"/>
          <w:lang w:val="en-AU"/>
        </w:rPr>
        <w:t xml:space="preserve"> </w:t>
      </w:r>
    </w:p>
    <w:p w14:paraId="4C880898" w14:textId="0E279AEF" w:rsidR="008C399F" w:rsidRPr="008103C6" w:rsidRDefault="00D81436" w:rsidP="008C399F">
      <w:pPr>
        <w:pStyle w:val="ListBullet"/>
        <w:numPr>
          <w:ilvl w:val="0"/>
          <w:numId w:val="3"/>
        </w:numPr>
      </w:pPr>
      <w:r w:rsidRPr="008103C6">
        <w:t xml:space="preserve">sealing and/or re-sealing and/or </w:t>
      </w:r>
      <w:r w:rsidR="008C399F" w:rsidRPr="008103C6">
        <w:t>re-sheeting of aircraft pavements</w:t>
      </w:r>
    </w:p>
    <w:p w14:paraId="5928D2B0" w14:textId="553B1F71" w:rsidR="00D81436" w:rsidRPr="008103C6" w:rsidRDefault="00D81436" w:rsidP="008C399F">
      <w:pPr>
        <w:pStyle w:val="ListBullet"/>
        <w:numPr>
          <w:ilvl w:val="0"/>
          <w:numId w:val="3"/>
        </w:numPr>
      </w:pPr>
      <w:r w:rsidRPr="008103C6">
        <w:t>extending or strengthening a runway, taxiway parking bays and/or related areas</w:t>
      </w:r>
    </w:p>
    <w:p w14:paraId="19BE8038" w14:textId="4C180A50" w:rsidR="008C399F" w:rsidRPr="008103C6" w:rsidRDefault="008C399F" w:rsidP="008C399F">
      <w:pPr>
        <w:pStyle w:val="ListBullet"/>
        <w:numPr>
          <w:ilvl w:val="0"/>
          <w:numId w:val="3"/>
        </w:numPr>
      </w:pPr>
      <w:r w:rsidRPr="008103C6">
        <w:t xml:space="preserve">repair, restoration and/or reconstruction of the airstrip, taxiway and/or </w:t>
      </w:r>
      <w:r w:rsidR="00D81436" w:rsidRPr="008103C6">
        <w:t>apron</w:t>
      </w:r>
    </w:p>
    <w:p w14:paraId="3C49A562" w14:textId="77777777" w:rsidR="008C399F" w:rsidRPr="008103C6" w:rsidRDefault="008C399F" w:rsidP="008C399F">
      <w:pPr>
        <w:pStyle w:val="ListBullet"/>
        <w:numPr>
          <w:ilvl w:val="0"/>
          <w:numId w:val="3"/>
        </w:numPr>
      </w:pPr>
      <w:r w:rsidRPr="008103C6">
        <w:t>airstrip drainage works</w:t>
      </w:r>
    </w:p>
    <w:p w14:paraId="55B83135" w14:textId="77777777" w:rsidR="008C399F" w:rsidRPr="008103C6" w:rsidRDefault="008C399F" w:rsidP="008C399F">
      <w:pPr>
        <w:pStyle w:val="ListBullet"/>
        <w:numPr>
          <w:ilvl w:val="0"/>
          <w:numId w:val="3"/>
        </w:numPr>
      </w:pPr>
      <w:r w:rsidRPr="008103C6">
        <w:t>installation or restoration of animal fencing</w:t>
      </w:r>
    </w:p>
    <w:p w14:paraId="1644A954" w14:textId="3BF62296" w:rsidR="008C399F" w:rsidRPr="008103C6" w:rsidRDefault="008C399F" w:rsidP="008C399F">
      <w:pPr>
        <w:pStyle w:val="ListBullet"/>
        <w:numPr>
          <w:ilvl w:val="0"/>
          <w:numId w:val="3"/>
        </w:numPr>
      </w:pPr>
      <w:r w:rsidRPr="008103C6">
        <w:lastRenderedPageBreak/>
        <w:t>provision of navigational aids</w:t>
      </w:r>
      <w:r w:rsidR="00D81436" w:rsidRPr="008103C6">
        <w:t xml:space="preserve"> and safety equipment</w:t>
      </w:r>
    </w:p>
    <w:p w14:paraId="6320C4A5" w14:textId="77777777" w:rsidR="008C399F" w:rsidRPr="008103C6" w:rsidRDefault="008C399F" w:rsidP="008C399F">
      <w:pPr>
        <w:pStyle w:val="ListBullet"/>
        <w:numPr>
          <w:ilvl w:val="0"/>
          <w:numId w:val="3"/>
        </w:numPr>
      </w:pPr>
      <w:r w:rsidRPr="008103C6">
        <w:t>works to reduce safety hazards at an aerodrome</w:t>
      </w:r>
    </w:p>
    <w:p w14:paraId="6C99AFAD" w14:textId="6CCCAEE8" w:rsidR="00D81436" w:rsidRPr="008103C6" w:rsidRDefault="00D81436" w:rsidP="008C399F">
      <w:pPr>
        <w:pStyle w:val="ListBullet"/>
        <w:numPr>
          <w:ilvl w:val="0"/>
          <w:numId w:val="3"/>
        </w:numPr>
      </w:pPr>
      <w:r w:rsidRPr="008103C6">
        <w:t>provision of safety related operational and/or training manuals and training for key operational personnel</w:t>
      </w:r>
    </w:p>
    <w:p w14:paraId="6743FF7B" w14:textId="77777777" w:rsidR="008C399F" w:rsidRPr="008103C6" w:rsidRDefault="008C399F" w:rsidP="008C399F">
      <w:pPr>
        <w:pStyle w:val="ListBullet"/>
        <w:numPr>
          <w:ilvl w:val="0"/>
          <w:numId w:val="3"/>
        </w:numPr>
      </w:pPr>
      <w:r w:rsidRPr="008103C6">
        <w:t>installation of runway and taxiway lighting</w:t>
      </w:r>
    </w:p>
    <w:p w14:paraId="36AD02FA" w14:textId="77777777" w:rsidR="008C399F" w:rsidRPr="008103C6" w:rsidRDefault="008C399F" w:rsidP="008C399F">
      <w:pPr>
        <w:pStyle w:val="ListBullet"/>
        <w:numPr>
          <w:ilvl w:val="0"/>
          <w:numId w:val="3"/>
        </w:numPr>
      </w:pPr>
      <w:r w:rsidRPr="008103C6">
        <w:t>provision of power for aerodrome lighting</w:t>
      </w:r>
    </w:p>
    <w:p w14:paraId="29C2D9E6" w14:textId="1CAEEA6C" w:rsidR="008C399F" w:rsidRPr="008103C6" w:rsidRDefault="008C399F" w:rsidP="008C399F">
      <w:pPr>
        <w:pStyle w:val="ListBullet"/>
        <w:numPr>
          <w:ilvl w:val="0"/>
          <w:numId w:val="3"/>
        </w:numPr>
      </w:pPr>
      <w:r w:rsidRPr="008103C6">
        <w:t>installation of Pilot Activated Lighting Control systems.</w:t>
      </w:r>
    </w:p>
    <w:p w14:paraId="017A85E3" w14:textId="215AE216" w:rsidR="00844C74" w:rsidRPr="008103C6" w:rsidRDefault="00844C74" w:rsidP="00844C74">
      <w:pPr>
        <w:pStyle w:val="Heading3"/>
      </w:pPr>
      <w:r w:rsidRPr="008103C6">
        <w:t>What is third party funding?</w:t>
      </w:r>
    </w:p>
    <w:p w14:paraId="5C2D4949" w14:textId="20A99F5B" w:rsidR="00844C74" w:rsidRPr="008103C6" w:rsidRDefault="00844C74" w:rsidP="00844C74">
      <w:pPr>
        <w:pStyle w:val="Texttable"/>
        <w:rPr>
          <w:rFonts w:ascii="Arial" w:eastAsia="Times New Roman" w:hAnsi="Arial" w:cs="Times New Roman"/>
          <w:iCs/>
          <w:color w:val="000000" w:themeColor="text1"/>
          <w:sz w:val="20"/>
          <w:szCs w:val="22"/>
        </w:rPr>
      </w:pPr>
      <w:r w:rsidRPr="008103C6">
        <w:t>T</w:t>
      </w:r>
      <w:r w:rsidRPr="008103C6">
        <w:rPr>
          <w:rFonts w:ascii="Arial" w:eastAsia="Times New Roman" w:hAnsi="Arial" w:cs="Times New Roman"/>
          <w:iCs/>
          <w:color w:val="000000" w:themeColor="text1"/>
          <w:sz w:val="20"/>
          <w:szCs w:val="22"/>
        </w:rPr>
        <w:t>hird party funding refers to the amount of funds being contributed by a third party which could include state</w:t>
      </w:r>
      <w:r w:rsidR="00D81436" w:rsidRPr="008103C6">
        <w:rPr>
          <w:rFonts w:ascii="Arial" w:eastAsia="Times New Roman" w:hAnsi="Arial" w:cs="Times New Roman"/>
          <w:iCs/>
          <w:color w:val="000000" w:themeColor="text1"/>
          <w:sz w:val="20"/>
          <w:szCs w:val="22"/>
        </w:rPr>
        <w:t xml:space="preserve"> or territory or local</w:t>
      </w:r>
      <w:r w:rsidRPr="008103C6">
        <w:rPr>
          <w:rFonts w:ascii="Arial" w:eastAsia="Times New Roman" w:hAnsi="Arial" w:cs="Times New Roman"/>
          <w:iCs/>
          <w:color w:val="000000" w:themeColor="text1"/>
          <w:sz w:val="20"/>
          <w:szCs w:val="22"/>
        </w:rPr>
        <w:t xml:space="preserve"> government or </w:t>
      </w:r>
      <w:r w:rsidR="00D81436" w:rsidRPr="008103C6">
        <w:rPr>
          <w:rFonts w:ascii="Arial" w:eastAsia="Times New Roman" w:hAnsi="Arial" w:cs="Times New Roman"/>
          <w:iCs/>
          <w:color w:val="000000" w:themeColor="text1"/>
          <w:sz w:val="20"/>
          <w:szCs w:val="22"/>
        </w:rPr>
        <w:t>other non-government funding.</w:t>
      </w:r>
    </w:p>
    <w:p w14:paraId="342E7B5F" w14:textId="50615DD2" w:rsidR="00844C74" w:rsidRPr="008103C6" w:rsidRDefault="00844C74" w:rsidP="00844C74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8103C6">
        <w:rPr>
          <w:color w:val="000000" w:themeColor="text1"/>
        </w:rPr>
        <w:t>Where there is a third party contribution the grant amount will drop to 33.3%.</w:t>
      </w:r>
    </w:p>
    <w:p w14:paraId="1CB1D131" w14:textId="72F57100" w:rsidR="00A17F05" w:rsidRPr="008103C6" w:rsidRDefault="00A17F05" w:rsidP="00BB4D2B">
      <w:pPr>
        <w:pStyle w:val="Heading3"/>
      </w:pPr>
      <w:r w:rsidRPr="008103C6">
        <w:t>If I have a project involving construction, do I need to provide evidence of relevant approvals or licences?</w:t>
      </w:r>
    </w:p>
    <w:p w14:paraId="73EDE000" w14:textId="65D57579" w:rsidR="00A17F05" w:rsidRPr="008103C6" w:rsidRDefault="002873AC" w:rsidP="00A17F05">
      <w:r w:rsidRPr="008103C6">
        <w:t xml:space="preserve">No. </w:t>
      </w:r>
      <w:r w:rsidR="00667F8E" w:rsidRPr="008103C6">
        <w:t xml:space="preserve">You do not need to provide evidence of approvals or </w:t>
      </w:r>
      <w:r w:rsidR="003A0C94" w:rsidRPr="008103C6">
        <w:t>licences, however</w:t>
      </w:r>
      <w:r w:rsidR="00A17F05" w:rsidRPr="008103C6">
        <w:t xml:space="preserve">, you must be aware of and ensure you obtain, any necessary statutory approvals. Where statutory </w:t>
      </w:r>
      <w:r w:rsidR="00DF4B6B" w:rsidRPr="008103C6">
        <w:t xml:space="preserve">or other </w:t>
      </w:r>
      <w:r w:rsidR="00A17F05" w:rsidRPr="008103C6">
        <w:t>approvals are required for your project you must maintain records of the approvals.</w:t>
      </w:r>
    </w:p>
    <w:p w14:paraId="5E8CF3F6" w14:textId="42FD3E65" w:rsidR="00A17F05" w:rsidRPr="008103C6" w:rsidRDefault="00A17F05" w:rsidP="00BB4D2B">
      <w:pPr>
        <w:pStyle w:val="Heading3"/>
      </w:pPr>
      <w:r w:rsidRPr="008103C6">
        <w:t xml:space="preserve">How do I </w:t>
      </w:r>
      <w:r w:rsidR="00EF3EFD" w:rsidRPr="008103C6">
        <w:t>account for GST in</w:t>
      </w:r>
      <w:r w:rsidRPr="008103C6">
        <w:t xml:space="preserve"> my project</w:t>
      </w:r>
      <w:r w:rsidR="00EF3EFD" w:rsidRPr="008103C6">
        <w:t xml:space="preserve"> costs</w:t>
      </w:r>
      <w:r w:rsidRPr="008103C6">
        <w:t>?</w:t>
      </w:r>
    </w:p>
    <w:p w14:paraId="16F1EDE8" w14:textId="1FD2E2B3" w:rsidR="002873AC" w:rsidRPr="008103C6" w:rsidRDefault="00BC328F" w:rsidP="00A17F05">
      <w:bookmarkStart w:id="2" w:name="_MailEndCompose"/>
      <w:r w:rsidRPr="008103C6">
        <w:t xml:space="preserve">When calculating </w:t>
      </w:r>
      <w:r w:rsidR="002873AC" w:rsidRPr="008103C6">
        <w:t xml:space="preserve">your </w:t>
      </w:r>
      <w:r w:rsidRPr="008103C6">
        <w:t>total project cost</w:t>
      </w:r>
      <w:r w:rsidR="002873AC" w:rsidRPr="008103C6">
        <w:t>:</w:t>
      </w:r>
    </w:p>
    <w:p w14:paraId="269DC82B" w14:textId="7C3D079C" w:rsidR="002873AC" w:rsidRPr="008103C6" w:rsidRDefault="00150219" w:rsidP="008E13A5">
      <w:pPr>
        <w:pStyle w:val="ListBullet"/>
        <w:numPr>
          <w:ilvl w:val="0"/>
          <w:numId w:val="3"/>
        </w:numPr>
        <w:rPr>
          <w:rFonts w:ascii="Calibri" w:hAnsi="Calibri"/>
          <w:i/>
          <w:color w:val="1F497D"/>
        </w:rPr>
      </w:pPr>
      <w:r w:rsidRPr="008103C6">
        <w:t xml:space="preserve">if you are registered for GST </w:t>
      </w:r>
      <w:r w:rsidR="002873AC" w:rsidRPr="008103C6">
        <w:t>use a</w:t>
      </w:r>
      <w:r w:rsidRPr="008103C6">
        <w:t xml:space="preserve"> GST </w:t>
      </w:r>
      <w:r w:rsidR="0049411D" w:rsidRPr="008103C6">
        <w:rPr>
          <w:b/>
        </w:rPr>
        <w:t>exclusive</w:t>
      </w:r>
      <w:r w:rsidRPr="008103C6">
        <w:t xml:space="preserve"> amount</w:t>
      </w:r>
      <w:r w:rsidR="002873AC" w:rsidRPr="008103C6">
        <w:t>.</w:t>
      </w:r>
      <w:r w:rsidRPr="008103C6">
        <w:t xml:space="preserve"> </w:t>
      </w:r>
    </w:p>
    <w:p w14:paraId="29DA195C" w14:textId="4C59F7CA" w:rsidR="00BC328F" w:rsidRPr="008103C6" w:rsidRDefault="002873AC" w:rsidP="008E13A5">
      <w:pPr>
        <w:pStyle w:val="ListBullet"/>
        <w:numPr>
          <w:ilvl w:val="0"/>
          <w:numId w:val="3"/>
        </w:numPr>
        <w:rPr>
          <w:rFonts w:ascii="Calibri" w:hAnsi="Calibri"/>
          <w:i/>
          <w:color w:val="1F497D"/>
        </w:rPr>
      </w:pPr>
      <w:r w:rsidRPr="008103C6">
        <w:t>i</w:t>
      </w:r>
      <w:r w:rsidR="00150219" w:rsidRPr="008103C6">
        <w:t>f you are not registered for GST</w:t>
      </w:r>
      <w:r w:rsidR="00BC328F" w:rsidRPr="008103C6">
        <w:t xml:space="preserve"> </w:t>
      </w:r>
      <w:r w:rsidRPr="008103C6">
        <w:t xml:space="preserve">use a </w:t>
      </w:r>
      <w:r w:rsidR="00BC328F" w:rsidRPr="008103C6">
        <w:t xml:space="preserve">GST </w:t>
      </w:r>
      <w:r w:rsidR="00BC328F" w:rsidRPr="008103C6">
        <w:rPr>
          <w:b/>
        </w:rPr>
        <w:t>inclusive</w:t>
      </w:r>
      <w:r w:rsidR="00BC328F" w:rsidRPr="008103C6">
        <w:t xml:space="preserve"> amount</w:t>
      </w:r>
      <w:bookmarkEnd w:id="2"/>
      <w:r w:rsidR="00150219" w:rsidRPr="008103C6">
        <w:t>.</w:t>
      </w:r>
    </w:p>
    <w:p w14:paraId="38939117" w14:textId="64A64ADC" w:rsidR="00953187" w:rsidRPr="008103C6" w:rsidRDefault="005466B8" w:rsidP="00A17F05">
      <w:r w:rsidRPr="008103C6">
        <w:t xml:space="preserve">If </w:t>
      </w:r>
      <w:r w:rsidR="00FA0697" w:rsidRPr="008103C6">
        <w:t xml:space="preserve">you are </w:t>
      </w:r>
      <w:r w:rsidR="00B14B31" w:rsidRPr="008103C6">
        <w:t>registered</w:t>
      </w:r>
      <w:r w:rsidR="00FA0697" w:rsidRPr="008103C6">
        <w:t xml:space="preserve"> for GST, </w:t>
      </w:r>
      <w:r w:rsidR="008558CA" w:rsidRPr="008103C6">
        <w:t>w</w:t>
      </w:r>
      <w:r w:rsidR="005F3DF7" w:rsidRPr="008103C6">
        <w:t xml:space="preserve">here applicable </w:t>
      </w:r>
      <w:r w:rsidRPr="008103C6">
        <w:t>we will add GST to your grant payment and provide you with a recipient created tax invoice.</w:t>
      </w:r>
    </w:p>
    <w:p w14:paraId="01FCD172" w14:textId="21A9FE4C" w:rsidR="00A50920" w:rsidRPr="008103C6" w:rsidRDefault="00A50920" w:rsidP="00BB4D2B">
      <w:pPr>
        <w:pStyle w:val="Heading3"/>
      </w:pPr>
      <w:r w:rsidRPr="008103C6">
        <w:t>Do I need to have insurance?</w:t>
      </w:r>
    </w:p>
    <w:p w14:paraId="20D54564" w14:textId="77777777" w:rsidR="00AD7F6E" w:rsidRPr="008103C6" w:rsidRDefault="00AD7F6E" w:rsidP="00AD7F6E">
      <w:pPr>
        <w:autoSpaceDE w:val="0"/>
        <w:autoSpaceDN w:val="0"/>
        <w:adjustRightInd w:val="0"/>
        <w:snapToGrid w:val="0"/>
        <w:spacing w:before="0" w:after="0" w:line="240" w:lineRule="auto"/>
        <w:rPr>
          <w:rFonts w:cs="Arial"/>
          <w:color w:val="000000"/>
          <w:szCs w:val="24"/>
          <w:lang w:val="x-none"/>
        </w:rPr>
      </w:pPr>
      <w:r w:rsidRPr="008103C6">
        <w:rPr>
          <w:rFonts w:cs="Arial"/>
          <w:color w:val="000000"/>
          <w:szCs w:val="24"/>
          <w:lang w:val="x-none"/>
        </w:rPr>
        <w:t>Yes, you must maintain adequate insurance for</w:t>
      </w:r>
    </w:p>
    <w:p w14:paraId="25279E18" w14:textId="2F0213CD" w:rsidR="00AD7F6E" w:rsidRPr="008103C6" w:rsidRDefault="00AD7F6E" w:rsidP="00AD7F6E">
      <w:pPr>
        <w:autoSpaceDE w:val="0"/>
        <w:autoSpaceDN w:val="0"/>
        <w:adjustRightInd w:val="0"/>
        <w:snapToGrid w:val="0"/>
        <w:spacing w:before="0" w:after="0" w:line="240" w:lineRule="auto"/>
        <w:rPr>
          <w:rFonts w:cs="Arial"/>
          <w:color w:val="000000"/>
          <w:szCs w:val="24"/>
          <w:lang w:val="x-none"/>
        </w:rPr>
      </w:pPr>
      <w:r w:rsidRPr="008103C6">
        <w:rPr>
          <w:rFonts w:cs="Arial"/>
          <w:color w:val="000000"/>
          <w:szCs w:val="24"/>
          <w:lang w:val="x-none"/>
        </w:rPr>
        <w:t>the duration of the project and provide us with</w:t>
      </w:r>
      <w:r w:rsidRPr="008103C6">
        <w:rPr>
          <w:rFonts w:cs="Arial"/>
          <w:color w:val="000000"/>
          <w:szCs w:val="24"/>
        </w:rPr>
        <w:t xml:space="preserve"> </w:t>
      </w:r>
      <w:r w:rsidRPr="008103C6">
        <w:rPr>
          <w:rFonts w:cs="Arial"/>
          <w:color w:val="000000"/>
          <w:szCs w:val="24"/>
          <w:lang w:val="x-none"/>
        </w:rPr>
        <w:t>proof if requested.</w:t>
      </w:r>
      <w:r w:rsidRPr="008103C6">
        <w:rPr>
          <w:rFonts w:cs="Arial"/>
          <w:color w:val="000000"/>
          <w:szCs w:val="24"/>
        </w:rPr>
        <w:t xml:space="preserve"> Consult with you</w:t>
      </w:r>
      <w:r w:rsidR="00957614" w:rsidRPr="008103C6">
        <w:rPr>
          <w:rFonts w:cs="Arial"/>
          <w:color w:val="000000"/>
          <w:szCs w:val="24"/>
        </w:rPr>
        <w:t>r</w:t>
      </w:r>
      <w:r w:rsidRPr="008103C6">
        <w:rPr>
          <w:rFonts w:cs="Arial"/>
          <w:color w:val="000000"/>
          <w:szCs w:val="24"/>
        </w:rPr>
        <w:t xml:space="preserve"> insurance agency regarding what may be required for your project – start to end.</w:t>
      </w:r>
    </w:p>
    <w:p w14:paraId="3768448F" w14:textId="00D7C24F" w:rsidR="00C076C4" w:rsidRPr="008103C6" w:rsidRDefault="00C076C4" w:rsidP="00C076C4">
      <w:pPr>
        <w:pStyle w:val="Heading3"/>
      </w:pPr>
      <w:r w:rsidRPr="008103C6">
        <w:t>What are in-kind contributions?</w:t>
      </w:r>
    </w:p>
    <w:p w14:paraId="109025AD" w14:textId="6A7D87B4" w:rsidR="00C076C4" w:rsidRPr="008103C6" w:rsidRDefault="00C076C4" w:rsidP="00C076C4">
      <w:pPr>
        <w:overflowPunct w:val="0"/>
        <w:autoSpaceDE w:val="0"/>
        <w:autoSpaceDN w:val="0"/>
        <w:spacing w:before="121"/>
        <w:ind w:left="1" w:right="87" w:hanging="1"/>
        <w:rPr>
          <w:rFonts w:cs="Arial"/>
          <w:szCs w:val="20"/>
        </w:rPr>
      </w:pPr>
      <w:r w:rsidRPr="008103C6">
        <w:rPr>
          <w:rFonts w:cs="Arial"/>
          <w:szCs w:val="20"/>
        </w:rPr>
        <w:t>In-kind</w:t>
      </w:r>
      <w:r w:rsidRPr="008103C6">
        <w:rPr>
          <w:rFonts w:cs="Arial"/>
          <w:b/>
          <w:bCs/>
          <w:szCs w:val="20"/>
        </w:rPr>
        <w:t xml:space="preserve"> </w:t>
      </w:r>
      <w:r w:rsidRPr="008103C6">
        <w:rPr>
          <w:rFonts w:cs="Arial"/>
          <w:bCs/>
          <w:szCs w:val="20"/>
        </w:rPr>
        <w:t xml:space="preserve">contributions are </w:t>
      </w:r>
      <w:r w:rsidRPr="008103C6">
        <w:rPr>
          <w:rFonts w:cs="Arial"/>
          <w:szCs w:val="20"/>
        </w:rPr>
        <w:t xml:space="preserve">goods, services and labour provided to deliver your project that </w:t>
      </w:r>
      <w:r w:rsidRPr="008103C6">
        <w:rPr>
          <w:rFonts w:cs="Arial"/>
          <w:szCs w:val="20"/>
        </w:rPr>
        <w:t xml:space="preserve">have a monetary value but do not involve a payment. </w:t>
      </w:r>
    </w:p>
    <w:p w14:paraId="3F2C7F75" w14:textId="05022136" w:rsidR="00C076C4" w:rsidRPr="008103C6" w:rsidRDefault="00C076C4" w:rsidP="00C076C4">
      <w:pPr>
        <w:overflowPunct w:val="0"/>
        <w:autoSpaceDE w:val="0"/>
        <w:autoSpaceDN w:val="0"/>
        <w:spacing w:before="121"/>
        <w:ind w:left="1" w:right="87" w:hanging="1"/>
        <w:rPr>
          <w:rFonts w:cs="Arial"/>
          <w:szCs w:val="20"/>
        </w:rPr>
      </w:pPr>
      <w:r w:rsidRPr="008103C6">
        <w:rPr>
          <w:rFonts w:cs="Arial"/>
          <w:szCs w:val="20"/>
        </w:rPr>
        <w:t>For example, if you are applying for a grant to install animal fencing, your in-kind contribution could be volunteer labour for constructing the fence.</w:t>
      </w:r>
    </w:p>
    <w:p w14:paraId="3DF2EBA9" w14:textId="3FF3C5FC" w:rsidR="00886367" w:rsidRPr="008103C6" w:rsidRDefault="00886367" w:rsidP="00BB4D2B">
      <w:pPr>
        <w:pStyle w:val="Heading3"/>
      </w:pPr>
      <w:r w:rsidRPr="008103C6">
        <w:t>What in-kind contributions can be included as part of my project funding?</w:t>
      </w:r>
    </w:p>
    <w:p w14:paraId="7D0E64BB" w14:textId="4BBB1EFE" w:rsidR="00886367" w:rsidRPr="008103C6" w:rsidRDefault="00C076C4" w:rsidP="00886367">
      <w:pPr>
        <w:overflowPunct w:val="0"/>
        <w:autoSpaceDE w:val="0"/>
        <w:autoSpaceDN w:val="0"/>
        <w:spacing w:before="119"/>
        <w:ind w:left="1"/>
        <w:rPr>
          <w:rFonts w:cs="Arial"/>
          <w:szCs w:val="20"/>
        </w:rPr>
      </w:pPr>
      <w:r w:rsidRPr="008103C6">
        <w:rPr>
          <w:rFonts w:cs="Arial"/>
          <w:szCs w:val="20"/>
        </w:rPr>
        <w:t>E</w:t>
      </w:r>
      <w:r w:rsidR="00886367" w:rsidRPr="008103C6">
        <w:rPr>
          <w:rFonts w:cs="Arial"/>
          <w:szCs w:val="20"/>
        </w:rPr>
        <w:t xml:space="preserve">xamples </w:t>
      </w:r>
      <w:r w:rsidR="0078004D" w:rsidRPr="008103C6">
        <w:rPr>
          <w:rFonts w:cs="Arial"/>
          <w:szCs w:val="20"/>
        </w:rPr>
        <w:t>include</w:t>
      </w:r>
      <w:r w:rsidR="00886367" w:rsidRPr="008103C6">
        <w:rPr>
          <w:rFonts w:cs="Arial"/>
          <w:szCs w:val="20"/>
        </w:rPr>
        <w:t>:</w:t>
      </w:r>
    </w:p>
    <w:p w14:paraId="13AD247A" w14:textId="072B45B4" w:rsidR="00C076C4" w:rsidRPr="008103C6" w:rsidRDefault="00C076C4" w:rsidP="00886367">
      <w:pPr>
        <w:pStyle w:val="ListBullet"/>
      </w:pPr>
      <w:r w:rsidRPr="008103C6">
        <w:t>volunteer labour</w:t>
      </w:r>
    </w:p>
    <w:p w14:paraId="2C3B5890" w14:textId="2222EA8D" w:rsidR="00886367" w:rsidRPr="008103C6" w:rsidRDefault="00886367" w:rsidP="00886367">
      <w:pPr>
        <w:pStyle w:val="ListBullet"/>
      </w:pPr>
      <w:r w:rsidRPr="008103C6">
        <w:t>any person undertaking work on the capital project</w:t>
      </w:r>
    </w:p>
    <w:p w14:paraId="7BC16540" w14:textId="48E76FE8" w:rsidR="00886367" w:rsidRPr="008103C6" w:rsidRDefault="00886367" w:rsidP="00886367">
      <w:pPr>
        <w:pStyle w:val="ListBullet"/>
      </w:pPr>
      <w:r w:rsidRPr="008103C6">
        <w:t>professional services specifically related to your project, including legal, architectural, engineering and accounting</w:t>
      </w:r>
      <w:r w:rsidRPr="008103C6">
        <w:rPr>
          <w:spacing w:val="-2"/>
        </w:rPr>
        <w:t xml:space="preserve"> </w:t>
      </w:r>
      <w:r w:rsidRPr="008103C6">
        <w:t>services</w:t>
      </w:r>
      <w:r w:rsidR="00E131AE" w:rsidRPr="008103C6">
        <w:t xml:space="preserve"> </w:t>
      </w:r>
    </w:p>
    <w:p w14:paraId="45563964" w14:textId="52F4ABDA" w:rsidR="00886367" w:rsidRPr="008103C6" w:rsidRDefault="00886367" w:rsidP="00886367">
      <w:pPr>
        <w:pStyle w:val="ListBullet"/>
      </w:pPr>
      <w:r w:rsidRPr="008103C6">
        <w:t>other project and related services, including site preparation, fabricating and sub-</w:t>
      </w:r>
      <w:r w:rsidRPr="008103C6">
        <w:rPr>
          <w:spacing w:val="-5"/>
        </w:rPr>
        <w:t xml:space="preserve"> </w:t>
      </w:r>
      <w:r w:rsidRPr="008103C6">
        <w:t>contractors</w:t>
      </w:r>
    </w:p>
    <w:p w14:paraId="3759AFAC" w14:textId="77777777" w:rsidR="00886367" w:rsidRPr="008103C6" w:rsidRDefault="00886367" w:rsidP="00886367">
      <w:pPr>
        <w:pStyle w:val="ListBullet"/>
      </w:pPr>
      <w:r w:rsidRPr="008103C6">
        <w:t>the use of machinery and heavy</w:t>
      </w:r>
      <w:r w:rsidRPr="008103C6">
        <w:rPr>
          <w:spacing w:val="-6"/>
        </w:rPr>
        <w:t xml:space="preserve"> </w:t>
      </w:r>
      <w:r w:rsidRPr="008103C6">
        <w:t>equipment.</w:t>
      </w:r>
    </w:p>
    <w:p w14:paraId="06B520E5" w14:textId="410BECF8" w:rsidR="00886367" w:rsidRPr="008103C6" w:rsidRDefault="00886367" w:rsidP="00886367">
      <w:pPr>
        <w:overflowPunct w:val="0"/>
        <w:autoSpaceDE w:val="0"/>
        <w:autoSpaceDN w:val="0"/>
        <w:spacing w:before="110"/>
        <w:ind w:right="343"/>
        <w:rPr>
          <w:rFonts w:cs="Arial"/>
          <w:szCs w:val="20"/>
        </w:rPr>
      </w:pPr>
      <w:r w:rsidRPr="008103C6">
        <w:rPr>
          <w:rFonts w:cs="Arial"/>
          <w:szCs w:val="20"/>
        </w:rPr>
        <w:t>Expenditure items tha</w:t>
      </w:r>
      <w:r w:rsidR="00B72D71" w:rsidRPr="008103C6">
        <w:rPr>
          <w:rFonts w:cs="Arial"/>
          <w:szCs w:val="20"/>
        </w:rPr>
        <w:t>t are ineligible under section 5.3</w:t>
      </w:r>
      <w:r w:rsidR="00A00723" w:rsidRPr="008103C6">
        <w:rPr>
          <w:rFonts w:cs="Arial"/>
          <w:szCs w:val="20"/>
        </w:rPr>
        <w:t xml:space="preserve"> </w:t>
      </w:r>
      <w:r w:rsidRPr="008103C6">
        <w:rPr>
          <w:rFonts w:cs="Arial"/>
          <w:szCs w:val="20"/>
        </w:rPr>
        <w:t xml:space="preserve">of the </w:t>
      </w:r>
      <w:r w:rsidR="0075475B" w:rsidRPr="008103C6">
        <w:rPr>
          <w:rFonts w:cs="Arial"/>
          <w:szCs w:val="20"/>
        </w:rPr>
        <w:t xml:space="preserve">grant opportunity </w:t>
      </w:r>
      <w:r w:rsidRPr="008103C6">
        <w:rPr>
          <w:rFonts w:cs="Arial"/>
          <w:szCs w:val="20"/>
        </w:rPr>
        <w:t xml:space="preserve">guidelines cannot be included as in-kind contributions. </w:t>
      </w:r>
    </w:p>
    <w:p w14:paraId="4AC8F87C" w14:textId="087CC31C" w:rsidR="0083377C" w:rsidRPr="008103C6" w:rsidRDefault="0083377C" w:rsidP="00BB4D2B">
      <w:pPr>
        <w:pStyle w:val="Heading3"/>
      </w:pPr>
      <w:r w:rsidRPr="008103C6">
        <w:t>How can I calculate the value of in-kind contributions to the project?</w:t>
      </w:r>
    </w:p>
    <w:p w14:paraId="215F96FB" w14:textId="15AD72EA" w:rsidR="002A4F26" w:rsidRPr="008103C6" w:rsidRDefault="00416AF8" w:rsidP="002A4F26">
      <w:pPr>
        <w:spacing w:after="0"/>
        <w:rPr>
          <w:rFonts w:cs="Arial"/>
          <w:szCs w:val="20"/>
        </w:rPr>
      </w:pPr>
      <w:r w:rsidRPr="008103C6">
        <w:rPr>
          <w:rFonts w:cs="Arial"/>
          <w:szCs w:val="20"/>
        </w:rPr>
        <w:t>To calculate</w:t>
      </w:r>
      <w:r w:rsidR="002A4F26" w:rsidRPr="008103C6">
        <w:rPr>
          <w:rFonts w:cs="Arial"/>
          <w:szCs w:val="20"/>
        </w:rPr>
        <w:t xml:space="preserve"> the dollar in-kind value of donated goods or materials</w:t>
      </w:r>
      <w:r w:rsidR="00452876" w:rsidRPr="008103C6">
        <w:rPr>
          <w:rFonts w:cs="Arial"/>
          <w:szCs w:val="20"/>
        </w:rPr>
        <w:t xml:space="preserve"> you </w:t>
      </w:r>
      <w:r w:rsidR="00BC28ED" w:rsidRPr="008103C6">
        <w:rPr>
          <w:rFonts w:cs="Arial"/>
          <w:szCs w:val="20"/>
        </w:rPr>
        <w:t xml:space="preserve">could </w:t>
      </w:r>
      <w:r w:rsidR="00452876" w:rsidRPr="008103C6">
        <w:rPr>
          <w:rFonts w:cs="Arial"/>
          <w:szCs w:val="20"/>
        </w:rPr>
        <w:t>use the following calculation</w:t>
      </w:r>
      <w:r w:rsidR="002A4F26" w:rsidRPr="008103C6">
        <w:rPr>
          <w:rFonts w:cs="Arial"/>
          <w:szCs w:val="20"/>
        </w:rPr>
        <w:t xml:space="preserve">: </w:t>
      </w:r>
    </w:p>
    <w:p w14:paraId="6B2FDE64" w14:textId="77777777" w:rsidR="002A4F26" w:rsidRPr="008103C6" w:rsidRDefault="002A4F26" w:rsidP="008E13A5">
      <w:pPr>
        <w:spacing w:before="120"/>
        <w:rPr>
          <w:rFonts w:cs="Arial"/>
          <w:i/>
          <w:szCs w:val="20"/>
        </w:rPr>
      </w:pPr>
      <w:r w:rsidRPr="008103C6">
        <w:rPr>
          <w:i/>
        </w:rPr>
        <w:t>Goods or materials description x $Value of goods / materials x Number of goods / materials = $Total in-kind goods or materials</w:t>
      </w:r>
      <w:r w:rsidRPr="008103C6">
        <w:rPr>
          <w:i/>
          <w:color w:val="1F497D"/>
        </w:rPr>
        <w:t>.</w:t>
      </w:r>
    </w:p>
    <w:p w14:paraId="481CAF46" w14:textId="31CAA9A7" w:rsidR="00956460" w:rsidRPr="008103C6" w:rsidRDefault="00520C92" w:rsidP="00EF4D2B">
      <w:r w:rsidRPr="008103C6">
        <w:t xml:space="preserve">To </w:t>
      </w:r>
      <w:r w:rsidR="00BC28ED" w:rsidRPr="008103C6">
        <w:t xml:space="preserve">calculate </w:t>
      </w:r>
      <w:r w:rsidRPr="008103C6">
        <w:t>the value of volunteer labour</w:t>
      </w:r>
      <w:r w:rsidR="00416AF8" w:rsidRPr="008103C6">
        <w:t xml:space="preserve"> you </w:t>
      </w:r>
      <w:r w:rsidR="00BC28ED" w:rsidRPr="008103C6">
        <w:t xml:space="preserve">could </w:t>
      </w:r>
      <w:r w:rsidR="00416AF8" w:rsidRPr="008103C6">
        <w:t>use the following calculation</w:t>
      </w:r>
      <w:r w:rsidR="00956460" w:rsidRPr="008103C6">
        <w:t>:</w:t>
      </w:r>
    </w:p>
    <w:p w14:paraId="035A502E" w14:textId="77777777" w:rsidR="00956460" w:rsidRPr="008103C6" w:rsidRDefault="00956460" w:rsidP="00EF4D2B">
      <w:pPr>
        <w:rPr>
          <w:i/>
        </w:rPr>
      </w:pPr>
      <w:r w:rsidRPr="008103C6">
        <w:rPr>
          <w:i/>
        </w:rPr>
        <w:t xml:space="preserve">Number of hours x $Hourly rate x Number of people = $Total in-kind labour. </w:t>
      </w:r>
    </w:p>
    <w:p w14:paraId="5CE960E3" w14:textId="77777777" w:rsidR="00BC28ED" w:rsidRPr="008103C6" w:rsidRDefault="00956460" w:rsidP="00C1360D">
      <w:pPr>
        <w:rPr>
          <w:rFonts w:cs="Arial"/>
          <w:szCs w:val="20"/>
        </w:rPr>
      </w:pPr>
      <w:r w:rsidRPr="008103C6">
        <w:rPr>
          <w:rFonts w:cs="Arial"/>
          <w:szCs w:val="20"/>
        </w:rPr>
        <w:t>Y</w:t>
      </w:r>
      <w:r w:rsidR="00520C92" w:rsidRPr="008103C6">
        <w:rPr>
          <w:rFonts w:cs="Arial"/>
          <w:szCs w:val="20"/>
        </w:rPr>
        <w:t xml:space="preserve">ou may use </w:t>
      </w:r>
      <w:r w:rsidR="00D26FA3" w:rsidRPr="008103C6">
        <w:rPr>
          <w:rFonts w:cs="Arial"/>
          <w:szCs w:val="20"/>
        </w:rPr>
        <w:t xml:space="preserve">an </w:t>
      </w:r>
      <w:r w:rsidR="00520C92" w:rsidRPr="008103C6">
        <w:rPr>
          <w:rFonts w:cs="Arial"/>
          <w:szCs w:val="20"/>
        </w:rPr>
        <w:t>average hourly rate of $</w:t>
      </w:r>
      <w:r w:rsidR="00D26FA3" w:rsidRPr="008103C6">
        <w:rPr>
          <w:rFonts w:cs="Arial"/>
          <w:szCs w:val="20"/>
        </w:rPr>
        <w:t>39</w:t>
      </w:r>
      <w:r w:rsidR="00520C92" w:rsidRPr="008103C6">
        <w:rPr>
          <w:rFonts w:cs="Arial"/>
          <w:szCs w:val="20"/>
        </w:rPr>
        <w:t>.00 (</w:t>
      </w:r>
      <w:hyperlink r:id="rId21" w:history="1">
        <w:r w:rsidR="00520C92" w:rsidRPr="008103C6">
          <w:rPr>
            <w:rStyle w:val="Hyperlink"/>
            <w:rFonts w:cs="Arial"/>
            <w:szCs w:val="20"/>
          </w:rPr>
          <w:t xml:space="preserve">Australian Bureau of Statistics </w:t>
        </w:r>
        <w:r w:rsidR="00D26FA3" w:rsidRPr="008103C6">
          <w:rPr>
            <w:rStyle w:val="Hyperlink"/>
            <w:rFonts w:cs="Arial"/>
            <w:szCs w:val="20"/>
            <w:lang w:val="en"/>
          </w:rPr>
          <w:t>6302.0 - Average Weekly Earnings, Australia, Nov 2017 </w:t>
        </w:r>
      </w:hyperlink>
      <w:r w:rsidR="00520C92" w:rsidRPr="008103C6">
        <w:rPr>
          <w:rFonts w:cs="Arial"/>
          <w:szCs w:val="20"/>
        </w:rPr>
        <w:t xml:space="preserve">). </w:t>
      </w:r>
    </w:p>
    <w:p w14:paraId="3AF328A3" w14:textId="237A4311" w:rsidR="00B226AF" w:rsidRPr="008103C6" w:rsidRDefault="00160CF4" w:rsidP="00C1360D">
      <w:pPr>
        <w:rPr>
          <w:rFonts w:cs="Arial"/>
          <w:szCs w:val="20"/>
        </w:rPr>
      </w:pPr>
      <w:r w:rsidRPr="008103C6">
        <w:rPr>
          <w:rFonts w:cs="Arial"/>
          <w:szCs w:val="20"/>
        </w:rPr>
        <w:t xml:space="preserve">Where you choose an alternative method of valuing </w:t>
      </w:r>
      <w:r w:rsidR="003A6625" w:rsidRPr="008103C6">
        <w:rPr>
          <w:rFonts w:cs="Arial"/>
          <w:szCs w:val="20"/>
        </w:rPr>
        <w:t>in-kind contributions</w:t>
      </w:r>
      <w:r w:rsidRPr="008103C6">
        <w:rPr>
          <w:rFonts w:cs="Arial"/>
          <w:szCs w:val="20"/>
        </w:rPr>
        <w:t xml:space="preserve"> we may ask you to explain the basis of your </w:t>
      </w:r>
      <w:r w:rsidR="00441449" w:rsidRPr="008103C6">
        <w:rPr>
          <w:rFonts w:cs="Arial"/>
          <w:szCs w:val="20"/>
        </w:rPr>
        <w:t>calculations</w:t>
      </w:r>
      <w:r w:rsidRPr="008103C6">
        <w:rPr>
          <w:rFonts w:cs="Arial"/>
          <w:szCs w:val="20"/>
        </w:rPr>
        <w:t xml:space="preserve">. </w:t>
      </w:r>
    </w:p>
    <w:p w14:paraId="4D76823C" w14:textId="7D0B655B" w:rsidR="002873AC" w:rsidRPr="008103C6" w:rsidRDefault="008E13A5" w:rsidP="002873AC">
      <w:pPr>
        <w:pStyle w:val="Heading3"/>
      </w:pPr>
      <w:r w:rsidRPr="008103C6">
        <w:t>Can</w:t>
      </w:r>
      <w:r w:rsidR="002873AC" w:rsidRPr="008103C6">
        <w:t xml:space="preserve"> I withdraw my application after it has been submitted?</w:t>
      </w:r>
    </w:p>
    <w:p w14:paraId="566F0C77" w14:textId="49088DBB" w:rsidR="002873AC" w:rsidRPr="008103C6" w:rsidRDefault="002873AC">
      <w:r w:rsidRPr="008103C6">
        <w:t xml:space="preserve">If you want to withdraw your application you must notify the department by calling 13 28 46 or via the program’s mailbox: </w:t>
      </w:r>
      <w:hyperlink r:id="rId22" w:history="1"/>
      <w:hyperlink r:id="rId23" w:history="1">
        <w:r w:rsidR="00AE1732" w:rsidRPr="008103C6">
          <w:rPr>
            <w:rStyle w:val="Hyperlink"/>
          </w:rPr>
          <w:t>RAP1@industry.gov.au</w:t>
        </w:r>
      </w:hyperlink>
      <w:r w:rsidRPr="008103C6">
        <w:t xml:space="preserve"> </w:t>
      </w:r>
    </w:p>
    <w:p w14:paraId="38F39A27" w14:textId="3A0C9531" w:rsidR="00E44ACC" w:rsidRPr="008103C6" w:rsidRDefault="00E44ACC" w:rsidP="00BB4D2B">
      <w:pPr>
        <w:pStyle w:val="Heading3"/>
      </w:pPr>
      <w:r w:rsidRPr="008103C6">
        <w:lastRenderedPageBreak/>
        <w:t xml:space="preserve">Am I required to report on </w:t>
      </w:r>
      <w:r w:rsidR="000A7015" w:rsidRPr="008103C6">
        <w:t xml:space="preserve">the progress of my </w:t>
      </w:r>
      <w:r w:rsidRPr="008103C6">
        <w:t xml:space="preserve">project to the </w:t>
      </w:r>
      <w:r w:rsidR="00AB75A5" w:rsidRPr="008103C6">
        <w:t>d</w:t>
      </w:r>
      <w:r w:rsidR="007A6524" w:rsidRPr="008103C6">
        <w:t>epartment</w:t>
      </w:r>
      <w:r w:rsidRPr="008103C6">
        <w:t>?</w:t>
      </w:r>
    </w:p>
    <w:p w14:paraId="47329D22" w14:textId="0083998A" w:rsidR="00AB75A5" w:rsidRPr="008103C6" w:rsidRDefault="005A2B73" w:rsidP="00E44ACC">
      <w:r w:rsidRPr="008103C6">
        <w:t>You</w:t>
      </w:r>
      <w:r w:rsidR="00E44ACC" w:rsidRPr="008103C6">
        <w:t xml:space="preserve"> will be required to provide progress reports</w:t>
      </w:r>
      <w:r w:rsidR="00090E9A" w:rsidRPr="008103C6">
        <w:t xml:space="preserve"> and they must:</w:t>
      </w:r>
    </w:p>
    <w:p w14:paraId="5E51F104" w14:textId="1E4F1A3D" w:rsidR="00090E9A" w:rsidRPr="008103C6" w:rsidRDefault="00090E9A" w:rsidP="00090E9A">
      <w:pPr>
        <w:pStyle w:val="ListBullet"/>
        <w:numPr>
          <w:ilvl w:val="0"/>
          <w:numId w:val="3"/>
        </w:numPr>
      </w:pPr>
      <w:r w:rsidRPr="008103C6">
        <w:t>include details of your progress towards completion of agreed project activities</w:t>
      </w:r>
    </w:p>
    <w:p w14:paraId="08981354" w14:textId="4862C2DA" w:rsidR="00090E9A" w:rsidRPr="008103C6" w:rsidRDefault="00090E9A" w:rsidP="00090E9A">
      <w:pPr>
        <w:pStyle w:val="ListBullet"/>
        <w:numPr>
          <w:ilvl w:val="0"/>
          <w:numId w:val="3"/>
        </w:numPr>
      </w:pPr>
      <w:r w:rsidRPr="008103C6">
        <w:t>show the total eligible expenditure incurred to date</w:t>
      </w:r>
    </w:p>
    <w:p w14:paraId="4D2A2E12" w14:textId="39D78568" w:rsidR="00090E9A" w:rsidRPr="008103C6" w:rsidRDefault="00090E9A" w:rsidP="00090E9A">
      <w:pPr>
        <w:pStyle w:val="ListBullet"/>
        <w:numPr>
          <w:ilvl w:val="0"/>
          <w:numId w:val="3"/>
        </w:numPr>
      </w:pPr>
      <w:r w:rsidRPr="008103C6">
        <w:t>include evidence of expenditure</w:t>
      </w:r>
    </w:p>
    <w:p w14:paraId="51A0181D" w14:textId="3A01AA66" w:rsidR="00090E9A" w:rsidRPr="008103C6" w:rsidRDefault="00090E9A" w:rsidP="00090E9A">
      <w:pPr>
        <w:pStyle w:val="ListBullet"/>
        <w:numPr>
          <w:ilvl w:val="0"/>
          <w:numId w:val="3"/>
        </w:numPr>
      </w:pPr>
      <w:r w:rsidRPr="008103C6">
        <w:t>be submitted by the report due date (you can submit reports ahead of time if you have completed relevant project activities).</w:t>
      </w:r>
    </w:p>
    <w:p w14:paraId="6AED55E6" w14:textId="455CC305" w:rsidR="00BC1B5C" w:rsidRPr="008103C6" w:rsidRDefault="00BC1B5C" w:rsidP="00BC1B5C">
      <w:pPr>
        <w:pStyle w:val="Heading3"/>
      </w:pPr>
      <w:r w:rsidRPr="008103C6">
        <w:t xml:space="preserve">Am I required to submit an </w:t>
      </w:r>
      <w:r w:rsidR="00452876" w:rsidRPr="008103C6">
        <w:t xml:space="preserve">Independent </w:t>
      </w:r>
      <w:r w:rsidRPr="008103C6">
        <w:t>Audit report for my project?</w:t>
      </w:r>
    </w:p>
    <w:p w14:paraId="7824A953" w14:textId="3BDB3557" w:rsidR="00094228" w:rsidRPr="008103C6" w:rsidRDefault="00AD7F6E" w:rsidP="00BC1B5C">
      <w:pPr>
        <w:pStyle w:val="NormalWeb"/>
        <w:rPr>
          <w:rFonts w:ascii="Arial" w:hAnsi="Arial"/>
          <w:sz w:val="20"/>
          <w:szCs w:val="22"/>
          <w:lang w:eastAsia="en-US"/>
        </w:rPr>
      </w:pPr>
      <w:r w:rsidRPr="008103C6">
        <w:rPr>
          <w:rFonts w:ascii="Arial" w:hAnsi="Arial"/>
          <w:sz w:val="20"/>
          <w:szCs w:val="22"/>
          <w:lang w:eastAsia="en-US"/>
        </w:rPr>
        <w:t>We may ask you to provide an independent audit report (mandatory for grants over $500,000 or where we request one) at the end of the project period.</w:t>
      </w:r>
    </w:p>
    <w:p w14:paraId="0147D5A1" w14:textId="77777777" w:rsidR="00AD7F6E" w:rsidRPr="008103C6" w:rsidRDefault="00AD7F6E" w:rsidP="00BC1B5C">
      <w:pPr>
        <w:pStyle w:val="NormalWeb"/>
        <w:rPr>
          <w:rFonts w:ascii="Arial" w:hAnsi="Arial"/>
          <w:sz w:val="20"/>
          <w:szCs w:val="22"/>
          <w:lang w:eastAsia="en-US"/>
        </w:rPr>
      </w:pPr>
    </w:p>
    <w:p w14:paraId="0F1E46A3" w14:textId="0A3FDB56" w:rsidR="00BC1B5C" w:rsidRPr="008103C6" w:rsidRDefault="00094228" w:rsidP="008E13A5">
      <w:pPr>
        <w:pStyle w:val="NormalWeb"/>
        <w:spacing w:after="120"/>
        <w:rPr>
          <w:rFonts w:ascii="Arial" w:hAnsi="Arial"/>
          <w:sz w:val="20"/>
          <w:szCs w:val="22"/>
          <w:lang w:eastAsia="en-US"/>
        </w:rPr>
      </w:pPr>
      <w:r w:rsidRPr="008103C6">
        <w:rPr>
          <w:rFonts w:ascii="Arial" w:hAnsi="Arial"/>
          <w:sz w:val="20"/>
          <w:szCs w:val="22"/>
          <w:lang w:eastAsia="en-US"/>
        </w:rPr>
        <w:t>If this applies to your project</w:t>
      </w:r>
      <w:r w:rsidR="00BC1B5C" w:rsidRPr="008103C6">
        <w:rPr>
          <w:rFonts w:ascii="Arial" w:hAnsi="Arial"/>
          <w:sz w:val="20"/>
          <w:szCs w:val="22"/>
          <w:lang w:eastAsia="en-US"/>
        </w:rPr>
        <w:t xml:space="preserve"> you should include </w:t>
      </w:r>
      <w:r w:rsidRPr="008103C6">
        <w:rPr>
          <w:rFonts w:ascii="Arial" w:hAnsi="Arial"/>
          <w:sz w:val="20"/>
          <w:szCs w:val="22"/>
          <w:lang w:eastAsia="en-US"/>
        </w:rPr>
        <w:t xml:space="preserve">expected Independent Audit costs (up to a maximum of 1 per cent of total eligible project expenditure) </w:t>
      </w:r>
      <w:r w:rsidR="00BC1B5C" w:rsidRPr="008103C6">
        <w:rPr>
          <w:rFonts w:ascii="Arial" w:hAnsi="Arial"/>
          <w:sz w:val="20"/>
          <w:szCs w:val="22"/>
          <w:lang w:eastAsia="en-US"/>
        </w:rPr>
        <w:t xml:space="preserve">in your </w:t>
      </w:r>
      <w:r w:rsidRPr="008103C6">
        <w:rPr>
          <w:rFonts w:ascii="Arial" w:hAnsi="Arial"/>
          <w:sz w:val="20"/>
          <w:szCs w:val="22"/>
          <w:lang w:eastAsia="en-US"/>
        </w:rPr>
        <w:t xml:space="preserve">final financial year </w:t>
      </w:r>
      <w:r w:rsidR="00BC1B5C" w:rsidRPr="008103C6">
        <w:rPr>
          <w:rFonts w:ascii="Arial" w:hAnsi="Arial"/>
          <w:sz w:val="20"/>
          <w:szCs w:val="22"/>
          <w:lang w:eastAsia="en-US"/>
        </w:rPr>
        <w:t>budget</w:t>
      </w:r>
      <w:r w:rsidRPr="008103C6">
        <w:rPr>
          <w:rFonts w:ascii="Arial" w:hAnsi="Arial"/>
          <w:sz w:val="20"/>
          <w:szCs w:val="22"/>
          <w:lang w:eastAsia="en-US"/>
        </w:rPr>
        <w:t>.</w:t>
      </w:r>
      <w:r w:rsidR="00BC1B5C" w:rsidRPr="008103C6">
        <w:rPr>
          <w:rFonts w:ascii="Arial" w:hAnsi="Arial"/>
          <w:sz w:val="20"/>
          <w:szCs w:val="22"/>
          <w:lang w:eastAsia="en-US"/>
        </w:rPr>
        <w:t xml:space="preserve"> </w:t>
      </w:r>
    </w:p>
    <w:p w14:paraId="4C125021" w14:textId="2A630D06" w:rsidR="00CE1EEC" w:rsidRPr="008103C6" w:rsidRDefault="00CE1EEC" w:rsidP="00D95254">
      <w:pPr>
        <w:pStyle w:val="Heading2"/>
      </w:pPr>
      <w:r w:rsidRPr="008103C6">
        <w:t xml:space="preserve">Further </w:t>
      </w:r>
      <w:r w:rsidR="00B908FF" w:rsidRPr="008103C6">
        <w:t>i</w:t>
      </w:r>
      <w:r w:rsidRPr="008103C6">
        <w:t>nformation</w:t>
      </w:r>
    </w:p>
    <w:bookmarkEnd w:id="1"/>
    <w:p w14:paraId="6DC58038" w14:textId="77777777" w:rsidR="00EB48A2" w:rsidRPr="008103C6" w:rsidRDefault="00EB48A2" w:rsidP="00BB4D2B">
      <w:pPr>
        <w:pStyle w:val="Heading3"/>
      </w:pPr>
      <w:r w:rsidRPr="008103C6">
        <w:t>Need more information?</w:t>
      </w:r>
    </w:p>
    <w:p w14:paraId="6DC5803A" w14:textId="33A95EE0" w:rsidR="00383366" w:rsidRPr="008103C6" w:rsidRDefault="00EB48A2" w:rsidP="008176CA">
      <w:r w:rsidRPr="008103C6">
        <w:t xml:space="preserve">For more information, visit </w:t>
      </w:r>
      <w:hyperlink r:id="rId24" w:history="1">
        <w:r w:rsidRPr="008103C6">
          <w:rPr>
            <w:rStyle w:val="Hyperlink"/>
          </w:rPr>
          <w:t>business.gov.au</w:t>
        </w:r>
      </w:hyperlink>
      <w:r w:rsidRPr="008103C6">
        <w:t xml:space="preserve"> or call 1</w:t>
      </w:r>
      <w:r w:rsidR="0049411D" w:rsidRPr="008103C6">
        <w:t>3 28 46.</w:t>
      </w:r>
    </w:p>
    <w:p w14:paraId="393F3BDF" w14:textId="001210A5" w:rsidR="00D00C63" w:rsidRDefault="00B908FF" w:rsidP="007C5A33">
      <w:r w:rsidRPr="008103C6">
        <w:t>We may update this</w:t>
      </w:r>
      <w:r w:rsidR="00D00C63" w:rsidRPr="008103C6">
        <w:t xml:space="preserve"> document from time to time to </w:t>
      </w:r>
      <w:r w:rsidR="00190C45" w:rsidRPr="008103C6">
        <w:t>add further information, where required.</w:t>
      </w:r>
    </w:p>
    <w:sectPr w:rsidR="00D00C63" w:rsidSect="006E12CE">
      <w:type w:val="continuous"/>
      <w:pgSz w:w="11906" w:h="16838" w:code="9"/>
      <w:pgMar w:top="1418" w:right="1418" w:bottom="1418" w:left="1418" w:header="992" w:footer="992" w:gutter="0"/>
      <w:cols w:num="2" w:space="70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57F8C" w14:textId="77777777" w:rsidR="00CD4A60" w:rsidRDefault="00CD4A60" w:rsidP="00383366">
      <w:pPr>
        <w:spacing w:before="0" w:after="0" w:line="240" w:lineRule="auto"/>
      </w:pPr>
      <w:r>
        <w:separator/>
      </w:r>
    </w:p>
  </w:endnote>
  <w:endnote w:type="continuationSeparator" w:id="0">
    <w:p w14:paraId="0BEF4290" w14:textId="77777777" w:rsidR="00CD4A60" w:rsidRDefault="00CD4A60" w:rsidP="00383366">
      <w:pPr>
        <w:spacing w:before="0" w:after="0" w:line="240" w:lineRule="auto"/>
      </w:pPr>
      <w:r>
        <w:continuationSeparator/>
      </w:r>
    </w:p>
  </w:endnote>
  <w:endnote w:type="continuationNotice" w:id="1">
    <w:p w14:paraId="50C2F144" w14:textId="77777777" w:rsidR="00CD4A60" w:rsidRDefault="00CD4A6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E487" w14:textId="77777777" w:rsidR="008103C6" w:rsidRDefault="008103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28D82" w14:textId="031A8904" w:rsidR="00CD4A60" w:rsidRDefault="00155E70">
    <w:pPr>
      <w:pStyle w:val="Footer"/>
    </w:pPr>
    <w:sdt>
      <w:sdtPr>
        <w:alias w:val="Title"/>
        <w:tag w:val=""/>
        <w:id w:val="110214760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E12CE">
          <w:t>FAQs</w:t>
        </w:r>
        <w:r w:rsidR="00CD4A60">
          <w:t xml:space="preserve"> – Regional Airports Program Round 2</w:t>
        </w:r>
      </w:sdtContent>
    </w:sdt>
    <w:r w:rsidR="00CD4A60">
      <w:tab/>
      <w:t>October 2020</w:t>
    </w:r>
    <w:r w:rsidR="00CD4A60">
      <w:tab/>
    </w:r>
    <w:r w:rsidR="00CD4A60">
      <w:fldChar w:fldCharType="begin"/>
    </w:r>
    <w:r w:rsidR="00CD4A60">
      <w:instrText xml:space="preserve"> PAGE   \* MERGEFORMAT </w:instrText>
    </w:r>
    <w:r w:rsidR="00CD4A60">
      <w:fldChar w:fldCharType="separate"/>
    </w:r>
    <w:r>
      <w:rPr>
        <w:noProof/>
      </w:rPr>
      <w:t>2</w:t>
    </w:r>
    <w:r w:rsidR="00CD4A60">
      <w:fldChar w:fldCharType="end"/>
    </w:r>
    <w:r w:rsidR="00CD4A60">
      <w:t xml:space="preserve"> of </w:t>
    </w:r>
    <w:r w:rsidR="00CD4A60">
      <w:rPr>
        <w:noProof/>
      </w:rPr>
      <w:fldChar w:fldCharType="begin"/>
    </w:r>
    <w:r w:rsidR="00CD4A60">
      <w:rPr>
        <w:noProof/>
      </w:rPr>
      <w:instrText xml:space="preserve"> NUMPAGES  \* Arabic  \* MERGEFORMAT </w:instrText>
    </w:r>
    <w:r w:rsidR="00CD4A60">
      <w:rPr>
        <w:noProof/>
      </w:rPr>
      <w:fldChar w:fldCharType="separate"/>
    </w:r>
    <w:r>
      <w:rPr>
        <w:noProof/>
      </w:rPr>
      <w:t>3</w:t>
    </w:r>
    <w:r w:rsidR="00CD4A6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8FB15" w14:textId="77777777" w:rsidR="008103C6" w:rsidRDefault="008103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0805B" w14:textId="77777777" w:rsidR="00CD4A60" w:rsidRDefault="00CD4A60" w:rsidP="00383366">
      <w:pPr>
        <w:spacing w:before="0" w:after="0" w:line="240" w:lineRule="auto"/>
      </w:pPr>
      <w:r>
        <w:separator/>
      </w:r>
    </w:p>
  </w:footnote>
  <w:footnote w:type="continuationSeparator" w:id="0">
    <w:p w14:paraId="7AD7EAF3" w14:textId="77777777" w:rsidR="00CD4A60" w:rsidRDefault="00CD4A60" w:rsidP="00383366">
      <w:pPr>
        <w:spacing w:before="0" w:after="0" w:line="240" w:lineRule="auto"/>
      </w:pPr>
      <w:r>
        <w:continuationSeparator/>
      </w:r>
    </w:p>
  </w:footnote>
  <w:footnote w:type="continuationNotice" w:id="1">
    <w:p w14:paraId="434B3A1A" w14:textId="77777777" w:rsidR="00CD4A60" w:rsidRDefault="00CD4A6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16647" w14:textId="77777777" w:rsidR="008103C6" w:rsidRDefault="008103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E4285" w14:textId="77777777" w:rsidR="008103C6" w:rsidRDefault="008103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D4A9C" w14:textId="11AC0904" w:rsidR="00CD4A60" w:rsidRDefault="008103C6" w:rsidP="00D12379">
    <w:pPr>
      <w:pStyle w:val="Header"/>
      <w:spacing w:after="360"/>
    </w:pPr>
    <w:r>
      <w:rPr>
        <w:noProof/>
        <w:lang w:eastAsia="en-AU"/>
      </w:rPr>
      <w:drawing>
        <wp:inline distT="0" distB="0" distL="0" distR="0" wp14:anchorId="0FE298FA" wp14:editId="3BE255DC">
          <wp:extent cx="5579745" cy="1078107"/>
          <wp:effectExtent l="0" t="0" r="1905" b="8255"/>
          <wp:docPr id="1" name="Picture 1" title="DISER and DITRDC departmental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9745" cy="1078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CE114" w14:textId="0AE2CDF9" w:rsidR="000B256F" w:rsidRDefault="000B256F" w:rsidP="000B256F">
    <w:pPr>
      <w:pBdr>
        <w:top w:val="single" w:sz="36" w:space="15" w:color="E5B13D"/>
        <w:bottom w:val="single" w:sz="36" w:space="10" w:color="264F90"/>
      </w:pBdr>
      <w:shd w:val="clear" w:color="auto" w:fill="264F90"/>
      <w:spacing w:after="480" w:line="280" w:lineRule="atLeast"/>
      <w:ind w:firstLine="1219"/>
    </w:pPr>
    <w:r w:rsidRPr="000B256F">
      <w:rPr>
        <w:rFonts w:eastAsiaTheme="minorHAnsi" w:cs="Arial"/>
        <w:color w:val="FFFFFF" w:themeColor="background1"/>
        <w:spacing w:val="16"/>
        <w:sz w:val="36"/>
        <w:szCs w:val="36"/>
      </w:rPr>
      <w:t>Frequently Asked Questions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382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22F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D698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06C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205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FA7A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26A4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D800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CFD669"/>
    <w:multiLevelType w:val="hybridMultilevel"/>
    <w:tmpl w:val="F10482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7EF7A2A"/>
    <w:multiLevelType w:val="hybridMultilevel"/>
    <w:tmpl w:val="DA688792"/>
    <w:lvl w:ilvl="0" w:tplc="6CA45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C1732E"/>
    <w:multiLevelType w:val="multilevel"/>
    <w:tmpl w:val="0E924136"/>
    <w:lvl w:ilvl="0">
      <w:start w:val="4"/>
      <w:numFmt w:val="decimal"/>
      <w:lvlText w:val="%1"/>
      <w:lvlJc w:val="left"/>
      <w:pPr>
        <w:ind w:left="832" w:hanging="720"/>
      </w:pPr>
    </w:lvl>
    <w:lvl w:ilvl="1">
      <w:start w:val="1"/>
      <w:numFmt w:val="bullet"/>
      <w:lvlText w:val=""/>
      <w:lvlJc w:val="left"/>
      <w:pPr>
        <w:ind w:left="832" w:hanging="720"/>
      </w:pPr>
      <w:rPr>
        <w:rFonts w:ascii="Wingdings" w:hAnsi="Wingdings" w:hint="default"/>
        <w:b w:val="0"/>
        <w:bCs w:val="0"/>
        <w:color w:val="274E90"/>
        <w:spacing w:val="-20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1246" w:hanging="425"/>
      </w:pPr>
      <w:rPr>
        <w:rFonts w:ascii="Wingdings" w:hAnsi="Wingdings" w:hint="default"/>
        <w:b w:val="0"/>
        <w:bCs w:val="0"/>
        <w:color w:val="274E90"/>
        <w:w w:val="100"/>
        <w:sz w:val="22"/>
        <w:szCs w:val="22"/>
      </w:rPr>
    </w:lvl>
    <w:lvl w:ilvl="3">
      <w:numFmt w:val="bullet"/>
      <w:lvlText w:val="•"/>
      <w:lvlJc w:val="left"/>
      <w:pPr>
        <w:ind w:left="3148" w:hanging="425"/>
      </w:pPr>
    </w:lvl>
    <w:lvl w:ilvl="4">
      <w:numFmt w:val="bullet"/>
      <w:lvlText w:val="•"/>
      <w:lvlJc w:val="left"/>
      <w:pPr>
        <w:ind w:left="4102" w:hanging="425"/>
      </w:pPr>
    </w:lvl>
    <w:lvl w:ilvl="5">
      <w:numFmt w:val="bullet"/>
      <w:lvlText w:val="•"/>
      <w:lvlJc w:val="left"/>
      <w:pPr>
        <w:ind w:left="5056" w:hanging="425"/>
      </w:pPr>
    </w:lvl>
    <w:lvl w:ilvl="6">
      <w:numFmt w:val="bullet"/>
      <w:lvlText w:val="•"/>
      <w:lvlJc w:val="left"/>
      <w:pPr>
        <w:ind w:left="6010" w:hanging="425"/>
      </w:pPr>
    </w:lvl>
    <w:lvl w:ilvl="7">
      <w:numFmt w:val="bullet"/>
      <w:lvlText w:val="•"/>
      <w:lvlJc w:val="left"/>
      <w:pPr>
        <w:ind w:left="6964" w:hanging="425"/>
      </w:pPr>
    </w:lvl>
    <w:lvl w:ilvl="8">
      <w:numFmt w:val="bullet"/>
      <w:lvlText w:val="•"/>
      <w:lvlJc w:val="left"/>
      <w:pPr>
        <w:ind w:left="7918" w:hanging="425"/>
      </w:pPr>
    </w:lvl>
  </w:abstractNum>
  <w:abstractNum w:abstractNumId="11" w15:restartNumberingAfterBreak="0">
    <w:nsid w:val="0CAE2B92"/>
    <w:multiLevelType w:val="hybridMultilevel"/>
    <w:tmpl w:val="7D640A94"/>
    <w:lvl w:ilvl="0" w:tplc="A98841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74E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8647CF"/>
    <w:multiLevelType w:val="multilevel"/>
    <w:tmpl w:val="1DAA7194"/>
    <w:lvl w:ilvl="0">
      <w:start w:val="1"/>
      <w:numFmt w:val="bullet"/>
      <w:lvlText w:val=""/>
      <w:lvlJc w:val="left"/>
      <w:pPr>
        <w:ind w:left="464" w:hanging="425"/>
      </w:pPr>
      <w:rPr>
        <w:rFonts w:ascii="Wingdings" w:hAnsi="Wingdings" w:hint="default"/>
        <w:b w:val="0"/>
        <w:bCs w:val="0"/>
        <w:color w:val="274E90"/>
        <w:w w:val="100"/>
        <w:sz w:val="22"/>
        <w:szCs w:val="22"/>
      </w:rPr>
    </w:lvl>
    <w:lvl w:ilvl="1">
      <w:numFmt w:val="bullet"/>
      <w:lvlText w:val="•"/>
      <w:lvlJc w:val="left"/>
      <w:pPr>
        <w:ind w:left="1321" w:hanging="425"/>
      </w:pPr>
    </w:lvl>
    <w:lvl w:ilvl="2">
      <w:numFmt w:val="bullet"/>
      <w:lvlText w:val="•"/>
      <w:lvlJc w:val="left"/>
      <w:pPr>
        <w:ind w:left="2184" w:hanging="425"/>
      </w:pPr>
    </w:lvl>
    <w:lvl w:ilvl="3">
      <w:numFmt w:val="bullet"/>
      <w:lvlText w:val="•"/>
      <w:lvlJc w:val="left"/>
      <w:pPr>
        <w:ind w:left="3046" w:hanging="425"/>
      </w:pPr>
    </w:lvl>
    <w:lvl w:ilvl="4">
      <w:numFmt w:val="bullet"/>
      <w:lvlText w:val="•"/>
      <w:lvlJc w:val="left"/>
      <w:pPr>
        <w:ind w:left="3909" w:hanging="425"/>
      </w:pPr>
    </w:lvl>
    <w:lvl w:ilvl="5">
      <w:numFmt w:val="bullet"/>
      <w:lvlText w:val="•"/>
      <w:lvlJc w:val="left"/>
      <w:pPr>
        <w:ind w:left="4772" w:hanging="425"/>
      </w:pPr>
    </w:lvl>
    <w:lvl w:ilvl="6">
      <w:numFmt w:val="bullet"/>
      <w:lvlText w:val="•"/>
      <w:lvlJc w:val="left"/>
      <w:pPr>
        <w:ind w:left="5634" w:hanging="425"/>
      </w:pPr>
    </w:lvl>
    <w:lvl w:ilvl="7">
      <w:numFmt w:val="bullet"/>
      <w:lvlText w:val="•"/>
      <w:lvlJc w:val="left"/>
      <w:pPr>
        <w:ind w:left="6497" w:hanging="425"/>
      </w:pPr>
    </w:lvl>
    <w:lvl w:ilvl="8">
      <w:numFmt w:val="bullet"/>
      <w:lvlText w:val="•"/>
      <w:lvlJc w:val="left"/>
      <w:pPr>
        <w:ind w:left="7360" w:hanging="425"/>
      </w:pPr>
    </w:lvl>
  </w:abstractNum>
  <w:abstractNum w:abstractNumId="13" w15:restartNumberingAfterBreak="0">
    <w:nsid w:val="146D43BE"/>
    <w:multiLevelType w:val="hybridMultilevel"/>
    <w:tmpl w:val="58C279AA"/>
    <w:lvl w:ilvl="0" w:tplc="DDFEF5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BD12E7"/>
    <w:multiLevelType w:val="multilevel"/>
    <w:tmpl w:val="F8B4A3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B1D5B3B"/>
    <w:multiLevelType w:val="hybridMultilevel"/>
    <w:tmpl w:val="7BDE84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B7F43"/>
    <w:multiLevelType w:val="hybridMultilevel"/>
    <w:tmpl w:val="4DE83938"/>
    <w:lvl w:ilvl="0" w:tplc="6CDCB8F6">
      <w:start w:val="1"/>
      <w:numFmt w:val="decimal"/>
      <w:pStyle w:val="Heading3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528B8"/>
    <w:multiLevelType w:val="hybridMultilevel"/>
    <w:tmpl w:val="8FEA852E"/>
    <w:lvl w:ilvl="0" w:tplc="8BD29F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99338E"/>
    <w:multiLevelType w:val="hybridMultilevel"/>
    <w:tmpl w:val="1A3A9868"/>
    <w:lvl w:ilvl="0" w:tplc="6FB6F8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350C8620">
      <w:start w:val="1"/>
      <w:numFmt w:val="lowerLetter"/>
      <w:lvlText w:val="%2."/>
      <w:lvlJc w:val="left"/>
      <w:pPr>
        <w:ind w:left="1080" w:hanging="360"/>
      </w:pPr>
    </w:lvl>
    <w:lvl w:ilvl="2" w:tplc="F5B6EFF0">
      <w:start w:val="1"/>
      <w:numFmt w:val="lowerRoman"/>
      <w:lvlText w:val="%3."/>
      <w:lvlJc w:val="right"/>
      <w:pPr>
        <w:ind w:left="1800" w:hanging="180"/>
      </w:pPr>
    </w:lvl>
    <w:lvl w:ilvl="3" w:tplc="52141CC6">
      <w:start w:val="1"/>
      <w:numFmt w:val="decimal"/>
      <w:lvlText w:val="%4."/>
      <w:lvlJc w:val="left"/>
      <w:pPr>
        <w:ind w:left="2520" w:hanging="360"/>
      </w:pPr>
    </w:lvl>
    <w:lvl w:ilvl="4" w:tplc="34E6BF14">
      <w:start w:val="1"/>
      <w:numFmt w:val="lowerLetter"/>
      <w:lvlText w:val="%5."/>
      <w:lvlJc w:val="left"/>
      <w:pPr>
        <w:ind w:left="3240" w:hanging="360"/>
      </w:pPr>
    </w:lvl>
    <w:lvl w:ilvl="5" w:tplc="DC960756">
      <w:start w:val="1"/>
      <w:numFmt w:val="lowerRoman"/>
      <w:lvlText w:val="%6."/>
      <w:lvlJc w:val="right"/>
      <w:pPr>
        <w:ind w:left="3960" w:hanging="180"/>
      </w:pPr>
    </w:lvl>
    <w:lvl w:ilvl="6" w:tplc="D9B20F24">
      <w:start w:val="1"/>
      <w:numFmt w:val="decimal"/>
      <w:lvlText w:val="%7."/>
      <w:lvlJc w:val="left"/>
      <w:pPr>
        <w:ind w:left="4680" w:hanging="360"/>
      </w:pPr>
    </w:lvl>
    <w:lvl w:ilvl="7" w:tplc="2722AAF8">
      <w:start w:val="1"/>
      <w:numFmt w:val="lowerLetter"/>
      <w:lvlText w:val="%8."/>
      <w:lvlJc w:val="left"/>
      <w:pPr>
        <w:ind w:left="5400" w:hanging="360"/>
      </w:pPr>
    </w:lvl>
    <w:lvl w:ilvl="8" w:tplc="5596C916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3A6844"/>
    <w:multiLevelType w:val="multilevel"/>
    <w:tmpl w:val="66B4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2775D7"/>
    <w:multiLevelType w:val="hybridMultilevel"/>
    <w:tmpl w:val="1A1E3E7E"/>
    <w:lvl w:ilvl="0" w:tplc="E1CE464C">
      <w:start w:val="1"/>
      <w:numFmt w:val="decimal"/>
      <w:lvlText w:val="%1."/>
      <w:lvlJc w:val="left"/>
      <w:pPr>
        <w:ind w:left="720" w:hanging="360"/>
      </w:pPr>
    </w:lvl>
    <w:lvl w:ilvl="1" w:tplc="350C8620">
      <w:start w:val="1"/>
      <w:numFmt w:val="lowerLetter"/>
      <w:lvlText w:val="%2."/>
      <w:lvlJc w:val="left"/>
      <w:pPr>
        <w:ind w:left="1440" w:hanging="360"/>
      </w:pPr>
    </w:lvl>
    <w:lvl w:ilvl="2" w:tplc="F5B6EFF0">
      <w:start w:val="1"/>
      <w:numFmt w:val="lowerRoman"/>
      <w:lvlText w:val="%3."/>
      <w:lvlJc w:val="right"/>
      <w:pPr>
        <w:ind w:left="2160" w:hanging="180"/>
      </w:pPr>
    </w:lvl>
    <w:lvl w:ilvl="3" w:tplc="52141CC6">
      <w:start w:val="1"/>
      <w:numFmt w:val="decimal"/>
      <w:lvlText w:val="%4."/>
      <w:lvlJc w:val="left"/>
      <w:pPr>
        <w:ind w:left="2880" w:hanging="360"/>
      </w:pPr>
    </w:lvl>
    <w:lvl w:ilvl="4" w:tplc="34E6BF14">
      <w:start w:val="1"/>
      <w:numFmt w:val="lowerLetter"/>
      <w:lvlText w:val="%5."/>
      <w:lvlJc w:val="left"/>
      <w:pPr>
        <w:ind w:left="3600" w:hanging="360"/>
      </w:pPr>
    </w:lvl>
    <w:lvl w:ilvl="5" w:tplc="DC960756">
      <w:start w:val="1"/>
      <w:numFmt w:val="lowerRoman"/>
      <w:lvlText w:val="%6."/>
      <w:lvlJc w:val="right"/>
      <w:pPr>
        <w:ind w:left="4320" w:hanging="180"/>
      </w:pPr>
    </w:lvl>
    <w:lvl w:ilvl="6" w:tplc="D9B20F24">
      <w:start w:val="1"/>
      <w:numFmt w:val="decimal"/>
      <w:lvlText w:val="%7."/>
      <w:lvlJc w:val="left"/>
      <w:pPr>
        <w:ind w:left="5040" w:hanging="360"/>
      </w:pPr>
    </w:lvl>
    <w:lvl w:ilvl="7" w:tplc="2722AAF8">
      <w:start w:val="1"/>
      <w:numFmt w:val="lowerLetter"/>
      <w:lvlText w:val="%8."/>
      <w:lvlJc w:val="left"/>
      <w:pPr>
        <w:ind w:left="5760" w:hanging="360"/>
      </w:pPr>
    </w:lvl>
    <w:lvl w:ilvl="8" w:tplc="5596C91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34F"/>
    <w:multiLevelType w:val="multilevel"/>
    <w:tmpl w:val="A82C44B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22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150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513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870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228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48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305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662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025" w:hanging="363"/>
      </w:pPr>
      <w:rPr>
        <w:rFonts w:ascii="Courier New" w:hAnsi="Courier New" w:hint="default"/>
      </w:rPr>
    </w:lvl>
  </w:abstractNum>
  <w:abstractNum w:abstractNumId="23" w15:restartNumberingAfterBreak="0">
    <w:nsid w:val="753F538A"/>
    <w:multiLevelType w:val="hybridMultilevel"/>
    <w:tmpl w:val="3F66A24A"/>
    <w:lvl w:ilvl="0" w:tplc="A98841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74E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1146A"/>
    <w:multiLevelType w:val="hybridMultilevel"/>
    <w:tmpl w:val="F6048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6F8C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D7516"/>
    <w:multiLevelType w:val="hybridMultilevel"/>
    <w:tmpl w:val="BD1C6E06"/>
    <w:lvl w:ilvl="0" w:tplc="656078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64F90"/>
        <w:sz w:val="18"/>
      </w:rPr>
    </w:lvl>
    <w:lvl w:ilvl="1" w:tplc="7AAED2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64BD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9A68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1AA7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3A62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EECE6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B3CB4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96F2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131DC6"/>
    <w:multiLevelType w:val="hybridMultilevel"/>
    <w:tmpl w:val="FACC229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16"/>
  </w:num>
  <w:num w:numId="5">
    <w:abstractNumId w:val="2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5"/>
  </w:num>
  <w:num w:numId="16">
    <w:abstractNumId w:val="11"/>
  </w:num>
  <w:num w:numId="17">
    <w:abstractNumId w:val="23"/>
  </w:num>
  <w:num w:numId="18">
    <w:abstractNumId w:val="22"/>
  </w:num>
  <w:num w:numId="19">
    <w:abstractNumId w:val="8"/>
  </w:num>
  <w:num w:numId="20">
    <w:abstractNumId w:val="12"/>
  </w:num>
  <w:num w:numId="21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17"/>
  </w:num>
  <w:num w:numId="24">
    <w:abstractNumId w:val="22"/>
  </w:num>
  <w:num w:numId="25">
    <w:abstractNumId w:val="14"/>
  </w:num>
  <w:num w:numId="26">
    <w:abstractNumId w:val="22"/>
  </w:num>
  <w:num w:numId="27">
    <w:abstractNumId w:val="22"/>
  </w:num>
  <w:num w:numId="28">
    <w:abstractNumId w:val="22"/>
  </w:num>
  <w:num w:numId="29">
    <w:abstractNumId w:val="9"/>
  </w:num>
  <w:num w:numId="30">
    <w:abstractNumId w:val="16"/>
  </w:num>
  <w:num w:numId="31">
    <w:abstractNumId w:val="22"/>
  </w:num>
  <w:num w:numId="32">
    <w:abstractNumId w:val="15"/>
  </w:num>
  <w:num w:numId="33">
    <w:abstractNumId w:val="22"/>
  </w:num>
  <w:num w:numId="34">
    <w:abstractNumId w:val="22"/>
  </w:num>
  <w:num w:numId="35">
    <w:abstractNumId w:val="20"/>
  </w:num>
  <w:num w:numId="36">
    <w:abstractNumId w:val="18"/>
  </w:num>
  <w:num w:numId="37">
    <w:abstractNumId w:val="22"/>
  </w:num>
  <w:num w:numId="38">
    <w:abstractNumId w:val="26"/>
  </w:num>
  <w:num w:numId="39">
    <w:abstractNumId w:val="22"/>
  </w:num>
  <w:num w:numId="4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136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66"/>
    <w:rsid w:val="00006784"/>
    <w:rsid w:val="00022E39"/>
    <w:rsid w:val="0002312B"/>
    <w:rsid w:val="00034325"/>
    <w:rsid w:val="000350FB"/>
    <w:rsid w:val="00036C46"/>
    <w:rsid w:val="0006134D"/>
    <w:rsid w:val="0006504A"/>
    <w:rsid w:val="000715AB"/>
    <w:rsid w:val="00073B77"/>
    <w:rsid w:val="00077F15"/>
    <w:rsid w:val="00081BDF"/>
    <w:rsid w:val="00090E9A"/>
    <w:rsid w:val="00092BDB"/>
    <w:rsid w:val="00092E77"/>
    <w:rsid w:val="00092EA0"/>
    <w:rsid w:val="00094228"/>
    <w:rsid w:val="00094C8B"/>
    <w:rsid w:val="000A1EDD"/>
    <w:rsid w:val="000A521D"/>
    <w:rsid w:val="000A7015"/>
    <w:rsid w:val="000B0C39"/>
    <w:rsid w:val="000B0D0F"/>
    <w:rsid w:val="000B256F"/>
    <w:rsid w:val="000B2E7F"/>
    <w:rsid w:val="000C1274"/>
    <w:rsid w:val="000C6A8A"/>
    <w:rsid w:val="000D7E95"/>
    <w:rsid w:val="000E0C18"/>
    <w:rsid w:val="000E6541"/>
    <w:rsid w:val="000F6B18"/>
    <w:rsid w:val="00121349"/>
    <w:rsid w:val="001228DF"/>
    <w:rsid w:val="00140F23"/>
    <w:rsid w:val="00150219"/>
    <w:rsid w:val="00150EB3"/>
    <w:rsid w:val="00151D7D"/>
    <w:rsid w:val="00151E6D"/>
    <w:rsid w:val="001557E6"/>
    <w:rsid w:val="00155A9A"/>
    <w:rsid w:val="00155E70"/>
    <w:rsid w:val="00156C79"/>
    <w:rsid w:val="00160CF4"/>
    <w:rsid w:val="00165134"/>
    <w:rsid w:val="00166A3D"/>
    <w:rsid w:val="00167B3C"/>
    <w:rsid w:val="001704C5"/>
    <w:rsid w:val="001709E2"/>
    <w:rsid w:val="001725D3"/>
    <w:rsid w:val="00177BFF"/>
    <w:rsid w:val="00185BBD"/>
    <w:rsid w:val="001879B6"/>
    <w:rsid w:val="00190C45"/>
    <w:rsid w:val="00191CE0"/>
    <w:rsid w:val="001941C3"/>
    <w:rsid w:val="0019540D"/>
    <w:rsid w:val="001C5DF5"/>
    <w:rsid w:val="001D3521"/>
    <w:rsid w:val="001D47EF"/>
    <w:rsid w:val="001D5BB7"/>
    <w:rsid w:val="001E0D3B"/>
    <w:rsid w:val="001E5057"/>
    <w:rsid w:val="001F1471"/>
    <w:rsid w:val="001F14FF"/>
    <w:rsid w:val="00200493"/>
    <w:rsid w:val="00202671"/>
    <w:rsid w:val="00204619"/>
    <w:rsid w:val="00205FCB"/>
    <w:rsid w:val="00214718"/>
    <w:rsid w:val="00215602"/>
    <w:rsid w:val="00216749"/>
    <w:rsid w:val="0022070C"/>
    <w:rsid w:val="00226B1D"/>
    <w:rsid w:val="00232C7A"/>
    <w:rsid w:val="00232DBE"/>
    <w:rsid w:val="00236BB1"/>
    <w:rsid w:val="00251AF6"/>
    <w:rsid w:val="00251D81"/>
    <w:rsid w:val="0025312B"/>
    <w:rsid w:val="002547B7"/>
    <w:rsid w:val="00262D69"/>
    <w:rsid w:val="002635EB"/>
    <w:rsid w:val="002750BA"/>
    <w:rsid w:val="00281EFB"/>
    <w:rsid w:val="00282602"/>
    <w:rsid w:val="00283D5A"/>
    <w:rsid w:val="002873AC"/>
    <w:rsid w:val="0029061E"/>
    <w:rsid w:val="002943AC"/>
    <w:rsid w:val="0029648D"/>
    <w:rsid w:val="002A0CA2"/>
    <w:rsid w:val="002A28BD"/>
    <w:rsid w:val="002A4C7A"/>
    <w:rsid w:val="002A4F26"/>
    <w:rsid w:val="002B28B0"/>
    <w:rsid w:val="002B4B0C"/>
    <w:rsid w:val="002C36C8"/>
    <w:rsid w:val="002C75B9"/>
    <w:rsid w:val="002C7A10"/>
    <w:rsid w:val="002C7D04"/>
    <w:rsid w:val="002D2AA4"/>
    <w:rsid w:val="002E14DE"/>
    <w:rsid w:val="002E4341"/>
    <w:rsid w:val="002E4C37"/>
    <w:rsid w:val="002F28DA"/>
    <w:rsid w:val="002F517E"/>
    <w:rsid w:val="002F5F4B"/>
    <w:rsid w:val="002F7963"/>
    <w:rsid w:val="002F7AC7"/>
    <w:rsid w:val="00301076"/>
    <w:rsid w:val="00304936"/>
    <w:rsid w:val="00304976"/>
    <w:rsid w:val="00306CC9"/>
    <w:rsid w:val="0031199E"/>
    <w:rsid w:val="00312DC8"/>
    <w:rsid w:val="00313A5C"/>
    <w:rsid w:val="0032466A"/>
    <w:rsid w:val="00325496"/>
    <w:rsid w:val="003311A9"/>
    <w:rsid w:val="003350EF"/>
    <w:rsid w:val="00356255"/>
    <w:rsid w:val="0036161D"/>
    <w:rsid w:val="00370EE6"/>
    <w:rsid w:val="003711B3"/>
    <w:rsid w:val="003771B0"/>
    <w:rsid w:val="00382E88"/>
    <w:rsid w:val="00383366"/>
    <w:rsid w:val="00383E4E"/>
    <w:rsid w:val="003906CF"/>
    <w:rsid w:val="00391138"/>
    <w:rsid w:val="00391CD9"/>
    <w:rsid w:val="003A062C"/>
    <w:rsid w:val="003A0C94"/>
    <w:rsid w:val="003A2915"/>
    <w:rsid w:val="003A2D19"/>
    <w:rsid w:val="003A3175"/>
    <w:rsid w:val="003A5E5E"/>
    <w:rsid w:val="003A6625"/>
    <w:rsid w:val="003B53FF"/>
    <w:rsid w:val="003B6483"/>
    <w:rsid w:val="003B6AB0"/>
    <w:rsid w:val="003C2DB9"/>
    <w:rsid w:val="003C42E2"/>
    <w:rsid w:val="003C503D"/>
    <w:rsid w:val="003D4A02"/>
    <w:rsid w:val="003D6BB0"/>
    <w:rsid w:val="003E74AF"/>
    <w:rsid w:val="00402212"/>
    <w:rsid w:val="00406D0F"/>
    <w:rsid w:val="0041168C"/>
    <w:rsid w:val="0041197B"/>
    <w:rsid w:val="00412EC7"/>
    <w:rsid w:val="00416AF8"/>
    <w:rsid w:val="004215DA"/>
    <w:rsid w:val="00423F6B"/>
    <w:rsid w:val="00427D05"/>
    <w:rsid w:val="004312B6"/>
    <w:rsid w:val="00435E65"/>
    <w:rsid w:val="00436947"/>
    <w:rsid w:val="00441449"/>
    <w:rsid w:val="00442C79"/>
    <w:rsid w:val="004436AB"/>
    <w:rsid w:val="00443EE7"/>
    <w:rsid w:val="00452876"/>
    <w:rsid w:val="00462E90"/>
    <w:rsid w:val="0046325C"/>
    <w:rsid w:val="004638D2"/>
    <w:rsid w:val="00463928"/>
    <w:rsid w:val="004647F8"/>
    <w:rsid w:val="00464860"/>
    <w:rsid w:val="00467A97"/>
    <w:rsid w:val="00470CB7"/>
    <w:rsid w:val="00473CE9"/>
    <w:rsid w:val="0047501F"/>
    <w:rsid w:val="004754B4"/>
    <w:rsid w:val="00476D9E"/>
    <w:rsid w:val="0048126F"/>
    <w:rsid w:val="0049204F"/>
    <w:rsid w:val="0049411D"/>
    <w:rsid w:val="004A2649"/>
    <w:rsid w:val="004A4547"/>
    <w:rsid w:val="004B722F"/>
    <w:rsid w:val="004C0D84"/>
    <w:rsid w:val="004C17B3"/>
    <w:rsid w:val="004C350C"/>
    <w:rsid w:val="004C3C12"/>
    <w:rsid w:val="004C6DAE"/>
    <w:rsid w:val="004C71FD"/>
    <w:rsid w:val="004D177C"/>
    <w:rsid w:val="004D5750"/>
    <w:rsid w:val="004E1BFE"/>
    <w:rsid w:val="004F0348"/>
    <w:rsid w:val="004F06E5"/>
    <w:rsid w:val="00500EE2"/>
    <w:rsid w:val="00501E4E"/>
    <w:rsid w:val="00502834"/>
    <w:rsid w:val="0051237B"/>
    <w:rsid w:val="00516CA9"/>
    <w:rsid w:val="00520C92"/>
    <w:rsid w:val="005224D9"/>
    <w:rsid w:val="00523416"/>
    <w:rsid w:val="005257BB"/>
    <w:rsid w:val="0054057C"/>
    <w:rsid w:val="00543EA1"/>
    <w:rsid w:val="00545B7D"/>
    <w:rsid w:val="005461C8"/>
    <w:rsid w:val="005466B8"/>
    <w:rsid w:val="00555A25"/>
    <w:rsid w:val="00556936"/>
    <w:rsid w:val="005663FE"/>
    <w:rsid w:val="00573773"/>
    <w:rsid w:val="00582699"/>
    <w:rsid w:val="00583A87"/>
    <w:rsid w:val="005846A2"/>
    <w:rsid w:val="00597414"/>
    <w:rsid w:val="005A2B73"/>
    <w:rsid w:val="005A51C1"/>
    <w:rsid w:val="005A579E"/>
    <w:rsid w:val="005A6251"/>
    <w:rsid w:val="005A685C"/>
    <w:rsid w:val="005B5D4B"/>
    <w:rsid w:val="005C33AC"/>
    <w:rsid w:val="005C38F4"/>
    <w:rsid w:val="005C483A"/>
    <w:rsid w:val="005C7E89"/>
    <w:rsid w:val="005D1427"/>
    <w:rsid w:val="005D3FDB"/>
    <w:rsid w:val="005D5C5D"/>
    <w:rsid w:val="005D69D3"/>
    <w:rsid w:val="005E3A71"/>
    <w:rsid w:val="005E40CE"/>
    <w:rsid w:val="005E456D"/>
    <w:rsid w:val="005E7490"/>
    <w:rsid w:val="005F3DF7"/>
    <w:rsid w:val="005F55BC"/>
    <w:rsid w:val="005F7E04"/>
    <w:rsid w:val="00603546"/>
    <w:rsid w:val="00604389"/>
    <w:rsid w:val="0061104B"/>
    <w:rsid w:val="00611685"/>
    <w:rsid w:val="0062408E"/>
    <w:rsid w:val="00632C90"/>
    <w:rsid w:val="00633E90"/>
    <w:rsid w:val="00643A5E"/>
    <w:rsid w:val="0064509B"/>
    <w:rsid w:val="00655052"/>
    <w:rsid w:val="006602FD"/>
    <w:rsid w:val="00667D34"/>
    <w:rsid w:val="00667F8E"/>
    <w:rsid w:val="00671AC8"/>
    <w:rsid w:val="00690E00"/>
    <w:rsid w:val="006A34F0"/>
    <w:rsid w:val="006A4D71"/>
    <w:rsid w:val="006A6C43"/>
    <w:rsid w:val="006B0EC5"/>
    <w:rsid w:val="006B1BCA"/>
    <w:rsid w:val="006B55F3"/>
    <w:rsid w:val="006B5850"/>
    <w:rsid w:val="006B5DDF"/>
    <w:rsid w:val="006C318B"/>
    <w:rsid w:val="006C3F27"/>
    <w:rsid w:val="006C521A"/>
    <w:rsid w:val="006E12CE"/>
    <w:rsid w:val="006F1EAA"/>
    <w:rsid w:val="00701054"/>
    <w:rsid w:val="00705FC9"/>
    <w:rsid w:val="007067B9"/>
    <w:rsid w:val="00707049"/>
    <w:rsid w:val="0071247F"/>
    <w:rsid w:val="00713AB7"/>
    <w:rsid w:val="007224F1"/>
    <w:rsid w:val="0072426F"/>
    <w:rsid w:val="00725DDC"/>
    <w:rsid w:val="007323DB"/>
    <w:rsid w:val="007369AD"/>
    <w:rsid w:val="007369C5"/>
    <w:rsid w:val="00736B68"/>
    <w:rsid w:val="007421F5"/>
    <w:rsid w:val="00743FB0"/>
    <w:rsid w:val="007458B5"/>
    <w:rsid w:val="0075011F"/>
    <w:rsid w:val="0075458B"/>
    <w:rsid w:val="0075475B"/>
    <w:rsid w:val="00757996"/>
    <w:rsid w:val="0077000F"/>
    <w:rsid w:val="00771039"/>
    <w:rsid w:val="007732C6"/>
    <w:rsid w:val="007770A9"/>
    <w:rsid w:val="0078004D"/>
    <w:rsid w:val="00783FA6"/>
    <w:rsid w:val="007850DD"/>
    <w:rsid w:val="00787B69"/>
    <w:rsid w:val="007939A1"/>
    <w:rsid w:val="00793A2E"/>
    <w:rsid w:val="00795DD2"/>
    <w:rsid w:val="007A2CEF"/>
    <w:rsid w:val="007A43A0"/>
    <w:rsid w:val="007A4BDC"/>
    <w:rsid w:val="007A6524"/>
    <w:rsid w:val="007A7847"/>
    <w:rsid w:val="007B0203"/>
    <w:rsid w:val="007B2D38"/>
    <w:rsid w:val="007B3299"/>
    <w:rsid w:val="007B385B"/>
    <w:rsid w:val="007B3A33"/>
    <w:rsid w:val="007B55CC"/>
    <w:rsid w:val="007C082D"/>
    <w:rsid w:val="007C44AF"/>
    <w:rsid w:val="007C5A33"/>
    <w:rsid w:val="007D69D6"/>
    <w:rsid w:val="007D7232"/>
    <w:rsid w:val="007E567B"/>
    <w:rsid w:val="007E7A2C"/>
    <w:rsid w:val="00800DAD"/>
    <w:rsid w:val="008014A5"/>
    <w:rsid w:val="00802208"/>
    <w:rsid w:val="00802D43"/>
    <w:rsid w:val="0080609A"/>
    <w:rsid w:val="008061AB"/>
    <w:rsid w:val="008103C6"/>
    <w:rsid w:val="008117BF"/>
    <w:rsid w:val="008136E3"/>
    <w:rsid w:val="00814324"/>
    <w:rsid w:val="00815A59"/>
    <w:rsid w:val="008176CA"/>
    <w:rsid w:val="00817FE2"/>
    <w:rsid w:val="008277AA"/>
    <w:rsid w:val="008318BC"/>
    <w:rsid w:val="0083377C"/>
    <w:rsid w:val="00837812"/>
    <w:rsid w:val="00837DE1"/>
    <w:rsid w:val="0084135D"/>
    <w:rsid w:val="00842766"/>
    <w:rsid w:val="00844C74"/>
    <w:rsid w:val="00846CE6"/>
    <w:rsid w:val="00851AB7"/>
    <w:rsid w:val="008558CA"/>
    <w:rsid w:val="00861D79"/>
    <w:rsid w:val="0086263E"/>
    <w:rsid w:val="00870038"/>
    <w:rsid w:val="00876FB1"/>
    <w:rsid w:val="00882E90"/>
    <w:rsid w:val="00882ED7"/>
    <w:rsid w:val="008831F9"/>
    <w:rsid w:val="008843EF"/>
    <w:rsid w:val="00885D15"/>
    <w:rsid w:val="00886367"/>
    <w:rsid w:val="00887650"/>
    <w:rsid w:val="00887C3B"/>
    <w:rsid w:val="00892AB0"/>
    <w:rsid w:val="00894F77"/>
    <w:rsid w:val="008973BE"/>
    <w:rsid w:val="00897DE5"/>
    <w:rsid w:val="008A4C44"/>
    <w:rsid w:val="008A6D63"/>
    <w:rsid w:val="008A754B"/>
    <w:rsid w:val="008A79D4"/>
    <w:rsid w:val="008A7E75"/>
    <w:rsid w:val="008C0BB0"/>
    <w:rsid w:val="008C399F"/>
    <w:rsid w:val="008C7FC9"/>
    <w:rsid w:val="008D07F3"/>
    <w:rsid w:val="008D60B6"/>
    <w:rsid w:val="008E130B"/>
    <w:rsid w:val="008E13A5"/>
    <w:rsid w:val="008E14C2"/>
    <w:rsid w:val="008E3BF9"/>
    <w:rsid w:val="008F6E50"/>
    <w:rsid w:val="009023B7"/>
    <w:rsid w:val="009113B5"/>
    <w:rsid w:val="009176B5"/>
    <w:rsid w:val="00923301"/>
    <w:rsid w:val="009243F5"/>
    <w:rsid w:val="009365D1"/>
    <w:rsid w:val="00936975"/>
    <w:rsid w:val="00940864"/>
    <w:rsid w:val="00953187"/>
    <w:rsid w:val="00956460"/>
    <w:rsid w:val="00956E9B"/>
    <w:rsid w:val="00957614"/>
    <w:rsid w:val="00960CEE"/>
    <w:rsid w:val="009639E9"/>
    <w:rsid w:val="009700BD"/>
    <w:rsid w:val="00975A0E"/>
    <w:rsid w:val="00977C8B"/>
    <w:rsid w:val="00991FB7"/>
    <w:rsid w:val="009968EB"/>
    <w:rsid w:val="009B14EB"/>
    <w:rsid w:val="009B76AC"/>
    <w:rsid w:val="009D355B"/>
    <w:rsid w:val="009F17D5"/>
    <w:rsid w:val="009F1F74"/>
    <w:rsid w:val="009F28D7"/>
    <w:rsid w:val="00A00723"/>
    <w:rsid w:val="00A00AB5"/>
    <w:rsid w:val="00A05269"/>
    <w:rsid w:val="00A066E4"/>
    <w:rsid w:val="00A17F05"/>
    <w:rsid w:val="00A21A1D"/>
    <w:rsid w:val="00A2707E"/>
    <w:rsid w:val="00A32FFE"/>
    <w:rsid w:val="00A343D3"/>
    <w:rsid w:val="00A354F8"/>
    <w:rsid w:val="00A35DE0"/>
    <w:rsid w:val="00A3727B"/>
    <w:rsid w:val="00A407BD"/>
    <w:rsid w:val="00A50920"/>
    <w:rsid w:val="00A512D5"/>
    <w:rsid w:val="00A5709D"/>
    <w:rsid w:val="00A71B1D"/>
    <w:rsid w:val="00A72128"/>
    <w:rsid w:val="00A74005"/>
    <w:rsid w:val="00A746DA"/>
    <w:rsid w:val="00A90084"/>
    <w:rsid w:val="00A92A94"/>
    <w:rsid w:val="00A93EBB"/>
    <w:rsid w:val="00AA2699"/>
    <w:rsid w:val="00AA30AE"/>
    <w:rsid w:val="00AA4BB0"/>
    <w:rsid w:val="00AA58D8"/>
    <w:rsid w:val="00AA7034"/>
    <w:rsid w:val="00AA7E53"/>
    <w:rsid w:val="00AB0A6B"/>
    <w:rsid w:val="00AB2C6C"/>
    <w:rsid w:val="00AB39EA"/>
    <w:rsid w:val="00AB75A5"/>
    <w:rsid w:val="00AC1FC9"/>
    <w:rsid w:val="00AD6176"/>
    <w:rsid w:val="00AD7F6E"/>
    <w:rsid w:val="00AE1732"/>
    <w:rsid w:val="00AF40F1"/>
    <w:rsid w:val="00AF68B4"/>
    <w:rsid w:val="00B00B68"/>
    <w:rsid w:val="00B02198"/>
    <w:rsid w:val="00B04DCF"/>
    <w:rsid w:val="00B04F1D"/>
    <w:rsid w:val="00B05C40"/>
    <w:rsid w:val="00B06787"/>
    <w:rsid w:val="00B14B31"/>
    <w:rsid w:val="00B226AF"/>
    <w:rsid w:val="00B31480"/>
    <w:rsid w:val="00B3612A"/>
    <w:rsid w:val="00B43374"/>
    <w:rsid w:val="00B44643"/>
    <w:rsid w:val="00B5458B"/>
    <w:rsid w:val="00B55978"/>
    <w:rsid w:val="00B562D6"/>
    <w:rsid w:val="00B72BA5"/>
    <w:rsid w:val="00B72D71"/>
    <w:rsid w:val="00B747BC"/>
    <w:rsid w:val="00B74A2B"/>
    <w:rsid w:val="00B8284F"/>
    <w:rsid w:val="00B87631"/>
    <w:rsid w:val="00B908FF"/>
    <w:rsid w:val="00B93F8C"/>
    <w:rsid w:val="00BA14D4"/>
    <w:rsid w:val="00BB2322"/>
    <w:rsid w:val="00BB23AC"/>
    <w:rsid w:val="00BB47E9"/>
    <w:rsid w:val="00BB4D2B"/>
    <w:rsid w:val="00BC0616"/>
    <w:rsid w:val="00BC1B5C"/>
    <w:rsid w:val="00BC28ED"/>
    <w:rsid w:val="00BC328F"/>
    <w:rsid w:val="00BC6E1C"/>
    <w:rsid w:val="00BD0DDF"/>
    <w:rsid w:val="00BD158D"/>
    <w:rsid w:val="00BD35E0"/>
    <w:rsid w:val="00BD5DB7"/>
    <w:rsid w:val="00BD6492"/>
    <w:rsid w:val="00BE2186"/>
    <w:rsid w:val="00BE383D"/>
    <w:rsid w:val="00BF4B28"/>
    <w:rsid w:val="00BF7F4C"/>
    <w:rsid w:val="00C00842"/>
    <w:rsid w:val="00C062C1"/>
    <w:rsid w:val="00C076C4"/>
    <w:rsid w:val="00C10CAA"/>
    <w:rsid w:val="00C1360D"/>
    <w:rsid w:val="00C14DBC"/>
    <w:rsid w:val="00C159F3"/>
    <w:rsid w:val="00C17A13"/>
    <w:rsid w:val="00C242E5"/>
    <w:rsid w:val="00C25A4E"/>
    <w:rsid w:val="00C32246"/>
    <w:rsid w:val="00C3619A"/>
    <w:rsid w:val="00C52783"/>
    <w:rsid w:val="00C62601"/>
    <w:rsid w:val="00C63294"/>
    <w:rsid w:val="00C647A0"/>
    <w:rsid w:val="00C67754"/>
    <w:rsid w:val="00C81426"/>
    <w:rsid w:val="00CA0D08"/>
    <w:rsid w:val="00CA235E"/>
    <w:rsid w:val="00CA5AE5"/>
    <w:rsid w:val="00CA5D11"/>
    <w:rsid w:val="00CB50BF"/>
    <w:rsid w:val="00CB6353"/>
    <w:rsid w:val="00CD4A60"/>
    <w:rsid w:val="00CD6F0D"/>
    <w:rsid w:val="00CE1EEC"/>
    <w:rsid w:val="00CE587D"/>
    <w:rsid w:val="00CE6377"/>
    <w:rsid w:val="00CE76CC"/>
    <w:rsid w:val="00CE7B3D"/>
    <w:rsid w:val="00CF2E9F"/>
    <w:rsid w:val="00D00C63"/>
    <w:rsid w:val="00D01192"/>
    <w:rsid w:val="00D12379"/>
    <w:rsid w:val="00D2575E"/>
    <w:rsid w:val="00D25FAA"/>
    <w:rsid w:val="00D26A07"/>
    <w:rsid w:val="00D26FA3"/>
    <w:rsid w:val="00D409D1"/>
    <w:rsid w:val="00D40FA9"/>
    <w:rsid w:val="00D43AD6"/>
    <w:rsid w:val="00D50F5D"/>
    <w:rsid w:val="00D54C99"/>
    <w:rsid w:val="00D66C62"/>
    <w:rsid w:val="00D70C34"/>
    <w:rsid w:val="00D72BFF"/>
    <w:rsid w:val="00D76691"/>
    <w:rsid w:val="00D81436"/>
    <w:rsid w:val="00D851BF"/>
    <w:rsid w:val="00D875F5"/>
    <w:rsid w:val="00D92572"/>
    <w:rsid w:val="00D95254"/>
    <w:rsid w:val="00DA2109"/>
    <w:rsid w:val="00DA3BF7"/>
    <w:rsid w:val="00DA3EB5"/>
    <w:rsid w:val="00DB3926"/>
    <w:rsid w:val="00DC4A7A"/>
    <w:rsid w:val="00DD1DA9"/>
    <w:rsid w:val="00DD3A00"/>
    <w:rsid w:val="00DD42C5"/>
    <w:rsid w:val="00DD6CD0"/>
    <w:rsid w:val="00DE26D1"/>
    <w:rsid w:val="00DE3F55"/>
    <w:rsid w:val="00DE5AA9"/>
    <w:rsid w:val="00DE5D7E"/>
    <w:rsid w:val="00DE62A4"/>
    <w:rsid w:val="00DE7DC5"/>
    <w:rsid w:val="00DF3E8A"/>
    <w:rsid w:val="00DF4B6B"/>
    <w:rsid w:val="00DF523C"/>
    <w:rsid w:val="00E03F25"/>
    <w:rsid w:val="00E12ED2"/>
    <w:rsid w:val="00E131AE"/>
    <w:rsid w:val="00E239AB"/>
    <w:rsid w:val="00E25F9E"/>
    <w:rsid w:val="00E27027"/>
    <w:rsid w:val="00E27FE2"/>
    <w:rsid w:val="00E3533D"/>
    <w:rsid w:val="00E35514"/>
    <w:rsid w:val="00E439F0"/>
    <w:rsid w:val="00E44ACC"/>
    <w:rsid w:val="00E47A1D"/>
    <w:rsid w:val="00E51523"/>
    <w:rsid w:val="00E51784"/>
    <w:rsid w:val="00E61ECB"/>
    <w:rsid w:val="00E67FE7"/>
    <w:rsid w:val="00E7041A"/>
    <w:rsid w:val="00E71E41"/>
    <w:rsid w:val="00E736DD"/>
    <w:rsid w:val="00E85673"/>
    <w:rsid w:val="00E85DCC"/>
    <w:rsid w:val="00E95AC8"/>
    <w:rsid w:val="00EB32FC"/>
    <w:rsid w:val="00EB4247"/>
    <w:rsid w:val="00EB48A2"/>
    <w:rsid w:val="00EC1038"/>
    <w:rsid w:val="00EC160A"/>
    <w:rsid w:val="00ED0644"/>
    <w:rsid w:val="00ED45B0"/>
    <w:rsid w:val="00EE300B"/>
    <w:rsid w:val="00EF3EFD"/>
    <w:rsid w:val="00EF4D2B"/>
    <w:rsid w:val="00EF70BA"/>
    <w:rsid w:val="00F06B1A"/>
    <w:rsid w:val="00F13805"/>
    <w:rsid w:val="00F144A9"/>
    <w:rsid w:val="00F15009"/>
    <w:rsid w:val="00F1581A"/>
    <w:rsid w:val="00F20C75"/>
    <w:rsid w:val="00F36E6E"/>
    <w:rsid w:val="00F45406"/>
    <w:rsid w:val="00F55B7A"/>
    <w:rsid w:val="00F56F48"/>
    <w:rsid w:val="00F626EE"/>
    <w:rsid w:val="00F656C1"/>
    <w:rsid w:val="00F7076C"/>
    <w:rsid w:val="00F85945"/>
    <w:rsid w:val="00F86307"/>
    <w:rsid w:val="00F92909"/>
    <w:rsid w:val="00FA0589"/>
    <w:rsid w:val="00FA0697"/>
    <w:rsid w:val="00FA396F"/>
    <w:rsid w:val="00FA6319"/>
    <w:rsid w:val="00FB1659"/>
    <w:rsid w:val="00FB3781"/>
    <w:rsid w:val="00FB7236"/>
    <w:rsid w:val="00FB734F"/>
    <w:rsid w:val="00FC138A"/>
    <w:rsid w:val="00FC30E1"/>
    <w:rsid w:val="00FC33DF"/>
    <w:rsid w:val="00FC3FDF"/>
    <w:rsid w:val="00FC46A4"/>
    <w:rsid w:val="00FC4E49"/>
    <w:rsid w:val="00FC5475"/>
    <w:rsid w:val="00FD12C0"/>
    <w:rsid w:val="00FD5032"/>
    <w:rsid w:val="00FE1B8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3665"/>
    <o:shapelayout v:ext="edit">
      <o:idmap v:ext="edit" data="1"/>
    </o:shapelayout>
  </w:shapeDefaults>
  <w:decimalSymbol w:val="."/>
  <w:listSeparator w:val=","/>
  <w14:docId w14:val="6DC58016"/>
  <w15:docId w15:val="{F5CCC1FD-D143-4C6B-8A87-800BDE99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DC"/>
    <w:pPr>
      <w:spacing w:before="40" w:after="120" w:line="24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061E"/>
    <w:pPr>
      <w:spacing w:before="120" w:after="240" w:line="240" w:lineRule="auto"/>
      <w:contextualSpacing/>
      <w:outlineLvl w:val="0"/>
    </w:pPr>
    <w:rPr>
      <w:rFonts w:eastAsiaTheme="majorEastAsia" w:cstheme="majorBidi"/>
      <w:b/>
      <w:bCs/>
      <w:color w:val="C62C2A"/>
      <w:kern w:val="28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D95254"/>
    <w:pPr>
      <w:keepNext/>
      <w:widowControl w:val="0"/>
      <w:tabs>
        <w:tab w:val="left" w:pos="1772"/>
        <w:tab w:val="left" w:pos="1773"/>
      </w:tabs>
      <w:autoSpaceDE w:val="0"/>
      <w:autoSpaceDN w:val="0"/>
      <w:spacing w:before="0" w:after="0" w:line="240" w:lineRule="auto"/>
      <w:ind w:right="74"/>
      <w:outlineLvl w:val="1"/>
    </w:pPr>
    <w:rPr>
      <w:rFonts w:cs="Arial"/>
      <w:b/>
      <w:bCs/>
      <w:iCs/>
      <w:color w:val="264F9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4D2B"/>
    <w:pPr>
      <w:keepNext/>
      <w:numPr>
        <w:numId w:val="4"/>
      </w:numPr>
      <w:spacing w:before="200"/>
      <w:ind w:left="360"/>
      <w:outlineLvl w:val="2"/>
    </w:pPr>
    <w:rPr>
      <w:b/>
      <w:bCs/>
      <w:color w:val="264F90"/>
      <w:sz w:val="22"/>
    </w:rPr>
  </w:style>
  <w:style w:type="paragraph" w:styleId="Heading4">
    <w:name w:val="heading 4"/>
    <w:basedOn w:val="Heading3"/>
    <w:next w:val="Normal"/>
    <w:link w:val="Heading4Char"/>
    <w:autoRedefine/>
    <w:qFormat/>
    <w:rsid w:val="00556936"/>
    <w:pPr>
      <w:numPr>
        <w:ilvl w:val="3"/>
      </w:numPr>
      <w:spacing w:line="240" w:lineRule="exact"/>
      <w:jc w:val="both"/>
      <w:outlineLvl w:val="3"/>
    </w:pPr>
    <w:rPr>
      <w:rFonts w:eastAsia="MS Mincho" w:cs="TimesNewRoman"/>
      <w:szCs w:val="20"/>
    </w:rPr>
  </w:style>
  <w:style w:type="paragraph" w:styleId="Heading5">
    <w:name w:val="heading 5"/>
    <w:basedOn w:val="Heading4"/>
    <w:next w:val="Normal"/>
    <w:link w:val="Heading5Char"/>
    <w:qFormat/>
    <w:rsid w:val="00556936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556936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56936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56936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556936"/>
    <w:pPr>
      <w:spacing w:before="60" w:after="60"/>
    </w:pPr>
    <w:rPr>
      <w:b/>
      <w:color w:val="FFFFFF" w:themeColor="background1"/>
      <w:sz w:val="24"/>
    </w:rPr>
  </w:style>
  <w:style w:type="paragraph" w:customStyle="1" w:styleId="Normalitalics">
    <w:name w:val="Normal + italics"/>
    <w:basedOn w:val="Normal"/>
    <w:qFormat/>
    <w:rsid w:val="00556936"/>
    <w:rPr>
      <w:i/>
    </w:rPr>
  </w:style>
  <w:style w:type="paragraph" w:customStyle="1" w:styleId="Normalbold">
    <w:name w:val="Normal + bold"/>
    <w:basedOn w:val="Normal"/>
    <w:qFormat/>
    <w:rsid w:val="00556936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29061E"/>
    <w:rPr>
      <w:rFonts w:ascii="Arial" w:eastAsiaTheme="majorEastAsia" w:hAnsi="Arial" w:cstheme="majorBidi"/>
      <w:b/>
      <w:bCs/>
      <w:color w:val="C62C2A"/>
      <w:kern w:val="28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D95254"/>
    <w:rPr>
      <w:rFonts w:ascii="Arial" w:hAnsi="Arial" w:cs="Arial"/>
      <w:b/>
      <w:bCs/>
      <w:iCs/>
      <w:color w:val="264F9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B4D2B"/>
    <w:rPr>
      <w:rFonts w:ascii="Arial" w:hAnsi="Arial"/>
      <w:b/>
      <w:bCs/>
      <w:color w:val="264F90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AF68B4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AF68B4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AF68B4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F68B4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AF68B4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uiPriority w:val="99"/>
    <w:qFormat/>
    <w:rsid w:val="00D70C34"/>
    <w:pPr>
      <w:numPr>
        <w:numId w:val="1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E51523"/>
    <w:pPr>
      <w:numPr>
        <w:numId w:val="2"/>
      </w:numPr>
    </w:pPr>
  </w:style>
  <w:style w:type="paragraph" w:styleId="Title">
    <w:name w:val="Title"/>
    <w:basedOn w:val="Heading1"/>
    <w:next w:val="Normal"/>
    <w:link w:val="TitleChar"/>
    <w:qFormat/>
    <w:rsid w:val="00556936"/>
  </w:style>
  <w:style w:type="character" w:customStyle="1" w:styleId="TitleChar">
    <w:name w:val="Title Char"/>
    <w:basedOn w:val="DefaultParagraphFont"/>
    <w:link w:val="Title"/>
    <w:rsid w:val="00556936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55693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5693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556936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556936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833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3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66"/>
    <w:rPr>
      <w:rFonts w:ascii="Arial" w:hAnsi="Arial"/>
      <w:szCs w:val="22"/>
    </w:rPr>
  </w:style>
  <w:style w:type="paragraph" w:styleId="Footer">
    <w:name w:val="footer"/>
    <w:basedOn w:val="Normal"/>
    <w:link w:val="FooterChar"/>
    <w:unhideWhenUsed/>
    <w:rsid w:val="002F517E"/>
    <w:pPr>
      <w:tabs>
        <w:tab w:val="center" w:pos="6096"/>
        <w:tab w:val="right" w:pos="9026"/>
        <w:tab w:val="right" w:pos="9356"/>
      </w:tabs>
      <w:spacing w:before="0"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517E"/>
    <w:rPr>
      <w:rFonts w:ascii="Arial" w:hAnsi="Arial"/>
      <w:sz w:val="16"/>
      <w:szCs w:val="16"/>
    </w:rPr>
  </w:style>
  <w:style w:type="character" w:styleId="Hyperlink">
    <w:name w:val="Hyperlink"/>
    <w:rsid w:val="00383366"/>
    <w:rPr>
      <w:rFonts w:cs="Times New Roman"/>
      <w:color w:val="33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49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304936"/>
    <w:pPr>
      <w:spacing w:before="0"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4936"/>
    <w:rPr>
      <w:rFonts w:ascii="Arial" w:hAnsi="Arial"/>
      <w:sz w:val="16"/>
    </w:rPr>
  </w:style>
  <w:style w:type="character" w:styleId="FootnoteReference">
    <w:name w:val="footnote reference"/>
    <w:basedOn w:val="DefaultParagraphFont"/>
    <w:unhideWhenUsed/>
    <w:rsid w:val="0030493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A754B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F28D7"/>
    <w:pPr>
      <w:widowControl w:val="0"/>
      <w:autoSpaceDE w:val="0"/>
      <w:autoSpaceDN w:val="0"/>
      <w:spacing w:before="0" w:after="0" w:line="240" w:lineRule="auto"/>
    </w:pPr>
    <w:rPr>
      <w:rFonts w:eastAsia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28D7"/>
    <w:rPr>
      <w:rFonts w:ascii="Arial" w:eastAsia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9F28D7"/>
    <w:pPr>
      <w:widowControl w:val="0"/>
      <w:autoSpaceDE w:val="0"/>
      <w:autoSpaceDN w:val="0"/>
      <w:spacing w:before="0" w:after="0" w:line="240" w:lineRule="auto"/>
      <w:ind w:left="2185" w:hanging="425"/>
    </w:pPr>
    <w:rPr>
      <w:rFonts w:eastAsia="Arial" w:cs="Arial"/>
      <w:sz w:val="22"/>
      <w:lang w:val="en-US"/>
    </w:rPr>
  </w:style>
  <w:style w:type="character" w:customStyle="1" w:styleId="FootnoteTextChar1">
    <w:name w:val="Footnote Text Char1"/>
    <w:basedOn w:val="DefaultParagraphFont"/>
    <w:rsid w:val="003C503D"/>
    <w:rPr>
      <w:rFonts w:ascii="Arial" w:eastAsia="Times New Roman" w:hAnsi="Arial" w:cs="Times New Roman"/>
      <w:iCs/>
      <w:sz w:val="16"/>
      <w:szCs w:val="24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814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324"/>
    <w:pPr>
      <w:widowControl w:val="0"/>
      <w:autoSpaceDE w:val="0"/>
      <w:autoSpaceDN w:val="0"/>
      <w:spacing w:before="0" w:after="0" w:line="240" w:lineRule="auto"/>
    </w:pPr>
    <w:rPr>
      <w:rFonts w:eastAsia="Arial" w:cs="Arial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324"/>
    <w:rPr>
      <w:rFonts w:ascii="Arial" w:eastAsia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18B"/>
    <w:pPr>
      <w:widowControl/>
      <w:autoSpaceDE/>
      <w:autoSpaceDN/>
      <w:spacing w:before="40" w:after="120"/>
    </w:pPr>
    <w:rPr>
      <w:rFonts w:eastAsia="Times New Roman" w:cs="Times New Roman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18B"/>
    <w:rPr>
      <w:rFonts w:ascii="Arial" w:eastAsia="Arial" w:hAnsi="Arial" w:cs="Arial"/>
      <w:b/>
      <w:bCs/>
      <w:lang w:val="en-US"/>
    </w:rPr>
  </w:style>
  <w:style w:type="paragraph" w:customStyle="1" w:styleId="Default">
    <w:name w:val="Default"/>
    <w:rsid w:val="008831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5978"/>
    <w:rPr>
      <w:rFonts w:ascii="Arial" w:hAnsi="Arial"/>
      <w:szCs w:val="22"/>
    </w:rPr>
  </w:style>
  <w:style w:type="paragraph" w:styleId="NormalWeb">
    <w:name w:val="Normal (Web)"/>
    <w:basedOn w:val="Normal"/>
    <w:uiPriority w:val="99"/>
    <w:unhideWhenUsed/>
    <w:rsid w:val="00423F6B"/>
    <w:pPr>
      <w:spacing w:before="0" w:after="0" w:line="240" w:lineRule="auto"/>
    </w:pPr>
    <w:rPr>
      <w:rFonts w:ascii="inherit" w:hAnsi="inherit"/>
      <w:sz w:val="24"/>
      <w:szCs w:val="24"/>
      <w:lang w:eastAsia="en-AU"/>
    </w:rPr>
  </w:style>
  <w:style w:type="paragraph" w:customStyle="1" w:styleId="ListBulletItalics">
    <w:name w:val="List Bullet + Italics"/>
    <w:basedOn w:val="ListBullet"/>
    <w:qFormat/>
    <w:rsid w:val="006602FD"/>
    <w:pPr>
      <w:tabs>
        <w:tab w:val="num" w:pos="360"/>
      </w:tabs>
      <w:spacing w:line="280" w:lineRule="atLeast"/>
    </w:pPr>
    <w:rPr>
      <w:rFonts w:eastAsiaTheme="minorHAnsi" w:cstheme="minorBidi"/>
      <w:i/>
      <w:iCs w:val="0"/>
      <w:color w:val="264F90"/>
      <w:lang w:eastAsia="en-AU"/>
    </w:rPr>
  </w:style>
  <w:style w:type="paragraph" w:customStyle="1" w:styleId="Normalexplanatory">
    <w:name w:val="Normal + explanatory"/>
    <w:basedOn w:val="Normal"/>
    <w:qFormat/>
    <w:rsid w:val="006602FD"/>
    <w:pPr>
      <w:spacing w:line="280" w:lineRule="atLeast"/>
    </w:pPr>
    <w:rPr>
      <w:rFonts w:eastAsiaTheme="minorHAnsi" w:cstheme="minorBidi"/>
      <w:i/>
      <w:color w:val="264F90"/>
      <w:lang w:eastAsia="en-AU"/>
    </w:rPr>
  </w:style>
  <w:style w:type="paragraph" w:styleId="ListBullet3">
    <w:name w:val="List Bullet 3"/>
    <w:basedOn w:val="Normal"/>
    <w:uiPriority w:val="99"/>
    <w:semiHidden/>
    <w:unhideWhenUsed/>
    <w:rsid w:val="00977C8B"/>
    <w:pPr>
      <w:numPr>
        <w:numId w:val="7"/>
      </w:numPr>
      <w:contextualSpacing/>
    </w:pPr>
  </w:style>
  <w:style w:type="paragraph" w:customStyle="1" w:styleId="Texttable">
    <w:name w:val="Text table"/>
    <w:basedOn w:val="Normal"/>
    <w:link w:val="TexttableChar"/>
    <w:qFormat/>
    <w:rsid w:val="008061AB"/>
    <w:pPr>
      <w:spacing w:before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xttableChar">
    <w:name w:val="Text table Char"/>
    <w:basedOn w:val="DefaultParagraphFont"/>
    <w:link w:val="Texttable"/>
    <w:rsid w:val="008061AB"/>
    <w:rPr>
      <w:rFonts w:asciiTheme="minorHAnsi" w:eastAsiaTheme="minorHAnsi" w:hAnsiTheme="minorHAnsi" w:cstheme="minorBidi"/>
      <w:sz w:val="24"/>
      <w:szCs w:val="24"/>
    </w:rPr>
  </w:style>
  <w:style w:type="paragraph" w:customStyle="1" w:styleId="Textindent">
    <w:name w:val="Text indent"/>
    <w:basedOn w:val="Normal"/>
    <w:link w:val="TextindentChar"/>
    <w:qFormat/>
    <w:rsid w:val="008061AB"/>
    <w:pPr>
      <w:spacing w:before="0" w:line="240" w:lineRule="auto"/>
      <w:ind w:left="567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xtindentChar">
    <w:name w:val="Text indent Char"/>
    <w:basedOn w:val="DefaultParagraphFont"/>
    <w:link w:val="Textindent"/>
    <w:rsid w:val="008061AB"/>
    <w:rPr>
      <w:rFonts w:asciiTheme="minorHAnsi" w:eastAsiaTheme="minorHAnsi" w:hAnsiTheme="minorHAnsi" w:cstheme="minorBidi"/>
      <w:sz w:val="24"/>
      <w:szCs w:val="24"/>
    </w:rPr>
  </w:style>
  <w:style w:type="paragraph" w:customStyle="1" w:styleId="Text">
    <w:name w:val="Text"/>
    <w:basedOn w:val="Normal"/>
    <w:link w:val="TextChar"/>
    <w:qFormat/>
    <w:rsid w:val="00844C74"/>
    <w:pPr>
      <w:spacing w:before="0" w:after="20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xtChar">
    <w:name w:val="Text Char"/>
    <w:basedOn w:val="DefaultParagraphFont"/>
    <w:link w:val="Text"/>
    <w:rsid w:val="00844C74"/>
    <w:rPr>
      <w:rFonts w:asciiTheme="minorHAnsi" w:eastAsiaTheme="minorHAnsi" w:hAnsiTheme="minorHAnsi" w:cstheme="minorBidi"/>
      <w:sz w:val="24"/>
      <w:szCs w:val="24"/>
    </w:rPr>
  </w:style>
  <w:style w:type="paragraph" w:customStyle="1" w:styleId="normallongformdescription">
    <w:name w:val="normallongformdescription"/>
    <w:basedOn w:val="Normal"/>
    <w:rsid w:val="00A74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business.gov.au/contact-us/Pages/default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abs.gov.au/Ausstats/abs@.nsf/0/14CDB5CD59F6A075CA2575BC001D6157?OpenDocument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business.gov.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business.gov.au/Pages/default.aspx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mailto:RAP1@industry.gov.a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business.gov.au/contact-us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mailto: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1fa0566dc15af9c7a806d720e03495c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2135059739ebb796974e9cca54af33a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Fact Sheet</TermName>
          <TermId>38af007d-6d80-4dd0-9833-ef17489d7c7e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Airports Program</TermName>
          <TermId xmlns="http://schemas.microsoft.com/office/infopath/2007/PartnerControls">5474e151-0d11-49ad-bc19-94a6b1b81363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2020-21</TermName>
          <TermId xmlns="http://schemas.microsoft.com/office/infopath/2007/PartnerControls">fc8bd51e-588a-4169-a977-a72f113edbe3</TermId>
        </TermInfo>
      </Terms>
    </n99e4c9942c6404eb103464a00e6097b>
    <TaxCatchAll xmlns="2a251b7e-61e4-4816-a71f-b295a9ad20fb">
      <Value>29369</Value>
      <Value>23385</Value>
      <Value>214</Value>
      <Value>3</Value>
      <Value>99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Design</TermName>
          <TermId>15393cf4-1a80-4741-a8a5-a1faa3f14784</TermId>
        </TermInfo>
      </Terms>
    </g7bcb40ba23249a78edca7d43a67c1c9>
    <Comments xmlns="http://schemas.microsoft.com/sharepoint/v3" xsi:nil="true"/>
    <_dlc_DocId xmlns="2a251b7e-61e4-4816-a71f-b295a9ad20fb">YZXQVS7QACYM-206497095-202</_dlc_DocId>
    <_dlc_DocIdUrl xmlns="2a251b7e-61e4-4816-a71f-b295a9ad20fb">
      <Url>https://dochub/div/ausindustry/programmesprojectstaskforces/scp/_layouts/15/DocIdRedir.aspx?ID=YZXQVS7QACYM-206497095-202</Url>
      <Description>YZXQVS7QACYM-206497095-202</Description>
    </_dlc_DocIdUrl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D479-D867-4567-B022-8EC0DC8322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E4C85C-C4EF-4537-96F8-52E10659C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41F60-9867-44C5-BFD1-9F503CB9F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787A7-1695-4D24-92F0-C49310DF766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EEDF224-DE19-43C3-A1FB-A722E668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FAQs – Regional Airports Program Round 2</vt:lpstr>
    </vt:vector>
  </TitlesOfParts>
  <Company>Industry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FAQs – Regional Airports Program Round 2</dc:title>
  <dc:subject/>
  <dc:creator>Industry</dc:creator>
  <cp:keywords/>
  <cp:lastModifiedBy>Milanja, Jelena</cp:lastModifiedBy>
  <cp:revision>2</cp:revision>
  <cp:lastPrinted>2019-09-17T07:18:00Z</cp:lastPrinted>
  <dcterms:created xsi:type="dcterms:W3CDTF">2020-11-02T22:54:00Z</dcterms:created>
  <dcterms:modified xsi:type="dcterms:W3CDTF">2020-11-02T22:54:00Z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0x0101004D13603DCBBC0F45A3901C1DD9554701</vt:lpwstr>
  </property>
  <property fmtid="{D5CDD505-2E9C-101B-9397-08002B2CF9AE}" pid="7" name="Order">
    <vt:r8>2600</vt:r8>
  </property>
  <property fmtid="{D5CDD505-2E9C-101B-9397-08002B2CF9AE}" pid="8" name="DocHub_Year">
    <vt:lpwstr>23385;#2020-21|fc8bd51e-588a-4169-a977-a72f113edbe3</vt:lpwstr>
  </property>
  <property fmtid="{D5CDD505-2E9C-101B-9397-08002B2CF9AE}" pid="9" name="LastSaved">
    <vt:filetime>2017-05-30T00:00:00Z</vt:filetime>
  </property>
  <property fmtid="{D5CDD505-2E9C-101B-9397-08002B2CF9AE}" pid="10" name="DocHub_DocumentType">
    <vt:lpwstr>99;#Fact Sheet|38af007d-6d80-4dd0-9833-ef17489d7c7e</vt:lpwstr>
  </property>
  <property fmtid="{D5CDD505-2E9C-101B-9397-08002B2CF9AE}" pid="11" name="DocHub_SecurityClassification">
    <vt:lpwstr>3;#OFFICIAL|6106d03b-a1a0-4e30-9d91-d5e9fb4314f9</vt:lpwstr>
  </property>
  <property fmtid="{D5CDD505-2E9C-101B-9397-08002B2CF9AE}" pid="12" name="Created">
    <vt:filetime>2016-02-12T00:00:00Z</vt:filetime>
  </property>
  <property fmtid="{D5CDD505-2E9C-101B-9397-08002B2CF9AE}" pid="13" name="Creator">
    <vt:lpwstr>Acrobat PDFMaker 10.0 for Word</vt:lpwstr>
  </property>
  <property fmtid="{D5CDD505-2E9C-101B-9397-08002B2CF9AE}" pid="14" name="DocHub_Keywords">
    <vt:lpwstr>29369;#Regional Airports Program|5474e151-0d11-49ad-bc19-94a6b1b81363</vt:lpwstr>
  </property>
  <property fmtid="{D5CDD505-2E9C-101B-9397-08002B2CF9AE}" pid="15" name="DocHub_WorkActivity">
    <vt:lpwstr>214;#Design|15393cf4-1a80-4741-a8a5-a1faa3f14784</vt:lpwstr>
  </property>
  <property fmtid="{D5CDD505-2E9C-101B-9397-08002B2CF9AE}" pid="16" name="_dlc_DocIdItemGuid">
    <vt:lpwstr>84ae8af5-b5a8-44c2-bad1-3e11dadab77b</vt:lpwstr>
  </property>
</Properties>
</file>