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8C58C" w14:textId="77777777" w:rsidR="002007FC" w:rsidRPr="003B6714" w:rsidRDefault="002007FC" w:rsidP="003B6714">
      <w:pPr>
        <w:sectPr w:rsidR="002007FC" w:rsidRPr="003B6714"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p>
    <w:p w14:paraId="00A64D52" w14:textId="2144C775" w:rsidR="008E4722" w:rsidRPr="003B6714" w:rsidRDefault="003B6714" w:rsidP="003B6714">
      <w:pPr>
        <w:pStyle w:val="Heading1"/>
      </w:pPr>
      <w:bookmarkStart w:id="1" w:name="_GoBack"/>
      <w:bookmarkEnd w:id="0"/>
      <w:bookmarkEnd w:id="1"/>
      <w:r>
        <w:t>Inspiring Australia -</w:t>
      </w:r>
      <w:r w:rsidRPr="00336968">
        <w:t xml:space="preserve"> Science Engagement Program</w:t>
      </w:r>
      <w:r w:rsidR="006B2055">
        <w:t>me</w:t>
      </w:r>
      <w:r w:rsidRPr="00624853">
        <w:br/>
      </w:r>
      <w:r w:rsidRPr="00336968">
        <w:t xml:space="preserve">National Science Week Grants </w:t>
      </w:r>
      <w:r w:rsidR="00CA16F0">
        <w:t>2022</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21AA2820" w:rsidR="00AA7A87" w:rsidRPr="00F65C53" w:rsidRDefault="00B13609" w:rsidP="00346B8D">
            <w:pPr>
              <w:cnfStyle w:val="100000000000" w:firstRow="1" w:lastRow="0" w:firstColumn="0" w:lastColumn="0" w:oddVBand="0" w:evenVBand="0" w:oddHBand="0" w:evenHBand="0" w:firstRowFirstColumn="0" w:firstRowLastColumn="0" w:lastRowFirstColumn="0" w:lastRowLastColumn="0"/>
              <w:rPr>
                <w:b w:val="0"/>
              </w:rPr>
            </w:pPr>
            <w:r>
              <w:rPr>
                <w:b w:val="0"/>
              </w:rPr>
              <w:t>27</w:t>
            </w:r>
            <w:r w:rsidR="002A6885" w:rsidRPr="001F65FE">
              <w:rPr>
                <w:b w:val="0"/>
              </w:rPr>
              <w:t xml:space="preserve"> </w:t>
            </w:r>
            <w:r w:rsidR="00333229" w:rsidRPr="001F65FE">
              <w:rPr>
                <w:b w:val="0"/>
              </w:rPr>
              <w:t xml:space="preserve">September </w:t>
            </w:r>
            <w:r w:rsidR="00346B8D" w:rsidRPr="001F65FE">
              <w:rPr>
                <w:b w:val="0"/>
              </w:rPr>
              <w:t>202</w:t>
            </w:r>
            <w:r w:rsidR="00882840" w:rsidRPr="001F65FE">
              <w:rPr>
                <w:b w:val="0"/>
              </w:rPr>
              <w:t>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A58DA22" w:rsidR="00AA7A87" w:rsidRPr="000046E9" w:rsidRDefault="00E0762B" w:rsidP="00F87B20">
            <w:pPr>
              <w:cnfStyle w:val="000000100000" w:firstRow="0" w:lastRow="0" w:firstColumn="0" w:lastColumn="0" w:oddVBand="0" w:evenVBand="0" w:oddHBand="1" w:evenHBand="0" w:firstRowFirstColumn="0" w:firstRowLastColumn="0" w:lastRowFirstColumn="0" w:lastRowLastColumn="0"/>
            </w:pPr>
            <w:r w:rsidRPr="000046E9">
              <w:t>5.00pm AEDT</w:t>
            </w:r>
            <w:r w:rsidR="00AA7A87" w:rsidRPr="000046E9">
              <w:t xml:space="preserve"> </w:t>
            </w:r>
            <w:r w:rsidR="001F65FE">
              <w:t>on 21</w:t>
            </w:r>
            <w:r w:rsidR="001F65FE" w:rsidRPr="000046E9">
              <w:t xml:space="preserve"> October 202</w:t>
            </w:r>
            <w:r w:rsidR="001F65FE">
              <w:t>1</w:t>
            </w:r>
          </w:p>
          <w:p w14:paraId="3C18DFE6" w14:textId="42CF399E" w:rsidR="005E49EA" w:rsidRPr="000046E9" w:rsidRDefault="005E49EA" w:rsidP="00F87B20">
            <w:pPr>
              <w:cnfStyle w:val="000000100000" w:firstRow="0" w:lastRow="0" w:firstColumn="0" w:lastColumn="0" w:oddVBand="0" w:evenVBand="0" w:oddHBand="1" w:evenHBand="0" w:firstRowFirstColumn="0" w:firstRowLastColumn="0" w:lastRowFirstColumn="0" w:lastRowLastColumn="0"/>
            </w:pPr>
            <w:r w:rsidRPr="000046E9">
              <w:t>Please take account of time zone differences when submitting your application.</w:t>
            </w:r>
          </w:p>
        </w:tc>
      </w:tr>
      <w:tr w:rsidR="00AA7A87" w:rsidRPr="007040EB" w14:paraId="07C3C994" w14:textId="77777777" w:rsidTr="003B671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711DA22" w:rsidR="00AA7A87" w:rsidRPr="000046E9" w:rsidRDefault="003B6714" w:rsidP="003B6714">
            <w:pPr>
              <w:cnfStyle w:val="000000000000" w:firstRow="0" w:lastRow="0" w:firstColumn="0" w:lastColumn="0" w:oddVBand="0" w:evenVBand="0" w:oddHBand="0" w:evenHBand="0" w:firstRowFirstColumn="0" w:firstRowLastColumn="0" w:lastRowFirstColumn="0" w:lastRowLastColumn="0"/>
            </w:pPr>
            <w:r w:rsidRPr="000046E9">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0046E9" w:rsidRDefault="005F2A4B" w:rsidP="0044516B">
            <w:pPr>
              <w:cnfStyle w:val="000000100000" w:firstRow="0" w:lastRow="0" w:firstColumn="0" w:lastColumn="0" w:oddVBand="0" w:evenVBand="0" w:oddHBand="1" w:evenHBand="0" w:firstRowFirstColumn="0" w:firstRowLastColumn="0" w:lastRowFirstColumn="0" w:lastRowLastColumn="0"/>
            </w:pPr>
            <w:r w:rsidRPr="000046E9">
              <w:t>Department of Industry, Science</w:t>
            </w:r>
            <w:r w:rsidR="0044516B" w:rsidRPr="000046E9">
              <w:t xml:space="preserve">, Energy and </w:t>
            </w:r>
            <w:r w:rsidR="00CB1500" w:rsidRPr="000046E9">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0046E9" w:rsidRDefault="00AA7A87" w:rsidP="00FB2CBF">
            <w:pPr>
              <w:cnfStyle w:val="000000000000" w:firstRow="0" w:lastRow="0" w:firstColumn="0" w:lastColumn="0" w:oddVBand="0" w:evenVBand="0" w:oddHBand="0" w:evenHBand="0" w:firstRowFirstColumn="0" w:firstRowLastColumn="0" w:lastRowFirstColumn="0" w:lastRowLastColumn="0"/>
            </w:pPr>
            <w:r w:rsidRPr="000046E9">
              <w:t>If you have any questions, contact</w:t>
            </w:r>
            <w:r w:rsidR="00201ACE" w:rsidRPr="000046E9">
              <w:t xml:space="preserve"> us </w:t>
            </w:r>
            <w:r w:rsidR="00030E0C" w:rsidRPr="000046E9">
              <w:t>on 13 28 46</w:t>
            </w:r>
            <w:r w:rsidR="003E2C3B" w:rsidRPr="000046E9">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503CE591" w:rsidR="00AA7A87" w:rsidRPr="000046E9" w:rsidRDefault="009029E1" w:rsidP="00857FA6">
            <w:pPr>
              <w:cnfStyle w:val="000000100000" w:firstRow="0" w:lastRow="0" w:firstColumn="0" w:lastColumn="0" w:oddVBand="0" w:evenVBand="0" w:oddHBand="1" w:evenHBand="0" w:firstRowFirstColumn="0" w:firstRowLastColumn="0" w:lastRowFirstColumn="0" w:lastRowLastColumn="0"/>
            </w:pPr>
            <w:r>
              <w:t>27</w:t>
            </w:r>
            <w:r w:rsidR="002A6885" w:rsidRPr="000046E9">
              <w:t xml:space="preserve"> </w:t>
            </w:r>
            <w:r w:rsidR="00E0762B" w:rsidRPr="000046E9">
              <w:t xml:space="preserve">September </w:t>
            </w:r>
            <w:r w:rsidR="00CA16F0" w:rsidRPr="000046E9">
              <w:t>20</w:t>
            </w:r>
            <w:r w:rsidR="00CA16F0">
              <w:t>2</w:t>
            </w:r>
            <w:r w:rsidR="00857FA6">
              <w:t>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00A7A78C" w:rsidR="00AA7A87" w:rsidRPr="00F65C53" w:rsidRDefault="003B6714" w:rsidP="003B6714">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25F651C9" w14:textId="02E33D85" w:rsidR="00227D98" w:rsidRPr="003B6714" w:rsidRDefault="00E31F9B" w:rsidP="003B6714">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7945E8BE" w14:textId="77777777" w:rsidR="00CD341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D341E">
        <w:rPr>
          <w:noProof/>
        </w:rPr>
        <w:t>1.</w:t>
      </w:r>
      <w:r w:rsidR="00CD341E">
        <w:rPr>
          <w:rFonts w:asciiTheme="minorHAnsi" w:eastAsiaTheme="minorEastAsia" w:hAnsiTheme="minorHAnsi" w:cstheme="minorBidi"/>
          <w:b w:val="0"/>
          <w:iCs w:val="0"/>
          <w:noProof/>
          <w:sz w:val="22"/>
          <w:lang w:val="en-AU" w:eastAsia="en-AU"/>
        </w:rPr>
        <w:tab/>
      </w:r>
      <w:r w:rsidR="00CD341E">
        <w:rPr>
          <w:noProof/>
        </w:rPr>
        <w:t>Inspiring Australia - Science Engagement Programme: National Science Week Grants 2022 processes</w:t>
      </w:r>
      <w:r w:rsidR="00CD341E">
        <w:rPr>
          <w:noProof/>
        </w:rPr>
        <w:tab/>
      </w:r>
      <w:r w:rsidR="00CD341E">
        <w:rPr>
          <w:noProof/>
        </w:rPr>
        <w:fldChar w:fldCharType="begin"/>
      </w:r>
      <w:r w:rsidR="00CD341E">
        <w:rPr>
          <w:noProof/>
        </w:rPr>
        <w:instrText xml:space="preserve"> PAGEREF _Toc81482694 \h </w:instrText>
      </w:r>
      <w:r w:rsidR="00CD341E">
        <w:rPr>
          <w:noProof/>
        </w:rPr>
      </w:r>
      <w:r w:rsidR="00CD341E">
        <w:rPr>
          <w:noProof/>
        </w:rPr>
        <w:fldChar w:fldCharType="separate"/>
      </w:r>
      <w:r w:rsidR="00F22FB2">
        <w:rPr>
          <w:noProof/>
        </w:rPr>
        <w:t>4</w:t>
      </w:r>
      <w:r w:rsidR="00CD341E">
        <w:rPr>
          <w:noProof/>
        </w:rPr>
        <w:fldChar w:fldCharType="end"/>
      </w:r>
    </w:p>
    <w:p w14:paraId="09FEBDC8"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Programme</w:t>
      </w:r>
      <w:r>
        <w:rPr>
          <w:noProof/>
        </w:rPr>
        <w:tab/>
      </w:r>
      <w:r>
        <w:rPr>
          <w:noProof/>
        </w:rPr>
        <w:fldChar w:fldCharType="begin"/>
      </w:r>
      <w:r>
        <w:rPr>
          <w:noProof/>
        </w:rPr>
        <w:instrText xml:space="preserve"> PAGEREF _Toc81482695 \h </w:instrText>
      </w:r>
      <w:r>
        <w:rPr>
          <w:noProof/>
        </w:rPr>
      </w:r>
      <w:r>
        <w:rPr>
          <w:noProof/>
        </w:rPr>
        <w:fldChar w:fldCharType="separate"/>
      </w:r>
      <w:r w:rsidR="00F22FB2">
        <w:rPr>
          <w:noProof/>
        </w:rPr>
        <w:t>5</w:t>
      </w:r>
      <w:r>
        <w:rPr>
          <w:noProof/>
        </w:rPr>
        <w:fldChar w:fldCharType="end"/>
      </w:r>
    </w:p>
    <w:p w14:paraId="0CC365C5" w14:textId="77777777" w:rsidR="00CD341E" w:rsidRDefault="00CD341E">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Science Week Grants 2022 grant opportunity</w:t>
      </w:r>
      <w:r>
        <w:rPr>
          <w:noProof/>
        </w:rPr>
        <w:tab/>
      </w:r>
      <w:r>
        <w:rPr>
          <w:noProof/>
        </w:rPr>
        <w:fldChar w:fldCharType="begin"/>
      </w:r>
      <w:r>
        <w:rPr>
          <w:noProof/>
        </w:rPr>
        <w:instrText xml:space="preserve"> PAGEREF _Toc81482696 \h </w:instrText>
      </w:r>
      <w:r>
        <w:rPr>
          <w:noProof/>
        </w:rPr>
      </w:r>
      <w:r>
        <w:rPr>
          <w:noProof/>
        </w:rPr>
        <w:fldChar w:fldCharType="separate"/>
      </w:r>
      <w:r w:rsidR="00F22FB2">
        <w:rPr>
          <w:noProof/>
        </w:rPr>
        <w:t>6</w:t>
      </w:r>
      <w:r>
        <w:rPr>
          <w:noProof/>
        </w:rPr>
        <w:fldChar w:fldCharType="end"/>
      </w:r>
    </w:p>
    <w:p w14:paraId="3F23EE50"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_Toc81482697 \h </w:instrText>
      </w:r>
      <w:r>
        <w:rPr>
          <w:noProof/>
        </w:rPr>
      </w:r>
      <w:r>
        <w:rPr>
          <w:noProof/>
        </w:rPr>
        <w:fldChar w:fldCharType="separate"/>
      </w:r>
      <w:r w:rsidR="00F22FB2">
        <w:rPr>
          <w:noProof/>
        </w:rPr>
        <w:t>6</w:t>
      </w:r>
      <w:r>
        <w:rPr>
          <w:noProof/>
        </w:rPr>
        <w:fldChar w:fldCharType="end"/>
      </w:r>
    </w:p>
    <w:p w14:paraId="607A524B" w14:textId="77777777" w:rsidR="00CD341E" w:rsidRDefault="00CD341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_Toc81482698 \h </w:instrText>
      </w:r>
      <w:r>
        <w:rPr>
          <w:noProof/>
        </w:rPr>
      </w:r>
      <w:r>
        <w:rPr>
          <w:noProof/>
        </w:rPr>
        <w:fldChar w:fldCharType="separate"/>
      </w:r>
      <w:r w:rsidR="00F22FB2">
        <w:rPr>
          <w:noProof/>
        </w:rPr>
        <w:t>6</w:t>
      </w:r>
      <w:r>
        <w:rPr>
          <w:noProof/>
        </w:rPr>
        <w:fldChar w:fldCharType="end"/>
      </w:r>
    </w:p>
    <w:p w14:paraId="4FB40247" w14:textId="77777777" w:rsidR="00CD341E" w:rsidRDefault="00CD341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_Toc81482699 \h </w:instrText>
      </w:r>
      <w:r>
        <w:rPr>
          <w:noProof/>
        </w:rPr>
      </w:r>
      <w:r>
        <w:rPr>
          <w:noProof/>
        </w:rPr>
        <w:fldChar w:fldCharType="separate"/>
      </w:r>
      <w:r w:rsidR="00F22FB2">
        <w:rPr>
          <w:noProof/>
        </w:rPr>
        <w:t>7</w:t>
      </w:r>
      <w:r>
        <w:rPr>
          <w:noProof/>
        </w:rPr>
        <w:fldChar w:fldCharType="end"/>
      </w:r>
    </w:p>
    <w:p w14:paraId="47C8415F"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_Toc81482700 \h </w:instrText>
      </w:r>
      <w:r>
        <w:rPr>
          <w:noProof/>
        </w:rPr>
      </w:r>
      <w:r>
        <w:rPr>
          <w:noProof/>
        </w:rPr>
        <w:fldChar w:fldCharType="separate"/>
      </w:r>
      <w:r w:rsidR="00F22FB2">
        <w:rPr>
          <w:noProof/>
        </w:rPr>
        <w:t>7</w:t>
      </w:r>
      <w:r>
        <w:rPr>
          <w:noProof/>
        </w:rPr>
        <w:fldChar w:fldCharType="end"/>
      </w:r>
    </w:p>
    <w:p w14:paraId="6880C2B5" w14:textId="77777777" w:rsidR="00CD341E" w:rsidRDefault="00CD341E">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_Toc81482701 \h </w:instrText>
      </w:r>
      <w:r>
        <w:rPr>
          <w:noProof/>
        </w:rPr>
      </w:r>
      <w:r>
        <w:rPr>
          <w:noProof/>
        </w:rPr>
        <w:fldChar w:fldCharType="separate"/>
      </w:r>
      <w:r w:rsidR="00F22FB2">
        <w:rPr>
          <w:noProof/>
        </w:rPr>
        <w:t>7</w:t>
      </w:r>
      <w:r>
        <w:rPr>
          <w:noProof/>
        </w:rPr>
        <w:fldChar w:fldCharType="end"/>
      </w:r>
    </w:p>
    <w:p w14:paraId="2EBA9ADB" w14:textId="77777777" w:rsidR="00CD341E" w:rsidRDefault="00CD341E">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_Toc81482702 \h </w:instrText>
      </w:r>
      <w:r>
        <w:rPr>
          <w:noProof/>
        </w:rPr>
      </w:r>
      <w:r>
        <w:rPr>
          <w:noProof/>
        </w:rPr>
        <w:fldChar w:fldCharType="separate"/>
      </w:r>
      <w:r w:rsidR="00F22FB2">
        <w:rPr>
          <w:noProof/>
        </w:rPr>
        <w:t>7</w:t>
      </w:r>
      <w:r>
        <w:rPr>
          <w:noProof/>
        </w:rPr>
        <w:fldChar w:fldCharType="end"/>
      </w:r>
    </w:p>
    <w:p w14:paraId="47D39C20" w14:textId="77777777" w:rsidR="00CD341E" w:rsidRDefault="00CD341E">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_Toc81482703 \h </w:instrText>
      </w:r>
      <w:r>
        <w:rPr>
          <w:noProof/>
        </w:rPr>
      </w:r>
      <w:r>
        <w:rPr>
          <w:noProof/>
        </w:rPr>
        <w:fldChar w:fldCharType="separate"/>
      </w:r>
      <w:r w:rsidR="00F22FB2">
        <w:rPr>
          <w:noProof/>
        </w:rPr>
        <w:t>7</w:t>
      </w:r>
      <w:r>
        <w:rPr>
          <w:noProof/>
        </w:rPr>
        <w:fldChar w:fldCharType="end"/>
      </w:r>
    </w:p>
    <w:p w14:paraId="1C1945ED"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_Toc81482704 \h </w:instrText>
      </w:r>
      <w:r>
        <w:rPr>
          <w:noProof/>
        </w:rPr>
      </w:r>
      <w:r>
        <w:rPr>
          <w:noProof/>
        </w:rPr>
        <w:fldChar w:fldCharType="separate"/>
      </w:r>
      <w:r w:rsidR="00F22FB2">
        <w:rPr>
          <w:noProof/>
        </w:rPr>
        <w:t>7</w:t>
      </w:r>
      <w:r>
        <w:rPr>
          <w:noProof/>
        </w:rPr>
        <w:fldChar w:fldCharType="end"/>
      </w:r>
    </w:p>
    <w:p w14:paraId="109C67D2" w14:textId="77777777" w:rsidR="00CD341E" w:rsidRDefault="00CD341E">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_Toc81482705 \h </w:instrText>
      </w:r>
      <w:r>
        <w:rPr>
          <w:noProof/>
        </w:rPr>
      </w:r>
      <w:r>
        <w:rPr>
          <w:noProof/>
        </w:rPr>
        <w:fldChar w:fldCharType="separate"/>
      </w:r>
      <w:r w:rsidR="00F22FB2">
        <w:rPr>
          <w:noProof/>
        </w:rPr>
        <w:t>7</w:t>
      </w:r>
      <w:r>
        <w:rPr>
          <w:noProof/>
        </w:rPr>
        <w:fldChar w:fldCharType="end"/>
      </w:r>
    </w:p>
    <w:p w14:paraId="5B47AB25" w14:textId="77777777" w:rsidR="00CD341E" w:rsidRDefault="00CD341E">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_Toc81482706 \h </w:instrText>
      </w:r>
      <w:r>
        <w:rPr>
          <w:noProof/>
        </w:rPr>
      </w:r>
      <w:r>
        <w:rPr>
          <w:noProof/>
        </w:rPr>
        <w:fldChar w:fldCharType="separate"/>
      </w:r>
      <w:r w:rsidR="00F22FB2">
        <w:rPr>
          <w:noProof/>
        </w:rPr>
        <w:t>8</w:t>
      </w:r>
      <w:r>
        <w:rPr>
          <w:noProof/>
        </w:rPr>
        <w:fldChar w:fldCharType="end"/>
      </w:r>
    </w:p>
    <w:p w14:paraId="677D8BB2" w14:textId="77777777" w:rsidR="00CD341E" w:rsidRDefault="00CD341E">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_Toc81482707 \h </w:instrText>
      </w:r>
      <w:r>
        <w:rPr>
          <w:noProof/>
        </w:rPr>
      </w:r>
      <w:r>
        <w:rPr>
          <w:noProof/>
        </w:rPr>
        <w:fldChar w:fldCharType="separate"/>
      </w:r>
      <w:r w:rsidR="00F22FB2">
        <w:rPr>
          <w:noProof/>
        </w:rPr>
        <w:t>9</w:t>
      </w:r>
      <w:r>
        <w:rPr>
          <w:noProof/>
        </w:rPr>
        <w:fldChar w:fldCharType="end"/>
      </w:r>
    </w:p>
    <w:p w14:paraId="56652306"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_Toc81482708 \h </w:instrText>
      </w:r>
      <w:r>
        <w:rPr>
          <w:noProof/>
        </w:rPr>
      </w:r>
      <w:r>
        <w:rPr>
          <w:noProof/>
        </w:rPr>
        <w:fldChar w:fldCharType="separate"/>
      </w:r>
      <w:r w:rsidR="00F22FB2">
        <w:rPr>
          <w:noProof/>
        </w:rPr>
        <w:t>10</w:t>
      </w:r>
      <w:r>
        <w:rPr>
          <w:noProof/>
        </w:rPr>
        <w:fldChar w:fldCharType="end"/>
      </w:r>
    </w:p>
    <w:p w14:paraId="00FD8496" w14:textId="77777777" w:rsidR="00CD341E" w:rsidRDefault="00CD341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_Toc81482709 \h </w:instrText>
      </w:r>
      <w:r>
        <w:rPr>
          <w:noProof/>
        </w:rPr>
      </w:r>
      <w:r>
        <w:rPr>
          <w:noProof/>
        </w:rPr>
        <w:fldChar w:fldCharType="separate"/>
      </w:r>
      <w:r w:rsidR="00F22FB2">
        <w:rPr>
          <w:noProof/>
        </w:rPr>
        <w:t>10</w:t>
      </w:r>
      <w:r>
        <w:rPr>
          <w:noProof/>
        </w:rPr>
        <w:fldChar w:fldCharType="end"/>
      </w:r>
    </w:p>
    <w:p w14:paraId="18D41515" w14:textId="77777777" w:rsidR="00CD341E" w:rsidRDefault="00CD341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_Toc81482710 \h </w:instrText>
      </w:r>
      <w:r>
        <w:rPr>
          <w:noProof/>
        </w:rPr>
      </w:r>
      <w:r>
        <w:rPr>
          <w:noProof/>
        </w:rPr>
        <w:fldChar w:fldCharType="separate"/>
      </w:r>
      <w:r w:rsidR="00F22FB2">
        <w:rPr>
          <w:noProof/>
        </w:rPr>
        <w:t>10</w:t>
      </w:r>
      <w:r>
        <w:rPr>
          <w:noProof/>
        </w:rPr>
        <w:fldChar w:fldCharType="end"/>
      </w:r>
    </w:p>
    <w:p w14:paraId="1B398F03" w14:textId="77777777" w:rsidR="00CD341E" w:rsidRDefault="00CD341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_Toc81482711 \h </w:instrText>
      </w:r>
      <w:r>
        <w:rPr>
          <w:noProof/>
        </w:rPr>
      </w:r>
      <w:r>
        <w:rPr>
          <w:noProof/>
        </w:rPr>
        <w:fldChar w:fldCharType="separate"/>
      </w:r>
      <w:r w:rsidR="00F22FB2">
        <w:rPr>
          <w:noProof/>
        </w:rPr>
        <w:t>10</w:t>
      </w:r>
      <w:r>
        <w:rPr>
          <w:noProof/>
        </w:rPr>
        <w:fldChar w:fldCharType="end"/>
      </w:r>
    </w:p>
    <w:p w14:paraId="0A3036E7"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_Toc81482712 \h </w:instrText>
      </w:r>
      <w:r>
        <w:rPr>
          <w:noProof/>
        </w:rPr>
      </w:r>
      <w:r>
        <w:rPr>
          <w:noProof/>
        </w:rPr>
        <w:fldChar w:fldCharType="separate"/>
      </w:r>
      <w:r w:rsidR="00F22FB2">
        <w:rPr>
          <w:noProof/>
        </w:rPr>
        <w:t>10</w:t>
      </w:r>
      <w:r>
        <w:rPr>
          <w:noProof/>
        </w:rPr>
        <w:fldChar w:fldCharType="end"/>
      </w:r>
    </w:p>
    <w:p w14:paraId="76B6FEB7" w14:textId="77777777" w:rsidR="00CD341E" w:rsidRDefault="00CD341E">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_Toc81482713 \h </w:instrText>
      </w:r>
      <w:r>
        <w:rPr>
          <w:noProof/>
        </w:rPr>
      </w:r>
      <w:r>
        <w:rPr>
          <w:noProof/>
        </w:rPr>
        <w:fldChar w:fldCharType="separate"/>
      </w:r>
      <w:r w:rsidR="00F22FB2">
        <w:rPr>
          <w:noProof/>
        </w:rPr>
        <w:t>11</w:t>
      </w:r>
      <w:r>
        <w:rPr>
          <w:noProof/>
        </w:rPr>
        <w:fldChar w:fldCharType="end"/>
      </w:r>
    </w:p>
    <w:p w14:paraId="65569CEA" w14:textId="77777777" w:rsidR="00CD341E" w:rsidRDefault="00CD341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_Toc81482714 \h </w:instrText>
      </w:r>
      <w:r>
        <w:rPr>
          <w:noProof/>
        </w:rPr>
      </w:r>
      <w:r>
        <w:rPr>
          <w:noProof/>
        </w:rPr>
        <w:fldChar w:fldCharType="separate"/>
      </w:r>
      <w:r w:rsidR="00F22FB2">
        <w:rPr>
          <w:noProof/>
        </w:rPr>
        <w:t>11</w:t>
      </w:r>
      <w:r>
        <w:rPr>
          <w:noProof/>
        </w:rPr>
        <w:fldChar w:fldCharType="end"/>
      </w:r>
    </w:p>
    <w:p w14:paraId="46CEAAED" w14:textId="77777777" w:rsidR="00CD341E" w:rsidRDefault="00CD341E">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_Toc81482715 \h </w:instrText>
      </w:r>
      <w:r>
        <w:rPr>
          <w:noProof/>
        </w:rPr>
      </w:r>
      <w:r>
        <w:rPr>
          <w:noProof/>
        </w:rPr>
        <w:fldChar w:fldCharType="separate"/>
      </w:r>
      <w:r w:rsidR="00F22FB2">
        <w:rPr>
          <w:noProof/>
        </w:rPr>
        <w:t>11</w:t>
      </w:r>
      <w:r>
        <w:rPr>
          <w:noProof/>
        </w:rPr>
        <w:fldChar w:fldCharType="end"/>
      </w:r>
    </w:p>
    <w:p w14:paraId="018031D9"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_Toc81482716 \h </w:instrText>
      </w:r>
      <w:r>
        <w:rPr>
          <w:noProof/>
        </w:rPr>
      </w:r>
      <w:r>
        <w:rPr>
          <w:noProof/>
        </w:rPr>
        <w:fldChar w:fldCharType="separate"/>
      </w:r>
      <w:r w:rsidR="00F22FB2">
        <w:rPr>
          <w:noProof/>
        </w:rPr>
        <w:t>12</w:t>
      </w:r>
      <w:r>
        <w:rPr>
          <w:noProof/>
        </w:rPr>
        <w:fldChar w:fldCharType="end"/>
      </w:r>
    </w:p>
    <w:p w14:paraId="2E050CF4" w14:textId="77777777" w:rsidR="00CD341E" w:rsidRDefault="00CD341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_Toc81482717 \h </w:instrText>
      </w:r>
      <w:r>
        <w:rPr>
          <w:noProof/>
        </w:rPr>
      </w:r>
      <w:r>
        <w:rPr>
          <w:noProof/>
        </w:rPr>
        <w:fldChar w:fldCharType="separate"/>
      </w:r>
      <w:r w:rsidR="00F22FB2">
        <w:rPr>
          <w:noProof/>
        </w:rPr>
        <w:t>12</w:t>
      </w:r>
      <w:r>
        <w:rPr>
          <w:noProof/>
        </w:rPr>
        <w:fldChar w:fldCharType="end"/>
      </w:r>
    </w:p>
    <w:p w14:paraId="12CEAC2F"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_Toc81482718 \h </w:instrText>
      </w:r>
      <w:r>
        <w:rPr>
          <w:noProof/>
        </w:rPr>
      </w:r>
      <w:r>
        <w:rPr>
          <w:noProof/>
        </w:rPr>
        <w:fldChar w:fldCharType="separate"/>
      </w:r>
      <w:r w:rsidR="00F22FB2">
        <w:rPr>
          <w:noProof/>
        </w:rPr>
        <w:t>13</w:t>
      </w:r>
      <w:r>
        <w:rPr>
          <w:noProof/>
        </w:rPr>
        <w:fldChar w:fldCharType="end"/>
      </w:r>
    </w:p>
    <w:p w14:paraId="1DB04741"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_Toc81482719 \h </w:instrText>
      </w:r>
      <w:r>
        <w:rPr>
          <w:noProof/>
        </w:rPr>
      </w:r>
      <w:r>
        <w:rPr>
          <w:noProof/>
        </w:rPr>
        <w:fldChar w:fldCharType="separate"/>
      </w:r>
      <w:r w:rsidR="00F22FB2">
        <w:rPr>
          <w:noProof/>
        </w:rPr>
        <w:t>13</w:t>
      </w:r>
      <w:r>
        <w:rPr>
          <w:noProof/>
        </w:rPr>
        <w:fldChar w:fldCharType="end"/>
      </w:r>
    </w:p>
    <w:p w14:paraId="0EAA3EFA"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_Toc81482720 \h </w:instrText>
      </w:r>
      <w:r>
        <w:rPr>
          <w:noProof/>
        </w:rPr>
      </w:r>
      <w:r>
        <w:rPr>
          <w:noProof/>
        </w:rPr>
        <w:fldChar w:fldCharType="separate"/>
      </w:r>
      <w:r w:rsidR="00F22FB2">
        <w:rPr>
          <w:noProof/>
        </w:rPr>
        <w:t>13</w:t>
      </w:r>
      <w:r>
        <w:rPr>
          <w:noProof/>
        </w:rPr>
        <w:fldChar w:fldCharType="end"/>
      </w:r>
    </w:p>
    <w:p w14:paraId="343EBB0D"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_Toc81482721 \h </w:instrText>
      </w:r>
      <w:r>
        <w:rPr>
          <w:noProof/>
        </w:rPr>
      </w:r>
      <w:r>
        <w:rPr>
          <w:noProof/>
        </w:rPr>
        <w:fldChar w:fldCharType="separate"/>
      </w:r>
      <w:r w:rsidR="00F22FB2">
        <w:rPr>
          <w:noProof/>
        </w:rPr>
        <w:t>13</w:t>
      </w:r>
      <w:r>
        <w:rPr>
          <w:noProof/>
        </w:rPr>
        <w:fldChar w:fldCharType="end"/>
      </w:r>
    </w:p>
    <w:p w14:paraId="659AA2B9"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_Toc81482722 \h </w:instrText>
      </w:r>
      <w:r>
        <w:rPr>
          <w:noProof/>
        </w:rPr>
      </w:r>
      <w:r>
        <w:rPr>
          <w:noProof/>
        </w:rPr>
        <w:fldChar w:fldCharType="separate"/>
      </w:r>
      <w:r w:rsidR="00F22FB2">
        <w:rPr>
          <w:noProof/>
        </w:rPr>
        <w:t>13</w:t>
      </w:r>
      <w:r>
        <w:rPr>
          <w:noProof/>
        </w:rPr>
        <w:fldChar w:fldCharType="end"/>
      </w:r>
    </w:p>
    <w:p w14:paraId="78616FDA" w14:textId="77777777" w:rsidR="00CD341E" w:rsidRDefault="00CD341E">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_Toc81482723 \h </w:instrText>
      </w:r>
      <w:r>
        <w:fldChar w:fldCharType="separate"/>
      </w:r>
      <w:r w:rsidR="00F22FB2">
        <w:t>14</w:t>
      </w:r>
      <w:r>
        <w:fldChar w:fldCharType="end"/>
      </w:r>
    </w:p>
    <w:p w14:paraId="4D0D0238"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_Toc81482724 \h </w:instrText>
      </w:r>
      <w:r>
        <w:rPr>
          <w:noProof/>
        </w:rPr>
      </w:r>
      <w:r>
        <w:rPr>
          <w:noProof/>
        </w:rPr>
        <w:fldChar w:fldCharType="separate"/>
      </w:r>
      <w:r w:rsidR="00F22FB2">
        <w:rPr>
          <w:noProof/>
        </w:rPr>
        <w:t>14</w:t>
      </w:r>
      <w:r>
        <w:rPr>
          <w:noProof/>
        </w:rPr>
        <w:fldChar w:fldCharType="end"/>
      </w:r>
    </w:p>
    <w:p w14:paraId="071AFA49"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_Toc81482725 \h </w:instrText>
      </w:r>
      <w:r>
        <w:rPr>
          <w:noProof/>
        </w:rPr>
      </w:r>
      <w:r>
        <w:rPr>
          <w:noProof/>
        </w:rPr>
        <w:fldChar w:fldCharType="separate"/>
      </w:r>
      <w:r w:rsidR="00F22FB2">
        <w:rPr>
          <w:noProof/>
        </w:rPr>
        <w:t>14</w:t>
      </w:r>
      <w:r>
        <w:rPr>
          <w:noProof/>
        </w:rPr>
        <w:fldChar w:fldCharType="end"/>
      </w:r>
    </w:p>
    <w:p w14:paraId="31007120"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_Toc81482726 \h </w:instrText>
      </w:r>
      <w:r>
        <w:rPr>
          <w:noProof/>
        </w:rPr>
      </w:r>
      <w:r>
        <w:rPr>
          <w:noProof/>
        </w:rPr>
        <w:fldChar w:fldCharType="separate"/>
      </w:r>
      <w:r w:rsidR="00F22FB2">
        <w:rPr>
          <w:noProof/>
        </w:rPr>
        <w:t>15</w:t>
      </w:r>
      <w:r>
        <w:rPr>
          <w:noProof/>
        </w:rPr>
        <w:fldChar w:fldCharType="end"/>
      </w:r>
    </w:p>
    <w:p w14:paraId="7900B1B6"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_Toc81482727 \h </w:instrText>
      </w:r>
      <w:r>
        <w:rPr>
          <w:noProof/>
        </w:rPr>
      </w:r>
      <w:r>
        <w:rPr>
          <w:noProof/>
        </w:rPr>
        <w:fldChar w:fldCharType="separate"/>
      </w:r>
      <w:r w:rsidR="00F22FB2">
        <w:rPr>
          <w:noProof/>
        </w:rPr>
        <w:t>15</w:t>
      </w:r>
      <w:r>
        <w:rPr>
          <w:noProof/>
        </w:rPr>
        <w:fldChar w:fldCharType="end"/>
      </w:r>
    </w:p>
    <w:p w14:paraId="2AAE9232"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_Toc81482728 \h </w:instrText>
      </w:r>
      <w:r>
        <w:rPr>
          <w:noProof/>
        </w:rPr>
      </w:r>
      <w:r>
        <w:rPr>
          <w:noProof/>
        </w:rPr>
        <w:fldChar w:fldCharType="separate"/>
      </w:r>
      <w:r w:rsidR="00F22FB2">
        <w:rPr>
          <w:noProof/>
        </w:rPr>
        <w:t>15</w:t>
      </w:r>
      <w:r>
        <w:rPr>
          <w:noProof/>
        </w:rPr>
        <w:fldChar w:fldCharType="end"/>
      </w:r>
    </w:p>
    <w:p w14:paraId="062B6468"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_Toc81482729 \h </w:instrText>
      </w:r>
      <w:r>
        <w:rPr>
          <w:noProof/>
        </w:rPr>
      </w:r>
      <w:r>
        <w:rPr>
          <w:noProof/>
        </w:rPr>
        <w:fldChar w:fldCharType="separate"/>
      </w:r>
      <w:r w:rsidR="00F22FB2">
        <w:rPr>
          <w:noProof/>
        </w:rPr>
        <w:t>15</w:t>
      </w:r>
      <w:r>
        <w:rPr>
          <w:noProof/>
        </w:rPr>
        <w:fldChar w:fldCharType="end"/>
      </w:r>
    </w:p>
    <w:p w14:paraId="49B78DE5" w14:textId="77777777" w:rsidR="00CD341E" w:rsidRDefault="00CD341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_Toc81482730 \h </w:instrText>
      </w:r>
      <w:r>
        <w:fldChar w:fldCharType="separate"/>
      </w:r>
      <w:r w:rsidR="00F22FB2">
        <w:t>16</w:t>
      </w:r>
      <w:r>
        <w:fldChar w:fldCharType="end"/>
      </w:r>
    </w:p>
    <w:p w14:paraId="21CB792A" w14:textId="77777777" w:rsidR="00CD341E" w:rsidRDefault="00CD341E">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_Toc81482731 \h </w:instrText>
      </w:r>
      <w:r>
        <w:fldChar w:fldCharType="separate"/>
      </w:r>
      <w:r w:rsidR="00F22FB2">
        <w:t>16</w:t>
      </w:r>
      <w:r>
        <w:fldChar w:fldCharType="end"/>
      </w:r>
    </w:p>
    <w:p w14:paraId="15F3F41C"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_Toc81482732 \h </w:instrText>
      </w:r>
      <w:r>
        <w:rPr>
          <w:noProof/>
        </w:rPr>
      </w:r>
      <w:r>
        <w:rPr>
          <w:noProof/>
        </w:rPr>
        <w:fldChar w:fldCharType="separate"/>
      </w:r>
      <w:r w:rsidR="00F22FB2">
        <w:rPr>
          <w:noProof/>
        </w:rPr>
        <w:t>16</w:t>
      </w:r>
      <w:r>
        <w:rPr>
          <w:noProof/>
        </w:rPr>
        <w:fldChar w:fldCharType="end"/>
      </w:r>
    </w:p>
    <w:p w14:paraId="4AE8A452"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_Toc81482733 \h </w:instrText>
      </w:r>
      <w:r>
        <w:rPr>
          <w:noProof/>
        </w:rPr>
      </w:r>
      <w:r>
        <w:rPr>
          <w:noProof/>
        </w:rPr>
        <w:fldChar w:fldCharType="separate"/>
      </w:r>
      <w:r w:rsidR="00F22FB2">
        <w:rPr>
          <w:noProof/>
        </w:rPr>
        <w:t>16</w:t>
      </w:r>
      <w:r>
        <w:rPr>
          <w:noProof/>
        </w:rPr>
        <w:fldChar w:fldCharType="end"/>
      </w:r>
    </w:p>
    <w:p w14:paraId="59F4C8EF"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_Toc81482734 \h </w:instrText>
      </w:r>
      <w:r>
        <w:rPr>
          <w:noProof/>
        </w:rPr>
      </w:r>
      <w:r>
        <w:rPr>
          <w:noProof/>
        </w:rPr>
        <w:fldChar w:fldCharType="separate"/>
      </w:r>
      <w:r w:rsidR="00F22FB2">
        <w:rPr>
          <w:noProof/>
        </w:rPr>
        <w:t>16</w:t>
      </w:r>
      <w:r>
        <w:rPr>
          <w:noProof/>
        </w:rPr>
        <w:fldChar w:fldCharType="end"/>
      </w:r>
    </w:p>
    <w:p w14:paraId="1ECD6F4A"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_Toc81482735 \h </w:instrText>
      </w:r>
      <w:r>
        <w:rPr>
          <w:noProof/>
        </w:rPr>
      </w:r>
      <w:r>
        <w:rPr>
          <w:noProof/>
        </w:rPr>
        <w:fldChar w:fldCharType="separate"/>
      </w:r>
      <w:r w:rsidR="00F22FB2">
        <w:rPr>
          <w:noProof/>
        </w:rPr>
        <w:t>17</w:t>
      </w:r>
      <w:r>
        <w:rPr>
          <w:noProof/>
        </w:rPr>
        <w:fldChar w:fldCharType="end"/>
      </w:r>
    </w:p>
    <w:p w14:paraId="4A332407"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_Toc81482736 \h </w:instrText>
      </w:r>
      <w:r>
        <w:rPr>
          <w:noProof/>
        </w:rPr>
      </w:r>
      <w:r>
        <w:rPr>
          <w:noProof/>
        </w:rPr>
        <w:fldChar w:fldCharType="separate"/>
      </w:r>
      <w:r w:rsidR="00F22FB2">
        <w:rPr>
          <w:noProof/>
        </w:rPr>
        <w:t>17</w:t>
      </w:r>
      <w:r>
        <w:rPr>
          <w:noProof/>
        </w:rPr>
        <w:fldChar w:fldCharType="end"/>
      </w:r>
    </w:p>
    <w:p w14:paraId="26F9F896"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_Toc81482737 \h </w:instrText>
      </w:r>
      <w:r>
        <w:rPr>
          <w:noProof/>
        </w:rPr>
      </w:r>
      <w:r>
        <w:rPr>
          <w:noProof/>
        </w:rPr>
        <w:fldChar w:fldCharType="separate"/>
      </w:r>
      <w:r w:rsidR="00F22FB2">
        <w:rPr>
          <w:noProof/>
        </w:rPr>
        <w:t>17</w:t>
      </w:r>
      <w:r>
        <w:rPr>
          <w:noProof/>
        </w:rPr>
        <w:fldChar w:fldCharType="end"/>
      </w:r>
    </w:p>
    <w:p w14:paraId="5EC25660" w14:textId="77777777" w:rsidR="00CD341E" w:rsidRDefault="00CD341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_Toc81482738 \h </w:instrText>
      </w:r>
      <w:r>
        <w:fldChar w:fldCharType="separate"/>
      </w:r>
      <w:r w:rsidR="00F22FB2">
        <w:t>18</w:t>
      </w:r>
      <w:r>
        <w:fldChar w:fldCharType="end"/>
      </w:r>
    </w:p>
    <w:p w14:paraId="60789071" w14:textId="77777777" w:rsidR="00CD341E" w:rsidRDefault="00CD341E">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_Toc81482739 \h </w:instrText>
      </w:r>
      <w:r>
        <w:fldChar w:fldCharType="separate"/>
      </w:r>
      <w:r w:rsidR="00F22FB2">
        <w:t>18</w:t>
      </w:r>
      <w:r>
        <w:fldChar w:fldCharType="end"/>
      </w:r>
    </w:p>
    <w:p w14:paraId="0C4A2AA7" w14:textId="77777777" w:rsidR="00CD341E" w:rsidRDefault="00CD341E">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_Toc81482740 \h </w:instrText>
      </w:r>
      <w:r>
        <w:fldChar w:fldCharType="separate"/>
      </w:r>
      <w:r w:rsidR="00F22FB2">
        <w:t>18</w:t>
      </w:r>
      <w:r>
        <w:fldChar w:fldCharType="end"/>
      </w:r>
    </w:p>
    <w:p w14:paraId="1452F5DA" w14:textId="77777777" w:rsidR="00CD341E" w:rsidRDefault="00CD341E">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_Toc81482741 \h </w:instrText>
      </w:r>
      <w:r>
        <w:fldChar w:fldCharType="separate"/>
      </w:r>
      <w:r w:rsidR="00F22FB2">
        <w:t>19</w:t>
      </w:r>
      <w:r>
        <w:fldChar w:fldCharType="end"/>
      </w:r>
    </w:p>
    <w:p w14:paraId="4DAE73FA" w14:textId="77777777" w:rsidR="00CD341E" w:rsidRDefault="00CD341E">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_Toc81482742 \h </w:instrText>
      </w:r>
      <w:r>
        <w:rPr>
          <w:noProof/>
        </w:rPr>
      </w:r>
      <w:r>
        <w:rPr>
          <w:noProof/>
        </w:rPr>
        <w:fldChar w:fldCharType="separate"/>
      </w:r>
      <w:r w:rsidR="00F22FB2">
        <w:rPr>
          <w:noProof/>
        </w:rPr>
        <w:t>19</w:t>
      </w:r>
      <w:r>
        <w:rPr>
          <w:noProof/>
        </w:rPr>
        <w:fldChar w:fldCharType="end"/>
      </w:r>
    </w:p>
    <w:p w14:paraId="38A4181C" w14:textId="77777777" w:rsidR="00CD341E" w:rsidRDefault="00CD341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_Toc81482743 \h </w:instrText>
      </w:r>
      <w:r>
        <w:rPr>
          <w:noProof/>
        </w:rPr>
      </w:r>
      <w:r>
        <w:rPr>
          <w:noProof/>
        </w:rPr>
        <w:fldChar w:fldCharType="separate"/>
      </w:r>
      <w:r w:rsidR="00F22FB2">
        <w:rPr>
          <w:noProof/>
        </w:rPr>
        <w:t>20</w:t>
      </w:r>
      <w:r>
        <w:rPr>
          <w:noProof/>
        </w:rPr>
        <w:fldChar w:fldCharType="end"/>
      </w:r>
    </w:p>
    <w:p w14:paraId="25F651FE" w14:textId="7EEF49A3" w:rsidR="00CD341E" w:rsidRDefault="004A238A" w:rsidP="00DD3C0D">
      <w:r w:rsidRPr="00007E4B">
        <w:rPr>
          <w:rFonts w:eastAsia="Calibri"/>
        </w:rPr>
        <w:fldChar w:fldCharType="end"/>
      </w:r>
    </w:p>
    <w:p w14:paraId="591FB314" w14:textId="77777777" w:rsidR="00CD341E" w:rsidRPr="00CD341E" w:rsidRDefault="00CD341E" w:rsidP="00CD341E"/>
    <w:p w14:paraId="391E9174" w14:textId="77777777" w:rsidR="00CD341E" w:rsidRPr="00CD341E" w:rsidRDefault="00CD341E" w:rsidP="00CD341E"/>
    <w:p w14:paraId="0AF9D6FD" w14:textId="77777777" w:rsidR="00CD341E" w:rsidRPr="00CD341E" w:rsidRDefault="00CD341E" w:rsidP="00CD341E"/>
    <w:p w14:paraId="3B80904D" w14:textId="77777777" w:rsidR="00CD341E" w:rsidRPr="00CD341E" w:rsidRDefault="00CD341E" w:rsidP="00CD341E"/>
    <w:p w14:paraId="2265B679" w14:textId="77777777" w:rsidR="00CD341E" w:rsidRPr="00CD341E" w:rsidRDefault="00CD341E" w:rsidP="00CD341E"/>
    <w:p w14:paraId="3CE8FC75" w14:textId="3315F89B" w:rsidR="00CD341E" w:rsidRDefault="00CD341E" w:rsidP="00CD341E"/>
    <w:p w14:paraId="6CEF1212" w14:textId="17DE876A" w:rsidR="00CD341E" w:rsidRDefault="00CD341E" w:rsidP="00CD341E">
      <w:pPr>
        <w:tabs>
          <w:tab w:val="left" w:pos="5472"/>
        </w:tabs>
      </w:pPr>
      <w:r>
        <w:tab/>
      </w:r>
    </w:p>
    <w:p w14:paraId="4A63C74F" w14:textId="7960F687" w:rsidR="00DD3C0D" w:rsidRPr="00CD341E" w:rsidRDefault="00CD341E" w:rsidP="00CD341E">
      <w:pPr>
        <w:tabs>
          <w:tab w:val="left" w:pos="5472"/>
        </w:tabs>
        <w:sectPr w:rsidR="00DD3C0D" w:rsidRPr="00CD341E" w:rsidSect="0002331D">
          <w:footerReference w:type="default" r:id="rId15"/>
          <w:footerReference w:type="first" r:id="rId16"/>
          <w:pgSz w:w="11907" w:h="16840" w:code="9"/>
          <w:pgMar w:top="1418" w:right="1418" w:bottom="1276" w:left="1701" w:header="709" w:footer="709" w:gutter="0"/>
          <w:cols w:space="720"/>
          <w:docGrid w:linePitch="360"/>
        </w:sectPr>
      </w:pPr>
      <w:r>
        <w:tab/>
      </w:r>
    </w:p>
    <w:p w14:paraId="030C5152" w14:textId="3487436B" w:rsidR="003B6714" w:rsidRPr="00FA6A6F" w:rsidRDefault="003B6714" w:rsidP="003B6714">
      <w:pPr>
        <w:pStyle w:val="Heading2"/>
        <w:rPr>
          <w:sz w:val="30"/>
          <w:szCs w:val="30"/>
        </w:rPr>
      </w:pPr>
      <w:bookmarkStart w:id="5" w:name="_Toc496536648"/>
      <w:bookmarkStart w:id="6" w:name="_Toc531277475"/>
      <w:bookmarkStart w:id="7" w:name="_Toc955285"/>
      <w:bookmarkStart w:id="8" w:name="_Toc19191594"/>
      <w:bookmarkStart w:id="9" w:name="_Toc47082040"/>
      <w:bookmarkStart w:id="10" w:name="_Toc81482694"/>
      <w:r w:rsidRPr="00FA6A6F">
        <w:rPr>
          <w:sz w:val="30"/>
          <w:szCs w:val="30"/>
        </w:rPr>
        <w:lastRenderedPageBreak/>
        <w:t>Inspiring Australia - Science Engagement Program</w:t>
      </w:r>
      <w:r w:rsidR="008D3D77" w:rsidRPr="00FA6A6F">
        <w:rPr>
          <w:sz w:val="30"/>
          <w:szCs w:val="30"/>
        </w:rPr>
        <w:t>me</w:t>
      </w:r>
      <w:r w:rsidRPr="00FA6A6F">
        <w:rPr>
          <w:sz w:val="30"/>
          <w:szCs w:val="30"/>
        </w:rPr>
        <w:t>: National Science Week Grants</w:t>
      </w:r>
      <w:r w:rsidR="00A41E09" w:rsidRPr="00FA6A6F">
        <w:rPr>
          <w:sz w:val="30"/>
          <w:szCs w:val="30"/>
        </w:rPr>
        <w:t xml:space="preserve"> </w:t>
      </w:r>
      <w:r w:rsidR="00CA16F0" w:rsidRPr="00FA6A6F">
        <w:rPr>
          <w:sz w:val="30"/>
          <w:szCs w:val="30"/>
        </w:rPr>
        <w:t>2022</w:t>
      </w:r>
      <w:r w:rsidR="00A41E09" w:rsidRPr="00FA6A6F">
        <w:rPr>
          <w:sz w:val="30"/>
          <w:szCs w:val="30"/>
        </w:rPr>
        <w:t xml:space="preserve"> </w:t>
      </w:r>
      <w:r w:rsidRPr="00FA6A6F">
        <w:rPr>
          <w:sz w:val="30"/>
          <w:szCs w:val="30"/>
        </w:rPr>
        <w:t>processes</w:t>
      </w:r>
      <w:bookmarkEnd w:id="5"/>
      <w:bookmarkEnd w:id="6"/>
      <w:bookmarkEnd w:id="7"/>
      <w:bookmarkEnd w:id="8"/>
      <w:bookmarkEnd w:id="9"/>
      <w:bookmarkEnd w:id="10"/>
    </w:p>
    <w:p w14:paraId="405CDFBB" w14:textId="443223D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B6714" w:rsidRPr="00336968">
        <w:rPr>
          <w:b/>
        </w:rPr>
        <w:t>Inspiring Australia – Science Engagement Program</w:t>
      </w:r>
      <w:r w:rsidR="008D3D77">
        <w:rPr>
          <w:b/>
        </w:rPr>
        <w:t>me</w:t>
      </w:r>
      <w:r w:rsidR="003B6714">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55E6A04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3E4CEB">
        <w:t>,</w:t>
      </w:r>
      <w:r>
        <w:t xml:space="preserve"> which contributes to </w:t>
      </w:r>
      <w:r w:rsidR="00E71B2A">
        <w:t xml:space="preserve">Outcome </w:t>
      </w:r>
      <w:proofErr w:type="gramStart"/>
      <w:r w:rsidR="00E71B2A">
        <w:t>One</w:t>
      </w:r>
      <w:proofErr w:type="gramEnd"/>
      <w:r w:rsidR="00E71B2A">
        <w:t xml:space="preserve"> of </w:t>
      </w:r>
      <w:r w:rsidR="00C52693">
        <w:t>the</w:t>
      </w:r>
      <w:r>
        <w:t xml:space="preserve"> </w:t>
      </w:r>
      <w:hyperlink r:id="rId17" w:history="1">
        <w:r w:rsidR="003B6714" w:rsidRPr="003B6714">
          <w:rPr>
            <w:rStyle w:val="Hyperlink"/>
          </w:rPr>
          <w:t>Department of Industry, Science, Energy and Resources</w:t>
        </w:r>
      </w:hyperlink>
      <w:r>
        <w:t xml:space="preserve">. </w:t>
      </w:r>
      <w:r w:rsidRPr="00F40BDA">
        <w:t xml:space="preserve">The </w:t>
      </w:r>
      <w:r w:rsidR="003B6714">
        <w:t>department</w:t>
      </w:r>
      <w:r w:rsidR="00C659C4">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A4FA65C"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3B6714">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05BA492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3B6714">
        <w:t xml:space="preserve"> money</w:t>
      </w:r>
      <w:r w:rsidRPr="00C659C4">
        <w:t xml:space="preserve">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3AF5C7B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5C060CC" w14:textId="0B9FBD55" w:rsidR="003B6714" w:rsidRPr="00C659C4" w:rsidRDefault="003B6714" w:rsidP="007F7DB2">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sidRPr="00BE65BA">
        <w:rPr>
          <w:b/>
        </w:rPr>
        <w:t>National Science Week Grants</w:t>
      </w:r>
      <w:r>
        <w:rPr>
          <w:b/>
        </w:rPr>
        <w:t xml:space="preserve"> </w:t>
      </w:r>
      <w:r w:rsidR="00CA16F0">
        <w:rPr>
          <w:b/>
        </w:rPr>
        <w:t>2022</w:t>
      </w:r>
    </w:p>
    <w:p w14:paraId="3BA8A0DE" w14:textId="3B10658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w:t>
      </w:r>
      <w:r w:rsidR="003B6714">
        <w:t xml:space="preserve">ific grant activity and National Science Week Grants </w:t>
      </w:r>
      <w:r w:rsidR="00CA16F0">
        <w:t>2022</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1" w:name="_Toc496536649"/>
      <w:bookmarkStart w:id="12" w:name="_Toc531277476"/>
      <w:bookmarkStart w:id="13" w:name="_Toc955286"/>
      <w:r>
        <w:br w:type="page"/>
      </w:r>
    </w:p>
    <w:p w14:paraId="646402A1" w14:textId="5295728D" w:rsidR="00686047" w:rsidRPr="000553F2" w:rsidRDefault="00686047" w:rsidP="00B400E6">
      <w:pPr>
        <w:pStyle w:val="Heading2"/>
      </w:pPr>
      <w:bookmarkStart w:id="14" w:name="_Toc47082041"/>
      <w:bookmarkStart w:id="15" w:name="_Toc81482695"/>
      <w:r>
        <w:lastRenderedPageBreak/>
        <w:t xml:space="preserve">About the </w:t>
      </w:r>
      <w:r w:rsidR="00E71B2A">
        <w:t>Inspiring Australia – Science Engagement P</w:t>
      </w:r>
      <w:r>
        <w:t>rogram</w:t>
      </w:r>
      <w:bookmarkEnd w:id="11"/>
      <w:bookmarkEnd w:id="12"/>
      <w:bookmarkEnd w:id="13"/>
      <w:bookmarkEnd w:id="14"/>
      <w:r w:rsidR="008D3D77">
        <w:t>me</w:t>
      </w:r>
      <w:bookmarkEnd w:id="15"/>
    </w:p>
    <w:p w14:paraId="3C4318BE" w14:textId="4A5872B3" w:rsidR="003B6714" w:rsidRDefault="003B6714" w:rsidP="003B6714">
      <w:bookmarkStart w:id="16" w:name="_Toc496536650"/>
      <w:bookmarkStart w:id="17" w:name="_Toc531277477"/>
      <w:bookmarkStart w:id="18" w:name="_Toc955287"/>
      <w:r>
        <w:t xml:space="preserve">The </w:t>
      </w:r>
      <w:r w:rsidRPr="00E2533A">
        <w:t xml:space="preserve">Inspiring Australia </w:t>
      </w:r>
      <w:r>
        <w:t xml:space="preserve">- </w:t>
      </w:r>
      <w:r w:rsidRPr="00E2533A">
        <w:t>Science Engagement Program</w:t>
      </w:r>
      <w:r w:rsidR="008D3D77">
        <w:t>me</w:t>
      </w:r>
      <w:r w:rsidRPr="00914D22" w:rsidDel="007F59B3">
        <w:t xml:space="preserve"> </w:t>
      </w:r>
      <w:r>
        <w:t xml:space="preserve">(the program) provides funding for a range of initiatives delivered under the Inspiring Australia banner. </w:t>
      </w:r>
    </w:p>
    <w:p w14:paraId="7518FB80" w14:textId="040B0EFB" w:rsidR="003B6714" w:rsidRDefault="003B6714" w:rsidP="003B6714">
      <w:r>
        <w:t xml:space="preserve">The program contributes to the </w:t>
      </w:r>
      <w:r w:rsidR="00E71B2A">
        <w:t>G</w:t>
      </w:r>
      <w:r>
        <w:t xml:space="preserve">overnment’s vision for an Australian society engaged in and enriched by science. Through this program and other science engagement activities, the </w:t>
      </w:r>
      <w:r w:rsidR="00E71B2A">
        <w:t>G</w:t>
      </w:r>
      <w:r>
        <w:t>overnment aims to achieve:</w:t>
      </w:r>
    </w:p>
    <w:p w14:paraId="5A754C78" w14:textId="374A75A5" w:rsidR="003B6714" w:rsidRPr="00861305" w:rsidRDefault="003B6714">
      <w:pPr>
        <w:pStyle w:val="ListBullet"/>
        <w:numPr>
          <w:ilvl w:val="0"/>
          <w:numId w:val="20"/>
        </w:numPr>
      </w:pPr>
      <w:r>
        <w:t>engagement by the</w:t>
      </w:r>
      <w:r w:rsidRPr="00861305">
        <w:t xml:space="preserve"> wider Australian community with the sciences, including through major activities and events </w:t>
      </w:r>
    </w:p>
    <w:p w14:paraId="610371E1" w14:textId="77777777" w:rsidR="003B6714" w:rsidRPr="00861305" w:rsidRDefault="003B6714">
      <w:pPr>
        <w:pStyle w:val="ListBullet"/>
        <w:numPr>
          <w:ilvl w:val="0"/>
          <w:numId w:val="20"/>
        </w:numPr>
      </w:pPr>
      <w:r>
        <w:t>public recognition and national awareness and pride in the achievements of our best scientists and innovators</w:t>
      </w:r>
    </w:p>
    <w:p w14:paraId="5C34C038" w14:textId="77777777" w:rsidR="003B6714" w:rsidRPr="00861305" w:rsidRDefault="003B6714">
      <w:pPr>
        <w:pStyle w:val="ListBullet"/>
        <w:numPr>
          <w:ilvl w:val="0"/>
          <w:numId w:val="20"/>
        </w:numPr>
      </w:pPr>
      <w:r w:rsidRPr="00861305">
        <w:t>effective communication on key science issues, between scientists</w:t>
      </w:r>
      <w:r>
        <w:t>, the general public</w:t>
      </w:r>
      <w:r w:rsidRPr="00861305">
        <w:t xml:space="preserve"> and Australian decision makers in business and government</w:t>
      </w:r>
    </w:p>
    <w:p w14:paraId="6EBF0B5E" w14:textId="77777777" w:rsidR="003B6714" w:rsidRDefault="003B6714">
      <w:pPr>
        <w:pStyle w:val="ListBullet"/>
        <w:numPr>
          <w:ilvl w:val="0"/>
          <w:numId w:val="20"/>
        </w:numPr>
      </w:pPr>
      <w:proofErr w:type="gramStart"/>
      <w:r w:rsidRPr="00861305">
        <w:t>enhanced</w:t>
      </w:r>
      <w:proofErr w:type="gramEnd"/>
      <w:r w:rsidRPr="00861305">
        <w:t xml:space="preserve"> focus on building skills and capability in </w:t>
      </w:r>
      <w:r>
        <w:t>science, technology, engineering and mathematics (STEM)</w:t>
      </w:r>
      <w:r w:rsidRPr="00861305">
        <w:t xml:space="preserve"> </w:t>
      </w:r>
      <w:r>
        <w:t xml:space="preserve">and </w:t>
      </w:r>
      <w:r w:rsidRPr="00861305">
        <w:t>digital literacy, in Australian schools and communities</w:t>
      </w:r>
      <w:r>
        <w:t>.</w:t>
      </w:r>
    </w:p>
    <w:p w14:paraId="32240BFC" w14:textId="77777777" w:rsidR="003B6714" w:rsidRDefault="003B6714" w:rsidP="003B6714">
      <w:r>
        <w:t>It does this by funding and supporting a range of science communication and engagement activities and events under the following program elements:</w:t>
      </w:r>
    </w:p>
    <w:p w14:paraId="2BEC9FAF" w14:textId="77777777" w:rsidR="003B6714" w:rsidRDefault="003B6714">
      <w:pPr>
        <w:pStyle w:val="ListBullet"/>
        <w:numPr>
          <w:ilvl w:val="0"/>
          <w:numId w:val="21"/>
        </w:numPr>
      </w:pPr>
      <w:r>
        <w:t>Targeted Science Communication</w:t>
      </w:r>
    </w:p>
    <w:p w14:paraId="2FB6CDF3" w14:textId="62CE681F" w:rsidR="003B6714" w:rsidRDefault="003B6714">
      <w:pPr>
        <w:pStyle w:val="ListBullet"/>
        <w:numPr>
          <w:ilvl w:val="0"/>
          <w:numId w:val="21"/>
        </w:numPr>
      </w:pPr>
      <w:r>
        <w:t>National Science Week</w:t>
      </w:r>
    </w:p>
    <w:p w14:paraId="1307A0CC" w14:textId="77777777" w:rsidR="003B6714" w:rsidRDefault="003B6714">
      <w:pPr>
        <w:pStyle w:val="ListBullet"/>
        <w:numPr>
          <w:ilvl w:val="0"/>
          <w:numId w:val="21"/>
        </w:numPr>
      </w:pPr>
      <w:r>
        <w:t>Prime Minister’s Prizes for Science</w:t>
      </w:r>
    </w:p>
    <w:p w14:paraId="26B06A75" w14:textId="77777777" w:rsidR="003B6714" w:rsidRDefault="003B6714">
      <w:pPr>
        <w:pStyle w:val="ListBullet"/>
        <w:numPr>
          <w:ilvl w:val="0"/>
          <w:numId w:val="21"/>
        </w:numPr>
      </w:pPr>
      <w:r>
        <w:t>Citizen Science Grants</w:t>
      </w:r>
    </w:p>
    <w:p w14:paraId="58F0D4C2" w14:textId="433F2243" w:rsidR="003B6714" w:rsidRDefault="003B6714">
      <w:pPr>
        <w:pStyle w:val="ListBullet"/>
        <w:numPr>
          <w:ilvl w:val="0"/>
          <w:numId w:val="21"/>
        </w:numPr>
      </w:pPr>
      <w:r>
        <w:t>Maker Projects Grants</w:t>
      </w:r>
    </w:p>
    <w:p w14:paraId="2A1EF08B" w14:textId="7E7260BD" w:rsidR="003B6714" w:rsidRDefault="003B6714">
      <w:pPr>
        <w:pStyle w:val="ListBullet"/>
        <w:numPr>
          <w:ilvl w:val="0"/>
          <w:numId w:val="21"/>
        </w:numPr>
      </w:pPr>
      <w:r>
        <w:t>Sponsorship Grants for Student Science Engagement and International Competitions</w:t>
      </w:r>
      <w:r w:rsidR="002E7569">
        <w:t>.</w:t>
      </w:r>
    </w:p>
    <w:p w14:paraId="7FFEC4B5" w14:textId="2D17CAAA" w:rsidR="003B6714" w:rsidRDefault="003B6714" w:rsidP="003B6714">
      <w:r>
        <w:t>There will be other grant opportunities as part of this program</w:t>
      </w:r>
      <w:r w:rsidR="00CC18BC">
        <w:t>. W</w:t>
      </w:r>
      <w:r>
        <w:t xml:space="preserve">e will publish the </w:t>
      </w:r>
      <w:r w:rsidRPr="00C070F2">
        <w:rPr>
          <w:rStyle w:val="Hyperlink"/>
          <w:color w:val="auto"/>
          <w:u w:val="none"/>
        </w:rPr>
        <w:t>opening and closing dates</w:t>
      </w:r>
      <w:r w:rsidRPr="00C070F2">
        <w:t xml:space="preserve"> </w:t>
      </w:r>
      <w:r>
        <w:t>and any other relevant information on business.gov.au</w:t>
      </w:r>
      <w:r w:rsidRPr="009D0EBC">
        <w:t xml:space="preserve"> </w:t>
      </w:r>
      <w:r>
        <w:t>and GrantConnect.</w:t>
      </w:r>
    </w:p>
    <w:p w14:paraId="6BCD4724" w14:textId="77777777" w:rsidR="003B6714" w:rsidRDefault="003B6714" w:rsidP="003B6714">
      <w:r>
        <w:t>The Program Delegate may agree to run a closed non-competitive grant selection process for particular activities under select program elements where:</w:t>
      </w:r>
    </w:p>
    <w:p w14:paraId="3D2F25CA" w14:textId="77777777" w:rsidR="003B6714" w:rsidRDefault="003B6714">
      <w:pPr>
        <w:pStyle w:val="ListBullet"/>
        <w:numPr>
          <w:ilvl w:val="0"/>
          <w:numId w:val="22"/>
        </w:numPr>
      </w:pPr>
      <w:r>
        <w:t>it can be demonstrated that the activity is consistent with the program objectives and with one of the program elements</w:t>
      </w:r>
    </w:p>
    <w:p w14:paraId="54C99E02" w14:textId="77777777" w:rsidR="003B6714" w:rsidRDefault="003B6714">
      <w:pPr>
        <w:pStyle w:val="ListBullet"/>
        <w:numPr>
          <w:ilvl w:val="0"/>
          <w:numId w:val="22"/>
        </w:numPr>
      </w:pPr>
      <w:r>
        <w:t>there is funding available under the program to support the activity</w:t>
      </w:r>
    </w:p>
    <w:p w14:paraId="55BF9495" w14:textId="77777777" w:rsidR="003B6714" w:rsidRDefault="003B6714">
      <w:pPr>
        <w:pStyle w:val="ListBullet"/>
        <w:numPr>
          <w:ilvl w:val="0"/>
          <w:numId w:val="22"/>
        </w:numPr>
      </w:pPr>
      <w:r>
        <w:t>the activity requires capabilities that are not widely available, such that it would not be cost</w:t>
      </w:r>
      <w:r>
        <w:noBreakHyphen/>
        <w:t>effective to run an open application process, or relies on intellectual property that cannot be obtained through an open application process</w:t>
      </w:r>
    </w:p>
    <w:p w14:paraId="31B3FA83" w14:textId="77777777" w:rsidR="003B6714" w:rsidRDefault="003B6714">
      <w:pPr>
        <w:pStyle w:val="ListBullet"/>
        <w:numPr>
          <w:ilvl w:val="0"/>
          <w:numId w:val="22"/>
        </w:numPr>
      </w:pPr>
      <w:proofErr w:type="gramStart"/>
      <w:r>
        <w:t>there</w:t>
      </w:r>
      <w:proofErr w:type="gramEnd"/>
      <w:r>
        <w:t xml:space="preserve"> is clear documentation showing the grant selection process and demonstrating that the grant represents good value for money.</w:t>
      </w:r>
    </w:p>
    <w:p w14:paraId="609E3A05" w14:textId="77777777" w:rsidR="003B6714" w:rsidRPr="00A05866" w:rsidRDefault="003B6714" w:rsidP="003B6714">
      <w:r>
        <w:t xml:space="preserve">The Program Delegate </w:t>
      </w:r>
      <w:r w:rsidRPr="00225691">
        <w:t>may re-allocate</w:t>
      </w:r>
      <w:r>
        <w:t xml:space="preserve"> funding between elements under the program </w:t>
      </w:r>
      <w:r w:rsidRPr="00225691">
        <w:t>based on demand.</w:t>
      </w:r>
    </w:p>
    <w:p w14:paraId="3124C821" w14:textId="49BF357B" w:rsidR="003B6714" w:rsidRPr="000F576B" w:rsidRDefault="003B6714" w:rsidP="003B6714">
      <w:r>
        <w:t xml:space="preserve">We administer the program according to </w:t>
      </w:r>
      <w:r w:rsidRPr="00045933">
        <w:t xml:space="preserve">the </w:t>
      </w:r>
      <w:hyperlink r:id="rId19" w:history="1">
        <w:r w:rsidRPr="00680BCD">
          <w:rPr>
            <w:rStyle w:val="Hyperlink"/>
            <w:i/>
          </w:rPr>
          <w:t>Commonwealth Grants Rules and Guidelines</w:t>
        </w:r>
      </w:hyperlink>
      <w:r w:rsidRPr="005A61FE">
        <w:rPr>
          <w:i/>
        </w:rPr>
        <w:t xml:space="preserve"> </w:t>
      </w:r>
      <w:r w:rsidRPr="005A61FE">
        <w:t>(CGRGs)</w:t>
      </w:r>
      <w:r w:rsidRPr="00686047">
        <w:rPr>
          <w:vertAlign w:val="superscript"/>
        </w:rPr>
        <w:footnoteReference w:id="2"/>
      </w:r>
      <w:r w:rsidRPr="00686047">
        <w:t>.</w:t>
      </w:r>
    </w:p>
    <w:p w14:paraId="770D702C" w14:textId="42B10EAC" w:rsidR="000B3A19" w:rsidRPr="000B3A19" w:rsidRDefault="00686047" w:rsidP="008C7321">
      <w:pPr>
        <w:pStyle w:val="Heading3"/>
      </w:pPr>
      <w:bookmarkStart w:id="19" w:name="_Toc47082042"/>
      <w:bookmarkStart w:id="20" w:name="_Toc81482696"/>
      <w:r w:rsidRPr="001844D5">
        <w:lastRenderedPageBreak/>
        <w:t>About</w:t>
      </w:r>
      <w:r w:rsidR="008C7321">
        <w:t xml:space="preserve"> the National Science Week Grants </w:t>
      </w:r>
      <w:r w:rsidR="00CA16F0">
        <w:t>2022</w:t>
      </w:r>
      <w:r>
        <w:t xml:space="preserve"> grant opportunity</w:t>
      </w:r>
      <w:bookmarkEnd w:id="16"/>
      <w:bookmarkEnd w:id="17"/>
      <w:bookmarkEnd w:id="18"/>
      <w:bookmarkEnd w:id="19"/>
      <w:bookmarkEnd w:id="20"/>
    </w:p>
    <w:p w14:paraId="25F6E3E5" w14:textId="4273AB33" w:rsidR="00AA7A87" w:rsidRPr="009A52BE" w:rsidRDefault="00AA7A87" w:rsidP="00AA7A87">
      <w:pPr>
        <w:rPr>
          <w:rFonts w:cs="Arial"/>
          <w:szCs w:val="20"/>
        </w:rPr>
      </w:pPr>
      <w:r w:rsidRPr="00AA7A87" w:rsidDel="00D01699">
        <w:rPr>
          <w:rFonts w:cs="Arial"/>
          <w:szCs w:val="20"/>
        </w:rPr>
        <w:t xml:space="preserve">These guidelines contain information for the </w:t>
      </w:r>
      <w:r w:rsidR="000C5365" w:rsidRPr="00336968">
        <w:rPr>
          <w:rFonts w:cs="Arial"/>
          <w:szCs w:val="20"/>
        </w:rPr>
        <w:t>National Science Week Grants</w:t>
      </w:r>
      <w:r w:rsidR="000C5365">
        <w:rPr>
          <w:rFonts w:cs="Arial"/>
          <w:szCs w:val="20"/>
        </w:rPr>
        <w:t xml:space="preserve"> </w:t>
      </w:r>
      <w:r w:rsidR="00CA16F0">
        <w:rPr>
          <w:rFonts w:cs="Arial"/>
          <w:szCs w:val="20"/>
        </w:rPr>
        <w:t>2022</w:t>
      </w:r>
      <w:r w:rsidRPr="00AA7A87" w:rsidDel="00D01699">
        <w:rPr>
          <w:rFonts w:cs="Arial"/>
          <w:szCs w:val="20"/>
        </w:rPr>
        <w:t xml:space="preserve">. </w:t>
      </w:r>
    </w:p>
    <w:p w14:paraId="3F3C633F" w14:textId="6801A141" w:rsidR="000C5365" w:rsidRDefault="000C5365" w:rsidP="000C5365">
      <w:pPr>
        <w:rPr>
          <w:rFonts w:cs="Arial"/>
          <w:szCs w:val="20"/>
        </w:rPr>
      </w:pPr>
      <w:r w:rsidRPr="000B506F">
        <w:t>National Science Week</w:t>
      </w:r>
      <w:r>
        <w:t xml:space="preserve"> is </w:t>
      </w:r>
      <w:r w:rsidRPr="000B506F">
        <w:t xml:space="preserve">Australia’s major national celebration of the </w:t>
      </w:r>
      <w:r>
        <w:t>s</w:t>
      </w:r>
      <w:r w:rsidRPr="000B506F">
        <w:t>ciences, occurring in August each year.</w:t>
      </w:r>
      <w:r>
        <w:t xml:space="preserve"> National Science Week </w:t>
      </w:r>
      <w:r w:rsidR="00CA16F0">
        <w:t>2022</w:t>
      </w:r>
      <w:r>
        <w:t xml:space="preserve"> </w:t>
      </w:r>
      <w:proofErr w:type="gramStart"/>
      <w:r>
        <w:t xml:space="preserve">will be </w:t>
      </w:r>
      <w:r w:rsidRPr="00C070F2">
        <w:t>held</w:t>
      </w:r>
      <w:proofErr w:type="gramEnd"/>
      <w:r w:rsidR="00604CEA">
        <w:t xml:space="preserve"> from</w:t>
      </w:r>
      <w:r w:rsidRPr="00C070F2">
        <w:t xml:space="preserve"> </w:t>
      </w:r>
      <w:r w:rsidR="009920EE">
        <w:t>1</w:t>
      </w:r>
      <w:r w:rsidR="004D2719">
        <w:t>3</w:t>
      </w:r>
      <w:r w:rsidR="00604CEA">
        <w:t xml:space="preserve"> to </w:t>
      </w:r>
      <w:r w:rsidR="009920EE" w:rsidRPr="009920EE">
        <w:t>2</w:t>
      </w:r>
      <w:r w:rsidR="004D2719">
        <w:t>1</w:t>
      </w:r>
      <w:r w:rsidR="009920EE" w:rsidRPr="009920EE">
        <w:t xml:space="preserve"> </w:t>
      </w:r>
      <w:r w:rsidR="00333229" w:rsidRPr="009920EE">
        <w:t xml:space="preserve">August </w:t>
      </w:r>
      <w:r w:rsidR="00CA16F0">
        <w:t>2022</w:t>
      </w:r>
      <w:r w:rsidRPr="009920EE">
        <w:t>. National</w:t>
      </w:r>
      <w:r w:rsidRPr="000B506F">
        <w:t xml:space="preserve"> Science Week provides</w:t>
      </w:r>
      <w:r>
        <w:t xml:space="preserve"> the opportunity for community participation in</w:t>
      </w:r>
      <w:r w:rsidRPr="000B506F">
        <w:t xml:space="preserve"> high profile science engagement activities across </w:t>
      </w:r>
      <w:r>
        <w:t>the nation</w:t>
      </w:r>
      <w:r w:rsidRPr="000B506F">
        <w:t>.</w:t>
      </w:r>
    </w:p>
    <w:p w14:paraId="0AB82CC0" w14:textId="77777777" w:rsidR="000C5365" w:rsidRPr="00426EC8" w:rsidRDefault="000C5365" w:rsidP="00426EC8">
      <w:pPr>
        <w:pStyle w:val="ListBullet"/>
      </w:pPr>
      <w:r w:rsidRPr="00426EC8">
        <w:t xml:space="preserve">The objectives of the </w:t>
      </w:r>
      <w:r w:rsidRPr="00CD75B8">
        <w:rPr>
          <w:iCs/>
        </w:rPr>
        <w:t>grant opportunity</w:t>
      </w:r>
      <w:r w:rsidRPr="00426EC8">
        <w:t xml:space="preserve"> are to:</w:t>
      </w:r>
    </w:p>
    <w:p w14:paraId="7386D1AB" w14:textId="03F0367E" w:rsidR="002C7C6C" w:rsidRPr="00EB26F3" w:rsidRDefault="002C7C6C" w:rsidP="00122998">
      <w:pPr>
        <w:pStyle w:val="ListBullet"/>
        <w:numPr>
          <w:ilvl w:val="0"/>
          <w:numId w:val="7"/>
        </w:numPr>
      </w:pPr>
      <w:r w:rsidRPr="00426EC8">
        <w:t>inspire wide community participation in STEM</w:t>
      </w:r>
    </w:p>
    <w:p w14:paraId="16268828" w14:textId="6E20E13E" w:rsidR="002C7C6C" w:rsidRPr="00E0175D" w:rsidRDefault="002C7C6C" w:rsidP="00426EC8">
      <w:pPr>
        <w:pStyle w:val="ListBullet"/>
        <w:numPr>
          <w:ilvl w:val="0"/>
          <w:numId w:val="7"/>
        </w:numPr>
        <w:rPr>
          <w:rFonts w:cs="Arial"/>
        </w:rPr>
      </w:pPr>
      <w:r w:rsidRPr="00426EC8">
        <w:t>provide an opportunity to acknowledge and celebrate the contributions of Australian scientists to the world of knowledge</w:t>
      </w:r>
    </w:p>
    <w:p w14:paraId="6148FFB3" w14:textId="0EB4339F" w:rsidR="00E0175D" w:rsidRPr="00E0175D" w:rsidRDefault="002C7C6C" w:rsidP="00426EC8">
      <w:pPr>
        <w:pStyle w:val="ListBullet"/>
        <w:numPr>
          <w:ilvl w:val="0"/>
          <w:numId w:val="7"/>
        </w:numPr>
        <w:rPr>
          <w:rFonts w:cs="Arial"/>
        </w:rPr>
      </w:pPr>
      <w:r w:rsidRPr="00426EC8">
        <w:t xml:space="preserve">encourage an interest in science pursuits among the general </w:t>
      </w:r>
      <w:r w:rsidRPr="00E0175D">
        <w:rPr>
          <w:rFonts w:cs="Arial"/>
        </w:rPr>
        <w:t>public</w:t>
      </w:r>
    </w:p>
    <w:p w14:paraId="60A6AD27" w14:textId="322D1E33" w:rsidR="00E0175D" w:rsidRDefault="002C7C6C" w:rsidP="00426EC8">
      <w:pPr>
        <w:pStyle w:val="ListBullet"/>
        <w:numPr>
          <w:ilvl w:val="0"/>
          <w:numId w:val="7"/>
        </w:numPr>
        <w:rPr>
          <w:rFonts w:cs="Arial"/>
        </w:rPr>
      </w:pPr>
      <w:proofErr w:type="gramStart"/>
      <w:r w:rsidRPr="00426EC8">
        <w:t>encourage</w:t>
      </w:r>
      <w:proofErr w:type="gramEnd"/>
      <w:r w:rsidRPr="00426EC8">
        <w:t xml:space="preserve"> younger people to become fascinated by the world we live in.</w:t>
      </w:r>
    </w:p>
    <w:p w14:paraId="47F61B75" w14:textId="754DA9A6" w:rsidR="000C5365" w:rsidRPr="00E0175D" w:rsidRDefault="000C5365" w:rsidP="00426EC8">
      <w:pPr>
        <w:pStyle w:val="ListBullet"/>
        <w:ind w:left="0" w:firstLine="0"/>
        <w:rPr>
          <w:rFonts w:cs="Arial"/>
        </w:rPr>
      </w:pPr>
      <w:r w:rsidRPr="00426EC8">
        <w:t>The intended outcomes of the grant opportunity are to:</w:t>
      </w:r>
    </w:p>
    <w:p w14:paraId="56CAB994" w14:textId="5CE07B9F" w:rsidR="002C7C6C" w:rsidRPr="00E0175D" w:rsidRDefault="00D5490C" w:rsidP="00426EC8">
      <w:pPr>
        <w:pStyle w:val="ListBullet"/>
        <w:numPr>
          <w:ilvl w:val="0"/>
          <w:numId w:val="7"/>
        </w:numPr>
        <w:rPr>
          <w:rFonts w:cs="Arial"/>
        </w:rPr>
      </w:pPr>
      <w:r>
        <w:t>i</w:t>
      </w:r>
      <w:r w:rsidR="002C7C6C" w:rsidRPr="00426EC8">
        <w:t>ncrease national and international interest in Australia’s science</w:t>
      </w:r>
    </w:p>
    <w:p w14:paraId="3A3E37E3" w14:textId="14ADA3CC" w:rsidR="002C7C6C" w:rsidRPr="005463C4" w:rsidRDefault="00D5490C" w:rsidP="00426EC8">
      <w:pPr>
        <w:pStyle w:val="ListBullet"/>
        <w:numPr>
          <w:ilvl w:val="0"/>
          <w:numId w:val="7"/>
        </w:numPr>
        <w:rPr>
          <w:rFonts w:cs="Arial"/>
        </w:rPr>
      </w:pPr>
      <w:r>
        <w:t>i</w:t>
      </w:r>
      <w:r w:rsidR="002C7C6C" w:rsidRPr="00426EC8">
        <w:t>mprove critical engagement with key scientific issues by the public</w:t>
      </w:r>
    </w:p>
    <w:p w14:paraId="461F4DEA" w14:textId="3608AC10" w:rsidR="005463C4" w:rsidRPr="005463C4" w:rsidRDefault="005463C4" w:rsidP="005463C4">
      <w:pPr>
        <w:pStyle w:val="ListBullet"/>
        <w:numPr>
          <w:ilvl w:val="0"/>
          <w:numId w:val="7"/>
        </w:numPr>
        <w:rPr>
          <w:rFonts w:cs="Arial"/>
          <w:szCs w:val="20"/>
        </w:rPr>
      </w:pPr>
      <w:proofErr w:type="gramStart"/>
      <w:r>
        <w:rPr>
          <w:rFonts w:cs="Arial"/>
          <w:szCs w:val="20"/>
        </w:rPr>
        <w:t>i</w:t>
      </w:r>
      <w:r w:rsidR="002C7C6C" w:rsidRPr="005463C4">
        <w:rPr>
          <w:rFonts w:cs="Arial"/>
          <w:szCs w:val="20"/>
        </w:rPr>
        <w:t>ncrease</w:t>
      </w:r>
      <w:proofErr w:type="gramEnd"/>
      <w:r w:rsidR="002C7C6C" w:rsidRPr="005463C4">
        <w:rPr>
          <w:rFonts w:cs="Arial"/>
          <w:szCs w:val="20"/>
        </w:rPr>
        <w:t xml:space="preserve"> inspiration</w:t>
      </w:r>
      <w:r>
        <w:rPr>
          <w:rFonts w:cs="Arial"/>
          <w:szCs w:val="20"/>
        </w:rPr>
        <w:t xml:space="preserve"> drawn from science and improve</w:t>
      </w:r>
      <w:r w:rsidR="002C7C6C" w:rsidRPr="005463C4">
        <w:rPr>
          <w:rFonts w:cs="Arial"/>
          <w:szCs w:val="20"/>
        </w:rPr>
        <w:t xml:space="preserve"> value of science by</w:t>
      </w:r>
      <w:r>
        <w:rPr>
          <w:rFonts w:cs="Arial"/>
          <w:szCs w:val="20"/>
        </w:rPr>
        <w:t xml:space="preserve"> the</w:t>
      </w:r>
      <w:r w:rsidR="002C7C6C" w:rsidRPr="005463C4">
        <w:rPr>
          <w:rFonts w:cs="Arial"/>
          <w:szCs w:val="20"/>
        </w:rPr>
        <w:t xml:space="preserve"> public</w:t>
      </w:r>
      <w:r w:rsidRPr="005463C4">
        <w:rPr>
          <w:rFonts w:cs="Arial"/>
          <w:szCs w:val="20"/>
        </w:rPr>
        <w:t>.</w:t>
      </w:r>
    </w:p>
    <w:p w14:paraId="2C28682A" w14:textId="750A56CB" w:rsidR="000C5365" w:rsidRPr="00022A7F" w:rsidRDefault="000C5365" w:rsidP="000C5365">
      <w:r w:rsidRPr="00022A7F">
        <w:t>This document sets out</w:t>
      </w:r>
      <w:r>
        <w:t>:</w:t>
      </w:r>
    </w:p>
    <w:p w14:paraId="2530D532" w14:textId="77777777" w:rsidR="000C5365" w:rsidRDefault="000C5365" w:rsidP="00CC18BC">
      <w:pPr>
        <w:pStyle w:val="ListBullet"/>
        <w:numPr>
          <w:ilvl w:val="0"/>
          <w:numId w:val="7"/>
        </w:numPr>
      </w:pPr>
      <w:r w:rsidRPr="000A271A">
        <w:t xml:space="preserve">the eligibility and </w:t>
      </w:r>
      <w:r>
        <w:t>assessment</w:t>
      </w:r>
      <w:r w:rsidRPr="000A271A">
        <w:t xml:space="preserve"> criteria</w:t>
      </w:r>
    </w:p>
    <w:p w14:paraId="5D6FB302" w14:textId="77777777" w:rsidR="000C5365" w:rsidRPr="009D0EBC" w:rsidRDefault="000C5365" w:rsidP="00CC18BC">
      <w:pPr>
        <w:pStyle w:val="ListBullet"/>
        <w:numPr>
          <w:ilvl w:val="0"/>
          <w:numId w:val="7"/>
        </w:numPr>
      </w:pPr>
      <w:r w:rsidRPr="009D0EBC">
        <w:t xml:space="preserve">how </w:t>
      </w:r>
      <w:r>
        <w:t xml:space="preserve">we consider and assess </w:t>
      </w:r>
      <w:r w:rsidRPr="009D0EBC">
        <w:t>grant applications</w:t>
      </w:r>
    </w:p>
    <w:p w14:paraId="21333762" w14:textId="77777777" w:rsidR="000C5365" w:rsidRPr="005A61FE" w:rsidRDefault="000C5365" w:rsidP="00CC18BC">
      <w:pPr>
        <w:pStyle w:val="ListBullet"/>
        <w:numPr>
          <w:ilvl w:val="0"/>
          <w:numId w:val="7"/>
        </w:numPr>
      </w:pPr>
      <w:r w:rsidRPr="005A61FE">
        <w:t>how we notify applicants and enter into grant agreements with grantees</w:t>
      </w:r>
    </w:p>
    <w:p w14:paraId="44E07468" w14:textId="77777777" w:rsidR="000C5365" w:rsidRPr="009D0EBC" w:rsidRDefault="000C5365" w:rsidP="00CC18BC">
      <w:pPr>
        <w:pStyle w:val="ListBullet"/>
        <w:numPr>
          <w:ilvl w:val="0"/>
          <w:numId w:val="7"/>
        </w:numPr>
      </w:pPr>
      <w:r w:rsidRPr="009D0EBC">
        <w:t xml:space="preserve">how </w:t>
      </w:r>
      <w:r>
        <w:t xml:space="preserve">we monitor and evaluate </w:t>
      </w:r>
      <w:r w:rsidRPr="005A61FE">
        <w:t>grantees’ performance</w:t>
      </w:r>
    </w:p>
    <w:p w14:paraId="71DE9065" w14:textId="77777777" w:rsidR="000C5365" w:rsidRPr="009D0EBC" w:rsidRDefault="000C5365" w:rsidP="00CC18BC">
      <w:pPr>
        <w:pStyle w:val="ListBullet"/>
        <w:numPr>
          <w:ilvl w:val="0"/>
          <w:numId w:val="7"/>
        </w:numPr>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02567200" w14:textId="77777777" w:rsidR="000C5365" w:rsidRPr="00CC767D" w:rsidRDefault="000C5365" w:rsidP="000C5365">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F22FB2">
        <w:t>14</w:t>
      </w:r>
      <w:r w:rsidR="00082460">
        <w:fldChar w:fldCharType="end"/>
      </w:r>
      <w:r>
        <w:t>.</w:t>
      </w:r>
    </w:p>
    <w:p w14:paraId="00136F93" w14:textId="77777777" w:rsidR="00107697" w:rsidRDefault="00107697" w:rsidP="00107697">
      <w:r>
        <w:t>You should read this document carefully before you fill out an application.</w:t>
      </w:r>
    </w:p>
    <w:p w14:paraId="1725A57A" w14:textId="7463206F" w:rsidR="009557AD" w:rsidRPr="004731F2" w:rsidRDefault="00405D85" w:rsidP="000C5365">
      <w:pPr>
        <w:pStyle w:val="Heading2"/>
      </w:pPr>
      <w:bookmarkStart w:id="21" w:name="_Toc496536651"/>
      <w:bookmarkStart w:id="22" w:name="_Toc531277478"/>
      <w:bookmarkStart w:id="23" w:name="_Toc955288"/>
      <w:bookmarkStart w:id="24" w:name="_Toc47082043"/>
      <w:bookmarkStart w:id="25" w:name="_Toc81482697"/>
      <w:bookmarkStart w:id="26" w:name="_Toc164844263"/>
      <w:bookmarkStart w:id="27" w:name="_Toc383003256"/>
      <w:bookmarkEnd w:id="4"/>
      <w:r>
        <w:t xml:space="preserve">Grant </w:t>
      </w:r>
      <w:r w:rsidR="00D26B94">
        <w:t>amount</w:t>
      </w:r>
      <w:r w:rsidR="00A439FB">
        <w:t xml:space="preserve"> and </w:t>
      </w:r>
      <w:r>
        <w:t xml:space="preserve">grant </w:t>
      </w:r>
      <w:r w:rsidR="00A439FB">
        <w:t>period</w:t>
      </w:r>
      <w:bookmarkEnd w:id="21"/>
      <w:bookmarkEnd w:id="22"/>
      <w:bookmarkEnd w:id="23"/>
      <w:bookmarkEnd w:id="24"/>
      <w:bookmarkEnd w:id="25"/>
    </w:p>
    <w:p w14:paraId="1D70F8EC" w14:textId="62A85F78" w:rsidR="00F92ABC" w:rsidRPr="0047630C" w:rsidRDefault="00F92ABC" w:rsidP="00F92ABC">
      <w:bookmarkStart w:id="28" w:name="_Toc496536652"/>
      <w:bookmarkStart w:id="29" w:name="_Toc531277479"/>
      <w:bookmarkStart w:id="30" w:name="_Toc955289"/>
      <w:r>
        <w:t xml:space="preserve">The Australian Government has </w:t>
      </w:r>
      <w:r w:rsidR="00E71B2A">
        <w:t xml:space="preserve">committed </w:t>
      </w:r>
      <w:r w:rsidRPr="0047630C">
        <w:t xml:space="preserve">a total of $7.23 million per year in ongoing funding for the program. For </w:t>
      </w:r>
      <w:r w:rsidR="00E71B2A">
        <w:t>National Science Week Grants</w:t>
      </w:r>
      <w:r w:rsidRPr="0047630C">
        <w:t>, up to $500,000 is available each year.</w:t>
      </w:r>
    </w:p>
    <w:p w14:paraId="65F35846" w14:textId="4698FE09" w:rsidR="00F87B20" w:rsidRPr="0047630C" w:rsidRDefault="00A04E7B" w:rsidP="00F070B7">
      <w:pPr>
        <w:pStyle w:val="Heading3"/>
      </w:pPr>
      <w:bookmarkStart w:id="31" w:name="_Toc47082044"/>
      <w:bookmarkStart w:id="32" w:name="_Toc81482698"/>
      <w:r w:rsidRPr="0047630C">
        <w:t>Grants available</w:t>
      </w:r>
      <w:bookmarkEnd w:id="28"/>
      <w:bookmarkEnd w:id="29"/>
      <w:bookmarkEnd w:id="30"/>
      <w:bookmarkEnd w:id="31"/>
      <w:bookmarkEnd w:id="32"/>
      <w:r w:rsidR="00F87B20" w:rsidRPr="0047630C">
        <w:t xml:space="preserve"> </w:t>
      </w:r>
    </w:p>
    <w:p w14:paraId="25F65220" w14:textId="54589AC1" w:rsidR="00A04E7B" w:rsidRPr="0047630C" w:rsidRDefault="00712F06" w:rsidP="005242BA">
      <w:r w:rsidRPr="0047630C">
        <w:t xml:space="preserve">The grant </w:t>
      </w:r>
      <w:r w:rsidR="00D26B94" w:rsidRPr="0047630C">
        <w:t xml:space="preserve">amount </w:t>
      </w:r>
      <w:r w:rsidRPr="0047630C">
        <w:t xml:space="preserve">will be up to </w:t>
      </w:r>
      <w:r w:rsidR="001802C0" w:rsidRPr="0047630C">
        <w:t>100</w:t>
      </w:r>
      <w:r w:rsidR="00EF0872" w:rsidRPr="0047630C">
        <w:t xml:space="preserve"> </w:t>
      </w:r>
      <w:r w:rsidR="00985BEF" w:rsidRPr="0047630C">
        <w:t xml:space="preserve">per cent </w:t>
      </w:r>
      <w:r w:rsidR="00077C3D" w:rsidRPr="0047630C">
        <w:t xml:space="preserve">of eligible project </w:t>
      </w:r>
      <w:r w:rsidR="00F87B20" w:rsidRPr="0047630C">
        <w:t>expenditure</w:t>
      </w:r>
      <w:r w:rsidR="00422E12">
        <w:t>.</w:t>
      </w:r>
    </w:p>
    <w:p w14:paraId="25F65221" w14:textId="6A7FF0B0" w:rsidR="00A04E7B" w:rsidRPr="0047630C" w:rsidRDefault="00077C3D" w:rsidP="002C7C6C">
      <w:pPr>
        <w:pStyle w:val="ListBullet"/>
        <w:numPr>
          <w:ilvl w:val="0"/>
          <w:numId w:val="50"/>
        </w:numPr>
      </w:pPr>
      <w:r w:rsidRPr="0047630C">
        <w:t>T</w:t>
      </w:r>
      <w:r w:rsidR="00712F06" w:rsidRPr="0047630C">
        <w:t>he minimum grant amount is $</w:t>
      </w:r>
      <w:r w:rsidR="00F92ABC" w:rsidRPr="0047630C">
        <w:t>2,000</w:t>
      </w:r>
      <w:r w:rsidR="004D19FC" w:rsidRPr="0047630C">
        <w:t>.</w:t>
      </w:r>
    </w:p>
    <w:p w14:paraId="25F65222" w14:textId="75A79B74" w:rsidR="00A04E7B" w:rsidRPr="0047630C" w:rsidRDefault="00A04E7B" w:rsidP="002C7C6C">
      <w:pPr>
        <w:pStyle w:val="ListBullet"/>
        <w:numPr>
          <w:ilvl w:val="0"/>
          <w:numId w:val="50"/>
        </w:numPr>
      </w:pPr>
      <w:r w:rsidRPr="0047630C">
        <w:t>T</w:t>
      </w:r>
      <w:r w:rsidR="00712F06" w:rsidRPr="0047630C">
        <w:t>he maximum grant amount is $</w:t>
      </w:r>
      <w:r w:rsidR="00F92ABC" w:rsidRPr="0047630C">
        <w:t>20,000</w:t>
      </w:r>
      <w:r w:rsidR="00712F06" w:rsidRPr="0047630C">
        <w:t>.</w:t>
      </w:r>
    </w:p>
    <w:p w14:paraId="6F0CCBF9" w14:textId="2876FC8C" w:rsidR="00F92ABC" w:rsidRPr="0047630C" w:rsidRDefault="00F92ABC" w:rsidP="002802A9">
      <w:pPr>
        <w:pStyle w:val="ListBullet"/>
        <w:ind w:left="0" w:firstLine="0"/>
      </w:pPr>
      <w:bookmarkStart w:id="33" w:name="_Toc496536653"/>
      <w:bookmarkStart w:id="34" w:name="_Toc531277480"/>
      <w:bookmarkStart w:id="35" w:name="_Toc955290"/>
      <w:r w:rsidRPr="0047630C">
        <w:t>You must have additional funding or in-kind contributions from sources other than the grant to support</w:t>
      </w:r>
      <w:r w:rsidR="00C60392">
        <w:t xml:space="preserve"> any ineligible expenditure on</w:t>
      </w:r>
      <w:r w:rsidRPr="0047630C">
        <w:t xml:space="preserve"> the project. We treat proposed cash and in-kind resources from applicants equally. You will need to provide a dollar value for any in-kind contributions.</w:t>
      </w:r>
    </w:p>
    <w:p w14:paraId="77443006" w14:textId="2283B54B" w:rsidR="00F92ABC" w:rsidRPr="0006466E" w:rsidRDefault="00F92ABC" w:rsidP="00F92ABC">
      <w:r w:rsidRPr="0047630C">
        <w:t>We will only award applications of exceptional merit the maximum grant amount of $20,000.</w:t>
      </w:r>
    </w:p>
    <w:p w14:paraId="25F65226" w14:textId="252BF7D9" w:rsidR="00A04E7B" w:rsidRDefault="00A04E7B" w:rsidP="001844D5">
      <w:pPr>
        <w:pStyle w:val="Heading3"/>
      </w:pPr>
      <w:bookmarkStart w:id="36" w:name="_Toc47082045"/>
      <w:bookmarkStart w:id="37" w:name="_Toc81482699"/>
      <w:r>
        <w:lastRenderedPageBreak/>
        <w:t xml:space="preserve">Project </w:t>
      </w:r>
      <w:r w:rsidR="00476A36" w:rsidRPr="005A61FE">
        <w:t>period</w:t>
      </w:r>
      <w:bookmarkEnd w:id="33"/>
      <w:bookmarkEnd w:id="34"/>
      <w:bookmarkEnd w:id="35"/>
      <w:bookmarkEnd w:id="36"/>
      <w:bookmarkEnd w:id="37"/>
    </w:p>
    <w:p w14:paraId="225E7604" w14:textId="325BC640" w:rsidR="00E64F3A" w:rsidRDefault="00F92ABC" w:rsidP="00E64F3A">
      <w:bookmarkStart w:id="38" w:name="_Toc530072971"/>
      <w:bookmarkStart w:id="39" w:name="_Toc496536654"/>
      <w:bookmarkStart w:id="40" w:name="_Toc531277481"/>
      <w:bookmarkStart w:id="41" w:name="_Toc955291"/>
      <w:bookmarkEnd w:id="26"/>
      <w:bookmarkEnd w:id="27"/>
      <w:bookmarkEnd w:id="38"/>
      <w:r>
        <w:t>Your project must be focussed on conducting eligible activities that take place during National Science Week</w:t>
      </w:r>
      <w:r w:rsidR="00426EC8">
        <w:t xml:space="preserve"> 2022</w:t>
      </w:r>
      <w:r>
        <w:t>, or where appropriate, in the week before or after National Science Week</w:t>
      </w:r>
      <w:r w:rsidR="00392A13">
        <w:t xml:space="preserve"> 2022</w:t>
      </w:r>
      <w:r>
        <w:t>.</w:t>
      </w:r>
      <w:r w:rsidR="00426EC8">
        <w:t xml:space="preserve"> </w:t>
      </w:r>
      <w:r w:rsidR="002C7C6C">
        <w:t>Your project period will begin from the date your grant agreement is executed and will cease 4 weeks following the end of National Science Week</w:t>
      </w:r>
      <w:r w:rsidR="00392A13">
        <w:t xml:space="preserve"> 2022</w:t>
      </w:r>
      <w:r w:rsidR="002C7C6C">
        <w:t>, unless</w:t>
      </w:r>
      <w:r w:rsidR="00C7344C">
        <w:t xml:space="preserve"> other otherwise agreed by the P</w:t>
      </w:r>
      <w:r w:rsidR="002C7C6C">
        <w:t xml:space="preserve">rogram </w:t>
      </w:r>
      <w:r w:rsidR="00C7344C">
        <w:t>D</w:t>
      </w:r>
      <w:r w:rsidR="002C7C6C">
        <w:t xml:space="preserve">elegate. </w:t>
      </w:r>
      <w:r w:rsidR="00D648E8">
        <w:t xml:space="preserve">Eligible expenditure </w:t>
      </w:r>
      <w:proofErr w:type="gramStart"/>
      <w:r w:rsidR="00D648E8">
        <w:t>cannot be incurred</w:t>
      </w:r>
      <w:proofErr w:type="gramEnd"/>
      <w:r w:rsidR="00D648E8">
        <w:t xml:space="preserve"> prior to </w:t>
      </w:r>
      <w:r w:rsidR="00970F93">
        <w:t xml:space="preserve">grant </w:t>
      </w:r>
      <w:r w:rsidR="00D648E8">
        <w:t>agreement execution.</w:t>
      </w:r>
    </w:p>
    <w:p w14:paraId="173F6A2C" w14:textId="77C358D4" w:rsidR="00E64F3A" w:rsidRDefault="003F22B8" w:rsidP="00E64F3A">
      <w:r>
        <w:t>The extended project period is to</w:t>
      </w:r>
      <w:r w:rsidR="002C7C6C">
        <w:t xml:space="preserve"> accommodate for any work required to prepare for your National Science Week</w:t>
      </w:r>
      <w:r w:rsidR="00392A13">
        <w:t xml:space="preserve"> 2022</w:t>
      </w:r>
      <w:r w:rsidR="002C7C6C">
        <w:t xml:space="preserve"> activities and to allow you to finalise any payments following the completion of your activities. All National Science Week</w:t>
      </w:r>
      <w:r w:rsidR="00392A13">
        <w:t xml:space="preserve"> 2022</w:t>
      </w:r>
      <w:r w:rsidR="002C7C6C">
        <w:t xml:space="preserve"> activities </w:t>
      </w:r>
      <w:proofErr w:type="gramStart"/>
      <w:r w:rsidR="002C7C6C">
        <w:t>must be completed</w:t>
      </w:r>
      <w:proofErr w:type="gramEnd"/>
      <w:r w:rsidR="002C7C6C">
        <w:t xml:space="preserve"> by the end of the week following National Science Week</w:t>
      </w:r>
      <w:r w:rsidR="00392A13">
        <w:t xml:space="preserve"> 2022</w:t>
      </w:r>
      <w:r w:rsidR="002C7C6C">
        <w:t>.</w:t>
      </w:r>
    </w:p>
    <w:p w14:paraId="25F6522A" w14:textId="07CAD692" w:rsidR="00285F58" w:rsidRPr="00DF637B" w:rsidRDefault="00285F58" w:rsidP="00B400E6">
      <w:pPr>
        <w:pStyle w:val="Heading2"/>
      </w:pPr>
      <w:bookmarkStart w:id="42" w:name="_Toc47082046"/>
      <w:bookmarkStart w:id="43" w:name="_Toc81482700"/>
      <w:r>
        <w:t>Eligibility criteria</w:t>
      </w:r>
      <w:bookmarkEnd w:id="39"/>
      <w:bookmarkEnd w:id="40"/>
      <w:bookmarkEnd w:id="41"/>
      <w:bookmarkEnd w:id="42"/>
      <w:bookmarkEnd w:id="43"/>
    </w:p>
    <w:p w14:paraId="25F6522B" w14:textId="77777777" w:rsidR="00C84E84" w:rsidRDefault="009D33F3" w:rsidP="00C84E84">
      <w:bookmarkStart w:id="44" w:name="_Ref437348317"/>
      <w:bookmarkStart w:id="45" w:name="_Ref437348323"/>
      <w:bookmarkStart w:id="46" w:name="_Ref437349175"/>
      <w:r>
        <w:t xml:space="preserve">We cannot consider your application if you do not satisfy all eligibility criteria. </w:t>
      </w:r>
    </w:p>
    <w:p w14:paraId="25F6522D" w14:textId="335EF903" w:rsidR="009F7B46" w:rsidRDefault="001A6862" w:rsidP="003436B9">
      <w:pPr>
        <w:pStyle w:val="Heading3"/>
      </w:pPr>
      <w:bookmarkStart w:id="47" w:name="_Toc496536655"/>
      <w:bookmarkStart w:id="48" w:name="_Ref530054835"/>
      <w:bookmarkStart w:id="49" w:name="_Toc531277482"/>
      <w:bookmarkStart w:id="50" w:name="_Toc955292"/>
      <w:bookmarkStart w:id="51" w:name="_Toc47082047"/>
      <w:bookmarkStart w:id="52" w:name="_Toc81482701"/>
      <w:r>
        <w:t xml:space="preserve">Who </w:t>
      </w:r>
      <w:r w:rsidR="009F7B46">
        <w:t>is eligible?</w:t>
      </w:r>
      <w:bookmarkEnd w:id="44"/>
      <w:bookmarkEnd w:id="45"/>
      <w:bookmarkEnd w:id="46"/>
      <w:bookmarkEnd w:id="47"/>
      <w:bookmarkEnd w:id="48"/>
      <w:bookmarkEnd w:id="49"/>
      <w:bookmarkEnd w:id="50"/>
      <w:bookmarkEnd w:id="51"/>
      <w:bookmarkEnd w:id="52"/>
      <w:r w:rsidR="0080207B">
        <w:t xml:space="preserve"> </w:t>
      </w:r>
    </w:p>
    <w:p w14:paraId="12C78358" w14:textId="77777777" w:rsidR="003436B9" w:rsidRDefault="003436B9" w:rsidP="003436B9">
      <w:pPr>
        <w:spacing w:after="80"/>
      </w:pPr>
      <w:bookmarkStart w:id="53" w:name="_Toc496536657"/>
      <w:bookmarkStart w:id="54" w:name="_Toc531277484"/>
      <w:bookmarkStart w:id="55" w:name="_Toc955294"/>
      <w:bookmarkStart w:id="56" w:name="_Toc164844264"/>
      <w:bookmarkStart w:id="57" w:name="_Toc383003257"/>
      <w:r w:rsidRPr="00E162FF">
        <w:t xml:space="preserve">To </w:t>
      </w:r>
      <w:r>
        <w:t>be eligible you must:</w:t>
      </w:r>
    </w:p>
    <w:p w14:paraId="0B068982" w14:textId="77777777" w:rsidR="003436B9" w:rsidRDefault="003436B9" w:rsidP="00CC18BC">
      <w:pPr>
        <w:pStyle w:val="ListBullet"/>
        <w:numPr>
          <w:ilvl w:val="0"/>
          <w:numId w:val="7"/>
        </w:numPr>
      </w:pPr>
      <w:r w:rsidRPr="00064EF2">
        <w:t>be an individual 18 years of age</w:t>
      </w:r>
      <w:r>
        <w:t xml:space="preserve"> or older</w:t>
      </w:r>
      <w:r w:rsidRPr="00064EF2">
        <w:t xml:space="preserve">, </w:t>
      </w:r>
      <w:r>
        <w:t xml:space="preserve">or </w:t>
      </w:r>
    </w:p>
    <w:p w14:paraId="14D5FF18" w14:textId="77777777" w:rsidR="003436B9" w:rsidRDefault="003436B9" w:rsidP="00CC18BC">
      <w:pPr>
        <w:pStyle w:val="ListBullet"/>
        <w:numPr>
          <w:ilvl w:val="0"/>
          <w:numId w:val="7"/>
        </w:numPr>
      </w:pPr>
      <w:proofErr w:type="gramStart"/>
      <w:r>
        <w:t>have</w:t>
      </w:r>
      <w:proofErr w:type="gramEnd"/>
      <w:r>
        <w:t xml:space="preserve"> an Australian Business Number (ABN</w:t>
      </w:r>
      <w:r w:rsidRPr="005A61FE">
        <w:t>)</w:t>
      </w:r>
      <w:r>
        <w:t>.</w:t>
      </w:r>
    </w:p>
    <w:p w14:paraId="70A7FE67" w14:textId="65AF9388" w:rsidR="003436B9" w:rsidRDefault="007D70CA" w:rsidP="003436B9">
      <w:r>
        <w:t>Joint applications are acceptable, provided you have a lead applicant who is the main driver of the project and is eligible to apply. For further information on joint applications, refer to section 7.2</w:t>
      </w:r>
    </w:p>
    <w:p w14:paraId="7B4EEAB2" w14:textId="77777777" w:rsidR="00C32C6B" w:rsidRDefault="00C32C6B" w:rsidP="001844D5">
      <w:pPr>
        <w:pStyle w:val="Heading3"/>
      </w:pPr>
      <w:bookmarkStart w:id="58" w:name="_Toc47082048"/>
      <w:bookmarkStart w:id="59" w:name="_Toc81482702"/>
      <w:r>
        <w:t>Who is not eligible?</w:t>
      </w:r>
      <w:bookmarkEnd w:id="53"/>
      <w:bookmarkEnd w:id="54"/>
      <w:bookmarkEnd w:id="55"/>
      <w:bookmarkEnd w:id="58"/>
      <w:bookmarkEnd w:id="59"/>
    </w:p>
    <w:p w14:paraId="334F5BA1" w14:textId="77777777" w:rsidR="003436B9" w:rsidRPr="00E162FF" w:rsidRDefault="003436B9" w:rsidP="003436B9">
      <w:pPr>
        <w:keepNext/>
        <w:spacing w:after="80"/>
      </w:pPr>
      <w:bookmarkStart w:id="60" w:name="_Toc489952675"/>
      <w:bookmarkStart w:id="61" w:name="_Toc496536658"/>
      <w:bookmarkStart w:id="62" w:name="_Toc531277485"/>
      <w:bookmarkStart w:id="63" w:name="_Toc955295"/>
      <w:r>
        <w:t xml:space="preserve">You are </w:t>
      </w:r>
      <w:r w:rsidRPr="00A71134">
        <w:t>not</w:t>
      </w:r>
      <w:r>
        <w:t xml:space="preserve"> eligible to apply if you are:</w:t>
      </w:r>
    </w:p>
    <w:p w14:paraId="60781AEC" w14:textId="77777777" w:rsidR="00E71B2A" w:rsidRDefault="00E71B2A">
      <w:pPr>
        <w:pStyle w:val="ListBullet"/>
        <w:numPr>
          <w:ilvl w:val="0"/>
          <w:numId w:val="47"/>
        </w:numPr>
      </w:pPr>
      <w:r>
        <w:t>an organisation, or your project partner is an organisation, included on the National Redress Scheme’s website on the list of ‘Institutions that have not joined or signified their intent to join the Scheme’ (www.nationalredress.gov.au)</w:t>
      </w:r>
    </w:p>
    <w:p w14:paraId="78ADAFA9" w14:textId="77777777" w:rsidR="0005385C" w:rsidRDefault="0005385C" w:rsidP="0005385C">
      <w:pPr>
        <w:pStyle w:val="ListBullet"/>
        <w:numPr>
          <w:ilvl w:val="0"/>
          <w:numId w:val="47"/>
        </w:numPr>
      </w:pPr>
      <w:r w:rsidRPr="00A94E60">
        <w:t xml:space="preserve">an employer of 100 or more employees that has </w:t>
      </w:r>
      <w:hyperlink r:id="rId20" w:history="1">
        <w:r w:rsidRPr="00A94E60">
          <w:rPr>
            <w:rStyle w:val="Hyperlink"/>
          </w:rPr>
          <w:t>not complied</w:t>
        </w:r>
      </w:hyperlink>
      <w:r>
        <w:rPr>
          <w:rStyle w:val="FootnoteReference"/>
        </w:rPr>
        <w:footnoteReference w:id="3"/>
      </w:r>
      <w:r w:rsidRPr="00A94E60">
        <w:t xml:space="preserve"> with the </w:t>
      </w:r>
      <w:r w:rsidRPr="00A94E60">
        <w:rPr>
          <w:i/>
        </w:rPr>
        <w:t>Workplace Gender Equality Act</w:t>
      </w:r>
      <w:r>
        <w:t xml:space="preserve"> (2012)</w:t>
      </w:r>
    </w:p>
    <w:p w14:paraId="067B0E5A" w14:textId="131307D4" w:rsidR="003436B9" w:rsidRDefault="003436B9">
      <w:pPr>
        <w:pStyle w:val="ListBullet"/>
        <w:numPr>
          <w:ilvl w:val="0"/>
          <w:numId w:val="47"/>
        </w:numPr>
      </w:pPr>
      <w:proofErr w:type="gramStart"/>
      <w:r w:rsidRPr="0084009C">
        <w:t>a</w:t>
      </w:r>
      <w:proofErr w:type="gramEnd"/>
      <w:r w:rsidRPr="0084009C">
        <w:t xml:space="preserve"> </w:t>
      </w:r>
      <w:r>
        <w:t xml:space="preserve">Commonwealth entity </w:t>
      </w:r>
      <w:r w:rsidRPr="0084009C">
        <w:t>(</w:t>
      </w:r>
      <w:r>
        <w:t xml:space="preserve">unless you are a publicly funded research organisation that meets the eligibility criteria in </w:t>
      </w:r>
      <w:r w:rsidRPr="00D97A35">
        <w:t>section 4.1).</w:t>
      </w:r>
    </w:p>
    <w:p w14:paraId="013CCB70" w14:textId="77777777" w:rsidR="00E27755" w:rsidRDefault="00E27755" w:rsidP="001844D5">
      <w:pPr>
        <w:pStyle w:val="Heading3"/>
      </w:pPr>
      <w:bookmarkStart w:id="64" w:name="_Toc47082049"/>
      <w:bookmarkStart w:id="65" w:name="_Toc81482703"/>
      <w:r>
        <w:t>What qualifications or skills are required?</w:t>
      </w:r>
      <w:bookmarkEnd w:id="60"/>
      <w:bookmarkEnd w:id="61"/>
      <w:bookmarkEnd w:id="62"/>
      <w:bookmarkEnd w:id="63"/>
      <w:bookmarkEnd w:id="64"/>
      <w:bookmarkEnd w:id="65"/>
      <w:r>
        <w:t xml:space="preserve"> </w:t>
      </w:r>
    </w:p>
    <w:p w14:paraId="640D4618" w14:textId="77777777" w:rsidR="003436B9" w:rsidRPr="00F608BE" w:rsidRDefault="003436B9" w:rsidP="003436B9">
      <w:pPr>
        <w:keepNext/>
        <w:spacing w:after="80"/>
      </w:pPr>
      <w:bookmarkStart w:id="66" w:name="_Toc531277486"/>
      <w:bookmarkStart w:id="67" w:name="_Toc489952676"/>
      <w:bookmarkStart w:id="68" w:name="_Toc496536659"/>
      <w:bookmarkStart w:id="69" w:name="_Toc955296"/>
      <w:r>
        <w:t xml:space="preserve">If you are successful, relevant </w:t>
      </w:r>
      <w:proofErr w:type="gramStart"/>
      <w:r>
        <w:t>personnel</w:t>
      </w:r>
      <w:proofErr w:type="gramEnd"/>
      <w:r>
        <w:t xml:space="preserve"> working on the </w:t>
      </w:r>
      <w:r w:rsidRPr="00F608BE">
        <w:t xml:space="preserve">project must maintain the following </w:t>
      </w:r>
      <w:r>
        <w:rPr>
          <w:iCs w:val="0"/>
        </w:rPr>
        <w:t>registration/checks:</w:t>
      </w:r>
    </w:p>
    <w:p w14:paraId="6C47039F" w14:textId="21E04F71" w:rsidR="003436B9" w:rsidRPr="005A61FE" w:rsidRDefault="003436B9" w:rsidP="00CC18BC">
      <w:pPr>
        <w:pStyle w:val="ListBullet"/>
        <w:numPr>
          <w:ilvl w:val="0"/>
          <w:numId w:val="7"/>
        </w:numPr>
      </w:pPr>
      <w:r>
        <w:t xml:space="preserve">Working with Children </w:t>
      </w:r>
      <w:r w:rsidR="00C7344C">
        <w:t>C</w:t>
      </w:r>
      <w:r>
        <w:t>heck</w:t>
      </w:r>
    </w:p>
    <w:p w14:paraId="7B62E318" w14:textId="77777777" w:rsidR="003436B9" w:rsidRPr="00F608BE" w:rsidRDefault="003436B9" w:rsidP="00CC18BC">
      <w:pPr>
        <w:pStyle w:val="ListBullet"/>
        <w:numPr>
          <w:ilvl w:val="0"/>
          <w:numId w:val="7"/>
        </w:numPr>
      </w:pPr>
      <w:r w:rsidRPr="00F608BE">
        <w:t>Working with Vulnerable People registration</w:t>
      </w:r>
      <w:r>
        <w:t>.</w:t>
      </w:r>
    </w:p>
    <w:p w14:paraId="4E2E3F28" w14:textId="50823FE6" w:rsidR="00E27755" w:rsidRDefault="00F52948" w:rsidP="00B400E6">
      <w:pPr>
        <w:pStyle w:val="Heading2"/>
      </w:pPr>
      <w:bookmarkStart w:id="70" w:name="_Toc47082050"/>
      <w:bookmarkStart w:id="71" w:name="_Toc81482704"/>
      <w:r w:rsidRPr="005A61FE">
        <w:t xml:space="preserve">What </w:t>
      </w:r>
      <w:r w:rsidR="00082460">
        <w:t xml:space="preserve">the </w:t>
      </w:r>
      <w:r w:rsidR="00E27755">
        <w:t xml:space="preserve">grant </w:t>
      </w:r>
      <w:r w:rsidR="00082460">
        <w:t xml:space="preserve">money can be used </w:t>
      </w:r>
      <w:r w:rsidRPr="005A61FE">
        <w:t>for</w:t>
      </w:r>
      <w:bookmarkEnd w:id="66"/>
      <w:bookmarkEnd w:id="67"/>
      <w:bookmarkEnd w:id="68"/>
      <w:bookmarkEnd w:id="69"/>
      <w:bookmarkEnd w:id="70"/>
      <w:bookmarkEnd w:id="71"/>
    </w:p>
    <w:p w14:paraId="25F65256" w14:textId="36FF3F97" w:rsidR="00E95540" w:rsidRPr="00C330AE" w:rsidRDefault="00E95540" w:rsidP="001844D5">
      <w:pPr>
        <w:pStyle w:val="Heading3"/>
      </w:pPr>
      <w:bookmarkStart w:id="72" w:name="_Toc530072978"/>
      <w:bookmarkStart w:id="73" w:name="_Toc530072979"/>
      <w:bookmarkStart w:id="74" w:name="_Toc530072980"/>
      <w:bookmarkStart w:id="75" w:name="_Toc530072981"/>
      <w:bookmarkStart w:id="76" w:name="_Toc530072982"/>
      <w:bookmarkStart w:id="77" w:name="_Toc530072983"/>
      <w:bookmarkStart w:id="78" w:name="_Toc530072984"/>
      <w:bookmarkStart w:id="79" w:name="_Toc530072985"/>
      <w:bookmarkStart w:id="80" w:name="_Toc530072986"/>
      <w:bookmarkStart w:id="81" w:name="_Toc530072987"/>
      <w:bookmarkStart w:id="82" w:name="_Toc530072988"/>
      <w:bookmarkStart w:id="83" w:name="_Ref468355814"/>
      <w:bookmarkStart w:id="84" w:name="_Toc496536661"/>
      <w:bookmarkStart w:id="85" w:name="_Toc531277487"/>
      <w:bookmarkStart w:id="86" w:name="_Toc955297"/>
      <w:bookmarkStart w:id="87" w:name="_Toc47082051"/>
      <w:bookmarkStart w:id="88" w:name="_Toc81482705"/>
      <w:bookmarkStart w:id="89" w:name="_Toc383003258"/>
      <w:bookmarkStart w:id="90" w:name="_Toc164844265"/>
      <w:bookmarkEnd w:id="56"/>
      <w:bookmarkEnd w:id="57"/>
      <w:bookmarkEnd w:id="72"/>
      <w:bookmarkEnd w:id="73"/>
      <w:bookmarkEnd w:id="74"/>
      <w:bookmarkEnd w:id="75"/>
      <w:bookmarkEnd w:id="76"/>
      <w:bookmarkEnd w:id="77"/>
      <w:bookmarkEnd w:id="78"/>
      <w:bookmarkEnd w:id="79"/>
      <w:bookmarkEnd w:id="80"/>
      <w:bookmarkEnd w:id="81"/>
      <w:bookmarkEnd w:id="82"/>
      <w:r w:rsidRPr="00C330AE">
        <w:t xml:space="preserve">Eligible </w:t>
      </w:r>
      <w:r w:rsidR="008A5CD2" w:rsidRPr="00C330AE">
        <w:t>a</w:t>
      </w:r>
      <w:r w:rsidRPr="00C330AE">
        <w:t>ctivities</w:t>
      </w:r>
      <w:bookmarkEnd w:id="83"/>
      <w:bookmarkEnd w:id="84"/>
      <w:bookmarkEnd w:id="85"/>
      <w:bookmarkEnd w:id="86"/>
      <w:bookmarkEnd w:id="87"/>
      <w:bookmarkEnd w:id="88"/>
    </w:p>
    <w:p w14:paraId="17783242" w14:textId="77777777" w:rsidR="003436B9" w:rsidRDefault="003436B9" w:rsidP="003F326E">
      <w:pPr>
        <w:pStyle w:val="ListBullet"/>
      </w:pPr>
      <w:bookmarkStart w:id="91" w:name="_Toc531277488"/>
      <w:bookmarkStart w:id="92" w:name="_Toc955298"/>
      <w:r w:rsidRPr="005A61FE">
        <w:t>To be eligible your project</w:t>
      </w:r>
      <w:r>
        <w:t xml:space="preserve"> must:</w:t>
      </w:r>
      <w:r w:rsidRPr="005A61FE">
        <w:t xml:space="preserve"> </w:t>
      </w:r>
    </w:p>
    <w:p w14:paraId="792CCB31" w14:textId="21F6D3B1" w:rsidR="003436B9" w:rsidRDefault="003436B9">
      <w:pPr>
        <w:pStyle w:val="ListBullet"/>
        <w:numPr>
          <w:ilvl w:val="0"/>
          <w:numId w:val="19"/>
        </w:numPr>
      </w:pPr>
      <w:r>
        <w:lastRenderedPageBreak/>
        <w:t>be directed towards a science-related activity that will be conducted in Australia during National Science Week</w:t>
      </w:r>
      <w:r w:rsidR="00392A13">
        <w:t xml:space="preserve"> 2022</w:t>
      </w:r>
      <w:r>
        <w:t xml:space="preserve">, or where appropriate, in the week before or after National Science Week </w:t>
      </w:r>
      <w:r w:rsidR="00CA16F0">
        <w:t>2022</w:t>
      </w:r>
    </w:p>
    <w:p w14:paraId="467C0000" w14:textId="77777777" w:rsidR="003436B9" w:rsidRDefault="003436B9">
      <w:pPr>
        <w:pStyle w:val="ListBullet"/>
        <w:numPr>
          <w:ilvl w:val="0"/>
          <w:numId w:val="19"/>
        </w:numPr>
      </w:pPr>
      <w:r>
        <w:t>address one or more of the following purposes:</w:t>
      </w:r>
    </w:p>
    <w:p w14:paraId="1E18DABE" w14:textId="77777777" w:rsidR="003436B9" w:rsidRDefault="003436B9">
      <w:pPr>
        <w:pStyle w:val="ListBullet"/>
        <w:numPr>
          <w:ilvl w:val="1"/>
          <w:numId w:val="19"/>
        </w:numPr>
      </w:pPr>
      <w:r>
        <w:t>draw the nation’s attention towards the sciences</w:t>
      </w:r>
    </w:p>
    <w:p w14:paraId="3A8C5D3A" w14:textId="77777777" w:rsidR="003436B9" w:rsidRDefault="003436B9">
      <w:pPr>
        <w:pStyle w:val="ListBullet"/>
        <w:numPr>
          <w:ilvl w:val="1"/>
          <w:numId w:val="19"/>
        </w:numPr>
      </w:pPr>
      <w:r>
        <w:t>spark broad interest and engagement in the sciences</w:t>
      </w:r>
    </w:p>
    <w:p w14:paraId="35E1485F" w14:textId="162C5415" w:rsidR="003436B9" w:rsidRDefault="003436B9">
      <w:pPr>
        <w:pStyle w:val="ListBullet"/>
        <w:numPr>
          <w:ilvl w:val="1"/>
          <w:numId w:val="19"/>
        </w:numPr>
      </w:pPr>
      <w:r>
        <w:t>provide an opportunity for all Australians</w:t>
      </w:r>
      <w:r w:rsidR="00E71B2A">
        <w:t xml:space="preserve">, including those </w:t>
      </w:r>
      <w:r w:rsidR="004E38E6">
        <w:t xml:space="preserve">historically </w:t>
      </w:r>
      <w:r w:rsidR="00E71B2A">
        <w:t xml:space="preserve">underrepresented in </w:t>
      </w:r>
      <w:r w:rsidR="00AB13B5">
        <w:t xml:space="preserve">the </w:t>
      </w:r>
      <w:r w:rsidR="00E71B2A">
        <w:t>science</w:t>
      </w:r>
      <w:r w:rsidR="00AB13B5">
        <w:t>s</w:t>
      </w:r>
      <w:r w:rsidR="00E71B2A">
        <w:t xml:space="preserve"> (such as girls</w:t>
      </w:r>
      <w:r w:rsidR="004E38E6">
        <w:t xml:space="preserve"> and women, Aboriginal and/or Torres </w:t>
      </w:r>
      <w:r w:rsidR="008F4082">
        <w:t>Strait</w:t>
      </w:r>
      <w:r w:rsidR="004E38E6">
        <w:t xml:space="preserve"> Islander people, </w:t>
      </w:r>
      <w:r w:rsidR="008F4082">
        <w:t>people</w:t>
      </w:r>
      <w:r w:rsidR="008F4082">
        <w:rPr>
          <w:rFonts w:cs="Arial"/>
          <w:iCs/>
          <w:color w:val="000000"/>
          <w:lang w:val="x-none"/>
        </w:rPr>
        <w:t xml:space="preserve"> with disability, </w:t>
      </w:r>
      <w:r w:rsidR="00F67545">
        <w:rPr>
          <w:rFonts w:cs="Arial"/>
          <w:iCs/>
          <w:color w:val="000000"/>
        </w:rPr>
        <w:t xml:space="preserve">people </w:t>
      </w:r>
      <w:r w:rsidR="008F4082">
        <w:rPr>
          <w:rFonts w:cs="Arial"/>
          <w:iCs/>
          <w:color w:val="000000"/>
          <w:lang w:val="x-none"/>
        </w:rPr>
        <w:t>residing in regional or remote locations, and those from culturally and linguistically diverse backgrounds</w:t>
      </w:r>
      <w:r w:rsidR="008F4082">
        <w:t xml:space="preserve">), </w:t>
      </w:r>
      <w:r>
        <w:t>to participate in science events and activities</w:t>
      </w:r>
    </w:p>
    <w:p w14:paraId="1EA2373C" w14:textId="77777777" w:rsidR="003436B9" w:rsidRDefault="003436B9">
      <w:pPr>
        <w:pStyle w:val="ListBullet"/>
        <w:numPr>
          <w:ilvl w:val="1"/>
          <w:numId w:val="19"/>
        </w:numPr>
      </w:pPr>
      <w:r>
        <w:t>foster partnerships between the community, research organisations and industry</w:t>
      </w:r>
    </w:p>
    <w:p w14:paraId="502DC0A7" w14:textId="77777777" w:rsidR="003436B9" w:rsidRDefault="003436B9">
      <w:pPr>
        <w:pStyle w:val="ListBullet"/>
        <w:numPr>
          <w:ilvl w:val="1"/>
          <w:numId w:val="19"/>
        </w:numPr>
      </w:pPr>
      <w:r>
        <w:t>trial new and innovative science communication activities</w:t>
      </w:r>
    </w:p>
    <w:p w14:paraId="15ED0D32" w14:textId="1F3C1B5B" w:rsidR="00345BA1" w:rsidRDefault="00F67545">
      <w:pPr>
        <w:pStyle w:val="ListBullet"/>
        <w:numPr>
          <w:ilvl w:val="0"/>
          <w:numId w:val="19"/>
        </w:numPr>
      </w:pPr>
      <w:r>
        <w:t xml:space="preserve">engage the general public and </w:t>
      </w:r>
      <w:r w:rsidR="00345BA1">
        <w:t xml:space="preserve">be delivered in </w:t>
      </w:r>
      <w:r w:rsidR="00F4688D">
        <w:t xml:space="preserve">at least </w:t>
      </w:r>
      <w:r w:rsidR="00345BA1">
        <w:t>on</w:t>
      </w:r>
      <w:r w:rsidR="001B55CA">
        <w:t>e</w:t>
      </w:r>
      <w:r w:rsidR="00345BA1">
        <w:t xml:space="preserve"> of the following formats:</w:t>
      </w:r>
    </w:p>
    <w:p w14:paraId="30FA1983" w14:textId="18121B0D" w:rsidR="00F67545" w:rsidRDefault="00F4688D" w:rsidP="00F67545">
      <w:pPr>
        <w:pStyle w:val="ListBullet"/>
        <w:numPr>
          <w:ilvl w:val="1"/>
          <w:numId w:val="19"/>
        </w:numPr>
      </w:pPr>
      <w:r>
        <w:t>a</w:t>
      </w:r>
      <w:r w:rsidR="00345BA1">
        <w:t xml:space="preserve">n in-person event </w:t>
      </w:r>
      <w:r w:rsidR="003436B9" w:rsidRPr="00F220DF">
        <w:t>involv</w:t>
      </w:r>
      <w:r w:rsidR="00345BA1">
        <w:t>ing</w:t>
      </w:r>
      <w:r w:rsidR="00FD1163" w:rsidRPr="00F220DF">
        <w:t xml:space="preserve"> physical</w:t>
      </w:r>
      <w:r w:rsidR="003436B9" w:rsidRPr="00F220DF">
        <w:t xml:space="preserve"> attendance</w:t>
      </w:r>
    </w:p>
    <w:p w14:paraId="2FBCB7DB" w14:textId="6392B2C8" w:rsidR="00345BA1" w:rsidRDefault="00F4688D" w:rsidP="00F4688D">
      <w:pPr>
        <w:pStyle w:val="ListBullet"/>
        <w:numPr>
          <w:ilvl w:val="1"/>
          <w:numId w:val="19"/>
        </w:numPr>
      </w:pPr>
      <w:r>
        <w:t>a</w:t>
      </w:r>
      <w:r w:rsidR="00345BA1">
        <w:t>n online event involving two-way audience participation or involvement</w:t>
      </w:r>
    </w:p>
    <w:p w14:paraId="0644A7EE" w14:textId="3B3EB22C" w:rsidR="003436B9" w:rsidRDefault="00345BA1" w:rsidP="00345BA1">
      <w:pPr>
        <w:pStyle w:val="ListBullet"/>
        <w:numPr>
          <w:ilvl w:val="0"/>
          <w:numId w:val="19"/>
        </w:numPr>
      </w:pPr>
      <w:proofErr w:type="gramStart"/>
      <w:r>
        <w:t>have</w:t>
      </w:r>
      <w:proofErr w:type="gramEnd"/>
      <w:r>
        <w:t xml:space="preserve"> a</w:t>
      </w:r>
      <w:r w:rsidR="00FD1163" w:rsidRPr="00F220DF">
        <w:t xml:space="preserve"> contingency </w:t>
      </w:r>
      <w:r w:rsidR="002A6885">
        <w:t xml:space="preserve">project </w:t>
      </w:r>
      <w:r w:rsidR="00FD1163" w:rsidRPr="00F220DF">
        <w:t>plan</w:t>
      </w:r>
      <w:r>
        <w:t xml:space="preserve"> in place if the event delivery format must change</w:t>
      </w:r>
      <w:r w:rsidR="00122998">
        <w:t>. For example</w:t>
      </w:r>
      <w:r w:rsidR="00AB6FBC">
        <w:t>,</w:t>
      </w:r>
      <w:r w:rsidR="00122998">
        <w:t xml:space="preserve"> your contingency plan could include:</w:t>
      </w:r>
    </w:p>
    <w:p w14:paraId="3BA748E4" w14:textId="38EB0E4F" w:rsidR="00122998" w:rsidRPr="00FF0333" w:rsidRDefault="00122998" w:rsidP="00934F33">
      <w:pPr>
        <w:pStyle w:val="ListBullet"/>
        <w:numPr>
          <w:ilvl w:val="1"/>
          <w:numId w:val="19"/>
        </w:numPr>
      </w:pPr>
      <w:r w:rsidRPr="00934F33">
        <w:t>plans for virtual/online participation</w:t>
      </w:r>
      <w:r w:rsidR="00AB6FBC" w:rsidRPr="00934F33">
        <w:t xml:space="preserve"> in your event</w:t>
      </w:r>
    </w:p>
    <w:p w14:paraId="1BA41CC9" w14:textId="77777777" w:rsidR="00122998" w:rsidRPr="00FF0333" w:rsidRDefault="00122998" w:rsidP="00934F33">
      <w:pPr>
        <w:pStyle w:val="ListBullet"/>
        <w:numPr>
          <w:ilvl w:val="1"/>
          <w:numId w:val="19"/>
        </w:numPr>
      </w:pPr>
      <w:r w:rsidRPr="00934F33">
        <w:t>virtual tours</w:t>
      </w:r>
    </w:p>
    <w:p w14:paraId="01F10937" w14:textId="4F2A1714" w:rsidR="00122998" w:rsidRPr="006B1013" w:rsidRDefault="00122998" w:rsidP="00934F33">
      <w:pPr>
        <w:pStyle w:val="ListBullet"/>
        <w:numPr>
          <w:ilvl w:val="1"/>
          <w:numId w:val="19"/>
        </w:numPr>
      </w:pPr>
      <w:proofErr w:type="gramStart"/>
      <w:r w:rsidRPr="00934F33">
        <w:t>online</w:t>
      </w:r>
      <w:proofErr w:type="gramEnd"/>
      <w:r>
        <w:rPr>
          <w:rFonts w:cs="Arial"/>
          <w:szCs w:val="20"/>
        </w:rPr>
        <w:t xml:space="preserve"> streaming of events</w:t>
      </w:r>
      <w:r w:rsidR="00AB6FBC">
        <w:rPr>
          <w:rFonts w:cs="Arial"/>
          <w:szCs w:val="20"/>
        </w:rPr>
        <w:t>, with audience participation (e.g. through a live Q&amp;A session)</w:t>
      </w:r>
      <w:r>
        <w:rPr>
          <w:rFonts w:cs="Arial"/>
          <w:szCs w:val="20"/>
        </w:rPr>
        <w:t>.</w:t>
      </w:r>
    </w:p>
    <w:p w14:paraId="12EB0019" w14:textId="77777777" w:rsidR="003436B9" w:rsidRDefault="003436B9">
      <w:pPr>
        <w:pStyle w:val="ListBullet"/>
        <w:numPr>
          <w:ilvl w:val="0"/>
          <w:numId w:val="19"/>
        </w:numPr>
      </w:pPr>
      <w:proofErr w:type="gramStart"/>
      <w:r>
        <w:t>include</w:t>
      </w:r>
      <w:proofErr w:type="gramEnd"/>
      <w:r>
        <w:t xml:space="preserve"> eligible</w:t>
      </w:r>
      <w:r w:rsidRPr="005A61FE">
        <w:t xml:space="preserve"> project activities</w:t>
      </w:r>
      <w:r>
        <w:t xml:space="preserve">. </w:t>
      </w:r>
    </w:p>
    <w:p w14:paraId="5C6F801E" w14:textId="77777777" w:rsidR="003436B9" w:rsidRDefault="003436B9" w:rsidP="003436B9">
      <w:r>
        <w:t>Examples of eligible activities include:</w:t>
      </w:r>
    </w:p>
    <w:p w14:paraId="3C92F237" w14:textId="77777777" w:rsidR="003436B9" w:rsidRPr="00E340BE" w:rsidRDefault="003436B9">
      <w:pPr>
        <w:pStyle w:val="ListBullet"/>
        <w:numPr>
          <w:ilvl w:val="0"/>
          <w:numId w:val="19"/>
        </w:numPr>
      </w:pPr>
      <w:r w:rsidRPr="00E340BE">
        <w:t>events relating to existing exhibitions (including travelling exhibitions)</w:t>
      </w:r>
    </w:p>
    <w:p w14:paraId="6C62F05C" w14:textId="77777777" w:rsidR="003436B9" w:rsidRPr="00E340BE" w:rsidRDefault="003436B9">
      <w:pPr>
        <w:pStyle w:val="ListBullet"/>
        <w:numPr>
          <w:ilvl w:val="0"/>
          <w:numId w:val="19"/>
        </w:numPr>
      </w:pPr>
      <w:r w:rsidRPr="00E340BE">
        <w:t>cinema and theatre</w:t>
      </w:r>
    </w:p>
    <w:p w14:paraId="2AABE518" w14:textId="77777777" w:rsidR="003436B9" w:rsidRPr="00E340BE" w:rsidRDefault="003436B9">
      <w:pPr>
        <w:pStyle w:val="ListBullet"/>
        <w:numPr>
          <w:ilvl w:val="0"/>
          <w:numId w:val="19"/>
        </w:numPr>
      </w:pPr>
      <w:r w:rsidRPr="00E340BE">
        <w:t>debates</w:t>
      </w:r>
    </w:p>
    <w:p w14:paraId="1F80A44F" w14:textId="77777777" w:rsidR="003436B9" w:rsidRPr="00E340BE" w:rsidRDefault="003436B9">
      <w:pPr>
        <w:pStyle w:val="ListBullet"/>
        <w:numPr>
          <w:ilvl w:val="0"/>
          <w:numId w:val="19"/>
        </w:numPr>
      </w:pPr>
      <w:r w:rsidRPr="00E340BE">
        <w:t>quizzes</w:t>
      </w:r>
    </w:p>
    <w:p w14:paraId="252C3554" w14:textId="77777777" w:rsidR="003436B9" w:rsidRPr="00E340BE" w:rsidRDefault="003436B9">
      <w:pPr>
        <w:pStyle w:val="ListBullet"/>
        <w:numPr>
          <w:ilvl w:val="0"/>
          <w:numId w:val="19"/>
        </w:numPr>
      </w:pPr>
      <w:r w:rsidRPr="00E340BE">
        <w:t>open days</w:t>
      </w:r>
    </w:p>
    <w:p w14:paraId="2C06AE0F" w14:textId="2E2CAF64" w:rsidR="003436B9" w:rsidRPr="00E340BE" w:rsidRDefault="003436B9">
      <w:pPr>
        <w:pStyle w:val="ListBullet"/>
        <w:numPr>
          <w:ilvl w:val="0"/>
          <w:numId w:val="19"/>
        </w:numPr>
      </w:pPr>
      <w:r w:rsidRPr="00E340BE">
        <w:t xml:space="preserve">interactive </w:t>
      </w:r>
      <w:r w:rsidR="00003A9A">
        <w:t xml:space="preserve">presentations and </w:t>
      </w:r>
      <w:r w:rsidRPr="00E340BE">
        <w:t>workshops</w:t>
      </w:r>
    </w:p>
    <w:p w14:paraId="1750476C" w14:textId="77777777" w:rsidR="003436B9" w:rsidRPr="00E340BE" w:rsidRDefault="003436B9">
      <w:pPr>
        <w:pStyle w:val="ListBullet"/>
        <w:numPr>
          <w:ilvl w:val="0"/>
          <w:numId w:val="19"/>
        </w:numPr>
      </w:pPr>
      <w:r w:rsidRPr="00E340BE">
        <w:t>expos and fairs</w:t>
      </w:r>
    </w:p>
    <w:p w14:paraId="0061B2C2" w14:textId="77777777" w:rsidR="003436B9" w:rsidRPr="00E340BE" w:rsidRDefault="003436B9">
      <w:pPr>
        <w:pStyle w:val="ListBullet"/>
        <w:numPr>
          <w:ilvl w:val="0"/>
          <w:numId w:val="19"/>
        </w:numPr>
      </w:pPr>
      <w:r w:rsidRPr="00E340BE">
        <w:t>forums</w:t>
      </w:r>
    </w:p>
    <w:p w14:paraId="3F137A5E" w14:textId="77777777" w:rsidR="003436B9" w:rsidRPr="00E340BE" w:rsidRDefault="003436B9">
      <w:pPr>
        <w:pStyle w:val="ListBullet"/>
        <w:numPr>
          <w:ilvl w:val="0"/>
          <w:numId w:val="19"/>
        </w:numPr>
      </w:pPr>
      <w:r w:rsidRPr="00E340BE">
        <w:t>events that relate to the theme for that particular International Year</w:t>
      </w:r>
    </w:p>
    <w:p w14:paraId="694A4356" w14:textId="709EE068" w:rsidR="003436B9" w:rsidRPr="00F220DF" w:rsidRDefault="003436B9">
      <w:pPr>
        <w:pStyle w:val="ListBullet"/>
        <w:numPr>
          <w:ilvl w:val="0"/>
          <w:numId w:val="19"/>
        </w:numPr>
      </w:pPr>
      <w:r w:rsidRPr="00F220DF">
        <w:t>events that relate to the National Science Week</w:t>
      </w:r>
      <w:r w:rsidR="00392A13">
        <w:t xml:space="preserve"> 2022</w:t>
      </w:r>
      <w:r w:rsidRPr="00F220DF">
        <w:t xml:space="preserve"> school theme</w:t>
      </w:r>
    </w:p>
    <w:p w14:paraId="75E22C1B" w14:textId="04600766" w:rsidR="00805F3C" w:rsidRPr="00F220DF" w:rsidRDefault="00C83811" w:rsidP="00F4688D">
      <w:pPr>
        <w:pStyle w:val="ListBullet"/>
        <w:numPr>
          <w:ilvl w:val="0"/>
          <w:numId w:val="19"/>
        </w:numPr>
      </w:pPr>
      <w:proofErr w:type="gramStart"/>
      <w:r w:rsidRPr="00F220DF">
        <w:t>online</w:t>
      </w:r>
      <w:proofErr w:type="gramEnd"/>
      <w:r w:rsidRPr="00F220DF">
        <w:t xml:space="preserve"> events</w:t>
      </w:r>
      <w:r w:rsidR="00390213" w:rsidRPr="00F220DF">
        <w:t xml:space="preserve"> </w:t>
      </w:r>
      <w:r w:rsidR="00345BA1">
        <w:t>that include two-way audience participation or involvement, such as interactive virtual tours, online Q&amp;As or online workshops</w:t>
      </w:r>
      <w:r w:rsidR="00C7344C">
        <w:t>.</w:t>
      </w:r>
    </w:p>
    <w:p w14:paraId="74F4BE78" w14:textId="2C036D54" w:rsidR="001E2E4E" w:rsidRDefault="003436B9" w:rsidP="003436B9">
      <w:r>
        <w:t>We may also approve other activities.</w:t>
      </w:r>
    </w:p>
    <w:p w14:paraId="25F6525B" w14:textId="63CC82B4" w:rsidR="00C17E72" w:rsidRDefault="00C17E72" w:rsidP="001844D5">
      <w:pPr>
        <w:pStyle w:val="Heading3"/>
      </w:pPr>
      <w:bookmarkStart w:id="93" w:name="_Toc530072991"/>
      <w:bookmarkStart w:id="94" w:name="_Toc530072992"/>
      <w:bookmarkStart w:id="95" w:name="_Toc530072993"/>
      <w:bookmarkStart w:id="96" w:name="_Toc530072995"/>
      <w:bookmarkStart w:id="97" w:name="_Ref468355804"/>
      <w:bookmarkStart w:id="98" w:name="_Toc496536662"/>
      <w:bookmarkStart w:id="99" w:name="_Toc531277489"/>
      <w:bookmarkStart w:id="100" w:name="_Toc955299"/>
      <w:bookmarkStart w:id="101" w:name="_Toc47082052"/>
      <w:bookmarkStart w:id="102" w:name="_Toc81482706"/>
      <w:bookmarkEnd w:id="91"/>
      <w:bookmarkEnd w:id="92"/>
      <w:bookmarkEnd w:id="93"/>
      <w:bookmarkEnd w:id="94"/>
      <w:bookmarkEnd w:id="95"/>
      <w:bookmarkEnd w:id="96"/>
      <w:r>
        <w:t xml:space="preserve">Eligible </w:t>
      </w:r>
      <w:r w:rsidR="001F215C">
        <w:t>e</w:t>
      </w:r>
      <w:r w:rsidR="00490C48">
        <w:t>xpenditure</w:t>
      </w:r>
      <w:bookmarkEnd w:id="97"/>
      <w:bookmarkEnd w:id="98"/>
      <w:bookmarkEnd w:id="99"/>
      <w:bookmarkEnd w:id="100"/>
      <w:bookmarkEnd w:id="101"/>
      <w:bookmarkEnd w:id="102"/>
    </w:p>
    <w:p w14:paraId="710C50A3" w14:textId="77777777" w:rsidR="003436B9" w:rsidRDefault="003436B9" w:rsidP="003436B9">
      <w:bookmarkStart w:id="103" w:name="_Toc496536663"/>
      <w:bookmarkStart w:id="104" w:name="_Toc531277490"/>
      <w:bookmarkStart w:id="105"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007E82E4" w14:textId="77777777" w:rsidR="003436B9" w:rsidRPr="008A650B" w:rsidRDefault="003436B9" w:rsidP="003436B9">
      <w:pPr>
        <w:spacing w:after="80"/>
      </w:pPr>
      <w:r>
        <w:t>Eligible expenditure items are:</w:t>
      </w:r>
    </w:p>
    <w:p w14:paraId="10701A1B" w14:textId="16095C8C" w:rsidR="003436B9" w:rsidRDefault="003436B9">
      <w:pPr>
        <w:pStyle w:val="ListBullet"/>
        <w:numPr>
          <w:ilvl w:val="0"/>
          <w:numId w:val="19"/>
        </w:numPr>
      </w:pPr>
      <w:r>
        <w:lastRenderedPageBreak/>
        <w:t>travel and accommodation</w:t>
      </w:r>
      <w:r w:rsidR="00EF4892">
        <w:t xml:space="preserve"> </w:t>
      </w:r>
    </w:p>
    <w:p w14:paraId="37A636E8" w14:textId="77777777" w:rsidR="003436B9" w:rsidRDefault="003436B9">
      <w:pPr>
        <w:pStyle w:val="ListBullet"/>
        <w:numPr>
          <w:ilvl w:val="0"/>
          <w:numId w:val="19"/>
        </w:numPr>
      </w:pPr>
      <w:r>
        <w:t>external venue and equipment hire</w:t>
      </w:r>
    </w:p>
    <w:p w14:paraId="7E9530FD" w14:textId="77777777" w:rsidR="003436B9" w:rsidRDefault="003436B9">
      <w:pPr>
        <w:pStyle w:val="ListBullet"/>
        <w:numPr>
          <w:ilvl w:val="0"/>
          <w:numId w:val="19"/>
        </w:numPr>
      </w:pPr>
      <w:proofErr w:type="gramStart"/>
      <w:r>
        <w:t>consumable</w:t>
      </w:r>
      <w:proofErr w:type="gramEnd"/>
      <w:r>
        <w:t xml:space="preserve"> materials used during your event (for example workbooks, chemicals etc.)</w:t>
      </w:r>
    </w:p>
    <w:p w14:paraId="3C85662D" w14:textId="77777777" w:rsidR="003436B9" w:rsidRDefault="003436B9">
      <w:pPr>
        <w:pStyle w:val="ListBullet"/>
        <w:numPr>
          <w:ilvl w:val="0"/>
          <w:numId w:val="19"/>
        </w:numPr>
      </w:pPr>
      <w:r>
        <w:t>external presenter fees and travel</w:t>
      </w:r>
    </w:p>
    <w:p w14:paraId="64ADA762" w14:textId="77777777" w:rsidR="003436B9" w:rsidRDefault="003436B9">
      <w:pPr>
        <w:pStyle w:val="ListBullet"/>
        <w:numPr>
          <w:ilvl w:val="0"/>
          <w:numId w:val="19"/>
        </w:numPr>
      </w:pPr>
      <w:r>
        <w:t>prizes</w:t>
      </w:r>
    </w:p>
    <w:p w14:paraId="74FB4F0A" w14:textId="77777777" w:rsidR="003436B9" w:rsidRDefault="003436B9">
      <w:pPr>
        <w:pStyle w:val="ListBullet"/>
        <w:numPr>
          <w:ilvl w:val="0"/>
          <w:numId w:val="19"/>
        </w:numPr>
      </w:pPr>
      <w:r>
        <w:t>event advertising and promotion, including graphic design</w:t>
      </w:r>
    </w:p>
    <w:p w14:paraId="5BF40FB0" w14:textId="77777777" w:rsidR="00333229" w:rsidRPr="00DA757A" w:rsidRDefault="003436B9">
      <w:pPr>
        <w:pStyle w:val="ListBullet"/>
        <w:numPr>
          <w:ilvl w:val="0"/>
          <w:numId w:val="19"/>
        </w:numPr>
      </w:pPr>
      <w:r w:rsidRPr="00DA757A">
        <w:t>displays</w:t>
      </w:r>
    </w:p>
    <w:p w14:paraId="681416CF" w14:textId="5A436144" w:rsidR="003436B9" w:rsidRPr="00F220DF" w:rsidRDefault="002D4136">
      <w:pPr>
        <w:pStyle w:val="ListBullet"/>
        <w:numPr>
          <w:ilvl w:val="0"/>
          <w:numId w:val="19"/>
        </w:numPr>
      </w:pPr>
      <w:proofErr w:type="gramStart"/>
      <w:r w:rsidRPr="00F220DF">
        <w:t>costs</w:t>
      </w:r>
      <w:proofErr w:type="gramEnd"/>
      <w:r w:rsidRPr="00F220DF">
        <w:t xml:space="preserve"> associated with a change in delivery method (</w:t>
      </w:r>
      <w:r w:rsidR="00197FE4" w:rsidRPr="00F220DF">
        <w:t>e.g.</w:t>
      </w:r>
      <w:r w:rsidRPr="00F220DF">
        <w:t xml:space="preserve"> virtual tours and online </w:t>
      </w:r>
      <w:r w:rsidR="00AE7600" w:rsidRPr="00F220DF">
        <w:t xml:space="preserve">streaming of </w:t>
      </w:r>
      <w:r w:rsidRPr="00F220DF">
        <w:t>events)</w:t>
      </w:r>
      <w:r w:rsidR="00505679" w:rsidRPr="00F220DF">
        <w:t>,</w:t>
      </w:r>
      <w:r w:rsidRPr="00F220DF">
        <w:t xml:space="preserve"> if required </w:t>
      </w:r>
      <w:r w:rsidR="0034073D" w:rsidRPr="00F220DF">
        <w:t xml:space="preserve">(as detailed in </w:t>
      </w:r>
      <w:r w:rsidR="00EB227A" w:rsidRPr="00F220DF">
        <w:t xml:space="preserve">your </w:t>
      </w:r>
      <w:r w:rsidR="0034073D" w:rsidRPr="00F220DF">
        <w:t xml:space="preserve">contingency </w:t>
      </w:r>
      <w:r w:rsidR="002A6885">
        <w:t xml:space="preserve">project </w:t>
      </w:r>
      <w:r w:rsidR="00EB227A" w:rsidRPr="00F220DF">
        <w:t>plan</w:t>
      </w:r>
      <w:r w:rsidR="0034073D" w:rsidRPr="00F220DF">
        <w:t>)</w:t>
      </w:r>
      <w:r w:rsidR="009E7BE1" w:rsidRPr="00F220DF">
        <w:t>.</w:t>
      </w:r>
    </w:p>
    <w:p w14:paraId="65BBFDDB" w14:textId="7B0E5DBB" w:rsidR="003436B9" w:rsidRDefault="003436B9" w:rsidP="003F326E">
      <w:pPr>
        <w:pStyle w:val="ListBullet"/>
        <w:ind w:left="0" w:firstLine="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9E7BE1">
        <w:t>.</w:t>
      </w:r>
    </w:p>
    <w:p w14:paraId="7806A1A8" w14:textId="77777777" w:rsidR="003436B9" w:rsidRDefault="003436B9" w:rsidP="003F326E">
      <w:pPr>
        <w:pStyle w:val="ListBullet"/>
        <w:ind w:left="0" w:firstLine="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174A7D6" w14:textId="77777777" w:rsidR="003436B9" w:rsidDel="000A586D" w:rsidRDefault="003436B9" w:rsidP="003436B9">
      <w:pPr>
        <w:spacing w:after="80"/>
      </w:pPr>
      <w:r w:rsidDel="000A586D">
        <w:t>To be eligible, expenditure must:</w:t>
      </w:r>
    </w:p>
    <w:p w14:paraId="635795AE" w14:textId="77777777" w:rsidR="003436B9" w:rsidDel="000A586D" w:rsidRDefault="003436B9">
      <w:pPr>
        <w:pStyle w:val="ListBullet"/>
        <w:numPr>
          <w:ilvl w:val="0"/>
          <w:numId w:val="19"/>
        </w:numPr>
      </w:pPr>
      <w:r w:rsidDel="000A586D">
        <w:t>be a direct cost of the project</w:t>
      </w:r>
    </w:p>
    <w:p w14:paraId="3216255B" w14:textId="77777777" w:rsidR="003436B9" w:rsidDel="000A586D" w:rsidRDefault="003436B9">
      <w:pPr>
        <w:pStyle w:val="ListBullet"/>
        <w:numPr>
          <w:ilvl w:val="0"/>
          <w:numId w:val="19"/>
        </w:numPr>
      </w:pPr>
      <w:proofErr w:type="gramStart"/>
      <w:r w:rsidDel="000A586D">
        <w:t>be</w:t>
      </w:r>
      <w:proofErr w:type="gramEnd"/>
      <w:r w:rsidDel="000A586D">
        <w:t xml:space="preserve"> incurred by you for required project audit activities.</w:t>
      </w:r>
    </w:p>
    <w:p w14:paraId="16A3D22D" w14:textId="64C4EA62" w:rsidR="003436B9" w:rsidRDefault="003436B9" w:rsidP="003F326E">
      <w:pPr>
        <w:pStyle w:val="ListBullet"/>
        <w:ind w:left="0" w:firstLine="0"/>
      </w:pPr>
      <w:r>
        <w:t>You must incur the project expenditure between the project start and end date for it to be eligible</w:t>
      </w:r>
      <w:r w:rsidR="00394F95">
        <w:t>,</w:t>
      </w:r>
      <w:r>
        <w:t xml:space="preserve"> unless stated otherwise.</w:t>
      </w:r>
    </w:p>
    <w:p w14:paraId="25C2D214" w14:textId="3FB7293D" w:rsidR="003436B9" w:rsidRDefault="003436B9" w:rsidP="003436B9">
      <w:r>
        <w:t>You must not commence your project until you execute a grant agreement with the Commonwealth. Your project end date must be within 4 weeks of conducting your National Science Week</w:t>
      </w:r>
      <w:r w:rsidR="00392A13">
        <w:t xml:space="preserve"> 2022</w:t>
      </w:r>
      <w:r>
        <w:t xml:space="preserve"> activities</w:t>
      </w:r>
      <w:r w:rsidR="00B932A9">
        <w:t>, unless otherwise agreed by the program delegate</w:t>
      </w:r>
      <w:r>
        <w:t>.</w:t>
      </w:r>
    </w:p>
    <w:p w14:paraId="3CD7D84F" w14:textId="1B16A10C" w:rsidR="00E3085F" w:rsidRDefault="005C7680" w:rsidP="003436B9">
      <w:pPr>
        <w:pStyle w:val="Heading3"/>
      </w:pPr>
      <w:bookmarkStart w:id="106" w:name="_Toc47082053"/>
      <w:bookmarkStart w:id="107" w:name="_Toc81482707"/>
      <w:r w:rsidRPr="005A61FE">
        <w:t xml:space="preserve">What </w:t>
      </w:r>
      <w:r w:rsidR="008E0A14" w:rsidRPr="005A61FE">
        <w:t>you</w:t>
      </w:r>
      <w:r w:rsidRPr="005A61FE">
        <w:t xml:space="preserve"> cannot </w:t>
      </w:r>
      <w:r w:rsidR="008E0A14" w:rsidRPr="005A61FE">
        <w:t xml:space="preserve">use the </w:t>
      </w:r>
      <w:r w:rsidRPr="005A61FE">
        <w:t>grant for</w:t>
      </w:r>
      <w:bookmarkEnd w:id="103"/>
      <w:bookmarkEnd w:id="104"/>
      <w:bookmarkEnd w:id="105"/>
      <w:bookmarkEnd w:id="106"/>
      <w:bookmarkEnd w:id="107"/>
    </w:p>
    <w:p w14:paraId="24D253A4" w14:textId="77777777" w:rsidR="003436B9" w:rsidRDefault="003436B9" w:rsidP="003436B9">
      <w:pPr>
        <w:spacing w:after="80"/>
      </w:pPr>
      <w:bookmarkStart w:id="108" w:name="_Toc955301"/>
      <w:bookmarkStart w:id="109" w:name="_Toc496536664"/>
      <w:bookmarkStart w:id="110" w:name="_Toc531277491"/>
      <w:r>
        <w:t xml:space="preserve">Expenditure items that are not eligible include the costs </w:t>
      </w:r>
      <w:proofErr w:type="gramStart"/>
      <w:r>
        <w:t>of</w:t>
      </w:r>
      <w:proofErr w:type="gramEnd"/>
      <w:r>
        <w:t>:</w:t>
      </w:r>
    </w:p>
    <w:p w14:paraId="33DF8189" w14:textId="77777777" w:rsidR="003436B9" w:rsidRDefault="003436B9">
      <w:pPr>
        <w:pStyle w:val="ListBullet"/>
        <w:numPr>
          <w:ilvl w:val="0"/>
          <w:numId w:val="19"/>
        </w:numPr>
      </w:pPr>
      <w:r>
        <w:t xml:space="preserve">infrastructure and support costs associated with ongoing activities </w:t>
      </w:r>
    </w:p>
    <w:p w14:paraId="20793F23" w14:textId="77777777" w:rsidR="003436B9" w:rsidRDefault="003436B9">
      <w:pPr>
        <w:pStyle w:val="ListBullet"/>
        <w:numPr>
          <w:ilvl w:val="0"/>
          <w:numId w:val="19"/>
        </w:numPr>
      </w:pPr>
      <w:r>
        <w:t>general administration</w:t>
      </w:r>
    </w:p>
    <w:p w14:paraId="6677D770" w14:textId="77777777" w:rsidR="003436B9" w:rsidRDefault="003436B9">
      <w:pPr>
        <w:pStyle w:val="ListBullet"/>
        <w:numPr>
          <w:ilvl w:val="0"/>
          <w:numId w:val="19"/>
        </w:numPr>
      </w:pPr>
      <w:r>
        <w:t>administrative levies/fees imposed by a parent organisation</w:t>
      </w:r>
    </w:p>
    <w:p w14:paraId="1E90C698" w14:textId="77777777" w:rsidR="003436B9" w:rsidRDefault="003436B9">
      <w:pPr>
        <w:pStyle w:val="ListBullet"/>
        <w:numPr>
          <w:ilvl w:val="0"/>
          <w:numId w:val="19"/>
        </w:numPr>
      </w:pPr>
      <w:r>
        <w:t>internal charges such as venue hire</w:t>
      </w:r>
    </w:p>
    <w:p w14:paraId="331F8611" w14:textId="77777777" w:rsidR="003436B9" w:rsidRDefault="003436B9">
      <w:pPr>
        <w:pStyle w:val="ListBullet"/>
        <w:numPr>
          <w:ilvl w:val="0"/>
          <w:numId w:val="19"/>
        </w:numPr>
      </w:pPr>
      <w:r>
        <w:t>training programs or professional development for teachers</w:t>
      </w:r>
    </w:p>
    <w:p w14:paraId="5B6713A4" w14:textId="77777777" w:rsidR="003436B9" w:rsidRDefault="003436B9">
      <w:pPr>
        <w:pStyle w:val="ListBullet"/>
        <w:numPr>
          <w:ilvl w:val="0"/>
          <w:numId w:val="19"/>
        </w:numPr>
      </w:pPr>
      <w:r>
        <w:t>teaching resources and curriculum development materials</w:t>
      </w:r>
    </w:p>
    <w:p w14:paraId="1C694FC6" w14:textId="124FA7AD" w:rsidR="003436B9" w:rsidRDefault="00E71B2A">
      <w:pPr>
        <w:pStyle w:val="ListBullet"/>
        <w:numPr>
          <w:ilvl w:val="0"/>
          <w:numId w:val="19"/>
        </w:numPr>
      </w:pPr>
      <w:r>
        <w:t>events that are</w:t>
      </w:r>
      <w:r w:rsidR="006B6F87">
        <w:t xml:space="preserve"> exclusively targeted at</w:t>
      </w:r>
      <w:r w:rsidR="003436B9">
        <w:t xml:space="preserve"> school </w:t>
      </w:r>
      <w:r w:rsidR="006A3A73">
        <w:t>groups</w:t>
      </w:r>
    </w:p>
    <w:p w14:paraId="0F262690" w14:textId="79608718" w:rsidR="003436B9" w:rsidRDefault="003436B9">
      <w:pPr>
        <w:pStyle w:val="ListBullet"/>
        <w:numPr>
          <w:ilvl w:val="0"/>
          <w:numId w:val="19"/>
        </w:numPr>
      </w:pPr>
      <w:r>
        <w:t xml:space="preserve">capital expenditure for the purchase of assets such as office furniture and equipment, motor vehicles, production designs or technologies, </w:t>
      </w:r>
      <w:r w:rsidR="00E71B2A">
        <w:t xml:space="preserve">video production equipment, </w:t>
      </w:r>
      <w:r>
        <w:t>computers, printers, photocopiers, construction, renovations and scientific equipment</w:t>
      </w:r>
    </w:p>
    <w:p w14:paraId="45A22EAA" w14:textId="77777777" w:rsidR="003436B9" w:rsidRDefault="003436B9">
      <w:pPr>
        <w:pStyle w:val="ListBullet"/>
        <w:numPr>
          <w:ilvl w:val="0"/>
          <w:numId w:val="19"/>
        </w:numPr>
      </w:pPr>
      <w:r>
        <w:t>activities of a solely commercial nature</w:t>
      </w:r>
    </w:p>
    <w:p w14:paraId="79E50D1E" w14:textId="77777777" w:rsidR="003436B9" w:rsidRDefault="003436B9">
      <w:pPr>
        <w:pStyle w:val="ListBullet"/>
        <w:numPr>
          <w:ilvl w:val="0"/>
          <w:numId w:val="19"/>
        </w:numPr>
      </w:pPr>
      <w:r>
        <w:t>research projects including surveys</w:t>
      </w:r>
    </w:p>
    <w:p w14:paraId="63351E2C" w14:textId="77777777" w:rsidR="003436B9" w:rsidRDefault="003436B9">
      <w:pPr>
        <w:pStyle w:val="ListBullet"/>
        <w:numPr>
          <w:ilvl w:val="0"/>
          <w:numId w:val="19"/>
        </w:numPr>
      </w:pPr>
      <w:r>
        <w:t>conferences and meetings</w:t>
      </w:r>
    </w:p>
    <w:p w14:paraId="07D37BF1" w14:textId="302B0E9A" w:rsidR="003436B9" w:rsidRPr="00F220DF" w:rsidRDefault="003B133F">
      <w:pPr>
        <w:pStyle w:val="ListBullet"/>
        <w:numPr>
          <w:ilvl w:val="0"/>
          <w:numId w:val="19"/>
        </w:numPr>
      </w:pPr>
      <w:r w:rsidRPr="00F220DF">
        <w:t>hospitality or catering</w:t>
      </w:r>
    </w:p>
    <w:p w14:paraId="076F32E6" w14:textId="3D1E3F2C" w:rsidR="007B0290" w:rsidRDefault="007B0290" w:rsidP="00345BA1">
      <w:pPr>
        <w:pStyle w:val="ListBullet"/>
        <w:numPr>
          <w:ilvl w:val="0"/>
          <w:numId w:val="19"/>
        </w:numPr>
      </w:pPr>
      <w:r>
        <w:t>expenses incurred prior to grant agreement execution</w:t>
      </w:r>
    </w:p>
    <w:p w14:paraId="57468CFD" w14:textId="7ED73F18" w:rsidR="003436B9" w:rsidRDefault="00F220DF" w:rsidP="00345BA1">
      <w:pPr>
        <w:pStyle w:val="ListBullet"/>
        <w:numPr>
          <w:ilvl w:val="0"/>
          <w:numId w:val="19"/>
        </w:numPr>
      </w:pPr>
      <w:proofErr w:type="gramStart"/>
      <w:r w:rsidRPr="00F220DF">
        <w:t>e</w:t>
      </w:r>
      <w:r w:rsidR="003436B9" w:rsidRPr="00F220DF">
        <w:t>xpenditure</w:t>
      </w:r>
      <w:proofErr w:type="gramEnd"/>
      <w:r w:rsidR="003436B9" w:rsidRPr="00F220DF">
        <w:t xml:space="preserve"> items that receive funding under another Commonwealth program, or from a National Science Week state or territory Coordinating Committee, in the same year.</w:t>
      </w:r>
    </w:p>
    <w:p w14:paraId="73679EE0" w14:textId="77777777" w:rsidR="00B932A9" w:rsidRDefault="00B932A9" w:rsidP="00B932A9">
      <w:r w:rsidRPr="00E162FF">
        <w:lastRenderedPageBreak/>
        <w:t xml:space="preserve">Other </w:t>
      </w:r>
      <w:r>
        <w:t>expenditure</w:t>
      </w:r>
      <w:r w:rsidRPr="00E162FF">
        <w:t xml:space="preserve"> may be eligible as determined by the </w:t>
      </w:r>
      <w:r>
        <w:t>Program</w:t>
      </w:r>
      <w:r w:rsidRPr="00E162FF">
        <w:t xml:space="preserve"> Delegate.</w:t>
      </w:r>
    </w:p>
    <w:p w14:paraId="25F6526D" w14:textId="18B12F91" w:rsidR="0039610D" w:rsidRPr="00747B26" w:rsidRDefault="0036055C" w:rsidP="00B400E6">
      <w:pPr>
        <w:pStyle w:val="Heading2"/>
      </w:pPr>
      <w:bookmarkStart w:id="111" w:name="_Toc47082054"/>
      <w:bookmarkStart w:id="112" w:name="_Toc81482708"/>
      <w:r>
        <w:t xml:space="preserve">The </w:t>
      </w:r>
      <w:r w:rsidR="00E93B21">
        <w:t>assessment</w:t>
      </w:r>
      <w:r w:rsidR="0053412C">
        <w:t xml:space="preserve"> </w:t>
      </w:r>
      <w:r>
        <w:t>criteria</w:t>
      </w:r>
      <w:bookmarkEnd w:id="108"/>
      <w:bookmarkEnd w:id="109"/>
      <w:bookmarkEnd w:id="110"/>
      <w:bookmarkEnd w:id="111"/>
      <w:bookmarkEnd w:id="112"/>
    </w:p>
    <w:p w14:paraId="0BD2363B" w14:textId="5509E940"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F9416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3B4C9F4D" w:rsidR="002D2DC7" w:rsidRDefault="002D2DC7" w:rsidP="0039610D">
      <w:r>
        <w:t xml:space="preserve">We will only </w:t>
      </w:r>
      <w:r w:rsidR="00284DC7">
        <w:t xml:space="preserve">consider funding </w:t>
      </w:r>
      <w:r>
        <w:t xml:space="preserve">applications that score </w:t>
      </w:r>
      <w:r w:rsidR="00F94168">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113" w:name="_Toc496536665"/>
      <w:bookmarkStart w:id="114" w:name="_Toc531277492"/>
      <w:bookmarkStart w:id="115" w:name="_Toc955302"/>
      <w:bookmarkStart w:id="116" w:name="_Toc47082055"/>
      <w:bookmarkStart w:id="117" w:name="_Toc81482709"/>
      <w:r>
        <w:t>Assessment</w:t>
      </w:r>
      <w:r w:rsidR="0039610D" w:rsidRPr="00AD742E">
        <w:t xml:space="preserve"> </w:t>
      </w:r>
      <w:r w:rsidR="003D09C5">
        <w:t>c</w:t>
      </w:r>
      <w:r w:rsidR="003D09C5" w:rsidRPr="00AD742E">
        <w:t xml:space="preserve">riterion </w:t>
      </w:r>
      <w:r w:rsidR="0039610D" w:rsidRPr="00AD742E">
        <w:t>1</w:t>
      </w:r>
      <w:bookmarkEnd w:id="113"/>
      <w:bookmarkEnd w:id="114"/>
      <w:bookmarkEnd w:id="115"/>
      <w:bookmarkEnd w:id="116"/>
      <w:bookmarkEnd w:id="117"/>
    </w:p>
    <w:p w14:paraId="49BB9448" w14:textId="77777777" w:rsidR="00F94168" w:rsidRDefault="00F94168" w:rsidP="00F94168">
      <w:pPr>
        <w:pStyle w:val="Normalbold"/>
      </w:pPr>
      <w:bookmarkStart w:id="118" w:name="_Toc496536666"/>
      <w:bookmarkStart w:id="119" w:name="_Toc531277493"/>
      <w:bookmarkStart w:id="120" w:name="_Toc955303"/>
      <w:r w:rsidRPr="00D23552">
        <w:t>The reach and impact of the project (50 points)</w:t>
      </w:r>
    </w:p>
    <w:p w14:paraId="3C345EC8" w14:textId="77777777" w:rsidR="00F94168" w:rsidRDefault="00F94168" w:rsidP="00F94168">
      <w:pPr>
        <w:pStyle w:val="ListNumber2"/>
      </w:pPr>
      <w:r w:rsidRPr="002567E2">
        <w:t>You should demonstrate this through identifying:</w:t>
      </w:r>
    </w:p>
    <w:p w14:paraId="3E249BF9" w14:textId="34EFBEA7" w:rsidR="00CE4159" w:rsidRDefault="00CE4159" w:rsidP="00CE4159">
      <w:pPr>
        <w:pStyle w:val="ListNumber2"/>
        <w:numPr>
          <w:ilvl w:val="0"/>
          <w:numId w:val="9"/>
        </w:numPr>
      </w:pPr>
      <w:proofErr w:type="gramStart"/>
      <w:r>
        <w:t>the</w:t>
      </w:r>
      <w:proofErr w:type="gramEnd"/>
      <w:r>
        <w:t xml:space="preserve"> size and composition of you</w:t>
      </w:r>
      <w:r w:rsidR="00F75EE6">
        <w:t>r</w:t>
      </w:r>
      <w:r>
        <w:t xml:space="preserve"> intended audience</w:t>
      </w:r>
      <w:r w:rsidR="00E36BB4">
        <w:t>,</w:t>
      </w:r>
      <w:r>
        <w:t xml:space="preserve"> including geographical reach and whether the project targets historically underrepresented groups in</w:t>
      </w:r>
      <w:r w:rsidR="005222D6">
        <w:t xml:space="preserve"> the sciences.</w:t>
      </w:r>
      <w:r>
        <w:t xml:space="preserve"> </w:t>
      </w:r>
    </w:p>
    <w:p w14:paraId="622D9689" w14:textId="50743300" w:rsidR="00F94168" w:rsidRDefault="00F94168" w:rsidP="00CE4159">
      <w:pPr>
        <w:pStyle w:val="ListNumber2"/>
        <w:numPr>
          <w:ilvl w:val="0"/>
          <w:numId w:val="9"/>
        </w:numPr>
      </w:pPr>
      <w:proofErr w:type="gramStart"/>
      <w:r>
        <w:t>the</w:t>
      </w:r>
      <w:proofErr w:type="gramEnd"/>
      <w:r>
        <w:t xml:space="preserve"> quality of </w:t>
      </w:r>
      <w:r w:rsidR="005F3359">
        <w:t>your</w:t>
      </w:r>
      <w:r w:rsidR="002D4DCE">
        <w:t xml:space="preserve"> National Science Week project</w:t>
      </w:r>
      <w:r w:rsidR="00CE4159">
        <w:t xml:space="preserve">, including </w:t>
      </w:r>
      <w:r w:rsidR="009273A7">
        <w:t xml:space="preserve">the likely </w:t>
      </w:r>
      <w:r w:rsidR="00CB1317">
        <w:t xml:space="preserve">impact </w:t>
      </w:r>
      <w:r w:rsidR="00CE4159">
        <w:t xml:space="preserve">and benefit </w:t>
      </w:r>
      <w:r>
        <w:t xml:space="preserve">of </w:t>
      </w:r>
      <w:r w:rsidR="00CB1317">
        <w:t>your</w:t>
      </w:r>
      <w:r>
        <w:t xml:space="preserve"> </w:t>
      </w:r>
      <w:r w:rsidR="00CB1317">
        <w:t xml:space="preserve">activities on </w:t>
      </w:r>
      <w:r w:rsidR="009273A7">
        <w:t>your intended audience</w:t>
      </w:r>
      <w:r w:rsidR="00A64684">
        <w:t>.</w:t>
      </w:r>
    </w:p>
    <w:p w14:paraId="25F65275" w14:textId="333727A5" w:rsidR="0039610D" w:rsidRPr="00F01C31" w:rsidRDefault="001475D6" w:rsidP="001844D5">
      <w:pPr>
        <w:pStyle w:val="Heading3"/>
      </w:pPr>
      <w:bookmarkStart w:id="121" w:name="_Toc47082056"/>
      <w:bookmarkStart w:id="122" w:name="_Toc81482710"/>
      <w:r>
        <w:t>Assessment</w:t>
      </w:r>
      <w:r w:rsidR="0039610D" w:rsidRPr="00F01C31">
        <w:t xml:space="preserve"> </w:t>
      </w:r>
      <w:r w:rsidR="003D09C5">
        <w:t>c</w:t>
      </w:r>
      <w:r w:rsidR="003D09C5" w:rsidRPr="00F01C31">
        <w:t xml:space="preserve">riterion </w:t>
      </w:r>
      <w:r w:rsidR="00F11248">
        <w:t>2</w:t>
      </w:r>
      <w:bookmarkEnd w:id="118"/>
      <w:bookmarkEnd w:id="119"/>
      <w:bookmarkEnd w:id="120"/>
      <w:bookmarkEnd w:id="121"/>
      <w:bookmarkEnd w:id="122"/>
    </w:p>
    <w:p w14:paraId="476B49FB" w14:textId="2E031916" w:rsidR="00F94168" w:rsidRDefault="00F94168" w:rsidP="00F94168">
      <w:pPr>
        <w:pStyle w:val="Normalbold"/>
      </w:pPr>
      <w:bookmarkStart w:id="123" w:name="_Toc496536667"/>
      <w:bookmarkStart w:id="124" w:name="_Toc531277494"/>
      <w:bookmarkStart w:id="125" w:name="_Toc955304"/>
      <w:r w:rsidRPr="00D23552">
        <w:t>Your capacity, capability and resources to carry out the project (</w:t>
      </w:r>
      <w:r w:rsidR="009C6FEC">
        <w:t>3</w:t>
      </w:r>
      <w:r w:rsidR="009C6FEC" w:rsidRPr="00D23552">
        <w:t xml:space="preserve">0 </w:t>
      </w:r>
      <w:r w:rsidRPr="00D23552">
        <w:t>points)</w:t>
      </w:r>
    </w:p>
    <w:p w14:paraId="3BA98745" w14:textId="33E1CFD0" w:rsidR="00F94168" w:rsidRDefault="00F94168" w:rsidP="00426EC8">
      <w:pPr>
        <w:pStyle w:val="ListNumber2"/>
      </w:pPr>
      <w:r w:rsidRPr="002567E2">
        <w:t>You should demonstrate this through identifying:</w:t>
      </w:r>
    </w:p>
    <w:p w14:paraId="71B7457E" w14:textId="78EE1BC7" w:rsidR="00F94168" w:rsidRDefault="00F94168" w:rsidP="00E336DF">
      <w:pPr>
        <w:pStyle w:val="ListNumber2"/>
        <w:numPr>
          <w:ilvl w:val="0"/>
          <w:numId w:val="103"/>
        </w:numPr>
      </w:pPr>
      <w:r>
        <w:t>your access to personnel with the right skills and experience</w:t>
      </w:r>
    </w:p>
    <w:p w14:paraId="23E79C88" w14:textId="65CA6256" w:rsidR="009273A7" w:rsidRDefault="00F94168" w:rsidP="00F94168">
      <w:pPr>
        <w:pStyle w:val="ListNumber2"/>
        <w:numPr>
          <w:ilvl w:val="0"/>
          <w:numId w:val="9"/>
        </w:numPr>
      </w:pPr>
      <w:r>
        <w:t>your access to appropriate venues, infrastructure, capital equipment, technology, and any require</w:t>
      </w:r>
      <w:r w:rsidR="0034073D">
        <w:t>d regulatory or other approvals</w:t>
      </w:r>
    </w:p>
    <w:p w14:paraId="49F07064" w14:textId="273443F3" w:rsidR="0034073D" w:rsidRPr="00F220DF" w:rsidRDefault="0034073D" w:rsidP="00F94168">
      <w:pPr>
        <w:pStyle w:val="ListNumber2"/>
        <w:numPr>
          <w:ilvl w:val="0"/>
          <w:numId w:val="9"/>
        </w:numPr>
      </w:pPr>
      <w:proofErr w:type="gramStart"/>
      <w:r w:rsidRPr="00F220DF">
        <w:t>your</w:t>
      </w:r>
      <w:proofErr w:type="gramEnd"/>
      <w:r w:rsidRPr="00F220DF">
        <w:t xml:space="preserve"> contingency</w:t>
      </w:r>
      <w:r w:rsidR="00444974" w:rsidRPr="00F220DF">
        <w:t xml:space="preserve"> </w:t>
      </w:r>
      <w:r w:rsidR="009C6FEC">
        <w:t xml:space="preserve">project </w:t>
      </w:r>
      <w:r w:rsidR="00444974" w:rsidRPr="00F220DF">
        <w:t>plan</w:t>
      </w:r>
      <w:r w:rsidR="009273A7">
        <w:t xml:space="preserve"> (Section 7.1)</w:t>
      </w:r>
      <w:r w:rsidR="00BC4C84" w:rsidRPr="00F220DF">
        <w:t>.</w:t>
      </w:r>
      <w:r w:rsidRPr="00F220DF">
        <w:t xml:space="preserve"> </w:t>
      </w:r>
    </w:p>
    <w:p w14:paraId="25F6527A" w14:textId="6B7B7A9F" w:rsidR="0039610D" w:rsidRPr="00ED2E1A" w:rsidRDefault="001475D6" w:rsidP="001844D5">
      <w:pPr>
        <w:pStyle w:val="Heading3"/>
      </w:pPr>
      <w:bookmarkStart w:id="126" w:name="_Toc47082057"/>
      <w:bookmarkStart w:id="127" w:name="_Toc81482711"/>
      <w:r>
        <w:t>Assessment</w:t>
      </w:r>
      <w:r w:rsidR="0039610D" w:rsidRPr="00ED2E1A">
        <w:t xml:space="preserve"> </w:t>
      </w:r>
      <w:r w:rsidR="003D09C5">
        <w:t>c</w:t>
      </w:r>
      <w:r w:rsidR="003D09C5" w:rsidRPr="00ED2E1A">
        <w:t>riteri</w:t>
      </w:r>
      <w:r w:rsidR="003D09C5">
        <w:t xml:space="preserve">on </w:t>
      </w:r>
      <w:r w:rsidR="00F11248">
        <w:t>3</w:t>
      </w:r>
      <w:bookmarkEnd w:id="123"/>
      <w:bookmarkEnd w:id="124"/>
      <w:bookmarkEnd w:id="125"/>
      <w:bookmarkEnd w:id="126"/>
      <w:bookmarkEnd w:id="127"/>
    </w:p>
    <w:p w14:paraId="67E6E70B" w14:textId="518BE017" w:rsidR="00F94168" w:rsidRDefault="00F94168" w:rsidP="00F94168">
      <w:pPr>
        <w:pStyle w:val="Normalbold"/>
      </w:pPr>
      <w:bookmarkStart w:id="128" w:name="_Toc496536668"/>
      <w:bookmarkStart w:id="129" w:name="_Toc531277495"/>
      <w:bookmarkStart w:id="130" w:name="_Toc955305"/>
      <w:r>
        <w:t>Impact of funding on your project</w:t>
      </w:r>
      <w:r w:rsidRPr="00D23552">
        <w:t xml:space="preserve"> (</w:t>
      </w:r>
      <w:r w:rsidR="009C6FEC">
        <w:t>2</w:t>
      </w:r>
      <w:r w:rsidR="009C6FEC" w:rsidRPr="00D23552">
        <w:t xml:space="preserve">0 </w:t>
      </w:r>
      <w:r w:rsidRPr="00D23552">
        <w:t>points)</w:t>
      </w:r>
    </w:p>
    <w:p w14:paraId="203A7541" w14:textId="77777777" w:rsidR="00F94168" w:rsidRDefault="00F94168" w:rsidP="00F94168">
      <w:pPr>
        <w:pStyle w:val="ListNumber2"/>
      </w:pPr>
      <w:r w:rsidRPr="002567E2">
        <w:t>You should demonstrate this through identifying:</w:t>
      </w:r>
    </w:p>
    <w:p w14:paraId="7537BA1B" w14:textId="67623591" w:rsidR="00CB1317" w:rsidRDefault="00F94168" w:rsidP="00E336DF">
      <w:pPr>
        <w:pStyle w:val="ListNumber2"/>
        <w:numPr>
          <w:ilvl w:val="0"/>
          <w:numId w:val="104"/>
        </w:numPr>
      </w:pPr>
      <w:r>
        <w:t xml:space="preserve">how the grant will impact the </w:t>
      </w:r>
      <w:r w:rsidR="00CB1317">
        <w:t xml:space="preserve">quality, size and reach of your </w:t>
      </w:r>
      <w:r>
        <w:t>project</w:t>
      </w:r>
    </w:p>
    <w:p w14:paraId="7B9A0DF6" w14:textId="12015383" w:rsidR="00F94168" w:rsidRPr="000038CB" w:rsidRDefault="00F94168" w:rsidP="00776AF4">
      <w:pPr>
        <w:pStyle w:val="ListNumber2"/>
        <w:numPr>
          <w:ilvl w:val="0"/>
          <w:numId w:val="9"/>
        </w:numPr>
      </w:pPr>
      <w:proofErr w:type="gramStart"/>
      <w:r w:rsidRPr="00776AF4">
        <w:t>the</w:t>
      </w:r>
      <w:proofErr w:type="gramEnd"/>
      <w:r w:rsidRPr="00776AF4">
        <w:t xml:space="preserve"> nature of any proposed partnerships with other people/organisations in delivering the project and the </w:t>
      </w:r>
      <w:r w:rsidR="00134142" w:rsidRPr="00776AF4">
        <w:t xml:space="preserve">expected </w:t>
      </w:r>
      <w:r w:rsidRPr="00F8008F">
        <w:t>benefits</w:t>
      </w:r>
      <w:r w:rsidR="000038CB">
        <w:t xml:space="preserve">, as well as any relevant </w:t>
      </w:r>
      <w:r w:rsidRPr="00F8008F">
        <w:t>cash and in-kind</w:t>
      </w:r>
      <w:r w:rsidR="000038CB">
        <w:t xml:space="preserve"> contributions that are applicable.</w:t>
      </w:r>
      <w:r w:rsidRPr="00776AF4">
        <w:t xml:space="preserve"> </w:t>
      </w:r>
    </w:p>
    <w:p w14:paraId="25F652A1" w14:textId="53DD8AFB" w:rsidR="00A71134" w:rsidRPr="004731F2" w:rsidRDefault="00A71134" w:rsidP="00F94168">
      <w:pPr>
        <w:pStyle w:val="Heading2"/>
      </w:pPr>
      <w:bookmarkStart w:id="131" w:name="_Toc496536669"/>
      <w:bookmarkStart w:id="132" w:name="_Toc531277496"/>
      <w:bookmarkStart w:id="133" w:name="_Toc955306"/>
      <w:bookmarkStart w:id="134" w:name="_Toc47082058"/>
      <w:bookmarkStart w:id="135" w:name="_Toc81482712"/>
      <w:bookmarkStart w:id="136" w:name="_Toc164844283"/>
      <w:bookmarkStart w:id="137" w:name="_Toc383003272"/>
      <w:bookmarkEnd w:id="89"/>
      <w:bookmarkEnd w:id="90"/>
      <w:bookmarkEnd w:id="128"/>
      <w:bookmarkEnd w:id="129"/>
      <w:bookmarkEnd w:id="130"/>
      <w:r>
        <w:t>How to appl</w:t>
      </w:r>
      <w:bookmarkEnd w:id="131"/>
      <w:bookmarkEnd w:id="132"/>
      <w:bookmarkEnd w:id="133"/>
      <w:r w:rsidR="00F94168">
        <w:t>y</w:t>
      </w:r>
      <w:bookmarkEnd w:id="134"/>
      <w:bookmarkEnd w:id="135"/>
    </w:p>
    <w:p w14:paraId="25F652A2" w14:textId="544B3015"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hyperlink r:id="rId21" w:anchor="key-documents" w:history="1">
        <w:r w:rsidR="007279B3" w:rsidRPr="0037012C">
          <w:rPr>
            <w:rStyle w:val="Hyperlink"/>
          </w:rPr>
          <w:t xml:space="preserve">sample </w:t>
        </w:r>
        <w:r w:rsidRPr="0037012C">
          <w:rPr>
            <w:rStyle w:val="Hyperlink"/>
          </w:rPr>
          <w:t>application form</w:t>
        </w:r>
      </w:hyperlink>
      <w:r w:rsidR="00F94168">
        <w:t xml:space="preserve"> and</w:t>
      </w:r>
      <w:r>
        <w:t xml:space="preserve"> the </w:t>
      </w:r>
      <w:hyperlink r:id="rId22" w:anchor="key-documents" w:history="1">
        <w:r w:rsidR="00F27C1B" w:rsidRPr="0037012C">
          <w:rPr>
            <w:rStyle w:val="Hyperlink"/>
          </w:rPr>
          <w:t xml:space="preserve">sample </w:t>
        </w:r>
        <w:r w:rsidRPr="0037012C">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78A58BF4"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79B76E18" w:rsidR="00A71134" w:rsidRDefault="00A71134" w:rsidP="00CC18BC">
      <w:pPr>
        <w:pStyle w:val="ListBullet"/>
        <w:numPr>
          <w:ilvl w:val="0"/>
          <w:numId w:val="7"/>
        </w:numPr>
      </w:pPr>
      <w:r>
        <w:t>complete</w:t>
      </w:r>
      <w:r w:rsidRPr="00E162FF">
        <w:t xml:space="preserve"> the </w:t>
      </w:r>
      <w:r>
        <w:t xml:space="preserve">online </w:t>
      </w:r>
      <w:hyperlink r:id="rId23" w:history="1">
        <w:r w:rsidR="00284DC7" w:rsidRPr="00342120">
          <w:rPr>
            <w:rStyle w:val="Hyperlink"/>
            <w:color w:val="auto"/>
            <w:u w:val="none"/>
          </w:rPr>
          <w:t>application form</w:t>
        </w:r>
      </w:hyperlink>
      <w:r w:rsidRPr="00E162FF">
        <w:t xml:space="preserve"> </w:t>
      </w:r>
      <w:r w:rsidR="001475D6">
        <w:t xml:space="preserve">via </w:t>
      </w:r>
      <w:hyperlink r:id="rId24" w:anchor="applying" w:history="1">
        <w:r w:rsidRPr="0037012C">
          <w:rPr>
            <w:rStyle w:val="Hyperlink"/>
          </w:rPr>
          <w:t>business.gov.au</w:t>
        </w:r>
      </w:hyperlink>
    </w:p>
    <w:p w14:paraId="25F652A6" w14:textId="42BC06F9" w:rsidR="00A71134" w:rsidRDefault="00A71134" w:rsidP="00CC18BC">
      <w:pPr>
        <w:pStyle w:val="ListBullet"/>
        <w:numPr>
          <w:ilvl w:val="0"/>
          <w:numId w:val="7"/>
        </w:numPr>
      </w:pPr>
      <w:r>
        <w:lastRenderedPageBreak/>
        <w:t>provide all the</w:t>
      </w:r>
      <w:r w:rsidRPr="00E162FF">
        <w:t xml:space="preserve"> information </w:t>
      </w:r>
      <w:r w:rsidR="00A50607">
        <w:t>requested</w:t>
      </w:r>
      <w:r>
        <w:t xml:space="preserve"> </w:t>
      </w:r>
    </w:p>
    <w:p w14:paraId="25F652A7" w14:textId="2EC20EA4" w:rsidR="00A71134" w:rsidRDefault="00A71134" w:rsidP="00CC18BC">
      <w:pPr>
        <w:pStyle w:val="ListBullet"/>
        <w:numPr>
          <w:ilvl w:val="0"/>
          <w:numId w:val="7"/>
        </w:numPr>
      </w:pPr>
      <w:r>
        <w:t xml:space="preserve">address all eligibility and </w:t>
      </w:r>
      <w:r w:rsidR="001475D6">
        <w:t>assessment</w:t>
      </w:r>
      <w:r w:rsidR="00F94168">
        <w:t xml:space="preserve"> </w:t>
      </w:r>
      <w:r>
        <w:t xml:space="preserve">criteria </w:t>
      </w:r>
    </w:p>
    <w:p w14:paraId="25F652A9" w14:textId="11DACE09" w:rsidR="00A71134" w:rsidRDefault="00387369" w:rsidP="00CC18BC">
      <w:pPr>
        <w:pStyle w:val="ListBullet"/>
        <w:numPr>
          <w:ilvl w:val="0"/>
          <w:numId w:val="7"/>
        </w:numPr>
      </w:pPr>
      <w:proofErr w:type="gramStart"/>
      <w:r>
        <w:t>include</w:t>
      </w:r>
      <w:proofErr w:type="gramEnd"/>
      <w:r>
        <w:t xml:space="preserve"> all </w:t>
      </w:r>
      <w:r w:rsidR="00A50607">
        <w:t xml:space="preserve">necessary </w:t>
      </w:r>
      <w:r w:rsidR="00A71134">
        <w:t>a</w:t>
      </w:r>
      <w:r w:rsidR="00F94168">
        <w:t>ttachments.</w:t>
      </w:r>
    </w:p>
    <w:p w14:paraId="25F652AA" w14:textId="18BBB4A8" w:rsidR="00A71134" w:rsidRDefault="00C67E20" w:rsidP="00A71134">
      <w:r w:rsidRPr="005A61FE">
        <w:t>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38" w:name="_Toc496536670"/>
      <w:bookmarkStart w:id="139" w:name="_Toc531277497"/>
      <w:bookmarkStart w:id="140" w:name="_Toc955307"/>
      <w:bookmarkStart w:id="141" w:name="_Toc47082059"/>
      <w:bookmarkStart w:id="142" w:name="_Toc81482713"/>
      <w:r>
        <w:t>Attachments to the application</w:t>
      </w:r>
      <w:bookmarkEnd w:id="138"/>
      <w:bookmarkEnd w:id="139"/>
      <w:bookmarkEnd w:id="140"/>
      <w:bookmarkEnd w:id="141"/>
      <w:bookmarkEnd w:id="142"/>
    </w:p>
    <w:p w14:paraId="2C2D3172" w14:textId="77777777" w:rsidR="00052E7C" w:rsidRDefault="00052E7C" w:rsidP="00052E7C">
      <w:pPr>
        <w:spacing w:after="80"/>
      </w:pPr>
      <w:bookmarkStart w:id="143" w:name="_Ref531274879"/>
      <w:bookmarkStart w:id="144" w:name="_Toc531277498"/>
      <w:bookmarkStart w:id="145" w:name="_Toc955308"/>
      <w:bookmarkStart w:id="146" w:name="_Toc489952689"/>
      <w:bookmarkStart w:id="147" w:name="_Toc496536671"/>
      <w:bookmarkStart w:id="148" w:name="_Ref482605332"/>
      <w:r w:rsidRPr="005A61FE">
        <w:t>Provide</w:t>
      </w:r>
      <w:r>
        <w:t xml:space="preserve"> the following documents with your application:</w:t>
      </w:r>
    </w:p>
    <w:p w14:paraId="1694DCE8" w14:textId="7B5402A9" w:rsidR="00CE4159" w:rsidRDefault="00052E7C" w:rsidP="00063ED1">
      <w:pPr>
        <w:pStyle w:val="ListBullet"/>
        <w:numPr>
          <w:ilvl w:val="0"/>
          <w:numId w:val="23"/>
        </w:numPr>
      </w:pPr>
      <w:r>
        <w:t>trust deed (where applicable</w:t>
      </w:r>
      <w:r w:rsidRPr="005A61FE">
        <w:t>)</w:t>
      </w:r>
    </w:p>
    <w:p w14:paraId="704A2F04" w14:textId="47B3C4F6" w:rsidR="009273A7" w:rsidRDefault="00052E7C" w:rsidP="00E0175D">
      <w:pPr>
        <w:pStyle w:val="ListBullet"/>
        <w:numPr>
          <w:ilvl w:val="0"/>
          <w:numId w:val="23"/>
        </w:numPr>
      </w:pPr>
      <w:r>
        <w:t xml:space="preserve">letters of support from </w:t>
      </w:r>
      <w:r w:rsidR="009D0AD1">
        <w:t xml:space="preserve">project </w:t>
      </w:r>
      <w:r>
        <w:t>partners (where applicable)</w:t>
      </w:r>
    </w:p>
    <w:p w14:paraId="00610F14" w14:textId="571C9A22" w:rsidR="00052E7C" w:rsidRPr="00F220DF" w:rsidRDefault="00E34D58" w:rsidP="00E0175D">
      <w:pPr>
        <w:pStyle w:val="ListBullet"/>
        <w:numPr>
          <w:ilvl w:val="0"/>
          <w:numId w:val="23"/>
        </w:numPr>
      </w:pPr>
      <w:r>
        <w:t>C</w:t>
      </w:r>
      <w:r w:rsidRPr="00F220DF">
        <w:t xml:space="preserve">ontingency </w:t>
      </w:r>
      <w:r w:rsidR="002A6885">
        <w:t xml:space="preserve">project </w:t>
      </w:r>
      <w:r w:rsidR="0014277F" w:rsidRPr="00F220DF">
        <w:t>plan</w:t>
      </w:r>
      <w:r w:rsidR="00AE7600" w:rsidRPr="00F220DF">
        <w:t xml:space="preserve"> for </w:t>
      </w:r>
      <w:r w:rsidR="009273A7" w:rsidRPr="00F220DF">
        <w:t>impacts to any part of y</w:t>
      </w:r>
      <w:r w:rsidR="009273A7">
        <w:t>our proposed project activities including</w:t>
      </w:r>
      <w:r>
        <w:t xml:space="preserve"> any </w:t>
      </w:r>
      <w:r w:rsidR="00F310A1">
        <w:t xml:space="preserve">public </w:t>
      </w:r>
      <w:r>
        <w:t>health related</w:t>
      </w:r>
      <w:r w:rsidR="00AE7600" w:rsidRPr="00F220DF">
        <w:t xml:space="preserve"> restrictions</w:t>
      </w:r>
      <w:r w:rsidR="00585290">
        <w:t>.</w:t>
      </w:r>
      <w:r w:rsidR="001915AF">
        <w:t xml:space="preserve"> </w:t>
      </w:r>
      <w:r w:rsidR="009273A7">
        <w:t>(</w:t>
      </w:r>
      <w:r w:rsidR="001915AF">
        <w:t>Assessment criterion 2</w:t>
      </w:r>
      <w:r w:rsidR="00AE7600" w:rsidRPr="00F220DF">
        <w:t>)</w:t>
      </w:r>
      <w:r w:rsidR="00E14335" w:rsidRPr="00F220DF">
        <w:t>.</w:t>
      </w:r>
    </w:p>
    <w:p w14:paraId="268C0FA4" w14:textId="77777777" w:rsidR="00052E7C" w:rsidRDefault="00052E7C" w:rsidP="00052E7C">
      <w:r>
        <w:t>You must attach supporting documentation to the application form in line with the instructions provided within the form. You should only attach requested documents. We will not consider information in attachments that we do not request.</w:t>
      </w:r>
    </w:p>
    <w:p w14:paraId="6007D096" w14:textId="77777777" w:rsidR="00A71134" w:rsidRDefault="004D2CBD" w:rsidP="001844D5">
      <w:pPr>
        <w:pStyle w:val="Heading3"/>
      </w:pPr>
      <w:bookmarkStart w:id="149" w:name="_Toc47082060"/>
      <w:bookmarkStart w:id="150" w:name="_Toc81482714"/>
      <w:r>
        <w:t>Joint applications</w:t>
      </w:r>
      <w:bookmarkEnd w:id="143"/>
      <w:bookmarkEnd w:id="144"/>
      <w:bookmarkEnd w:id="145"/>
      <w:bookmarkEnd w:id="149"/>
      <w:bookmarkEnd w:id="150"/>
    </w:p>
    <w:p w14:paraId="448E2736" w14:textId="71C0E6EA"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063ED1">
      <w:pPr>
        <w:pStyle w:val="ListBullet"/>
        <w:numPr>
          <w:ilvl w:val="0"/>
          <w:numId w:val="24"/>
        </w:numPr>
      </w:pPr>
      <w:r>
        <w:t xml:space="preserve">details of the </w:t>
      </w:r>
      <w:r w:rsidR="002866EB">
        <w:t xml:space="preserve">project </w:t>
      </w:r>
      <w:r w:rsidR="0014016C">
        <w:t>partner</w:t>
      </w:r>
    </w:p>
    <w:p w14:paraId="6A3E44D3" w14:textId="77777777" w:rsidR="00A71134" w:rsidRDefault="00A71134" w:rsidP="00E0175D">
      <w:pPr>
        <w:pStyle w:val="ListBullet"/>
        <w:numPr>
          <w:ilvl w:val="0"/>
          <w:numId w:val="24"/>
        </w:numPr>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E0175D">
      <w:pPr>
        <w:pStyle w:val="ListBullet"/>
        <w:numPr>
          <w:ilvl w:val="0"/>
          <w:numId w:val="24"/>
        </w:numPr>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E0175D">
      <w:pPr>
        <w:pStyle w:val="ListBullet"/>
        <w:numPr>
          <w:ilvl w:val="0"/>
          <w:numId w:val="24"/>
        </w:numPr>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6B709349" w:rsidR="00A71134" w:rsidRDefault="00A71134">
      <w:pPr>
        <w:pStyle w:val="ListBullet"/>
        <w:numPr>
          <w:ilvl w:val="0"/>
          <w:numId w:val="24"/>
        </w:numPr>
      </w:pPr>
      <w:proofErr w:type="gramStart"/>
      <w:r>
        <w:t>details</w:t>
      </w:r>
      <w:proofErr w:type="gramEnd"/>
      <w:r>
        <w:t xml:space="preserve"> of a nominated management level contact officer</w:t>
      </w:r>
      <w:r w:rsidR="00052E7C">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4E7B6AE6" w14:textId="4483AC45" w:rsidR="00247D27" w:rsidRDefault="00247D27" w:rsidP="00052E7C">
      <w:pPr>
        <w:pStyle w:val="Heading3"/>
      </w:pPr>
      <w:bookmarkStart w:id="151" w:name="_Toc531277499"/>
      <w:bookmarkStart w:id="152" w:name="_Toc955309"/>
      <w:bookmarkStart w:id="153" w:name="_Toc47082061"/>
      <w:bookmarkStart w:id="154" w:name="_Toc81482715"/>
      <w:r>
        <w:t>Timing of grant opportunity</w:t>
      </w:r>
      <w:bookmarkEnd w:id="146"/>
      <w:bookmarkEnd w:id="147"/>
      <w:bookmarkEnd w:id="151"/>
      <w:bookmarkEnd w:id="152"/>
      <w:bookmarkEnd w:id="153"/>
      <w:bookmarkEnd w:id="154"/>
    </w:p>
    <w:p w14:paraId="6FC0C72E" w14:textId="49FD9393" w:rsidR="00247D27" w:rsidRPr="00B72EE8" w:rsidRDefault="00247D27" w:rsidP="00247D27">
      <w:r>
        <w:t xml:space="preserve">You can only submit an application between the published opening and closing dates. We cannot accept late applications. </w:t>
      </w:r>
    </w:p>
    <w:p w14:paraId="6AD1AC12" w14:textId="77777777" w:rsidR="00247D27" w:rsidRDefault="00247D27" w:rsidP="00680B92">
      <w:pPr>
        <w:pStyle w:val="Caption"/>
        <w:keepNext/>
      </w:pPr>
      <w:bookmarkStart w:id="155" w:name="_Toc467773968"/>
      <w:r w:rsidRPr="0054078D">
        <w:rPr>
          <w:bCs/>
        </w:rPr>
        <w:lastRenderedPageBreak/>
        <w:t>Table 1: Expected timing for this grant opportunity</w:t>
      </w:r>
      <w:bookmarkEnd w:id="15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E68792B" w:rsidR="00247D27" w:rsidRPr="00B16B54" w:rsidRDefault="00052E7C" w:rsidP="00680B92">
            <w:pPr>
              <w:pStyle w:val="TableText"/>
              <w:keepNext/>
            </w:pPr>
            <w:r>
              <w:t>8-10 weeks</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59680BC7" w:rsidR="00247D27" w:rsidRPr="00B16B54" w:rsidRDefault="00052E7C" w:rsidP="00052E7C">
            <w:pPr>
              <w:pStyle w:val="TableText"/>
              <w:keepNext/>
            </w:pPr>
            <w:r>
              <w:t>4-6 weeks</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59F6E483" w:rsidR="00247D27" w:rsidRPr="00B16B54" w:rsidRDefault="00052E7C" w:rsidP="00680B92">
            <w:pPr>
              <w:pStyle w:val="TableText"/>
              <w:keepNext/>
            </w:pPr>
            <w:r>
              <w:t>2-6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3790D83"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5D8B5D44" w:rsidR="00247D27" w:rsidRPr="00B16B54" w:rsidRDefault="00247D27" w:rsidP="00680B92">
            <w:pPr>
              <w:pStyle w:val="TableText"/>
              <w:keepNext/>
            </w:pPr>
            <w:r>
              <w:t>Earliest</w:t>
            </w:r>
            <w:r w:rsidR="00052E7C">
              <w:t xml:space="preserve"> start date of project</w:t>
            </w:r>
          </w:p>
        </w:tc>
        <w:tc>
          <w:tcPr>
            <w:tcW w:w="3974" w:type="dxa"/>
          </w:tcPr>
          <w:p w14:paraId="23920C1F" w14:textId="7B076203" w:rsidR="00247D27" w:rsidRPr="00B16B54" w:rsidRDefault="00052E7C" w:rsidP="00680B92">
            <w:pPr>
              <w:pStyle w:val="TableText"/>
              <w:keepNext/>
            </w:pPr>
            <w:r>
              <w:t>Date of execution of your grant agreement</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4FF6155C" w:rsidR="00247D27" w:rsidRPr="007B3784" w:rsidRDefault="00052E7C" w:rsidP="00680B92">
            <w:pPr>
              <w:pStyle w:val="TableText"/>
              <w:keepNext/>
            </w:pPr>
            <w:r>
              <w:t xml:space="preserve">September </w:t>
            </w:r>
            <w:r w:rsidR="00CA16F0">
              <w:t>2022</w:t>
            </w:r>
          </w:p>
        </w:tc>
      </w:tr>
    </w:tbl>
    <w:p w14:paraId="79994B8F" w14:textId="0BA42425" w:rsidR="00247D27" w:rsidRDefault="00247D27" w:rsidP="00052E7C">
      <w:pPr>
        <w:pStyle w:val="Heading2"/>
      </w:pPr>
      <w:bookmarkStart w:id="156" w:name="_Toc496536673"/>
      <w:bookmarkStart w:id="157" w:name="_Toc531277500"/>
      <w:bookmarkStart w:id="158" w:name="_Toc955310"/>
      <w:bookmarkStart w:id="159" w:name="_Toc47082062"/>
      <w:bookmarkStart w:id="160" w:name="_Toc81482716"/>
      <w:bookmarkEnd w:id="148"/>
      <w:r>
        <w:t xml:space="preserve">The </w:t>
      </w:r>
      <w:r w:rsidR="00E93B21">
        <w:t xml:space="preserve">grant </w:t>
      </w:r>
      <w:r>
        <w:t>selection process</w:t>
      </w:r>
      <w:bookmarkEnd w:id="156"/>
      <w:bookmarkEnd w:id="157"/>
      <w:bookmarkEnd w:id="158"/>
      <w:bookmarkEnd w:id="159"/>
      <w:bookmarkEnd w:id="160"/>
    </w:p>
    <w:p w14:paraId="08F496D4" w14:textId="019EEC9E"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272740">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063ED1">
      <w:pPr>
        <w:pStyle w:val="ListBullet"/>
        <w:numPr>
          <w:ilvl w:val="0"/>
          <w:numId w:val="25"/>
        </w:numPr>
      </w:pPr>
      <w:r w:rsidRPr="005A61FE">
        <w:t xml:space="preserve">how well it meets the criteria </w:t>
      </w:r>
    </w:p>
    <w:p w14:paraId="33593DF5" w14:textId="60125293" w:rsidR="00F67DBB" w:rsidRPr="005A61FE" w:rsidRDefault="00272740" w:rsidP="00E0175D">
      <w:pPr>
        <w:pStyle w:val="ListBullet"/>
        <w:numPr>
          <w:ilvl w:val="0"/>
          <w:numId w:val="25"/>
        </w:numPr>
      </w:pPr>
      <w:r>
        <w:t>if competitive,</w:t>
      </w:r>
      <w:r w:rsidR="00E27987" w:rsidRPr="005A61FE">
        <w:t xml:space="preserve"> </w:t>
      </w:r>
      <w:r w:rsidR="00F67DBB" w:rsidRPr="005A61FE">
        <w:t>how it compares to other applications</w:t>
      </w:r>
    </w:p>
    <w:p w14:paraId="01AAA11F" w14:textId="61D3FA77" w:rsidR="00F67DBB" w:rsidRPr="005A61FE" w:rsidRDefault="00F67DBB" w:rsidP="00E0175D">
      <w:pPr>
        <w:pStyle w:val="ListBullet"/>
        <w:numPr>
          <w:ilvl w:val="0"/>
          <w:numId w:val="25"/>
        </w:numPr>
      </w:pPr>
      <w:proofErr w:type="gramStart"/>
      <w:r w:rsidRPr="005A61FE">
        <w:t>whether</w:t>
      </w:r>
      <w:proofErr w:type="gramEnd"/>
      <w:r w:rsidRPr="005A61FE">
        <w:t xml:space="preserve"> it provides value with relevant money.</w:t>
      </w:r>
    </w:p>
    <w:p w14:paraId="7ED7CC2D" w14:textId="75CA3539" w:rsidR="00F67DBB" w:rsidRPr="005A61FE" w:rsidRDefault="00F67DBB" w:rsidP="002802A9">
      <w:pPr>
        <w:pStyle w:val="ListBullet"/>
        <w:ind w:left="0" w:firstLine="0"/>
      </w:pPr>
      <w:r w:rsidRPr="005A61FE" w:rsidDel="00E27987">
        <w:t xml:space="preserve">When assessing </w:t>
      </w:r>
      <w:r w:rsidR="00785E17" w:rsidRPr="005A61FE">
        <w:t>whether</w:t>
      </w:r>
      <w:r w:rsidRPr="005A61FE" w:rsidDel="00E27987">
        <w:t xml:space="preserve"> the application represents value with relevant money, we will have regard to</w:t>
      </w:r>
      <w:r w:rsidRPr="005A61FE">
        <w:t xml:space="preserve">: </w:t>
      </w:r>
    </w:p>
    <w:p w14:paraId="37C0DD2C" w14:textId="2C83F09D" w:rsidR="00F67DBB" w:rsidRPr="005A61FE" w:rsidRDefault="0054218F" w:rsidP="00063ED1">
      <w:pPr>
        <w:pStyle w:val="ListBullet"/>
        <w:numPr>
          <w:ilvl w:val="0"/>
          <w:numId w:val="26"/>
        </w:numPr>
      </w:pPr>
      <w:r w:rsidRPr="005A61FE">
        <w:t>the overall objectives of the grant opportunity</w:t>
      </w:r>
    </w:p>
    <w:p w14:paraId="6D5AA529" w14:textId="6C074318" w:rsidR="00F67DBB" w:rsidRPr="005A61FE" w:rsidRDefault="00F67DBB" w:rsidP="00E0175D">
      <w:pPr>
        <w:pStyle w:val="ListBullet"/>
        <w:numPr>
          <w:ilvl w:val="0"/>
          <w:numId w:val="26"/>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E0175D">
      <w:pPr>
        <w:pStyle w:val="ListBullet"/>
        <w:numPr>
          <w:ilvl w:val="0"/>
          <w:numId w:val="26"/>
        </w:numPr>
      </w:pPr>
      <w:proofErr w:type="gramStart"/>
      <w:r w:rsidRPr="005A61FE">
        <w:t>the</w:t>
      </w:r>
      <w:proofErr w:type="gramEnd"/>
      <w:r w:rsidRPr="005A61FE">
        <w:t xml:space="preserve"> relative value of the grant sought.</w:t>
      </w:r>
    </w:p>
    <w:p w14:paraId="4CD122D4" w14:textId="0B382250" w:rsidR="00247D27" w:rsidRDefault="00247D27" w:rsidP="00247D27">
      <w:r>
        <w:t>We refer your app</w:t>
      </w:r>
      <w:r w:rsidR="00272740">
        <w:t>lication to the National Science Week Grants Committee</w:t>
      </w:r>
      <w:r>
        <w:t>, an independent committee of experts</w:t>
      </w:r>
      <w:r w:rsidR="00DC65D1">
        <w:t xml:space="preserve">. </w:t>
      </w:r>
      <w:r>
        <w:t xml:space="preserve">The committee will </w:t>
      </w:r>
      <w:r w:rsidR="006B6F87">
        <w:t xml:space="preserve">also </w:t>
      </w:r>
      <w:r>
        <w:t xml:space="preserve">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sidR="00272740">
        <w:rPr>
          <w:color w:val="000000"/>
        </w:rPr>
        <w:t xml:space="preserve">tions </w:t>
      </w:r>
      <w:r>
        <w:rPr>
          <w:color w:val="000000"/>
        </w:rPr>
        <w:t>in a funding round before recommending which projects to fund</w:t>
      </w:r>
      <w:r w:rsidRPr="00E162FF">
        <w:t>.</w:t>
      </w:r>
    </w:p>
    <w:p w14:paraId="78214D12" w14:textId="57ED83EF" w:rsidR="00272740" w:rsidRDefault="00272740" w:rsidP="00247D27">
      <w:r w:rsidRPr="00204F54">
        <w:t>In order to support a spread of projects across Australia an</w:t>
      </w:r>
      <w:r>
        <w:t>d</w:t>
      </w:r>
      <w:r w:rsidRPr="00204F54">
        <w:t xml:space="preserve"> across the </w:t>
      </w:r>
      <w:r w:rsidR="00776AF4">
        <w:t>s</w:t>
      </w:r>
      <w:r w:rsidRPr="00204F54">
        <w:t xml:space="preserve">ciences, the </w:t>
      </w:r>
      <w:r>
        <w:t>Committee</w:t>
      </w:r>
      <w:r w:rsidRPr="00204F54">
        <w:t xml:space="preserve"> will also take into account the fields of science demonstrated</w:t>
      </w:r>
      <w:r w:rsidR="008B67B8">
        <w:t>,</w:t>
      </w:r>
      <w:r w:rsidRPr="00204F54">
        <w:t xml:space="preserve"> </w:t>
      </w:r>
      <w:r w:rsidR="00B83F5A">
        <w:t>geographic reach</w:t>
      </w:r>
      <w:r w:rsidR="008B67B8">
        <w:t>,</w:t>
      </w:r>
      <w:r w:rsidRPr="00204F54">
        <w:t xml:space="preserve"> and </w:t>
      </w:r>
      <w:r w:rsidR="008B67B8">
        <w:t>intended delivery format</w:t>
      </w:r>
      <w:r w:rsidR="00B83F5A" w:rsidRPr="00204F54">
        <w:t xml:space="preserve"> </w:t>
      </w:r>
      <w:r w:rsidR="00B83F5A">
        <w:t>of</w:t>
      </w:r>
      <w:r w:rsidRPr="00204F54">
        <w:t xml:space="preserve"> the </w:t>
      </w:r>
      <w:r>
        <w:t>projects</w:t>
      </w:r>
      <w:r w:rsidRPr="00204F54">
        <w:t xml:space="preserve"> when rec</w:t>
      </w:r>
      <w:r w:rsidR="00E336DF">
        <w:t>ommending projects for funding.</w:t>
      </w:r>
    </w:p>
    <w:p w14:paraId="2E21DB5C" w14:textId="038916FB" w:rsidR="00247D27" w:rsidRDefault="00247D27" w:rsidP="00247D27">
      <w:r>
        <w:t>If the selection process identifies unintentional errors in your application, we may contact you to correct or clarify the errors, but you cannot make any material alteration or addition.</w:t>
      </w:r>
    </w:p>
    <w:p w14:paraId="04C6DFAE" w14:textId="55FDEF7B" w:rsidR="00247D27" w:rsidRDefault="00F67DBB" w:rsidP="00272740">
      <w:pPr>
        <w:pStyle w:val="Heading3"/>
      </w:pPr>
      <w:bookmarkStart w:id="161" w:name="_Toc531277501"/>
      <w:bookmarkStart w:id="162" w:name="_Toc164844279"/>
      <w:bookmarkStart w:id="163" w:name="_Toc383003268"/>
      <w:bookmarkStart w:id="164" w:name="_Toc496536674"/>
      <w:bookmarkStart w:id="165" w:name="_Toc955311"/>
      <w:bookmarkStart w:id="166" w:name="_Toc47082063"/>
      <w:bookmarkStart w:id="167" w:name="_Toc81482717"/>
      <w:r w:rsidRPr="005A61FE">
        <w:t>Who will approve grants?</w:t>
      </w:r>
      <w:bookmarkEnd w:id="161"/>
      <w:bookmarkEnd w:id="162"/>
      <w:bookmarkEnd w:id="163"/>
      <w:bookmarkEnd w:id="164"/>
      <w:bookmarkEnd w:id="165"/>
      <w:bookmarkEnd w:id="166"/>
      <w:bookmarkEnd w:id="167"/>
    </w:p>
    <w:p w14:paraId="5B128D1F" w14:textId="2C90C737" w:rsidR="00272740" w:rsidRDefault="00247D27" w:rsidP="00272740">
      <w:r>
        <w:t>The</w:t>
      </w:r>
      <w:r w:rsidR="00272740">
        <w:t xml:space="preserve"> Program Delegate </w:t>
      </w:r>
      <w:bookmarkStart w:id="168" w:name="_Toc489952696"/>
      <w:r w:rsidR="00EB26F3">
        <w:t>(AusIndustry manager within the department with responsibility for the program)</w:t>
      </w:r>
      <w:r w:rsidR="00AB6FBC">
        <w:t xml:space="preserve"> </w:t>
      </w:r>
      <w:r w:rsidR="00272740">
        <w:t xml:space="preserve">decides which grants to approve taking into account the </w:t>
      </w:r>
      <w:r w:rsidR="00CB1317">
        <w:t xml:space="preserve">advice </w:t>
      </w:r>
      <w:r w:rsidR="00272740">
        <w:t>of the committee and the availability of grant funds.</w:t>
      </w:r>
    </w:p>
    <w:p w14:paraId="1B62D70A" w14:textId="0C830E82" w:rsidR="00054EF3" w:rsidRDefault="00054EF3" w:rsidP="00A65CFF">
      <w:pPr>
        <w:spacing w:after="40"/>
      </w:pPr>
      <w:r w:rsidRPr="00A65CFF">
        <w:rPr>
          <w:lang w:eastAsia="en-AU"/>
        </w:rPr>
        <w:t>The independent committee will perform their duties in accordance with</w:t>
      </w:r>
      <w:r w:rsidRPr="00EB26F3">
        <w:t xml:space="preserve"> t</w:t>
      </w:r>
      <w:r w:rsidRPr="0039255B">
        <w:t>he</w:t>
      </w:r>
      <w:r w:rsidRPr="00045933">
        <w:t xml:space="preserve"> </w:t>
      </w:r>
      <w:hyperlink r:id="rId26"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4"/>
      </w:r>
      <w:r w:rsidRPr="00686047">
        <w:t>.</w:t>
      </w:r>
    </w:p>
    <w:p w14:paraId="71BCC237" w14:textId="77777777" w:rsidR="00272740" w:rsidRDefault="00272740" w:rsidP="00272740">
      <w:pPr>
        <w:spacing w:after="80"/>
      </w:pPr>
      <w:r w:rsidRPr="00E162FF">
        <w:t xml:space="preserve">The </w:t>
      </w:r>
      <w:r>
        <w:t xml:space="preserve">Program Delegate’s </w:t>
      </w:r>
      <w:r w:rsidRPr="00E162FF">
        <w:t xml:space="preserve">decision is final in all matters, </w:t>
      </w:r>
      <w:r>
        <w:t>including:</w:t>
      </w:r>
    </w:p>
    <w:p w14:paraId="71739DA8" w14:textId="77777777" w:rsidR="00272740" w:rsidRDefault="00272740" w:rsidP="00063ED1">
      <w:pPr>
        <w:pStyle w:val="ListBullet"/>
        <w:numPr>
          <w:ilvl w:val="0"/>
          <w:numId w:val="27"/>
        </w:numPr>
      </w:pPr>
      <w:r>
        <w:lastRenderedPageBreak/>
        <w:t xml:space="preserve">the </w:t>
      </w:r>
      <w:r w:rsidRPr="005A61FE">
        <w:t xml:space="preserve">grant </w:t>
      </w:r>
      <w:r>
        <w:t>approval</w:t>
      </w:r>
    </w:p>
    <w:p w14:paraId="7B742299" w14:textId="77777777" w:rsidR="00272740" w:rsidRDefault="00272740" w:rsidP="00E0175D">
      <w:pPr>
        <w:pStyle w:val="ListBullet"/>
        <w:numPr>
          <w:ilvl w:val="0"/>
          <w:numId w:val="27"/>
        </w:numPr>
      </w:pPr>
      <w:r w:rsidRPr="00E162FF">
        <w:t>the</w:t>
      </w:r>
      <w:r>
        <w:t xml:space="preserve"> grant</w:t>
      </w:r>
      <w:r w:rsidRPr="00E162FF">
        <w:t xml:space="preserve"> funding</w:t>
      </w:r>
      <w:r>
        <w:t xml:space="preserve"> </w:t>
      </w:r>
      <w:r w:rsidRPr="005A61FE">
        <w:t xml:space="preserve">to be </w:t>
      </w:r>
      <w:r w:rsidRPr="00E162FF">
        <w:t>awarded</w:t>
      </w:r>
    </w:p>
    <w:p w14:paraId="31604F6E" w14:textId="77777777" w:rsidR="00272740" w:rsidRDefault="00272740" w:rsidP="00E0175D">
      <w:pPr>
        <w:pStyle w:val="ListBullet"/>
        <w:numPr>
          <w:ilvl w:val="0"/>
          <w:numId w:val="27"/>
        </w:numPr>
      </w:pPr>
      <w:proofErr w:type="gramStart"/>
      <w:r w:rsidRPr="005A61FE">
        <w:t>any</w:t>
      </w:r>
      <w:proofErr w:type="gramEnd"/>
      <w:r>
        <w:t xml:space="preserve"> conditions </w:t>
      </w:r>
      <w:r w:rsidRPr="005A61FE" w:rsidDel="00AA73C5">
        <w:t xml:space="preserve">attached </w:t>
      </w:r>
      <w:r w:rsidRPr="005A61FE">
        <w:t xml:space="preserve">to the offer </w:t>
      </w:r>
      <w:r>
        <w:t>of funding.</w:t>
      </w:r>
    </w:p>
    <w:p w14:paraId="56D3EE93" w14:textId="77777777" w:rsidR="00272740" w:rsidRPr="00E162FF" w:rsidRDefault="00272740" w:rsidP="00272740">
      <w:r>
        <w:t>We cannot review decisions about the merits of your application</w:t>
      </w:r>
      <w:r w:rsidRPr="00E162FF">
        <w:t>.</w:t>
      </w:r>
    </w:p>
    <w:p w14:paraId="6C3CBDD8" w14:textId="5B9AEF7A" w:rsidR="00564DF1" w:rsidRDefault="00272740" w:rsidP="00272740">
      <w:r>
        <w:t>The Program Delegate will not approve funding if there is insufficient program funds available across relevant financial years for the program.</w:t>
      </w:r>
    </w:p>
    <w:p w14:paraId="6B408239" w14:textId="73C025E5" w:rsidR="00564DF1" w:rsidRDefault="00564DF1" w:rsidP="00B400E6">
      <w:pPr>
        <w:pStyle w:val="Heading2"/>
      </w:pPr>
      <w:bookmarkStart w:id="169" w:name="_Toc496536675"/>
      <w:bookmarkStart w:id="170" w:name="_Toc531277502"/>
      <w:bookmarkStart w:id="171" w:name="_Toc955312"/>
      <w:bookmarkStart w:id="172" w:name="_Toc47082064"/>
      <w:bookmarkStart w:id="173" w:name="_Toc81482718"/>
      <w:r>
        <w:t>Notification of application outcomes</w:t>
      </w:r>
      <w:bookmarkEnd w:id="168"/>
      <w:bookmarkEnd w:id="169"/>
      <w:bookmarkEnd w:id="170"/>
      <w:bookmarkEnd w:id="171"/>
      <w:bookmarkEnd w:id="172"/>
      <w:bookmarkEnd w:id="173"/>
    </w:p>
    <w:p w14:paraId="3BE2D1B4" w14:textId="1DEBC95D" w:rsidR="00272740" w:rsidRDefault="00272740" w:rsidP="00272740">
      <w:bookmarkStart w:id="174" w:name="_Toc524362464"/>
      <w:bookmarkStart w:id="175" w:name="_Toc955313"/>
      <w:bookmarkStart w:id="176" w:name="_Toc496536676"/>
      <w:bookmarkStart w:id="177" w:name="_Toc531277503"/>
      <w:r>
        <w:t>If you are successful, you will</w:t>
      </w:r>
      <w:r w:rsidRPr="00E162FF">
        <w:t xml:space="preserve"> receive a written offer</w:t>
      </w:r>
      <w:r w:rsidR="006B6F87">
        <w:t xml:space="preserve"> from us</w:t>
      </w:r>
      <w:r>
        <w:t>, including any specific conditions attached to the grant.</w:t>
      </w:r>
      <w:r w:rsidRPr="00B95E2A">
        <w:t xml:space="preserve"> </w:t>
      </w:r>
    </w:p>
    <w:p w14:paraId="0793C867" w14:textId="77777777" w:rsidR="00272740" w:rsidRDefault="00272740" w:rsidP="00272740">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03C1B279" w14:textId="56A582C9" w:rsidR="00D006BC" w:rsidRDefault="00E93B21" w:rsidP="00272740">
      <w:pPr>
        <w:pStyle w:val="Heading2"/>
      </w:pPr>
      <w:bookmarkStart w:id="178" w:name="_Toc47082065"/>
      <w:bookmarkStart w:id="179" w:name="_Toc81482719"/>
      <w:bookmarkEnd w:id="174"/>
      <w:r w:rsidRPr="005A61FE">
        <w:t>Successful</w:t>
      </w:r>
      <w:r>
        <w:t xml:space="preserve"> grant applications</w:t>
      </w:r>
      <w:bookmarkStart w:id="180" w:name="_Toc466898120"/>
      <w:bookmarkStart w:id="181" w:name="_Toc496536677"/>
      <w:bookmarkEnd w:id="136"/>
      <w:bookmarkEnd w:id="137"/>
      <w:bookmarkEnd w:id="175"/>
      <w:bookmarkEnd w:id="176"/>
      <w:bookmarkEnd w:id="177"/>
      <w:bookmarkEnd w:id="178"/>
      <w:bookmarkEnd w:id="179"/>
    </w:p>
    <w:p w14:paraId="0BE1206C" w14:textId="59FC55EC" w:rsidR="00272740" w:rsidRPr="00272740" w:rsidRDefault="00272740" w:rsidP="00272740">
      <w:r>
        <w:t xml:space="preserve">You must </w:t>
      </w:r>
      <w:r w:rsidRPr="004F4FEE">
        <w:t>use National Science Week</w:t>
      </w:r>
      <w:r w:rsidR="00392A13">
        <w:t xml:space="preserve"> 2022</w:t>
      </w:r>
      <w:r w:rsidRPr="004F4FEE">
        <w:t xml:space="preserve"> branding i</w:t>
      </w:r>
      <w:r>
        <w:t>n the promotion of events, and</w:t>
      </w:r>
      <w:r w:rsidRPr="004F4FEE">
        <w:t xml:space="preserve"> register the event on the National Science Week</w:t>
      </w:r>
      <w:r w:rsidR="00392A13">
        <w:t xml:space="preserve"> 2022</w:t>
      </w:r>
      <w:r w:rsidRPr="004F4FEE">
        <w:t xml:space="preserve"> website</w:t>
      </w:r>
      <w:r>
        <w:t xml:space="preserve"> by </w:t>
      </w:r>
      <w:r w:rsidRPr="00DF6A07">
        <w:t xml:space="preserve">30 June </w:t>
      </w:r>
      <w:r w:rsidR="00CA16F0">
        <w:t>2022</w:t>
      </w:r>
      <w:r w:rsidRPr="00DF6A07">
        <w:t>.</w:t>
      </w:r>
    </w:p>
    <w:p w14:paraId="5B4DC469" w14:textId="10C0D8EE" w:rsidR="00D057B9" w:rsidRDefault="00D057B9" w:rsidP="001844D5">
      <w:pPr>
        <w:pStyle w:val="Heading3"/>
      </w:pPr>
      <w:bookmarkStart w:id="182" w:name="_Toc531277504"/>
      <w:bookmarkStart w:id="183" w:name="_Toc955314"/>
      <w:bookmarkStart w:id="184" w:name="_Toc47082066"/>
      <w:bookmarkStart w:id="185" w:name="_Toc81482720"/>
      <w:r>
        <w:t>Grant agreement</w:t>
      </w:r>
      <w:bookmarkEnd w:id="180"/>
      <w:bookmarkEnd w:id="181"/>
      <w:bookmarkEnd w:id="182"/>
      <w:bookmarkEnd w:id="183"/>
      <w:bookmarkEnd w:id="184"/>
      <w:bookmarkEnd w:id="185"/>
    </w:p>
    <w:p w14:paraId="5BA2EE5C" w14:textId="77777777" w:rsidR="00BD5C19" w:rsidRPr="002C4349" w:rsidRDefault="00BD5C19" w:rsidP="00BD5C19">
      <w:pPr>
        <w:rPr>
          <w:highlight w:val="yellow"/>
        </w:rPr>
      </w:pPr>
      <w:bookmarkStart w:id="186" w:name="_Toc466898121"/>
      <w:r>
        <w:t xml:space="preserve">You must enter into a </w:t>
      </w:r>
      <w:r w:rsidRPr="005A61FE">
        <w:t xml:space="preserve">legally binding </w:t>
      </w:r>
      <w:r>
        <w:t xml:space="preserve">grant agreement with the </w:t>
      </w:r>
      <w:r w:rsidRPr="0062411B">
        <w:t>Commonwealth</w:t>
      </w:r>
      <w:r>
        <w:t xml:space="preserve">. A sample </w:t>
      </w:r>
      <w:r w:rsidRPr="00953D82">
        <w:rPr>
          <w:rStyle w:val="Hyperlink"/>
          <w:color w:val="auto"/>
          <w:u w:val="none"/>
        </w:rPr>
        <w:t>grant agreement</w:t>
      </w:r>
      <w:r>
        <w:t xml:space="preserve"> is </w:t>
      </w:r>
      <w:r w:rsidRPr="00D87F9F">
        <w:t>available on business.gov.au and GrantConnect.</w:t>
      </w:r>
    </w:p>
    <w:p w14:paraId="149F33CA" w14:textId="77777777" w:rsidR="00BD5C19" w:rsidRPr="00D87F9F" w:rsidRDefault="00BD5C19" w:rsidP="00BD5C19">
      <w:r w:rsidRPr="00D87F9F">
        <w:t xml:space="preserve">We must execute a grant agreement with you before we can make any payments. Execute means both you and the Commonwealth have signed the agreement. We are not responsible for any expenditure you incur until a grant agreement </w:t>
      </w:r>
      <w:proofErr w:type="gramStart"/>
      <w:r w:rsidRPr="00D87F9F">
        <w:t>is executed</w:t>
      </w:r>
      <w:proofErr w:type="gramEnd"/>
      <w:r w:rsidRPr="00D87F9F">
        <w:t xml:space="preserve">. </w:t>
      </w:r>
    </w:p>
    <w:p w14:paraId="3A92833B" w14:textId="77777777" w:rsidR="00BD5C19" w:rsidRPr="00D87F9F" w:rsidRDefault="00BD5C19" w:rsidP="00BD5C19">
      <w:r w:rsidRPr="00D87F9F">
        <w:t xml:space="preserve">The approval of your grant may have specific conditions determined by the assessment process or other considerations made by the Program Delegate. We will identify these in the offer of funding. </w:t>
      </w:r>
    </w:p>
    <w:p w14:paraId="21C146C7" w14:textId="77777777" w:rsidR="00BD5C19" w:rsidRDefault="00BD5C19" w:rsidP="00BD5C19">
      <w:r w:rsidRPr="00D87F9F">
        <w:t>The Commonwealth may recover grant funds if there is a breach of the grant agreement.</w:t>
      </w:r>
    </w:p>
    <w:p w14:paraId="19C6C8F6" w14:textId="4140D5FF" w:rsidR="00EF6FD3" w:rsidRDefault="00EF6FD3" w:rsidP="001844D5">
      <w:pPr>
        <w:pStyle w:val="Heading3"/>
      </w:pPr>
      <w:bookmarkStart w:id="187" w:name="_Toc496536679"/>
      <w:bookmarkStart w:id="188" w:name="_Toc531277506"/>
      <w:bookmarkStart w:id="189" w:name="_Toc955316"/>
      <w:bookmarkStart w:id="190" w:name="_Toc47082067"/>
      <w:bookmarkStart w:id="191" w:name="_Toc81482721"/>
      <w:bookmarkStart w:id="192" w:name="_Toc466898122"/>
      <w:bookmarkEnd w:id="186"/>
      <w:r>
        <w:t>Exchange of letters grant agreement</w:t>
      </w:r>
      <w:bookmarkEnd w:id="187"/>
      <w:bookmarkEnd w:id="188"/>
      <w:bookmarkEnd w:id="189"/>
      <w:bookmarkEnd w:id="190"/>
      <w:bookmarkEnd w:id="191"/>
    </w:p>
    <w:p w14:paraId="704AF0B0" w14:textId="35E7D3FA" w:rsidR="009418FC" w:rsidRPr="005073CB" w:rsidRDefault="00BD5C19" w:rsidP="009418FC">
      <w:pPr>
        <w:rPr>
          <w:iCs w:val="0"/>
        </w:rPr>
      </w:pPr>
      <w:bookmarkStart w:id="193" w:name="_Toc496536680"/>
      <w:bookmarkStart w:id="194" w:name="_Toc531277507"/>
      <w:bookmarkStart w:id="195" w:name="_Toc955317"/>
      <w:r w:rsidRPr="0062411B">
        <w:rPr>
          <w:iCs w:val="0"/>
        </w:rPr>
        <w:t xml:space="preserve">We will use an </w:t>
      </w:r>
      <w:r>
        <w:rPr>
          <w:iCs w:val="0"/>
        </w:rPr>
        <w:t xml:space="preserve">exchange of letters </w:t>
      </w:r>
      <w:r w:rsidRPr="0062411B">
        <w:rPr>
          <w:iCs w:val="0"/>
        </w:rPr>
        <w:t xml:space="preserve">grant agreement. </w:t>
      </w:r>
      <w:r>
        <w:rPr>
          <w:iCs w:val="0"/>
        </w:rPr>
        <w:t xml:space="preserve">We will send you a letter of offer </w:t>
      </w:r>
      <w:r w:rsidRPr="0062411B">
        <w:rPr>
          <w:iCs w:val="0"/>
        </w:rPr>
        <w:t>advising that your application has been successful</w:t>
      </w:r>
      <w:r>
        <w:rPr>
          <w:iCs w:val="0"/>
        </w:rPr>
        <w:t>. You accept the offer by signing and returning to us.</w:t>
      </w:r>
      <w:r w:rsidRPr="0062411B">
        <w:rPr>
          <w:iCs w:val="0"/>
        </w:rPr>
        <w:t xml:space="preserve"> </w:t>
      </w:r>
      <w:r>
        <w:rPr>
          <w:iCs w:val="0"/>
        </w:rPr>
        <w:t>We consider t</w:t>
      </w:r>
      <w:r w:rsidRPr="0062411B">
        <w:rPr>
          <w:iCs w:val="0"/>
        </w:rPr>
        <w:t xml:space="preserve">he agreement to </w:t>
      </w:r>
      <w:proofErr w:type="gramStart"/>
      <w:r w:rsidRPr="0062411B">
        <w:rPr>
          <w:iCs w:val="0"/>
        </w:rPr>
        <w:t>be executed</w:t>
      </w:r>
      <w:proofErr w:type="gramEnd"/>
      <w:r w:rsidRPr="0062411B">
        <w:rPr>
          <w:iCs w:val="0"/>
        </w:rPr>
        <w:t xml:space="preserve"> from the date</w:t>
      </w:r>
      <w:r>
        <w:rPr>
          <w:iCs w:val="0"/>
        </w:rPr>
        <w:t xml:space="preserve"> </w:t>
      </w:r>
      <w:r w:rsidRPr="005A61FE">
        <w:rPr>
          <w:iCs w:val="0"/>
        </w:rPr>
        <w:t>we receive your signed document.</w:t>
      </w:r>
      <w:r w:rsidRPr="00D13CBB">
        <w:rPr>
          <w:iCs w:val="0"/>
        </w:rPr>
        <w:t xml:space="preserve"> </w:t>
      </w:r>
      <w:r>
        <w:rPr>
          <w:iCs w:val="0"/>
        </w:rPr>
        <w:t>You will have 30 days from the date of our letter to sign and return to us otherwise the offer may lapse.</w:t>
      </w:r>
    </w:p>
    <w:p w14:paraId="29065A08" w14:textId="1F410971" w:rsidR="0085525B" w:rsidRPr="005A61FE" w:rsidRDefault="00BD3A35" w:rsidP="00BD5C19">
      <w:pPr>
        <w:pStyle w:val="Heading3"/>
      </w:pPr>
      <w:bookmarkStart w:id="196" w:name="_Toc489952704"/>
      <w:bookmarkStart w:id="197" w:name="_Toc496536682"/>
      <w:bookmarkStart w:id="198" w:name="_Toc531277509"/>
      <w:bookmarkStart w:id="199" w:name="_Toc955319"/>
      <w:bookmarkStart w:id="200" w:name="_Toc47082068"/>
      <w:bookmarkStart w:id="201" w:name="_Toc81482722"/>
      <w:bookmarkStart w:id="202" w:name="_Ref465245613"/>
      <w:bookmarkStart w:id="203" w:name="_Toc467165693"/>
      <w:bookmarkStart w:id="204" w:name="_Toc164844284"/>
      <w:bookmarkEnd w:id="192"/>
      <w:bookmarkEnd w:id="193"/>
      <w:bookmarkEnd w:id="194"/>
      <w:bookmarkEnd w:id="195"/>
      <w:r>
        <w:t>Pr</w:t>
      </w:r>
      <w:r w:rsidR="00BD5C19">
        <w:t>oject</w:t>
      </w:r>
      <w:r w:rsidRPr="00CB5DC6">
        <w:t xml:space="preserve"> specific legislation, </w:t>
      </w:r>
      <w:r>
        <w:t>policies and industry standards</w:t>
      </w:r>
      <w:bookmarkEnd w:id="196"/>
      <w:bookmarkEnd w:id="197"/>
      <w:bookmarkEnd w:id="198"/>
      <w:bookmarkEnd w:id="199"/>
      <w:bookmarkEnd w:id="200"/>
      <w:bookmarkEnd w:id="201"/>
    </w:p>
    <w:p w14:paraId="13F8EC9C" w14:textId="50546128" w:rsidR="00C83811" w:rsidRPr="00E162FF" w:rsidRDefault="00BD5C19" w:rsidP="00C83811">
      <w:bookmarkStart w:id="205" w:name="_Toc531277510"/>
      <w:bookmarkStart w:id="206" w:name="_Toc955320"/>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r w:rsidR="00C83811">
        <w:t xml:space="preserve"> </w:t>
      </w:r>
    </w:p>
    <w:p w14:paraId="042C03B7" w14:textId="0247BDB5" w:rsidR="002802A9" w:rsidRDefault="002802A9" w:rsidP="002802A9">
      <w:r w:rsidRPr="005A61FE">
        <w:t xml:space="preserve">In particular, you will be required to comply </w:t>
      </w:r>
      <w:proofErr w:type="gramStart"/>
      <w:r w:rsidRPr="005A61FE">
        <w:t>with</w:t>
      </w:r>
      <w:proofErr w:type="gramEnd"/>
      <w:r w:rsidRPr="005A61FE">
        <w:t>:</w:t>
      </w:r>
    </w:p>
    <w:p w14:paraId="628E25A9" w14:textId="38279E7C" w:rsidR="002802A9" w:rsidRPr="00F220DF" w:rsidRDefault="00E34D58" w:rsidP="00426EC8">
      <w:pPr>
        <w:pStyle w:val="ListBullet"/>
        <w:numPr>
          <w:ilvl w:val="0"/>
          <w:numId w:val="28"/>
        </w:numPr>
      </w:pPr>
      <w:r>
        <w:lastRenderedPageBreak/>
        <w:t>Any</w:t>
      </w:r>
      <w:r w:rsidR="002802A9" w:rsidRPr="00F220DF">
        <w:t xml:space="preserve"> </w:t>
      </w:r>
      <w:r w:rsidR="00A66416">
        <w:t xml:space="preserve">public </w:t>
      </w:r>
      <w:r>
        <w:t>health related</w:t>
      </w:r>
      <w:r w:rsidR="002802A9" w:rsidRPr="00F220DF">
        <w:t xml:space="preserve"> measures and restrictions</w:t>
      </w:r>
      <w:r w:rsidR="00BF0D07" w:rsidRPr="00F220DF">
        <w:t xml:space="preserve"> that are in place</w:t>
      </w:r>
      <w:r w:rsidR="002802A9" w:rsidRPr="00F220DF">
        <w:t xml:space="preserve"> when delivering</w:t>
      </w:r>
      <w:r w:rsidR="00C954FB" w:rsidRPr="00F220DF">
        <w:t xml:space="preserve"> your project</w:t>
      </w:r>
      <w:r w:rsidR="00BF0D07" w:rsidRPr="00F220DF">
        <w:t xml:space="preserve"> activities </w:t>
      </w:r>
    </w:p>
    <w:p w14:paraId="1F440CBA" w14:textId="0E81A4F4" w:rsidR="00BD5C19" w:rsidRPr="005A61FE" w:rsidRDefault="002802A9" w:rsidP="00426EC8">
      <w:pPr>
        <w:pStyle w:val="ListBullet"/>
        <w:numPr>
          <w:ilvl w:val="0"/>
          <w:numId w:val="28"/>
        </w:numPr>
      </w:pPr>
      <w:r w:rsidRPr="002802A9">
        <w:t>Working</w:t>
      </w:r>
      <w:r w:rsidRPr="00F608BE">
        <w:t xml:space="preserve"> wit</w:t>
      </w:r>
      <w:r>
        <w:t>h Vulnerable People</w:t>
      </w:r>
      <w:r w:rsidR="0051192D">
        <w:t>.</w:t>
      </w:r>
    </w:p>
    <w:p w14:paraId="0EDF9120" w14:textId="41338C74" w:rsidR="006560D2" w:rsidRPr="005A61FE" w:rsidRDefault="00992F8E" w:rsidP="006F6212">
      <w:pPr>
        <w:pStyle w:val="Heading4"/>
      </w:pPr>
      <w:bookmarkStart w:id="207" w:name="_Toc47082069"/>
      <w:bookmarkStart w:id="208" w:name="_Toc81482723"/>
      <w:r w:rsidRPr="005A61FE">
        <w:t xml:space="preserve">Child </w:t>
      </w:r>
      <w:r w:rsidR="009E1D7E" w:rsidRPr="005A61FE">
        <w:t>safety requirements</w:t>
      </w:r>
      <w:bookmarkEnd w:id="205"/>
      <w:bookmarkEnd w:id="206"/>
      <w:bookmarkEnd w:id="207"/>
      <w:bookmarkEnd w:id="208"/>
    </w:p>
    <w:p w14:paraId="44CF7C63" w14:textId="7E5ED237" w:rsidR="001F6A22" w:rsidRPr="005A61FE" w:rsidRDefault="002957EE" w:rsidP="002802A9">
      <w:pPr>
        <w:pStyle w:val="ListBullet"/>
        <w:ind w:left="0" w:firstLine="0"/>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27"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25F652D4" w14:textId="76CDFE5C" w:rsidR="002A3E4D" w:rsidRDefault="002E3A5A" w:rsidP="00BD5C19">
      <w:pPr>
        <w:pStyle w:val="Heading3"/>
      </w:pPr>
      <w:bookmarkStart w:id="209" w:name="_Toc489952707"/>
      <w:bookmarkStart w:id="210" w:name="_Toc496536685"/>
      <w:bookmarkStart w:id="211" w:name="_Toc531277729"/>
      <w:bookmarkStart w:id="212" w:name="_Toc463350780"/>
      <w:bookmarkStart w:id="213" w:name="_Toc467165695"/>
      <w:bookmarkStart w:id="214" w:name="_Toc530073035"/>
      <w:bookmarkStart w:id="215" w:name="_Toc496536686"/>
      <w:bookmarkStart w:id="216" w:name="_Toc531277514"/>
      <w:bookmarkStart w:id="217" w:name="_Toc955324"/>
      <w:bookmarkStart w:id="218" w:name="_Toc47082070"/>
      <w:bookmarkStart w:id="219" w:name="_Toc81482724"/>
      <w:bookmarkEnd w:id="202"/>
      <w:bookmarkEnd w:id="203"/>
      <w:bookmarkEnd w:id="209"/>
      <w:bookmarkEnd w:id="210"/>
      <w:bookmarkEnd w:id="211"/>
      <w:bookmarkEnd w:id="212"/>
      <w:bookmarkEnd w:id="213"/>
      <w:bookmarkEnd w:id="214"/>
      <w:r>
        <w:t xml:space="preserve">How </w:t>
      </w:r>
      <w:r w:rsidR="00387369">
        <w:t>we pay the grant</w:t>
      </w:r>
      <w:bookmarkEnd w:id="215"/>
      <w:bookmarkEnd w:id="216"/>
      <w:bookmarkEnd w:id="217"/>
      <w:bookmarkEnd w:id="218"/>
      <w:bookmarkEnd w:id="219"/>
    </w:p>
    <w:p w14:paraId="3158786F" w14:textId="77777777" w:rsidR="00BD5C19" w:rsidRDefault="00BD5C19" w:rsidP="00BD5C19">
      <w:bookmarkStart w:id="220" w:name="_Toc531277515"/>
      <w:bookmarkStart w:id="221" w:name="_Toc955325"/>
      <w:r w:rsidRPr="00E162FF">
        <w:t xml:space="preserve">The </w:t>
      </w:r>
      <w:r>
        <w:t>grant agreement</w:t>
      </w:r>
      <w:r w:rsidRPr="00E162FF">
        <w:t xml:space="preserve"> will </w:t>
      </w:r>
      <w:r>
        <w:t>state the:</w:t>
      </w:r>
    </w:p>
    <w:p w14:paraId="2A1105EE" w14:textId="77777777" w:rsidR="00BD5C19" w:rsidRDefault="00BD5C19" w:rsidP="00426EC8">
      <w:pPr>
        <w:pStyle w:val="ListBullet"/>
        <w:numPr>
          <w:ilvl w:val="0"/>
          <w:numId w:val="29"/>
        </w:numPr>
      </w:pPr>
      <w:r>
        <w:t>maximum grant amount we will pay</w:t>
      </w:r>
    </w:p>
    <w:p w14:paraId="6A1D3980" w14:textId="77777777" w:rsidR="00BD5C19" w:rsidRDefault="00BD5C19" w:rsidP="00426EC8">
      <w:pPr>
        <w:pStyle w:val="ListBullet"/>
        <w:numPr>
          <w:ilvl w:val="0"/>
          <w:numId w:val="29"/>
        </w:numPr>
      </w:pPr>
      <w:r>
        <w:t>proportion</w:t>
      </w:r>
      <w:r w:rsidRPr="00646E26">
        <w:t xml:space="preserve"> </w:t>
      </w:r>
      <w:r>
        <w:t xml:space="preserve">of eligible expenditure </w:t>
      </w:r>
      <w:r w:rsidRPr="00646E26">
        <w:t>covered by the grant</w:t>
      </w:r>
      <w:r>
        <w:t xml:space="preserve"> (grant percentage)</w:t>
      </w:r>
    </w:p>
    <w:p w14:paraId="7E33CC9F" w14:textId="77777777" w:rsidR="00BD5C19" w:rsidRDefault="00BD5C19" w:rsidP="00332B1D">
      <w:pPr>
        <w:pStyle w:val="ListBullet"/>
        <w:numPr>
          <w:ilvl w:val="0"/>
          <w:numId w:val="29"/>
        </w:numPr>
      </w:pPr>
      <w:r>
        <w:t>any in-kind contributions you will make</w:t>
      </w:r>
    </w:p>
    <w:p w14:paraId="243DE9E6" w14:textId="77777777" w:rsidR="00BD5C19" w:rsidRDefault="00BD5C19" w:rsidP="00332B1D">
      <w:pPr>
        <w:pStyle w:val="ListBullet"/>
        <w:numPr>
          <w:ilvl w:val="0"/>
          <w:numId w:val="29"/>
        </w:numPr>
      </w:pPr>
      <w:proofErr w:type="gramStart"/>
      <w:r>
        <w:t>any</w:t>
      </w:r>
      <w:proofErr w:type="gramEnd"/>
      <w:r>
        <w:t xml:space="preserve"> financial contribution provided by you or a third party.</w:t>
      </w:r>
    </w:p>
    <w:p w14:paraId="7642D306" w14:textId="77777777" w:rsidR="00BD5C19" w:rsidRDefault="00BD5C19" w:rsidP="00BD5C19">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7CA68F67" w14:textId="77777777" w:rsidR="00BD5C19" w:rsidRDefault="00BD5C19" w:rsidP="00BD5C19">
      <w:r>
        <w:t xml:space="preserve">We will pay 100 per cent of the grant on execution of the grant agreement. You will be required to report how you spent the grant funds at the completion of the project. </w:t>
      </w:r>
    </w:p>
    <w:p w14:paraId="1180285E" w14:textId="77777777" w:rsidR="00A35F51" w:rsidRPr="00572C42" w:rsidRDefault="00A35F51" w:rsidP="001844D5">
      <w:pPr>
        <w:pStyle w:val="Heading3"/>
      </w:pPr>
      <w:bookmarkStart w:id="222" w:name="_Toc47082071"/>
      <w:bookmarkStart w:id="223" w:name="_Toc81482725"/>
      <w:r>
        <w:t xml:space="preserve">Tax </w:t>
      </w:r>
      <w:r w:rsidR="00D100A1">
        <w:t>o</w:t>
      </w:r>
      <w:r w:rsidRPr="00572C42">
        <w:t>bligations</w:t>
      </w:r>
      <w:bookmarkEnd w:id="220"/>
      <w:bookmarkEnd w:id="221"/>
      <w:bookmarkEnd w:id="222"/>
      <w:bookmarkEnd w:id="223"/>
    </w:p>
    <w:p w14:paraId="7C9964F4" w14:textId="77777777" w:rsidR="004875E4" w:rsidRPr="00E162FF" w:rsidRDefault="00170249" w:rsidP="004875E4">
      <w:bookmarkStart w:id="224" w:name="_Toc496536687"/>
      <w:bookmarkEnd w:id="20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225" w:name="_Toc531277516"/>
      <w:bookmarkStart w:id="226" w:name="_Toc955326"/>
      <w:bookmarkStart w:id="227" w:name="_Toc47082072"/>
      <w:bookmarkStart w:id="228" w:name="_Toc81482726"/>
      <w:r w:rsidRPr="005A61FE">
        <w:lastRenderedPageBreak/>
        <w:t>Announcement of grants</w:t>
      </w:r>
      <w:bookmarkEnd w:id="225"/>
      <w:bookmarkEnd w:id="226"/>
      <w:bookmarkEnd w:id="227"/>
      <w:bookmarkEnd w:id="228"/>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2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332B1D">
      <w:pPr>
        <w:pStyle w:val="ListBullet"/>
        <w:numPr>
          <w:ilvl w:val="0"/>
          <w:numId w:val="30"/>
        </w:numPr>
      </w:pPr>
      <w:r w:rsidRPr="00E62F87">
        <w:t xml:space="preserve">name of your </w:t>
      </w:r>
      <w:r w:rsidR="00A6379E" w:rsidRPr="00E62F87">
        <w:t>organisation</w:t>
      </w:r>
    </w:p>
    <w:p w14:paraId="3B705F86" w14:textId="77777777" w:rsidR="004D2CBD" w:rsidRPr="00E62F87" w:rsidRDefault="004D2CBD" w:rsidP="00332B1D">
      <w:pPr>
        <w:pStyle w:val="ListBullet"/>
        <w:numPr>
          <w:ilvl w:val="0"/>
          <w:numId w:val="30"/>
        </w:numPr>
      </w:pPr>
      <w:r w:rsidRPr="00E62F87">
        <w:t>title of the project</w:t>
      </w:r>
    </w:p>
    <w:p w14:paraId="610D73FD" w14:textId="77777777" w:rsidR="004D2CBD" w:rsidRPr="00E62F87" w:rsidRDefault="004D2CBD" w:rsidP="00332B1D">
      <w:pPr>
        <w:pStyle w:val="ListBullet"/>
        <w:numPr>
          <w:ilvl w:val="0"/>
          <w:numId w:val="30"/>
        </w:numPr>
      </w:pPr>
      <w:r w:rsidRPr="00E62F87">
        <w:t>description of the project and its aims</w:t>
      </w:r>
    </w:p>
    <w:p w14:paraId="5C27A8B8" w14:textId="77777777" w:rsidR="004D2CBD" w:rsidRPr="00E62F87" w:rsidRDefault="004D2CBD" w:rsidP="00332B1D">
      <w:pPr>
        <w:pStyle w:val="ListBullet"/>
        <w:numPr>
          <w:ilvl w:val="0"/>
          <w:numId w:val="30"/>
        </w:numPr>
      </w:pPr>
      <w:r w:rsidRPr="00E62F87">
        <w:t>amount of grant funding awarded</w:t>
      </w:r>
    </w:p>
    <w:p w14:paraId="788085B0" w14:textId="77777777" w:rsidR="00B321C1" w:rsidRPr="00E62F87" w:rsidRDefault="00B321C1" w:rsidP="00332B1D">
      <w:pPr>
        <w:pStyle w:val="ListBullet"/>
        <w:numPr>
          <w:ilvl w:val="0"/>
          <w:numId w:val="30"/>
        </w:numPr>
      </w:pPr>
      <w:r w:rsidRPr="00E62F87">
        <w:t>Australian Business Number</w:t>
      </w:r>
    </w:p>
    <w:p w14:paraId="7595B1E3" w14:textId="77777777" w:rsidR="00B321C1" w:rsidRPr="00E62F87" w:rsidRDefault="00B321C1" w:rsidP="00332B1D">
      <w:pPr>
        <w:pStyle w:val="ListBullet"/>
        <w:numPr>
          <w:ilvl w:val="0"/>
          <w:numId w:val="30"/>
        </w:numPr>
      </w:pPr>
      <w:r w:rsidRPr="00E62F87">
        <w:t>business location</w:t>
      </w:r>
    </w:p>
    <w:p w14:paraId="0AD64289" w14:textId="77777777" w:rsidR="00B321C1" w:rsidRPr="00E62F87" w:rsidRDefault="009E45B8" w:rsidP="00332B1D">
      <w:pPr>
        <w:pStyle w:val="ListBullet"/>
        <w:numPr>
          <w:ilvl w:val="0"/>
          <w:numId w:val="30"/>
        </w:numPr>
      </w:pPr>
      <w:proofErr w:type="gramStart"/>
      <w:r>
        <w:t>your</w:t>
      </w:r>
      <w:proofErr w:type="gramEnd"/>
      <w:r>
        <w:t xml:space="preserve"> organisation’s </w:t>
      </w:r>
      <w:r w:rsidR="00B321C1" w:rsidRPr="00E62F87">
        <w:t>industry sector.</w:t>
      </w:r>
    </w:p>
    <w:p w14:paraId="25F652E1" w14:textId="7A28419B" w:rsidR="002C00A0" w:rsidRDefault="00B617C2" w:rsidP="00007E4B">
      <w:pPr>
        <w:pStyle w:val="Heading2"/>
      </w:pPr>
      <w:bookmarkStart w:id="229" w:name="_Toc530073040"/>
      <w:bookmarkStart w:id="230" w:name="_Toc531277517"/>
      <w:bookmarkStart w:id="231" w:name="_Toc955327"/>
      <w:bookmarkStart w:id="232" w:name="_Toc47082073"/>
      <w:bookmarkStart w:id="233" w:name="_Toc81482727"/>
      <w:bookmarkEnd w:id="229"/>
      <w:r>
        <w:t xml:space="preserve">How we monitor your </w:t>
      </w:r>
      <w:bookmarkEnd w:id="224"/>
      <w:bookmarkEnd w:id="230"/>
      <w:bookmarkEnd w:id="231"/>
      <w:r w:rsidR="00082460">
        <w:t>grant activity</w:t>
      </w:r>
      <w:bookmarkEnd w:id="232"/>
      <w:bookmarkEnd w:id="233"/>
    </w:p>
    <w:p w14:paraId="58C338FE" w14:textId="77777777" w:rsidR="0094135B" w:rsidRDefault="0094135B" w:rsidP="001844D5">
      <w:pPr>
        <w:pStyle w:val="Heading3"/>
      </w:pPr>
      <w:bookmarkStart w:id="234" w:name="_Toc531277518"/>
      <w:bookmarkStart w:id="235" w:name="_Toc955328"/>
      <w:bookmarkStart w:id="236" w:name="_Toc47082074"/>
      <w:bookmarkStart w:id="237" w:name="_Toc81482728"/>
      <w:r>
        <w:t>Keeping us informed</w:t>
      </w:r>
      <w:bookmarkEnd w:id="234"/>
      <w:bookmarkEnd w:id="235"/>
      <w:bookmarkEnd w:id="236"/>
      <w:bookmarkEnd w:id="237"/>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332B1D">
      <w:pPr>
        <w:pStyle w:val="ListBullet"/>
        <w:numPr>
          <w:ilvl w:val="0"/>
          <w:numId w:val="31"/>
        </w:numPr>
      </w:pPr>
      <w:r>
        <w:t>name</w:t>
      </w:r>
    </w:p>
    <w:p w14:paraId="38F995A7" w14:textId="77777777" w:rsidR="0091685B" w:rsidRDefault="0091685B" w:rsidP="00332B1D">
      <w:pPr>
        <w:pStyle w:val="ListBullet"/>
        <w:numPr>
          <w:ilvl w:val="0"/>
          <w:numId w:val="31"/>
        </w:numPr>
      </w:pPr>
      <w:r>
        <w:t>addresses</w:t>
      </w:r>
    </w:p>
    <w:p w14:paraId="59EEF31F" w14:textId="77777777" w:rsidR="0091685B" w:rsidRDefault="0091685B" w:rsidP="00332B1D">
      <w:pPr>
        <w:pStyle w:val="ListBullet"/>
        <w:numPr>
          <w:ilvl w:val="0"/>
          <w:numId w:val="31"/>
        </w:numPr>
      </w:pPr>
      <w:r>
        <w:t>nominated contact details</w:t>
      </w:r>
    </w:p>
    <w:p w14:paraId="3EF1C2BB" w14:textId="77777777" w:rsidR="0091685B" w:rsidRDefault="0091685B" w:rsidP="00332B1D">
      <w:pPr>
        <w:pStyle w:val="ListBullet"/>
        <w:numPr>
          <w:ilvl w:val="0"/>
          <w:numId w:val="31"/>
        </w:numPr>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08FC832C"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r w:rsidR="00333229">
        <w:t xml:space="preserve"> (</w:t>
      </w:r>
      <w:r w:rsidR="007C32C9">
        <w:t>either in-person or virtually</w:t>
      </w:r>
      <w:r w:rsidR="00333229">
        <w:t>)</w:t>
      </w:r>
      <w:r w:rsidR="003E2A09">
        <w:t>.</w:t>
      </w:r>
    </w:p>
    <w:p w14:paraId="6021601C" w14:textId="4512A534" w:rsidR="00985817" w:rsidRPr="005A61FE" w:rsidRDefault="00985817" w:rsidP="00985817">
      <w:pPr>
        <w:pStyle w:val="Heading3"/>
      </w:pPr>
      <w:bookmarkStart w:id="238" w:name="_Toc531277519"/>
      <w:bookmarkStart w:id="239" w:name="_Toc955329"/>
      <w:bookmarkStart w:id="240" w:name="_Toc47082075"/>
      <w:bookmarkStart w:id="241" w:name="_Toc81482729"/>
      <w:r w:rsidRPr="005A61FE">
        <w:t>Reporting</w:t>
      </w:r>
      <w:bookmarkEnd w:id="238"/>
      <w:bookmarkEnd w:id="239"/>
      <w:bookmarkEnd w:id="240"/>
      <w:bookmarkEnd w:id="241"/>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332B1D">
      <w:pPr>
        <w:pStyle w:val="ListBullet"/>
        <w:numPr>
          <w:ilvl w:val="0"/>
          <w:numId w:val="32"/>
        </w:numPr>
      </w:pPr>
      <w:r>
        <w:t>progress against agreed project milestones</w:t>
      </w:r>
    </w:p>
    <w:p w14:paraId="25F652E6" w14:textId="6044D278" w:rsidR="0015405F" w:rsidRDefault="00A506FB" w:rsidP="00332B1D">
      <w:pPr>
        <w:pStyle w:val="ListBullet"/>
        <w:numPr>
          <w:ilvl w:val="0"/>
          <w:numId w:val="32"/>
        </w:numPr>
      </w:pPr>
      <w:r>
        <w:t>project expenditure, including expenditure</w:t>
      </w:r>
      <w:r w:rsidR="00FB2CBF">
        <w:t xml:space="preserve"> of grant funds</w:t>
      </w:r>
    </w:p>
    <w:p w14:paraId="11061530" w14:textId="5D5024DD" w:rsidR="00FB2CBF" w:rsidRDefault="00FB2CBF" w:rsidP="00332B1D">
      <w:pPr>
        <w:pStyle w:val="ListBullet"/>
        <w:numPr>
          <w:ilvl w:val="0"/>
          <w:numId w:val="32"/>
        </w:numPr>
      </w:pPr>
      <w:proofErr w:type="gramStart"/>
      <w:r>
        <w:t>contributions</w:t>
      </w:r>
      <w:proofErr w:type="gramEnd"/>
      <w:r>
        <w:t xml:space="preserve"> of participants </w:t>
      </w:r>
      <w:r w:rsidR="00106881">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C3D16BB" w14:textId="5F52D6C8" w:rsidR="006132DF" w:rsidRDefault="002810E7" w:rsidP="006F6212">
      <w:pPr>
        <w:pStyle w:val="Heading4"/>
      </w:pPr>
      <w:bookmarkStart w:id="242" w:name="_Toc496536689"/>
      <w:bookmarkStart w:id="243" w:name="_Toc531277521"/>
      <w:bookmarkStart w:id="244" w:name="_Toc955331"/>
      <w:bookmarkStart w:id="245" w:name="_Toc47082076"/>
      <w:bookmarkStart w:id="246" w:name="_Toc81482730"/>
      <w:r w:rsidRPr="005A61FE">
        <w:lastRenderedPageBreak/>
        <w:t>End of project</w:t>
      </w:r>
      <w:r w:rsidR="006132DF">
        <w:t xml:space="preserve"> report</w:t>
      </w:r>
      <w:bookmarkEnd w:id="242"/>
      <w:bookmarkEnd w:id="243"/>
      <w:bookmarkEnd w:id="244"/>
      <w:bookmarkEnd w:id="245"/>
      <w:bookmarkEnd w:id="24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332B1D">
      <w:pPr>
        <w:pStyle w:val="ListBullet"/>
        <w:numPr>
          <w:ilvl w:val="0"/>
          <w:numId w:val="33"/>
        </w:numPr>
      </w:pPr>
      <w:r w:rsidRPr="00E162FF">
        <w:t>include the agreed evidence</w:t>
      </w:r>
      <w:r w:rsidR="003E2A09">
        <w:t xml:space="preserve"> as specified in the grant agreement</w:t>
      </w:r>
    </w:p>
    <w:p w14:paraId="61CABF87" w14:textId="4F41B573" w:rsidR="006132DF" w:rsidRDefault="006132DF" w:rsidP="00332B1D">
      <w:pPr>
        <w:pStyle w:val="ListBullet"/>
        <w:numPr>
          <w:ilvl w:val="0"/>
          <w:numId w:val="33"/>
        </w:numPr>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332B1D">
      <w:pPr>
        <w:pStyle w:val="ListBullet"/>
        <w:numPr>
          <w:ilvl w:val="0"/>
          <w:numId w:val="33"/>
        </w:numPr>
      </w:pPr>
      <w:r w:rsidRPr="005A61FE">
        <w:t>include a declaration that the grant money was spent in accordance with the grant agreement and to report on any underspends of the grant money</w:t>
      </w:r>
    </w:p>
    <w:p w14:paraId="5C5D1139" w14:textId="6D900FDF" w:rsidR="006132DF" w:rsidRDefault="006132DF" w:rsidP="00332B1D">
      <w:pPr>
        <w:pStyle w:val="ListBullet"/>
        <w:numPr>
          <w:ilvl w:val="0"/>
          <w:numId w:val="33"/>
        </w:numPr>
      </w:pPr>
      <w:proofErr w:type="gramStart"/>
      <w:r>
        <w:t>be</w:t>
      </w:r>
      <w:proofErr w:type="gramEnd"/>
      <w:r>
        <w:t xml:space="preserve"> submitted </w:t>
      </w:r>
      <w:r w:rsidR="00C92BE0">
        <w:t>by the report due date</w:t>
      </w:r>
      <w:r w:rsidR="007F013E">
        <w:t>.</w:t>
      </w:r>
    </w:p>
    <w:p w14:paraId="796A98A9" w14:textId="0EE5DA06" w:rsidR="006132DF" w:rsidRDefault="006132DF" w:rsidP="006F6212">
      <w:pPr>
        <w:pStyle w:val="Heading4"/>
      </w:pPr>
      <w:bookmarkStart w:id="247" w:name="_Toc496536690"/>
      <w:bookmarkStart w:id="248" w:name="_Toc531277522"/>
      <w:bookmarkStart w:id="249" w:name="_Toc955332"/>
      <w:bookmarkStart w:id="250" w:name="_Toc47082077"/>
      <w:bookmarkStart w:id="251" w:name="_Toc81482731"/>
      <w:r>
        <w:t>Ad</w:t>
      </w:r>
      <w:r w:rsidR="007F013E">
        <w:t>-</w:t>
      </w:r>
      <w:r>
        <w:t>hoc report</w:t>
      </w:r>
      <w:bookmarkEnd w:id="247"/>
      <w:bookmarkEnd w:id="248"/>
      <w:bookmarkEnd w:id="249"/>
      <w:r w:rsidR="009E1D7E">
        <w:t>s</w:t>
      </w:r>
      <w:bookmarkEnd w:id="250"/>
      <w:bookmarkEnd w:id="251"/>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5F652EE" w14:textId="2ACA10D9" w:rsidR="00E55FCC" w:rsidRDefault="0085511E" w:rsidP="00106881">
      <w:pPr>
        <w:pStyle w:val="Heading3"/>
      </w:pPr>
      <w:bookmarkStart w:id="252" w:name="_Toc383003276"/>
      <w:bookmarkStart w:id="253" w:name="_Toc496536693"/>
      <w:bookmarkStart w:id="254" w:name="_Toc531277525"/>
      <w:bookmarkStart w:id="255" w:name="_Toc955335"/>
      <w:bookmarkStart w:id="256" w:name="_Toc47082078"/>
      <w:bookmarkStart w:id="257" w:name="_Toc81482732"/>
      <w:r>
        <w:t>Grant agreement</w:t>
      </w:r>
      <w:r w:rsidRPr="009E7919">
        <w:t xml:space="preserve"> </w:t>
      </w:r>
      <w:r w:rsidR="00BF0BFC" w:rsidRPr="009E7919">
        <w:t>v</w:t>
      </w:r>
      <w:r w:rsidR="00CE1A20" w:rsidRPr="009E7919">
        <w:t>ariations</w:t>
      </w:r>
      <w:bookmarkEnd w:id="252"/>
      <w:bookmarkEnd w:id="253"/>
      <w:bookmarkEnd w:id="254"/>
      <w:bookmarkEnd w:id="255"/>
      <w:bookmarkEnd w:id="256"/>
      <w:bookmarkEnd w:id="257"/>
    </w:p>
    <w:p w14:paraId="57BECBCD" w14:textId="25B8E9EB" w:rsidR="00106881" w:rsidRDefault="00106881" w:rsidP="00106881">
      <w:pPr>
        <w:keepNext/>
        <w:keepLines/>
        <w:spacing w:after="80"/>
      </w:pPr>
      <w:bookmarkStart w:id="258" w:name="_Toc496536695"/>
      <w:bookmarkStart w:id="259" w:name="_Toc531277526"/>
      <w:bookmarkStart w:id="260"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4D9D59DA" w14:textId="77777777" w:rsidR="00106881" w:rsidRDefault="00106881" w:rsidP="00332B1D">
      <w:pPr>
        <w:pStyle w:val="ListBullet"/>
        <w:numPr>
          <w:ilvl w:val="0"/>
          <w:numId w:val="34"/>
        </w:numPr>
      </w:pPr>
      <w:r w:rsidRPr="00E162FF">
        <w:t>chang</w:t>
      </w:r>
      <w:r>
        <w:t xml:space="preserve">ing </w:t>
      </w:r>
      <w:r w:rsidRPr="00E162FF">
        <w:t>project milestones</w:t>
      </w:r>
    </w:p>
    <w:p w14:paraId="288CECFE" w14:textId="1DC858D3" w:rsidR="00106881" w:rsidRDefault="00106881" w:rsidP="00332B1D">
      <w:pPr>
        <w:pStyle w:val="ListBullet"/>
        <w:numPr>
          <w:ilvl w:val="0"/>
          <w:numId w:val="34"/>
        </w:numPr>
      </w:pPr>
      <w:proofErr w:type="gramStart"/>
      <w:r>
        <w:t>changing</w:t>
      </w:r>
      <w:proofErr w:type="gramEnd"/>
      <w:r>
        <w:t xml:space="preserve"> project activities</w:t>
      </w:r>
      <w:r w:rsidR="00351095">
        <w:t>.</w:t>
      </w:r>
    </w:p>
    <w:p w14:paraId="416C9C39" w14:textId="77777777" w:rsidR="00106881" w:rsidRDefault="00106881" w:rsidP="00106881">
      <w:pPr>
        <w:spacing w:after="80"/>
      </w:pPr>
      <w:r>
        <w:t xml:space="preserve">Note </w:t>
      </w:r>
      <w:r w:rsidRPr="00E162FF">
        <w:t xml:space="preserve">the </w:t>
      </w:r>
      <w:r>
        <w:t>program</w:t>
      </w:r>
      <w:r w:rsidRPr="00E162FF">
        <w:t xml:space="preserve"> does not allow for</w:t>
      </w:r>
      <w:r>
        <w:t>:</w:t>
      </w:r>
    </w:p>
    <w:p w14:paraId="7EB20946" w14:textId="77777777" w:rsidR="00106881" w:rsidRDefault="00106881" w:rsidP="00332B1D">
      <w:pPr>
        <w:pStyle w:val="ListBullet"/>
        <w:numPr>
          <w:ilvl w:val="0"/>
          <w:numId w:val="35"/>
        </w:numPr>
      </w:pPr>
      <w:r>
        <w:t xml:space="preserve">an increase of </w:t>
      </w:r>
      <w:r w:rsidRPr="00E162FF">
        <w:t>grant funds</w:t>
      </w:r>
    </w:p>
    <w:p w14:paraId="0F1AC914" w14:textId="585A6913" w:rsidR="00106881" w:rsidRDefault="00106881" w:rsidP="00332B1D">
      <w:pPr>
        <w:pStyle w:val="ListBullet"/>
        <w:numPr>
          <w:ilvl w:val="0"/>
          <w:numId w:val="35"/>
        </w:numPr>
      </w:pPr>
      <w:r w:rsidRPr="00725511">
        <w:t xml:space="preserve">your </w:t>
      </w:r>
      <w:r>
        <w:t>eligible a</w:t>
      </w:r>
      <w:r w:rsidRPr="00725511">
        <w:t>ctivities to occur at any other time other than during National Science Week</w:t>
      </w:r>
      <w:r w:rsidR="00392A13">
        <w:t xml:space="preserve"> 2022</w:t>
      </w:r>
      <w:r w:rsidRPr="00725511">
        <w:t xml:space="preserve"> or in the week before or after National Science Week</w:t>
      </w:r>
      <w:r w:rsidR="00392A13">
        <w:t xml:space="preserve"> 2022</w:t>
      </w:r>
      <w:r w:rsidR="007F6D12">
        <w:t xml:space="preserve">, unless approved by the </w:t>
      </w:r>
      <w:r w:rsidR="006C30DE">
        <w:t>P</w:t>
      </w:r>
      <w:r w:rsidR="007F6D12">
        <w:t xml:space="preserve">rogram </w:t>
      </w:r>
      <w:r w:rsidR="006C30DE">
        <w:t>D</w:t>
      </w:r>
      <w:r w:rsidR="007F6D12">
        <w:t>elegate.</w:t>
      </w:r>
    </w:p>
    <w:p w14:paraId="11A0C77B" w14:textId="77777777" w:rsidR="00106881" w:rsidRDefault="00106881" w:rsidP="00106881">
      <w:r>
        <w:t xml:space="preserve">If you want to propose changes to the grant agreement, you must put them in writing </w:t>
      </w:r>
      <w:r w:rsidRPr="00195D42">
        <w:t>before</w:t>
      </w:r>
      <w:r>
        <w:t xml:space="preserve"> the </w:t>
      </w:r>
      <w:proofErr w:type="gramStart"/>
      <w:r>
        <w:t>grant agreement end date</w:t>
      </w:r>
      <w:proofErr w:type="gramEnd"/>
      <w:r>
        <w:t>. We can provide you with a variation request template.</w:t>
      </w:r>
    </w:p>
    <w:p w14:paraId="60116A89" w14:textId="77777777" w:rsidR="00106881" w:rsidRPr="007C7364" w:rsidRDefault="00106881" w:rsidP="00106881">
      <w:pPr>
        <w:keepNext/>
        <w:spacing w:after="80"/>
      </w:pPr>
      <w:r w:rsidRPr="007C7364">
        <w:t xml:space="preserve">You should not assume that a variation request </w:t>
      </w:r>
      <w:proofErr w:type="gramStart"/>
      <w:r w:rsidRPr="007C7364">
        <w:t>will</w:t>
      </w:r>
      <w:proofErr w:type="gramEnd"/>
      <w:r w:rsidRPr="007C7364">
        <w:t xml:space="preserve"> be successful. We will consider your request based on factors such as:</w:t>
      </w:r>
    </w:p>
    <w:p w14:paraId="1730F418" w14:textId="77777777" w:rsidR="00106881" w:rsidRPr="007C7364" w:rsidRDefault="00106881" w:rsidP="00332B1D">
      <w:pPr>
        <w:pStyle w:val="ListBullet"/>
        <w:numPr>
          <w:ilvl w:val="0"/>
          <w:numId w:val="36"/>
        </w:numPr>
      </w:pPr>
      <w:r w:rsidRPr="007C7364">
        <w:t>how it affects the project outcome</w:t>
      </w:r>
    </w:p>
    <w:p w14:paraId="4C110CE4" w14:textId="77777777" w:rsidR="00106881" w:rsidRPr="007C7364" w:rsidRDefault="00106881" w:rsidP="00332B1D">
      <w:pPr>
        <w:pStyle w:val="ListBullet"/>
        <w:numPr>
          <w:ilvl w:val="0"/>
          <w:numId w:val="36"/>
        </w:numPr>
      </w:pPr>
      <w:proofErr w:type="gramStart"/>
      <w:r w:rsidRPr="007C7364">
        <w:t>consistency</w:t>
      </w:r>
      <w:proofErr w:type="gramEnd"/>
      <w:r w:rsidRPr="007C7364">
        <w:t xml:space="preserve"> with the program policy objective, grant opportunity guidelines and any relevant policies of the department.</w:t>
      </w:r>
    </w:p>
    <w:p w14:paraId="25F65301" w14:textId="269A04CE" w:rsidR="00496465" w:rsidRPr="00106881" w:rsidRDefault="00F54561" w:rsidP="00106881">
      <w:pPr>
        <w:pStyle w:val="Heading3"/>
      </w:pPr>
      <w:bookmarkStart w:id="261" w:name="_Toc47082079"/>
      <w:bookmarkStart w:id="262" w:name="_Toc81482733"/>
      <w:r>
        <w:t>Evaluation</w:t>
      </w:r>
      <w:bookmarkEnd w:id="258"/>
      <w:bookmarkEnd w:id="259"/>
      <w:bookmarkEnd w:id="260"/>
      <w:bookmarkEnd w:id="261"/>
      <w:bookmarkEnd w:id="262"/>
    </w:p>
    <w:p w14:paraId="70BCABE7" w14:textId="353BB2FA" w:rsidR="000B5218" w:rsidRPr="005A61FE" w:rsidRDefault="00011AA7" w:rsidP="00F54561">
      <w:r>
        <w:t xml:space="preserve">We </w:t>
      </w:r>
      <w:r w:rsidR="00670C9E">
        <w:t>will</w:t>
      </w:r>
      <w:r>
        <w:t xml:space="preserve"> evaluat</w:t>
      </w:r>
      <w:r w:rsidR="000E11A2">
        <w:t>e</w:t>
      </w:r>
      <w:r>
        <w:t xml:space="preserve"> the </w:t>
      </w:r>
      <w:r w:rsidR="00106881">
        <w:t xml:space="preserve">grant </w:t>
      </w:r>
      <w:r w:rsidR="00262481">
        <w:t>program</w:t>
      </w:r>
      <w:r w:rsidR="00106881">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5565B5E" w:rsidR="00011AA7" w:rsidRPr="00F54561" w:rsidRDefault="00F9786A" w:rsidP="00F54561">
      <w:r>
        <w:t>We may contact you</w:t>
      </w:r>
      <w:r w:rsidR="003E5B2A">
        <w:t xml:space="preserve"> up to </w:t>
      </w:r>
      <w:r w:rsidR="00C01935">
        <w:t>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63" w:name="_Toc496536697"/>
      <w:bookmarkStart w:id="264" w:name="_Toc531277527"/>
      <w:bookmarkStart w:id="265" w:name="_Toc955337"/>
      <w:bookmarkStart w:id="266" w:name="_Toc47082080"/>
      <w:bookmarkStart w:id="267" w:name="_Toc81482734"/>
      <w:bookmarkStart w:id="268" w:name="_Toc164844290"/>
      <w:bookmarkStart w:id="269" w:name="_Toc383003280"/>
      <w:r>
        <w:t>Grant acknowledgement</w:t>
      </w:r>
      <w:bookmarkEnd w:id="263"/>
      <w:bookmarkEnd w:id="264"/>
      <w:bookmarkEnd w:id="265"/>
      <w:bookmarkEnd w:id="266"/>
      <w:bookmarkEnd w:id="267"/>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063ED1">
      <w:pPr>
        <w:pStyle w:val="ListParagraph"/>
        <w:numPr>
          <w:ilvl w:val="0"/>
          <w:numId w:val="46"/>
        </w:numPr>
      </w:pPr>
      <w:r>
        <w:t>‘This project received grant funding from the Australian Government.’</w:t>
      </w:r>
    </w:p>
    <w:p w14:paraId="267B4A45" w14:textId="2D2F87FB" w:rsidR="00564DF1" w:rsidRDefault="00564DF1" w:rsidP="00564DF1">
      <w:r>
        <w:lastRenderedPageBreak/>
        <w:t>If you erect signage in relation to the project, the signage must contain a</w:t>
      </w:r>
      <w:r w:rsidR="00106881">
        <w:t>n acknowledgement of the grant.</w:t>
      </w:r>
    </w:p>
    <w:p w14:paraId="5BB8944A" w14:textId="3D6D9A6C" w:rsidR="000B5218" w:rsidRPr="005A61FE" w:rsidRDefault="000B5218" w:rsidP="00992F8E">
      <w:pPr>
        <w:pStyle w:val="Heading2"/>
      </w:pPr>
      <w:bookmarkStart w:id="270" w:name="_Toc531277528"/>
      <w:bookmarkStart w:id="271" w:name="_Toc955338"/>
      <w:bookmarkStart w:id="272" w:name="_Toc47082081"/>
      <w:bookmarkStart w:id="273" w:name="_Toc81482735"/>
      <w:bookmarkStart w:id="274" w:name="_Toc496536698"/>
      <w:r w:rsidRPr="005A61FE">
        <w:t>Probity</w:t>
      </w:r>
      <w:bookmarkEnd w:id="270"/>
      <w:bookmarkEnd w:id="271"/>
      <w:bookmarkEnd w:id="272"/>
      <w:bookmarkEnd w:id="273"/>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BEEA24B" w14:textId="3EEB5D5F" w:rsidR="00421CBC" w:rsidRPr="00106881" w:rsidRDefault="003A270D" w:rsidP="00106881">
      <w:pPr>
        <w:pStyle w:val="Heading3"/>
      </w:pPr>
      <w:bookmarkStart w:id="275" w:name="_Toc531277529"/>
      <w:bookmarkStart w:id="276" w:name="_Toc955339"/>
      <w:bookmarkStart w:id="277" w:name="_Toc47082082"/>
      <w:bookmarkStart w:id="278" w:name="_Toc81482736"/>
      <w:r>
        <w:t>Conflicts of interest</w:t>
      </w:r>
      <w:bookmarkEnd w:id="274"/>
      <w:bookmarkEnd w:id="275"/>
      <w:bookmarkEnd w:id="276"/>
      <w:bookmarkEnd w:id="277"/>
      <w:bookmarkEnd w:id="278"/>
    </w:p>
    <w:p w14:paraId="04A0B5E4" w14:textId="6B161FD7" w:rsidR="002662F6" w:rsidRDefault="000B5218" w:rsidP="00007E4B">
      <w:bookmarkStart w:id="279" w:name="_Toc496536699"/>
      <w:r w:rsidRPr="005A61FE">
        <w:t>Any conflicts</w:t>
      </w:r>
      <w:r w:rsidR="002662F6">
        <w:t xml:space="preserve"> of interest </w:t>
      </w:r>
      <w:bookmarkEnd w:id="279"/>
      <w:r w:rsidR="002662F6">
        <w:t xml:space="preserve">could affect the performance of </w:t>
      </w:r>
      <w:r w:rsidRPr="005A61FE">
        <w:t xml:space="preserve">the grant opportunity or program. There may be a </w:t>
      </w:r>
      <w:hyperlink r:id="rId3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FB9CAF0" w:rsidR="000B5218" w:rsidRPr="005A61FE" w:rsidRDefault="000B5218" w:rsidP="00063ED1">
      <w:pPr>
        <w:pStyle w:val="ListBullet"/>
        <w:numPr>
          <w:ilvl w:val="0"/>
          <w:numId w:val="3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106881">
        <w:t>or member of an external panel</w:t>
      </w:r>
    </w:p>
    <w:p w14:paraId="4F104DC7" w14:textId="77777777" w:rsidR="000B5218" w:rsidRPr="005A61FE" w:rsidRDefault="000B5218" w:rsidP="00E0175D">
      <w:pPr>
        <w:pStyle w:val="ListBullet"/>
        <w:numPr>
          <w:ilvl w:val="0"/>
          <w:numId w:val="3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E0175D">
      <w:pPr>
        <w:pStyle w:val="ListBullet"/>
        <w:numPr>
          <w:ilvl w:val="0"/>
          <w:numId w:val="3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2" w:history="1">
        <w:r w:rsidRPr="005A61FE">
          <w:rPr>
            <w:rStyle w:val="Hyperlink"/>
          </w:rPr>
          <w:t>Public Service Code of Conduct (Section 13(7))</w:t>
        </w:r>
      </w:hyperlink>
      <w:r w:rsidR="005A61FE" w:rsidRPr="00EF7712">
        <w:rPr>
          <w:rStyle w:val="FootnoteReference"/>
          <w:color w:val="3366CC"/>
          <w:u w:val="single"/>
        </w:rPr>
        <w:footnoteReference w:id="7"/>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280" w:name="_Toc530073069"/>
      <w:bookmarkStart w:id="281" w:name="_Toc530073070"/>
      <w:bookmarkStart w:id="282" w:name="_Toc530073074"/>
      <w:bookmarkStart w:id="283" w:name="_Toc530073075"/>
      <w:bookmarkStart w:id="284" w:name="_Toc530073076"/>
      <w:bookmarkStart w:id="285" w:name="_Toc530073078"/>
      <w:bookmarkStart w:id="286" w:name="_Toc530073079"/>
      <w:bookmarkStart w:id="287" w:name="_Toc530073080"/>
      <w:bookmarkStart w:id="288" w:name="_Toc496536701"/>
      <w:bookmarkStart w:id="289" w:name="_Toc531277530"/>
      <w:bookmarkStart w:id="290" w:name="_Toc955340"/>
      <w:bookmarkEnd w:id="268"/>
      <w:bookmarkEnd w:id="269"/>
      <w:bookmarkEnd w:id="280"/>
      <w:bookmarkEnd w:id="281"/>
      <w:bookmarkEnd w:id="282"/>
      <w:bookmarkEnd w:id="283"/>
      <w:bookmarkEnd w:id="284"/>
      <w:bookmarkEnd w:id="285"/>
      <w:bookmarkEnd w:id="286"/>
      <w:bookmarkEnd w:id="287"/>
      <w:r w:rsidRPr="005A61FE">
        <w:t xml:space="preserve">We publish our </w:t>
      </w:r>
      <w:hyperlink r:id="rId33"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p>
    <w:p w14:paraId="25F6531B" w14:textId="0F66733D" w:rsidR="006C4CF9" w:rsidRPr="00106881" w:rsidRDefault="004C37F5" w:rsidP="00106881">
      <w:pPr>
        <w:pStyle w:val="Heading3"/>
      </w:pPr>
      <w:bookmarkStart w:id="291" w:name="_Toc47082083"/>
      <w:bookmarkStart w:id="292" w:name="_Toc81482737"/>
      <w:r w:rsidRPr="00E62F87">
        <w:t>How we use your information</w:t>
      </w:r>
      <w:bookmarkEnd w:id="288"/>
      <w:bookmarkEnd w:id="289"/>
      <w:bookmarkEnd w:id="290"/>
      <w:bookmarkEnd w:id="291"/>
      <w:bookmarkEnd w:id="292"/>
    </w:p>
    <w:p w14:paraId="1C93EFF0" w14:textId="3475ABAE" w:rsidR="00FA169E" w:rsidRPr="00E62F87" w:rsidRDefault="00FA169E" w:rsidP="00970F93">
      <w:pPr>
        <w:spacing w:after="80"/>
      </w:pPr>
      <w:r w:rsidRPr="00E62F87">
        <w:t xml:space="preserve">Unless the information you provide to </w:t>
      </w:r>
      <w:r w:rsidR="00234A47">
        <w:t xml:space="preserve">us </w:t>
      </w:r>
      <w:r w:rsidR="00B20351">
        <w:t>is</w:t>
      </w:r>
      <w:r w:rsidR="00776AF4">
        <w:t xml:space="preserve"> </w:t>
      </w:r>
      <w:r w:rsidR="005304C8" w:rsidRPr="00E62F87">
        <w:t xml:space="preserve">confidential </w:t>
      </w:r>
      <w:r w:rsidRPr="00E62F87">
        <w:t xml:space="preserve">information </w:t>
      </w:r>
      <w:r w:rsidR="007C7558">
        <w:t>(</w:t>
      </w:r>
      <w:r w:rsidRPr="00E62F87">
        <w:t xml:space="preserve">as per </w:t>
      </w:r>
      <w:r w:rsidR="00057E29">
        <w:fldChar w:fldCharType="begin"/>
      </w:r>
      <w:r w:rsidR="00057E29">
        <w:instrText xml:space="preserve"> REF _Ref468133654 \r \h </w:instrText>
      </w:r>
      <w:r w:rsidR="00057E29">
        <w:fldChar w:fldCharType="separate"/>
      </w:r>
      <w:r w:rsidR="00F22FB2">
        <w:t>13.2.1</w:t>
      </w:r>
      <w:r w:rsidR="00057E29">
        <w:fldChar w:fldCharType="end"/>
      </w:r>
      <w:r w:rsidR="007C7558">
        <w:t>)</w:t>
      </w:r>
      <w:r w:rsidRPr="00E62F87">
        <w:t>, or</w:t>
      </w:r>
      <w:r w:rsidR="00776AF4">
        <w:t xml:space="preserve"> </w:t>
      </w:r>
      <w:r w:rsidR="005304C8" w:rsidRPr="00E62F87">
        <w:t xml:space="preserve">personal </w:t>
      </w:r>
      <w:r w:rsidRPr="00E62F87">
        <w:t xml:space="preserve">information </w:t>
      </w:r>
      <w:r w:rsidR="007C7558">
        <w:t>(</w:t>
      </w:r>
      <w:r w:rsidRPr="00E62F87">
        <w:t xml:space="preserve">as per </w:t>
      </w:r>
      <w:r w:rsidR="00057E29">
        <w:fldChar w:fldCharType="begin"/>
      </w:r>
      <w:r w:rsidR="00057E29">
        <w:instrText xml:space="preserve"> REF _Ref468133671 \r \h </w:instrText>
      </w:r>
      <w:r w:rsidR="00057E29">
        <w:fldChar w:fldCharType="separate"/>
      </w:r>
      <w:r w:rsidR="00F22FB2">
        <w:t>13.2.3</w:t>
      </w:r>
      <w:r w:rsidR="00057E29">
        <w:fldChar w:fldCharType="end"/>
      </w:r>
      <w:r w:rsidR="007C7558">
        <w:t>)</w:t>
      </w:r>
      <w:r w:rsidR="0079092D">
        <w:t>,</w:t>
      </w:r>
      <w:r w:rsidR="00776AF4">
        <w:t xml:space="preserve"> </w:t>
      </w:r>
      <w:r w:rsidR="00C43A43" w:rsidRPr="00E62F87">
        <w:t>w</w:t>
      </w:r>
      <w:r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E0175D">
      <w:pPr>
        <w:pStyle w:val="ListBullet"/>
        <w:numPr>
          <w:ilvl w:val="0"/>
          <w:numId w:val="38"/>
        </w:numPr>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pPr>
        <w:pStyle w:val="ListBullet"/>
        <w:numPr>
          <w:ilvl w:val="0"/>
          <w:numId w:val="38"/>
        </w:numPr>
      </w:pPr>
      <w:r w:rsidRPr="00E62F87">
        <w:t>for research</w:t>
      </w:r>
    </w:p>
    <w:p w14:paraId="623D7F23" w14:textId="283CCA89" w:rsidR="00FA169E" w:rsidRPr="00E62F87" w:rsidRDefault="00FA169E">
      <w:pPr>
        <w:pStyle w:val="ListBullet"/>
        <w:numPr>
          <w:ilvl w:val="0"/>
          <w:numId w:val="38"/>
        </w:numPr>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293" w:name="_Ref468133654"/>
      <w:bookmarkStart w:id="294" w:name="_Toc496536702"/>
      <w:bookmarkStart w:id="295" w:name="_Toc531277531"/>
      <w:bookmarkStart w:id="296" w:name="_Toc955341"/>
      <w:bookmarkStart w:id="297" w:name="_Toc47082084"/>
      <w:bookmarkStart w:id="298" w:name="_Toc81482738"/>
      <w:r w:rsidRPr="00E62F87">
        <w:lastRenderedPageBreak/>
        <w:t xml:space="preserve">How we </w:t>
      </w:r>
      <w:r w:rsidR="00BB37A8">
        <w:t>handle</w:t>
      </w:r>
      <w:r w:rsidRPr="00E62F87">
        <w:t xml:space="preserve"> your </w:t>
      </w:r>
      <w:r w:rsidR="00BB37A8">
        <w:t xml:space="preserve">confidential </w:t>
      </w:r>
      <w:r w:rsidRPr="00E62F87">
        <w:t>information</w:t>
      </w:r>
      <w:bookmarkEnd w:id="293"/>
      <w:bookmarkEnd w:id="294"/>
      <w:bookmarkEnd w:id="295"/>
      <w:bookmarkEnd w:id="296"/>
      <w:bookmarkEnd w:id="297"/>
      <w:bookmarkEnd w:id="298"/>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063ED1">
      <w:pPr>
        <w:pStyle w:val="ListBullet"/>
        <w:numPr>
          <w:ilvl w:val="0"/>
          <w:numId w:val="45"/>
        </w:numPr>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E0175D">
      <w:pPr>
        <w:pStyle w:val="ListBullet"/>
        <w:numPr>
          <w:ilvl w:val="0"/>
          <w:numId w:val="45"/>
        </w:numPr>
      </w:pPr>
      <w:r w:rsidRPr="00E62F87">
        <w:t>the</w:t>
      </w:r>
      <w:r w:rsidR="004B44EC" w:rsidRPr="00E62F87">
        <w:t xml:space="preserve"> inform</w:t>
      </w:r>
      <w:r w:rsidR="00E124D7">
        <w:t>ation is commercially sensitive</w:t>
      </w:r>
    </w:p>
    <w:p w14:paraId="25F65320" w14:textId="625C1FE3" w:rsidR="004B44EC" w:rsidRPr="00E62F87" w:rsidRDefault="00A27E3A" w:rsidP="00E0175D">
      <w:pPr>
        <w:pStyle w:val="ListBullet"/>
        <w:numPr>
          <w:ilvl w:val="0"/>
          <w:numId w:val="45"/>
        </w:numPr>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E0175D">
      <w:pPr>
        <w:pStyle w:val="ListBullet"/>
        <w:numPr>
          <w:ilvl w:val="0"/>
          <w:numId w:val="45"/>
        </w:numPr>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99" w:name="_Toc496536703"/>
      <w:bookmarkStart w:id="300" w:name="_Toc531277532"/>
      <w:bookmarkStart w:id="301" w:name="_Toc955342"/>
      <w:bookmarkStart w:id="302" w:name="_Toc47082085"/>
      <w:bookmarkStart w:id="303" w:name="_Toc81482739"/>
      <w:r w:rsidRPr="00E62F87">
        <w:t xml:space="preserve">When we may </w:t>
      </w:r>
      <w:r w:rsidR="00C43A43" w:rsidRPr="00E62F87">
        <w:t xml:space="preserve">disclose </w:t>
      </w:r>
      <w:r w:rsidRPr="00E62F87">
        <w:t>confidential information</w:t>
      </w:r>
      <w:bookmarkEnd w:id="299"/>
      <w:bookmarkEnd w:id="300"/>
      <w:bookmarkEnd w:id="301"/>
      <w:bookmarkEnd w:id="302"/>
      <w:bookmarkEnd w:id="303"/>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351689DE" w:rsidR="004B44EC" w:rsidRPr="00E62F87" w:rsidRDefault="004B44EC" w:rsidP="00063ED1">
      <w:pPr>
        <w:pStyle w:val="ListBullet"/>
        <w:numPr>
          <w:ilvl w:val="0"/>
          <w:numId w:val="39"/>
        </w:numPr>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E0175D">
      <w:pPr>
        <w:pStyle w:val="ListBullet"/>
        <w:numPr>
          <w:ilvl w:val="0"/>
          <w:numId w:val="39"/>
        </w:numPr>
      </w:pPr>
      <w:r w:rsidRPr="00E62F87">
        <w:t>to the Auditor-General, Ombudsman or Privacy Commissioner</w:t>
      </w:r>
    </w:p>
    <w:p w14:paraId="25F65330" w14:textId="42553A68" w:rsidR="004B44EC" w:rsidRPr="00E62F87" w:rsidRDefault="004B44EC" w:rsidP="00E0175D">
      <w:pPr>
        <w:pStyle w:val="ListBullet"/>
        <w:numPr>
          <w:ilvl w:val="0"/>
          <w:numId w:val="39"/>
        </w:numPr>
      </w:pPr>
      <w:r w:rsidRPr="00E62F87">
        <w:t xml:space="preserve">to the responsible Minister or </w:t>
      </w:r>
      <w:r w:rsidR="00E04C95">
        <w:t>Assistant Minister</w:t>
      </w:r>
    </w:p>
    <w:p w14:paraId="25F65331" w14:textId="77777777" w:rsidR="004B44EC" w:rsidRPr="00E62F87" w:rsidRDefault="004B44EC" w:rsidP="00E0175D">
      <w:pPr>
        <w:pStyle w:val="ListBullet"/>
        <w:numPr>
          <w:ilvl w:val="0"/>
          <w:numId w:val="39"/>
        </w:numPr>
      </w:pPr>
      <w:proofErr w:type="gramStart"/>
      <w:r w:rsidRPr="00E62F87">
        <w:t>to</w:t>
      </w:r>
      <w:proofErr w:type="gramEnd"/>
      <w:r w:rsidRPr="00E62F87">
        <w:t xml:space="preserve"> a House or a Committee of the Australian Parliament.</w:t>
      </w:r>
    </w:p>
    <w:p w14:paraId="25F65332" w14:textId="05C76E30"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5D61C1">
        <w:t>:</w:t>
      </w:r>
    </w:p>
    <w:p w14:paraId="25F65333" w14:textId="502CCCFD" w:rsidR="004B44EC" w:rsidRPr="00E62F87" w:rsidRDefault="004B44EC" w:rsidP="00063ED1">
      <w:pPr>
        <w:pStyle w:val="ListBullet"/>
        <w:numPr>
          <w:ilvl w:val="0"/>
          <w:numId w:val="40"/>
        </w:numPr>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E0175D">
      <w:pPr>
        <w:pStyle w:val="ListBullet"/>
        <w:numPr>
          <w:ilvl w:val="0"/>
          <w:numId w:val="40"/>
        </w:numPr>
      </w:pPr>
      <w:r w:rsidRPr="00E62F87">
        <w:t xml:space="preserve">you agree to the information being </w:t>
      </w:r>
      <w:r w:rsidR="00BB37A8">
        <w:t>disclosed</w:t>
      </w:r>
      <w:r w:rsidRPr="00E62F87">
        <w:t>, or</w:t>
      </w:r>
    </w:p>
    <w:p w14:paraId="25F65335" w14:textId="77777777" w:rsidR="004B44EC" w:rsidRPr="00E62F87" w:rsidRDefault="004B44EC" w:rsidP="00E0175D">
      <w:pPr>
        <w:pStyle w:val="ListBullet"/>
        <w:numPr>
          <w:ilvl w:val="0"/>
          <w:numId w:val="40"/>
        </w:numPr>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304" w:name="_Ref468133671"/>
      <w:bookmarkStart w:id="305" w:name="_Toc496536704"/>
      <w:bookmarkStart w:id="306" w:name="_Toc531277533"/>
      <w:bookmarkStart w:id="307" w:name="_Toc955343"/>
      <w:bookmarkStart w:id="308" w:name="_Toc47082086"/>
      <w:bookmarkStart w:id="309" w:name="_Toc81482740"/>
      <w:r w:rsidRPr="00E62F87">
        <w:t>How we use your personal information</w:t>
      </w:r>
      <w:bookmarkEnd w:id="304"/>
      <w:bookmarkEnd w:id="305"/>
      <w:bookmarkEnd w:id="306"/>
      <w:bookmarkEnd w:id="307"/>
      <w:bookmarkEnd w:id="308"/>
      <w:bookmarkEnd w:id="30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063ED1">
      <w:pPr>
        <w:pStyle w:val="ListBullet"/>
        <w:numPr>
          <w:ilvl w:val="0"/>
          <w:numId w:val="41"/>
        </w:numPr>
      </w:pPr>
      <w:r w:rsidRPr="00E62F87">
        <w:t>what personal information we collect</w:t>
      </w:r>
    </w:p>
    <w:p w14:paraId="25F65339" w14:textId="77777777" w:rsidR="004B44EC" w:rsidRPr="00E62F87" w:rsidRDefault="004B44EC" w:rsidP="00E0175D">
      <w:pPr>
        <w:pStyle w:val="ListBullet"/>
        <w:numPr>
          <w:ilvl w:val="0"/>
          <w:numId w:val="41"/>
        </w:numPr>
      </w:pPr>
      <w:r w:rsidRPr="00E62F87">
        <w:t xml:space="preserve">why we collect your personal information </w:t>
      </w:r>
    </w:p>
    <w:p w14:paraId="25F6533A" w14:textId="1C22862E" w:rsidR="004B44EC" w:rsidRPr="00E62F87" w:rsidRDefault="00932796" w:rsidP="00E0175D">
      <w:pPr>
        <w:pStyle w:val="ListBullet"/>
        <w:numPr>
          <w:ilvl w:val="0"/>
          <w:numId w:val="41"/>
        </w:numPr>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297B10F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063ED1">
      <w:pPr>
        <w:pStyle w:val="ListBullet"/>
        <w:numPr>
          <w:ilvl w:val="0"/>
          <w:numId w:val="42"/>
        </w:numPr>
      </w:pPr>
      <w:r w:rsidRPr="00E62F87">
        <w:t xml:space="preserve">manage the </w:t>
      </w:r>
      <w:r w:rsidR="00262481">
        <w:t>program</w:t>
      </w:r>
    </w:p>
    <w:p w14:paraId="25F6533D" w14:textId="7E1347BE" w:rsidR="004B44EC" w:rsidRPr="00E62F87" w:rsidRDefault="004B44EC" w:rsidP="00E0175D">
      <w:pPr>
        <w:pStyle w:val="ListBullet"/>
        <w:numPr>
          <w:ilvl w:val="0"/>
          <w:numId w:val="42"/>
        </w:numPr>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063ED1">
      <w:pPr>
        <w:pStyle w:val="ListBullet"/>
        <w:numPr>
          <w:ilvl w:val="0"/>
          <w:numId w:val="43"/>
        </w:numPr>
      </w:pPr>
      <w:r w:rsidRPr="00E62F87">
        <w:t>announce the names of successful applicants to the public</w:t>
      </w:r>
    </w:p>
    <w:p w14:paraId="25F65340" w14:textId="77777777" w:rsidR="004B44EC" w:rsidRPr="00E62F87" w:rsidRDefault="004B44EC" w:rsidP="00E0175D">
      <w:pPr>
        <w:pStyle w:val="ListBullet"/>
        <w:numPr>
          <w:ilvl w:val="0"/>
          <w:numId w:val="43"/>
        </w:numPr>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4"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970F93">
      <w:pPr>
        <w:pStyle w:val="ListBullet"/>
        <w:numPr>
          <w:ilvl w:val="0"/>
          <w:numId w:val="44"/>
        </w:numPr>
      </w:pPr>
      <w:r w:rsidRPr="00E62F87">
        <w:t>what is personal information</w:t>
      </w:r>
    </w:p>
    <w:p w14:paraId="25F65343" w14:textId="1B74A35A" w:rsidR="004B44EC" w:rsidRPr="00E62F87" w:rsidRDefault="004B44EC" w:rsidP="00063ED1">
      <w:pPr>
        <w:pStyle w:val="ListBullet"/>
        <w:numPr>
          <w:ilvl w:val="0"/>
          <w:numId w:val="44"/>
        </w:numPr>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E0175D">
      <w:pPr>
        <w:pStyle w:val="ListBullet"/>
        <w:numPr>
          <w:ilvl w:val="0"/>
          <w:numId w:val="44"/>
        </w:numPr>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310" w:name="_Toc496536705"/>
      <w:bookmarkStart w:id="311" w:name="_Toc489952724"/>
      <w:bookmarkStart w:id="312" w:name="_Toc496536706"/>
      <w:bookmarkStart w:id="313" w:name="_Toc531277534"/>
      <w:bookmarkStart w:id="314" w:name="_Toc955344"/>
      <w:bookmarkStart w:id="315" w:name="_Toc47082087"/>
      <w:bookmarkStart w:id="316" w:name="_Toc81482741"/>
      <w:bookmarkEnd w:id="310"/>
      <w:r>
        <w:lastRenderedPageBreak/>
        <w:t>Freedom of information</w:t>
      </w:r>
      <w:bookmarkEnd w:id="311"/>
      <w:bookmarkEnd w:id="312"/>
      <w:bookmarkEnd w:id="313"/>
      <w:bookmarkEnd w:id="314"/>
      <w:bookmarkEnd w:id="315"/>
      <w:bookmarkEnd w:id="31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2" w14:textId="4219FBA5" w:rsidR="00BE3786" w:rsidRPr="00106881" w:rsidRDefault="00956979" w:rsidP="00106881">
      <w:pPr>
        <w:pStyle w:val="Heading3"/>
        <w:ind w:hanging="792"/>
      </w:pPr>
      <w:bookmarkStart w:id="317" w:name="_Toc496536707"/>
      <w:bookmarkStart w:id="318" w:name="_Toc531277535"/>
      <w:bookmarkStart w:id="319" w:name="_Toc955345"/>
      <w:bookmarkStart w:id="320" w:name="_Toc47082088"/>
      <w:bookmarkStart w:id="321" w:name="_Toc81482742"/>
      <w:r>
        <w:t>Enquiries and f</w:t>
      </w:r>
      <w:r w:rsidR="001956C5" w:rsidRPr="00E63F2A">
        <w:t>eedback</w:t>
      </w:r>
      <w:bookmarkEnd w:id="317"/>
      <w:bookmarkEnd w:id="318"/>
      <w:bookmarkEnd w:id="319"/>
      <w:bookmarkEnd w:id="320"/>
      <w:bookmarkEnd w:id="321"/>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5" w:history="1">
        <w:r w:rsidRPr="005A61FE">
          <w:rPr>
            <w:rStyle w:val="Hyperlink"/>
          </w:rPr>
          <w:t>web chat</w:t>
        </w:r>
      </w:hyperlink>
      <w:r>
        <w:t xml:space="preserve"> or</w:t>
      </w:r>
      <w:r w:rsidR="008863EB">
        <w:t xml:space="preserve"> through</w:t>
      </w:r>
      <w:r>
        <w:t xml:space="preserve"> our </w:t>
      </w:r>
      <w:hyperlink r:id="rId3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4B1B5E7" w:rsidR="00414A64" w:rsidRDefault="001956C5" w:rsidP="00EB3EF4">
      <w:pPr>
        <w:spacing w:after="0"/>
      </w:pPr>
      <w:r w:rsidRPr="00E162FF">
        <w:t>Head of Division</w:t>
      </w:r>
      <w:r w:rsidRPr="00E162FF">
        <w:rPr>
          <w:b/>
        </w:rPr>
        <w:t xml:space="preserve"> </w:t>
      </w:r>
      <w:r w:rsidRPr="00E162FF">
        <w:br/>
      </w:r>
      <w:r w:rsidR="00106881" w:rsidRPr="002223B1">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9"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04CC54C6" w14:textId="2DDCE714" w:rsidR="00FA6A6F" w:rsidRDefault="00FA6A6F">
      <w:pPr>
        <w:spacing w:before="0" w:after="0" w:line="240" w:lineRule="auto"/>
      </w:pPr>
      <w:r>
        <w:br w:type="page"/>
      </w:r>
    </w:p>
    <w:p w14:paraId="767C8FEB" w14:textId="7A10BE87" w:rsidR="00CD2CCD" w:rsidRPr="00106881" w:rsidRDefault="00BB5EF3" w:rsidP="00106881">
      <w:pPr>
        <w:pStyle w:val="Heading2"/>
      </w:pPr>
      <w:bookmarkStart w:id="322" w:name="_Ref17466953"/>
      <w:bookmarkStart w:id="323" w:name="_Toc47082089"/>
      <w:bookmarkStart w:id="324" w:name="_Toc81482743"/>
      <w:r>
        <w:lastRenderedPageBreak/>
        <w:t>Glossary</w:t>
      </w:r>
      <w:bookmarkEnd w:id="322"/>
      <w:bookmarkEnd w:id="323"/>
      <w:bookmarkEnd w:id="32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432F9">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2A6885" w:rsidRPr="009E3949" w14:paraId="1A5EC54C" w14:textId="77777777" w:rsidTr="001432F9">
        <w:trPr>
          <w:cantSplit/>
        </w:trPr>
        <w:tc>
          <w:tcPr>
            <w:tcW w:w="1843" w:type="pct"/>
          </w:tcPr>
          <w:p w14:paraId="5BD03434" w14:textId="1721AC01" w:rsidR="002A6885" w:rsidRDefault="00E34D58" w:rsidP="00176EF8">
            <w:r>
              <w:t>C</w:t>
            </w:r>
            <w:r w:rsidR="002A6885" w:rsidRPr="00F220DF">
              <w:t xml:space="preserve">ontingency </w:t>
            </w:r>
            <w:r w:rsidR="002A6885">
              <w:t xml:space="preserve">project </w:t>
            </w:r>
            <w:r w:rsidR="002A6885" w:rsidRPr="00F220DF">
              <w:t>plan</w:t>
            </w:r>
          </w:p>
        </w:tc>
        <w:tc>
          <w:tcPr>
            <w:tcW w:w="3157" w:type="pct"/>
          </w:tcPr>
          <w:p w14:paraId="5D6F856E" w14:textId="01D058C4" w:rsidR="002A6885" w:rsidRPr="006C4678" w:rsidRDefault="00E71B2A" w:rsidP="0044516B">
            <w:r>
              <w:t xml:space="preserve">A project plan detailing </w:t>
            </w:r>
            <w:r w:rsidR="008C5E0E">
              <w:t xml:space="preserve">how you will deliver your National Science Week </w:t>
            </w:r>
            <w:r w:rsidR="00392A13">
              <w:t xml:space="preserve">2022 </w:t>
            </w:r>
            <w:r w:rsidR="008C5E0E">
              <w:t xml:space="preserve">project, including </w:t>
            </w:r>
            <w:r>
              <w:t xml:space="preserve">what activities will be undertaken and how they </w:t>
            </w:r>
            <w:proofErr w:type="gramStart"/>
            <w:r>
              <w:t>will be achieved</w:t>
            </w:r>
            <w:proofErr w:type="gramEnd"/>
            <w:r>
              <w:t xml:space="preserve"> in the event </w:t>
            </w:r>
            <w:r w:rsidR="00E34D58">
              <w:t>the event delivery format must change</w:t>
            </w:r>
            <w:r>
              <w:t xml:space="preserve">. </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F22FB2">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84446BD" w:rsidR="00706C60" w:rsidRPr="006C4678" w:rsidRDefault="00106881" w:rsidP="0069077B">
            <w:r>
              <w:t xml:space="preserve">An application or proposal </w:t>
            </w:r>
            <w:r w:rsidR="00706C60" w:rsidRPr="006C4678">
              <w:t xml:space="preserve">under the </w:t>
            </w:r>
            <w:r w:rsidR="00DD0810" w:rsidRPr="006C4678">
              <w:rPr>
                <w:color w:val="000000"/>
                <w:w w:val="0"/>
              </w:rPr>
              <w:t xml:space="preserve">program </w:t>
            </w:r>
            <w:r w:rsidR="00706C60" w:rsidRPr="006C4678">
              <w:t xml:space="preserve">that the </w:t>
            </w:r>
            <w:r w:rsidR="00262481" w:rsidRPr="006C4678">
              <w:t>Program</w:t>
            </w:r>
            <w:r w:rsidR="00706C60" w:rsidRPr="006C4678">
              <w:t xml:space="preserve"> Delegate has determined is eligible for assessment in accordance with these </w:t>
            </w:r>
            <w:r w:rsidR="006C4678" w:rsidRPr="006C4678">
              <w:t>guidelines</w:t>
            </w:r>
            <w:r w:rsidR="00706C60"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2147F12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F22FB2">
              <w:t>5.2</w:t>
            </w:r>
            <w:r w:rsidR="00AF1D9D">
              <w:fldChar w:fldCharType="end"/>
            </w:r>
            <w:r w:rsidRPr="006C4678">
              <w:t>.</w:t>
            </w:r>
          </w:p>
        </w:tc>
      </w:tr>
      <w:tr w:rsidR="00091455" w:rsidRPr="009E3949" w14:paraId="02B128E4" w14:textId="77777777" w:rsidTr="001432F9">
        <w:trPr>
          <w:cantSplit/>
        </w:trPr>
        <w:tc>
          <w:tcPr>
            <w:tcW w:w="1843" w:type="pct"/>
          </w:tcPr>
          <w:p w14:paraId="491EC919" w14:textId="415F37C3" w:rsidR="00091455" w:rsidRDefault="00091455" w:rsidP="008E215B">
            <w:r>
              <w:t>General Public</w:t>
            </w:r>
          </w:p>
        </w:tc>
        <w:tc>
          <w:tcPr>
            <w:tcW w:w="3157" w:type="pct"/>
          </w:tcPr>
          <w:p w14:paraId="3D15A6EA" w14:textId="1224CE8B" w:rsidR="00091455" w:rsidRPr="006C4678" w:rsidRDefault="00E71B2A" w:rsidP="008E215B">
            <w:pPr>
              <w:rPr>
                <w:rStyle w:val="Emphasis"/>
                <w:i w:val="0"/>
              </w:rPr>
            </w:pPr>
            <w:r w:rsidRPr="008A6555">
              <w:rPr>
                <w:rFonts w:cs="Arial"/>
                <w:szCs w:val="20"/>
                <w:shd w:val="clear" w:color="auto" w:fill="FFFFFF"/>
              </w:rPr>
              <w:t>People in general, usually in contrast to a specific group</w:t>
            </w:r>
            <w:r>
              <w:rPr>
                <w:rFonts w:cs="Arial"/>
                <w:szCs w:val="20"/>
                <w:shd w:val="clear" w:color="auto" w:fill="FFFFFF"/>
              </w:rPr>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F22FB2" w:rsidP="009564E7">
            <w:hyperlink r:id="rId40"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4A1DAF4E" w:rsidR="00975F29" w:rsidRPr="006C4678" w:rsidRDefault="00C60E0F" w:rsidP="00106881">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00106881">
              <w:t>.</w:t>
            </w:r>
          </w:p>
        </w:tc>
      </w:tr>
      <w:tr w:rsidR="00106881" w:rsidRPr="009E3949" w14:paraId="71352C98" w14:textId="77777777" w:rsidTr="001432F9">
        <w:trPr>
          <w:cantSplit/>
        </w:trPr>
        <w:tc>
          <w:tcPr>
            <w:tcW w:w="1843" w:type="pct"/>
          </w:tcPr>
          <w:p w14:paraId="1E095B37" w14:textId="5ECB944B" w:rsidR="00106881" w:rsidRDefault="00106881" w:rsidP="008E215B">
            <w:r w:rsidRPr="007419E2">
              <w:t>National Science Week Grants Committee</w:t>
            </w:r>
          </w:p>
        </w:tc>
        <w:tc>
          <w:tcPr>
            <w:tcW w:w="3157" w:type="pct"/>
          </w:tcPr>
          <w:p w14:paraId="67FD0852" w14:textId="3B76AE80" w:rsidR="00106881" w:rsidRPr="006C4678" w:rsidRDefault="00106881" w:rsidP="008D433F">
            <w:r w:rsidRPr="00DD0810">
              <w:t>The body established by the Minister to consider and assess eligible applications and make recommendations to the Minister for funding under the program</w:t>
            </w:r>
            <w:r w:rsidRPr="006A7B20">
              <w:t>.</w:t>
            </w:r>
          </w:p>
        </w:tc>
      </w:tr>
      <w:tr w:rsidR="00C60E0F" w:rsidRPr="009E3949" w14:paraId="7FFB65F9" w14:textId="77777777" w:rsidTr="001432F9">
        <w:trPr>
          <w:cantSplit/>
        </w:trPr>
        <w:tc>
          <w:tcPr>
            <w:tcW w:w="1843" w:type="pct"/>
          </w:tcPr>
          <w:p w14:paraId="3BB2F432" w14:textId="61536D28" w:rsidR="00C60E0F" w:rsidRDefault="00C60E0F" w:rsidP="008E215B">
            <w:r>
              <w:lastRenderedPageBreak/>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1432F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426EC8">
            <w:pPr>
              <w:pStyle w:val="ListParagraph"/>
              <w:numPr>
                <w:ilvl w:val="7"/>
                <w:numId w:val="10"/>
              </w:numPr>
              <w:ind w:left="720" w:hanging="382"/>
            </w:pPr>
            <w:r>
              <w:t>whether the information or opinion is true or not; and</w:t>
            </w:r>
          </w:p>
          <w:p w14:paraId="1C8367C9" w14:textId="056B4E7F" w:rsidR="00C60E0F" w:rsidRPr="006C4678" w:rsidRDefault="00680B92" w:rsidP="00426EC8">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15EA18B7" w:rsidR="00F95C1B" w:rsidRPr="006C4678" w:rsidRDefault="00F95C1B" w:rsidP="00613C48">
            <w:pPr>
              <w:rPr>
                <w:bCs/>
              </w:rPr>
            </w:pPr>
            <w:r>
              <w:t xml:space="preserve">An AusIndustry </w:t>
            </w:r>
            <w:r w:rsidR="00106881">
              <w:t>manager</w:t>
            </w:r>
            <w:r>
              <w:t xml:space="preserve"> 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1432F9">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1BD22ECE" w:rsidR="00C60E0F" w:rsidRDefault="00C60E0F" w:rsidP="00082C2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w:t>
            </w:r>
            <w:proofErr w:type="gramStart"/>
            <w:r w:rsidR="00082C2C">
              <w:rPr>
                <w:szCs w:val="20"/>
              </w:rPr>
              <w:t xml:space="preserve">enterprises </w:t>
            </w:r>
            <w:r w:rsidRPr="009E3949">
              <w:rPr>
                <w:szCs w:val="20"/>
              </w:rPr>
              <w:t>which</w:t>
            </w:r>
            <w:proofErr w:type="gramEnd"/>
            <w:r w:rsidRPr="009E3949">
              <w:rPr>
                <w:szCs w:val="20"/>
              </w:rPr>
              <w:t xml:space="preserve"> undertake publicly funded research.</w:t>
            </w:r>
          </w:p>
        </w:tc>
      </w:tr>
      <w:tr w:rsidR="00106881" w:rsidRPr="009E3949" w14:paraId="7333E7F9" w14:textId="77777777" w:rsidTr="001432F9">
        <w:trPr>
          <w:cantSplit/>
        </w:trPr>
        <w:tc>
          <w:tcPr>
            <w:tcW w:w="1843" w:type="pct"/>
          </w:tcPr>
          <w:p w14:paraId="0EC0B179" w14:textId="6330EAC1" w:rsidR="00106881" w:rsidRDefault="00106881" w:rsidP="008E215B">
            <w:r>
              <w:t>The s</w:t>
            </w:r>
            <w:r w:rsidRPr="00672EB1">
              <w:t>ciences</w:t>
            </w:r>
          </w:p>
        </w:tc>
        <w:tc>
          <w:tcPr>
            <w:tcW w:w="3157" w:type="pct"/>
          </w:tcPr>
          <w:p w14:paraId="6C7706C1" w14:textId="77777777" w:rsidR="00106881" w:rsidRPr="00672EB1" w:rsidRDefault="00106881" w:rsidP="00106881">
            <w:r>
              <w:t>M</w:t>
            </w:r>
            <w:r w:rsidRPr="00672EB1">
              <w:t>eans any or all of:</w:t>
            </w:r>
          </w:p>
          <w:p w14:paraId="2D4B1BAA" w14:textId="77777777" w:rsidR="00106881" w:rsidRPr="00672EB1" w:rsidRDefault="00106881" w:rsidP="00106881">
            <w:pPr>
              <w:numPr>
                <w:ilvl w:val="0"/>
                <w:numId w:val="7"/>
              </w:numPr>
              <w:spacing w:before="60" w:after="60"/>
              <w:ind w:left="357" w:hanging="357"/>
              <w:rPr>
                <w:iCs w:val="0"/>
              </w:rPr>
            </w:pPr>
            <w:r w:rsidRPr="00672EB1">
              <w:rPr>
                <w:iCs w:val="0"/>
              </w:rPr>
              <w:t>the natural and physical sciences, such as biology, physics, chemistry and geology</w:t>
            </w:r>
          </w:p>
          <w:p w14:paraId="357124D8" w14:textId="77777777" w:rsidR="00106881" w:rsidRPr="00672EB1" w:rsidRDefault="00106881" w:rsidP="00106881">
            <w:pPr>
              <w:numPr>
                <w:ilvl w:val="0"/>
                <w:numId w:val="7"/>
              </w:numPr>
              <w:spacing w:before="60" w:after="60"/>
              <w:ind w:left="357" w:hanging="357"/>
              <w:rPr>
                <w:iCs w:val="0"/>
              </w:rPr>
            </w:pPr>
            <w:r w:rsidRPr="00672EB1">
              <w:rPr>
                <w:iCs w:val="0"/>
              </w:rPr>
              <w:t>the applied sciences, such as engineering, medicine and technology</w:t>
            </w:r>
          </w:p>
          <w:p w14:paraId="509F5560" w14:textId="77777777" w:rsidR="00106881" w:rsidRPr="00672EB1" w:rsidRDefault="00106881" w:rsidP="00106881">
            <w:pPr>
              <w:numPr>
                <w:ilvl w:val="0"/>
                <w:numId w:val="7"/>
              </w:numPr>
              <w:spacing w:before="60" w:after="60"/>
              <w:ind w:left="357" w:hanging="357"/>
              <w:rPr>
                <w:iCs w:val="0"/>
              </w:rPr>
            </w:pPr>
            <w:r w:rsidRPr="00672EB1">
              <w:rPr>
                <w:iCs w:val="0"/>
              </w:rPr>
              <w:t xml:space="preserve">newly emerging and interdisciplinary fields, such as environmental science, nanotechnology and </w:t>
            </w:r>
            <w:proofErr w:type="spellStart"/>
            <w:r w:rsidRPr="00672EB1">
              <w:rPr>
                <w:iCs w:val="0"/>
              </w:rPr>
              <w:t>phenomics</w:t>
            </w:r>
            <w:proofErr w:type="spellEnd"/>
          </w:p>
          <w:p w14:paraId="11653877" w14:textId="7BC72B8E" w:rsidR="00106881" w:rsidRPr="005C0483" w:rsidRDefault="00106881" w:rsidP="005C0483">
            <w:pPr>
              <w:numPr>
                <w:ilvl w:val="0"/>
                <w:numId w:val="7"/>
              </w:numPr>
              <w:spacing w:before="60" w:after="60"/>
              <w:ind w:left="357" w:hanging="357"/>
              <w:rPr>
                <w:iCs w:val="0"/>
              </w:rPr>
            </w:pPr>
            <w:proofErr w:type="gramStart"/>
            <w:r w:rsidRPr="00672EB1">
              <w:rPr>
                <w:iCs w:val="0"/>
              </w:rPr>
              <w:t>mathematics</w:t>
            </w:r>
            <w:proofErr w:type="gramEnd"/>
            <w:r w:rsidR="005C0483">
              <w:rPr>
                <w:iCs w:val="0"/>
              </w:rPr>
              <w:t>.</w:t>
            </w:r>
          </w:p>
        </w:tc>
      </w:tr>
    </w:tbl>
    <w:p w14:paraId="25F65412" w14:textId="708DB1A7" w:rsidR="00D96D08" w:rsidRPr="00B308C1" w:rsidRDefault="00D96D08" w:rsidP="000549E8"/>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8D657" w14:textId="77777777" w:rsidR="00636612" w:rsidRDefault="00636612" w:rsidP="00077C3D">
      <w:r>
        <w:separator/>
      </w:r>
    </w:p>
  </w:endnote>
  <w:endnote w:type="continuationSeparator" w:id="0">
    <w:p w14:paraId="2B13682B" w14:textId="77777777" w:rsidR="00636612" w:rsidRDefault="00636612" w:rsidP="00077C3D">
      <w:r>
        <w:continuationSeparator/>
      </w:r>
    </w:p>
  </w:endnote>
  <w:endnote w:type="continuationNotice" w:id="1">
    <w:p w14:paraId="0C0B0A42" w14:textId="77777777" w:rsidR="00636612" w:rsidRDefault="0063661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03D0C903" w:rsidR="00636612" w:rsidRPr="0059733A" w:rsidRDefault="00636612"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01AB9FF0" w:rsidR="00636612" w:rsidRDefault="00636612" w:rsidP="00007E4B">
    <w:pPr>
      <w:pStyle w:val="Footer"/>
      <w:tabs>
        <w:tab w:val="clear" w:pos="4153"/>
        <w:tab w:val="clear" w:pos="8306"/>
        <w:tab w:val="center" w:pos="4962"/>
        <w:tab w:val="right" w:pos="8789"/>
      </w:tabs>
    </w:pPr>
    <w:r>
      <w:t>National Science Week Grants 2022</w:t>
    </w:r>
    <w:r>
      <w:tab/>
    </w:r>
  </w:p>
  <w:p w14:paraId="0B280E19" w14:textId="1ACBEE1A" w:rsidR="00636612" w:rsidRDefault="00F22FB2" w:rsidP="00E963B8">
    <w:pPr>
      <w:pStyle w:val="Footer"/>
      <w:tabs>
        <w:tab w:val="clear" w:pos="4153"/>
        <w:tab w:val="clear" w:pos="8306"/>
        <w:tab w:val="center" w:pos="4962"/>
        <w:tab w:val="right" w:pos="8789"/>
      </w:tabs>
      <w:rPr>
        <w:noProof/>
      </w:rPr>
    </w:pPr>
    <w:sdt>
      <w:sdtPr>
        <w:alias w:val="Title"/>
        <w:tag w:val=""/>
        <w:id w:val="-1424019879"/>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36612">
          <w:t>Grant opportunity guidelines</w:t>
        </w:r>
      </w:sdtContent>
    </w:sdt>
    <w:r w:rsidR="00636612">
      <w:tab/>
      <w:t>September 2021</w:t>
    </w:r>
    <w:r w:rsidR="00636612" w:rsidRPr="005B72F4">
      <w:tab/>
      <w:t xml:space="preserve">Page </w:t>
    </w:r>
    <w:r w:rsidR="00636612" w:rsidRPr="005B72F4">
      <w:fldChar w:fldCharType="begin"/>
    </w:r>
    <w:r w:rsidR="00636612" w:rsidRPr="005B72F4">
      <w:instrText xml:space="preserve"> PAGE </w:instrText>
    </w:r>
    <w:r w:rsidR="00636612" w:rsidRPr="005B72F4">
      <w:fldChar w:fldCharType="separate"/>
    </w:r>
    <w:r>
      <w:rPr>
        <w:noProof/>
      </w:rPr>
      <w:t>21</w:t>
    </w:r>
    <w:r w:rsidR="00636612" w:rsidRPr="005B72F4">
      <w:fldChar w:fldCharType="end"/>
    </w:r>
    <w:r w:rsidR="00636612" w:rsidRPr="005B72F4">
      <w:t xml:space="preserve"> of </w:t>
    </w:r>
    <w:r w:rsidR="00636612">
      <w:rPr>
        <w:noProof/>
      </w:rPr>
      <w:fldChar w:fldCharType="begin"/>
    </w:r>
    <w:r w:rsidR="00636612">
      <w:rPr>
        <w:noProof/>
      </w:rPr>
      <w:instrText xml:space="preserve"> NUMPAGES </w:instrText>
    </w:r>
    <w:r w:rsidR="00636612">
      <w:rPr>
        <w:noProof/>
      </w:rPr>
      <w:fldChar w:fldCharType="separate"/>
    </w:r>
    <w:r>
      <w:rPr>
        <w:noProof/>
      </w:rPr>
      <w:t>21</w:t>
    </w:r>
    <w:r w:rsidR="0063661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636612" w:rsidRDefault="0063661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2805" w14:textId="77777777" w:rsidR="00636612" w:rsidRDefault="00636612" w:rsidP="00077C3D">
      <w:r>
        <w:separator/>
      </w:r>
    </w:p>
  </w:footnote>
  <w:footnote w:type="continuationSeparator" w:id="0">
    <w:p w14:paraId="7F9B4D8C" w14:textId="77777777" w:rsidR="00636612" w:rsidRDefault="00636612" w:rsidP="00077C3D">
      <w:r>
        <w:continuationSeparator/>
      </w:r>
    </w:p>
  </w:footnote>
  <w:footnote w:type="continuationNotice" w:id="1">
    <w:p w14:paraId="4C5DE7F9" w14:textId="77777777" w:rsidR="00636612" w:rsidRDefault="00636612" w:rsidP="00077C3D"/>
  </w:footnote>
  <w:footnote w:id="2">
    <w:p w14:paraId="6B1E6C8F" w14:textId="42705887" w:rsidR="00636612" w:rsidRDefault="00636612" w:rsidP="003B6714">
      <w:pPr>
        <w:pStyle w:val="FootnoteText"/>
      </w:pPr>
      <w:r>
        <w:rPr>
          <w:rStyle w:val="FootnoteReference"/>
        </w:rPr>
        <w:footnoteRef/>
      </w:r>
      <w:r>
        <w:t xml:space="preserve"> </w:t>
      </w:r>
      <w:r w:rsidRPr="00680BCD">
        <w:rPr>
          <w:rStyle w:val="Hyperlink"/>
        </w:rPr>
        <w:t>https://www.finance.gov.au/government/commonwealth-grants/commonwealth-grants-rules-guidelines</w:t>
      </w:r>
    </w:p>
  </w:footnote>
  <w:footnote w:id="3">
    <w:p w14:paraId="3A38D30B" w14:textId="77777777" w:rsidR="00636612" w:rsidRDefault="00636612" w:rsidP="0005385C">
      <w:pPr>
        <w:pStyle w:val="FootnoteText"/>
      </w:pPr>
      <w:r>
        <w:rPr>
          <w:rStyle w:val="FootnoteReference"/>
        </w:rPr>
        <w:footnoteRef/>
      </w:r>
      <w:r>
        <w:t xml:space="preserve"> </w:t>
      </w:r>
      <w:r w:rsidRPr="00A94E60">
        <w:rPr>
          <w:rStyle w:val="Hyperlink"/>
        </w:rPr>
        <w:t>https://www.wgea.gov.au/what-we-do/compliance-reporting/non-compliant-list</w:t>
      </w:r>
    </w:p>
  </w:footnote>
  <w:footnote w:id="4">
    <w:p w14:paraId="35CB1C99" w14:textId="77777777" w:rsidR="00636612" w:rsidRDefault="00636612" w:rsidP="00054EF3">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5">
    <w:p w14:paraId="58D0F02E" w14:textId="77777777" w:rsidR="00636612" w:rsidRDefault="00636612" w:rsidP="0071709C">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6">
    <w:p w14:paraId="708B450F" w14:textId="43DA09FD" w:rsidR="00636612" w:rsidRPr="007C453D" w:rsidRDefault="00636612">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2E39A532" w14:textId="39AB946F" w:rsidR="00636612" w:rsidRPr="005A61FE" w:rsidRDefault="00636612">
      <w:pPr>
        <w:pStyle w:val="FootnoteText"/>
        <w:rPr>
          <w:lang w:val="en-US"/>
        </w:rPr>
      </w:pPr>
      <w:r>
        <w:rPr>
          <w:rStyle w:val="FootnoteReference"/>
        </w:rPr>
        <w:footnoteRef/>
      </w:r>
      <w:r>
        <w:t xml:space="preserve"> </w:t>
      </w:r>
      <w:r w:rsidRPr="001D1072">
        <w:rPr>
          <w:rStyle w:val="Hyperlink"/>
        </w:rPr>
        <w:t>https://www.legislation.gov.au/Details/C2019C00057</w:t>
      </w:r>
    </w:p>
  </w:footnote>
  <w:footnote w:id="8">
    <w:p w14:paraId="6687AAEB" w14:textId="4B7CC142" w:rsidR="00636612" w:rsidRDefault="0063661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9">
    <w:p w14:paraId="25F65426" w14:textId="58D6FD49" w:rsidR="00636612" w:rsidRDefault="0063661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0">
    <w:p w14:paraId="25F65429" w14:textId="642D7651" w:rsidR="00636612" w:rsidRDefault="0063661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7777777" w:rsidR="00636612" w:rsidRPr="005326A9" w:rsidRDefault="00636612" w:rsidP="0041698F">
    <w:pPr>
      <w:pStyle w:val="NoSpacing"/>
    </w:pPr>
    <w:r>
      <w:rPr>
        <w:noProof/>
        <w:lang w:eastAsia="en-AU"/>
      </w:rPr>
      <w:drawing>
        <wp:inline distT="0" distB="0" distL="0" distR="0" wp14:anchorId="4A6891C4" wp14:editId="24EE6CFE">
          <wp:extent cx="5579745" cy="746607"/>
          <wp:effectExtent l="0" t="0" r="1905" b="0"/>
          <wp:docPr id="1" name="Picture 1" descr="Australian Government | Department of Industry, Science, Energy and Resource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281F5982" w14:textId="04D5B63B" w:rsidR="00636612" w:rsidRPr="005326A9" w:rsidRDefault="00636612" w:rsidP="0041698F">
    <w:pPr>
      <w:pStyle w:val="NoSpacing"/>
    </w:pPr>
  </w:p>
  <w:p w14:paraId="55B98D24" w14:textId="05BF7BEA" w:rsidR="00636612" w:rsidRPr="002B3327" w:rsidRDefault="0063661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588556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876AA2"/>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B0B449E"/>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0CD4885"/>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4E374FA"/>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D12E7"/>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08615D"/>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AD1520"/>
    <w:multiLevelType w:val="multilevel"/>
    <w:tmpl w:val="6408E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275605"/>
    <w:multiLevelType w:val="hybridMultilevel"/>
    <w:tmpl w:val="6F7C6E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364A1"/>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7F7CD5"/>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7813BA4"/>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8A74692"/>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AAA01BC"/>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EF412C4"/>
    <w:multiLevelType w:val="hybridMultilevel"/>
    <w:tmpl w:val="EB12ADDA"/>
    <w:lvl w:ilvl="0" w:tplc="9814B338">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F07AC"/>
    <w:multiLevelType w:val="multilevel"/>
    <w:tmpl w:val="E5EAE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AF07FC"/>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041749C"/>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4F96A42"/>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50C4E8A"/>
    <w:multiLevelType w:val="hybridMultilevel"/>
    <w:tmpl w:val="AFA0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1B0B40"/>
    <w:multiLevelType w:val="hybridMultilevel"/>
    <w:tmpl w:val="8C0A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7" w15:restartNumberingAfterBreak="0">
    <w:nsid w:val="42AE5223"/>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6A41CB"/>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C2617E"/>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F9004D"/>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0A217EA"/>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2C0C7B"/>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3580FC0"/>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9834E48"/>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A3D297B"/>
    <w:multiLevelType w:val="hybridMultilevel"/>
    <w:tmpl w:val="3566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FC34E8"/>
    <w:multiLevelType w:val="hybridMultilevel"/>
    <w:tmpl w:val="B42A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E18B3"/>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E4A1055"/>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D65E38"/>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F571B38"/>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08C7BCC"/>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26E375D"/>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CD7516"/>
    <w:multiLevelType w:val="multilevel"/>
    <w:tmpl w:val="01C2EC3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7BE5641A"/>
    <w:multiLevelType w:val="hybridMultilevel"/>
    <w:tmpl w:val="EE20EE1C"/>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7C1C1783"/>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7D0F7B15"/>
    <w:multiLevelType w:val="multilevel"/>
    <w:tmpl w:val="51E65D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4"/>
  </w:num>
  <w:num w:numId="2">
    <w:abstractNumId w:val="0"/>
  </w:num>
  <w:num w:numId="3">
    <w:abstractNumId w:val="25"/>
  </w:num>
  <w:num w:numId="4">
    <w:abstractNumId w:val="28"/>
  </w:num>
  <w:num w:numId="5">
    <w:abstractNumId w:val="49"/>
  </w:num>
  <w:num w:numId="6">
    <w:abstractNumId w:val="48"/>
  </w:num>
  <w:num w:numId="7">
    <w:abstractNumId w:val="9"/>
  </w:num>
  <w:num w:numId="8">
    <w:abstractNumId w:val="5"/>
  </w:num>
  <w:num w:numId="9">
    <w:abstractNumId w:val="5"/>
    <w:lvlOverride w:ilvl="0">
      <w:startOverride w:val="1"/>
    </w:lvlOverride>
  </w:num>
  <w:num w:numId="10">
    <w:abstractNumId w:val="31"/>
  </w:num>
  <w:num w:numId="11">
    <w:abstractNumId w:val="4"/>
  </w:num>
  <w:num w:numId="12">
    <w:abstractNumId w:val="42"/>
  </w:num>
  <w:num w:numId="13">
    <w:abstractNumId w:val="31"/>
  </w:num>
  <w:num w:numId="14">
    <w:abstractNumId w:val="36"/>
  </w:num>
  <w:num w:numId="15">
    <w:abstractNumId w:val="5"/>
    <w:lvlOverride w:ilvl="0">
      <w:startOverride w:val="1"/>
    </w:lvlOverride>
  </w:num>
  <w:num w:numId="16">
    <w:abstractNumId w:val="5"/>
    <w:lvlOverride w:ilvl="0">
      <w:startOverride w:val="1"/>
    </w:lvlOverride>
  </w:num>
  <w:num w:numId="17">
    <w:abstractNumId w:val="18"/>
  </w:num>
  <w:num w:numId="18">
    <w:abstractNumId w:val="12"/>
  </w:num>
  <w:num w:numId="19">
    <w:abstractNumId w:val="16"/>
  </w:num>
  <w:num w:numId="20">
    <w:abstractNumId w:val="15"/>
  </w:num>
  <w:num w:numId="21">
    <w:abstractNumId w:val="34"/>
  </w:num>
  <w:num w:numId="22">
    <w:abstractNumId w:val="45"/>
  </w:num>
  <w:num w:numId="23">
    <w:abstractNumId w:val="10"/>
  </w:num>
  <w:num w:numId="24">
    <w:abstractNumId w:val="35"/>
  </w:num>
  <w:num w:numId="25">
    <w:abstractNumId w:val="52"/>
  </w:num>
  <w:num w:numId="26">
    <w:abstractNumId w:val="22"/>
  </w:num>
  <w:num w:numId="27">
    <w:abstractNumId w:val="13"/>
  </w:num>
  <w:num w:numId="28">
    <w:abstractNumId w:val="7"/>
  </w:num>
  <w:num w:numId="29">
    <w:abstractNumId w:val="53"/>
  </w:num>
  <w:num w:numId="30">
    <w:abstractNumId w:val="21"/>
  </w:num>
  <w:num w:numId="31">
    <w:abstractNumId w:val="27"/>
  </w:num>
  <w:num w:numId="32">
    <w:abstractNumId w:val="40"/>
  </w:num>
  <w:num w:numId="33">
    <w:abstractNumId w:val="32"/>
  </w:num>
  <w:num w:numId="34">
    <w:abstractNumId w:val="6"/>
  </w:num>
  <w:num w:numId="35">
    <w:abstractNumId w:val="17"/>
  </w:num>
  <w:num w:numId="36">
    <w:abstractNumId w:val="14"/>
  </w:num>
  <w:num w:numId="37">
    <w:abstractNumId w:val="30"/>
  </w:num>
  <w:num w:numId="38">
    <w:abstractNumId w:val="29"/>
  </w:num>
  <w:num w:numId="39">
    <w:abstractNumId w:val="3"/>
  </w:num>
  <w:num w:numId="40">
    <w:abstractNumId w:val="37"/>
  </w:num>
  <w:num w:numId="41">
    <w:abstractNumId w:val="43"/>
  </w:num>
  <w:num w:numId="42">
    <w:abstractNumId w:val="33"/>
  </w:num>
  <w:num w:numId="43">
    <w:abstractNumId w:val="8"/>
  </w:num>
  <w:num w:numId="44">
    <w:abstractNumId w:val="41"/>
  </w:num>
  <w:num w:numId="45">
    <w:abstractNumId w:val="20"/>
  </w:num>
  <w:num w:numId="46">
    <w:abstractNumId w:val="46"/>
  </w:num>
  <w:num w:numId="47">
    <w:abstractNumId w:val="47"/>
  </w:num>
  <w:num w:numId="48">
    <w:abstractNumId w:val="39"/>
  </w:num>
  <w:num w:numId="49">
    <w:abstractNumId w:val="38"/>
  </w:num>
  <w:num w:numId="50">
    <w:abstractNumId w:val="24"/>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num>
  <w:num w:numId="102">
    <w:abstractNumId w:val="5"/>
    <w:lvlOverride w:ilvl="0">
      <w:startOverride w:val="1"/>
    </w:lvlOverride>
    <w:lvlOverride w:ilvl="1"/>
    <w:lvlOverride w:ilvl="2"/>
    <w:lvlOverride w:ilvl="3"/>
    <w:lvlOverride w:ilvl="4"/>
    <w:lvlOverride w:ilvl="5"/>
    <w:lvlOverride w:ilvl="6"/>
    <w:lvlOverride w:ilvl="7"/>
    <w:lvlOverride w:ilvl="8"/>
  </w:num>
  <w:num w:numId="103">
    <w:abstractNumId w:val="5"/>
    <w:lvlOverride w:ilvl="0">
      <w:startOverride w:val="1"/>
    </w:lvlOverride>
  </w:num>
  <w:num w:numId="104">
    <w:abstractNumId w:val="5"/>
    <w:lvlOverride w:ilvl="0">
      <w:startOverride w:val="1"/>
    </w:lvlOverride>
  </w:num>
  <w:num w:numId="105">
    <w:abstractNumId w:val="23"/>
  </w:num>
  <w:num w:numId="106">
    <w:abstractNumId w:val="5"/>
    <w:lvlOverride w:ilvl="0">
      <w:startOverride w:val="1"/>
    </w:lvlOverride>
    <w:lvlOverride w:ilvl="1"/>
    <w:lvlOverride w:ilvl="2"/>
    <w:lvlOverride w:ilvl="3"/>
    <w:lvlOverride w:ilvl="4"/>
    <w:lvlOverride w:ilvl="5"/>
    <w:lvlOverride w:ilvl="6"/>
    <w:lvlOverride w:ilvl="7"/>
    <w:lvlOverride w:ilvl="8"/>
  </w:num>
  <w:num w:numId="107">
    <w:abstractNumId w:val="50"/>
  </w:num>
  <w:num w:numId="108">
    <w:abstractNumId w:val="26"/>
  </w:num>
  <w:num w:numId="109">
    <w:abstractNumId w:val="5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77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38CB"/>
    <w:rsid w:val="00003A9A"/>
    <w:rsid w:val="000046E9"/>
    <w:rsid w:val="00005E68"/>
    <w:rsid w:val="000062D1"/>
    <w:rsid w:val="000066F1"/>
    <w:rsid w:val="000071CC"/>
    <w:rsid w:val="00007E4B"/>
    <w:rsid w:val="00010CF8"/>
    <w:rsid w:val="00011AA7"/>
    <w:rsid w:val="000144D5"/>
    <w:rsid w:val="0001685F"/>
    <w:rsid w:val="00016E51"/>
    <w:rsid w:val="00017238"/>
    <w:rsid w:val="00017503"/>
    <w:rsid w:val="000175F3"/>
    <w:rsid w:val="000176B7"/>
    <w:rsid w:val="000207D9"/>
    <w:rsid w:val="00020F4F"/>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2E3E"/>
    <w:rsid w:val="00052E7C"/>
    <w:rsid w:val="0005385C"/>
    <w:rsid w:val="000549E8"/>
    <w:rsid w:val="00054EF3"/>
    <w:rsid w:val="00055101"/>
    <w:rsid w:val="000552A2"/>
    <w:rsid w:val="000553F2"/>
    <w:rsid w:val="00057E29"/>
    <w:rsid w:val="000607EB"/>
    <w:rsid w:val="00060AD3"/>
    <w:rsid w:val="00060F83"/>
    <w:rsid w:val="00062B2E"/>
    <w:rsid w:val="000635B2"/>
    <w:rsid w:val="0006399E"/>
    <w:rsid w:val="00063ED1"/>
    <w:rsid w:val="00065626"/>
    <w:rsid w:val="00065F24"/>
    <w:rsid w:val="000668C5"/>
    <w:rsid w:val="00066A84"/>
    <w:rsid w:val="00070FEF"/>
    <w:rsid w:val="000710C0"/>
    <w:rsid w:val="00071CC0"/>
    <w:rsid w:val="00072BA2"/>
    <w:rsid w:val="000741DE"/>
    <w:rsid w:val="00077C3D"/>
    <w:rsid w:val="000805C4"/>
    <w:rsid w:val="00081379"/>
    <w:rsid w:val="000813F8"/>
    <w:rsid w:val="00082460"/>
    <w:rsid w:val="0008289E"/>
    <w:rsid w:val="00082C2C"/>
    <w:rsid w:val="00082F80"/>
    <w:rsid w:val="000833DF"/>
    <w:rsid w:val="000837CF"/>
    <w:rsid w:val="00083CC7"/>
    <w:rsid w:val="00083D52"/>
    <w:rsid w:val="00085168"/>
    <w:rsid w:val="0008697C"/>
    <w:rsid w:val="000906E4"/>
    <w:rsid w:val="0009133F"/>
    <w:rsid w:val="00091455"/>
    <w:rsid w:val="00092912"/>
    <w:rsid w:val="00093BA1"/>
    <w:rsid w:val="000959EB"/>
    <w:rsid w:val="00096575"/>
    <w:rsid w:val="0009683F"/>
    <w:rsid w:val="000968CD"/>
    <w:rsid w:val="000A19FD"/>
    <w:rsid w:val="000A2011"/>
    <w:rsid w:val="000A4261"/>
    <w:rsid w:val="000A4490"/>
    <w:rsid w:val="000A5C1D"/>
    <w:rsid w:val="000B0E4E"/>
    <w:rsid w:val="000B1184"/>
    <w:rsid w:val="000B1991"/>
    <w:rsid w:val="000B2D39"/>
    <w:rsid w:val="000B2DAA"/>
    <w:rsid w:val="000B3A19"/>
    <w:rsid w:val="000B4088"/>
    <w:rsid w:val="000B44F5"/>
    <w:rsid w:val="000B45FC"/>
    <w:rsid w:val="000B5218"/>
    <w:rsid w:val="000B522C"/>
    <w:rsid w:val="000B597B"/>
    <w:rsid w:val="000B623B"/>
    <w:rsid w:val="000B69B9"/>
    <w:rsid w:val="000B7C0B"/>
    <w:rsid w:val="000C07C6"/>
    <w:rsid w:val="000C1E9C"/>
    <w:rsid w:val="000C31F3"/>
    <w:rsid w:val="000C34D6"/>
    <w:rsid w:val="000C3B35"/>
    <w:rsid w:val="000C4E64"/>
    <w:rsid w:val="000C5365"/>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3AA9"/>
    <w:rsid w:val="000E4061"/>
    <w:rsid w:val="000E4CD5"/>
    <w:rsid w:val="000E620A"/>
    <w:rsid w:val="000E70D4"/>
    <w:rsid w:val="000F027E"/>
    <w:rsid w:val="000F18DD"/>
    <w:rsid w:val="000F7174"/>
    <w:rsid w:val="00100216"/>
    <w:rsid w:val="001011C3"/>
    <w:rsid w:val="0010200A"/>
    <w:rsid w:val="00102271"/>
    <w:rsid w:val="00103E5C"/>
    <w:rsid w:val="001045B6"/>
    <w:rsid w:val="00104854"/>
    <w:rsid w:val="0010490E"/>
    <w:rsid w:val="00106881"/>
    <w:rsid w:val="00106980"/>
    <w:rsid w:val="00106B83"/>
    <w:rsid w:val="00107697"/>
    <w:rsid w:val="00107A22"/>
    <w:rsid w:val="00110DF4"/>
    <w:rsid w:val="00110F7F"/>
    <w:rsid w:val="00111506"/>
    <w:rsid w:val="00111ABB"/>
    <w:rsid w:val="00112457"/>
    <w:rsid w:val="00113AD7"/>
    <w:rsid w:val="001157C8"/>
    <w:rsid w:val="00115C6B"/>
    <w:rsid w:val="0011744A"/>
    <w:rsid w:val="00122998"/>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42"/>
    <w:rsid w:val="001347F8"/>
    <w:rsid w:val="0013514F"/>
    <w:rsid w:val="0013564A"/>
    <w:rsid w:val="00137190"/>
    <w:rsid w:val="0013734A"/>
    <w:rsid w:val="001374F6"/>
    <w:rsid w:val="00137CB0"/>
    <w:rsid w:val="0014016C"/>
    <w:rsid w:val="00141149"/>
    <w:rsid w:val="0014277F"/>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249"/>
    <w:rsid w:val="00170EC3"/>
    <w:rsid w:val="00170F90"/>
    <w:rsid w:val="00172328"/>
    <w:rsid w:val="00172BA3"/>
    <w:rsid w:val="00172F7F"/>
    <w:rsid w:val="001737AC"/>
    <w:rsid w:val="0017423B"/>
    <w:rsid w:val="00176EF8"/>
    <w:rsid w:val="00177948"/>
    <w:rsid w:val="001802C0"/>
    <w:rsid w:val="00180B0E"/>
    <w:rsid w:val="001817F4"/>
    <w:rsid w:val="001819C7"/>
    <w:rsid w:val="0018250A"/>
    <w:rsid w:val="00183298"/>
    <w:rsid w:val="001844D5"/>
    <w:rsid w:val="0018511E"/>
    <w:rsid w:val="001867EC"/>
    <w:rsid w:val="001875DA"/>
    <w:rsid w:val="001907F9"/>
    <w:rsid w:val="001915AF"/>
    <w:rsid w:val="00193926"/>
    <w:rsid w:val="0019423A"/>
    <w:rsid w:val="001948A9"/>
    <w:rsid w:val="00194ACD"/>
    <w:rsid w:val="001956C5"/>
    <w:rsid w:val="00195BF5"/>
    <w:rsid w:val="00195D42"/>
    <w:rsid w:val="00196194"/>
    <w:rsid w:val="0019706B"/>
    <w:rsid w:val="00197A10"/>
    <w:rsid w:val="00197FE4"/>
    <w:rsid w:val="001A06E1"/>
    <w:rsid w:val="001A20AF"/>
    <w:rsid w:val="001A37E2"/>
    <w:rsid w:val="001A46FB"/>
    <w:rsid w:val="001A51FA"/>
    <w:rsid w:val="001A5D9B"/>
    <w:rsid w:val="001A612B"/>
    <w:rsid w:val="001A6862"/>
    <w:rsid w:val="001B0A77"/>
    <w:rsid w:val="001B1C0B"/>
    <w:rsid w:val="001B2A5D"/>
    <w:rsid w:val="001B3F03"/>
    <w:rsid w:val="001B43D0"/>
    <w:rsid w:val="001B4B92"/>
    <w:rsid w:val="001B55CA"/>
    <w:rsid w:val="001B6C85"/>
    <w:rsid w:val="001B79A9"/>
    <w:rsid w:val="001B7AB6"/>
    <w:rsid w:val="001B7CE1"/>
    <w:rsid w:val="001C0142"/>
    <w:rsid w:val="001C02DF"/>
    <w:rsid w:val="001C0967"/>
    <w:rsid w:val="001C1B5B"/>
    <w:rsid w:val="001C2830"/>
    <w:rsid w:val="001C3976"/>
    <w:rsid w:val="001C53D3"/>
    <w:rsid w:val="001C5870"/>
    <w:rsid w:val="001C6603"/>
    <w:rsid w:val="001C6ACC"/>
    <w:rsid w:val="001C7328"/>
    <w:rsid w:val="001C7F1A"/>
    <w:rsid w:val="001D0EC9"/>
    <w:rsid w:val="001D1072"/>
    <w:rsid w:val="001D1340"/>
    <w:rsid w:val="001D1782"/>
    <w:rsid w:val="001D201F"/>
    <w:rsid w:val="001D27BB"/>
    <w:rsid w:val="001D4DA5"/>
    <w:rsid w:val="001D513B"/>
    <w:rsid w:val="001D60A4"/>
    <w:rsid w:val="001E00D9"/>
    <w:rsid w:val="001E23DF"/>
    <w:rsid w:val="001E282D"/>
    <w:rsid w:val="001E2A46"/>
    <w:rsid w:val="001E2E4E"/>
    <w:rsid w:val="001E42D1"/>
    <w:rsid w:val="001E465D"/>
    <w:rsid w:val="001E659F"/>
    <w:rsid w:val="001E6901"/>
    <w:rsid w:val="001F1B51"/>
    <w:rsid w:val="001F215C"/>
    <w:rsid w:val="001F2424"/>
    <w:rsid w:val="001F24BD"/>
    <w:rsid w:val="001F2ED0"/>
    <w:rsid w:val="001F3068"/>
    <w:rsid w:val="001F32A5"/>
    <w:rsid w:val="001F65FE"/>
    <w:rsid w:val="001F6A22"/>
    <w:rsid w:val="00200152"/>
    <w:rsid w:val="002007FC"/>
    <w:rsid w:val="0020114E"/>
    <w:rsid w:val="00201ACE"/>
    <w:rsid w:val="00202096"/>
    <w:rsid w:val="002020E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949"/>
    <w:rsid w:val="00226A9A"/>
    <w:rsid w:val="00226C2F"/>
    <w:rsid w:val="00227080"/>
    <w:rsid w:val="00227D98"/>
    <w:rsid w:val="0023055D"/>
    <w:rsid w:val="00230A2B"/>
    <w:rsid w:val="00231B61"/>
    <w:rsid w:val="00234A47"/>
    <w:rsid w:val="00235894"/>
    <w:rsid w:val="00235CA2"/>
    <w:rsid w:val="00236D85"/>
    <w:rsid w:val="00236E9A"/>
    <w:rsid w:val="00236EC5"/>
    <w:rsid w:val="00237CDC"/>
    <w:rsid w:val="00237F2F"/>
    <w:rsid w:val="00240385"/>
    <w:rsid w:val="00240AD7"/>
    <w:rsid w:val="00242EEE"/>
    <w:rsid w:val="002442FE"/>
    <w:rsid w:val="00244DC5"/>
    <w:rsid w:val="00245131"/>
    <w:rsid w:val="00245C4E"/>
    <w:rsid w:val="00246B7A"/>
    <w:rsid w:val="00247479"/>
    <w:rsid w:val="00247D27"/>
    <w:rsid w:val="00250C11"/>
    <w:rsid w:val="00250CF5"/>
    <w:rsid w:val="0025113E"/>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740"/>
    <w:rsid w:val="00272F10"/>
    <w:rsid w:val="00276A8C"/>
    <w:rsid w:val="00276D9D"/>
    <w:rsid w:val="00277135"/>
    <w:rsid w:val="002779EE"/>
    <w:rsid w:val="00277A56"/>
    <w:rsid w:val="002802A9"/>
    <w:rsid w:val="002810E7"/>
    <w:rsid w:val="00281521"/>
    <w:rsid w:val="00281729"/>
    <w:rsid w:val="00282312"/>
    <w:rsid w:val="0028417F"/>
    <w:rsid w:val="00284DC7"/>
    <w:rsid w:val="00285F58"/>
    <w:rsid w:val="002866EB"/>
    <w:rsid w:val="00286E7F"/>
    <w:rsid w:val="002873F2"/>
    <w:rsid w:val="00287AC7"/>
    <w:rsid w:val="00290F12"/>
    <w:rsid w:val="0029287F"/>
    <w:rsid w:val="00294019"/>
    <w:rsid w:val="00294F98"/>
    <w:rsid w:val="002957EE"/>
    <w:rsid w:val="00295FD6"/>
    <w:rsid w:val="00296AC5"/>
    <w:rsid w:val="00296C7A"/>
    <w:rsid w:val="0029717B"/>
    <w:rsid w:val="00297193"/>
    <w:rsid w:val="00297657"/>
    <w:rsid w:val="00297C9D"/>
    <w:rsid w:val="002A0E03"/>
    <w:rsid w:val="002A1C6B"/>
    <w:rsid w:val="002A2DA9"/>
    <w:rsid w:val="002A3E4D"/>
    <w:rsid w:val="002A3E56"/>
    <w:rsid w:val="002A45C1"/>
    <w:rsid w:val="002A4C60"/>
    <w:rsid w:val="002A51EB"/>
    <w:rsid w:val="002A6142"/>
    <w:rsid w:val="002A6885"/>
    <w:rsid w:val="002A6C6D"/>
    <w:rsid w:val="002A7660"/>
    <w:rsid w:val="002B0099"/>
    <w:rsid w:val="002B05E0"/>
    <w:rsid w:val="002B09ED"/>
    <w:rsid w:val="002B1325"/>
    <w:rsid w:val="002B2742"/>
    <w:rsid w:val="002B3327"/>
    <w:rsid w:val="002B5660"/>
    <w:rsid w:val="002B5850"/>
    <w:rsid w:val="002B5B15"/>
    <w:rsid w:val="002B5FA1"/>
    <w:rsid w:val="002C00A0"/>
    <w:rsid w:val="002C0A35"/>
    <w:rsid w:val="002C14B0"/>
    <w:rsid w:val="002C1BCD"/>
    <w:rsid w:val="002C1F96"/>
    <w:rsid w:val="002C471C"/>
    <w:rsid w:val="002C5AE5"/>
    <w:rsid w:val="002C5FE4"/>
    <w:rsid w:val="002C621C"/>
    <w:rsid w:val="002C62AA"/>
    <w:rsid w:val="002C7A6F"/>
    <w:rsid w:val="002C7C6C"/>
    <w:rsid w:val="002D0581"/>
    <w:rsid w:val="002D0C4A"/>
    <w:rsid w:val="002D0F24"/>
    <w:rsid w:val="002D283F"/>
    <w:rsid w:val="002D2DC7"/>
    <w:rsid w:val="002D4136"/>
    <w:rsid w:val="002D4B89"/>
    <w:rsid w:val="002D4DCE"/>
    <w:rsid w:val="002D6748"/>
    <w:rsid w:val="002D696F"/>
    <w:rsid w:val="002D720E"/>
    <w:rsid w:val="002E18F3"/>
    <w:rsid w:val="002E1F3B"/>
    <w:rsid w:val="002E2BEC"/>
    <w:rsid w:val="002E3103"/>
    <w:rsid w:val="002E367A"/>
    <w:rsid w:val="002E3A5A"/>
    <w:rsid w:val="002E3CA8"/>
    <w:rsid w:val="002E5556"/>
    <w:rsid w:val="002E7569"/>
    <w:rsid w:val="002F28CA"/>
    <w:rsid w:val="002F2933"/>
    <w:rsid w:val="002F2ED4"/>
    <w:rsid w:val="002F3A4F"/>
    <w:rsid w:val="002F65BC"/>
    <w:rsid w:val="002F71EC"/>
    <w:rsid w:val="002F78BD"/>
    <w:rsid w:val="002F79AD"/>
    <w:rsid w:val="002F7F38"/>
    <w:rsid w:val="003001C7"/>
    <w:rsid w:val="00302AF5"/>
    <w:rsid w:val="003038C5"/>
    <w:rsid w:val="00303AD5"/>
    <w:rsid w:val="003052EE"/>
    <w:rsid w:val="00305B58"/>
    <w:rsid w:val="00311187"/>
    <w:rsid w:val="003133FB"/>
    <w:rsid w:val="00313FA2"/>
    <w:rsid w:val="00314DCA"/>
    <w:rsid w:val="00315FF2"/>
    <w:rsid w:val="00316591"/>
    <w:rsid w:val="003206C6"/>
    <w:rsid w:val="003211B4"/>
    <w:rsid w:val="0032143E"/>
    <w:rsid w:val="00321B06"/>
    <w:rsid w:val="00322126"/>
    <w:rsid w:val="0032256A"/>
    <w:rsid w:val="00325582"/>
    <w:rsid w:val="003259F6"/>
    <w:rsid w:val="0032729D"/>
    <w:rsid w:val="003322E9"/>
    <w:rsid w:val="00332B1D"/>
    <w:rsid w:val="00332F58"/>
    <w:rsid w:val="00333229"/>
    <w:rsid w:val="00333727"/>
    <w:rsid w:val="00335B3C"/>
    <w:rsid w:val="003362A9"/>
    <w:rsid w:val="003364E6"/>
    <w:rsid w:val="003370B0"/>
    <w:rsid w:val="0033741C"/>
    <w:rsid w:val="0034027B"/>
    <w:rsid w:val="0034073D"/>
    <w:rsid w:val="00340CF6"/>
    <w:rsid w:val="00342120"/>
    <w:rsid w:val="00343643"/>
    <w:rsid w:val="003436B9"/>
    <w:rsid w:val="0034447B"/>
    <w:rsid w:val="00345BA1"/>
    <w:rsid w:val="00346B8D"/>
    <w:rsid w:val="0035099A"/>
    <w:rsid w:val="00351095"/>
    <w:rsid w:val="00352EA5"/>
    <w:rsid w:val="00353428"/>
    <w:rsid w:val="00353CBF"/>
    <w:rsid w:val="00354604"/>
    <w:rsid w:val="0035479F"/>
    <w:rsid w:val="003549A0"/>
    <w:rsid w:val="003552BD"/>
    <w:rsid w:val="003560E1"/>
    <w:rsid w:val="003565D1"/>
    <w:rsid w:val="00356ED2"/>
    <w:rsid w:val="003576AB"/>
    <w:rsid w:val="0036055C"/>
    <w:rsid w:val="00360A9E"/>
    <w:rsid w:val="00363657"/>
    <w:rsid w:val="00363FFC"/>
    <w:rsid w:val="00365CF4"/>
    <w:rsid w:val="0037012C"/>
    <w:rsid w:val="003703B2"/>
    <w:rsid w:val="00374A77"/>
    <w:rsid w:val="00383297"/>
    <w:rsid w:val="003836AF"/>
    <w:rsid w:val="00383A3A"/>
    <w:rsid w:val="00386902"/>
    <w:rsid w:val="00386B12"/>
    <w:rsid w:val="003871B6"/>
    <w:rsid w:val="00387369"/>
    <w:rsid w:val="003900DB"/>
    <w:rsid w:val="00390213"/>
    <w:rsid w:val="003903AE"/>
    <w:rsid w:val="003911CF"/>
    <w:rsid w:val="0039255B"/>
    <w:rsid w:val="00392A13"/>
    <w:rsid w:val="00394EB3"/>
    <w:rsid w:val="00394F95"/>
    <w:rsid w:val="0039610D"/>
    <w:rsid w:val="003A055C"/>
    <w:rsid w:val="003A0BCC"/>
    <w:rsid w:val="003A270D"/>
    <w:rsid w:val="003A2E8D"/>
    <w:rsid w:val="003A48C0"/>
    <w:rsid w:val="003A4A83"/>
    <w:rsid w:val="003A5D94"/>
    <w:rsid w:val="003A79AD"/>
    <w:rsid w:val="003B02D8"/>
    <w:rsid w:val="003B0568"/>
    <w:rsid w:val="003B133F"/>
    <w:rsid w:val="003B18C7"/>
    <w:rsid w:val="003B29BA"/>
    <w:rsid w:val="003B3EDD"/>
    <w:rsid w:val="003B4A52"/>
    <w:rsid w:val="003B4B16"/>
    <w:rsid w:val="003B6714"/>
    <w:rsid w:val="003B6AC4"/>
    <w:rsid w:val="003B6D53"/>
    <w:rsid w:val="003B7EC2"/>
    <w:rsid w:val="003C001C"/>
    <w:rsid w:val="003C0793"/>
    <w:rsid w:val="003C280B"/>
    <w:rsid w:val="003C2AB0"/>
    <w:rsid w:val="003C2F23"/>
    <w:rsid w:val="003C30E5"/>
    <w:rsid w:val="003C3144"/>
    <w:rsid w:val="003C451C"/>
    <w:rsid w:val="003C55C5"/>
    <w:rsid w:val="003C6C0A"/>
    <w:rsid w:val="003C6EA3"/>
    <w:rsid w:val="003D061B"/>
    <w:rsid w:val="003D09C5"/>
    <w:rsid w:val="003D3AE8"/>
    <w:rsid w:val="003D3C15"/>
    <w:rsid w:val="003D521B"/>
    <w:rsid w:val="003D5C41"/>
    <w:rsid w:val="003D635D"/>
    <w:rsid w:val="003D6E11"/>
    <w:rsid w:val="003D7548"/>
    <w:rsid w:val="003D7F5C"/>
    <w:rsid w:val="003E0690"/>
    <w:rsid w:val="003E0C6C"/>
    <w:rsid w:val="003E2735"/>
    <w:rsid w:val="003E2A09"/>
    <w:rsid w:val="003E2C3B"/>
    <w:rsid w:val="003E339B"/>
    <w:rsid w:val="003E38D5"/>
    <w:rsid w:val="003E4693"/>
    <w:rsid w:val="003E4BF0"/>
    <w:rsid w:val="003E4CEB"/>
    <w:rsid w:val="003E5748"/>
    <w:rsid w:val="003E5B2A"/>
    <w:rsid w:val="003E639F"/>
    <w:rsid w:val="003E664B"/>
    <w:rsid w:val="003E6E52"/>
    <w:rsid w:val="003F0BEC"/>
    <w:rsid w:val="003F1A84"/>
    <w:rsid w:val="003F22B8"/>
    <w:rsid w:val="003F326E"/>
    <w:rsid w:val="003F3392"/>
    <w:rsid w:val="003F385C"/>
    <w:rsid w:val="003F5453"/>
    <w:rsid w:val="003F7220"/>
    <w:rsid w:val="003F745B"/>
    <w:rsid w:val="00401E6E"/>
    <w:rsid w:val="00402CA9"/>
    <w:rsid w:val="00405C0C"/>
    <w:rsid w:val="00405D85"/>
    <w:rsid w:val="0040627F"/>
    <w:rsid w:val="00407403"/>
    <w:rsid w:val="004102B0"/>
    <w:rsid w:val="004108DC"/>
    <w:rsid w:val="0041282F"/>
    <w:rsid w:val="004131EC"/>
    <w:rsid w:val="004141E0"/>
    <w:rsid w:val="004142C1"/>
    <w:rsid w:val="004143F3"/>
    <w:rsid w:val="00414A64"/>
    <w:rsid w:val="0041698F"/>
    <w:rsid w:val="0042147F"/>
    <w:rsid w:val="00421CBC"/>
    <w:rsid w:val="00422E12"/>
    <w:rsid w:val="00423435"/>
    <w:rsid w:val="004234A1"/>
    <w:rsid w:val="00423CC4"/>
    <w:rsid w:val="00424E9F"/>
    <w:rsid w:val="00425052"/>
    <w:rsid w:val="00425E6B"/>
    <w:rsid w:val="00426EC8"/>
    <w:rsid w:val="004276E9"/>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4974"/>
    <w:rsid w:val="0044516B"/>
    <w:rsid w:val="004452CD"/>
    <w:rsid w:val="00445D92"/>
    <w:rsid w:val="004475CF"/>
    <w:rsid w:val="00451246"/>
    <w:rsid w:val="00452841"/>
    <w:rsid w:val="00452A5B"/>
    <w:rsid w:val="00453537"/>
    <w:rsid w:val="00453CD6"/>
    <w:rsid w:val="00453E77"/>
    <w:rsid w:val="00453EFC"/>
    <w:rsid w:val="00453F62"/>
    <w:rsid w:val="004552D7"/>
    <w:rsid w:val="00455AC0"/>
    <w:rsid w:val="00460C3B"/>
    <w:rsid w:val="00461AAE"/>
    <w:rsid w:val="004639AD"/>
    <w:rsid w:val="00464353"/>
    <w:rsid w:val="00464E2C"/>
    <w:rsid w:val="0046577F"/>
    <w:rsid w:val="00465DEE"/>
    <w:rsid w:val="00466F9B"/>
    <w:rsid w:val="004678C6"/>
    <w:rsid w:val="004710B7"/>
    <w:rsid w:val="004714FC"/>
    <w:rsid w:val="004719A7"/>
    <w:rsid w:val="004748CD"/>
    <w:rsid w:val="0047630C"/>
    <w:rsid w:val="00476546"/>
    <w:rsid w:val="004767B3"/>
    <w:rsid w:val="00476A36"/>
    <w:rsid w:val="00476A8B"/>
    <w:rsid w:val="00480CC8"/>
    <w:rsid w:val="00481BFC"/>
    <w:rsid w:val="0048485A"/>
    <w:rsid w:val="004855A0"/>
    <w:rsid w:val="00486156"/>
    <w:rsid w:val="004875E4"/>
    <w:rsid w:val="00487CA9"/>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252"/>
    <w:rsid w:val="004A168F"/>
    <w:rsid w:val="004A169C"/>
    <w:rsid w:val="004A16B4"/>
    <w:rsid w:val="004A1DC4"/>
    <w:rsid w:val="004A238A"/>
    <w:rsid w:val="004A2CCD"/>
    <w:rsid w:val="004A500A"/>
    <w:rsid w:val="004A619D"/>
    <w:rsid w:val="004A64FF"/>
    <w:rsid w:val="004B0ACE"/>
    <w:rsid w:val="004B14FF"/>
    <w:rsid w:val="004B248B"/>
    <w:rsid w:val="004B43E7"/>
    <w:rsid w:val="004B44EC"/>
    <w:rsid w:val="004B5BCA"/>
    <w:rsid w:val="004C0140"/>
    <w:rsid w:val="004C0313"/>
    <w:rsid w:val="004C0867"/>
    <w:rsid w:val="004C0932"/>
    <w:rsid w:val="004C1646"/>
    <w:rsid w:val="004C1795"/>
    <w:rsid w:val="004C1C42"/>
    <w:rsid w:val="004C1FCF"/>
    <w:rsid w:val="004C368D"/>
    <w:rsid w:val="004C37F5"/>
    <w:rsid w:val="004C476F"/>
    <w:rsid w:val="004C4D0B"/>
    <w:rsid w:val="004C6F6D"/>
    <w:rsid w:val="004D033A"/>
    <w:rsid w:val="004D0CF5"/>
    <w:rsid w:val="004D19FC"/>
    <w:rsid w:val="004D2719"/>
    <w:rsid w:val="004D2CBD"/>
    <w:rsid w:val="004D5A91"/>
    <w:rsid w:val="004D5BB6"/>
    <w:rsid w:val="004D61B0"/>
    <w:rsid w:val="004D6A7F"/>
    <w:rsid w:val="004D7588"/>
    <w:rsid w:val="004D7E52"/>
    <w:rsid w:val="004E0184"/>
    <w:rsid w:val="004E0B0A"/>
    <w:rsid w:val="004E17E8"/>
    <w:rsid w:val="004E1DDF"/>
    <w:rsid w:val="004E1E7C"/>
    <w:rsid w:val="004E31D8"/>
    <w:rsid w:val="004E38E6"/>
    <w:rsid w:val="004E4327"/>
    <w:rsid w:val="004E43BF"/>
    <w:rsid w:val="004E5976"/>
    <w:rsid w:val="004E6099"/>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5679"/>
    <w:rsid w:val="00506F77"/>
    <w:rsid w:val="0050723E"/>
    <w:rsid w:val="00510062"/>
    <w:rsid w:val="00511003"/>
    <w:rsid w:val="0051192D"/>
    <w:rsid w:val="00511BDD"/>
    <w:rsid w:val="00512453"/>
    <w:rsid w:val="00512583"/>
    <w:rsid w:val="005132DC"/>
    <w:rsid w:val="0051372C"/>
    <w:rsid w:val="0051430B"/>
    <w:rsid w:val="005158AD"/>
    <w:rsid w:val="00517162"/>
    <w:rsid w:val="00517A79"/>
    <w:rsid w:val="00517B97"/>
    <w:rsid w:val="00520403"/>
    <w:rsid w:val="0052054C"/>
    <w:rsid w:val="00520830"/>
    <w:rsid w:val="00521250"/>
    <w:rsid w:val="005217CE"/>
    <w:rsid w:val="005222D6"/>
    <w:rsid w:val="005224BF"/>
    <w:rsid w:val="00522509"/>
    <w:rsid w:val="0052269A"/>
    <w:rsid w:val="0052424E"/>
    <w:rsid w:val="005242BA"/>
    <w:rsid w:val="005247C2"/>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63C4"/>
    <w:rsid w:val="0054745E"/>
    <w:rsid w:val="00551817"/>
    <w:rsid w:val="0055197D"/>
    <w:rsid w:val="00552570"/>
    <w:rsid w:val="00553DBD"/>
    <w:rsid w:val="00555308"/>
    <w:rsid w:val="00555D17"/>
    <w:rsid w:val="0055653D"/>
    <w:rsid w:val="00557045"/>
    <w:rsid w:val="00557246"/>
    <w:rsid w:val="005579F8"/>
    <w:rsid w:val="00557E0C"/>
    <w:rsid w:val="0056165C"/>
    <w:rsid w:val="005624ED"/>
    <w:rsid w:val="00562CB5"/>
    <w:rsid w:val="005632D8"/>
    <w:rsid w:val="00564DF1"/>
    <w:rsid w:val="00567AC9"/>
    <w:rsid w:val="005716C1"/>
    <w:rsid w:val="00571845"/>
    <w:rsid w:val="00572707"/>
    <w:rsid w:val="00572E54"/>
    <w:rsid w:val="0057327E"/>
    <w:rsid w:val="00573821"/>
    <w:rsid w:val="0057639D"/>
    <w:rsid w:val="005778CF"/>
    <w:rsid w:val="00577D3F"/>
    <w:rsid w:val="0058001F"/>
    <w:rsid w:val="00580919"/>
    <w:rsid w:val="0058223D"/>
    <w:rsid w:val="00583750"/>
    <w:rsid w:val="00583D45"/>
    <w:rsid w:val="005842A6"/>
    <w:rsid w:val="00584325"/>
    <w:rsid w:val="00585290"/>
    <w:rsid w:val="0058635E"/>
    <w:rsid w:val="00587034"/>
    <w:rsid w:val="00587FEF"/>
    <w:rsid w:val="0059126E"/>
    <w:rsid w:val="00591C33"/>
    <w:rsid w:val="00591E81"/>
    <w:rsid w:val="00592B45"/>
    <w:rsid w:val="00592DF7"/>
    <w:rsid w:val="00592E1B"/>
    <w:rsid w:val="00593911"/>
    <w:rsid w:val="00594E1F"/>
    <w:rsid w:val="00596607"/>
    <w:rsid w:val="0059733A"/>
    <w:rsid w:val="00597881"/>
    <w:rsid w:val="005A3547"/>
    <w:rsid w:val="005A38E6"/>
    <w:rsid w:val="005A4513"/>
    <w:rsid w:val="005A4714"/>
    <w:rsid w:val="005A5E9D"/>
    <w:rsid w:val="005A61FE"/>
    <w:rsid w:val="005A670D"/>
    <w:rsid w:val="005A6D76"/>
    <w:rsid w:val="005A7550"/>
    <w:rsid w:val="005B04D9"/>
    <w:rsid w:val="005B150A"/>
    <w:rsid w:val="005B1696"/>
    <w:rsid w:val="005B19CB"/>
    <w:rsid w:val="005B26CC"/>
    <w:rsid w:val="005B3206"/>
    <w:rsid w:val="005B45DB"/>
    <w:rsid w:val="005B4720"/>
    <w:rsid w:val="005B4ADF"/>
    <w:rsid w:val="005B52E7"/>
    <w:rsid w:val="005B5B57"/>
    <w:rsid w:val="005B5CC5"/>
    <w:rsid w:val="005B72F4"/>
    <w:rsid w:val="005B7D70"/>
    <w:rsid w:val="005B7F37"/>
    <w:rsid w:val="005C0483"/>
    <w:rsid w:val="005C0699"/>
    <w:rsid w:val="005C06AF"/>
    <w:rsid w:val="005C0971"/>
    <w:rsid w:val="005C09CB"/>
    <w:rsid w:val="005C1BFA"/>
    <w:rsid w:val="005C20A0"/>
    <w:rsid w:val="005C2EDB"/>
    <w:rsid w:val="005C315B"/>
    <w:rsid w:val="005C3212"/>
    <w:rsid w:val="005C3CC7"/>
    <w:rsid w:val="005C585A"/>
    <w:rsid w:val="005C677E"/>
    <w:rsid w:val="005C7680"/>
    <w:rsid w:val="005D11BE"/>
    <w:rsid w:val="005D2418"/>
    <w:rsid w:val="005D2AC3"/>
    <w:rsid w:val="005D3AD3"/>
    <w:rsid w:val="005D4023"/>
    <w:rsid w:val="005D4C93"/>
    <w:rsid w:val="005D61C1"/>
    <w:rsid w:val="005D6C54"/>
    <w:rsid w:val="005E3700"/>
    <w:rsid w:val="005E37A8"/>
    <w:rsid w:val="005E4944"/>
    <w:rsid w:val="005E49EA"/>
    <w:rsid w:val="005E5C46"/>
    <w:rsid w:val="005E5E12"/>
    <w:rsid w:val="005E6248"/>
    <w:rsid w:val="005F1F5A"/>
    <w:rsid w:val="005F2A4B"/>
    <w:rsid w:val="005F2E39"/>
    <w:rsid w:val="005F3359"/>
    <w:rsid w:val="005F48E9"/>
    <w:rsid w:val="005F69D2"/>
    <w:rsid w:val="005F7B45"/>
    <w:rsid w:val="00601244"/>
    <w:rsid w:val="00602264"/>
    <w:rsid w:val="00602898"/>
    <w:rsid w:val="00603548"/>
    <w:rsid w:val="00604CEA"/>
    <w:rsid w:val="0060558A"/>
    <w:rsid w:val="00605BCD"/>
    <w:rsid w:val="00605C01"/>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60C"/>
    <w:rsid w:val="0061673A"/>
    <w:rsid w:val="00616F61"/>
    <w:rsid w:val="006171E3"/>
    <w:rsid w:val="00617411"/>
    <w:rsid w:val="00620033"/>
    <w:rsid w:val="0062275D"/>
    <w:rsid w:val="006253FF"/>
    <w:rsid w:val="00626268"/>
    <w:rsid w:val="00626B4F"/>
    <w:rsid w:val="0062777D"/>
    <w:rsid w:val="006323DB"/>
    <w:rsid w:val="00635E8B"/>
    <w:rsid w:val="00635F22"/>
    <w:rsid w:val="00636612"/>
    <w:rsid w:val="00640E4A"/>
    <w:rsid w:val="006416B1"/>
    <w:rsid w:val="00643DC8"/>
    <w:rsid w:val="0064464B"/>
    <w:rsid w:val="00645360"/>
    <w:rsid w:val="00645954"/>
    <w:rsid w:val="00646D7B"/>
    <w:rsid w:val="00646E26"/>
    <w:rsid w:val="00647586"/>
    <w:rsid w:val="006476DB"/>
    <w:rsid w:val="00651083"/>
    <w:rsid w:val="00651302"/>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4A6E"/>
    <w:rsid w:val="00676423"/>
    <w:rsid w:val="00676EF2"/>
    <w:rsid w:val="00680B92"/>
    <w:rsid w:val="00680BCD"/>
    <w:rsid w:val="006816EA"/>
    <w:rsid w:val="00684E39"/>
    <w:rsid w:val="00686047"/>
    <w:rsid w:val="0069077B"/>
    <w:rsid w:val="006908DF"/>
    <w:rsid w:val="00690D15"/>
    <w:rsid w:val="006914AE"/>
    <w:rsid w:val="006934C3"/>
    <w:rsid w:val="00694003"/>
    <w:rsid w:val="00694E49"/>
    <w:rsid w:val="00696A50"/>
    <w:rsid w:val="00696B00"/>
    <w:rsid w:val="006A089A"/>
    <w:rsid w:val="006A12C7"/>
    <w:rsid w:val="006A1491"/>
    <w:rsid w:val="006A35FC"/>
    <w:rsid w:val="006A3A73"/>
    <w:rsid w:val="006A3ABC"/>
    <w:rsid w:val="006A3D2E"/>
    <w:rsid w:val="006A76C0"/>
    <w:rsid w:val="006B0C94"/>
    <w:rsid w:val="006B0D0E"/>
    <w:rsid w:val="006B167D"/>
    <w:rsid w:val="006B1989"/>
    <w:rsid w:val="006B1F62"/>
    <w:rsid w:val="006B2055"/>
    <w:rsid w:val="006B2109"/>
    <w:rsid w:val="006B2631"/>
    <w:rsid w:val="006B3737"/>
    <w:rsid w:val="006B3A15"/>
    <w:rsid w:val="006B3CDC"/>
    <w:rsid w:val="006B43D4"/>
    <w:rsid w:val="006B468C"/>
    <w:rsid w:val="006B4847"/>
    <w:rsid w:val="006B6AFA"/>
    <w:rsid w:val="006B6F87"/>
    <w:rsid w:val="006B7934"/>
    <w:rsid w:val="006C13FD"/>
    <w:rsid w:val="006C27C3"/>
    <w:rsid w:val="006C30DE"/>
    <w:rsid w:val="006C3A33"/>
    <w:rsid w:val="006C3FE1"/>
    <w:rsid w:val="006C4009"/>
    <w:rsid w:val="006C4678"/>
    <w:rsid w:val="006C4CF9"/>
    <w:rsid w:val="006C6EDB"/>
    <w:rsid w:val="006C79BB"/>
    <w:rsid w:val="006D29A7"/>
    <w:rsid w:val="006D3729"/>
    <w:rsid w:val="006D49B3"/>
    <w:rsid w:val="006D5B29"/>
    <w:rsid w:val="006D604A"/>
    <w:rsid w:val="006D660C"/>
    <w:rsid w:val="006D6F93"/>
    <w:rsid w:val="006D77A4"/>
    <w:rsid w:val="006D7DCD"/>
    <w:rsid w:val="006E05A8"/>
    <w:rsid w:val="006E0602"/>
    <w:rsid w:val="006E0800"/>
    <w:rsid w:val="006E2818"/>
    <w:rsid w:val="006E42EC"/>
    <w:rsid w:val="006E5D2D"/>
    <w:rsid w:val="006E6377"/>
    <w:rsid w:val="006E641F"/>
    <w:rsid w:val="006E6D63"/>
    <w:rsid w:val="006E7694"/>
    <w:rsid w:val="006E7FF6"/>
    <w:rsid w:val="006F0E2B"/>
    <w:rsid w:val="006F1108"/>
    <w:rsid w:val="006F1F74"/>
    <w:rsid w:val="006F4968"/>
    <w:rsid w:val="006F4EE0"/>
    <w:rsid w:val="006F50D9"/>
    <w:rsid w:val="006F6212"/>
    <w:rsid w:val="006F6426"/>
    <w:rsid w:val="0070068E"/>
    <w:rsid w:val="00701557"/>
    <w:rsid w:val="00701E38"/>
    <w:rsid w:val="00702772"/>
    <w:rsid w:val="007028A9"/>
    <w:rsid w:val="00705576"/>
    <w:rsid w:val="00706C60"/>
    <w:rsid w:val="00707565"/>
    <w:rsid w:val="00707A83"/>
    <w:rsid w:val="00710226"/>
    <w:rsid w:val="00710F12"/>
    <w:rsid w:val="00712F06"/>
    <w:rsid w:val="00714386"/>
    <w:rsid w:val="007152A4"/>
    <w:rsid w:val="007159FD"/>
    <w:rsid w:val="0071709C"/>
    <w:rsid w:val="00717725"/>
    <w:rsid w:val="007178EC"/>
    <w:rsid w:val="00717E7A"/>
    <w:rsid w:val="00720006"/>
    <w:rsid w:val="007203A0"/>
    <w:rsid w:val="00722B13"/>
    <w:rsid w:val="00722C48"/>
    <w:rsid w:val="007256F7"/>
    <w:rsid w:val="00726C8F"/>
    <w:rsid w:val="007279B3"/>
    <w:rsid w:val="00730311"/>
    <w:rsid w:val="0073066C"/>
    <w:rsid w:val="00736E53"/>
    <w:rsid w:val="00737DEE"/>
    <w:rsid w:val="00737E3A"/>
    <w:rsid w:val="00741240"/>
    <w:rsid w:val="00743AC0"/>
    <w:rsid w:val="00744016"/>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901"/>
    <w:rsid w:val="00760D2E"/>
    <w:rsid w:val="007610F4"/>
    <w:rsid w:val="007615E3"/>
    <w:rsid w:val="00761876"/>
    <w:rsid w:val="00762BB3"/>
    <w:rsid w:val="00763925"/>
    <w:rsid w:val="00767028"/>
    <w:rsid w:val="00767262"/>
    <w:rsid w:val="00767BAE"/>
    <w:rsid w:val="00770559"/>
    <w:rsid w:val="00770AC9"/>
    <w:rsid w:val="00771E88"/>
    <w:rsid w:val="00772DF6"/>
    <w:rsid w:val="0077382A"/>
    <w:rsid w:val="00774604"/>
    <w:rsid w:val="0077505B"/>
    <w:rsid w:val="007766DC"/>
    <w:rsid w:val="00776A2B"/>
    <w:rsid w:val="00776AF4"/>
    <w:rsid w:val="00776E9C"/>
    <w:rsid w:val="007772E4"/>
    <w:rsid w:val="007779C9"/>
    <w:rsid w:val="00777B6E"/>
    <w:rsid w:val="00777D23"/>
    <w:rsid w:val="0078039D"/>
    <w:rsid w:val="007808E4"/>
    <w:rsid w:val="007819C1"/>
    <w:rsid w:val="00782E13"/>
    <w:rsid w:val="00783364"/>
    <w:rsid w:val="00783422"/>
    <w:rsid w:val="00783481"/>
    <w:rsid w:val="00783EC3"/>
    <w:rsid w:val="007848C1"/>
    <w:rsid w:val="00784C1C"/>
    <w:rsid w:val="00784EA4"/>
    <w:rsid w:val="00785E17"/>
    <w:rsid w:val="00786734"/>
    <w:rsid w:val="007867AB"/>
    <w:rsid w:val="007867C0"/>
    <w:rsid w:val="00790516"/>
    <w:rsid w:val="0079092D"/>
    <w:rsid w:val="00791684"/>
    <w:rsid w:val="0079316A"/>
    <w:rsid w:val="00794E6D"/>
    <w:rsid w:val="00795995"/>
    <w:rsid w:val="0079748A"/>
    <w:rsid w:val="00797720"/>
    <w:rsid w:val="0079793D"/>
    <w:rsid w:val="00797EB2"/>
    <w:rsid w:val="007A102A"/>
    <w:rsid w:val="007A1BD6"/>
    <w:rsid w:val="007A2076"/>
    <w:rsid w:val="007A239B"/>
    <w:rsid w:val="007A2BC8"/>
    <w:rsid w:val="007A4244"/>
    <w:rsid w:val="007A4B6D"/>
    <w:rsid w:val="007B0290"/>
    <w:rsid w:val="007B0E65"/>
    <w:rsid w:val="007B14D1"/>
    <w:rsid w:val="007B1A28"/>
    <w:rsid w:val="007B1AE7"/>
    <w:rsid w:val="007B312E"/>
    <w:rsid w:val="007B4083"/>
    <w:rsid w:val="007B6464"/>
    <w:rsid w:val="007B6EED"/>
    <w:rsid w:val="007C0282"/>
    <w:rsid w:val="007C05FC"/>
    <w:rsid w:val="007C0720"/>
    <w:rsid w:val="007C0E7B"/>
    <w:rsid w:val="007C183A"/>
    <w:rsid w:val="007C2B31"/>
    <w:rsid w:val="007C32C9"/>
    <w:rsid w:val="007C4292"/>
    <w:rsid w:val="007C453D"/>
    <w:rsid w:val="007C7558"/>
    <w:rsid w:val="007C7CE7"/>
    <w:rsid w:val="007D363A"/>
    <w:rsid w:val="007D3D36"/>
    <w:rsid w:val="007D4984"/>
    <w:rsid w:val="007D551D"/>
    <w:rsid w:val="007D59A6"/>
    <w:rsid w:val="007D70CA"/>
    <w:rsid w:val="007D715A"/>
    <w:rsid w:val="007D71FE"/>
    <w:rsid w:val="007E27C3"/>
    <w:rsid w:val="007E27EC"/>
    <w:rsid w:val="007E4B64"/>
    <w:rsid w:val="007E568E"/>
    <w:rsid w:val="007E636F"/>
    <w:rsid w:val="007E6992"/>
    <w:rsid w:val="007E6F62"/>
    <w:rsid w:val="007E735B"/>
    <w:rsid w:val="007E7CEF"/>
    <w:rsid w:val="007E7F16"/>
    <w:rsid w:val="007F013E"/>
    <w:rsid w:val="007F079B"/>
    <w:rsid w:val="007F1684"/>
    <w:rsid w:val="007F1DF4"/>
    <w:rsid w:val="007F2FB3"/>
    <w:rsid w:val="007F4549"/>
    <w:rsid w:val="007F4CA5"/>
    <w:rsid w:val="007F57C6"/>
    <w:rsid w:val="007F5BD1"/>
    <w:rsid w:val="007F6708"/>
    <w:rsid w:val="007F6D12"/>
    <w:rsid w:val="007F7294"/>
    <w:rsid w:val="007F749D"/>
    <w:rsid w:val="007F7DB2"/>
    <w:rsid w:val="0080138B"/>
    <w:rsid w:val="00801787"/>
    <w:rsid w:val="0080207B"/>
    <w:rsid w:val="00802265"/>
    <w:rsid w:val="0080232A"/>
    <w:rsid w:val="00803E02"/>
    <w:rsid w:val="008043C1"/>
    <w:rsid w:val="008045BB"/>
    <w:rsid w:val="00805806"/>
    <w:rsid w:val="0080599F"/>
    <w:rsid w:val="00805F3C"/>
    <w:rsid w:val="00805F6E"/>
    <w:rsid w:val="00807290"/>
    <w:rsid w:val="008112C1"/>
    <w:rsid w:val="00811E36"/>
    <w:rsid w:val="00812A2F"/>
    <w:rsid w:val="00812A90"/>
    <w:rsid w:val="0081452A"/>
    <w:rsid w:val="00817B07"/>
    <w:rsid w:val="00821D5F"/>
    <w:rsid w:val="00824B45"/>
    <w:rsid w:val="00825941"/>
    <w:rsid w:val="00826BA9"/>
    <w:rsid w:val="0082724F"/>
    <w:rsid w:val="008274BA"/>
    <w:rsid w:val="00831451"/>
    <w:rsid w:val="008314DD"/>
    <w:rsid w:val="008334C2"/>
    <w:rsid w:val="00835746"/>
    <w:rsid w:val="0084009C"/>
    <w:rsid w:val="0084226A"/>
    <w:rsid w:val="008432E2"/>
    <w:rsid w:val="00843FB0"/>
    <w:rsid w:val="0084513A"/>
    <w:rsid w:val="008454F0"/>
    <w:rsid w:val="00845B77"/>
    <w:rsid w:val="00846A1E"/>
    <w:rsid w:val="00846D36"/>
    <w:rsid w:val="00847491"/>
    <w:rsid w:val="00847B44"/>
    <w:rsid w:val="00847CA7"/>
    <w:rsid w:val="00850710"/>
    <w:rsid w:val="00850A22"/>
    <w:rsid w:val="00851674"/>
    <w:rsid w:val="0085313E"/>
    <w:rsid w:val="00853536"/>
    <w:rsid w:val="008539BF"/>
    <w:rsid w:val="00853EB9"/>
    <w:rsid w:val="00854997"/>
    <w:rsid w:val="0085511E"/>
    <w:rsid w:val="0085525B"/>
    <w:rsid w:val="00855366"/>
    <w:rsid w:val="008561B5"/>
    <w:rsid w:val="008568A0"/>
    <w:rsid w:val="00857FA6"/>
    <w:rsid w:val="0086014A"/>
    <w:rsid w:val="00861ABF"/>
    <w:rsid w:val="00862339"/>
    <w:rsid w:val="00863265"/>
    <w:rsid w:val="00864C31"/>
    <w:rsid w:val="00870579"/>
    <w:rsid w:val="008705F3"/>
    <w:rsid w:val="00870894"/>
    <w:rsid w:val="008718E5"/>
    <w:rsid w:val="00874355"/>
    <w:rsid w:val="008744C5"/>
    <w:rsid w:val="00875229"/>
    <w:rsid w:val="00875A72"/>
    <w:rsid w:val="00877D77"/>
    <w:rsid w:val="008815E1"/>
    <w:rsid w:val="00881B68"/>
    <w:rsid w:val="00882840"/>
    <w:rsid w:val="0088307E"/>
    <w:rsid w:val="00883CEE"/>
    <w:rsid w:val="008863EB"/>
    <w:rsid w:val="008900FD"/>
    <w:rsid w:val="00890421"/>
    <w:rsid w:val="0089043E"/>
    <w:rsid w:val="008922D3"/>
    <w:rsid w:val="00892698"/>
    <w:rsid w:val="00893EB2"/>
    <w:rsid w:val="008940F7"/>
    <w:rsid w:val="00894461"/>
    <w:rsid w:val="00895FD7"/>
    <w:rsid w:val="008974DE"/>
    <w:rsid w:val="0089753F"/>
    <w:rsid w:val="008A010C"/>
    <w:rsid w:val="008A0698"/>
    <w:rsid w:val="008A0771"/>
    <w:rsid w:val="008A18B2"/>
    <w:rsid w:val="008A1AF9"/>
    <w:rsid w:val="008A34DB"/>
    <w:rsid w:val="008A4010"/>
    <w:rsid w:val="008A405F"/>
    <w:rsid w:val="008A5CD2"/>
    <w:rsid w:val="008A6130"/>
    <w:rsid w:val="008A650B"/>
    <w:rsid w:val="008A6CA5"/>
    <w:rsid w:val="008B07C1"/>
    <w:rsid w:val="008B0BAD"/>
    <w:rsid w:val="008B15FC"/>
    <w:rsid w:val="008B21BE"/>
    <w:rsid w:val="008B6764"/>
    <w:rsid w:val="008B67B8"/>
    <w:rsid w:val="008B7895"/>
    <w:rsid w:val="008C119E"/>
    <w:rsid w:val="008C11EE"/>
    <w:rsid w:val="008C180E"/>
    <w:rsid w:val="008C2492"/>
    <w:rsid w:val="008C2578"/>
    <w:rsid w:val="008C2AD3"/>
    <w:rsid w:val="008C3B2B"/>
    <w:rsid w:val="008C3B45"/>
    <w:rsid w:val="008C3F33"/>
    <w:rsid w:val="008C5560"/>
    <w:rsid w:val="008C5E0E"/>
    <w:rsid w:val="008C6462"/>
    <w:rsid w:val="008C7276"/>
    <w:rsid w:val="008C7321"/>
    <w:rsid w:val="008C78C2"/>
    <w:rsid w:val="008D0294"/>
    <w:rsid w:val="008D3D77"/>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BCD"/>
    <w:rsid w:val="008E5C07"/>
    <w:rsid w:val="008E63DD"/>
    <w:rsid w:val="008E7FBE"/>
    <w:rsid w:val="008F09BF"/>
    <w:rsid w:val="008F3B2B"/>
    <w:rsid w:val="008F4082"/>
    <w:rsid w:val="008F4F41"/>
    <w:rsid w:val="008F61B1"/>
    <w:rsid w:val="008F74E2"/>
    <w:rsid w:val="009009E3"/>
    <w:rsid w:val="009017AF"/>
    <w:rsid w:val="00901F31"/>
    <w:rsid w:val="009029E1"/>
    <w:rsid w:val="00903AB8"/>
    <w:rsid w:val="00904953"/>
    <w:rsid w:val="009049DE"/>
    <w:rsid w:val="00906BA9"/>
    <w:rsid w:val="00907E0D"/>
    <w:rsid w:val="00910BB8"/>
    <w:rsid w:val="0091403C"/>
    <w:rsid w:val="00914E04"/>
    <w:rsid w:val="00915E73"/>
    <w:rsid w:val="0091651F"/>
    <w:rsid w:val="009165EC"/>
    <w:rsid w:val="0091685B"/>
    <w:rsid w:val="00916C21"/>
    <w:rsid w:val="009171D7"/>
    <w:rsid w:val="009178B7"/>
    <w:rsid w:val="00917A23"/>
    <w:rsid w:val="009201EA"/>
    <w:rsid w:val="009203ED"/>
    <w:rsid w:val="00920448"/>
    <w:rsid w:val="009206D4"/>
    <w:rsid w:val="00920C72"/>
    <w:rsid w:val="00921575"/>
    <w:rsid w:val="0092390C"/>
    <w:rsid w:val="00924419"/>
    <w:rsid w:val="00924F90"/>
    <w:rsid w:val="00925A1B"/>
    <w:rsid w:val="00925B33"/>
    <w:rsid w:val="00925EDA"/>
    <w:rsid w:val="00925F69"/>
    <w:rsid w:val="00926ACC"/>
    <w:rsid w:val="009273A7"/>
    <w:rsid w:val="00927481"/>
    <w:rsid w:val="00927BA1"/>
    <w:rsid w:val="00927CC5"/>
    <w:rsid w:val="009304F4"/>
    <w:rsid w:val="0093122C"/>
    <w:rsid w:val="00932796"/>
    <w:rsid w:val="00932DED"/>
    <w:rsid w:val="0093309F"/>
    <w:rsid w:val="0093356A"/>
    <w:rsid w:val="00934E12"/>
    <w:rsid w:val="00934F33"/>
    <w:rsid w:val="0093646D"/>
    <w:rsid w:val="00936819"/>
    <w:rsid w:val="00936DAA"/>
    <w:rsid w:val="009374D6"/>
    <w:rsid w:val="009379A7"/>
    <w:rsid w:val="00940134"/>
    <w:rsid w:val="0094135B"/>
    <w:rsid w:val="009418FC"/>
    <w:rsid w:val="00941E10"/>
    <w:rsid w:val="009429C7"/>
    <w:rsid w:val="00944130"/>
    <w:rsid w:val="00946D8E"/>
    <w:rsid w:val="009508A6"/>
    <w:rsid w:val="00950E19"/>
    <w:rsid w:val="009534A2"/>
    <w:rsid w:val="00953D82"/>
    <w:rsid w:val="00954932"/>
    <w:rsid w:val="009557AD"/>
    <w:rsid w:val="009564E7"/>
    <w:rsid w:val="00956979"/>
    <w:rsid w:val="009627CE"/>
    <w:rsid w:val="009630DC"/>
    <w:rsid w:val="009637B3"/>
    <w:rsid w:val="00963B60"/>
    <w:rsid w:val="00965F52"/>
    <w:rsid w:val="00966535"/>
    <w:rsid w:val="00966811"/>
    <w:rsid w:val="00966F25"/>
    <w:rsid w:val="009677F8"/>
    <w:rsid w:val="00970F93"/>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2A9"/>
    <w:rsid w:val="009872C5"/>
    <w:rsid w:val="00987802"/>
    <w:rsid w:val="00987A7F"/>
    <w:rsid w:val="0099035D"/>
    <w:rsid w:val="009904D7"/>
    <w:rsid w:val="00991D4F"/>
    <w:rsid w:val="009920EE"/>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00CF"/>
    <w:rsid w:val="009B103B"/>
    <w:rsid w:val="009B1EB3"/>
    <w:rsid w:val="009B3C90"/>
    <w:rsid w:val="009B4329"/>
    <w:rsid w:val="009B449D"/>
    <w:rsid w:val="009B58E1"/>
    <w:rsid w:val="009B5B56"/>
    <w:rsid w:val="009B6938"/>
    <w:rsid w:val="009C047C"/>
    <w:rsid w:val="009C115B"/>
    <w:rsid w:val="009C3F2F"/>
    <w:rsid w:val="009C520E"/>
    <w:rsid w:val="009C6FEC"/>
    <w:rsid w:val="009C7D9F"/>
    <w:rsid w:val="009D0AD1"/>
    <w:rsid w:val="009D11E3"/>
    <w:rsid w:val="009D20BA"/>
    <w:rsid w:val="009D2A43"/>
    <w:rsid w:val="009D2B88"/>
    <w:rsid w:val="009D33F3"/>
    <w:rsid w:val="009D3692"/>
    <w:rsid w:val="009E06DB"/>
    <w:rsid w:val="009E0A74"/>
    <w:rsid w:val="009E0C1C"/>
    <w:rsid w:val="009E0D69"/>
    <w:rsid w:val="009E0EA5"/>
    <w:rsid w:val="009E1D7E"/>
    <w:rsid w:val="009E3860"/>
    <w:rsid w:val="009E3CD9"/>
    <w:rsid w:val="009E45B8"/>
    <w:rsid w:val="009E563D"/>
    <w:rsid w:val="009E7919"/>
    <w:rsid w:val="009E7BE1"/>
    <w:rsid w:val="009F00F1"/>
    <w:rsid w:val="009F0323"/>
    <w:rsid w:val="009F1030"/>
    <w:rsid w:val="009F15D2"/>
    <w:rsid w:val="009F172E"/>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708"/>
    <w:rsid w:val="00A05932"/>
    <w:rsid w:val="00A12251"/>
    <w:rsid w:val="00A12913"/>
    <w:rsid w:val="00A14BA0"/>
    <w:rsid w:val="00A14BD6"/>
    <w:rsid w:val="00A14D4B"/>
    <w:rsid w:val="00A15AC7"/>
    <w:rsid w:val="00A15D1C"/>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36FFE"/>
    <w:rsid w:val="00A41212"/>
    <w:rsid w:val="00A41E09"/>
    <w:rsid w:val="00A4324A"/>
    <w:rsid w:val="00A439FB"/>
    <w:rsid w:val="00A448BA"/>
    <w:rsid w:val="00A44C20"/>
    <w:rsid w:val="00A45F79"/>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156"/>
    <w:rsid w:val="00A6379E"/>
    <w:rsid w:val="00A63A9B"/>
    <w:rsid w:val="00A64684"/>
    <w:rsid w:val="00A65CFF"/>
    <w:rsid w:val="00A66416"/>
    <w:rsid w:val="00A664B4"/>
    <w:rsid w:val="00A66F26"/>
    <w:rsid w:val="00A7038C"/>
    <w:rsid w:val="00A706A8"/>
    <w:rsid w:val="00A70DD7"/>
    <w:rsid w:val="00A71134"/>
    <w:rsid w:val="00A71206"/>
    <w:rsid w:val="00A71806"/>
    <w:rsid w:val="00A71A06"/>
    <w:rsid w:val="00A71A81"/>
    <w:rsid w:val="00A71B4A"/>
    <w:rsid w:val="00A7228F"/>
    <w:rsid w:val="00A73F26"/>
    <w:rsid w:val="00A744BB"/>
    <w:rsid w:val="00A7453E"/>
    <w:rsid w:val="00A74B88"/>
    <w:rsid w:val="00A75841"/>
    <w:rsid w:val="00A764BA"/>
    <w:rsid w:val="00A77127"/>
    <w:rsid w:val="00A776EB"/>
    <w:rsid w:val="00A778A3"/>
    <w:rsid w:val="00A80296"/>
    <w:rsid w:val="00A80E36"/>
    <w:rsid w:val="00A82234"/>
    <w:rsid w:val="00A828A4"/>
    <w:rsid w:val="00A8299A"/>
    <w:rsid w:val="00A83393"/>
    <w:rsid w:val="00A83DD9"/>
    <w:rsid w:val="00A83F48"/>
    <w:rsid w:val="00A84734"/>
    <w:rsid w:val="00A86209"/>
    <w:rsid w:val="00A8668D"/>
    <w:rsid w:val="00A86EC8"/>
    <w:rsid w:val="00A8754E"/>
    <w:rsid w:val="00A87569"/>
    <w:rsid w:val="00A87758"/>
    <w:rsid w:val="00A9087E"/>
    <w:rsid w:val="00A90C8A"/>
    <w:rsid w:val="00A90DDC"/>
    <w:rsid w:val="00A93901"/>
    <w:rsid w:val="00A93B03"/>
    <w:rsid w:val="00A951BC"/>
    <w:rsid w:val="00A952FF"/>
    <w:rsid w:val="00A95AC8"/>
    <w:rsid w:val="00A95C4C"/>
    <w:rsid w:val="00AA0145"/>
    <w:rsid w:val="00AA0EFA"/>
    <w:rsid w:val="00AA1213"/>
    <w:rsid w:val="00AA2DD3"/>
    <w:rsid w:val="00AA59BE"/>
    <w:rsid w:val="00AA6599"/>
    <w:rsid w:val="00AA65A9"/>
    <w:rsid w:val="00AA6B64"/>
    <w:rsid w:val="00AA73C5"/>
    <w:rsid w:val="00AA7A87"/>
    <w:rsid w:val="00AB0259"/>
    <w:rsid w:val="00AB0D6D"/>
    <w:rsid w:val="00AB11EB"/>
    <w:rsid w:val="00AB13B5"/>
    <w:rsid w:val="00AB1646"/>
    <w:rsid w:val="00AB1D77"/>
    <w:rsid w:val="00AB2245"/>
    <w:rsid w:val="00AB2460"/>
    <w:rsid w:val="00AB3499"/>
    <w:rsid w:val="00AB415C"/>
    <w:rsid w:val="00AB46C4"/>
    <w:rsid w:val="00AB4977"/>
    <w:rsid w:val="00AB52A6"/>
    <w:rsid w:val="00AB6FBC"/>
    <w:rsid w:val="00AB7D85"/>
    <w:rsid w:val="00AC1D76"/>
    <w:rsid w:val="00AC3A64"/>
    <w:rsid w:val="00AC498F"/>
    <w:rsid w:val="00AD0896"/>
    <w:rsid w:val="00AD2074"/>
    <w:rsid w:val="00AD24B5"/>
    <w:rsid w:val="00AD31F2"/>
    <w:rsid w:val="00AD742E"/>
    <w:rsid w:val="00AE0706"/>
    <w:rsid w:val="00AE2DD9"/>
    <w:rsid w:val="00AE36BA"/>
    <w:rsid w:val="00AE4370"/>
    <w:rsid w:val="00AE6176"/>
    <w:rsid w:val="00AE62D8"/>
    <w:rsid w:val="00AE67D0"/>
    <w:rsid w:val="00AE67FB"/>
    <w:rsid w:val="00AE7600"/>
    <w:rsid w:val="00AE78D4"/>
    <w:rsid w:val="00AE7FA5"/>
    <w:rsid w:val="00AF0142"/>
    <w:rsid w:val="00AF05EF"/>
    <w:rsid w:val="00AF0858"/>
    <w:rsid w:val="00AF1D9D"/>
    <w:rsid w:val="00AF367E"/>
    <w:rsid w:val="00AF405F"/>
    <w:rsid w:val="00AF54B7"/>
    <w:rsid w:val="00AF5606"/>
    <w:rsid w:val="00AF587F"/>
    <w:rsid w:val="00AF74BF"/>
    <w:rsid w:val="00AF758E"/>
    <w:rsid w:val="00B0185F"/>
    <w:rsid w:val="00B019CB"/>
    <w:rsid w:val="00B01BCB"/>
    <w:rsid w:val="00B01F98"/>
    <w:rsid w:val="00B051A1"/>
    <w:rsid w:val="00B060EE"/>
    <w:rsid w:val="00B070DB"/>
    <w:rsid w:val="00B10A26"/>
    <w:rsid w:val="00B10D58"/>
    <w:rsid w:val="00B1178E"/>
    <w:rsid w:val="00B117A9"/>
    <w:rsid w:val="00B13609"/>
    <w:rsid w:val="00B149A3"/>
    <w:rsid w:val="00B14B16"/>
    <w:rsid w:val="00B15AEC"/>
    <w:rsid w:val="00B15E46"/>
    <w:rsid w:val="00B16CCB"/>
    <w:rsid w:val="00B17692"/>
    <w:rsid w:val="00B17C0C"/>
    <w:rsid w:val="00B20351"/>
    <w:rsid w:val="00B2101F"/>
    <w:rsid w:val="00B2190D"/>
    <w:rsid w:val="00B224B3"/>
    <w:rsid w:val="00B22D3A"/>
    <w:rsid w:val="00B23AF1"/>
    <w:rsid w:val="00B23FBA"/>
    <w:rsid w:val="00B2402F"/>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327"/>
    <w:rsid w:val="00B45B39"/>
    <w:rsid w:val="00B46B9A"/>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1E17"/>
    <w:rsid w:val="00B627AD"/>
    <w:rsid w:val="00B62EA7"/>
    <w:rsid w:val="00B6306B"/>
    <w:rsid w:val="00B6358A"/>
    <w:rsid w:val="00B63A06"/>
    <w:rsid w:val="00B6591E"/>
    <w:rsid w:val="00B65B51"/>
    <w:rsid w:val="00B65DC6"/>
    <w:rsid w:val="00B65FAD"/>
    <w:rsid w:val="00B67172"/>
    <w:rsid w:val="00B673CC"/>
    <w:rsid w:val="00B7103B"/>
    <w:rsid w:val="00B7178E"/>
    <w:rsid w:val="00B72EBB"/>
    <w:rsid w:val="00B737FE"/>
    <w:rsid w:val="00B767AA"/>
    <w:rsid w:val="00B77507"/>
    <w:rsid w:val="00B7786C"/>
    <w:rsid w:val="00B80131"/>
    <w:rsid w:val="00B802F8"/>
    <w:rsid w:val="00B80A92"/>
    <w:rsid w:val="00B814A3"/>
    <w:rsid w:val="00B815A5"/>
    <w:rsid w:val="00B81DBB"/>
    <w:rsid w:val="00B81DFB"/>
    <w:rsid w:val="00B82734"/>
    <w:rsid w:val="00B82FF9"/>
    <w:rsid w:val="00B83CD5"/>
    <w:rsid w:val="00B83F5A"/>
    <w:rsid w:val="00B8451B"/>
    <w:rsid w:val="00B85676"/>
    <w:rsid w:val="00B85896"/>
    <w:rsid w:val="00B859B3"/>
    <w:rsid w:val="00B85F42"/>
    <w:rsid w:val="00B86FC2"/>
    <w:rsid w:val="00B90D14"/>
    <w:rsid w:val="00B932A9"/>
    <w:rsid w:val="00B94CE2"/>
    <w:rsid w:val="00B9617B"/>
    <w:rsid w:val="00B96C19"/>
    <w:rsid w:val="00BA0498"/>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B7FA6"/>
    <w:rsid w:val="00BC0B2B"/>
    <w:rsid w:val="00BC1B05"/>
    <w:rsid w:val="00BC4336"/>
    <w:rsid w:val="00BC4C84"/>
    <w:rsid w:val="00BC7279"/>
    <w:rsid w:val="00BC76AF"/>
    <w:rsid w:val="00BD046B"/>
    <w:rsid w:val="00BD0E31"/>
    <w:rsid w:val="00BD0ECE"/>
    <w:rsid w:val="00BD0FD5"/>
    <w:rsid w:val="00BD20AF"/>
    <w:rsid w:val="00BD39BE"/>
    <w:rsid w:val="00BD3A35"/>
    <w:rsid w:val="00BD48E4"/>
    <w:rsid w:val="00BD5C19"/>
    <w:rsid w:val="00BD6C2C"/>
    <w:rsid w:val="00BD7B7E"/>
    <w:rsid w:val="00BE2107"/>
    <w:rsid w:val="00BE279E"/>
    <w:rsid w:val="00BE27CA"/>
    <w:rsid w:val="00BE3005"/>
    <w:rsid w:val="00BE3786"/>
    <w:rsid w:val="00BE4CFA"/>
    <w:rsid w:val="00BE5AD5"/>
    <w:rsid w:val="00BE67A7"/>
    <w:rsid w:val="00BE7DED"/>
    <w:rsid w:val="00BF0BFC"/>
    <w:rsid w:val="00BF0D05"/>
    <w:rsid w:val="00BF0D07"/>
    <w:rsid w:val="00BF23E8"/>
    <w:rsid w:val="00BF37AE"/>
    <w:rsid w:val="00BF382B"/>
    <w:rsid w:val="00BF5118"/>
    <w:rsid w:val="00BF5228"/>
    <w:rsid w:val="00BF59DF"/>
    <w:rsid w:val="00C000F4"/>
    <w:rsid w:val="00C004CC"/>
    <w:rsid w:val="00C01935"/>
    <w:rsid w:val="00C0257D"/>
    <w:rsid w:val="00C02581"/>
    <w:rsid w:val="00C03D6D"/>
    <w:rsid w:val="00C04EA2"/>
    <w:rsid w:val="00C06276"/>
    <w:rsid w:val="00C06B9E"/>
    <w:rsid w:val="00C070F2"/>
    <w:rsid w:val="00C07D29"/>
    <w:rsid w:val="00C108BC"/>
    <w:rsid w:val="00C11475"/>
    <w:rsid w:val="00C116D9"/>
    <w:rsid w:val="00C11D08"/>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693"/>
    <w:rsid w:val="00C52BA3"/>
    <w:rsid w:val="00C5336F"/>
    <w:rsid w:val="00C53D03"/>
    <w:rsid w:val="00C53FC4"/>
    <w:rsid w:val="00C5423A"/>
    <w:rsid w:val="00C546FD"/>
    <w:rsid w:val="00C56F6A"/>
    <w:rsid w:val="00C572BF"/>
    <w:rsid w:val="00C57831"/>
    <w:rsid w:val="00C60392"/>
    <w:rsid w:val="00C603E8"/>
    <w:rsid w:val="00C60E0F"/>
    <w:rsid w:val="00C6103E"/>
    <w:rsid w:val="00C61DED"/>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44C"/>
    <w:rsid w:val="00C74F21"/>
    <w:rsid w:val="00C7593F"/>
    <w:rsid w:val="00C75C49"/>
    <w:rsid w:val="00C76B04"/>
    <w:rsid w:val="00C80C05"/>
    <w:rsid w:val="00C815CB"/>
    <w:rsid w:val="00C816C3"/>
    <w:rsid w:val="00C826F3"/>
    <w:rsid w:val="00C836BF"/>
    <w:rsid w:val="00C83811"/>
    <w:rsid w:val="00C84490"/>
    <w:rsid w:val="00C8466C"/>
    <w:rsid w:val="00C84E84"/>
    <w:rsid w:val="00C853B2"/>
    <w:rsid w:val="00C86224"/>
    <w:rsid w:val="00C86E8A"/>
    <w:rsid w:val="00C878B0"/>
    <w:rsid w:val="00C91657"/>
    <w:rsid w:val="00C92BE0"/>
    <w:rsid w:val="00C93561"/>
    <w:rsid w:val="00C944FB"/>
    <w:rsid w:val="00C94785"/>
    <w:rsid w:val="00C954FB"/>
    <w:rsid w:val="00C96D1E"/>
    <w:rsid w:val="00CA16F0"/>
    <w:rsid w:val="00CA1CFF"/>
    <w:rsid w:val="00CA49E6"/>
    <w:rsid w:val="00CA4ADF"/>
    <w:rsid w:val="00CA5C20"/>
    <w:rsid w:val="00CA70A1"/>
    <w:rsid w:val="00CA736A"/>
    <w:rsid w:val="00CB1317"/>
    <w:rsid w:val="00CB1500"/>
    <w:rsid w:val="00CB2374"/>
    <w:rsid w:val="00CB2888"/>
    <w:rsid w:val="00CB3A14"/>
    <w:rsid w:val="00CB4EC9"/>
    <w:rsid w:val="00CB4F2E"/>
    <w:rsid w:val="00CB58C7"/>
    <w:rsid w:val="00CB6D41"/>
    <w:rsid w:val="00CB7D56"/>
    <w:rsid w:val="00CC0269"/>
    <w:rsid w:val="00CC084C"/>
    <w:rsid w:val="00CC1475"/>
    <w:rsid w:val="00CC18BC"/>
    <w:rsid w:val="00CC3253"/>
    <w:rsid w:val="00CC3AA3"/>
    <w:rsid w:val="00CC4422"/>
    <w:rsid w:val="00CC5634"/>
    <w:rsid w:val="00CC5F62"/>
    <w:rsid w:val="00CC6169"/>
    <w:rsid w:val="00CC767D"/>
    <w:rsid w:val="00CD0A0F"/>
    <w:rsid w:val="00CD0B22"/>
    <w:rsid w:val="00CD1995"/>
    <w:rsid w:val="00CD1F17"/>
    <w:rsid w:val="00CD2AE1"/>
    <w:rsid w:val="00CD2CCD"/>
    <w:rsid w:val="00CD341E"/>
    <w:rsid w:val="00CD42AF"/>
    <w:rsid w:val="00CD4BB5"/>
    <w:rsid w:val="00CD6DC1"/>
    <w:rsid w:val="00CD75B8"/>
    <w:rsid w:val="00CE056C"/>
    <w:rsid w:val="00CE1A20"/>
    <w:rsid w:val="00CE252A"/>
    <w:rsid w:val="00CE2B88"/>
    <w:rsid w:val="00CE4159"/>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44"/>
    <w:rsid w:val="00D076E8"/>
    <w:rsid w:val="00D100A1"/>
    <w:rsid w:val="00D12BAF"/>
    <w:rsid w:val="00D12CC7"/>
    <w:rsid w:val="00D12DFC"/>
    <w:rsid w:val="00D13CBB"/>
    <w:rsid w:val="00D15F68"/>
    <w:rsid w:val="00D1736A"/>
    <w:rsid w:val="00D175CD"/>
    <w:rsid w:val="00D20775"/>
    <w:rsid w:val="00D20E87"/>
    <w:rsid w:val="00D22267"/>
    <w:rsid w:val="00D22700"/>
    <w:rsid w:val="00D22898"/>
    <w:rsid w:val="00D230B6"/>
    <w:rsid w:val="00D23CB8"/>
    <w:rsid w:val="00D2428E"/>
    <w:rsid w:val="00D255E2"/>
    <w:rsid w:val="00D26B94"/>
    <w:rsid w:val="00D27332"/>
    <w:rsid w:val="00D30C1B"/>
    <w:rsid w:val="00D30E9D"/>
    <w:rsid w:val="00D30F22"/>
    <w:rsid w:val="00D3117F"/>
    <w:rsid w:val="00D32D37"/>
    <w:rsid w:val="00D33D33"/>
    <w:rsid w:val="00D34CAE"/>
    <w:rsid w:val="00D3576D"/>
    <w:rsid w:val="00D359FA"/>
    <w:rsid w:val="00D36DA9"/>
    <w:rsid w:val="00D37595"/>
    <w:rsid w:val="00D4078F"/>
    <w:rsid w:val="00D42C0C"/>
    <w:rsid w:val="00D42E57"/>
    <w:rsid w:val="00D4387F"/>
    <w:rsid w:val="00D43D17"/>
    <w:rsid w:val="00D44386"/>
    <w:rsid w:val="00D4478D"/>
    <w:rsid w:val="00D44C83"/>
    <w:rsid w:val="00D4528C"/>
    <w:rsid w:val="00D47FA8"/>
    <w:rsid w:val="00D51281"/>
    <w:rsid w:val="00D537D5"/>
    <w:rsid w:val="00D53C64"/>
    <w:rsid w:val="00D5490C"/>
    <w:rsid w:val="00D54FEB"/>
    <w:rsid w:val="00D55D7C"/>
    <w:rsid w:val="00D57000"/>
    <w:rsid w:val="00D607CA"/>
    <w:rsid w:val="00D60AB8"/>
    <w:rsid w:val="00D616DF"/>
    <w:rsid w:val="00D61C1D"/>
    <w:rsid w:val="00D61CB2"/>
    <w:rsid w:val="00D62A67"/>
    <w:rsid w:val="00D6389C"/>
    <w:rsid w:val="00D648E8"/>
    <w:rsid w:val="00D64C5C"/>
    <w:rsid w:val="00D67F7B"/>
    <w:rsid w:val="00D71507"/>
    <w:rsid w:val="00D71FE9"/>
    <w:rsid w:val="00D725C0"/>
    <w:rsid w:val="00D72A5F"/>
    <w:rsid w:val="00D7345F"/>
    <w:rsid w:val="00D75C27"/>
    <w:rsid w:val="00D77D54"/>
    <w:rsid w:val="00D81A38"/>
    <w:rsid w:val="00D838E2"/>
    <w:rsid w:val="00D83EC2"/>
    <w:rsid w:val="00D83F8C"/>
    <w:rsid w:val="00D84D5B"/>
    <w:rsid w:val="00D84E34"/>
    <w:rsid w:val="00D8714D"/>
    <w:rsid w:val="00D87437"/>
    <w:rsid w:val="00D87689"/>
    <w:rsid w:val="00D91F69"/>
    <w:rsid w:val="00D92746"/>
    <w:rsid w:val="00D92B92"/>
    <w:rsid w:val="00D9367D"/>
    <w:rsid w:val="00D94719"/>
    <w:rsid w:val="00D94F47"/>
    <w:rsid w:val="00D954FC"/>
    <w:rsid w:val="00D96394"/>
    <w:rsid w:val="00D96462"/>
    <w:rsid w:val="00D96747"/>
    <w:rsid w:val="00D96ACA"/>
    <w:rsid w:val="00D96D08"/>
    <w:rsid w:val="00D97A35"/>
    <w:rsid w:val="00DA100A"/>
    <w:rsid w:val="00DA182E"/>
    <w:rsid w:val="00DA21F6"/>
    <w:rsid w:val="00DA2A91"/>
    <w:rsid w:val="00DA310C"/>
    <w:rsid w:val="00DA3BA1"/>
    <w:rsid w:val="00DA4575"/>
    <w:rsid w:val="00DA6C40"/>
    <w:rsid w:val="00DA757A"/>
    <w:rsid w:val="00DB1F2B"/>
    <w:rsid w:val="00DB4913"/>
    <w:rsid w:val="00DB5CDD"/>
    <w:rsid w:val="00DB64F3"/>
    <w:rsid w:val="00DB7F40"/>
    <w:rsid w:val="00DC19AF"/>
    <w:rsid w:val="00DC1BCD"/>
    <w:rsid w:val="00DC39EE"/>
    <w:rsid w:val="00DC55D6"/>
    <w:rsid w:val="00DC65D1"/>
    <w:rsid w:val="00DD0451"/>
    <w:rsid w:val="00DD0810"/>
    <w:rsid w:val="00DD092D"/>
    <w:rsid w:val="00DD0AC3"/>
    <w:rsid w:val="00DD2218"/>
    <w:rsid w:val="00DD38DB"/>
    <w:rsid w:val="00DD3C0D"/>
    <w:rsid w:val="00DD3FD5"/>
    <w:rsid w:val="00DD5A96"/>
    <w:rsid w:val="00DD60E3"/>
    <w:rsid w:val="00DD793E"/>
    <w:rsid w:val="00DE1032"/>
    <w:rsid w:val="00DE12D7"/>
    <w:rsid w:val="00DE16A5"/>
    <w:rsid w:val="00DE2868"/>
    <w:rsid w:val="00DE445A"/>
    <w:rsid w:val="00DE4C18"/>
    <w:rsid w:val="00DE6092"/>
    <w:rsid w:val="00DE60BA"/>
    <w:rsid w:val="00DE7D99"/>
    <w:rsid w:val="00DF0CA9"/>
    <w:rsid w:val="00DF1730"/>
    <w:rsid w:val="00DF1A74"/>
    <w:rsid w:val="00DF1F02"/>
    <w:rsid w:val="00DF2012"/>
    <w:rsid w:val="00DF38B2"/>
    <w:rsid w:val="00DF4DD9"/>
    <w:rsid w:val="00DF592A"/>
    <w:rsid w:val="00DF5CED"/>
    <w:rsid w:val="00DF637B"/>
    <w:rsid w:val="00DF6A07"/>
    <w:rsid w:val="00DF72B5"/>
    <w:rsid w:val="00DF7959"/>
    <w:rsid w:val="00E0057A"/>
    <w:rsid w:val="00E008C0"/>
    <w:rsid w:val="00E00D3D"/>
    <w:rsid w:val="00E015EE"/>
    <w:rsid w:val="00E0175D"/>
    <w:rsid w:val="00E02B27"/>
    <w:rsid w:val="00E03219"/>
    <w:rsid w:val="00E04C95"/>
    <w:rsid w:val="00E04E9B"/>
    <w:rsid w:val="00E05499"/>
    <w:rsid w:val="00E0741E"/>
    <w:rsid w:val="00E0762B"/>
    <w:rsid w:val="00E112D6"/>
    <w:rsid w:val="00E11950"/>
    <w:rsid w:val="00E11EEE"/>
    <w:rsid w:val="00E124D7"/>
    <w:rsid w:val="00E1270A"/>
    <w:rsid w:val="00E12BEC"/>
    <w:rsid w:val="00E14335"/>
    <w:rsid w:val="00E15BED"/>
    <w:rsid w:val="00E162FF"/>
    <w:rsid w:val="00E169A8"/>
    <w:rsid w:val="00E21985"/>
    <w:rsid w:val="00E22834"/>
    <w:rsid w:val="00E22AF5"/>
    <w:rsid w:val="00E234D3"/>
    <w:rsid w:val="00E240EB"/>
    <w:rsid w:val="00E24AAB"/>
    <w:rsid w:val="00E253EF"/>
    <w:rsid w:val="00E25E4F"/>
    <w:rsid w:val="00E266FD"/>
    <w:rsid w:val="00E26CE9"/>
    <w:rsid w:val="00E27755"/>
    <w:rsid w:val="00E27987"/>
    <w:rsid w:val="00E3085F"/>
    <w:rsid w:val="00E31F9B"/>
    <w:rsid w:val="00E32BD7"/>
    <w:rsid w:val="00E336DF"/>
    <w:rsid w:val="00E34548"/>
    <w:rsid w:val="00E34D58"/>
    <w:rsid w:val="00E3522D"/>
    <w:rsid w:val="00E368A8"/>
    <w:rsid w:val="00E36BB4"/>
    <w:rsid w:val="00E37729"/>
    <w:rsid w:val="00E4173B"/>
    <w:rsid w:val="00E42771"/>
    <w:rsid w:val="00E456FA"/>
    <w:rsid w:val="00E462A3"/>
    <w:rsid w:val="00E5059B"/>
    <w:rsid w:val="00E50F98"/>
    <w:rsid w:val="00E52139"/>
    <w:rsid w:val="00E545FE"/>
    <w:rsid w:val="00E551A8"/>
    <w:rsid w:val="00E55FCC"/>
    <w:rsid w:val="00E56300"/>
    <w:rsid w:val="00E56798"/>
    <w:rsid w:val="00E578B2"/>
    <w:rsid w:val="00E57BED"/>
    <w:rsid w:val="00E62F87"/>
    <w:rsid w:val="00E640A5"/>
    <w:rsid w:val="00E6414F"/>
    <w:rsid w:val="00E64F3A"/>
    <w:rsid w:val="00E65B47"/>
    <w:rsid w:val="00E67997"/>
    <w:rsid w:val="00E67ACA"/>
    <w:rsid w:val="00E67FC6"/>
    <w:rsid w:val="00E70243"/>
    <w:rsid w:val="00E71B2A"/>
    <w:rsid w:val="00E71C88"/>
    <w:rsid w:val="00E71DAA"/>
    <w:rsid w:val="00E73176"/>
    <w:rsid w:val="00E735A4"/>
    <w:rsid w:val="00E737D8"/>
    <w:rsid w:val="00E73A04"/>
    <w:rsid w:val="00E73A49"/>
    <w:rsid w:val="00E74887"/>
    <w:rsid w:val="00E75866"/>
    <w:rsid w:val="00E75B0B"/>
    <w:rsid w:val="00E75C7B"/>
    <w:rsid w:val="00E80192"/>
    <w:rsid w:val="00E81672"/>
    <w:rsid w:val="00E81678"/>
    <w:rsid w:val="00E816D9"/>
    <w:rsid w:val="00E819ED"/>
    <w:rsid w:val="00E8242B"/>
    <w:rsid w:val="00E839E8"/>
    <w:rsid w:val="00E84AA6"/>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4B"/>
    <w:rsid w:val="00EA599F"/>
    <w:rsid w:val="00EA719A"/>
    <w:rsid w:val="00EB05E7"/>
    <w:rsid w:val="00EB08F2"/>
    <w:rsid w:val="00EB0B8E"/>
    <w:rsid w:val="00EB227A"/>
    <w:rsid w:val="00EB26F3"/>
    <w:rsid w:val="00EB2820"/>
    <w:rsid w:val="00EB38EC"/>
    <w:rsid w:val="00EB3EF4"/>
    <w:rsid w:val="00EB4183"/>
    <w:rsid w:val="00EB41F0"/>
    <w:rsid w:val="00EB4357"/>
    <w:rsid w:val="00EB4BDD"/>
    <w:rsid w:val="00EB7255"/>
    <w:rsid w:val="00EC0C51"/>
    <w:rsid w:val="00EC106D"/>
    <w:rsid w:val="00EC16AF"/>
    <w:rsid w:val="00EC1DAB"/>
    <w:rsid w:val="00EC4044"/>
    <w:rsid w:val="00EC58D5"/>
    <w:rsid w:val="00EC61D9"/>
    <w:rsid w:val="00EC660C"/>
    <w:rsid w:val="00ED2E1A"/>
    <w:rsid w:val="00ED339D"/>
    <w:rsid w:val="00ED4DE9"/>
    <w:rsid w:val="00ED53C7"/>
    <w:rsid w:val="00ED5E55"/>
    <w:rsid w:val="00ED5EB4"/>
    <w:rsid w:val="00EE10AF"/>
    <w:rsid w:val="00EE1A20"/>
    <w:rsid w:val="00EE1EA4"/>
    <w:rsid w:val="00EE21BD"/>
    <w:rsid w:val="00EE3158"/>
    <w:rsid w:val="00EE34B8"/>
    <w:rsid w:val="00EE4E88"/>
    <w:rsid w:val="00EE50C7"/>
    <w:rsid w:val="00EE55E5"/>
    <w:rsid w:val="00EE77AC"/>
    <w:rsid w:val="00EF066F"/>
    <w:rsid w:val="00EF079A"/>
    <w:rsid w:val="00EF0872"/>
    <w:rsid w:val="00EF0E33"/>
    <w:rsid w:val="00EF126B"/>
    <w:rsid w:val="00EF1271"/>
    <w:rsid w:val="00EF248C"/>
    <w:rsid w:val="00EF25CA"/>
    <w:rsid w:val="00EF27A9"/>
    <w:rsid w:val="00EF2E8A"/>
    <w:rsid w:val="00EF4869"/>
    <w:rsid w:val="00EF4892"/>
    <w:rsid w:val="00EF53D9"/>
    <w:rsid w:val="00EF5513"/>
    <w:rsid w:val="00EF599B"/>
    <w:rsid w:val="00EF6FD3"/>
    <w:rsid w:val="00EF7358"/>
    <w:rsid w:val="00EF7712"/>
    <w:rsid w:val="00F0194C"/>
    <w:rsid w:val="00F01B33"/>
    <w:rsid w:val="00F01C31"/>
    <w:rsid w:val="00F02849"/>
    <w:rsid w:val="00F02A17"/>
    <w:rsid w:val="00F0441B"/>
    <w:rsid w:val="00F04B89"/>
    <w:rsid w:val="00F04B98"/>
    <w:rsid w:val="00F05983"/>
    <w:rsid w:val="00F069A0"/>
    <w:rsid w:val="00F06FDE"/>
    <w:rsid w:val="00F070B7"/>
    <w:rsid w:val="00F07612"/>
    <w:rsid w:val="00F10D1E"/>
    <w:rsid w:val="00F11248"/>
    <w:rsid w:val="00F11B3C"/>
    <w:rsid w:val="00F13000"/>
    <w:rsid w:val="00F13C01"/>
    <w:rsid w:val="00F20494"/>
    <w:rsid w:val="00F20B5A"/>
    <w:rsid w:val="00F220DF"/>
    <w:rsid w:val="00F22CF3"/>
    <w:rsid w:val="00F22E66"/>
    <w:rsid w:val="00F22FB2"/>
    <w:rsid w:val="00F2323C"/>
    <w:rsid w:val="00F27C1B"/>
    <w:rsid w:val="00F302A3"/>
    <w:rsid w:val="00F310A1"/>
    <w:rsid w:val="00F316C0"/>
    <w:rsid w:val="00F31B27"/>
    <w:rsid w:val="00F32B29"/>
    <w:rsid w:val="00F3368A"/>
    <w:rsid w:val="00F34E3C"/>
    <w:rsid w:val="00F354C8"/>
    <w:rsid w:val="00F35977"/>
    <w:rsid w:val="00F359DD"/>
    <w:rsid w:val="00F3602C"/>
    <w:rsid w:val="00F37040"/>
    <w:rsid w:val="00F378E8"/>
    <w:rsid w:val="00F37AE6"/>
    <w:rsid w:val="00F37EA2"/>
    <w:rsid w:val="00F40975"/>
    <w:rsid w:val="00F421FB"/>
    <w:rsid w:val="00F43FA2"/>
    <w:rsid w:val="00F440EA"/>
    <w:rsid w:val="00F4414F"/>
    <w:rsid w:val="00F45085"/>
    <w:rsid w:val="00F454C2"/>
    <w:rsid w:val="00F461D6"/>
    <w:rsid w:val="00F4688D"/>
    <w:rsid w:val="00F4729F"/>
    <w:rsid w:val="00F4783C"/>
    <w:rsid w:val="00F479A9"/>
    <w:rsid w:val="00F52948"/>
    <w:rsid w:val="00F52BC9"/>
    <w:rsid w:val="00F52E3B"/>
    <w:rsid w:val="00F52FEE"/>
    <w:rsid w:val="00F54561"/>
    <w:rsid w:val="00F54BD4"/>
    <w:rsid w:val="00F5522D"/>
    <w:rsid w:val="00F55CBB"/>
    <w:rsid w:val="00F608BE"/>
    <w:rsid w:val="00F61D4E"/>
    <w:rsid w:val="00F6297A"/>
    <w:rsid w:val="00F62C77"/>
    <w:rsid w:val="00F63073"/>
    <w:rsid w:val="00F667BB"/>
    <w:rsid w:val="00F67545"/>
    <w:rsid w:val="00F676DA"/>
    <w:rsid w:val="00F67DBB"/>
    <w:rsid w:val="00F70201"/>
    <w:rsid w:val="00F7040C"/>
    <w:rsid w:val="00F70A52"/>
    <w:rsid w:val="00F716A4"/>
    <w:rsid w:val="00F7389B"/>
    <w:rsid w:val="00F73AC7"/>
    <w:rsid w:val="00F74AB5"/>
    <w:rsid w:val="00F75EE6"/>
    <w:rsid w:val="00F8008F"/>
    <w:rsid w:val="00F81485"/>
    <w:rsid w:val="00F81B41"/>
    <w:rsid w:val="00F83996"/>
    <w:rsid w:val="00F83E37"/>
    <w:rsid w:val="00F842FB"/>
    <w:rsid w:val="00F85CE2"/>
    <w:rsid w:val="00F85DE5"/>
    <w:rsid w:val="00F86212"/>
    <w:rsid w:val="00F863FA"/>
    <w:rsid w:val="00F87B20"/>
    <w:rsid w:val="00F87B83"/>
    <w:rsid w:val="00F91EEF"/>
    <w:rsid w:val="00F92161"/>
    <w:rsid w:val="00F92ABC"/>
    <w:rsid w:val="00F92F8E"/>
    <w:rsid w:val="00F94168"/>
    <w:rsid w:val="00F941B4"/>
    <w:rsid w:val="00F958A6"/>
    <w:rsid w:val="00F959E0"/>
    <w:rsid w:val="00F95C1B"/>
    <w:rsid w:val="00F963D9"/>
    <w:rsid w:val="00F9786A"/>
    <w:rsid w:val="00F97D5F"/>
    <w:rsid w:val="00F97FF6"/>
    <w:rsid w:val="00FA169E"/>
    <w:rsid w:val="00FA1D00"/>
    <w:rsid w:val="00FA2A64"/>
    <w:rsid w:val="00FA3454"/>
    <w:rsid w:val="00FA45DA"/>
    <w:rsid w:val="00FA51C3"/>
    <w:rsid w:val="00FA6A6F"/>
    <w:rsid w:val="00FA6CA5"/>
    <w:rsid w:val="00FB0358"/>
    <w:rsid w:val="00FB0E82"/>
    <w:rsid w:val="00FB12AC"/>
    <w:rsid w:val="00FB1C0B"/>
    <w:rsid w:val="00FB1F46"/>
    <w:rsid w:val="00FB2CBF"/>
    <w:rsid w:val="00FB64B1"/>
    <w:rsid w:val="00FC02A2"/>
    <w:rsid w:val="00FC279F"/>
    <w:rsid w:val="00FC3B8C"/>
    <w:rsid w:val="00FC40EC"/>
    <w:rsid w:val="00FC48E1"/>
    <w:rsid w:val="00FC4CDD"/>
    <w:rsid w:val="00FC62DF"/>
    <w:rsid w:val="00FC6EAB"/>
    <w:rsid w:val="00FD08EE"/>
    <w:rsid w:val="00FD1163"/>
    <w:rsid w:val="00FD34AD"/>
    <w:rsid w:val="00FD35B3"/>
    <w:rsid w:val="00FD3E4E"/>
    <w:rsid w:val="00FD518D"/>
    <w:rsid w:val="00FD5352"/>
    <w:rsid w:val="00FD6665"/>
    <w:rsid w:val="00FD6DCB"/>
    <w:rsid w:val="00FD6E14"/>
    <w:rsid w:val="00FD7004"/>
    <w:rsid w:val="00FD707F"/>
    <w:rsid w:val="00FD7468"/>
    <w:rsid w:val="00FD7B9F"/>
    <w:rsid w:val="00FD7C21"/>
    <w:rsid w:val="00FE0716"/>
    <w:rsid w:val="00FE1A01"/>
    <w:rsid w:val="00FE2398"/>
    <w:rsid w:val="00FE351D"/>
    <w:rsid w:val="00FE4115"/>
    <w:rsid w:val="00FE4BCF"/>
    <w:rsid w:val="00FE5602"/>
    <w:rsid w:val="00FE5C98"/>
    <w:rsid w:val="00FE62AF"/>
    <w:rsid w:val="00FE674A"/>
    <w:rsid w:val="00FE7257"/>
    <w:rsid w:val="00FF16C1"/>
    <w:rsid w:val="00FF231B"/>
    <w:rsid w:val="00FF2B82"/>
    <w:rsid w:val="00FF3731"/>
    <w:rsid w:val="00FF49F0"/>
    <w:rsid w:val="00FF6A3C"/>
    <w:rsid w:val="00FF7C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o:shapelayout v:ext="edit">
      <o:idmap v:ext="edit" data="1"/>
    </o:shapelayout>
  </w:shapeDefaults>
  <w:decimalSymbol w:val="."/>
  <w:listSeparator w:val=","/>
  <w14:docId w14:val="25F651C3"/>
  <w15:docId w15:val="{82AA5C32-CC1F-4A54-A5D3-3800F553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2802A9"/>
    <w:pPr>
      <w:spacing w:after="80"/>
      <w:ind w:left="360" w:hanging="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2493586">
      <w:bodyDiv w:val="1"/>
      <w:marLeft w:val="0"/>
      <w:marRight w:val="0"/>
      <w:marTop w:val="0"/>
      <w:marBottom w:val="0"/>
      <w:divBdr>
        <w:top w:val="none" w:sz="0" w:space="0" w:color="auto"/>
        <w:left w:val="none" w:sz="0" w:space="0" w:color="auto"/>
        <w:bottom w:val="none" w:sz="0" w:space="0" w:color="auto"/>
        <w:right w:val="none" w:sz="0" w:space="0" w:color="auto"/>
      </w:divBdr>
    </w:div>
    <w:div w:id="88987915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1250466">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745954">
      <w:bodyDiv w:val="1"/>
      <w:marLeft w:val="0"/>
      <w:marRight w:val="0"/>
      <w:marTop w:val="0"/>
      <w:marBottom w:val="0"/>
      <w:divBdr>
        <w:top w:val="none" w:sz="0" w:space="0" w:color="auto"/>
        <w:left w:val="none" w:sz="0" w:space="0" w:color="auto"/>
        <w:bottom w:val="none" w:sz="0" w:space="0" w:color="auto"/>
        <w:right w:val="none" w:sz="0" w:space="0" w:color="auto"/>
      </w:divBdr>
    </w:div>
    <w:div w:id="110549290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6711565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55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business.gov.au/grants-and-programs/national-science-week-grants-2022" TargetMode="External"/><Relationship Id="rId34" Type="http://schemas.openxmlformats.org/officeDocument/2006/relationships/hyperlink" Target="https://www.industry.gov.au/data-and-publications/privacy-policy"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dustry.gov.au/sites/default/files/2019-04/2019-20-department-of-industry-innovation-and-science-pbs.pdf" TargetMode="External"/><Relationship Id="rId25" Type="http://schemas.openxmlformats.org/officeDocument/2006/relationships/hyperlink" Target="https://www.business.gov.au/contact-us"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gea.gov.au/what-we-do/compliance-reporting/non-compliant-list" TargetMode="External"/><Relationship Id="rId29" Type="http://schemas.openxmlformats.org/officeDocument/2006/relationships/hyperlink" Target="https://www.finance.gov.au/government/commonwealth-grants/commonwealth-grants-rules-guidel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national-science-week-grants-2022"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gov.au/INSERT%20URL"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national-science-week-grants-2022" TargetMode="External"/><Relationship Id="rId27" Type="http://schemas.openxmlformats.org/officeDocument/2006/relationships/hyperlink" Target="https://www.humanrights.gov.au/our-work/childrens-rights/national-principles-child-safe-organisations"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s://www.business.gov.au/contact-u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94351"/>
    <w:rsid w:val="000973C6"/>
    <w:rsid w:val="000A2499"/>
    <w:rsid w:val="000A35DD"/>
    <w:rsid w:val="000A36D8"/>
    <w:rsid w:val="000A6F5A"/>
    <w:rsid w:val="000A7DB6"/>
    <w:rsid w:val="000F1F0A"/>
    <w:rsid w:val="000F772A"/>
    <w:rsid w:val="000F79D2"/>
    <w:rsid w:val="00102082"/>
    <w:rsid w:val="001034C6"/>
    <w:rsid w:val="0011541E"/>
    <w:rsid w:val="00130132"/>
    <w:rsid w:val="00131C76"/>
    <w:rsid w:val="00142CA2"/>
    <w:rsid w:val="0017077B"/>
    <w:rsid w:val="00174CF0"/>
    <w:rsid w:val="0018200D"/>
    <w:rsid w:val="001A5DA4"/>
    <w:rsid w:val="001D19C2"/>
    <w:rsid w:val="001D6595"/>
    <w:rsid w:val="00204D02"/>
    <w:rsid w:val="002309D9"/>
    <w:rsid w:val="00255B9E"/>
    <w:rsid w:val="00256378"/>
    <w:rsid w:val="00267D81"/>
    <w:rsid w:val="00283FA7"/>
    <w:rsid w:val="00294652"/>
    <w:rsid w:val="002D31BB"/>
    <w:rsid w:val="003075AB"/>
    <w:rsid w:val="003116D5"/>
    <w:rsid w:val="00312E61"/>
    <w:rsid w:val="003166F4"/>
    <w:rsid w:val="00317FFE"/>
    <w:rsid w:val="003270C3"/>
    <w:rsid w:val="00333E70"/>
    <w:rsid w:val="00346697"/>
    <w:rsid w:val="003778F1"/>
    <w:rsid w:val="00395F4A"/>
    <w:rsid w:val="003969DB"/>
    <w:rsid w:val="003D103F"/>
    <w:rsid w:val="003D1F7D"/>
    <w:rsid w:val="003E650C"/>
    <w:rsid w:val="003F24AB"/>
    <w:rsid w:val="00402658"/>
    <w:rsid w:val="00420B2B"/>
    <w:rsid w:val="0044602F"/>
    <w:rsid w:val="0045165D"/>
    <w:rsid w:val="004577C3"/>
    <w:rsid w:val="004917E4"/>
    <w:rsid w:val="00491EAB"/>
    <w:rsid w:val="004C009D"/>
    <w:rsid w:val="004D6753"/>
    <w:rsid w:val="004D7DD8"/>
    <w:rsid w:val="004E2075"/>
    <w:rsid w:val="004E7CAB"/>
    <w:rsid w:val="004F3D92"/>
    <w:rsid w:val="00507096"/>
    <w:rsid w:val="00520CEB"/>
    <w:rsid w:val="00533CA6"/>
    <w:rsid w:val="00553CDE"/>
    <w:rsid w:val="0056781E"/>
    <w:rsid w:val="00573B84"/>
    <w:rsid w:val="005A07E5"/>
    <w:rsid w:val="005A7688"/>
    <w:rsid w:val="005A7C1E"/>
    <w:rsid w:val="005B6BC0"/>
    <w:rsid w:val="005D05B6"/>
    <w:rsid w:val="005F2C75"/>
    <w:rsid w:val="00617C4F"/>
    <w:rsid w:val="00626C0A"/>
    <w:rsid w:val="00633E9E"/>
    <w:rsid w:val="00642D3B"/>
    <w:rsid w:val="00681653"/>
    <w:rsid w:val="00695C4F"/>
    <w:rsid w:val="006C6952"/>
    <w:rsid w:val="006F1D58"/>
    <w:rsid w:val="0070249A"/>
    <w:rsid w:val="00713A8F"/>
    <w:rsid w:val="00745610"/>
    <w:rsid w:val="007A142F"/>
    <w:rsid w:val="007A51B6"/>
    <w:rsid w:val="007B6249"/>
    <w:rsid w:val="007C117B"/>
    <w:rsid w:val="007E1D73"/>
    <w:rsid w:val="007E1FB5"/>
    <w:rsid w:val="007F7244"/>
    <w:rsid w:val="008125DB"/>
    <w:rsid w:val="00870306"/>
    <w:rsid w:val="008B5A41"/>
    <w:rsid w:val="008C4C9B"/>
    <w:rsid w:val="008D32AC"/>
    <w:rsid w:val="008D3CFA"/>
    <w:rsid w:val="008D4F58"/>
    <w:rsid w:val="00901F89"/>
    <w:rsid w:val="00926C29"/>
    <w:rsid w:val="00940252"/>
    <w:rsid w:val="00955C19"/>
    <w:rsid w:val="00973CC8"/>
    <w:rsid w:val="0098301B"/>
    <w:rsid w:val="00986B8A"/>
    <w:rsid w:val="00994045"/>
    <w:rsid w:val="009D37A0"/>
    <w:rsid w:val="00A12344"/>
    <w:rsid w:val="00A1591D"/>
    <w:rsid w:val="00A17C8D"/>
    <w:rsid w:val="00A462C4"/>
    <w:rsid w:val="00A52D16"/>
    <w:rsid w:val="00A63755"/>
    <w:rsid w:val="00A814F2"/>
    <w:rsid w:val="00A82A0F"/>
    <w:rsid w:val="00A8492E"/>
    <w:rsid w:val="00AD1382"/>
    <w:rsid w:val="00AF29F7"/>
    <w:rsid w:val="00AF62FF"/>
    <w:rsid w:val="00B038A6"/>
    <w:rsid w:val="00B75A32"/>
    <w:rsid w:val="00B821C1"/>
    <w:rsid w:val="00B93554"/>
    <w:rsid w:val="00BF05F8"/>
    <w:rsid w:val="00BF0741"/>
    <w:rsid w:val="00BF10FB"/>
    <w:rsid w:val="00C214D0"/>
    <w:rsid w:val="00C24B73"/>
    <w:rsid w:val="00C262DE"/>
    <w:rsid w:val="00C2738A"/>
    <w:rsid w:val="00C3684D"/>
    <w:rsid w:val="00C63EE7"/>
    <w:rsid w:val="00C6409C"/>
    <w:rsid w:val="00C8774C"/>
    <w:rsid w:val="00C93610"/>
    <w:rsid w:val="00CA7E5F"/>
    <w:rsid w:val="00CB1AC0"/>
    <w:rsid w:val="00CE2EBB"/>
    <w:rsid w:val="00CE6367"/>
    <w:rsid w:val="00CF3EAA"/>
    <w:rsid w:val="00CF7F43"/>
    <w:rsid w:val="00D01920"/>
    <w:rsid w:val="00D22F52"/>
    <w:rsid w:val="00D3126F"/>
    <w:rsid w:val="00D3128D"/>
    <w:rsid w:val="00D40643"/>
    <w:rsid w:val="00D41B9D"/>
    <w:rsid w:val="00D61531"/>
    <w:rsid w:val="00D66067"/>
    <w:rsid w:val="00D85156"/>
    <w:rsid w:val="00D96834"/>
    <w:rsid w:val="00DA47B3"/>
    <w:rsid w:val="00DE60FE"/>
    <w:rsid w:val="00DF3458"/>
    <w:rsid w:val="00E0213A"/>
    <w:rsid w:val="00E10DC5"/>
    <w:rsid w:val="00E63EA5"/>
    <w:rsid w:val="00E75E70"/>
    <w:rsid w:val="00E937F8"/>
    <w:rsid w:val="00EC0D46"/>
    <w:rsid w:val="00ED004A"/>
    <w:rsid w:val="00ED3CA3"/>
    <w:rsid w:val="00ED6BF6"/>
    <w:rsid w:val="00F11230"/>
    <w:rsid w:val="00F504ED"/>
    <w:rsid w:val="00F54F37"/>
    <w:rsid w:val="00FB13AC"/>
    <w:rsid w:val="00FC1994"/>
    <w:rsid w:val="00FF6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7287b7c8b41f6110db7fe280a2ab9b5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36258aaabe6f89bd77f43bae9fcb31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YZXQVS7QACYM-454592264-121</_dlc_DocId>
    <_dlc_DocIdUrl xmlns="2a251b7e-61e4-4816-a71f-b295a9ad20fb">
      <Url>https://dochub/div/ausindustry/programmesprojectstaskforces/iasenswg/_layouts/15/DocIdRedir.aspx?ID=YZXQVS7QACYM-454592264-121</Url>
      <Description>YZXQVS7QACYM-454592264-121</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E04BD6A-9D82-48C2-8362-DD05FF20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4"/>
    <ds:schemaRef ds:uri="2a251b7e-61e4-4816-a71f-b295a9ad20fb"/>
    <ds:schemaRef ds:uri="http://www.w3.org/XML/1998/namespace"/>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EE41C81E-2BA2-4AD3-9A9B-29B0A075FA9E}">
  <ds:schemaRefs>
    <ds:schemaRef ds:uri="http://schemas.microsoft.com/sharepoint/events"/>
  </ds:schemaRefs>
</ds:datastoreItem>
</file>

<file path=customXml/itemProps6.xml><?xml version="1.0" encoding="utf-8"?>
<ds:datastoreItem xmlns:ds="http://schemas.openxmlformats.org/officeDocument/2006/customXml" ds:itemID="{C47FBA4E-B0F2-41A3-85B7-E4609233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6647</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45636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2021-09-24T02:38:00Z</cp:lastPrinted>
  <dcterms:created xsi:type="dcterms:W3CDTF">2021-09-24T02:36:00Z</dcterms:created>
  <dcterms:modified xsi:type="dcterms:W3CDTF">2021-09-24T02:40:00Z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0x010100370DDC4FDE8D8C4E9AA47903B06EC2B0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882bd275-5317-4b9d-9c95-43309f10f85b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