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D24C3" w14:textId="4D839931" w:rsidR="00F15009" w:rsidRPr="00CA78DB" w:rsidRDefault="00A849AA" w:rsidP="00CA78DB">
      <w:pPr>
        <w:pStyle w:val="Heading2"/>
      </w:pPr>
      <w:r>
        <w:t>International Space Investment – Expand Capability</w:t>
      </w:r>
      <w:r w:rsidR="00357C99" w:rsidRPr="00CA78DB">
        <w:t xml:space="preserve"> grant</w:t>
      </w:r>
      <w:r>
        <w:t>s</w:t>
      </w:r>
      <w:r w:rsidR="00357C99" w:rsidRPr="00CA78DB">
        <w:t xml:space="preserve"> </w:t>
      </w:r>
    </w:p>
    <w:p w14:paraId="1A1F05A5" w14:textId="77777777" w:rsidR="002A780C" w:rsidRDefault="002A780C" w:rsidP="002A780C">
      <w:pPr>
        <w:pStyle w:val="Heading3"/>
      </w:pPr>
      <w:r>
        <w:t>How do I apply for funding?</w:t>
      </w:r>
    </w:p>
    <w:p w14:paraId="3328569F" w14:textId="4B9AD991" w:rsidR="002A780C" w:rsidRPr="00F12CEC" w:rsidRDefault="002A780C" w:rsidP="00F12CEC">
      <w:pPr>
        <w:rPr>
          <w:szCs w:val="20"/>
        </w:rPr>
      </w:pPr>
      <w:r w:rsidRPr="001B6F5B">
        <w:rPr>
          <w:szCs w:val="20"/>
        </w:rPr>
        <w:t xml:space="preserve">The grant opportunity </w:t>
      </w:r>
      <w:r>
        <w:rPr>
          <w:szCs w:val="20"/>
        </w:rPr>
        <w:t>application can only be submitted through the online portal</w:t>
      </w:r>
      <w:r w:rsidRPr="001B6F5B">
        <w:rPr>
          <w:szCs w:val="20"/>
        </w:rPr>
        <w:t xml:space="preserve">. </w:t>
      </w:r>
      <w:r>
        <w:rPr>
          <w:szCs w:val="20"/>
        </w:rPr>
        <w:t>Go to</w:t>
      </w:r>
      <w:r w:rsidRPr="001B6F5B">
        <w:rPr>
          <w:szCs w:val="20"/>
        </w:rPr>
        <w:t xml:space="preserve"> </w:t>
      </w:r>
      <w:hyperlink r:id="rId12" w:history="1">
        <w:r w:rsidRPr="00F12CEC">
          <w:rPr>
            <w:rStyle w:val="Hyperlink"/>
          </w:rPr>
          <w:t>business.gov.au</w:t>
        </w:r>
      </w:hyperlink>
      <w:r w:rsidRPr="00F12CEC">
        <w:rPr>
          <w:szCs w:val="20"/>
        </w:rPr>
        <w:t xml:space="preserve"> </w:t>
      </w:r>
      <w:r>
        <w:rPr>
          <w:szCs w:val="20"/>
        </w:rPr>
        <w:t>for information on</w:t>
      </w:r>
      <w:r w:rsidRPr="001B6F5B">
        <w:rPr>
          <w:szCs w:val="20"/>
        </w:rPr>
        <w:t xml:space="preserve"> how to apply.</w:t>
      </w:r>
    </w:p>
    <w:p w14:paraId="6027C0D9" w14:textId="21161B90" w:rsidR="002A780C" w:rsidRDefault="002A780C" w:rsidP="002A780C">
      <w:pPr>
        <w:pStyle w:val="Heading3"/>
      </w:pPr>
      <w:r>
        <w:t>Program timing?</w:t>
      </w:r>
    </w:p>
    <w:p w14:paraId="701E250A" w14:textId="7D905D06" w:rsidR="002A780C" w:rsidRDefault="002A780C" w:rsidP="002A780C">
      <w:r>
        <w:rPr>
          <w:szCs w:val="20"/>
        </w:rPr>
        <w:t>Application</w:t>
      </w:r>
      <w:r w:rsidR="00F12CEC">
        <w:rPr>
          <w:szCs w:val="20"/>
        </w:rPr>
        <w:t>s will open at 9am AEDT Tuesday </w:t>
      </w:r>
      <w:r>
        <w:rPr>
          <w:szCs w:val="20"/>
        </w:rPr>
        <w:t>5</w:t>
      </w:r>
      <w:r w:rsidR="00F12CEC">
        <w:rPr>
          <w:szCs w:val="20"/>
        </w:rPr>
        <w:t> November 2019, and close at 5pm </w:t>
      </w:r>
      <w:r>
        <w:rPr>
          <w:szCs w:val="20"/>
        </w:rPr>
        <w:t xml:space="preserve">AEDT </w:t>
      </w:r>
      <w:r w:rsidRPr="0095731A">
        <w:t>Tuesday 17 December 2019.</w:t>
      </w:r>
      <w:r>
        <w:t xml:space="preserve"> </w:t>
      </w:r>
    </w:p>
    <w:p w14:paraId="4F7FD32A" w14:textId="26986A5B" w:rsidR="002A780C" w:rsidRPr="0095731A" w:rsidRDefault="002A780C" w:rsidP="002A780C">
      <w:r>
        <w:t xml:space="preserve">The assessment process is expected to be complete by April 2020, with grant agreements in place </w:t>
      </w:r>
      <w:r w:rsidR="00F12CEC">
        <w:t>so projects can commence by May </w:t>
      </w:r>
      <w:r>
        <w:t>2020.</w:t>
      </w:r>
    </w:p>
    <w:p w14:paraId="75D4C6B3" w14:textId="77777777" w:rsidR="002A780C" w:rsidRPr="000D12C0" w:rsidRDefault="002A780C" w:rsidP="002A780C">
      <w:r>
        <w:t>Projects must be completed by 30 June 2022.</w:t>
      </w:r>
    </w:p>
    <w:p w14:paraId="028ADF6F" w14:textId="3B6646AA" w:rsidR="002A780C" w:rsidRDefault="002A780C" w:rsidP="002A780C">
      <w:pPr>
        <w:pStyle w:val="Heading3"/>
      </w:pPr>
      <w:r>
        <w:t xml:space="preserve">Can my organisation submit more than one application? </w:t>
      </w:r>
    </w:p>
    <w:p w14:paraId="24AA6936" w14:textId="0C643CC2" w:rsidR="002A780C" w:rsidRPr="00195191" w:rsidRDefault="002A780C" w:rsidP="002A780C">
      <w:pPr>
        <w:rPr>
          <w:rFonts w:cstheme="minorHAnsi"/>
          <w:b/>
          <w:szCs w:val="20"/>
        </w:rPr>
      </w:pPr>
      <w:r w:rsidRPr="00195191">
        <w:rPr>
          <w:rFonts w:cstheme="minorHAnsi"/>
          <w:szCs w:val="20"/>
        </w:rPr>
        <w:t xml:space="preserve">Yes, one </w:t>
      </w:r>
      <w:r>
        <w:rPr>
          <w:rFonts w:cstheme="minorHAnsi"/>
          <w:szCs w:val="20"/>
        </w:rPr>
        <w:t xml:space="preserve">organisation can be the </w:t>
      </w:r>
      <w:r w:rsidRPr="00195191">
        <w:rPr>
          <w:rFonts w:cstheme="minorHAnsi"/>
          <w:szCs w:val="20"/>
        </w:rPr>
        <w:t>lead applicant for multiple separate projects. The</w:t>
      </w:r>
      <w:r w:rsidR="005F326A">
        <w:rPr>
          <w:rFonts w:cstheme="minorHAnsi"/>
          <w:szCs w:val="20"/>
        </w:rPr>
        <w:t xml:space="preserve"> organisation</w:t>
      </w:r>
      <w:r w:rsidRPr="00195191">
        <w:rPr>
          <w:rFonts w:cstheme="minorHAnsi"/>
          <w:szCs w:val="20"/>
        </w:rPr>
        <w:t xml:space="preserve"> can </w:t>
      </w:r>
      <w:r w:rsidR="009B6616">
        <w:rPr>
          <w:rFonts w:cstheme="minorHAnsi"/>
          <w:szCs w:val="20"/>
        </w:rPr>
        <w:t xml:space="preserve">also </w:t>
      </w:r>
      <w:r w:rsidRPr="00195191">
        <w:rPr>
          <w:rFonts w:cstheme="minorHAnsi"/>
          <w:szCs w:val="20"/>
        </w:rPr>
        <w:t xml:space="preserve">be </w:t>
      </w:r>
      <w:r w:rsidR="009B6616">
        <w:rPr>
          <w:rFonts w:cstheme="minorHAnsi"/>
          <w:szCs w:val="20"/>
        </w:rPr>
        <w:t>a c</w:t>
      </w:r>
      <w:r w:rsidRPr="00195191">
        <w:rPr>
          <w:rFonts w:cstheme="minorHAnsi"/>
          <w:szCs w:val="20"/>
        </w:rPr>
        <w:t>ontributing partner for multiple projects</w:t>
      </w:r>
      <w:r>
        <w:rPr>
          <w:rFonts w:cstheme="minorHAnsi"/>
          <w:szCs w:val="20"/>
        </w:rPr>
        <w:t>.</w:t>
      </w:r>
    </w:p>
    <w:p w14:paraId="2D5554AC" w14:textId="0ED1D928" w:rsidR="0024687C" w:rsidRDefault="00A849AA" w:rsidP="002A780C">
      <w:pPr>
        <w:pStyle w:val="Heading3"/>
      </w:pPr>
      <w:r w:rsidRPr="00A849AA">
        <w:rPr>
          <w:rFonts w:cstheme="minorHAnsi"/>
          <w:lang w:eastAsia="en-AU"/>
        </w:rPr>
        <w:t>Can I apply for a grant to support my astronomy project?</w:t>
      </w:r>
      <w:r>
        <w:t xml:space="preserve"> </w:t>
      </w:r>
    </w:p>
    <w:p w14:paraId="64355EC0" w14:textId="30AB72D0" w:rsidR="00A849AA" w:rsidRPr="00A849AA" w:rsidRDefault="00A849AA" w:rsidP="00A849AA">
      <w:pPr>
        <w:rPr>
          <w:rFonts w:cstheme="minorHAnsi"/>
          <w:lang w:eastAsia="en-AU"/>
        </w:rPr>
      </w:pPr>
      <w:r w:rsidRPr="00A849AA">
        <w:rPr>
          <w:rFonts w:cstheme="minorHAnsi"/>
          <w:lang w:eastAsia="en-AU"/>
        </w:rPr>
        <w:t>The International Space Investment - Expand Capability program aims to build the capacity and capability of the Australian space sector. If you choose to apply for a grant to support an astronomy project, to be competitive, you will need to make a case to demonstrate how your project will benefit the Australian Space Industry (merit criterion 1), including how:</w:t>
      </w:r>
    </w:p>
    <w:p w14:paraId="6E80CA28" w14:textId="77777777" w:rsidR="00A849AA" w:rsidRPr="00F12CEC" w:rsidRDefault="00A849AA" w:rsidP="00195191">
      <w:pPr>
        <w:pStyle w:val="ListParagraph"/>
        <w:numPr>
          <w:ilvl w:val="0"/>
          <w:numId w:val="45"/>
        </w:numPr>
        <w:ind w:left="284" w:hanging="284"/>
        <w:rPr>
          <w:rFonts w:cstheme="minorHAnsi"/>
          <w:sz w:val="20"/>
          <w:szCs w:val="20"/>
          <w:lang w:eastAsia="en-AU"/>
        </w:rPr>
      </w:pPr>
      <w:r w:rsidRPr="00F12CEC">
        <w:rPr>
          <w:rFonts w:cstheme="minorHAnsi"/>
          <w:sz w:val="20"/>
          <w:szCs w:val="20"/>
          <w:lang w:eastAsia="en-AU"/>
        </w:rPr>
        <w:t>a minimum of 80% of the investment will be made in Australia for the benefit of Australian space industry firms</w:t>
      </w:r>
    </w:p>
    <w:p w14:paraId="5DD85BA3" w14:textId="77777777" w:rsidR="00A849AA" w:rsidRPr="00F12CEC" w:rsidRDefault="00A849AA" w:rsidP="00195191">
      <w:pPr>
        <w:pStyle w:val="ListParagraph"/>
        <w:numPr>
          <w:ilvl w:val="0"/>
          <w:numId w:val="45"/>
        </w:numPr>
        <w:ind w:left="284" w:hanging="284"/>
        <w:rPr>
          <w:rFonts w:cstheme="minorHAnsi"/>
          <w:sz w:val="20"/>
          <w:szCs w:val="20"/>
          <w:lang w:eastAsia="en-AU"/>
        </w:rPr>
      </w:pPr>
      <w:r w:rsidRPr="00F12CEC">
        <w:rPr>
          <w:rFonts w:cstheme="minorHAnsi"/>
          <w:sz w:val="20"/>
          <w:szCs w:val="20"/>
          <w:lang w:eastAsia="en-AU"/>
        </w:rPr>
        <w:t>your project will be build the capability and capacity of the Australian space sector</w:t>
      </w:r>
    </w:p>
    <w:p w14:paraId="504066D6" w14:textId="77777777" w:rsidR="00A849AA" w:rsidRPr="00F12CEC" w:rsidRDefault="00A849AA" w:rsidP="00195191">
      <w:pPr>
        <w:pStyle w:val="ListParagraph"/>
        <w:numPr>
          <w:ilvl w:val="0"/>
          <w:numId w:val="45"/>
        </w:numPr>
        <w:ind w:left="284" w:hanging="284"/>
        <w:rPr>
          <w:rFonts w:cstheme="minorHAnsi"/>
          <w:sz w:val="20"/>
          <w:szCs w:val="20"/>
          <w:lang w:eastAsia="en-AU"/>
        </w:rPr>
      </w:pPr>
      <w:r w:rsidRPr="00F12CEC">
        <w:rPr>
          <w:rFonts w:cstheme="minorHAnsi"/>
          <w:sz w:val="20"/>
          <w:szCs w:val="20"/>
          <w:lang w:eastAsia="en-AU"/>
        </w:rPr>
        <w:t>your project will support jobs creation in the Australian space sector</w:t>
      </w:r>
    </w:p>
    <w:p w14:paraId="4FEF1B60" w14:textId="32CC04FB" w:rsidR="00A849AA" w:rsidRPr="006362A2" w:rsidRDefault="00A849AA" w:rsidP="00F12CEC">
      <w:pPr>
        <w:pStyle w:val="ListParagraph"/>
        <w:numPr>
          <w:ilvl w:val="0"/>
          <w:numId w:val="45"/>
        </w:numPr>
        <w:ind w:left="284" w:hanging="284"/>
        <w:rPr>
          <w:rFonts w:cstheme="minorHAnsi"/>
          <w:lang w:eastAsia="en-AU"/>
        </w:rPr>
      </w:pPr>
      <w:proofErr w:type="gramStart"/>
      <w:r w:rsidRPr="00F12CEC">
        <w:rPr>
          <w:rFonts w:cstheme="minorHAnsi"/>
          <w:sz w:val="20"/>
          <w:szCs w:val="20"/>
          <w:lang w:eastAsia="en-AU"/>
        </w:rPr>
        <w:t>your</w:t>
      </w:r>
      <w:proofErr w:type="gramEnd"/>
      <w:r w:rsidRPr="00F12CEC">
        <w:rPr>
          <w:rFonts w:cstheme="minorHAnsi"/>
          <w:sz w:val="20"/>
          <w:szCs w:val="20"/>
          <w:lang w:eastAsia="en-AU"/>
        </w:rPr>
        <w:t xml:space="preserve"> project will unlock international </w:t>
      </w:r>
      <w:r w:rsidRPr="00F12CEC">
        <w:rPr>
          <w:rFonts w:cstheme="minorHAnsi"/>
          <w:sz w:val="20"/>
          <w:szCs w:val="20"/>
          <w:lang w:eastAsia="en-AU"/>
        </w:rPr>
        <w:t xml:space="preserve">opportunities for the Australian space sector, including to deliver products and service to international space agencies and their supply chains, in line with the national Civil Space Priorities. </w:t>
      </w:r>
      <w:r w:rsidR="00B361EA">
        <w:rPr>
          <w:rFonts w:cstheme="minorHAnsi"/>
          <w:sz w:val="20"/>
          <w:szCs w:val="20"/>
          <w:lang w:eastAsia="en-AU"/>
        </w:rPr>
        <w:t xml:space="preserve">Key </w:t>
      </w:r>
      <w:proofErr w:type="spellStart"/>
      <w:r w:rsidR="00B361EA">
        <w:rPr>
          <w:rFonts w:cstheme="minorHAnsi"/>
          <w:sz w:val="20"/>
          <w:szCs w:val="20"/>
          <w:lang w:eastAsia="en-AU"/>
        </w:rPr>
        <w:t>defintions</w:t>
      </w:r>
      <w:proofErr w:type="spellEnd"/>
      <w:r w:rsidR="00B361EA">
        <w:rPr>
          <w:rFonts w:cstheme="minorHAnsi"/>
          <w:sz w:val="20"/>
          <w:szCs w:val="20"/>
          <w:lang w:eastAsia="en-AU"/>
        </w:rPr>
        <w:t xml:space="preserve"> are below.</w:t>
      </w:r>
    </w:p>
    <w:p w14:paraId="22FA074C" w14:textId="77777777" w:rsidR="00A849AA" w:rsidRPr="00195191" w:rsidRDefault="00A849AA" w:rsidP="00F12CEC">
      <w:pPr>
        <w:spacing w:before="120"/>
        <w:rPr>
          <w:rFonts w:cstheme="minorHAnsi"/>
          <w:b/>
          <w:lang w:eastAsia="en-AU"/>
        </w:rPr>
      </w:pPr>
      <w:r w:rsidRPr="00195191">
        <w:rPr>
          <w:rFonts w:cstheme="minorHAnsi"/>
          <w:b/>
          <w:lang w:eastAsia="en-AU"/>
        </w:rPr>
        <w:t>Definition of Australian space industry firms</w:t>
      </w:r>
    </w:p>
    <w:p w14:paraId="4D1C7302" w14:textId="0B089FB2" w:rsidR="00A849AA" w:rsidRPr="00A849AA" w:rsidRDefault="00A849AA" w:rsidP="00A849AA">
      <w:pPr>
        <w:rPr>
          <w:rFonts w:cstheme="minorHAnsi"/>
          <w:lang w:eastAsia="en-AU"/>
        </w:rPr>
      </w:pPr>
      <w:r w:rsidRPr="00A849AA">
        <w:rPr>
          <w:rFonts w:cstheme="minorHAnsi"/>
          <w:lang w:eastAsia="en-AU"/>
        </w:rPr>
        <w:t>Australian organisations that deliver space-related products and services as a core capability of the organisation, including organisations with activities in space manufacturing and associated supply chain, satellite operations, as well as consumer services delivered by space capabilities, and specialist space services (e.g. space law).</w:t>
      </w:r>
    </w:p>
    <w:p w14:paraId="6F7D5FFE" w14:textId="77777777" w:rsidR="009C1650" w:rsidRDefault="00A849AA" w:rsidP="00A849AA">
      <w:pPr>
        <w:rPr>
          <w:rFonts w:cstheme="minorHAnsi"/>
          <w:b/>
          <w:lang w:eastAsia="en-AU"/>
        </w:rPr>
      </w:pPr>
      <w:r w:rsidRPr="00195191">
        <w:rPr>
          <w:rFonts w:cstheme="minorHAnsi"/>
          <w:b/>
          <w:lang w:eastAsia="en-AU"/>
        </w:rPr>
        <w:t>Definition of the Australian space sector</w:t>
      </w:r>
    </w:p>
    <w:p w14:paraId="79D099B9" w14:textId="37D8817E" w:rsidR="00A849AA" w:rsidRPr="00F12CEC" w:rsidRDefault="00A849AA" w:rsidP="00A849AA">
      <w:pPr>
        <w:rPr>
          <w:rFonts w:cstheme="minorHAnsi"/>
          <w:szCs w:val="20"/>
          <w:lang w:eastAsia="en-AU"/>
        </w:rPr>
      </w:pPr>
      <w:r w:rsidRPr="00F12CEC">
        <w:rPr>
          <w:rFonts w:cstheme="minorHAnsi"/>
          <w:szCs w:val="20"/>
          <w:lang w:eastAsia="en-AU"/>
        </w:rPr>
        <w:t xml:space="preserve">Australian organisations that are: </w:t>
      </w:r>
    </w:p>
    <w:p w14:paraId="52A63469" w14:textId="7008ED78" w:rsidR="00A849AA" w:rsidRPr="00F12CEC" w:rsidRDefault="00A849AA" w:rsidP="00195191">
      <w:pPr>
        <w:pStyle w:val="ListParagraph"/>
        <w:numPr>
          <w:ilvl w:val="0"/>
          <w:numId w:val="45"/>
        </w:numPr>
        <w:ind w:left="284" w:hanging="284"/>
        <w:rPr>
          <w:rFonts w:cstheme="minorHAnsi"/>
          <w:sz w:val="20"/>
          <w:szCs w:val="20"/>
          <w:lang w:eastAsia="en-AU"/>
        </w:rPr>
      </w:pPr>
      <w:r w:rsidRPr="00F12CEC">
        <w:rPr>
          <w:rFonts w:cstheme="minorHAnsi"/>
          <w:sz w:val="20"/>
          <w:szCs w:val="20"/>
          <w:lang w:eastAsia="en-AU"/>
        </w:rPr>
        <w:t>Australian space industry firms, and/or</w:t>
      </w:r>
    </w:p>
    <w:p w14:paraId="02AC7500" w14:textId="218B152C" w:rsidR="00403AFC" w:rsidRPr="00F12CEC" w:rsidRDefault="00A849AA" w:rsidP="00195191">
      <w:pPr>
        <w:pStyle w:val="ListParagraph"/>
        <w:numPr>
          <w:ilvl w:val="0"/>
          <w:numId w:val="45"/>
        </w:numPr>
        <w:ind w:left="284" w:hanging="284"/>
        <w:rPr>
          <w:rFonts w:cstheme="minorHAnsi"/>
          <w:sz w:val="20"/>
          <w:szCs w:val="20"/>
          <w:lang w:eastAsia="en-AU"/>
        </w:rPr>
      </w:pPr>
      <w:proofErr w:type="gramStart"/>
      <w:r w:rsidRPr="00F12CEC">
        <w:rPr>
          <w:rFonts w:cstheme="minorHAnsi"/>
          <w:sz w:val="20"/>
          <w:szCs w:val="20"/>
          <w:lang w:eastAsia="en-AU"/>
        </w:rPr>
        <w:t>engaged</w:t>
      </w:r>
      <w:proofErr w:type="gramEnd"/>
      <w:r w:rsidRPr="00F12CEC">
        <w:rPr>
          <w:rFonts w:cstheme="minorHAnsi"/>
          <w:sz w:val="20"/>
          <w:szCs w:val="20"/>
          <w:lang w:eastAsia="en-AU"/>
        </w:rPr>
        <w:t xml:space="preserve"> in space-related innovation, R&amp;D, or research (basic or applied).</w:t>
      </w:r>
    </w:p>
    <w:p w14:paraId="527CFCD8" w14:textId="4DB2B020" w:rsidR="007F2A86" w:rsidRPr="007F2A86" w:rsidRDefault="007F2A86" w:rsidP="007F2A86">
      <w:pPr>
        <w:pStyle w:val="Heading3"/>
      </w:pPr>
      <w:bookmarkStart w:id="0" w:name="_Toc164844265"/>
      <w:r w:rsidRPr="007F2A86">
        <w:t>What are the character limits for my application?</w:t>
      </w:r>
    </w:p>
    <w:p w14:paraId="09EF9A19" w14:textId="70810320" w:rsidR="007F2A86" w:rsidRDefault="007F2A86" w:rsidP="00682D79">
      <w:pPr>
        <w:rPr>
          <w:rFonts w:cstheme="minorHAnsi"/>
          <w:szCs w:val="20"/>
        </w:rPr>
      </w:pPr>
      <w:r w:rsidRPr="007F2A86">
        <w:rPr>
          <w:rFonts w:cstheme="minorHAnsi"/>
          <w:szCs w:val="20"/>
        </w:rPr>
        <w:t xml:space="preserve">The online form includes character limits for each question. If you are drafting content in Microsoft Word please be aware that Word does not consider a return to be a character but the application form does. This may result in a slight difference in word counts across Word and the </w:t>
      </w:r>
      <w:r w:rsidR="00B01726">
        <w:rPr>
          <w:rFonts w:cstheme="minorHAnsi"/>
          <w:szCs w:val="20"/>
        </w:rPr>
        <w:t xml:space="preserve">online </w:t>
      </w:r>
      <w:r w:rsidRPr="007F2A86">
        <w:rPr>
          <w:rFonts w:cstheme="minorHAnsi"/>
          <w:szCs w:val="20"/>
        </w:rPr>
        <w:t xml:space="preserve">form. </w:t>
      </w:r>
    </w:p>
    <w:p w14:paraId="0E420670" w14:textId="65FFC6EC" w:rsidR="0090601F" w:rsidRPr="0090601F" w:rsidRDefault="0090601F" w:rsidP="0090601F">
      <w:pPr>
        <w:pStyle w:val="Heading3"/>
        <w:rPr>
          <w:rFonts w:cstheme="minorHAnsi"/>
          <w:lang w:eastAsia="en-AU"/>
        </w:rPr>
      </w:pPr>
      <w:r w:rsidRPr="0090601F">
        <w:rPr>
          <w:rFonts w:cstheme="minorHAnsi"/>
          <w:lang w:eastAsia="en-AU"/>
        </w:rPr>
        <w:t>Where do I attach letters of support?</w:t>
      </w:r>
    </w:p>
    <w:p w14:paraId="5FE16C2C" w14:textId="2B6CD466" w:rsidR="0090601F" w:rsidRPr="0090601F" w:rsidRDefault="0090601F" w:rsidP="00682D79">
      <w:pPr>
        <w:rPr>
          <w:rFonts w:cstheme="minorHAnsi"/>
          <w:szCs w:val="20"/>
        </w:rPr>
      </w:pPr>
      <w:r w:rsidRPr="0090601F">
        <w:rPr>
          <w:rFonts w:cstheme="minorHAnsi"/>
          <w:szCs w:val="20"/>
        </w:rPr>
        <w:t xml:space="preserve">All supporting documentation must be submitted with your application. Letters are attached at the Application Finalisation section of the application form (tab 10).  You can attach the applicant letter under ‘evidence of support from your board’. All other letters of support can be attached </w:t>
      </w:r>
      <w:proofErr w:type="spellStart"/>
      <w:r w:rsidRPr="0090601F">
        <w:rPr>
          <w:rFonts w:cstheme="minorHAnsi"/>
          <w:szCs w:val="20"/>
        </w:rPr>
        <w:t>udner</w:t>
      </w:r>
      <w:proofErr w:type="spellEnd"/>
      <w:r w:rsidRPr="0090601F">
        <w:rPr>
          <w:rFonts w:cstheme="minorHAnsi"/>
          <w:szCs w:val="20"/>
        </w:rPr>
        <w:t xml:space="preserve"> ‘evidence of support from one or more international space agencies’.  You can attached multiple documents under this heading.    </w:t>
      </w:r>
    </w:p>
    <w:bookmarkEnd w:id="0"/>
    <w:p w14:paraId="6DC58038" w14:textId="69EC9334" w:rsidR="00EB48A2" w:rsidRPr="00576309" w:rsidRDefault="00176B9B" w:rsidP="00805799">
      <w:pPr>
        <w:pStyle w:val="Heading3"/>
      </w:pPr>
      <w:r w:rsidRPr="00805799">
        <w:lastRenderedPageBreak/>
        <w:t>Need</w:t>
      </w:r>
      <w:r w:rsidR="00EB48A2" w:rsidRPr="00805799">
        <w:t xml:space="preserve"> more information?</w:t>
      </w:r>
    </w:p>
    <w:p w14:paraId="6DC5803A" w14:textId="6F4FF857" w:rsidR="00383366" w:rsidRDefault="00EB48A2" w:rsidP="008176CA">
      <w:r>
        <w:t xml:space="preserve">For more information, visit </w:t>
      </w:r>
      <w:hyperlink r:id="rId13" w:history="1">
        <w:r w:rsidRPr="00F12CEC">
          <w:rPr>
            <w:rStyle w:val="Hyperlink"/>
          </w:rPr>
          <w:t>business.gov.au</w:t>
        </w:r>
      </w:hyperlink>
      <w:r>
        <w:t xml:space="preserve"> or call 1</w:t>
      </w:r>
      <w:r w:rsidR="0049411D">
        <w:t>3 28 46.</w:t>
      </w:r>
    </w:p>
    <w:p w14:paraId="393F3BDF" w14:textId="001210A5" w:rsidR="00D00C63" w:rsidRDefault="00B908FF" w:rsidP="007C5A33">
      <w:r>
        <w:t>We may update this</w:t>
      </w:r>
      <w:r w:rsidR="00D00C63">
        <w:t xml:space="preserve"> document from time to </w:t>
      </w:r>
      <w:bookmarkStart w:id="1" w:name="_GoBack"/>
      <w:r w:rsidR="00D00C63">
        <w:t xml:space="preserve">time to </w:t>
      </w:r>
      <w:r w:rsidR="00190C45">
        <w:t>add further information, where required.</w:t>
      </w:r>
      <w:bookmarkEnd w:id="1"/>
    </w:p>
    <w:sectPr w:rsidR="00D00C63" w:rsidSect="00470CB7">
      <w:footerReference w:type="default" r:id="rId14"/>
      <w:headerReference w:type="first" r:id="rId15"/>
      <w:footerReference w:type="first" r:id="rId16"/>
      <w:pgSz w:w="11906" w:h="16838" w:code="9"/>
      <w:pgMar w:top="1418" w:right="1418" w:bottom="1418" w:left="1418" w:header="709" w:footer="709" w:gutter="0"/>
      <w:cols w:num="2" w:space="70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6A4AE" w14:textId="77777777" w:rsidR="00DF4B6B" w:rsidRDefault="00DF4B6B" w:rsidP="00383366">
      <w:pPr>
        <w:spacing w:before="0" w:after="0" w:line="240" w:lineRule="auto"/>
      </w:pPr>
      <w:r>
        <w:separator/>
      </w:r>
    </w:p>
  </w:endnote>
  <w:endnote w:type="continuationSeparator" w:id="0">
    <w:p w14:paraId="6E6D8EA8" w14:textId="77777777" w:rsidR="00DF4B6B" w:rsidRDefault="00DF4B6B" w:rsidP="00383366">
      <w:pPr>
        <w:spacing w:before="0" w:after="0" w:line="240" w:lineRule="auto"/>
      </w:pPr>
      <w:r>
        <w:continuationSeparator/>
      </w:r>
    </w:p>
  </w:endnote>
  <w:endnote w:type="continuationNotice" w:id="1">
    <w:p w14:paraId="281B41F6" w14:textId="77777777" w:rsidR="00DF4B6B" w:rsidRDefault="00DF4B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28D82" w14:textId="0D1EFABD" w:rsidR="00DF4B6B" w:rsidRDefault="003D0E21" w:rsidP="00502754">
    <w:pPr>
      <w:pStyle w:val="Footer"/>
      <w:tabs>
        <w:tab w:val="clear" w:pos="9356"/>
      </w:tabs>
    </w:pPr>
    <w:sdt>
      <w:sdtPr>
        <w:alias w:val="Title"/>
        <w:tag w:val=""/>
        <w:id w:val="1102147605"/>
        <w:placeholder>
          <w:docPart w:val="FBA47436583946E4805D5ED936AACBCC"/>
        </w:placeholder>
        <w:dataBinding w:prefixMappings="xmlns:ns0='http://purl.org/dc/elements/1.1/' xmlns:ns1='http://schemas.openxmlformats.org/package/2006/metadata/core-properties' " w:xpath="/ns1:coreProperties[1]/ns0:title[1]" w:storeItemID="{6C3C8BC8-F283-45AE-878A-BAB7291924A1}"/>
        <w:text/>
      </w:sdtPr>
      <w:sdtEndPr/>
      <w:sdtContent>
        <w:r w:rsidR="00DF4B6B">
          <w:t xml:space="preserve">FAQs – </w:t>
        </w:r>
        <w:r w:rsidR="00502754">
          <w:t>International Space Investment – Expand Capability</w:t>
        </w:r>
      </w:sdtContent>
    </w:sdt>
    <w:r w:rsidR="00F1315D">
      <w:t xml:space="preserve">    </w:t>
    </w:r>
    <w:r w:rsidR="00B745D4">
      <w:tab/>
    </w:r>
    <w:r w:rsidR="00502754">
      <w:t xml:space="preserve">October </w:t>
    </w:r>
    <w:r w:rsidR="00DF4B6B">
      <w:t>201</w:t>
    </w:r>
    <w:r w:rsidR="00CE79B2">
      <w:t>9</w:t>
    </w:r>
    <w:r w:rsidR="00DF4B6B">
      <w:tab/>
    </w:r>
    <w:r w:rsidR="00DF4B6B">
      <w:fldChar w:fldCharType="begin"/>
    </w:r>
    <w:r w:rsidR="00DF4B6B">
      <w:instrText xml:space="preserve"> PAGE   \* MERGEFORMAT </w:instrText>
    </w:r>
    <w:r w:rsidR="00DF4B6B">
      <w:fldChar w:fldCharType="separate"/>
    </w:r>
    <w:r>
      <w:rPr>
        <w:noProof/>
      </w:rPr>
      <w:t>2</w:t>
    </w:r>
    <w:r w:rsidR="00DF4B6B">
      <w:fldChar w:fldCharType="end"/>
    </w:r>
    <w:r w:rsidR="00DF4B6B">
      <w:t xml:space="preserve"> of </w:t>
    </w:r>
    <w:r w:rsidR="00DF4B6B">
      <w:rPr>
        <w:noProof/>
      </w:rPr>
      <w:fldChar w:fldCharType="begin"/>
    </w:r>
    <w:r w:rsidR="00DF4B6B">
      <w:rPr>
        <w:noProof/>
      </w:rPr>
      <w:instrText xml:space="preserve"> NUMPAGES  \* Arabic  \* MERGEFORMAT </w:instrText>
    </w:r>
    <w:r w:rsidR="00DF4B6B">
      <w:rPr>
        <w:noProof/>
      </w:rPr>
      <w:fldChar w:fldCharType="separate"/>
    </w:r>
    <w:r>
      <w:rPr>
        <w:noProof/>
      </w:rPr>
      <w:t>2</w:t>
    </w:r>
    <w:r w:rsidR="00DF4B6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DF009" w14:textId="79B6E2FD" w:rsidR="002A780C" w:rsidRDefault="002A780C">
    <w:pPr>
      <w:pStyle w:val="Footer"/>
    </w:pPr>
    <w:r>
      <w:t>Frequentl</w:t>
    </w:r>
    <w:r w:rsidR="001279BE">
      <w:t xml:space="preserve">y Asked Questions – International Space Investment Expand Capability </w:t>
    </w:r>
    <w:r w:rsidR="001279BE">
      <w:tab/>
    </w:r>
    <w:r w:rsidR="001279BE">
      <w:tab/>
    </w:r>
    <w:r w:rsidR="00D94148">
      <w:t>December</w:t>
    </w:r>
    <w:r w:rsidR="001279BE">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0F5BF" w14:textId="77777777" w:rsidR="00DF4B6B" w:rsidRDefault="00DF4B6B" w:rsidP="00383366">
      <w:pPr>
        <w:spacing w:before="0" w:after="0" w:line="240" w:lineRule="auto"/>
      </w:pPr>
      <w:r>
        <w:separator/>
      </w:r>
    </w:p>
  </w:footnote>
  <w:footnote w:type="continuationSeparator" w:id="0">
    <w:p w14:paraId="0A40C0EB" w14:textId="77777777" w:rsidR="00DF4B6B" w:rsidRDefault="00DF4B6B" w:rsidP="00383366">
      <w:pPr>
        <w:spacing w:before="0" w:after="0" w:line="240" w:lineRule="auto"/>
      </w:pPr>
      <w:r>
        <w:continuationSeparator/>
      </w:r>
    </w:p>
  </w:footnote>
  <w:footnote w:type="continuationNotice" w:id="1">
    <w:p w14:paraId="3466674E" w14:textId="77777777" w:rsidR="00DF4B6B" w:rsidRDefault="00DF4B6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D4A9C" w14:textId="01DDEA3B" w:rsidR="00DF4B6B" w:rsidRDefault="00CA78DB" w:rsidP="00CA78DB">
    <w:pPr>
      <w:pStyle w:val="Header"/>
      <w:tabs>
        <w:tab w:val="clear" w:pos="4513"/>
        <w:tab w:val="clear" w:pos="9026"/>
        <w:tab w:val="left" w:pos="960"/>
      </w:tabs>
      <w:spacing w:after="360"/>
    </w:pPr>
    <w:r>
      <w:rPr>
        <w:noProof/>
        <w:lang w:eastAsia="en-AU"/>
      </w:rPr>
      <w:drawing>
        <wp:inline distT="0" distB="0" distL="0" distR="0" wp14:anchorId="5B990443" wp14:editId="72287DF6">
          <wp:extent cx="5580899" cy="1520955"/>
          <wp:effectExtent l="0" t="0" r="1270" b="3175"/>
          <wp:docPr id="1" name="Picture 1" descr="Department of Industry, Innovation and Science banner for Frequently Asked Questions" title="Frequently Aske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IS Business 132846 FAQs Banner 155.png"/>
                  <pic:cNvPicPr/>
                </pic:nvPicPr>
                <pic:blipFill>
                  <a:blip r:embed="rId1">
                    <a:extLst>
                      <a:ext uri="{28A0092B-C50C-407E-A947-70E740481C1C}">
                        <a14:useLocalDpi xmlns:a14="http://schemas.microsoft.com/office/drawing/2010/main" val="0"/>
                      </a:ext>
                    </a:extLst>
                  </a:blip>
                  <a:stretch>
                    <a:fillRect/>
                  </a:stretch>
                </pic:blipFill>
                <pic:spPr>
                  <a:xfrm>
                    <a:off x="0" y="0"/>
                    <a:ext cx="5580899" cy="15209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2C70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61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623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FA2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2673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F4E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26A4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B04A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3CFD669"/>
    <w:multiLevelType w:val="hybridMultilevel"/>
    <w:tmpl w:val="F10482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C1732E"/>
    <w:multiLevelType w:val="multilevel"/>
    <w:tmpl w:val="0E924136"/>
    <w:lvl w:ilvl="0">
      <w:start w:val="4"/>
      <w:numFmt w:val="decimal"/>
      <w:lvlText w:val="%1"/>
      <w:lvlJc w:val="left"/>
      <w:pPr>
        <w:ind w:left="832" w:hanging="720"/>
      </w:pPr>
    </w:lvl>
    <w:lvl w:ilvl="1">
      <w:start w:val="1"/>
      <w:numFmt w:val="bullet"/>
      <w:lvlText w:val=""/>
      <w:lvlJc w:val="left"/>
      <w:pPr>
        <w:ind w:left="832" w:hanging="720"/>
      </w:pPr>
      <w:rPr>
        <w:rFonts w:ascii="Wingdings" w:hAnsi="Wingdings" w:hint="default"/>
        <w:b w:val="0"/>
        <w:bCs w:val="0"/>
        <w:color w:val="274E90"/>
        <w:spacing w:val="-20"/>
        <w:w w:val="99"/>
        <w:sz w:val="24"/>
        <w:szCs w:val="24"/>
      </w:rPr>
    </w:lvl>
    <w:lvl w:ilvl="2">
      <w:start w:val="1"/>
      <w:numFmt w:val="bullet"/>
      <w:lvlText w:val=""/>
      <w:lvlJc w:val="left"/>
      <w:pPr>
        <w:ind w:left="1246" w:hanging="425"/>
      </w:pPr>
      <w:rPr>
        <w:rFonts w:ascii="Wingdings" w:hAnsi="Wingdings" w:hint="default"/>
        <w:b w:val="0"/>
        <w:bCs w:val="0"/>
        <w:color w:val="274E90"/>
        <w:w w:val="100"/>
        <w:sz w:val="22"/>
        <w:szCs w:val="22"/>
      </w:rPr>
    </w:lvl>
    <w:lvl w:ilvl="3">
      <w:numFmt w:val="bullet"/>
      <w:lvlText w:val="•"/>
      <w:lvlJc w:val="left"/>
      <w:pPr>
        <w:ind w:left="3148" w:hanging="425"/>
      </w:pPr>
    </w:lvl>
    <w:lvl w:ilvl="4">
      <w:numFmt w:val="bullet"/>
      <w:lvlText w:val="•"/>
      <w:lvlJc w:val="left"/>
      <w:pPr>
        <w:ind w:left="4102" w:hanging="425"/>
      </w:pPr>
    </w:lvl>
    <w:lvl w:ilvl="5">
      <w:numFmt w:val="bullet"/>
      <w:lvlText w:val="•"/>
      <w:lvlJc w:val="left"/>
      <w:pPr>
        <w:ind w:left="5056" w:hanging="425"/>
      </w:pPr>
    </w:lvl>
    <w:lvl w:ilvl="6">
      <w:numFmt w:val="bullet"/>
      <w:lvlText w:val="•"/>
      <w:lvlJc w:val="left"/>
      <w:pPr>
        <w:ind w:left="6010" w:hanging="425"/>
      </w:pPr>
    </w:lvl>
    <w:lvl w:ilvl="7">
      <w:numFmt w:val="bullet"/>
      <w:lvlText w:val="•"/>
      <w:lvlJc w:val="left"/>
      <w:pPr>
        <w:ind w:left="6964" w:hanging="425"/>
      </w:pPr>
    </w:lvl>
    <w:lvl w:ilvl="8">
      <w:numFmt w:val="bullet"/>
      <w:lvlText w:val="•"/>
      <w:lvlJc w:val="left"/>
      <w:pPr>
        <w:ind w:left="7918" w:hanging="425"/>
      </w:pPr>
    </w:lvl>
  </w:abstractNum>
  <w:abstractNum w:abstractNumId="10" w15:restartNumberingAfterBreak="0">
    <w:nsid w:val="0CAE2B92"/>
    <w:multiLevelType w:val="hybridMultilevel"/>
    <w:tmpl w:val="7D640A94"/>
    <w:lvl w:ilvl="0" w:tplc="A98841CE">
      <w:start w:val="1"/>
      <w:numFmt w:val="bullet"/>
      <w:lvlText w:val=""/>
      <w:lvlJc w:val="left"/>
      <w:pPr>
        <w:ind w:left="360" w:hanging="360"/>
      </w:pPr>
      <w:rPr>
        <w:rFonts w:ascii="Wingdings" w:hAnsi="Wingdings" w:hint="default"/>
        <w:color w:val="274E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4D70C5"/>
    <w:multiLevelType w:val="hybridMultilevel"/>
    <w:tmpl w:val="2CA88952"/>
    <w:lvl w:ilvl="0" w:tplc="DD604892">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8647CF"/>
    <w:multiLevelType w:val="multilevel"/>
    <w:tmpl w:val="1DAA7194"/>
    <w:lvl w:ilvl="0">
      <w:start w:val="1"/>
      <w:numFmt w:val="bullet"/>
      <w:lvlText w:val=""/>
      <w:lvlJc w:val="left"/>
      <w:pPr>
        <w:ind w:left="464" w:hanging="425"/>
      </w:pPr>
      <w:rPr>
        <w:rFonts w:ascii="Wingdings" w:hAnsi="Wingdings" w:hint="default"/>
        <w:b w:val="0"/>
        <w:bCs w:val="0"/>
        <w:color w:val="274E90"/>
        <w:w w:val="100"/>
        <w:sz w:val="22"/>
        <w:szCs w:val="22"/>
      </w:rPr>
    </w:lvl>
    <w:lvl w:ilvl="1">
      <w:numFmt w:val="bullet"/>
      <w:lvlText w:val="•"/>
      <w:lvlJc w:val="left"/>
      <w:pPr>
        <w:ind w:left="1321" w:hanging="425"/>
      </w:pPr>
    </w:lvl>
    <w:lvl w:ilvl="2">
      <w:numFmt w:val="bullet"/>
      <w:lvlText w:val="•"/>
      <w:lvlJc w:val="left"/>
      <w:pPr>
        <w:ind w:left="2184" w:hanging="425"/>
      </w:pPr>
    </w:lvl>
    <w:lvl w:ilvl="3">
      <w:numFmt w:val="bullet"/>
      <w:lvlText w:val="•"/>
      <w:lvlJc w:val="left"/>
      <w:pPr>
        <w:ind w:left="3046" w:hanging="425"/>
      </w:pPr>
    </w:lvl>
    <w:lvl w:ilvl="4">
      <w:numFmt w:val="bullet"/>
      <w:lvlText w:val="•"/>
      <w:lvlJc w:val="left"/>
      <w:pPr>
        <w:ind w:left="3909" w:hanging="425"/>
      </w:pPr>
    </w:lvl>
    <w:lvl w:ilvl="5">
      <w:numFmt w:val="bullet"/>
      <w:lvlText w:val="•"/>
      <w:lvlJc w:val="left"/>
      <w:pPr>
        <w:ind w:left="4772" w:hanging="425"/>
      </w:pPr>
    </w:lvl>
    <w:lvl w:ilvl="6">
      <w:numFmt w:val="bullet"/>
      <w:lvlText w:val="•"/>
      <w:lvlJc w:val="left"/>
      <w:pPr>
        <w:ind w:left="5634" w:hanging="425"/>
      </w:pPr>
    </w:lvl>
    <w:lvl w:ilvl="7">
      <w:numFmt w:val="bullet"/>
      <w:lvlText w:val="•"/>
      <w:lvlJc w:val="left"/>
      <w:pPr>
        <w:ind w:left="6497" w:hanging="425"/>
      </w:pPr>
    </w:lvl>
    <w:lvl w:ilvl="8">
      <w:numFmt w:val="bullet"/>
      <w:lvlText w:val="•"/>
      <w:lvlJc w:val="left"/>
      <w:pPr>
        <w:ind w:left="7360" w:hanging="425"/>
      </w:pPr>
    </w:lvl>
  </w:abstractNum>
  <w:abstractNum w:abstractNumId="13" w15:restartNumberingAfterBreak="0">
    <w:nsid w:val="118670FE"/>
    <w:multiLevelType w:val="multilevel"/>
    <w:tmpl w:val="2CB2EF9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ECB7F43"/>
    <w:multiLevelType w:val="hybridMultilevel"/>
    <w:tmpl w:val="403CC18E"/>
    <w:lvl w:ilvl="0" w:tplc="0A34EDDA">
      <w:start w:val="1"/>
      <w:numFmt w:val="decimal"/>
      <w:pStyle w:val="Heading3"/>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B54D2D"/>
    <w:multiLevelType w:val="hybridMultilevel"/>
    <w:tmpl w:val="ED1CD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4E6192"/>
    <w:multiLevelType w:val="hybridMultilevel"/>
    <w:tmpl w:val="D2940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3C254F"/>
    <w:multiLevelType w:val="hybridMultilevel"/>
    <w:tmpl w:val="03AC6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84638D"/>
    <w:multiLevelType w:val="hybridMultilevel"/>
    <w:tmpl w:val="CFE05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5959F0"/>
    <w:multiLevelType w:val="hybridMultilevel"/>
    <w:tmpl w:val="16B6B9DA"/>
    <w:lvl w:ilvl="0" w:tplc="DD60489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6528B8"/>
    <w:multiLevelType w:val="hybridMultilevel"/>
    <w:tmpl w:val="8FEA852E"/>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99518A9"/>
    <w:multiLevelType w:val="hybridMultilevel"/>
    <w:tmpl w:val="B62AE5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C36A04"/>
    <w:multiLevelType w:val="hybridMultilevel"/>
    <w:tmpl w:val="EBB08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391CA4"/>
    <w:multiLevelType w:val="hybridMultilevel"/>
    <w:tmpl w:val="C7326CA6"/>
    <w:lvl w:ilvl="0" w:tplc="DD60489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8A385B"/>
    <w:multiLevelType w:val="hybridMultilevel"/>
    <w:tmpl w:val="637621AA"/>
    <w:lvl w:ilvl="0" w:tplc="DD60489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3A6844"/>
    <w:multiLevelType w:val="multilevel"/>
    <w:tmpl w:val="66B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27955"/>
    <w:multiLevelType w:val="hybridMultilevel"/>
    <w:tmpl w:val="E3DE696E"/>
    <w:lvl w:ilvl="0" w:tplc="DD60489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0" w15:restartNumberingAfterBreak="0">
    <w:nsid w:val="693551D8"/>
    <w:multiLevelType w:val="hybridMultilevel"/>
    <w:tmpl w:val="1E421C72"/>
    <w:lvl w:ilvl="0" w:tplc="B3264006">
      <w:start w:val="1"/>
      <w:numFmt w:val="bullet"/>
      <w:lvlText w:val="•"/>
      <w:lvlJc w:val="left"/>
      <w:pPr>
        <w:tabs>
          <w:tab w:val="num" w:pos="720"/>
        </w:tabs>
        <w:ind w:left="720" w:hanging="360"/>
      </w:pPr>
      <w:rPr>
        <w:rFonts w:ascii="Times New Roman" w:hAnsi="Times New Roman" w:cs="Times New Roman" w:hint="default"/>
      </w:rPr>
    </w:lvl>
    <w:lvl w:ilvl="1" w:tplc="70ACE7A2">
      <w:start w:val="1"/>
      <w:numFmt w:val="bullet"/>
      <w:lvlText w:val="•"/>
      <w:lvlJc w:val="left"/>
      <w:pPr>
        <w:tabs>
          <w:tab w:val="num" w:pos="1440"/>
        </w:tabs>
        <w:ind w:left="1440" w:hanging="360"/>
      </w:pPr>
      <w:rPr>
        <w:rFonts w:ascii="Times New Roman" w:hAnsi="Times New Roman" w:cs="Times New Roman" w:hint="default"/>
      </w:rPr>
    </w:lvl>
    <w:lvl w:ilvl="2" w:tplc="C2FE02E8">
      <w:start w:val="1"/>
      <w:numFmt w:val="bullet"/>
      <w:lvlText w:val="•"/>
      <w:lvlJc w:val="left"/>
      <w:pPr>
        <w:tabs>
          <w:tab w:val="num" w:pos="2160"/>
        </w:tabs>
        <w:ind w:left="2160" w:hanging="360"/>
      </w:pPr>
      <w:rPr>
        <w:rFonts w:ascii="Times New Roman" w:hAnsi="Times New Roman" w:cs="Times New Roman" w:hint="default"/>
      </w:rPr>
    </w:lvl>
    <w:lvl w:ilvl="3" w:tplc="E1E0D236">
      <w:start w:val="1"/>
      <w:numFmt w:val="bullet"/>
      <w:lvlText w:val="•"/>
      <w:lvlJc w:val="left"/>
      <w:pPr>
        <w:tabs>
          <w:tab w:val="num" w:pos="2880"/>
        </w:tabs>
        <w:ind w:left="2880" w:hanging="360"/>
      </w:pPr>
      <w:rPr>
        <w:rFonts w:ascii="Times New Roman" w:hAnsi="Times New Roman" w:cs="Times New Roman" w:hint="default"/>
      </w:rPr>
    </w:lvl>
    <w:lvl w:ilvl="4" w:tplc="E5D81214">
      <w:start w:val="1"/>
      <w:numFmt w:val="bullet"/>
      <w:lvlText w:val="•"/>
      <w:lvlJc w:val="left"/>
      <w:pPr>
        <w:tabs>
          <w:tab w:val="num" w:pos="3600"/>
        </w:tabs>
        <w:ind w:left="3600" w:hanging="360"/>
      </w:pPr>
      <w:rPr>
        <w:rFonts w:ascii="Times New Roman" w:hAnsi="Times New Roman" w:cs="Times New Roman" w:hint="default"/>
      </w:rPr>
    </w:lvl>
    <w:lvl w:ilvl="5" w:tplc="075E1FDE">
      <w:start w:val="1"/>
      <w:numFmt w:val="bullet"/>
      <w:lvlText w:val="•"/>
      <w:lvlJc w:val="left"/>
      <w:pPr>
        <w:tabs>
          <w:tab w:val="num" w:pos="4320"/>
        </w:tabs>
        <w:ind w:left="4320" w:hanging="360"/>
      </w:pPr>
      <w:rPr>
        <w:rFonts w:ascii="Times New Roman" w:hAnsi="Times New Roman" w:cs="Times New Roman" w:hint="default"/>
      </w:rPr>
    </w:lvl>
    <w:lvl w:ilvl="6" w:tplc="F3F0DF1A">
      <w:start w:val="1"/>
      <w:numFmt w:val="bullet"/>
      <w:lvlText w:val="•"/>
      <w:lvlJc w:val="left"/>
      <w:pPr>
        <w:tabs>
          <w:tab w:val="num" w:pos="5040"/>
        </w:tabs>
        <w:ind w:left="5040" w:hanging="360"/>
      </w:pPr>
      <w:rPr>
        <w:rFonts w:ascii="Times New Roman" w:hAnsi="Times New Roman" w:cs="Times New Roman" w:hint="default"/>
      </w:rPr>
    </w:lvl>
    <w:lvl w:ilvl="7" w:tplc="67EC4DCA">
      <w:start w:val="1"/>
      <w:numFmt w:val="bullet"/>
      <w:lvlText w:val="•"/>
      <w:lvlJc w:val="left"/>
      <w:pPr>
        <w:tabs>
          <w:tab w:val="num" w:pos="5760"/>
        </w:tabs>
        <w:ind w:left="5760" w:hanging="360"/>
      </w:pPr>
      <w:rPr>
        <w:rFonts w:ascii="Times New Roman" w:hAnsi="Times New Roman" w:cs="Times New Roman" w:hint="default"/>
      </w:rPr>
    </w:lvl>
    <w:lvl w:ilvl="8" w:tplc="D75EB268">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32" w15:restartNumberingAfterBreak="0">
    <w:nsid w:val="753F538A"/>
    <w:multiLevelType w:val="hybridMultilevel"/>
    <w:tmpl w:val="3F66A24A"/>
    <w:lvl w:ilvl="0" w:tplc="A98841CE">
      <w:start w:val="1"/>
      <w:numFmt w:val="bullet"/>
      <w:lvlText w:val=""/>
      <w:lvlJc w:val="left"/>
      <w:pPr>
        <w:ind w:left="720" w:hanging="360"/>
      </w:pPr>
      <w:rPr>
        <w:rFonts w:ascii="Wingdings" w:hAnsi="Wingdings" w:hint="default"/>
        <w:color w:val="274E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51146A"/>
    <w:multiLevelType w:val="hybridMultilevel"/>
    <w:tmpl w:val="F6048F0E"/>
    <w:lvl w:ilvl="0" w:tplc="0C090001">
      <w:start w:val="1"/>
      <w:numFmt w:val="bullet"/>
      <w:lvlText w:val=""/>
      <w:lvlJc w:val="left"/>
      <w:pPr>
        <w:ind w:left="720" w:hanging="360"/>
      </w:pPr>
      <w:rPr>
        <w:rFonts w:ascii="Symbol" w:hAnsi="Symbol" w:hint="default"/>
      </w:rPr>
    </w:lvl>
    <w:lvl w:ilvl="1" w:tplc="6FB6F8CE">
      <w:start w:val="1"/>
      <w:numFmt w:val="bullet"/>
      <w:lvlText w:val=""/>
      <w:lvlJc w:val="left"/>
      <w:pPr>
        <w:ind w:left="1440" w:hanging="360"/>
      </w:pPr>
      <w:rPr>
        <w:rFonts w:ascii="Wingdings" w:hAnsi="Wingdings" w:hint="default"/>
        <w:color w:val="0070C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CD7516"/>
    <w:multiLevelType w:val="hybridMultilevel"/>
    <w:tmpl w:val="BD1C6E06"/>
    <w:lvl w:ilvl="0" w:tplc="6560782C">
      <w:start w:val="1"/>
      <w:numFmt w:val="bullet"/>
      <w:lvlText w:val=""/>
      <w:lvlJc w:val="left"/>
      <w:pPr>
        <w:ind w:left="1440" w:hanging="360"/>
      </w:pPr>
      <w:rPr>
        <w:rFonts w:ascii="Wingdings" w:hAnsi="Wingdings" w:hint="default"/>
        <w:color w:val="264F90"/>
        <w:sz w:val="18"/>
      </w:rPr>
    </w:lvl>
    <w:lvl w:ilvl="1" w:tplc="7AAED2F8">
      <w:start w:val="1"/>
      <w:numFmt w:val="bullet"/>
      <w:lvlText w:val="o"/>
      <w:lvlJc w:val="left"/>
      <w:pPr>
        <w:ind w:left="2160" w:hanging="360"/>
      </w:pPr>
      <w:rPr>
        <w:rFonts w:ascii="Courier New" w:hAnsi="Courier New" w:cs="Courier New" w:hint="default"/>
      </w:rPr>
    </w:lvl>
    <w:lvl w:ilvl="2" w:tplc="3064BD8A" w:tentative="1">
      <w:start w:val="1"/>
      <w:numFmt w:val="bullet"/>
      <w:lvlText w:val=""/>
      <w:lvlJc w:val="left"/>
      <w:pPr>
        <w:ind w:left="2880" w:hanging="360"/>
      </w:pPr>
      <w:rPr>
        <w:rFonts w:ascii="Wingdings" w:hAnsi="Wingdings" w:hint="default"/>
      </w:rPr>
    </w:lvl>
    <w:lvl w:ilvl="3" w:tplc="D69A689A" w:tentative="1">
      <w:start w:val="1"/>
      <w:numFmt w:val="bullet"/>
      <w:lvlText w:val=""/>
      <w:lvlJc w:val="left"/>
      <w:pPr>
        <w:ind w:left="3600" w:hanging="360"/>
      </w:pPr>
      <w:rPr>
        <w:rFonts w:ascii="Symbol" w:hAnsi="Symbol" w:hint="default"/>
      </w:rPr>
    </w:lvl>
    <w:lvl w:ilvl="4" w:tplc="4B1AA788" w:tentative="1">
      <w:start w:val="1"/>
      <w:numFmt w:val="bullet"/>
      <w:lvlText w:val="o"/>
      <w:lvlJc w:val="left"/>
      <w:pPr>
        <w:ind w:left="4320" w:hanging="360"/>
      </w:pPr>
      <w:rPr>
        <w:rFonts w:ascii="Courier New" w:hAnsi="Courier New" w:cs="Courier New" w:hint="default"/>
      </w:rPr>
    </w:lvl>
    <w:lvl w:ilvl="5" w:tplc="773A62EC" w:tentative="1">
      <w:start w:val="1"/>
      <w:numFmt w:val="bullet"/>
      <w:lvlText w:val=""/>
      <w:lvlJc w:val="left"/>
      <w:pPr>
        <w:ind w:left="5040" w:hanging="360"/>
      </w:pPr>
      <w:rPr>
        <w:rFonts w:ascii="Wingdings" w:hAnsi="Wingdings" w:hint="default"/>
      </w:rPr>
    </w:lvl>
    <w:lvl w:ilvl="6" w:tplc="5EECE6AA" w:tentative="1">
      <w:start w:val="1"/>
      <w:numFmt w:val="bullet"/>
      <w:lvlText w:val=""/>
      <w:lvlJc w:val="left"/>
      <w:pPr>
        <w:ind w:left="5760" w:hanging="360"/>
      </w:pPr>
      <w:rPr>
        <w:rFonts w:ascii="Symbol" w:hAnsi="Symbol" w:hint="default"/>
      </w:rPr>
    </w:lvl>
    <w:lvl w:ilvl="7" w:tplc="AB3CB408" w:tentative="1">
      <w:start w:val="1"/>
      <w:numFmt w:val="bullet"/>
      <w:lvlText w:val="o"/>
      <w:lvlJc w:val="left"/>
      <w:pPr>
        <w:ind w:left="6480" w:hanging="360"/>
      </w:pPr>
      <w:rPr>
        <w:rFonts w:ascii="Courier New" w:hAnsi="Courier New" w:cs="Courier New" w:hint="default"/>
      </w:rPr>
    </w:lvl>
    <w:lvl w:ilvl="8" w:tplc="3F96F260" w:tentative="1">
      <w:start w:val="1"/>
      <w:numFmt w:val="bullet"/>
      <w:lvlText w:val=""/>
      <w:lvlJc w:val="left"/>
      <w:pPr>
        <w:ind w:left="7200" w:hanging="360"/>
      </w:pPr>
      <w:rPr>
        <w:rFonts w:ascii="Wingdings" w:hAnsi="Wingdings" w:hint="default"/>
      </w:rPr>
    </w:lvl>
  </w:abstractNum>
  <w:num w:numId="1">
    <w:abstractNumId w:val="31"/>
  </w:num>
  <w:num w:numId="2">
    <w:abstractNumId w:val="29"/>
  </w:num>
  <w:num w:numId="3">
    <w:abstractNumId w:val="14"/>
  </w:num>
  <w:num w:numId="4">
    <w:abstractNumId w:val="16"/>
  </w:num>
  <w:num w:numId="5">
    <w:abstractNumId w:val="33"/>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7"/>
  </w:num>
  <w:num w:numId="15">
    <w:abstractNumId w:val="34"/>
  </w:num>
  <w:num w:numId="16">
    <w:abstractNumId w:val="10"/>
  </w:num>
  <w:num w:numId="17">
    <w:abstractNumId w:val="32"/>
  </w:num>
  <w:num w:numId="18">
    <w:abstractNumId w:val="31"/>
  </w:num>
  <w:num w:numId="19">
    <w:abstractNumId w:val="8"/>
  </w:num>
  <w:num w:numId="20">
    <w:abstractNumId w:val="12"/>
  </w:num>
  <w:num w:numId="21">
    <w:abstractNumId w:val="9"/>
    <w:lvlOverride w:ilvl="0">
      <w:startOverride w:val="4"/>
    </w:lvlOverride>
    <w:lvlOverride w:ilvl="1"/>
    <w:lvlOverride w:ilvl="2"/>
    <w:lvlOverride w:ilvl="3"/>
    <w:lvlOverride w:ilvl="4"/>
    <w:lvlOverride w:ilvl="5"/>
    <w:lvlOverride w:ilvl="6"/>
    <w:lvlOverride w:ilvl="7"/>
    <w:lvlOverride w:ilvl="8"/>
  </w:num>
  <w:num w:numId="22">
    <w:abstractNumId w:val="16"/>
  </w:num>
  <w:num w:numId="23">
    <w:abstractNumId w:val="22"/>
  </w:num>
  <w:num w:numId="24">
    <w:abstractNumId w:val="16"/>
    <w:lvlOverride w:ilvl="0">
      <w:startOverride w:val="1"/>
    </w:lvlOverride>
  </w:num>
  <w:num w:numId="25">
    <w:abstractNumId w:val="24"/>
  </w:num>
  <w:num w:numId="26">
    <w:abstractNumId w:val="21"/>
  </w:num>
  <w:num w:numId="27">
    <w:abstractNumId w:val="18"/>
  </w:num>
  <w:num w:numId="28">
    <w:abstractNumId w:val="25"/>
  </w:num>
  <w:num w:numId="29">
    <w:abstractNumId w:val="23"/>
  </w:num>
  <w:num w:numId="30">
    <w:abstractNumId w:val="11"/>
  </w:num>
  <w:num w:numId="31">
    <w:abstractNumId w:val="19"/>
  </w:num>
  <w:num w:numId="32">
    <w:abstractNumId w:val="26"/>
  </w:num>
  <w:num w:numId="33">
    <w:abstractNumId w:val="15"/>
  </w:num>
  <w:num w:numId="34">
    <w:abstractNumId w:val="13"/>
  </w:num>
  <w:num w:numId="35">
    <w:abstractNumId w:val="28"/>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0"/>
  </w:num>
  <w:num w:numId="43">
    <w:abstractNumId w:val="16"/>
  </w:num>
  <w:num w:numId="44">
    <w:abstractNumId w:val="16"/>
  </w:num>
  <w:num w:numId="45">
    <w:abstractNumId w:val="17"/>
  </w:num>
  <w:num w:numId="46">
    <w:abstractNumId w:val="20"/>
  </w:num>
  <w:num w:numId="4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111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08FE"/>
    <w:rsid w:val="00006784"/>
    <w:rsid w:val="00007669"/>
    <w:rsid w:val="00022E39"/>
    <w:rsid w:val="0002312B"/>
    <w:rsid w:val="00026C24"/>
    <w:rsid w:val="000350FB"/>
    <w:rsid w:val="00036C46"/>
    <w:rsid w:val="0006134D"/>
    <w:rsid w:val="000715AB"/>
    <w:rsid w:val="00073B77"/>
    <w:rsid w:val="00077F15"/>
    <w:rsid w:val="00081BDF"/>
    <w:rsid w:val="00092BDB"/>
    <w:rsid w:val="00092E77"/>
    <w:rsid w:val="00092EA0"/>
    <w:rsid w:val="00094C8B"/>
    <w:rsid w:val="000A1EDD"/>
    <w:rsid w:val="000A521D"/>
    <w:rsid w:val="000A7015"/>
    <w:rsid w:val="000A7490"/>
    <w:rsid w:val="000B0C39"/>
    <w:rsid w:val="000B0D0F"/>
    <w:rsid w:val="000C1274"/>
    <w:rsid w:val="000D03DE"/>
    <w:rsid w:val="000D12C0"/>
    <w:rsid w:val="000E0C18"/>
    <w:rsid w:val="000E6541"/>
    <w:rsid w:val="00121349"/>
    <w:rsid w:val="001228DF"/>
    <w:rsid w:val="001279BE"/>
    <w:rsid w:val="00140F23"/>
    <w:rsid w:val="00150219"/>
    <w:rsid w:val="00150EB3"/>
    <w:rsid w:val="00151D7D"/>
    <w:rsid w:val="00151E6D"/>
    <w:rsid w:val="001557E6"/>
    <w:rsid w:val="00155A9A"/>
    <w:rsid w:val="00156C79"/>
    <w:rsid w:val="00160CF4"/>
    <w:rsid w:val="001668B2"/>
    <w:rsid w:val="001704C5"/>
    <w:rsid w:val="001709E2"/>
    <w:rsid w:val="001737BE"/>
    <w:rsid w:val="00176B9B"/>
    <w:rsid w:val="00177BFF"/>
    <w:rsid w:val="00185BBD"/>
    <w:rsid w:val="001879B6"/>
    <w:rsid w:val="00190C45"/>
    <w:rsid w:val="00191CE0"/>
    <w:rsid w:val="001941C3"/>
    <w:rsid w:val="00195191"/>
    <w:rsid w:val="0019540D"/>
    <w:rsid w:val="001B28E9"/>
    <w:rsid w:val="001B6F5B"/>
    <w:rsid w:val="001D3521"/>
    <w:rsid w:val="001D47EF"/>
    <w:rsid w:val="001E0D3B"/>
    <w:rsid w:val="001E5057"/>
    <w:rsid w:val="001F1471"/>
    <w:rsid w:val="001F14FF"/>
    <w:rsid w:val="00200493"/>
    <w:rsid w:val="00204619"/>
    <w:rsid w:val="00214718"/>
    <w:rsid w:val="00215602"/>
    <w:rsid w:val="0022070C"/>
    <w:rsid w:val="00232C7A"/>
    <w:rsid w:val="00232DBE"/>
    <w:rsid w:val="00236BB1"/>
    <w:rsid w:val="0024687C"/>
    <w:rsid w:val="00251D81"/>
    <w:rsid w:val="002547B7"/>
    <w:rsid w:val="00262D69"/>
    <w:rsid w:val="002750BA"/>
    <w:rsid w:val="00281EFB"/>
    <w:rsid w:val="00282602"/>
    <w:rsid w:val="00283D5A"/>
    <w:rsid w:val="0029061E"/>
    <w:rsid w:val="002943AC"/>
    <w:rsid w:val="0029648D"/>
    <w:rsid w:val="002A0CA2"/>
    <w:rsid w:val="002A28BD"/>
    <w:rsid w:val="002A4C7A"/>
    <w:rsid w:val="002A4F26"/>
    <w:rsid w:val="002A780C"/>
    <w:rsid w:val="002B28B0"/>
    <w:rsid w:val="002B4B0C"/>
    <w:rsid w:val="002C36C8"/>
    <w:rsid w:val="002C75B9"/>
    <w:rsid w:val="002C7A10"/>
    <w:rsid w:val="002C7D04"/>
    <w:rsid w:val="002E4341"/>
    <w:rsid w:val="002E4C37"/>
    <w:rsid w:val="002F28DA"/>
    <w:rsid w:val="002F517E"/>
    <w:rsid w:val="002F5F4B"/>
    <w:rsid w:val="002F7963"/>
    <w:rsid w:val="002F7AC7"/>
    <w:rsid w:val="00301076"/>
    <w:rsid w:val="00302D52"/>
    <w:rsid w:val="00304936"/>
    <w:rsid w:val="00304976"/>
    <w:rsid w:val="00306CC9"/>
    <w:rsid w:val="0031199E"/>
    <w:rsid w:val="00313A5C"/>
    <w:rsid w:val="00316626"/>
    <w:rsid w:val="00316D6E"/>
    <w:rsid w:val="003178B1"/>
    <w:rsid w:val="0032466A"/>
    <w:rsid w:val="00325496"/>
    <w:rsid w:val="003311A9"/>
    <w:rsid w:val="00332F30"/>
    <w:rsid w:val="00356255"/>
    <w:rsid w:val="00357C99"/>
    <w:rsid w:val="0036161D"/>
    <w:rsid w:val="00370EE6"/>
    <w:rsid w:val="003771B0"/>
    <w:rsid w:val="00383366"/>
    <w:rsid w:val="00383E4E"/>
    <w:rsid w:val="00385719"/>
    <w:rsid w:val="003906CF"/>
    <w:rsid w:val="00391138"/>
    <w:rsid w:val="00391CD9"/>
    <w:rsid w:val="003958BA"/>
    <w:rsid w:val="003A2D19"/>
    <w:rsid w:val="003A5E5E"/>
    <w:rsid w:val="003B53FF"/>
    <w:rsid w:val="003B6483"/>
    <w:rsid w:val="003B6AB0"/>
    <w:rsid w:val="003C2DB9"/>
    <w:rsid w:val="003C42E2"/>
    <w:rsid w:val="003C503D"/>
    <w:rsid w:val="003D0E21"/>
    <w:rsid w:val="003D4A02"/>
    <w:rsid w:val="003D6BB0"/>
    <w:rsid w:val="003E74AF"/>
    <w:rsid w:val="00402212"/>
    <w:rsid w:val="00403AFC"/>
    <w:rsid w:val="00406D0F"/>
    <w:rsid w:val="0041168C"/>
    <w:rsid w:val="0041197B"/>
    <w:rsid w:val="00412EC7"/>
    <w:rsid w:val="004215DA"/>
    <w:rsid w:val="00423F6B"/>
    <w:rsid w:val="00425E64"/>
    <w:rsid w:val="00427D05"/>
    <w:rsid w:val="0043040A"/>
    <w:rsid w:val="004312B6"/>
    <w:rsid w:val="00431C6E"/>
    <w:rsid w:val="00435E65"/>
    <w:rsid w:val="00441449"/>
    <w:rsid w:val="004436AB"/>
    <w:rsid w:val="00443EE7"/>
    <w:rsid w:val="00462B4F"/>
    <w:rsid w:val="00462E90"/>
    <w:rsid w:val="0046325C"/>
    <w:rsid w:val="004638D2"/>
    <w:rsid w:val="00463928"/>
    <w:rsid w:val="004647F8"/>
    <w:rsid w:val="00464860"/>
    <w:rsid w:val="00467A97"/>
    <w:rsid w:val="00470CB7"/>
    <w:rsid w:val="00471A05"/>
    <w:rsid w:val="00473CE9"/>
    <w:rsid w:val="0047501F"/>
    <w:rsid w:val="004754B4"/>
    <w:rsid w:val="00476D9E"/>
    <w:rsid w:val="0048126F"/>
    <w:rsid w:val="00481BD8"/>
    <w:rsid w:val="0049204F"/>
    <w:rsid w:val="004920E0"/>
    <w:rsid w:val="0049411D"/>
    <w:rsid w:val="004A2649"/>
    <w:rsid w:val="004C0D84"/>
    <w:rsid w:val="004C17B3"/>
    <w:rsid w:val="004C350C"/>
    <w:rsid w:val="004C3C12"/>
    <w:rsid w:val="004C6DAE"/>
    <w:rsid w:val="004C71FD"/>
    <w:rsid w:val="004D177C"/>
    <w:rsid w:val="004D4D47"/>
    <w:rsid w:val="004D5750"/>
    <w:rsid w:val="004E1BFE"/>
    <w:rsid w:val="004F0348"/>
    <w:rsid w:val="004F06E5"/>
    <w:rsid w:val="00500EE2"/>
    <w:rsid w:val="00501177"/>
    <w:rsid w:val="00501E4E"/>
    <w:rsid w:val="00502754"/>
    <w:rsid w:val="00502834"/>
    <w:rsid w:val="00516CA9"/>
    <w:rsid w:val="005177A2"/>
    <w:rsid w:val="00520C92"/>
    <w:rsid w:val="005215D3"/>
    <w:rsid w:val="005224D9"/>
    <w:rsid w:val="00523416"/>
    <w:rsid w:val="00523449"/>
    <w:rsid w:val="00533989"/>
    <w:rsid w:val="0054057C"/>
    <w:rsid w:val="00543EA1"/>
    <w:rsid w:val="00545B7D"/>
    <w:rsid w:val="005461C8"/>
    <w:rsid w:val="005466B8"/>
    <w:rsid w:val="00555A25"/>
    <w:rsid w:val="00556936"/>
    <w:rsid w:val="005643E7"/>
    <w:rsid w:val="005663FE"/>
    <w:rsid w:val="00573773"/>
    <w:rsid w:val="00582699"/>
    <w:rsid w:val="00583A87"/>
    <w:rsid w:val="005846A2"/>
    <w:rsid w:val="00597414"/>
    <w:rsid w:val="005A2B73"/>
    <w:rsid w:val="005A51C1"/>
    <w:rsid w:val="005A579E"/>
    <w:rsid w:val="005A6251"/>
    <w:rsid w:val="005B5D4B"/>
    <w:rsid w:val="005B7740"/>
    <w:rsid w:val="005C33AC"/>
    <w:rsid w:val="005C483A"/>
    <w:rsid w:val="005C7E89"/>
    <w:rsid w:val="005D1427"/>
    <w:rsid w:val="005D3FDB"/>
    <w:rsid w:val="005D5C5D"/>
    <w:rsid w:val="005E3A71"/>
    <w:rsid w:val="005E40CE"/>
    <w:rsid w:val="005E456D"/>
    <w:rsid w:val="005E61DE"/>
    <w:rsid w:val="005E7490"/>
    <w:rsid w:val="005F3016"/>
    <w:rsid w:val="005F326A"/>
    <w:rsid w:val="005F3DF7"/>
    <w:rsid w:val="005F55BC"/>
    <w:rsid w:val="005F7E04"/>
    <w:rsid w:val="00603546"/>
    <w:rsid w:val="00604389"/>
    <w:rsid w:val="00611685"/>
    <w:rsid w:val="00615537"/>
    <w:rsid w:val="00622AE3"/>
    <w:rsid w:val="0062408E"/>
    <w:rsid w:val="00632C90"/>
    <w:rsid w:val="006362A2"/>
    <w:rsid w:val="00643A5E"/>
    <w:rsid w:val="0064509B"/>
    <w:rsid w:val="006459FC"/>
    <w:rsid w:val="00655052"/>
    <w:rsid w:val="006602FD"/>
    <w:rsid w:val="00666448"/>
    <w:rsid w:val="00667D34"/>
    <w:rsid w:val="00667F8E"/>
    <w:rsid w:val="00676C69"/>
    <w:rsid w:val="00682D79"/>
    <w:rsid w:val="00690E00"/>
    <w:rsid w:val="006A4D71"/>
    <w:rsid w:val="006A6C43"/>
    <w:rsid w:val="006B0EC5"/>
    <w:rsid w:val="006B1BCA"/>
    <w:rsid w:val="006B4E6C"/>
    <w:rsid w:val="006B55F3"/>
    <w:rsid w:val="006B5850"/>
    <w:rsid w:val="006B5DDF"/>
    <w:rsid w:val="006C318B"/>
    <w:rsid w:val="006C521A"/>
    <w:rsid w:val="006D16AB"/>
    <w:rsid w:val="006D29EE"/>
    <w:rsid w:val="006E0380"/>
    <w:rsid w:val="006F1EAA"/>
    <w:rsid w:val="00705FC9"/>
    <w:rsid w:val="007067B9"/>
    <w:rsid w:val="00707049"/>
    <w:rsid w:val="0071247F"/>
    <w:rsid w:val="00713AB7"/>
    <w:rsid w:val="007224F1"/>
    <w:rsid w:val="0072426F"/>
    <w:rsid w:val="007323DB"/>
    <w:rsid w:val="007369AD"/>
    <w:rsid w:val="007369C5"/>
    <w:rsid w:val="007421F5"/>
    <w:rsid w:val="00743FB0"/>
    <w:rsid w:val="0075011F"/>
    <w:rsid w:val="0075458B"/>
    <w:rsid w:val="00757996"/>
    <w:rsid w:val="00771039"/>
    <w:rsid w:val="007770A9"/>
    <w:rsid w:val="00783FA6"/>
    <w:rsid w:val="007850DD"/>
    <w:rsid w:val="00787B69"/>
    <w:rsid w:val="00791793"/>
    <w:rsid w:val="007939A1"/>
    <w:rsid w:val="00793A2E"/>
    <w:rsid w:val="00795DD2"/>
    <w:rsid w:val="007A43A0"/>
    <w:rsid w:val="007A4BDC"/>
    <w:rsid w:val="007A5292"/>
    <w:rsid w:val="007A6524"/>
    <w:rsid w:val="007A7847"/>
    <w:rsid w:val="007B0203"/>
    <w:rsid w:val="007B2D38"/>
    <w:rsid w:val="007B3299"/>
    <w:rsid w:val="007B385B"/>
    <w:rsid w:val="007B3A33"/>
    <w:rsid w:val="007B55CC"/>
    <w:rsid w:val="007C082D"/>
    <w:rsid w:val="007C5A33"/>
    <w:rsid w:val="007D69D6"/>
    <w:rsid w:val="007D7232"/>
    <w:rsid w:val="007E00F6"/>
    <w:rsid w:val="007E7A2C"/>
    <w:rsid w:val="007F2A86"/>
    <w:rsid w:val="007F55A4"/>
    <w:rsid w:val="00800DAD"/>
    <w:rsid w:val="008014A5"/>
    <w:rsid w:val="00802208"/>
    <w:rsid w:val="00802D43"/>
    <w:rsid w:val="00805799"/>
    <w:rsid w:val="00807DDA"/>
    <w:rsid w:val="008117BF"/>
    <w:rsid w:val="008136E3"/>
    <w:rsid w:val="00814324"/>
    <w:rsid w:val="00815A59"/>
    <w:rsid w:val="008176CA"/>
    <w:rsid w:val="00817FE2"/>
    <w:rsid w:val="00821235"/>
    <w:rsid w:val="00824F59"/>
    <w:rsid w:val="008277AA"/>
    <w:rsid w:val="008318BC"/>
    <w:rsid w:val="0083377C"/>
    <w:rsid w:val="00836F97"/>
    <w:rsid w:val="00837DE1"/>
    <w:rsid w:val="0084135D"/>
    <w:rsid w:val="00842766"/>
    <w:rsid w:val="00846CE6"/>
    <w:rsid w:val="00851AB7"/>
    <w:rsid w:val="008558CA"/>
    <w:rsid w:val="00861D79"/>
    <w:rsid w:val="0086263E"/>
    <w:rsid w:val="00870038"/>
    <w:rsid w:val="00876FB1"/>
    <w:rsid w:val="00882E90"/>
    <w:rsid w:val="008831F9"/>
    <w:rsid w:val="008843EF"/>
    <w:rsid w:val="00885D15"/>
    <w:rsid w:val="00886367"/>
    <w:rsid w:val="00892AB0"/>
    <w:rsid w:val="00894F77"/>
    <w:rsid w:val="008973BE"/>
    <w:rsid w:val="00897DE5"/>
    <w:rsid w:val="008A4C44"/>
    <w:rsid w:val="008A6D63"/>
    <w:rsid w:val="008A754B"/>
    <w:rsid w:val="008A790A"/>
    <w:rsid w:val="008A79D4"/>
    <w:rsid w:val="008A7E75"/>
    <w:rsid w:val="008C0BB0"/>
    <w:rsid w:val="008C7FC9"/>
    <w:rsid w:val="008D07F3"/>
    <w:rsid w:val="008D60B6"/>
    <w:rsid w:val="008E130B"/>
    <w:rsid w:val="008E14C2"/>
    <w:rsid w:val="008E3BF9"/>
    <w:rsid w:val="008F6E50"/>
    <w:rsid w:val="009023B7"/>
    <w:rsid w:val="0090601F"/>
    <w:rsid w:val="009113B5"/>
    <w:rsid w:val="009176B5"/>
    <w:rsid w:val="00917A1F"/>
    <w:rsid w:val="00923301"/>
    <w:rsid w:val="009243F5"/>
    <w:rsid w:val="009365D1"/>
    <w:rsid w:val="00936975"/>
    <w:rsid w:val="00940864"/>
    <w:rsid w:val="00953187"/>
    <w:rsid w:val="00956460"/>
    <w:rsid w:val="00956E9B"/>
    <w:rsid w:val="0095731A"/>
    <w:rsid w:val="00960CEE"/>
    <w:rsid w:val="009639E9"/>
    <w:rsid w:val="009700BD"/>
    <w:rsid w:val="00977C8B"/>
    <w:rsid w:val="00985E81"/>
    <w:rsid w:val="00986C6E"/>
    <w:rsid w:val="00991FB7"/>
    <w:rsid w:val="00994C98"/>
    <w:rsid w:val="009968EB"/>
    <w:rsid w:val="009A6C7F"/>
    <w:rsid w:val="009B14EB"/>
    <w:rsid w:val="009B2683"/>
    <w:rsid w:val="009B6616"/>
    <w:rsid w:val="009B76AC"/>
    <w:rsid w:val="009C1650"/>
    <w:rsid w:val="009D355B"/>
    <w:rsid w:val="009F17D5"/>
    <w:rsid w:val="009F1F74"/>
    <w:rsid w:val="009F28D7"/>
    <w:rsid w:val="00A00AB5"/>
    <w:rsid w:val="00A05269"/>
    <w:rsid w:val="00A066E4"/>
    <w:rsid w:val="00A17F05"/>
    <w:rsid w:val="00A21A1D"/>
    <w:rsid w:val="00A231D7"/>
    <w:rsid w:val="00A2707E"/>
    <w:rsid w:val="00A32FFE"/>
    <w:rsid w:val="00A343D3"/>
    <w:rsid w:val="00A35DE0"/>
    <w:rsid w:val="00A3727B"/>
    <w:rsid w:val="00A4158C"/>
    <w:rsid w:val="00A50920"/>
    <w:rsid w:val="00A512D5"/>
    <w:rsid w:val="00A5709D"/>
    <w:rsid w:val="00A71B1D"/>
    <w:rsid w:val="00A71FC0"/>
    <w:rsid w:val="00A7203A"/>
    <w:rsid w:val="00A746DA"/>
    <w:rsid w:val="00A849AA"/>
    <w:rsid w:val="00A92A94"/>
    <w:rsid w:val="00A93EBB"/>
    <w:rsid w:val="00AA2699"/>
    <w:rsid w:val="00AA30AE"/>
    <w:rsid w:val="00AA58D8"/>
    <w:rsid w:val="00AA7034"/>
    <w:rsid w:val="00AA734B"/>
    <w:rsid w:val="00AA7E53"/>
    <w:rsid w:val="00AB75A5"/>
    <w:rsid w:val="00AC1FC9"/>
    <w:rsid w:val="00AF2540"/>
    <w:rsid w:val="00AF40F1"/>
    <w:rsid w:val="00AF68B4"/>
    <w:rsid w:val="00B00B68"/>
    <w:rsid w:val="00B01726"/>
    <w:rsid w:val="00B02198"/>
    <w:rsid w:val="00B04DCF"/>
    <w:rsid w:val="00B04F1D"/>
    <w:rsid w:val="00B05C40"/>
    <w:rsid w:val="00B06787"/>
    <w:rsid w:val="00B14B31"/>
    <w:rsid w:val="00B300A7"/>
    <w:rsid w:val="00B31480"/>
    <w:rsid w:val="00B3612A"/>
    <w:rsid w:val="00B361EA"/>
    <w:rsid w:val="00B44643"/>
    <w:rsid w:val="00B5458B"/>
    <w:rsid w:val="00B55978"/>
    <w:rsid w:val="00B61A0B"/>
    <w:rsid w:val="00B72BA5"/>
    <w:rsid w:val="00B745D4"/>
    <w:rsid w:val="00B747BC"/>
    <w:rsid w:val="00B74A2B"/>
    <w:rsid w:val="00B87631"/>
    <w:rsid w:val="00B908FF"/>
    <w:rsid w:val="00B9324C"/>
    <w:rsid w:val="00B93F8C"/>
    <w:rsid w:val="00BA14D4"/>
    <w:rsid w:val="00BA16D8"/>
    <w:rsid w:val="00BB2322"/>
    <w:rsid w:val="00BB23AC"/>
    <w:rsid w:val="00BB47E9"/>
    <w:rsid w:val="00BB4D2B"/>
    <w:rsid w:val="00BC1922"/>
    <w:rsid w:val="00BC328F"/>
    <w:rsid w:val="00BC6E1C"/>
    <w:rsid w:val="00BD158D"/>
    <w:rsid w:val="00BD35E0"/>
    <w:rsid w:val="00BD5DB7"/>
    <w:rsid w:val="00BD6492"/>
    <w:rsid w:val="00BE2186"/>
    <w:rsid w:val="00BE383D"/>
    <w:rsid w:val="00BF3973"/>
    <w:rsid w:val="00BF4B28"/>
    <w:rsid w:val="00C00842"/>
    <w:rsid w:val="00C0402D"/>
    <w:rsid w:val="00C04F81"/>
    <w:rsid w:val="00C062C1"/>
    <w:rsid w:val="00C10CAA"/>
    <w:rsid w:val="00C1360D"/>
    <w:rsid w:val="00C14C0A"/>
    <w:rsid w:val="00C159F3"/>
    <w:rsid w:val="00C17A13"/>
    <w:rsid w:val="00C242E5"/>
    <w:rsid w:val="00C25A4E"/>
    <w:rsid w:val="00C32246"/>
    <w:rsid w:val="00C52783"/>
    <w:rsid w:val="00C62601"/>
    <w:rsid w:val="00C63294"/>
    <w:rsid w:val="00C647A0"/>
    <w:rsid w:val="00C81426"/>
    <w:rsid w:val="00CA051F"/>
    <w:rsid w:val="00CA235E"/>
    <w:rsid w:val="00CA42A9"/>
    <w:rsid w:val="00CA5AE5"/>
    <w:rsid w:val="00CA5D11"/>
    <w:rsid w:val="00CA78DB"/>
    <w:rsid w:val="00CB50BF"/>
    <w:rsid w:val="00CB6353"/>
    <w:rsid w:val="00CC51D3"/>
    <w:rsid w:val="00CD6F0D"/>
    <w:rsid w:val="00CE1EEC"/>
    <w:rsid w:val="00CE6377"/>
    <w:rsid w:val="00CE79B2"/>
    <w:rsid w:val="00CE7B3D"/>
    <w:rsid w:val="00CF2E9F"/>
    <w:rsid w:val="00D00C63"/>
    <w:rsid w:val="00D01192"/>
    <w:rsid w:val="00D12379"/>
    <w:rsid w:val="00D140D1"/>
    <w:rsid w:val="00D2575E"/>
    <w:rsid w:val="00D26A07"/>
    <w:rsid w:val="00D26FA3"/>
    <w:rsid w:val="00D409D1"/>
    <w:rsid w:val="00D40FA9"/>
    <w:rsid w:val="00D43AD6"/>
    <w:rsid w:val="00D50F5D"/>
    <w:rsid w:val="00D62630"/>
    <w:rsid w:val="00D66C62"/>
    <w:rsid w:val="00D70C34"/>
    <w:rsid w:val="00D76691"/>
    <w:rsid w:val="00D875F5"/>
    <w:rsid w:val="00D92572"/>
    <w:rsid w:val="00D93BE7"/>
    <w:rsid w:val="00D94148"/>
    <w:rsid w:val="00D95254"/>
    <w:rsid w:val="00DA2109"/>
    <w:rsid w:val="00DA3BF7"/>
    <w:rsid w:val="00DA47EB"/>
    <w:rsid w:val="00DB3926"/>
    <w:rsid w:val="00DC4A7A"/>
    <w:rsid w:val="00DD1DA9"/>
    <w:rsid w:val="00DD3A00"/>
    <w:rsid w:val="00DD6CD0"/>
    <w:rsid w:val="00DE26D1"/>
    <w:rsid w:val="00DE3F55"/>
    <w:rsid w:val="00DE5AA9"/>
    <w:rsid w:val="00DE5D7E"/>
    <w:rsid w:val="00DE62A4"/>
    <w:rsid w:val="00DE7DC5"/>
    <w:rsid w:val="00DF292C"/>
    <w:rsid w:val="00DF3E8A"/>
    <w:rsid w:val="00DF4B6B"/>
    <w:rsid w:val="00E02CC4"/>
    <w:rsid w:val="00E03F25"/>
    <w:rsid w:val="00E12ED2"/>
    <w:rsid w:val="00E131AE"/>
    <w:rsid w:val="00E239AB"/>
    <w:rsid w:val="00E25F9E"/>
    <w:rsid w:val="00E27FE2"/>
    <w:rsid w:val="00E410F3"/>
    <w:rsid w:val="00E424BD"/>
    <w:rsid w:val="00E439F0"/>
    <w:rsid w:val="00E44ACC"/>
    <w:rsid w:val="00E51523"/>
    <w:rsid w:val="00E51784"/>
    <w:rsid w:val="00E61ECB"/>
    <w:rsid w:val="00E67FE7"/>
    <w:rsid w:val="00E7041A"/>
    <w:rsid w:val="00E71E41"/>
    <w:rsid w:val="00E736DD"/>
    <w:rsid w:val="00E85673"/>
    <w:rsid w:val="00E95AC8"/>
    <w:rsid w:val="00EB48A2"/>
    <w:rsid w:val="00EC1038"/>
    <w:rsid w:val="00EC160A"/>
    <w:rsid w:val="00ED0644"/>
    <w:rsid w:val="00ED45B0"/>
    <w:rsid w:val="00EE16C2"/>
    <w:rsid w:val="00EE300B"/>
    <w:rsid w:val="00EF3EFD"/>
    <w:rsid w:val="00EF4D2B"/>
    <w:rsid w:val="00F06B1A"/>
    <w:rsid w:val="00F12AB9"/>
    <w:rsid w:val="00F12CEC"/>
    <w:rsid w:val="00F1315D"/>
    <w:rsid w:val="00F13805"/>
    <w:rsid w:val="00F15009"/>
    <w:rsid w:val="00F20C75"/>
    <w:rsid w:val="00F36E6E"/>
    <w:rsid w:val="00F425A1"/>
    <w:rsid w:val="00F56F48"/>
    <w:rsid w:val="00F626EE"/>
    <w:rsid w:val="00F7076C"/>
    <w:rsid w:val="00F74651"/>
    <w:rsid w:val="00F80B00"/>
    <w:rsid w:val="00F85945"/>
    <w:rsid w:val="00F86307"/>
    <w:rsid w:val="00F92909"/>
    <w:rsid w:val="00FA0697"/>
    <w:rsid w:val="00FA396F"/>
    <w:rsid w:val="00FA6319"/>
    <w:rsid w:val="00FB7236"/>
    <w:rsid w:val="00FB734F"/>
    <w:rsid w:val="00FB7F8A"/>
    <w:rsid w:val="00FC0829"/>
    <w:rsid w:val="00FC138A"/>
    <w:rsid w:val="00FC2ED1"/>
    <w:rsid w:val="00FC30E1"/>
    <w:rsid w:val="00FC3FDF"/>
    <w:rsid w:val="00FC46A4"/>
    <w:rsid w:val="00FC4E49"/>
    <w:rsid w:val="00FC5475"/>
    <w:rsid w:val="00FD12C0"/>
    <w:rsid w:val="00FD5032"/>
    <w:rsid w:val="00FE1B82"/>
    <w:rsid w:val="00FF73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1617"/>
    <o:shapelayout v:ext="edit">
      <o:idmap v:ext="edit" data="1"/>
    </o:shapelayout>
  </w:shapeDefaults>
  <w:decimalSymbol w:val="."/>
  <w:listSeparator w:val=","/>
  <w14:docId w14:val="6DC58016"/>
  <w15:docId w15:val="{F5CCC1FD-D143-4C6B-8A87-800BDE99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DC"/>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29061E"/>
    <w:pPr>
      <w:spacing w:before="120" w:after="24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CA78DB"/>
    <w:pPr>
      <w:keepNext/>
      <w:widowControl w:val="0"/>
      <w:tabs>
        <w:tab w:val="left" w:pos="1772"/>
        <w:tab w:val="left" w:pos="1773"/>
      </w:tabs>
      <w:autoSpaceDE w:val="0"/>
      <w:autoSpaceDN w:val="0"/>
      <w:spacing w:before="0" w:after="0" w:line="240" w:lineRule="auto"/>
      <w:ind w:right="74"/>
      <w:outlineLvl w:val="1"/>
    </w:pPr>
    <w:rPr>
      <w:rFonts w:cs="Arial"/>
      <w:b/>
      <w:bCs/>
      <w:iCs/>
      <w:color w:val="FF0000"/>
      <w:sz w:val="28"/>
      <w:szCs w:val="28"/>
    </w:rPr>
  </w:style>
  <w:style w:type="paragraph" w:styleId="Heading3">
    <w:name w:val="heading 3"/>
    <w:basedOn w:val="Normal"/>
    <w:next w:val="Normal"/>
    <w:link w:val="Heading3Char"/>
    <w:qFormat/>
    <w:rsid w:val="00BB4D2B"/>
    <w:pPr>
      <w:keepNext/>
      <w:numPr>
        <w:numId w:val="4"/>
      </w:numPr>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29061E"/>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CA78DB"/>
    <w:rPr>
      <w:rFonts w:ascii="Arial" w:hAnsi="Arial" w:cs="Arial"/>
      <w:b/>
      <w:bCs/>
      <w:iCs/>
      <w:color w:val="FF0000"/>
      <w:sz w:val="28"/>
      <w:szCs w:val="28"/>
    </w:rPr>
  </w:style>
  <w:style w:type="character" w:customStyle="1" w:styleId="Heading3Char">
    <w:name w:val="Heading 3 Char"/>
    <w:basedOn w:val="DefaultParagraphFont"/>
    <w:link w:val="Heading3"/>
    <w:rsid w:val="00BB4D2B"/>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BodyText">
    <w:name w:val="Body Text"/>
    <w:basedOn w:val="Normal"/>
    <w:link w:val="BodyTextChar"/>
    <w:uiPriority w:val="1"/>
    <w:qFormat/>
    <w:rsid w:val="009F28D7"/>
    <w:pPr>
      <w:widowControl w:val="0"/>
      <w:autoSpaceDE w:val="0"/>
      <w:autoSpaceDN w:val="0"/>
      <w:spacing w:before="0" w:after="0" w:line="240" w:lineRule="auto"/>
    </w:pPr>
    <w:rPr>
      <w:rFonts w:eastAsia="Arial" w:cs="Arial"/>
      <w:sz w:val="22"/>
      <w:lang w:val="en-US"/>
    </w:rPr>
  </w:style>
  <w:style w:type="character" w:customStyle="1" w:styleId="BodyTextChar">
    <w:name w:val="Body Text Char"/>
    <w:basedOn w:val="DefaultParagraphFont"/>
    <w:link w:val="BodyText"/>
    <w:uiPriority w:val="1"/>
    <w:rsid w:val="009F28D7"/>
    <w:rPr>
      <w:rFonts w:ascii="Arial" w:eastAsia="Arial" w:hAnsi="Arial" w:cs="Arial"/>
      <w:sz w:val="22"/>
      <w:szCs w:val="22"/>
      <w:lang w:val="en-US"/>
    </w:rPr>
  </w:style>
  <w:style w:type="paragraph" w:styleId="ListParagraph">
    <w:name w:val="List Paragraph"/>
    <w:aliases w:val="List Paragraph1,Recommendation,List Paragraph11,Bullet point,NFP GP Bulleted List,L,bullet point list,1 heading,Bulleted Para,Bullet points,Content descriptions,Bullet Point,NAST Quote,FooterText,numbered,Paragraphe de liste1,列出段落,列出段落1,列"/>
    <w:basedOn w:val="Normal"/>
    <w:link w:val="ListParagraphChar"/>
    <w:uiPriority w:val="34"/>
    <w:qFormat/>
    <w:rsid w:val="009F28D7"/>
    <w:pPr>
      <w:widowControl w:val="0"/>
      <w:autoSpaceDE w:val="0"/>
      <w:autoSpaceDN w:val="0"/>
      <w:spacing w:before="0" w:after="0" w:line="240" w:lineRule="auto"/>
      <w:ind w:left="2185" w:hanging="425"/>
    </w:pPr>
    <w:rPr>
      <w:rFonts w:eastAsia="Arial" w:cs="Arial"/>
      <w:sz w:val="22"/>
      <w:lang w:val="en-US"/>
    </w:rPr>
  </w:style>
  <w:style w:type="character" w:customStyle="1" w:styleId="FootnoteTextChar1">
    <w:name w:val="Footnote Text Char1"/>
    <w:basedOn w:val="DefaultParagraphFont"/>
    <w:rsid w:val="003C503D"/>
    <w:rPr>
      <w:rFonts w:ascii="Arial" w:eastAsia="Times New Roman" w:hAnsi="Arial" w:cs="Times New Roman"/>
      <w:iCs/>
      <w:sz w:val="16"/>
      <w:szCs w:val="24"/>
      <w:lang w:val="en-AU"/>
    </w:rPr>
  </w:style>
  <w:style w:type="character" w:styleId="CommentReference">
    <w:name w:val="annotation reference"/>
    <w:basedOn w:val="DefaultParagraphFont"/>
    <w:uiPriority w:val="99"/>
    <w:unhideWhenUsed/>
    <w:rsid w:val="00814324"/>
    <w:rPr>
      <w:sz w:val="16"/>
      <w:szCs w:val="16"/>
    </w:rPr>
  </w:style>
  <w:style w:type="paragraph" w:styleId="CommentText">
    <w:name w:val="annotation text"/>
    <w:basedOn w:val="Normal"/>
    <w:link w:val="CommentTextChar"/>
    <w:uiPriority w:val="99"/>
    <w:unhideWhenUsed/>
    <w:rsid w:val="00814324"/>
    <w:pPr>
      <w:widowControl w:val="0"/>
      <w:autoSpaceDE w:val="0"/>
      <w:autoSpaceDN w:val="0"/>
      <w:spacing w:before="0" w:after="0" w:line="240" w:lineRule="auto"/>
    </w:pPr>
    <w:rPr>
      <w:rFonts w:eastAsia="Arial" w:cs="Arial"/>
      <w:szCs w:val="20"/>
      <w:lang w:val="en-US"/>
    </w:rPr>
  </w:style>
  <w:style w:type="character" w:customStyle="1" w:styleId="CommentTextChar">
    <w:name w:val="Comment Text Char"/>
    <w:basedOn w:val="DefaultParagraphFont"/>
    <w:link w:val="CommentText"/>
    <w:uiPriority w:val="99"/>
    <w:rsid w:val="00814324"/>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6C318B"/>
    <w:pPr>
      <w:widowControl/>
      <w:autoSpaceDE/>
      <w:autoSpaceDN/>
      <w:spacing w:before="40" w:after="120"/>
    </w:pPr>
    <w:rPr>
      <w:rFonts w:eastAsia="Times New Roman" w:cs="Times New Roman"/>
      <w:b/>
      <w:bCs/>
      <w:lang w:val="en-AU"/>
    </w:rPr>
  </w:style>
  <w:style w:type="character" w:customStyle="1" w:styleId="CommentSubjectChar">
    <w:name w:val="Comment Subject Char"/>
    <w:basedOn w:val="CommentTextChar"/>
    <w:link w:val="CommentSubject"/>
    <w:uiPriority w:val="99"/>
    <w:semiHidden/>
    <w:rsid w:val="006C318B"/>
    <w:rPr>
      <w:rFonts w:ascii="Arial" w:eastAsia="Arial" w:hAnsi="Arial" w:cs="Arial"/>
      <w:b/>
      <w:bCs/>
      <w:lang w:val="en-US"/>
    </w:rPr>
  </w:style>
  <w:style w:type="paragraph" w:customStyle="1" w:styleId="Default">
    <w:name w:val="Default"/>
    <w:rsid w:val="008831F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55978"/>
    <w:rPr>
      <w:rFonts w:ascii="Arial" w:hAnsi="Arial"/>
      <w:szCs w:val="22"/>
    </w:rPr>
  </w:style>
  <w:style w:type="paragraph" w:styleId="NormalWeb">
    <w:name w:val="Normal (Web)"/>
    <w:basedOn w:val="Normal"/>
    <w:uiPriority w:val="99"/>
    <w:semiHidden/>
    <w:unhideWhenUsed/>
    <w:rsid w:val="00423F6B"/>
    <w:pPr>
      <w:spacing w:before="0" w:after="0" w:line="240" w:lineRule="auto"/>
    </w:pPr>
    <w:rPr>
      <w:rFonts w:ascii="inherit" w:hAnsi="inherit"/>
      <w:sz w:val="24"/>
      <w:szCs w:val="24"/>
      <w:lang w:eastAsia="en-AU"/>
    </w:rPr>
  </w:style>
  <w:style w:type="paragraph" w:customStyle="1" w:styleId="ListBulletItalics">
    <w:name w:val="List Bullet + Italics"/>
    <w:basedOn w:val="ListBullet"/>
    <w:qFormat/>
    <w:rsid w:val="006602FD"/>
    <w:pPr>
      <w:tabs>
        <w:tab w:val="num" w:pos="360"/>
      </w:tabs>
      <w:spacing w:line="280" w:lineRule="atLeast"/>
    </w:pPr>
    <w:rPr>
      <w:rFonts w:eastAsiaTheme="minorHAnsi" w:cstheme="minorBidi"/>
      <w:i/>
      <w:iCs w:val="0"/>
      <w:color w:val="264F90"/>
      <w:lang w:eastAsia="en-AU"/>
    </w:rPr>
  </w:style>
  <w:style w:type="paragraph" w:customStyle="1" w:styleId="Normalexplanatory">
    <w:name w:val="Normal + explanatory"/>
    <w:basedOn w:val="Normal"/>
    <w:qFormat/>
    <w:rsid w:val="006602FD"/>
    <w:pPr>
      <w:spacing w:line="280" w:lineRule="atLeast"/>
    </w:pPr>
    <w:rPr>
      <w:rFonts w:eastAsiaTheme="minorHAnsi" w:cstheme="minorBidi"/>
      <w:i/>
      <w:color w:val="264F90"/>
      <w:lang w:eastAsia="en-AU"/>
    </w:rPr>
  </w:style>
  <w:style w:type="paragraph" w:styleId="ListBullet3">
    <w:name w:val="List Bullet 3"/>
    <w:basedOn w:val="Normal"/>
    <w:uiPriority w:val="99"/>
    <w:semiHidden/>
    <w:unhideWhenUsed/>
    <w:rsid w:val="00977C8B"/>
    <w:pPr>
      <w:numPr>
        <w:numId w:val="7"/>
      </w:numPr>
      <w:contextualSpacing/>
    </w:pPr>
  </w:style>
  <w:style w:type="character" w:customStyle="1" w:styleId="ListParagraphChar">
    <w:name w:val="List Paragraph Char"/>
    <w:aliases w:val="List Paragraph1 Char,Recommendation Char,List Paragraph11 Char,Bullet point Char,NFP GP Bulleted List Char,L Char,bullet point list Char,1 heading Char,Bulleted Para Char,Bullet points Char,Content descriptions Char,Bullet Point Char"/>
    <w:basedOn w:val="DefaultParagraphFont"/>
    <w:link w:val="ListParagraph"/>
    <w:uiPriority w:val="34"/>
    <w:qFormat/>
    <w:locked/>
    <w:rsid w:val="00403AFC"/>
    <w:rPr>
      <w:rFonts w:ascii="Arial" w:eastAsia="Arial" w:hAnsi="Arial" w:cs="Arial"/>
      <w:sz w:val="22"/>
      <w:szCs w:val="22"/>
      <w:lang w:val="en-US"/>
    </w:rPr>
  </w:style>
  <w:style w:type="paragraph" w:styleId="ListBullet2">
    <w:name w:val="List Bullet 2"/>
    <w:basedOn w:val="Normal"/>
    <w:uiPriority w:val="99"/>
    <w:semiHidden/>
    <w:unhideWhenUsed/>
    <w:rsid w:val="00A231D7"/>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4594">
      <w:bodyDiv w:val="1"/>
      <w:marLeft w:val="0"/>
      <w:marRight w:val="0"/>
      <w:marTop w:val="0"/>
      <w:marBottom w:val="0"/>
      <w:divBdr>
        <w:top w:val="none" w:sz="0" w:space="0" w:color="auto"/>
        <w:left w:val="none" w:sz="0" w:space="0" w:color="auto"/>
        <w:bottom w:val="none" w:sz="0" w:space="0" w:color="auto"/>
        <w:right w:val="none" w:sz="0" w:space="0" w:color="auto"/>
      </w:divBdr>
    </w:div>
    <w:div w:id="94518976">
      <w:bodyDiv w:val="1"/>
      <w:marLeft w:val="0"/>
      <w:marRight w:val="0"/>
      <w:marTop w:val="0"/>
      <w:marBottom w:val="0"/>
      <w:divBdr>
        <w:top w:val="none" w:sz="0" w:space="0" w:color="auto"/>
        <w:left w:val="none" w:sz="0" w:space="0" w:color="auto"/>
        <w:bottom w:val="none" w:sz="0" w:space="0" w:color="auto"/>
        <w:right w:val="none" w:sz="0" w:space="0" w:color="auto"/>
      </w:divBdr>
    </w:div>
    <w:div w:id="330333533">
      <w:bodyDiv w:val="1"/>
      <w:marLeft w:val="0"/>
      <w:marRight w:val="0"/>
      <w:marTop w:val="0"/>
      <w:marBottom w:val="0"/>
      <w:divBdr>
        <w:top w:val="none" w:sz="0" w:space="0" w:color="auto"/>
        <w:left w:val="none" w:sz="0" w:space="0" w:color="auto"/>
        <w:bottom w:val="none" w:sz="0" w:space="0" w:color="auto"/>
        <w:right w:val="none" w:sz="0" w:space="0" w:color="auto"/>
      </w:divBdr>
    </w:div>
    <w:div w:id="529686759">
      <w:bodyDiv w:val="1"/>
      <w:marLeft w:val="0"/>
      <w:marRight w:val="0"/>
      <w:marTop w:val="0"/>
      <w:marBottom w:val="0"/>
      <w:divBdr>
        <w:top w:val="none" w:sz="0" w:space="0" w:color="auto"/>
        <w:left w:val="none" w:sz="0" w:space="0" w:color="auto"/>
        <w:bottom w:val="none" w:sz="0" w:space="0" w:color="auto"/>
        <w:right w:val="none" w:sz="0" w:space="0" w:color="auto"/>
      </w:divBdr>
    </w:div>
    <w:div w:id="640772771">
      <w:bodyDiv w:val="1"/>
      <w:marLeft w:val="0"/>
      <w:marRight w:val="0"/>
      <w:marTop w:val="0"/>
      <w:marBottom w:val="0"/>
      <w:divBdr>
        <w:top w:val="none" w:sz="0" w:space="0" w:color="auto"/>
        <w:left w:val="none" w:sz="0" w:space="0" w:color="auto"/>
        <w:bottom w:val="none" w:sz="0" w:space="0" w:color="auto"/>
        <w:right w:val="none" w:sz="0" w:space="0" w:color="auto"/>
      </w:divBdr>
    </w:div>
    <w:div w:id="776952829">
      <w:bodyDiv w:val="1"/>
      <w:marLeft w:val="0"/>
      <w:marRight w:val="0"/>
      <w:marTop w:val="0"/>
      <w:marBottom w:val="0"/>
      <w:divBdr>
        <w:top w:val="none" w:sz="0" w:space="0" w:color="auto"/>
        <w:left w:val="none" w:sz="0" w:space="0" w:color="auto"/>
        <w:bottom w:val="none" w:sz="0" w:space="0" w:color="auto"/>
        <w:right w:val="none" w:sz="0" w:space="0" w:color="auto"/>
      </w:divBdr>
      <w:divsChild>
        <w:div w:id="307781273">
          <w:marLeft w:val="0"/>
          <w:marRight w:val="0"/>
          <w:marTop w:val="0"/>
          <w:marBottom w:val="0"/>
          <w:divBdr>
            <w:top w:val="none" w:sz="0" w:space="0" w:color="auto"/>
            <w:left w:val="none" w:sz="0" w:space="0" w:color="auto"/>
            <w:bottom w:val="none" w:sz="0" w:space="0" w:color="auto"/>
            <w:right w:val="none" w:sz="0" w:space="0" w:color="auto"/>
          </w:divBdr>
          <w:divsChild>
            <w:div w:id="13062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71841">
      <w:bodyDiv w:val="1"/>
      <w:marLeft w:val="0"/>
      <w:marRight w:val="0"/>
      <w:marTop w:val="0"/>
      <w:marBottom w:val="0"/>
      <w:divBdr>
        <w:top w:val="none" w:sz="0" w:space="0" w:color="auto"/>
        <w:left w:val="none" w:sz="0" w:space="0" w:color="auto"/>
        <w:bottom w:val="none" w:sz="0" w:space="0" w:color="auto"/>
        <w:right w:val="none" w:sz="0" w:space="0" w:color="auto"/>
      </w:divBdr>
    </w:div>
    <w:div w:id="996036786">
      <w:bodyDiv w:val="1"/>
      <w:marLeft w:val="0"/>
      <w:marRight w:val="0"/>
      <w:marTop w:val="0"/>
      <w:marBottom w:val="0"/>
      <w:divBdr>
        <w:top w:val="none" w:sz="0" w:space="0" w:color="auto"/>
        <w:left w:val="none" w:sz="0" w:space="0" w:color="auto"/>
        <w:bottom w:val="none" w:sz="0" w:space="0" w:color="auto"/>
        <w:right w:val="none" w:sz="0" w:space="0" w:color="auto"/>
      </w:divBdr>
    </w:div>
    <w:div w:id="1322005664">
      <w:bodyDiv w:val="1"/>
      <w:marLeft w:val="0"/>
      <w:marRight w:val="0"/>
      <w:marTop w:val="0"/>
      <w:marBottom w:val="0"/>
      <w:divBdr>
        <w:top w:val="none" w:sz="0" w:space="0" w:color="auto"/>
        <w:left w:val="none" w:sz="0" w:space="0" w:color="auto"/>
        <w:bottom w:val="none" w:sz="0" w:space="0" w:color="auto"/>
        <w:right w:val="none" w:sz="0" w:space="0" w:color="auto"/>
      </w:divBdr>
    </w:div>
    <w:div w:id="1514035059">
      <w:bodyDiv w:val="1"/>
      <w:marLeft w:val="0"/>
      <w:marRight w:val="0"/>
      <w:marTop w:val="0"/>
      <w:marBottom w:val="0"/>
      <w:divBdr>
        <w:top w:val="none" w:sz="0" w:space="0" w:color="auto"/>
        <w:left w:val="none" w:sz="0" w:space="0" w:color="auto"/>
        <w:bottom w:val="none" w:sz="0" w:space="0" w:color="auto"/>
        <w:right w:val="none" w:sz="0" w:space="0" w:color="auto"/>
      </w:divBdr>
    </w:div>
    <w:div w:id="1661469520">
      <w:bodyDiv w:val="1"/>
      <w:marLeft w:val="0"/>
      <w:marRight w:val="0"/>
      <w:marTop w:val="0"/>
      <w:marBottom w:val="0"/>
      <w:divBdr>
        <w:top w:val="none" w:sz="0" w:space="0" w:color="auto"/>
        <w:left w:val="none" w:sz="0" w:space="0" w:color="auto"/>
        <w:bottom w:val="none" w:sz="0" w:space="0" w:color="auto"/>
        <w:right w:val="none" w:sz="0" w:space="0" w:color="auto"/>
      </w:divBdr>
    </w:div>
    <w:div w:id="1662152792">
      <w:bodyDiv w:val="1"/>
      <w:marLeft w:val="0"/>
      <w:marRight w:val="0"/>
      <w:marTop w:val="0"/>
      <w:marBottom w:val="0"/>
      <w:divBdr>
        <w:top w:val="none" w:sz="0" w:space="0" w:color="auto"/>
        <w:left w:val="none" w:sz="0" w:space="0" w:color="auto"/>
        <w:bottom w:val="none" w:sz="0" w:space="0" w:color="auto"/>
        <w:right w:val="none" w:sz="0" w:space="0" w:color="auto"/>
      </w:divBdr>
    </w:div>
    <w:div w:id="1827280205">
      <w:bodyDiv w:val="1"/>
      <w:marLeft w:val="0"/>
      <w:marRight w:val="0"/>
      <w:marTop w:val="0"/>
      <w:marBottom w:val="0"/>
      <w:divBdr>
        <w:top w:val="none" w:sz="0" w:space="0" w:color="auto"/>
        <w:left w:val="none" w:sz="0" w:space="0" w:color="auto"/>
        <w:bottom w:val="none" w:sz="0" w:space="0" w:color="auto"/>
        <w:right w:val="none" w:sz="0" w:space="0" w:color="auto"/>
      </w:divBdr>
    </w:div>
    <w:div w:id="1955475699">
      <w:bodyDiv w:val="1"/>
      <w:marLeft w:val="0"/>
      <w:marRight w:val="0"/>
      <w:marTop w:val="0"/>
      <w:marBottom w:val="0"/>
      <w:divBdr>
        <w:top w:val="none" w:sz="0" w:space="0" w:color="auto"/>
        <w:left w:val="none" w:sz="0" w:space="0" w:color="auto"/>
        <w:bottom w:val="none" w:sz="0" w:space="0" w:color="auto"/>
        <w:right w:val="none" w:sz="0" w:space="0" w:color="auto"/>
      </w:divBdr>
    </w:div>
    <w:div w:id="20290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siness.gov.au/smeeh"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usiness.gov.au/smee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A47436583946E4805D5ED936AACBCC"/>
        <w:category>
          <w:name w:val="General"/>
          <w:gallery w:val="placeholder"/>
        </w:category>
        <w:types>
          <w:type w:val="bbPlcHdr"/>
        </w:types>
        <w:behaviors>
          <w:behavior w:val="content"/>
        </w:behaviors>
        <w:guid w:val="{E0067EAD-8C61-4DA5-9148-92714E80D61E}"/>
      </w:docPartPr>
      <w:docPartBody>
        <w:p w:rsidR="008950B1" w:rsidRDefault="00205CD4">
          <w:r w:rsidRPr="00B61E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D4"/>
    <w:rsid w:val="00205CD4"/>
    <w:rsid w:val="00462B04"/>
    <w:rsid w:val="0051218E"/>
    <w:rsid w:val="008950B1"/>
    <w:rsid w:val="008C2506"/>
    <w:rsid w:val="00E07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CD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C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Expand capability</TermName>
          <TermId xmlns="http://schemas.microsoft.com/office/infopath/2007/PartnerControls">87a78ca5-a504-4d54-b6b7-be5bc60cefe4</TermId>
        </TermInfo>
        <TermInfo xmlns="http://schemas.microsoft.com/office/infopath/2007/PartnerControls">
          <TermName xmlns="http://schemas.microsoft.com/office/infopath/2007/PartnerControls">ISI</TermName>
          <TermId xmlns="http://schemas.microsoft.com/office/infopath/2007/PartnerControls">1ee34302-6c3b-4253-9521-cea63cbf315b</TermId>
        </TermInfo>
      </Terms>
    </adb9bed2e36e4a93af574aeb444da63e>
    <n99e4c9942c6404eb103464a00e6097b xmlns="2a251b7e-61e4-4816-a71f-b295a9ad20fb">
      <Terms xmlns="http://schemas.microsoft.com/office/infopath/2007/PartnerControls"/>
    </n99e4c9942c6404eb103464a00e6097b>
    <TaxCatchAll xmlns="2a251b7e-61e4-4816-a71f-b295a9ad20fb">
      <Value>23964</Value>
      <Value>29636</Value>
      <Value>214</Value>
      <Value>3</Value>
      <Value>99</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FAQ</Comments>
    <_dlc_DocId xmlns="2a251b7e-61e4-4816-a71f-b295a9ad20fb">YZXQVS7QACYM-206497095-202</_dlc_DocId>
    <_dlc_DocIdUrl xmlns="2a251b7e-61e4-4816-a71f-b295a9ad20fb">
      <Url>https://dochub/div/ausindustry/programmesprojectstaskforces/scp/_layouts/15/DocIdRedir.aspx?ID=YZXQVS7QACYM-206497095-202</Url>
      <Description>YZXQVS7QACYM-206497095-202</Description>
    </_dlc_DocIdUrl>
    <IconOverlay xmlns="http://schemas.microsoft.com/sharepoint/v4" xsi:nil="true"/>
    <o1116530bc244d4bbd793e6e47aad9f9 xmlns="2a251b7e-61e4-4816-a71f-b295a9ad20fb">
      <Terms xmlns="http://schemas.microsoft.com/office/infopath/2007/PartnerControls"/>
    </o1116530bc244d4bbd793e6e47aad9f9>
    <DocHub_ProjectGrantBenefitNo xmlns="2a251b7e-61e4-4816-a71f-b295a9ad20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DD2C290D20814E9D2599A3B02167FC" ma:contentTypeVersion="17" ma:contentTypeDescription="Create a new document." ma:contentTypeScope="" ma:versionID="b7ec9ec075c1522692ff41f491e8cbf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c3df5e6c2e8d357c905bbd19014462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2:o1116530bc244d4bbd793e6e47aad9f9" minOccurs="0"/>
                <xsd:element ref="ns2:DocHub_ProjectGrantBenefitNo"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5"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3"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4" nillable="true" ma:displayName="Project (Grant/Benefit) No" ma:internalName="DocHub_ProjectGrantBenefitNo">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87A7-1695-4D24-92F0-C49310DF766F}">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A91C6B8-FA09-4E61-AD1F-7A67C4C60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4.xml><?xml version="1.0" encoding="utf-8"?>
<ds:datastoreItem xmlns:ds="http://schemas.openxmlformats.org/officeDocument/2006/customXml" ds:itemID="{FB56D479-D867-4567-B022-8EC0DC8322DA}">
  <ds:schemaRefs>
    <ds:schemaRef ds:uri="http://schemas.microsoft.com/sharepoint/events"/>
  </ds:schemaRefs>
</ds:datastoreItem>
</file>

<file path=customXml/itemProps5.xml><?xml version="1.0" encoding="utf-8"?>
<ds:datastoreItem xmlns:ds="http://schemas.openxmlformats.org/officeDocument/2006/customXml" ds:itemID="{EE145197-44BA-4F6F-9499-BFFCAD0E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FAQs – International Space Investment – Expand Capability</vt:lpstr>
    </vt:vector>
  </TitlesOfParts>
  <Company>Industry</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International Space Investment – Expand Capability</dc:title>
  <dc:subject/>
  <dc:creator>Industry</dc:creator>
  <cp:keywords/>
  <cp:lastModifiedBy>Cooper, Colin</cp:lastModifiedBy>
  <cp:revision>3</cp:revision>
  <cp:lastPrinted>2019-12-16T22:31:00Z</cp:lastPrinted>
  <dcterms:created xsi:type="dcterms:W3CDTF">2019-12-16T22:30:00Z</dcterms:created>
  <dcterms:modified xsi:type="dcterms:W3CDTF">2019-12-16T22:32:00Z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0x010100DBDD2C290D20814E9D2599A3B02167FC</vt:lpwstr>
  </property>
  <property fmtid="{D5CDD505-2E9C-101B-9397-08002B2CF9AE}" pid="7" name="Order">
    <vt:r8>2600</vt:r8>
  </property>
  <property fmtid="{D5CDD505-2E9C-101B-9397-08002B2CF9AE}" pid="8" name="DocHub_Year">
    <vt:lpwstr/>
  </property>
  <property fmtid="{D5CDD505-2E9C-101B-9397-08002B2CF9AE}" pid="9" name="LastSaved">
    <vt:filetime>2017-05-30T00:00:00Z</vt:filetime>
  </property>
  <property fmtid="{D5CDD505-2E9C-101B-9397-08002B2CF9AE}" pid="10" name="DocHub_DocumentType">
    <vt:lpwstr>99;#Fact Sheet|38af007d-6d80-4dd0-9833-ef17489d7c7e</vt:lpwstr>
  </property>
  <property fmtid="{D5CDD505-2E9C-101B-9397-08002B2CF9AE}" pid="11" name="DocHub_SecurityClassification">
    <vt:lpwstr>3;#UNCLASSIFIED|6106d03b-a1a0-4e30-9d91-d5e9fb4314f9</vt:lpwstr>
  </property>
  <property fmtid="{D5CDD505-2E9C-101B-9397-08002B2CF9AE}" pid="12" name="Created">
    <vt:filetime>2016-02-12T00:00:00Z</vt:filetime>
  </property>
  <property fmtid="{D5CDD505-2E9C-101B-9397-08002B2CF9AE}" pid="13" name="Creator">
    <vt:lpwstr>Acrobat PDFMaker 10.0 for Word</vt:lpwstr>
  </property>
  <property fmtid="{D5CDD505-2E9C-101B-9397-08002B2CF9AE}" pid="14" name="DocHub_Keywords">
    <vt:lpwstr>29636;#Expand capability|87a78ca5-a504-4d54-b6b7-be5bc60cefe4;#23964;#ISI|1ee34302-6c3b-4253-9521-cea63cbf315b</vt:lpwstr>
  </property>
  <property fmtid="{D5CDD505-2E9C-101B-9397-08002B2CF9AE}" pid="15" name="DocHub_WorkActivity">
    <vt:lpwstr>214;#Design|15393cf4-1a80-4741-a8a5-a1faa3f14784</vt:lpwstr>
  </property>
  <property fmtid="{D5CDD505-2E9C-101B-9397-08002B2CF9AE}" pid="16" name="_dlc_DocIdItemGuid">
    <vt:lpwstr>84ae8af5-b5a8-44c2-bad1-3e11dadab77b</vt:lpwstr>
  </property>
  <property fmtid="{D5CDD505-2E9C-101B-9397-08002B2CF9AE}" pid="17" name="DocHub_EntityCustomer">
    <vt:lpwstr/>
  </property>
</Properties>
</file>