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7202EF19" w:rsidR="00AA7A87" w:rsidRPr="00624853" w:rsidRDefault="00083994" w:rsidP="00BD4552">
      <w:pPr>
        <w:pStyle w:val="Heading1"/>
      </w:pPr>
      <w:r>
        <w:t xml:space="preserve">International </w:t>
      </w:r>
      <w:r w:rsidR="005D4F64">
        <w:t>Clean</w:t>
      </w:r>
      <w:r w:rsidR="00927BB5">
        <w:t xml:space="preserve"> Innovation </w:t>
      </w:r>
      <w:r w:rsidR="00DA5FF3">
        <w:t>Researcher Networks</w:t>
      </w:r>
    </w:p>
    <w:p w14:paraId="3AE38776" w14:textId="0F4262E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9"/>
        <w:gridCol w:w="5930"/>
      </w:tblGrid>
      <w:tr w:rsidR="00AA7A87" w:rsidRPr="007040EB" w14:paraId="14D4CE7A" w14:textId="77777777" w:rsidTr="001E3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4B040706" w14:textId="77777777" w:rsidR="00AA7A87" w:rsidRPr="0004098F" w:rsidRDefault="00AA7A87" w:rsidP="00FB2CBF">
            <w:pPr>
              <w:rPr>
                <w:color w:val="264F90"/>
              </w:rPr>
            </w:pPr>
            <w:r w:rsidRPr="0004098F">
              <w:rPr>
                <w:color w:val="264F90"/>
              </w:rPr>
              <w:t>Opening date:</w:t>
            </w:r>
          </w:p>
        </w:tc>
        <w:tc>
          <w:tcPr>
            <w:tcW w:w="5930" w:type="dxa"/>
          </w:tcPr>
          <w:p w14:paraId="748E5EB9" w14:textId="431B7D46" w:rsidR="00AA7A87" w:rsidRPr="00E26FA3" w:rsidRDefault="00F65931" w:rsidP="00BF27AF">
            <w:pPr>
              <w:cnfStyle w:val="100000000000" w:firstRow="1" w:lastRow="0" w:firstColumn="0" w:lastColumn="0" w:oddVBand="0" w:evenVBand="0" w:oddHBand="0" w:evenHBand="0" w:firstRowFirstColumn="0" w:firstRowLastColumn="0" w:lastRowFirstColumn="0" w:lastRowLastColumn="0"/>
              <w:rPr>
                <w:b w:val="0"/>
              </w:rPr>
            </w:pPr>
            <w:r>
              <w:rPr>
                <w:b w:val="0"/>
              </w:rPr>
              <w:t>27</w:t>
            </w:r>
            <w:r w:rsidR="00A37F83" w:rsidRPr="00E26FA3">
              <w:rPr>
                <w:b w:val="0"/>
              </w:rPr>
              <w:t xml:space="preserve"> February 2023</w:t>
            </w:r>
          </w:p>
        </w:tc>
      </w:tr>
      <w:tr w:rsidR="00AA7A87" w:rsidRPr="007040EB" w14:paraId="21523CB8" w14:textId="77777777" w:rsidTr="001E3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0" w:type="dxa"/>
            <w:shd w:val="clear" w:color="auto" w:fill="auto"/>
          </w:tcPr>
          <w:p w14:paraId="289E30AF" w14:textId="19AE2BEE" w:rsidR="00AA7A87" w:rsidRPr="00927BB5" w:rsidRDefault="004F32EA" w:rsidP="00F87B20">
            <w:pPr>
              <w:cnfStyle w:val="000000100000" w:firstRow="0" w:lastRow="0" w:firstColumn="0" w:lastColumn="0" w:oddVBand="0" w:evenVBand="0" w:oddHBand="1" w:evenHBand="0" w:firstRowFirstColumn="0" w:firstRowLastColumn="0" w:lastRowFirstColumn="0" w:lastRowLastColumn="0"/>
            </w:pPr>
            <w:r w:rsidRPr="00927BB5">
              <w:t>05:00pm</w:t>
            </w:r>
            <w:r w:rsidR="00AA7A87" w:rsidRPr="00927BB5">
              <w:t xml:space="preserve"> </w:t>
            </w:r>
            <w:r w:rsidR="00F87B20" w:rsidRPr="00927BB5">
              <w:t>Australian Eastern Standard Time</w:t>
            </w:r>
            <w:r w:rsidR="00AA7A87" w:rsidRPr="00927BB5">
              <w:t xml:space="preserve"> on </w:t>
            </w:r>
            <w:r w:rsidR="00F65931">
              <w:t>25</w:t>
            </w:r>
            <w:r w:rsidR="00A37F83">
              <w:t xml:space="preserve"> May 2023</w:t>
            </w:r>
          </w:p>
          <w:p w14:paraId="3C18DFE6" w14:textId="42CF399E" w:rsidR="005E49EA" w:rsidRPr="002A0307" w:rsidRDefault="005E49EA" w:rsidP="00F87B20">
            <w:pPr>
              <w:cnfStyle w:val="000000100000" w:firstRow="0" w:lastRow="0" w:firstColumn="0" w:lastColumn="0" w:oddVBand="0" w:evenVBand="0" w:oddHBand="1" w:evenHBand="0" w:firstRowFirstColumn="0" w:firstRowLastColumn="0" w:lastRowFirstColumn="0" w:lastRowLastColumn="0"/>
            </w:pPr>
            <w:r w:rsidRPr="00927BB5">
              <w:t>Please take account of time zone differences when submitting your application.</w:t>
            </w:r>
          </w:p>
        </w:tc>
      </w:tr>
      <w:tr w:rsidR="00AA7A87" w:rsidRPr="007040EB" w14:paraId="07C3C994" w14:textId="77777777" w:rsidTr="001E396A">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0" w:type="dxa"/>
            <w:shd w:val="clear" w:color="auto" w:fill="auto"/>
          </w:tcPr>
          <w:p w14:paraId="1937ABBA" w14:textId="16A03976" w:rsidR="00AA7A87" w:rsidRPr="00927BB5" w:rsidRDefault="001E396A" w:rsidP="00BA7148">
            <w:pPr>
              <w:cnfStyle w:val="000000000000" w:firstRow="0" w:lastRow="0" w:firstColumn="0" w:lastColumn="0" w:oddVBand="0" w:evenVBand="0" w:oddHBand="0" w:evenHBand="0" w:firstRowFirstColumn="0" w:firstRowLastColumn="0" w:lastRowFirstColumn="0" w:lastRowLastColumn="0"/>
            </w:pPr>
            <w:r w:rsidRPr="00927BB5">
              <w:t xml:space="preserve">Department of </w:t>
            </w:r>
            <w:r w:rsidR="00BA7148" w:rsidRPr="00927BB5">
              <w:t>Climate Change, Energy, the Environment and Water</w:t>
            </w:r>
          </w:p>
        </w:tc>
      </w:tr>
      <w:tr w:rsidR="00AA7A87" w:rsidRPr="007040EB" w14:paraId="79952C1E" w14:textId="77777777" w:rsidTr="001E3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0" w:type="dxa"/>
            <w:shd w:val="clear" w:color="auto" w:fill="auto"/>
          </w:tcPr>
          <w:p w14:paraId="102514A1" w14:textId="636C497C" w:rsidR="00AA7A87" w:rsidRPr="00927BB5" w:rsidRDefault="005F2A4B" w:rsidP="00244D2A">
            <w:pPr>
              <w:cnfStyle w:val="000000100000" w:firstRow="0" w:lastRow="0" w:firstColumn="0" w:lastColumn="0" w:oddVBand="0" w:evenVBand="0" w:oddHBand="1" w:evenHBand="0" w:firstRowFirstColumn="0" w:firstRowLastColumn="0" w:lastRowFirstColumn="0" w:lastRowLastColumn="0"/>
            </w:pPr>
            <w:r w:rsidRPr="00927BB5">
              <w:t>Department of Industry, Science</w:t>
            </w:r>
            <w:r w:rsidR="00244D2A">
              <w:t xml:space="preserve"> </w:t>
            </w:r>
            <w:r w:rsidR="0044516B" w:rsidRPr="00927BB5">
              <w:t xml:space="preserve">and </w:t>
            </w:r>
            <w:r w:rsidR="00CB1500" w:rsidRPr="00927BB5">
              <w:t>Resources</w:t>
            </w:r>
          </w:p>
        </w:tc>
      </w:tr>
      <w:tr w:rsidR="00AA7A87" w:rsidRPr="007040EB" w14:paraId="675CD872" w14:textId="77777777" w:rsidTr="001E396A">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0" w:type="dxa"/>
            <w:shd w:val="clear" w:color="auto" w:fill="auto"/>
          </w:tcPr>
          <w:p w14:paraId="7C97D1E9" w14:textId="3D70E52C" w:rsidR="00AA7A87" w:rsidRPr="00927BB5" w:rsidRDefault="00AA7A87" w:rsidP="00FB2CBF">
            <w:pPr>
              <w:cnfStyle w:val="000000000000" w:firstRow="0" w:lastRow="0" w:firstColumn="0" w:lastColumn="0" w:oddVBand="0" w:evenVBand="0" w:oddHBand="0" w:evenHBand="0" w:firstRowFirstColumn="0" w:firstRowLastColumn="0" w:lastRowFirstColumn="0" w:lastRowLastColumn="0"/>
            </w:pPr>
            <w:r w:rsidRPr="00927BB5">
              <w:t>If you have any questions</w:t>
            </w:r>
            <w:r w:rsidR="0005741B">
              <w:t xml:space="preserve"> </w:t>
            </w:r>
            <w:r w:rsidRPr="00927BB5">
              <w:t>contact</w:t>
            </w:r>
            <w:r w:rsidR="00201ACE" w:rsidRPr="00927BB5">
              <w:t xml:space="preserve"> </w:t>
            </w:r>
            <w:r w:rsidR="0005741B">
              <w:t xml:space="preserve">us via </w:t>
            </w:r>
            <w:hyperlink r:id="rId13" w:history="1">
              <w:r w:rsidR="0005741B" w:rsidRPr="005E1D24">
                <w:rPr>
                  <w:rStyle w:val="Hyperlink"/>
                </w:rPr>
                <w:t>ICIRN@industry.gov.au</w:t>
              </w:r>
            </w:hyperlink>
            <w:r w:rsidR="0005741B">
              <w:t xml:space="preserve"> or</w:t>
            </w:r>
            <w:r w:rsidR="00201ACE" w:rsidRPr="00927BB5">
              <w:t xml:space="preserve"> </w:t>
            </w:r>
            <w:r w:rsidR="00030E0C" w:rsidRPr="00927BB5">
              <w:t>on 13 28 46</w:t>
            </w:r>
            <w:r w:rsidR="003E2C3B" w:rsidRPr="00927BB5">
              <w:t>.</w:t>
            </w:r>
          </w:p>
        </w:tc>
      </w:tr>
      <w:tr w:rsidR="00AA7A87" w:rsidRPr="007040EB" w14:paraId="0022E681" w14:textId="77777777" w:rsidTr="001E3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0" w:type="dxa"/>
            <w:shd w:val="clear" w:color="auto" w:fill="auto"/>
          </w:tcPr>
          <w:p w14:paraId="43326A40" w14:textId="19DF1B90" w:rsidR="00AA7A87" w:rsidRPr="00927BB5" w:rsidRDefault="00F65931" w:rsidP="00FB2CBF">
            <w:pPr>
              <w:cnfStyle w:val="000000100000" w:firstRow="0" w:lastRow="0" w:firstColumn="0" w:lastColumn="0" w:oddVBand="0" w:evenVBand="0" w:oddHBand="1" w:evenHBand="0" w:firstRowFirstColumn="0" w:firstRowLastColumn="0" w:lastRowFirstColumn="0" w:lastRowLastColumn="0"/>
            </w:pPr>
            <w:r>
              <w:t>27</w:t>
            </w:r>
            <w:r w:rsidR="00A37F83" w:rsidRPr="00E26FA3">
              <w:t xml:space="preserve"> February 2023</w:t>
            </w:r>
          </w:p>
        </w:tc>
      </w:tr>
      <w:tr w:rsidR="00AA7A87" w14:paraId="6AA65F5E" w14:textId="77777777" w:rsidTr="001E396A">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0" w:type="dxa"/>
            <w:shd w:val="clear" w:color="auto" w:fill="auto"/>
          </w:tcPr>
          <w:p w14:paraId="31B0E74E" w14:textId="1BB73D45" w:rsidR="00AA7A87" w:rsidRPr="00927BB5" w:rsidRDefault="00AA7A87" w:rsidP="001E396A">
            <w:pPr>
              <w:cnfStyle w:val="000000000000" w:firstRow="0" w:lastRow="0" w:firstColumn="0" w:lastColumn="0" w:oddVBand="0" w:evenVBand="0" w:oddHBand="0" w:evenHBand="0" w:firstRowFirstColumn="0" w:firstRowLastColumn="0" w:lastRowFirstColumn="0" w:lastRowLastColumn="0"/>
            </w:pPr>
            <w:r w:rsidRPr="00927BB5">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BD4552">
      <w:pPr>
        <w:pStyle w:val="TOCHeading"/>
      </w:pPr>
      <w:bookmarkStart w:id="0" w:name="_Toc164844258"/>
      <w:bookmarkStart w:id="1" w:name="_Toc383003250"/>
      <w:bookmarkStart w:id="2" w:name="_Toc164844257"/>
      <w:r w:rsidRPr="00007E4B">
        <w:lastRenderedPageBreak/>
        <w:t>Contents</w:t>
      </w:r>
      <w:bookmarkEnd w:id="0"/>
      <w:bookmarkEnd w:id="1"/>
    </w:p>
    <w:p w14:paraId="76F15971" w14:textId="08302224" w:rsidR="00E26FA3"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26FA3">
        <w:rPr>
          <w:noProof/>
        </w:rPr>
        <w:t>1.</w:t>
      </w:r>
      <w:r w:rsidR="00E26FA3">
        <w:rPr>
          <w:rFonts w:asciiTheme="minorHAnsi" w:eastAsiaTheme="minorEastAsia" w:hAnsiTheme="minorHAnsi" w:cstheme="minorBidi"/>
          <w:b w:val="0"/>
          <w:iCs w:val="0"/>
          <w:noProof/>
          <w:sz w:val="22"/>
          <w:lang w:val="en-AU" w:eastAsia="en-AU"/>
        </w:rPr>
        <w:tab/>
      </w:r>
      <w:r w:rsidR="00E26FA3">
        <w:rPr>
          <w:noProof/>
        </w:rPr>
        <w:t>International Clean Innovation Researcher Networks processes</w:t>
      </w:r>
      <w:r w:rsidR="00E26FA3">
        <w:rPr>
          <w:noProof/>
        </w:rPr>
        <w:tab/>
      </w:r>
      <w:r w:rsidR="00E26FA3">
        <w:rPr>
          <w:noProof/>
        </w:rPr>
        <w:fldChar w:fldCharType="begin"/>
      </w:r>
      <w:r w:rsidR="00E26FA3">
        <w:rPr>
          <w:noProof/>
        </w:rPr>
        <w:instrText xml:space="preserve"> PAGEREF _Toc127439409 \h </w:instrText>
      </w:r>
      <w:r w:rsidR="00E26FA3">
        <w:rPr>
          <w:noProof/>
        </w:rPr>
      </w:r>
      <w:r w:rsidR="00E26FA3">
        <w:rPr>
          <w:noProof/>
        </w:rPr>
        <w:fldChar w:fldCharType="separate"/>
      </w:r>
      <w:r w:rsidR="00E26FA3">
        <w:rPr>
          <w:noProof/>
        </w:rPr>
        <w:t>4</w:t>
      </w:r>
      <w:r w:rsidR="00E26FA3">
        <w:rPr>
          <w:noProof/>
        </w:rPr>
        <w:fldChar w:fldCharType="end"/>
      </w:r>
    </w:p>
    <w:p w14:paraId="24012F5A" w14:textId="5A32E373" w:rsidR="00E26FA3" w:rsidRDefault="00E26FA3">
      <w:pPr>
        <w:pStyle w:val="TOC3"/>
        <w:rPr>
          <w:rFonts w:asciiTheme="minorHAnsi" w:eastAsiaTheme="minorEastAsia" w:hAnsiTheme="minorHAnsi" w:cstheme="minorBidi"/>
          <w:iCs w:val="0"/>
          <w:noProof/>
          <w:sz w:val="22"/>
          <w:lang w:val="en-AU" w:eastAsia="en-AU"/>
        </w:rPr>
      </w:pPr>
      <w:r>
        <w:rPr>
          <w:noProof/>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_Toc127439410 \h </w:instrText>
      </w:r>
      <w:r>
        <w:rPr>
          <w:noProof/>
        </w:rPr>
      </w:r>
      <w:r>
        <w:rPr>
          <w:noProof/>
        </w:rPr>
        <w:fldChar w:fldCharType="separate"/>
      </w:r>
      <w:r>
        <w:rPr>
          <w:noProof/>
        </w:rPr>
        <w:t>6</w:t>
      </w:r>
      <w:r>
        <w:rPr>
          <w:noProof/>
        </w:rPr>
        <w:fldChar w:fldCharType="end"/>
      </w:r>
    </w:p>
    <w:p w14:paraId="5C82475E" w14:textId="51A45536" w:rsidR="00E26FA3" w:rsidRDefault="00E26FA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 xml:space="preserve">About the </w:t>
      </w:r>
      <w:r w:rsidRPr="00880557">
        <w:rPr>
          <w:noProof/>
        </w:rPr>
        <w:t xml:space="preserve">International Clean Innovation </w:t>
      </w:r>
      <w:r>
        <w:rPr>
          <w:noProof/>
        </w:rPr>
        <w:t>Researcher Networks Grant</w:t>
      </w:r>
      <w:r>
        <w:rPr>
          <w:noProof/>
        </w:rPr>
        <w:tab/>
      </w:r>
      <w:r>
        <w:rPr>
          <w:noProof/>
        </w:rPr>
        <w:fldChar w:fldCharType="begin"/>
      </w:r>
      <w:r>
        <w:rPr>
          <w:noProof/>
        </w:rPr>
        <w:instrText xml:space="preserve"> PAGEREF _Toc127439411 \h </w:instrText>
      </w:r>
      <w:r>
        <w:rPr>
          <w:noProof/>
        </w:rPr>
      </w:r>
      <w:r>
        <w:rPr>
          <w:noProof/>
        </w:rPr>
        <w:fldChar w:fldCharType="separate"/>
      </w:r>
      <w:r>
        <w:rPr>
          <w:noProof/>
        </w:rPr>
        <w:t>6</w:t>
      </w:r>
      <w:r>
        <w:rPr>
          <w:noProof/>
        </w:rPr>
        <w:fldChar w:fldCharType="end"/>
      </w:r>
    </w:p>
    <w:p w14:paraId="0CF8B96B" w14:textId="0C5F10FA" w:rsidR="00E26FA3" w:rsidRDefault="00E26FA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_Toc127439412 \h </w:instrText>
      </w:r>
      <w:r>
        <w:rPr>
          <w:noProof/>
        </w:rPr>
      </w:r>
      <w:r>
        <w:rPr>
          <w:noProof/>
        </w:rPr>
        <w:fldChar w:fldCharType="separate"/>
      </w:r>
      <w:r>
        <w:rPr>
          <w:noProof/>
        </w:rPr>
        <w:t>8</w:t>
      </w:r>
      <w:r>
        <w:rPr>
          <w:noProof/>
        </w:rPr>
        <w:fldChar w:fldCharType="end"/>
      </w:r>
    </w:p>
    <w:p w14:paraId="3CEDF04C" w14:textId="457F8BAB" w:rsidR="00E26FA3" w:rsidRDefault="00E26FA3">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_Toc127439413 \h </w:instrText>
      </w:r>
      <w:r>
        <w:rPr>
          <w:noProof/>
        </w:rPr>
      </w:r>
      <w:r>
        <w:rPr>
          <w:noProof/>
        </w:rPr>
        <w:fldChar w:fldCharType="separate"/>
      </w:r>
      <w:r>
        <w:rPr>
          <w:noProof/>
        </w:rPr>
        <w:t>8</w:t>
      </w:r>
      <w:r>
        <w:rPr>
          <w:noProof/>
        </w:rPr>
        <w:fldChar w:fldCharType="end"/>
      </w:r>
    </w:p>
    <w:p w14:paraId="0F2876D1" w14:textId="3FDE2097" w:rsidR="00E26FA3" w:rsidRDefault="00E26FA3">
      <w:pPr>
        <w:pStyle w:val="TOC4"/>
        <w:rPr>
          <w:rFonts w:asciiTheme="minorHAnsi" w:eastAsiaTheme="minorEastAsia" w:hAnsiTheme="minorHAnsi" w:cstheme="minorBidi"/>
          <w:iCs w:val="0"/>
          <w:sz w:val="22"/>
          <w:szCs w:val="22"/>
          <w:lang w:eastAsia="en-AU"/>
        </w:rPr>
      </w:pPr>
      <w:r>
        <w:t>3.1.1 In-kind contributions</w:t>
      </w:r>
      <w:r>
        <w:tab/>
      </w:r>
      <w:r>
        <w:fldChar w:fldCharType="begin"/>
      </w:r>
      <w:r>
        <w:instrText xml:space="preserve"> PAGEREF _Toc127439414 \h </w:instrText>
      </w:r>
      <w:r>
        <w:fldChar w:fldCharType="separate"/>
      </w:r>
      <w:r>
        <w:t>8</w:t>
      </w:r>
      <w:r>
        <w:fldChar w:fldCharType="end"/>
      </w:r>
    </w:p>
    <w:p w14:paraId="1E62F649" w14:textId="0512967C" w:rsidR="00E26FA3" w:rsidRDefault="00E26FA3">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_Toc127439415 \h </w:instrText>
      </w:r>
      <w:r>
        <w:rPr>
          <w:noProof/>
        </w:rPr>
      </w:r>
      <w:r>
        <w:rPr>
          <w:noProof/>
        </w:rPr>
        <w:fldChar w:fldCharType="separate"/>
      </w:r>
      <w:r>
        <w:rPr>
          <w:noProof/>
        </w:rPr>
        <w:t>8</w:t>
      </w:r>
      <w:r>
        <w:rPr>
          <w:noProof/>
        </w:rPr>
        <w:fldChar w:fldCharType="end"/>
      </w:r>
    </w:p>
    <w:p w14:paraId="558F1780" w14:textId="6B4BC643" w:rsidR="00E26FA3" w:rsidRDefault="00E26FA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_Toc127439416 \h </w:instrText>
      </w:r>
      <w:r>
        <w:rPr>
          <w:noProof/>
        </w:rPr>
      </w:r>
      <w:r>
        <w:rPr>
          <w:noProof/>
        </w:rPr>
        <w:fldChar w:fldCharType="separate"/>
      </w:r>
      <w:r>
        <w:rPr>
          <w:noProof/>
        </w:rPr>
        <w:t>8</w:t>
      </w:r>
      <w:r>
        <w:rPr>
          <w:noProof/>
        </w:rPr>
        <w:fldChar w:fldCharType="end"/>
      </w:r>
    </w:p>
    <w:p w14:paraId="6D856031" w14:textId="6378A0AE" w:rsidR="00E26FA3" w:rsidRDefault="00E26FA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_Toc127439417 \h </w:instrText>
      </w:r>
      <w:r>
        <w:rPr>
          <w:noProof/>
        </w:rPr>
      </w:r>
      <w:r>
        <w:rPr>
          <w:noProof/>
        </w:rPr>
        <w:fldChar w:fldCharType="separate"/>
      </w:r>
      <w:r>
        <w:rPr>
          <w:noProof/>
        </w:rPr>
        <w:t>8</w:t>
      </w:r>
      <w:r>
        <w:rPr>
          <w:noProof/>
        </w:rPr>
        <w:fldChar w:fldCharType="end"/>
      </w:r>
    </w:p>
    <w:p w14:paraId="30C817B6" w14:textId="5168D71D" w:rsidR="00E26FA3" w:rsidRDefault="00E26FA3">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_Toc127439418 \h </w:instrText>
      </w:r>
      <w:r>
        <w:rPr>
          <w:noProof/>
        </w:rPr>
      </w:r>
      <w:r>
        <w:rPr>
          <w:noProof/>
        </w:rPr>
        <w:fldChar w:fldCharType="separate"/>
      </w:r>
      <w:r>
        <w:rPr>
          <w:noProof/>
        </w:rPr>
        <w:t>9</w:t>
      </w:r>
      <w:r>
        <w:rPr>
          <w:noProof/>
        </w:rPr>
        <w:fldChar w:fldCharType="end"/>
      </w:r>
    </w:p>
    <w:p w14:paraId="074267C7" w14:textId="72494A5A" w:rsidR="00E26FA3" w:rsidRDefault="00E26FA3">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_Toc127439419 \h </w:instrText>
      </w:r>
      <w:r>
        <w:rPr>
          <w:noProof/>
        </w:rPr>
      </w:r>
      <w:r>
        <w:rPr>
          <w:noProof/>
        </w:rPr>
        <w:fldChar w:fldCharType="separate"/>
      </w:r>
      <w:r>
        <w:rPr>
          <w:noProof/>
        </w:rPr>
        <w:t>9</w:t>
      </w:r>
      <w:r>
        <w:rPr>
          <w:noProof/>
        </w:rPr>
        <w:fldChar w:fldCharType="end"/>
      </w:r>
    </w:p>
    <w:p w14:paraId="1993FBC9" w14:textId="1D7EF9D6" w:rsidR="00E26FA3" w:rsidRDefault="00E26FA3">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_Toc127439420 \h </w:instrText>
      </w:r>
      <w:r>
        <w:rPr>
          <w:noProof/>
        </w:rPr>
      </w:r>
      <w:r>
        <w:rPr>
          <w:noProof/>
        </w:rPr>
        <w:fldChar w:fldCharType="separate"/>
      </w:r>
      <w:r>
        <w:rPr>
          <w:noProof/>
        </w:rPr>
        <w:t>9</w:t>
      </w:r>
      <w:r>
        <w:rPr>
          <w:noProof/>
        </w:rPr>
        <w:fldChar w:fldCharType="end"/>
      </w:r>
    </w:p>
    <w:p w14:paraId="5D2F143A" w14:textId="43FB9F79" w:rsidR="00E26FA3" w:rsidRDefault="00E26FA3">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_Toc127439421 \h </w:instrText>
      </w:r>
      <w:r>
        <w:rPr>
          <w:noProof/>
        </w:rPr>
      </w:r>
      <w:r>
        <w:rPr>
          <w:noProof/>
        </w:rPr>
        <w:fldChar w:fldCharType="separate"/>
      </w:r>
      <w:r>
        <w:rPr>
          <w:noProof/>
        </w:rPr>
        <w:t>9</w:t>
      </w:r>
      <w:r>
        <w:rPr>
          <w:noProof/>
        </w:rPr>
        <w:fldChar w:fldCharType="end"/>
      </w:r>
    </w:p>
    <w:p w14:paraId="7227D679" w14:textId="7CF5291D" w:rsidR="00E26FA3" w:rsidRDefault="00E26FA3">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_Toc127439422 \h </w:instrText>
      </w:r>
      <w:r>
        <w:rPr>
          <w:noProof/>
        </w:rPr>
      </w:r>
      <w:r>
        <w:rPr>
          <w:noProof/>
        </w:rPr>
        <w:fldChar w:fldCharType="separate"/>
      </w:r>
      <w:r>
        <w:rPr>
          <w:noProof/>
        </w:rPr>
        <w:t>10</w:t>
      </w:r>
      <w:r>
        <w:rPr>
          <w:noProof/>
        </w:rPr>
        <w:fldChar w:fldCharType="end"/>
      </w:r>
    </w:p>
    <w:p w14:paraId="7D5BE540" w14:textId="47A9DC7D" w:rsidR="00E26FA3" w:rsidRDefault="00E26FA3">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_Toc127439423 \h </w:instrText>
      </w:r>
      <w:r>
        <w:rPr>
          <w:noProof/>
        </w:rPr>
      </w:r>
      <w:r>
        <w:rPr>
          <w:noProof/>
        </w:rPr>
        <w:fldChar w:fldCharType="separate"/>
      </w:r>
      <w:r>
        <w:rPr>
          <w:noProof/>
        </w:rPr>
        <w:t>11</w:t>
      </w:r>
      <w:r>
        <w:rPr>
          <w:noProof/>
        </w:rPr>
        <w:fldChar w:fldCharType="end"/>
      </w:r>
    </w:p>
    <w:p w14:paraId="4976CDD9" w14:textId="1574C5D0" w:rsidR="00E26FA3" w:rsidRDefault="00E26FA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_Toc127439424 \h </w:instrText>
      </w:r>
      <w:r>
        <w:rPr>
          <w:noProof/>
        </w:rPr>
      </w:r>
      <w:r>
        <w:rPr>
          <w:noProof/>
        </w:rPr>
        <w:fldChar w:fldCharType="separate"/>
      </w:r>
      <w:r>
        <w:rPr>
          <w:noProof/>
        </w:rPr>
        <w:t>11</w:t>
      </w:r>
      <w:r>
        <w:rPr>
          <w:noProof/>
        </w:rPr>
        <w:fldChar w:fldCharType="end"/>
      </w:r>
    </w:p>
    <w:p w14:paraId="6DC3D293" w14:textId="648B7002" w:rsidR="00E26FA3" w:rsidRDefault="00E26FA3">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_Toc127439425 \h </w:instrText>
      </w:r>
      <w:r>
        <w:rPr>
          <w:noProof/>
        </w:rPr>
      </w:r>
      <w:r>
        <w:rPr>
          <w:noProof/>
        </w:rPr>
        <w:fldChar w:fldCharType="separate"/>
      </w:r>
      <w:r>
        <w:rPr>
          <w:noProof/>
        </w:rPr>
        <w:t>11</w:t>
      </w:r>
      <w:r>
        <w:rPr>
          <w:noProof/>
        </w:rPr>
        <w:fldChar w:fldCharType="end"/>
      </w:r>
    </w:p>
    <w:p w14:paraId="0C723BF4" w14:textId="682DA317" w:rsidR="00E26FA3" w:rsidRDefault="00E26FA3">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_Toc127439426 \h </w:instrText>
      </w:r>
      <w:r>
        <w:rPr>
          <w:noProof/>
        </w:rPr>
      </w:r>
      <w:r>
        <w:rPr>
          <w:noProof/>
        </w:rPr>
        <w:fldChar w:fldCharType="separate"/>
      </w:r>
      <w:r>
        <w:rPr>
          <w:noProof/>
        </w:rPr>
        <w:t>12</w:t>
      </w:r>
      <w:r>
        <w:rPr>
          <w:noProof/>
        </w:rPr>
        <w:fldChar w:fldCharType="end"/>
      </w:r>
    </w:p>
    <w:p w14:paraId="1572BE82" w14:textId="22D8A2E7" w:rsidR="00E26FA3" w:rsidRDefault="00E26FA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_Toc127439427 \h </w:instrText>
      </w:r>
      <w:r>
        <w:rPr>
          <w:noProof/>
        </w:rPr>
      </w:r>
      <w:r>
        <w:rPr>
          <w:noProof/>
        </w:rPr>
        <w:fldChar w:fldCharType="separate"/>
      </w:r>
      <w:r>
        <w:rPr>
          <w:noProof/>
        </w:rPr>
        <w:t>12</w:t>
      </w:r>
      <w:r>
        <w:rPr>
          <w:noProof/>
        </w:rPr>
        <w:fldChar w:fldCharType="end"/>
      </w:r>
    </w:p>
    <w:p w14:paraId="6E0343E9" w14:textId="03B02DC8" w:rsidR="00E26FA3" w:rsidRDefault="00E26FA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_Toc127439428 \h </w:instrText>
      </w:r>
      <w:r>
        <w:rPr>
          <w:noProof/>
        </w:rPr>
      </w:r>
      <w:r>
        <w:rPr>
          <w:noProof/>
        </w:rPr>
        <w:fldChar w:fldCharType="separate"/>
      </w:r>
      <w:r>
        <w:rPr>
          <w:noProof/>
        </w:rPr>
        <w:t>12</w:t>
      </w:r>
      <w:r>
        <w:rPr>
          <w:noProof/>
        </w:rPr>
        <w:fldChar w:fldCharType="end"/>
      </w:r>
    </w:p>
    <w:p w14:paraId="0E5134D0" w14:textId="736AF57F" w:rsidR="00E26FA3" w:rsidRDefault="00E26FA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_Toc127439429 \h </w:instrText>
      </w:r>
      <w:r>
        <w:rPr>
          <w:noProof/>
        </w:rPr>
      </w:r>
      <w:r>
        <w:rPr>
          <w:noProof/>
        </w:rPr>
        <w:fldChar w:fldCharType="separate"/>
      </w:r>
      <w:r>
        <w:rPr>
          <w:noProof/>
        </w:rPr>
        <w:t>13</w:t>
      </w:r>
      <w:r>
        <w:rPr>
          <w:noProof/>
        </w:rPr>
        <w:fldChar w:fldCharType="end"/>
      </w:r>
    </w:p>
    <w:p w14:paraId="5C63CA15" w14:textId="0972B29D" w:rsidR="00E26FA3" w:rsidRDefault="00E26FA3">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_Toc127439430 \h </w:instrText>
      </w:r>
      <w:r>
        <w:rPr>
          <w:noProof/>
        </w:rPr>
      </w:r>
      <w:r>
        <w:rPr>
          <w:noProof/>
        </w:rPr>
        <w:fldChar w:fldCharType="separate"/>
      </w:r>
      <w:r>
        <w:rPr>
          <w:noProof/>
        </w:rPr>
        <w:t>13</w:t>
      </w:r>
      <w:r>
        <w:rPr>
          <w:noProof/>
        </w:rPr>
        <w:fldChar w:fldCharType="end"/>
      </w:r>
    </w:p>
    <w:p w14:paraId="7B4C5C25" w14:textId="2CDFED85" w:rsidR="00E26FA3" w:rsidRDefault="00E26FA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_Toc127439431 \h </w:instrText>
      </w:r>
      <w:r>
        <w:rPr>
          <w:noProof/>
        </w:rPr>
      </w:r>
      <w:r>
        <w:rPr>
          <w:noProof/>
        </w:rPr>
        <w:fldChar w:fldCharType="separate"/>
      </w:r>
      <w:r>
        <w:rPr>
          <w:noProof/>
        </w:rPr>
        <w:t>14</w:t>
      </w:r>
      <w:r>
        <w:rPr>
          <w:noProof/>
        </w:rPr>
        <w:fldChar w:fldCharType="end"/>
      </w:r>
    </w:p>
    <w:p w14:paraId="3B77F373" w14:textId="153A6A22" w:rsidR="00E26FA3" w:rsidRDefault="00E26FA3">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_Toc127439432 \h </w:instrText>
      </w:r>
      <w:r>
        <w:rPr>
          <w:noProof/>
        </w:rPr>
      </w:r>
      <w:r>
        <w:rPr>
          <w:noProof/>
        </w:rPr>
        <w:fldChar w:fldCharType="separate"/>
      </w:r>
      <w:r>
        <w:rPr>
          <w:noProof/>
        </w:rPr>
        <w:t>15</w:t>
      </w:r>
      <w:r>
        <w:rPr>
          <w:noProof/>
        </w:rPr>
        <w:fldChar w:fldCharType="end"/>
      </w:r>
    </w:p>
    <w:p w14:paraId="03C34DEF" w14:textId="18D427BE" w:rsidR="00E26FA3" w:rsidRDefault="00E26FA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_Toc127439433 \h </w:instrText>
      </w:r>
      <w:r>
        <w:rPr>
          <w:noProof/>
        </w:rPr>
      </w:r>
      <w:r>
        <w:rPr>
          <w:noProof/>
        </w:rPr>
        <w:fldChar w:fldCharType="separate"/>
      </w:r>
      <w:r>
        <w:rPr>
          <w:noProof/>
        </w:rPr>
        <w:t>15</w:t>
      </w:r>
      <w:r>
        <w:rPr>
          <w:noProof/>
        </w:rPr>
        <w:fldChar w:fldCharType="end"/>
      </w:r>
    </w:p>
    <w:p w14:paraId="7691846A" w14:textId="72888D21" w:rsidR="00E26FA3" w:rsidRDefault="00E26FA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_Toc127439434 \h </w:instrText>
      </w:r>
      <w:r>
        <w:rPr>
          <w:noProof/>
        </w:rPr>
      </w:r>
      <w:r>
        <w:rPr>
          <w:noProof/>
        </w:rPr>
        <w:fldChar w:fldCharType="separate"/>
      </w:r>
      <w:r>
        <w:rPr>
          <w:noProof/>
        </w:rPr>
        <w:t>15</w:t>
      </w:r>
      <w:r>
        <w:rPr>
          <w:noProof/>
        </w:rPr>
        <w:fldChar w:fldCharType="end"/>
      </w:r>
    </w:p>
    <w:p w14:paraId="4791D85C" w14:textId="53DDF61D"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_Toc127439435 \h </w:instrText>
      </w:r>
      <w:r>
        <w:rPr>
          <w:noProof/>
        </w:rPr>
      </w:r>
      <w:r>
        <w:rPr>
          <w:noProof/>
        </w:rPr>
        <w:fldChar w:fldCharType="separate"/>
      </w:r>
      <w:r>
        <w:rPr>
          <w:noProof/>
        </w:rPr>
        <w:t>15</w:t>
      </w:r>
      <w:r>
        <w:rPr>
          <w:noProof/>
        </w:rPr>
        <w:fldChar w:fldCharType="end"/>
      </w:r>
    </w:p>
    <w:p w14:paraId="41261305" w14:textId="7FE5188B"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_Toc127439436 \h </w:instrText>
      </w:r>
      <w:r>
        <w:rPr>
          <w:noProof/>
        </w:rPr>
      </w:r>
      <w:r>
        <w:rPr>
          <w:noProof/>
        </w:rPr>
        <w:fldChar w:fldCharType="separate"/>
      </w:r>
      <w:r>
        <w:rPr>
          <w:noProof/>
        </w:rPr>
        <w:t>16</w:t>
      </w:r>
      <w:r>
        <w:rPr>
          <w:noProof/>
        </w:rPr>
        <w:fldChar w:fldCharType="end"/>
      </w:r>
    </w:p>
    <w:p w14:paraId="6CB4793C" w14:textId="10B280B8"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_Toc127439437 \h </w:instrText>
      </w:r>
      <w:r>
        <w:rPr>
          <w:noProof/>
        </w:rPr>
      </w:r>
      <w:r>
        <w:rPr>
          <w:noProof/>
        </w:rPr>
        <w:fldChar w:fldCharType="separate"/>
      </w:r>
      <w:r>
        <w:rPr>
          <w:noProof/>
        </w:rPr>
        <w:t>16</w:t>
      </w:r>
      <w:r>
        <w:rPr>
          <w:noProof/>
        </w:rPr>
        <w:fldChar w:fldCharType="end"/>
      </w:r>
    </w:p>
    <w:p w14:paraId="629BEB81" w14:textId="4CBC6232"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Intellectual Property</w:t>
      </w:r>
      <w:r>
        <w:rPr>
          <w:noProof/>
        </w:rPr>
        <w:tab/>
      </w:r>
      <w:r>
        <w:rPr>
          <w:noProof/>
        </w:rPr>
        <w:fldChar w:fldCharType="begin"/>
      </w:r>
      <w:r>
        <w:rPr>
          <w:noProof/>
        </w:rPr>
        <w:instrText xml:space="preserve"> PAGEREF _Toc127439438 \h </w:instrText>
      </w:r>
      <w:r>
        <w:rPr>
          <w:noProof/>
        </w:rPr>
      </w:r>
      <w:r>
        <w:rPr>
          <w:noProof/>
        </w:rPr>
        <w:fldChar w:fldCharType="separate"/>
      </w:r>
      <w:r>
        <w:rPr>
          <w:noProof/>
        </w:rPr>
        <w:t>16</w:t>
      </w:r>
      <w:r>
        <w:rPr>
          <w:noProof/>
        </w:rPr>
        <w:fldChar w:fldCharType="end"/>
      </w:r>
    </w:p>
    <w:p w14:paraId="12A6A5AF" w14:textId="47A31860"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_Toc127439439 \h </w:instrText>
      </w:r>
      <w:r>
        <w:rPr>
          <w:noProof/>
        </w:rPr>
      </w:r>
      <w:r>
        <w:rPr>
          <w:noProof/>
        </w:rPr>
        <w:fldChar w:fldCharType="separate"/>
      </w:r>
      <w:r>
        <w:rPr>
          <w:noProof/>
        </w:rPr>
        <w:t>16</w:t>
      </w:r>
      <w:r>
        <w:rPr>
          <w:noProof/>
        </w:rPr>
        <w:fldChar w:fldCharType="end"/>
      </w:r>
    </w:p>
    <w:p w14:paraId="1E2EDAAE" w14:textId="2ED4208A"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_Toc127439440 \h </w:instrText>
      </w:r>
      <w:r>
        <w:rPr>
          <w:noProof/>
        </w:rPr>
      </w:r>
      <w:r>
        <w:rPr>
          <w:noProof/>
        </w:rPr>
        <w:fldChar w:fldCharType="separate"/>
      </w:r>
      <w:r>
        <w:rPr>
          <w:noProof/>
        </w:rPr>
        <w:t>17</w:t>
      </w:r>
      <w:r>
        <w:rPr>
          <w:noProof/>
        </w:rPr>
        <w:fldChar w:fldCharType="end"/>
      </w:r>
    </w:p>
    <w:p w14:paraId="06881038" w14:textId="6D3F183D" w:rsidR="00E26FA3" w:rsidRDefault="00E26FA3">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_Toc127439441 \h </w:instrText>
      </w:r>
      <w:r>
        <w:rPr>
          <w:noProof/>
        </w:rPr>
      </w:r>
      <w:r>
        <w:rPr>
          <w:noProof/>
        </w:rPr>
        <w:fldChar w:fldCharType="separate"/>
      </w:r>
      <w:r>
        <w:rPr>
          <w:noProof/>
        </w:rPr>
        <w:t>17</w:t>
      </w:r>
      <w:r>
        <w:rPr>
          <w:noProof/>
        </w:rPr>
        <w:fldChar w:fldCharType="end"/>
      </w:r>
    </w:p>
    <w:p w14:paraId="2CE2E101" w14:textId="09311937" w:rsidR="00E26FA3" w:rsidRDefault="00E26FA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_Toc127439442 \h </w:instrText>
      </w:r>
      <w:r>
        <w:rPr>
          <w:noProof/>
        </w:rPr>
      </w:r>
      <w:r>
        <w:rPr>
          <w:noProof/>
        </w:rPr>
        <w:fldChar w:fldCharType="separate"/>
      </w:r>
      <w:r>
        <w:rPr>
          <w:noProof/>
        </w:rPr>
        <w:t>17</w:t>
      </w:r>
      <w:r>
        <w:rPr>
          <w:noProof/>
        </w:rPr>
        <w:fldChar w:fldCharType="end"/>
      </w:r>
    </w:p>
    <w:p w14:paraId="16DEA0BB" w14:textId="0B86661E"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_Toc127439443 \h </w:instrText>
      </w:r>
      <w:r>
        <w:rPr>
          <w:noProof/>
        </w:rPr>
      </w:r>
      <w:r>
        <w:rPr>
          <w:noProof/>
        </w:rPr>
        <w:fldChar w:fldCharType="separate"/>
      </w:r>
      <w:r>
        <w:rPr>
          <w:noProof/>
        </w:rPr>
        <w:t>17</w:t>
      </w:r>
      <w:r>
        <w:rPr>
          <w:noProof/>
        </w:rPr>
        <w:fldChar w:fldCharType="end"/>
      </w:r>
    </w:p>
    <w:p w14:paraId="75C8F6B4" w14:textId="4DD9DB16"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_Toc127439444 \h </w:instrText>
      </w:r>
      <w:r>
        <w:rPr>
          <w:noProof/>
        </w:rPr>
      </w:r>
      <w:r>
        <w:rPr>
          <w:noProof/>
        </w:rPr>
        <w:fldChar w:fldCharType="separate"/>
      </w:r>
      <w:r>
        <w:rPr>
          <w:noProof/>
        </w:rPr>
        <w:t>18</w:t>
      </w:r>
      <w:r>
        <w:rPr>
          <w:noProof/>
        </w:rPr>
        <w:fldChar w:fldCharType="end"/>
      </w:r>
    </w:p>
    <w:p w14:paraId="39AD5040" w14:textId="155E8A38" w:rsidR="00E26FA3" w:rsidRDefault="00E26FA3">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_Toc127439445 \h </w:instrText>
      </w:r>
      <w:r>
        <w:fldChar w:fldCharType="separate"/>
      </w:r>
      <w:r>
        <w:t>18</w:t>
      </w:r>
      <w:r>
        <w:fldChar w:fldCharType="end"/>
      </w:r>
    </w:p>
    <w:p w14:paraId="48EC80A4" w14:textId="0858152F" w:rsidR="00E26FA3" w:rsidRDefault="00E26FA3">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_Toc127439446 \h </w:instrText>
      </w:r>
      <w:r>
        <w:fldChar w:fldCharType="separate"/>
      </w:r>
      <w:r>
        <w:t>18</w:t>
      </w:r>
      <w:r>
        <w:fldChar w:fldCharType="end"/>
      </w:r>
    </w:p>
    <w:p w14:paraId="340FE1CE" w14:textId="74D808A5" w:rsidR="00E26FA3" w:rsidRDefault="00E26FA3">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_Toc127439447 \h </w:instrText>
      </w:r>
      <w:r>
        <w:fldChar w:fldCharType="separate"/>
      </w:r>
      <w:r>
        <w:t>18</w:t>
      </w:r>
      <w:r>
        <w:fldChar w:fldCharType="end"/>
      </w:r>
    </w:p>
    <w:p w14:paraId="60566796" w14:textId="5205192F"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_Toc127439448 \h </w:instrText>
      </w:r>
      <w:r>
        <w:rPr>
          <w:noProof/>
        </w:rPr>
      </w:r>
      <w:r>
        <w:rPr>
          <w:noProof/>
        </w:rPr>
        <w:fldChar w:fldCharType="separate"/>
      </w:r>
      <w:r>
        <w:rPr>
          <w:noProof/>
        </w:rPr>
        <w:t>19</w:t>
      </w:r>
      <w:r>
        <w:rPr>
          <w:noProof/>
        </w:rPr>
        <w:fldChar w:fldCharType="end"/>
      </w:r>
    </w:p>
    <w:p w14:paraId="6DD0D7D5" w14:textId="7B0597E1"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_Toc127439449 \h </w:instrText>
      </w:r>
      <w:r>
        <w:rPr>
          <w:noProof/>
        </w:rPr>
      </w:r>
      <w:r>
        <w:rPr>
          <w:noProof/>
        </w:rPr>
        <w:fldChar w:fldCharType="separate"/>
      </w:r>
      <w:r>
        <w:rPr>
          <w:noProof/>
        </w:rPr>
        <w:t>19</w:t>
      </w:r>
      <w:r>
        <w:rPr>
          <w:noProof/>
        </w:rPr>
        <w:fldChar w:fldCharType="end"/>
      </w:r>
    </w:p>
    <w:p w14:paraId="7FF4E742" w14:textId="4D58CD33"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_Toc127439450 \h </w:instrText>
      </w:r>
      <w:r>
        <w:rPr>
          <w:noProof/>
        </w:rPr>
      </w:r>
      <w:r>
        <w:rPr>
          <w:noProof/>
        </w:rPr>
        <w:fldChar w:fldCharType="separate"/>
      </w:r>
      <w:r>
        <w:rPr>
          <w:noProof/>
        </w:rPr>
        <w:t>19</w:t>
      </w:r>
      <w:r>
        <w:rPr>
          <w:noProof/>
        </w:rPr>
        <w:fldChar w:fldCharType="end"/>
      </w:r>
    </w:p>
    <w:p w14:paraId="7158C9EE" w14:textId="59FA9474"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_Toc127439451 \h </w:instrText>
      </w:r>
      <w:r>
        <w:rPr>
          <w:noProof/>
        </w:rPr>
      </w:r>
      <w:r>
        <w:rPr>
          <w:noProof/>
        </w:rPr>
        <w:fldChar w:fldCharType="separate"/>
      </w:r>
      <w:r>
        <w:rPr>
          <w:noProof/>
        </w:rPr>
        <w:t>19</w:t>
      </w:r>
      <w:r>
        <w:rPr>
          <w:noProof/>
        </w:rPr>
        <w:fldChar w:fldCharType="end"/>
      </w:r>
    </w:p>
    <w:p w14:paraId="7647B282" w14:textId="375C56E1"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_Toc127439452 \h </w:instrText>
      </w:r>
      <w:r>
        <w:rPr>
          <w:noProof/>
        </w:rPr>
      </w:r>
      <w:r>
        <w:rPr>
          <w:noProof/>
        </w:rPr>
        <w:fldChar w:fldCharType="separate"/>
      </w:r>
      <w:r>
        <w:rPr>
          <w:noProof/>
        </w:rPr>
        <w:t>20</w:t>
      </w:r>
      <w:r>
        <w:rPr>
          <w:noProof/>
        </w:rPr>
        <w:fldChar w:fldCharType="end"/>
      </w:r>
    </w:p>
    <w:p w14:paraId="37981997" w14:textId="101BE19B" w:rsidR="00E26FA3" w:rsidRDefault="00E26FA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_Toc127439453 \h </w:instrText>
      </w:r>
      <w:r>
        <w:rPr>
          <w:noProof/>
        </w:rPr>
      </w:r>
      <w:r>
        <w:rPr>
          <w:noProof/>
        </w:rPr>
        <w:fldChar w:fldCharType="separate"/>
      </w:r>
      <w:r>
        <w:rPr>
          <w:noProof/>
        </w:rPr>
        <w:t>20</w:t>
      </w:r>
      <w:r>
        <w:rPr>
          <w:noProof/>
        </w:rPr>
        <w:fldChar w:fldCharType="end"/>
      </w:r>
    </w:p>
    <w:p w14:paraId="611A9324" w14:textId="10527A80"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_Toc127439454 \h </w:instrText>
      </w:r>
      <w:r>
        <w:rPr>
          <w:noProof/>
        </w:rPr>
      </w:r>
      <w:r>
        <w:rPr>
          <w:noProof/>
        </w:rPr>
        <w:fldChar w:fldCharType="separate"/>
      </w:r>
      <w:r>
        <w:rPr>
          <w:noProof/>
        </w:rPr>
        <w:t>20</w:t>
      </w:r>
      <w:r>
        <w:rPr>
          <w:noProof/>
        </w:rPr>
        <w:fldChar w:fldCharType="end"/>
      </w:r>
    </w:p>
    <w:p w14:paraId="538BAB63" w14:textId="290D751C"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_Toc127439455 \h </w:instrText>
      </w:r>
      <w:r>
        <w:rPr>
          <w:noProof/>
        </w:rPr>
      </w:r>
      <w:r>
        <w:rPr>
          <w:noProof/>
        </w:rPr>
        <w:fldChar w:fldCharType="separate"/>
      </w:r>
      <w:r>
        <w:rPr>
          <w:noProof/>
        </w:rPr>
        <w:t>20</w:t>
      </w:r>
      <w:r>
        <w:rPr>
          <w:noProof/>
        </w:rPr>
        <w:fldChar w:fldCharType="end"/>
      </w:r>
    </w:p>
    <w:p w14:paraId="303AD09A" w14:textId="7F84DABE" w:rsidR="00E26FA3" w:rsidRDefault="00E26FA3">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_Toc127439456 \h </w:instrText>
      </w:r>
      <w:r>
        <w:fldChar w:fldCharType="separate"/>
      </w:r>
      <w:r>
        <w:t>21</w:t>
      </w:r>
      <w:r>
        <w:fldChar w:fldCharType="end"/>
      </w:r>
    </w:p>
    <w:p w14:paraId="5B618367" w14:textId="096A6FC3" w:rsidR="00E26FA3" w:rsidRDefault="00E26FA3">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_Toc127439457 \h </w:instrText>
      </w:r>
      <w:r>
        <w:fldChar w:fldCharType="separate"/>
      </w:r>
      <w:r>
        <w:t>21</w:t>
      </w:r>
      <w:r>
        <w:fldChar w:fldCharType="end"/>
      </w:r>
    </w:p>
    <w:p w14:paraId="46FAEFFE" w14:textId="395C3A4C" w:rsidR="00E26FA3" w:rsidRDefault="00E26FA3">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_Toc127439458 \h </w:instrText>
      </w:r>
      <w:r>
        <w:fldChar w:fldCharType="separate"/>
      </w:r>
      <w:r>
        <w:t>21</w:t>
      </w:r>
      <w:r>
        <w:fldChar w:fldCharType="end"/>
      </w:r>
    </w:p>
    <w:p w14:paraId="23D5BA7E" w14:textId="09E09B11" w:rsidR="00E26FA3" w:rsidRDefault="00E26FA3">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_Toc127439459 \h </w:instrText>
      </w:r>
      <w:r>
        <w:fldChar w:fldCharType="separate"/>
      </w:r>
      <w:r>
        <w:t>22</w:t>
      </w:r>
      <w:r>
        <w:fldChar w:fldCharType="end"/>
      </w:r>
    </w:p>
    <w:p w14:paraId="596037BB" w14:textId="24AA5B5E"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Security</w:t>
      </w:r>
      <w:r>
        <w:rPr>
          <w:noProof/>
        </w:rPr>
        <w:tab/>
      </w:r>
      <w:r>
        <w:rPr>
          <w:noProof/>
        </w:rPr>
        <w:fldChar w:fldCharType="begin"/>
      </w:r>
      <w:r>
        <w:rPr>
          <w:noProof/>
        </w:rPr>
        <w:instrText xml:space="preserve"> PAGEREF _Toc127439460 \h </w:instrText>
      </w:r>
      <w:r>
        <w:rPr>
          <w:noProof/>
        </w:rPr>
      </w:r>
      <w:r>
        <w:rPr>
          <w:noProof/>
        </w:rPr>
        <w:fldChar w:fldCharType="separate"/>
      </w:r>
      <w:r>
        <w:rPr>
          <w:noProof/>
        </w:rPr>
        <w:t>22</w:t>
      </w:r>
      <w:r>
        <w:rPr>
          <w:noProof/>
        </w:rPr>
        <w:fldChar w:fldCharType="end"/>
      </w:r>
    </w:p>
    <w:p w14:paraId="5B46F778" w14:textId="407DC154" w:rsidR="00E26FA3" w:rsidRDefault="00E26FA3">
      <w:pPr>
        <w:pStyle w:val="TOC4"/>
        <w:rPr>
          <w:rFonts w:asciiTheme="minorHAnsi" w:eastAsiaTheme="minorEastAsia" w:hAnsiTheme="minorHAnsi" w:cstheme="minorBidi"/>
          <w:iCs w:val="0"/>
          <w:sz w:val="22"/>
          <w:szCs w:val="22"/>
          <w:lang w:eastAsia="en-AU"/>
        </w:rPr>
      </w:pPr>
      <w:r w:rsidRPr="00880557">
        <w:t>13.3.1</w:t>
      </w:r>
      <w:r>
        <w:rPr>
          <w:rFonts w:asciiTheme="minorHAnsi" w:eastAsiaTheme="minorEastAsia" w:hAnsiTheme="minorHAnsi" w:cstheme="minorBidi"/>
          <w:iCs w:val="0"/>
          <w:sz w:val="22"/>
          <w:szCs w:val="22"/>
          <w:lang w:eastAsia="en-AU"/>
        </w:rPr>
        <w:tab/>
      </w:r>
      <w:r w:rsidRPr="00880557">
        <w:t>Know your partner</w:t>
      </w:r>
      <w:r>
        <w:tab/>
      </w:r>
      <w:r>
        <w:fldChar w:fldCharType="begin"/>
      </w:r>
      <w:r>
        <w:instrText xml:space="preserve"> PAGEREF _Toc127439461 \h </w:instrText>
      </w:r>
      <w:r>
        <w:fldChar w:fldCharType="separate"/>
      </w:r>
      <w:r>
        <w:t>22</w:t>
      </w:r>
      <w:r>
        <w:fldChar w:fldCharType="end"/>
      </w:r>
    </w:p>
    <w:p w14:paraId="4C909E12" w14:textId="4522956B" w:rsidR="00E26FA3" w:rsidRDefault="00E26FA3">
      <w:pPr>
        <w:pStyle w:val="TOC4"/>
        <w:rPr>
          <w:rFonts w:asciiTheme="minorHAnsi" w:eastAsiaTheme="minorEastAsia" w:hAnsiTheme="minorHAnsi" w:cstheme="minorBidi"/>
          <w:iCs w:val="0"/>
          <w:sz w:val="22"/>
          <w:szCs w:val="22"/>
          <w:lang w:eastAsia="en-AU"/>
        </w:rPr>
      </w:pPr>
      <w:r w:rsidRPr="00880557">
        <w:t>13.3.2</w:t>
      </w:r>
      <w:r>
        <w:rPr>
          <w:rFonts w:asciiTheme="minorHAnsi" w:eastAsiaTheme="minorEastAsia" w:hAnsiTheme="minorHAnsi" w:cstheme="minorBidi"/>
          <w:iCs w:val="0"/>
          <w:sz w:val="22"/>
          <w:szCs w:val="22"/>
          <w:lang w:eastAsia="en-AU"/>
        </w:rPr>
        <w:tab/>
      </w:r>
      <w:r w:rsidRPr="00880557">
        <w:t>Export controls</w:t>
      </w:r>
      <w:r>
        <w:tab/>
      </w:r>
      <w:r>
        <w:fldChar w:fldCharType="begin"/>
      </w:r>
      <w:r>
        <w:instrText xml:space="preserve"> PAGEREF _Toc127439462 \h </w:instrText>
      </w:r>
      <w:r>
        <w:fldChar w:fldCharType="separate"/>
      </w:r>
      <w:r>
        <w:t>22</w:t>
      </w:r>
      <w:r>
        <w:fldChar w:fldCharType="end"/>
      </w:r>
    </w:p>
    <w:p w14:paraId="630CEC75" w14:textId="055F0931" w:rsidR="00E26FA3" w:rsidRDefault="00E26FA3">
      <w:pPr>
        <w:pStyle w:val="TOC4"/>
        <w:rPr>
          <w:rFonts w:asciiTheme="minorHAnsi" w:eastAsiaTheme="minorEastAsia" w:hAnsiTheme="minorHAnsi" w:cstheme="minorBidi"/>
          <w:iCs w:val="0"/>
          <w:sz w:val="22"/>
          <w:szCs w:val="22"/>
          <w:lang w:eastAsia="en-AU"/>
        </w:rPr>
      </w:pPr>
      <w:r w:rsidRPr="00880557">
        <w:t>13.3.3</w:t>
      </w:r>
      <w:r>
        <w:rPr>
          <w:rFonts w:asciiTheme="minorHAnsi" w:eastAsiaTheme="minorEastAsia" w:hAnsiTheme="minorHAnsi" w:cstheme="minorBidi"/>
          <w:iCs w:val="0"/>
          <w:sz w:val="22"/>
          <w:szCs w:val="22"/>
          <w:lang w:eastAsia="en-AU"/>
        </w:rPr>
        <w:tab/>
      </w:r>
      <w:r w:rsidRPr="00880557">
        <w:t>Foreign affiliations</w:t>
      </w:r>
      <w:r>
        <w:tab/>
      </w:r>
      <w:r>
        <w:fldChar w:fldCharType="begin"/>
      </w:r>
      <w:r>
        <w:instrText xml:space="preserve"> PAGEREF _Toc127439463 \h </w:instrText>
      </w:r>
      <w:r>
        <w:fldChar w:fldCharType="separate"/>
      </w:r>
      <w:r>
        <w:t>22</w:t>
      </w:r>
      <w:r>
        <w:fldChar w:fldCharType="end"/>
      </w:r>
    </w:p>
    <w:p w14:paraId="01D82F22" w14:textId="43D878AD"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_Toc127439464 \h </w:instrText>
      </w:r>
      <w:r>
        <w:rPr>
          <w:noProof/>
        </w:rPr>
      </w:r>
      <w:r>
        <w:rPr>
          <w:noProof/>
        </w:rPr>
        <w:fldChar w:fldCharType="separate"/>
      </w:r>
      <w:r>
        <w:rPr>
          <w:noProof/>
        </w:rPr>
        <w:t>23</w:t>
      </w:r>
      <w:r>
        <w:rPr>
          <w:noProof/>
        </w:rPr>
        <w:fldChar w:fldCharType="end"/>
      </w:r>
    </w:p>
    <w:p w14:paraId="5D94CAAC" w14:textId="2673718C" w:rsidR="00E26FA3" w:rsidRDefault="00E26FA3">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_Toc127439465 \h </w:instrText>
      </w:r>
      <w:r>
        <w:rPr>
          <w:noProof/>
        </w:rPr>
      </w:r>
      <w:r>
        <w:rPr>
          <w:noProof/>
        </w:rPr>
        <w:fldChar w:fldCharType="separate"/>
      </w:r>
      <w:r>
        <w:rPr>
          <w:noProof/>
        </w:rPr>
        <w:t>23</w:t>
      </w:r>
      <w:r>
        <w:rPr>
          <w:noProof/>
        </w:rPr>
        <w:fldChar w:fldCharType="end"/>
      </w:r>
    </w:p>
    <w:p w14:paraId="302FFF7B" w14:textId="311CD813" w:rsidR="00E26FA3" w:rsidRDefault="00E26FA3">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_Toc127439466 \h </w:instrText>
      </w:r>
      <w:r>
        <w:rPr>
          <w:noProof/>
        </w:rPr>
      </w:r>
      <w:r>
        <w:rPr>
          <w:noProof/>
        </w:rPr>
        <w:fldChar w:fldCharType="separate"/>
      </w:r>
      <w:r>
        <w:rPr>
          <w:noProof/>
        </w:rPr>
        <w:t>24</w:t>
      </w:r>
      <w:r>
        <w:rPr>
          <w:noProof/>
        </w:rPr>
        <w:fldChar w:fldCharType="end"/>
      </w:r>
    </w:p>
    <w:p w14:paraId="3C68D7BE" w14:textId="40DF0E5B" w:rsidR="00E26FA3" w:rsidRDefault="00E26FA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_Toc127439467 \h </w:instrText>
      </w:r>
      <w:r>
        <w:rPr>
          <w:noProof/>
        </w:rPr>
      </w:r>
      <w:r>
        <w:rPr>
          <w:noProof/>
        </w:rPr>
        <w:fldChar w:fldCharType="separate"/>
      </w:r>
      <w:r>
        <w:rPr>
          <w:noProof/>
        </w:rPr>
        <w:t>26</w:t>
      </w:r>
      <w:r>
        <w:rPr>
          <w:noProof/>
        </w:rPr>
        <w:fldChar w:fldCharType="end"/>
      </w:r>
    </w:p>
    <w:p w14:paraId="1D29677F" w14:textId="3BFE49F7" w:rsidR="00E26FA3" w:rsidRDefault="00E26FA3">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_Toc127439468 \h </w:instrText>
      </w:r>
      <w:r>
        <w:rPr>
          <w:noProof/>
        </w:rPr>
      </w:r>
      <w:r>
        <w:rPr>
          <w:noProof/>
        </w:rPr>
        <w:fldChar w:fldCharType="separate"/>
      </w:r>
      <w:r>
        <w:rPr>
          <w:noProof/>
        </w:rPr>
        <w:t>26</w:t>
      </w:r>
      <w:r>
        <w:rPr>
          <w:noProof/>
        </w:rPr>
        <w:fldChar w:fldCharType="end"/>
      </w:r>
    </w:p>
    <w:p w14:paraId="587433F3" w14:textId="7F30C4D1" w:rsidR="00E26FA3" w:rsidRDefault="00E26FA3">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Eligible expenditure items</w:t>
      </w:r>
      <w:r>
        <w:rPr>
          <w:noProof/>
        </w:rPr>
        <w:tab/>
      </w:r>
      <w:r>
        <w:rPr>
          <w:noProof/>
        </w:rPr>
        <w:fldChar w:fldCharType="begin"/>
      </w:r>
      <w:r>
        <w:rPr>
          <w:noProof/>
        </w:rPr>
        <w:instrText xml:space="preserve"> PAGEREF _Toc127439469 \h </w:instrText>
      </w:r>
      <w:r>
        <w:rPr>
          <w:noProof/>
        </w:rPr>
      </w:r>
      <w:r>
        <w:rPr>
          <w:noProof/>
        </w:rPr>
        <w:fldChar w:fldCharType="separate"/>
      </w:r>
      <w:r>
        <w:rPr>
          <w:noProof/>
        </w:rPr>
        <w:t>26</w:t>
      </w:r>
      <w:r>
        <w:rPr>
          <w:noProof/>
        </w:rPr>
        <w:fldChar w:fldCharType="end"/>
      </w:r>
    </w:p>
    <w:p w14:paraId="7CF9CFAF" w14:textId="53D34B4A" w:rsidR="00E26FA3" w:rsidRDefault="00E26FA3">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_Toc127439470 \h </w:instrText>
      </w:r>
      <w:r>
        <w:rPr>
          <w:noProof/>
        </w:rPr>
      </w:r>
      <w:r>
        <w:rPr>
          <w:noProof/>
        </w:rPr>
        <w:fldChar w:fldCharType="separate"/>
      </w:r>
      <w:r>
        <w:rPr>
          <w:noProof/>
        </w:rPr>
        <w:t>27</w:t>
      </w:r>
      <w:r>
        <w:rPr>
          <w:noProof/>
        </w:rPr>
        <w:fldChar w:fldCharType="end"/>
      </w:r>
    </w:p>
    <w:p w14:paraId="16A167AF" w14:textId="56432CAB" w:rsidR="00E26FA3" w:rsidRDefault="00E26FA3">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_Toc127439471 \h </w:instrText>
      </w:r>
      <w:r>
        <w:rPr>
          <w:noProof/>
        </w:rPr>
      </w:r>
      <w:r>
        <w:rPr>
          <w:noProof/>
        </w:rPr>
        <w:fldChar w:fldCharType="separate"/>
      </w:r>
      <w:r>
        <w:rPr>
          <w:noProof/>
        </w:rPr>
        <w:t>27</w:t>
      </w:r>
      <w:r>
        <w:rPr>
          <w:noProof/>
        </w:rPr>
        <w:fldChar w:fldCharType="end"/>
      </w:r>
    </w:p>
    <w:p w14:paraId="491368D5" w14:textId="7BD9F8A4" w:rsidR="00E26FA3" w:rsidRDefault="00E26FA3">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_Toc127439472 \h </w:instrText>
      </w:r>
      <w:r>
        <w:rPr>
          <w:noProof/>
        </w:rPr>
      </w:r>
      <w:r>
        <w:rPr>
          <w:noProof/>
        </w:rPr>
        <w:fldChar w:fldCharType="separate"/>
      </w:r>
      <w:r>
        <w:rPr>
          <w:noProof/>
        </w:rPr>
        <w:t>28</w:t>
      </w:r>
      <w:r>
        <w:rPr>
          <w:noProof/>
        </w:rPr>
        <w:fldChar w:fldCharType="end"/>
      </w:r>
    </w:p>
    <w:p w14:paraId="08A99F6E" w14:textId="3D476DDB" w:rsidR="00E26FA3" w:rsidRDefault="00E26FA3">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_Toc127439473 \h </w:instrText>
      </w:r>
      <w:r>
        <w:rPr>
          <w:noProof/>
        </w:rPr>
      </w:r>
      <w:r>
        <w:rPr>
          <w:noProof/>
        </w:rPr>
        <w:fldChar w:fldCharType="separate"/>
      </w:r>
      <w:r>
        <w:rPr>
          <w:noProof/>
        </w:rPr>
        <w:t>28</w:t>
      </w:r>
      <w:r>
        <w:rPr>
          <w:noProof/>
        </w:rPr>
        <w:fldChar w:fldCharType="end"/>
      </w:r>
    </w:p>
    <w:p w14:paraId="6E55EF96" w14:textId="7EE3BED1" w:rsidR="00E26FA3" w:rsidRDefault="00E26FA3">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_Toc127439474 \h </w:instrText>
      </w:r>
      <w:r>
        <w:rPr>
          <w:noProof/>
        </w:rPr>
      </w:r>
      <w:r>
        <w:rPr>
          <w:noProof/>
        </w:rPr>
        <w:fldChar w:fldCharType="separate"/>
      </w:r>
      <w:r>
        <w:rPr>
          <w:noProof/>
        </w:rPr>
        <w:t>29</w:t>
      </w:r>
      <w:r>
        <w:rPr>
          <w:noProof/>
        </w:rPr>
        <w:fldChar w:fldCharType="end"/>
      </w:r>
    </w:p>
    <w:p w14:paraId="71D54945" w14:textId="3B3DBD8D" w:rsidR="00E26FA3" w:rsidRDefault="00E26FA3">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_Toc127439475 \h </w:instrText>
      </w:r>
      <w:r>
        <w:rPr>
          <w:noProof/>
        </w:rPr>
      </w:r>
      <w:r>
        <w:rPr>
          <w:noProof/>
        </w:rPr>
        <w:fldChar w:fldCharType="separate"/>
      </w:r>
      <w:r>
        <w:rPr>
          <w:noProof/>
        </w:rPr>
        <w:t>30</w:t>
      </w:r>
      <w:r>
        <w:rPr>
          <w:noProof/>
        </w:rPr>
        <w:fldChar w:fldCharType="end"/>
      </w:r>
    </w:p>
    <w:p w14:paraId="25F651FE" w14:textId="1E68DEF8"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584813C9" w:rsidR="00CE6D9D" w:rsidRPr="00A9793C" w:rsidRDefault="004A66D1" w:rsidP="00E26FA3">
      <w:pPr>
        <w:pStyle w:val="Heading2"/>
      </w:pPr>
      <w:bookmarkStart w:id="3" w:name="_Toc458420391"/>
      <w:bookmarkStart w:id="4" w:name="_Toc462824846"/>
      <w:bookmarkStart w:id="5" w:name="_Toc496536648"/>
      <w:bookmarkStart w:id="6" w:name="_Toc531277475"/>
      <w:bookmarkStart w:id="7" w:name="_Toc955285"/>
      <w:bookmarkStart w:id="8" w:name="_Toc93572316"/>
      <w:bookmarkStart w:id="9" w:name="_Toc93585920"/>
      <w:bookmarkStart w:id="10" w:name="_Toc127439409"/>
      <w:r>
        <w:lastRenderedPageBreak/>
        <w:t xml:space="preserve">International </w:t>
      </w:r>
      <w:r w:rsidR="005D4F64">
        <w:t>Clean</w:t>
      </w:r>
      <w:r>
        <w:t xml:space="preserve"> Innovation</w:t>
      </w:r>
      <w:r w:rsidRPr="004A66D1" w:rsidDel="004A66D1">
        <w:t xml:space="preserve"> </w:t>
      </w:r>
      <w:r w:rsidR="00BB21D3">
        <w:t>Researcher Networks</w:t>
      </w:r>
      <w:r w:rsidR="00CE6D9D" w:rsidRPr="00A9793C">
        <w:t xml:space="preserve"> </w:t>
      </w:r>
      <w:bookmarkEnd w:id="3"/>
      <w:bookmarkEnd w:id="4"/>
      <w:r w:rsidR="00F7040C" w:rsidRPr="00A9793C">
        <w:t>p</w:t>
      </w:r>
      <w:r w:rsidR="00CE6D9D" w:rsidRPr="00A9793C">
        <w:t>rocess</w:t>
      </w:r>
      <w:r w:rsidR="009F5A19" w:rsidRPr="00A9793C">
        <w:t>es</w:t>
      </w:r>
      <w:bookmarkEnd w:id="5"/>
      <w:bookmarkEnd w:id="6"/>
      <w:bookmarkEnd w:id="7"/>
      <w:bookmarkEnd w:id="8"/>
      <w:bookmarkEnd w:id="9"/>
      <w:bookmarkEnd w:id="10"/>
    </w:p>
    <w:p w14:paraId="405CDFBB" w14:textId="65A8809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A66D1" w:rsidRPr="004A66D1">
        <w:rPr>
          <w:b/>
        </w:rPr>
        <w:t xml:space="preserve">International </w:t>
      </w:r>
      <w:r w:rsidR="005D4F64">
        <w:rPr>
          <w:b/>
        </w:rPr>
        <w:t>Clean</w:t>
      </w:r>
      <w:r w:rsidR="004A66D1" w:rsidRPr="004A66D1">
        <w:rPr>
          <w:b/>
        </w:rPr>
        <w:t xml:space="preserve"> Innovation</w:t>
      </w:r>
      <w:r w:rsidR="004A66D1" w:rsidRPr="004A66D1" w:rsidDel="004A66D1">
        <w:rPr>
          <w:b/>
        </w:rPr>
        <w:t xml:space="preserve"> </w:t>
      </w:r>
      <w:r w:rsidR="00BB21D3">
        <w:rPr>
          <w:b/>
        </w:rPr>
        <w:t>Researcher Networks</w:t>
      </w:r>
      <w:r w:rsidR="00B05349">
        <w:rPr>
          <w:b/>
        </w:rPr>
        <w:t xml:space="preserve"> </w:t>
      </w:r>
      <w:r w:rsidR="00F752F2">
        <w:rPr>
          <w:b/>
        </w:rPr>
        <w:t>Grant</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D88996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BA7148">
        <w:t xml:space="preserve">Department of </w:t>
      </w:r>
      <w:r w:rsidR="00BA7148" w:rsidRPr="004A66D1">
        <w:t>Climate Change, Energy, the Environment and Water</w:t>
      </w:r>
      <w:r w:rsidR="00E969EB">
        <w:t xml:space="preserve"> </w:t>
      </w:r>
      <w:r w:rsidR="00C87B57">
        <w:t xml:space="preserve">(DCCEEW) </w:t>
      </w:r>
      <w:r w:rsidR="002A0307">
        <w:t>Outcome 1: Provide international and national leadership and coordination to: support the transition of Australia’s economy to net zero emissions by 2050; transition energy to net zero while maintaining security, reliability and affordability; support actions to promote adaptation and strengthen resilience of Australia’s economy, society and environment; and re-establish Australia as a global leader in responding to climate change</w:t>
      </w:r>
      <w:r w:rsidR="00A22F51" w:rsidRPr="00A22F51">
        <w:t>.</w:t>
      </w:r>
      <w:r w:rsidR="00A22F51">
        <w:t xml:space="preserve"> </w:t>
      </w:r>
      <w:r w:rsidRPr="004A66D1">
        <w:t xml:space="preserve">The </w:t>
      </w:r>
      <w:r w:rsidR="00E969EB" w:rsidRPr="004A66D1">
        <w:t xml:space="preserve">Department of </w:t>
      </w:r>
      <w:r w:rsidR="00BA7148" w:rsidRPr="004A66D1">
        <w:t>Climate Change, Energy, the Environment and Water</w:t>
      </w:r>
      <w:r w:rsidR="00E969EB" w:rsidDel="00E969EB">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1C3E94CB"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4A92AB28" w:rsidR="00CE6D9D" w:rsidRPr="00C659C4" w:rsidRDefault="00B026F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w:t>
      </w:r>
      <w:r w:rsidR="00CE6D9D" w:rsidRPr="00C659C4">
        <w:t xml:space="preserve">e 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33BEE46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511119">
        <w:rPr>
          <w:bCs/>
        </w:rPr>
        <w:t>progress</w:t>
      </w:r>
      <w:r w:rsidR="00511119"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lastRenderedPageBreak/>
        <w:t></w:t>
      </w:r>
    </w:p>
    <w:p w14:paraId="48D55848" w14:textId="6F2A8236"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2A0307" w:rsidRPr="002A0307">
        <w:rPr>
          <w:b/>
        </w:rPr>
        <w:t xml:space="preserve">International </w:t>
      </w:r>
      <w:r w:rsidR="005D4F64">
        <w:rPr>
          <w:b/>
        </w:rPr>
        <w:t>Clean</w:t>
      </w:r>
      <w:r w:rsidR="002A0307" w:rsidRPr="002A0307">
        <w:rPr>
          <w:b/>
        </w:rPr>
        <w:t xml:space="preserve"> Innovation</w:t>
      </w:r>
      <w:r w:rsidR="002A0307" w:rsidRPr="002A0307" w:rsidDel="004A66D1">
        <w:rPr>
          <w:b/>
        </w:rPr>
        <w:t xml:space="preserve"> </w:t>
      </w:r>
      <w:r w:rsidR="00083994">
        <w:rPr>
          <w:b/>
        </w:rPr>
        <w:t>Researcher Networks</w:t>
      </w:r>
      <w:r w:rsidR="00B026FE">
        <w:rPr>
          <w:b/>
        </w:rPr>
        <w:t xml:space="preserve"> grant </w:t>
      </w:r>
      <w:r w:rsidR="00CE6D9D" w:rsidRPr="00C659C4">
        <w:rPr>
          <w:b/>
        </w:rPr>
        <w:t>opportunity</w:t>
      </w:r>
    </w:p>
    <w:p w14:paraId="3BA8A0DE" w14:textId="4F74442E" w:rsidR="00CE6D9D" w:rsidRDefault="00C87B5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0F214D">
        <w:t xml:space="preserve"> </w:t>
      </w:r>
      <w:r w:rsidR="00CE6D9D" w:rsidRPr="00C659C4">
        <w:t xml:space="preserve">evaluate the specific grant activity and </w:t>
      </w:r>
      <w:r w:rsidR="005D4F64" w:rsidRPr="00D60799">
        <w:t>International Clean Innovation</w:t>
      </w:r>
      <w:r w:rsidR="005D4F64" w:rsidRPr="00D60799" w:rsidDel="004A66D1">
        <w:t xml:space="preserve"> </w:t>
      </w:r>
      <w:r w:rsidR="00083994">
        <w:t>Researcher Networks</w:t>
      </w:r>
      <w:r w:rsidR="00275D92">
        <w:t xml:space="preserve"> Grant</w:t>
      </w:r>
      <w:r w:rsidR="00686047">
        <w:t xml:space="preserve"> </w:t>
      </w:r>
      <w:r w:rsidR="00CE6D9D" w:rsidRPr="00C659C4">
        <w:t>as a whole. We base this on information you provide to us and that we collect from various sources.</w:t>
      </w:r>
      <w:r w:rsidR="00CE6D9D" w:rsidRPr="00F40BDA">
        <w:t xml:space="preserve"> </w:t>
      </w:r>
    </w:p>
    <w:p w14:paraId="19FAC2F3" w14:textId="77777777" w:rsidR="00C0189F" w:rsidRDefault="00C0189F">
      <w:pPr>
        <w:spacing w:before="0" w:after="0" w:line="240" w:lineRule="auto"/>
        <w:rPr>
          <w:rFonts w:cstheme="minorHAnsi"/>
          <w:b/>
          <w:bCs/>
          <w:iCs w:val="0"/>
          <w:color w:val="264F90"/>
          <w:sz w:val="32"/>
          <w:szCs w:val="32"/>
          <w:highlight w:val="lightGray"/>
        </w:rPr>
      </w:pPr>
      <w:bookmarkStart w:id="11" w:name="_Toc496536649"/>
      <w:bookmarkStart w:id="12" w:name="_Toc531277476"/>
      <w:bookmarkStart w:id="13" w:name="_Toc955286"/>
      <w:bookmarkStart w:id="14" w:name="_Toc93572317"/>
      <w:bookmarkStart w:id="15" w:name="_Toc93585921"/>
      <w:r>
        <w:rPr>
          <w:highlight w:val="lightGray"/>
        </w:rPr>
        <w:br w:type="page"/>
      </w:r>
    </w:p>
    <w:p w14:paraId="154B47C3" w14:textId="07DA59A3" w:rsidR="00C87B57" w:rsidRDefault="00DB237B" w:rsidP="00E26FA3">
      <w:pPr>
        <w:pStyle w:val="Heading3"/>
      </w:pPr>
      <w:bookmarkStart w:id="16" w:name="_Toc120258527"/>
      <w:bookmarkStart w:id="17" w:name="_Toc127439410"/>
      <w:r>
        <w:lastRenderedPageBreak/>
        <w:t>1.1</w:t>
      </w:r>
      <w:r>
        <w:tab/>
      </w:r>
      <w:r w:rsidR="00C87B57">
        <w:t>Introduction</w:t>
      </w:r>
      <w:bookmarkEnd w:id="16"/>
      <w:bookmarkEnd w:id="17"/>
    </w:p>
    <w:p w14:paraId="040CBB37" w14:textId="056CF5BA" w:rsidR="00C87B57" w:rsidRDefault="00C87B57" w:rsidP="00C87B57">
      <w:r w:rsidRPr="00296D7B">
        <w:t xml:space="preserve">These guidelines contain information for the </w:t>
      </w:r>
      <w:r>
        <w:t xml:space="preserve">International Clean Innovation Researcher Networks </w:t>
      </w:r>
      <w:r w:rsidRPr="00296D7B">
        <w:t>grants.</w:t>
      </w:r>
    </w:p>
    <w:p w14:paraId="7776E95F" w14:textId="77777777" w:rsidR="00C87B57" w:rsidRPr="00022A7F" w:rsidRDefault="00C87B57" w:rsidP="00C87B57">
      <w:pPr>
        <w:spacing w:after="80"/>
      </w:pPr>
      <w:r w:rsidRPr="00022A7F">
        <w:t>This document sets out</w:t>
      </w:r>
      <w:r>
        <w:t>:</w:t>
      </w:r>
    </w:p>
    <w:p w14:paraId="27E3CACA" w14:textId="77777777" w:rsidR="00C87B57" w:rsidRDefault="00C87B57" w:rsidP="00C87B57">
      <w:pPr>
        <w:pStyle w:val="ListBullet"/>
        <w:numPr>
          <w:ilvl w:val="0"/>
          <w:numId w:val="7"/>
        </w:numPr>
      </w:pPr>
      <w:r w:rsidRPr="000A271A">
        <w:t xml:space="preserve">the eligibility and </w:t>
      </w:r>
      <w:r>
        <w:t xml:space="preserve">assessment </w:t>
      </w:r>
      <w:r w:rsidRPr="000A271A">
        <w:t>criteria</w:t>
      </w:r>
    </w:p>
    <w:p w14:paraId="68E762CC" w14:textId="77777777" w:rsidR="00C87B57" w:rsidRPr="009D0EBC" w:rsidRDefault="00C87B57" w:rsidP="00C87B57">
      <w:pPr>
        <w:pStyle w:val="ListBullet"/>
        <w:numPr>
          <w:ilvl w:val="0"/>
          <w:numId w:val="7"/>
        </w:numPr>
      </w:pPr>
      <w:r w:rsidRPr="009D0EBC">
        <w:t xml:space="preserve">how </w:t>
      </w:r>
      <w:r>
        <w:t xml:space="preserve">we consider and assess </w:t>
      </w:r>
      <w:r w:rsidRPr="009D0EBC">
        <w:t>grant applications</w:t>
      </w:r>
    </w:p>
    <w:p w14:paraId="0FC62DE3" w14:textId="77777777" w:rsidR="00C87B57" w:rsidRPr="005A61FE" w:rsidRDefault="00C87B57" w:rsidP="00C87B57">
      <w:pPr>
        <w:pStyle w:val="ListBullet"/>
        <w:numPr>
          <w:ilvl w:val="0"/>
          <w:numId w:val="7"/>
        </w:numPr>
      </w:pPr>
      <w:r w:rsidRPr="005A61FE">
        <w:t>how we notify applicants and enter into grant agreements with grantees</w:t>
      </w:r>
    </w:p>
    <w:p w14:paraId="40DB2805" w14:textId="77777777" w:rsidR="00C87B57" w:rsidRPr="009D0EBC" w:rsidRDefault="00C87B57" w:rsidP="00C87B57">
      <w:pPr>
        <w:pStyle w:val="ListBullet"/>
        <w:numPr>
          <w:ilvl w:val="0"/>
          <w:numId w:val="7"/>
        </w:numPr>
      </w:pPr>
      <w:r w:rsidRPr="009D0EBC">
        <w:t xml:space="preserve">how </w:t>
      </w:r>
      <w:r>
        <w:t xml:space="preserve">we monitor and evaluate </w:t>
      </w:r>
      <w:r w:rsidRPr="005A61FE">
        <w:t>grantees’ performance</w:t>
      </w:r>
    </w:p>
    <w:p w14:paraId="329B1764" w14:textId="77777777" w:rsidR="00C87B57" w:rsidRPr="009D0EBC" w:rsidRDefault="00C87B57" w:rsidP="00C87B57">
      <w:pPr>
        <w:pStyle w:val="ListBullet"/>
        <w:numPr>
          <w:ilvl w:val="0"/>
          <w:numId w:val="7"/>
        </w:numPr>
        <w:spacing w:after="120"/>
      </w:pPr>
      <w:r w:rsidRPr="009D0EBC" w:rsidDel="001E42D1">
        <w:t xml:space="preserve">responsibilities and </w:t>
      </w:r>
      <w:r w:rsidRPr="009D0EBC">
        <w:t xml:space="preserve">expectations </w:t>
      </w:r>
      <w:r>
        <w:t>in relation to the opportunity.</w:t>
      </w:r>
    </w:p>
    <w:p w14:paraId="02DD2D6D" w14:textId="5C7299A7" w:rsidR="00C87B57" w:rsidRPr="00CC767D" w:rsidRDefault="00C87B57" w:rsidP="00C87B57">
      <w:r w:rsidRPr="006E6377">
        <w:t>The Department of Industry, Science</w:t>
      </w:r>
      <w:r>
        <w:t xml:space="preserve"> and Resources</w:t>
      </w:r>
      <w:r w:rsidRPr="006E6377">
        <w:t xml:space="preserve"> </w:t>
      </w:r>
      <w:r>
        <w:t xml:space="preserve">(the department/DISR) </w:t>
      </w:r>
      <w:r w:rsidRPr="006E6377">
        <w:t xml:space="preserve">is responsible for administering </w:t>
      </w:r>
      <w:r w:rsidRPr="005A61FE">
        <w:t>this</w:t>
      </w:r>
      <w:r w:rsidRPr="006E6377">
        <w:t xml:space="preserve"> </w:t>
      </w:r>
      <w:r>
        <w:t>grant opportunity on behalf of the Department of Climate Change, Energy, the Environment and Water (DCCEEW)</w:t>
      </w:r>
      <w:r w:rsidRPr="005A61FE">
        <w:t>.</w:t>
      </w:r>
    </w:p>
    <w:p w14:paraId="7A2456C2" w14:textId="77777777" w:rsidR="00C87B57" w:rsidRDefault="00C87B57" w:rsidP="00C87B57">
      <w:r w:rsidRPr="00F3457E">
        <w:t>We</w:t>
      </w:r>
      <w:r>
        <w:t xml:space="preserve"> have defined key terms used in these guidelines in the glossary at section </w:t>
      </w:r>
      <w:r>
        <w:fldChar w:fldCharType="begin" w:fldLock="1"/>
      </w:r>
      <w:r>
        <w:instrText xml:space="preserve"> REF _Ref17466953 \r \h </w:instrText>
      </w:r>
      <w:r>
        <w:fldChar w:fldCharType="separate"/>
      </w:r>
      <w:r>
        <w:t>14</w:t>
      </w:r>
      <w:r>
        <w:fldChar w:fldCharType="end"/>
      </w:r>
      <w:r>
        <w:t>.</w:t>
      </w:r>
    </w:p>
    <w:p w14:paraId="4C8E9732" w14:textId="709A27A6" w:rsidR="00C87B57" w:rsidRDefault="00C87B57" w:rsidP="00C87B57">
      <w:r>
        <w:t>You should read this document carefully before you fill out an application.</w:t>
      </w:r>
    </w:p>
    <w:p w14:paraId="646402A1" w14:textId="08CD3651" w:rsidR="00686047" w:rsidRPr="000553F2" w:rsidRDefault="00686047" w:rsidP="00E26FA3">
      <w:pPr>
        <w:pStyle w:val="Heading2"/>
      </w:pPr>
      <w:bookmarkStart w:id="18" w:name="_Toc127439411"/>
      <w:r>
        <w:t xml:space="preserve">About the </w:t>
      </w:r>
      <w:r w:rsidR="002A0307" w:rsidRPr="002A0307">
        <w:rPr>
          <w:iCs/>
        </w:rPr>
        <w:t xml:space="preserve">International </w:t>
      </w:r>
      <w:r w:rsidR="005D4F64">
        <w:rPr>
          <w:iCs/>
        </w:rPr>
        <w:t>Clean</w:t>
      </w:r>
      <w:r w:rsidR="002A0307" w:rsidRPr="002A0307">
        <w:rPr>
          <w:iCs/>
        </w:rPr>
        <w:t xml:space="preserve"> Innovation</w:t>
      </w:r>
      <w:r w:rsidR="002A0307" w:rsidRPr="002A0307" w:rsidDel="004A66D1">
        <w:rPr>
          <w:iCs/>
        </w:rPr>
        <w:t xml:space="preserve"> </w:t>
      </w:r>
      <w:bookmarkEnd w:id="11"/>
      <w:bookmarkEnd w:id="12"/>
      <w:bookmarkEnd w:id="13"/>
      <w:r w:rsidR="00181BB8">
        <w:t>Researcher Networks</w:t>
      </w:r>
      <w:r w:rsidR="00371F3E">
        <w:t xml:space="preserve"> Grant</w:t>
      </w:r>
      <w:bookmarkEnd w:id="14"/>
      <w:bookmarkEnd w:id="15"/>
      <w:bookmarkEnd w:id="18"/>
    </w:p>
    <w:p w14:paraId="20371162" w14:textId="7C37EA97" w:rsidR="00AE437C" w:rsidRPr="00B26A3F" w:rsidRDefault="00F77D6A" w:rsidP="00AE437C">
      <w:r>
        <w:t>T</w:t>
      </w:r>
      <w:r w:rsidR="00601B93" w:rsidRPr="00B26A3F">
        <w:t>h</w:t>
      </w:r>
      <w:r w:rsidR="001E710D" w:rsidRPr="00B26A3F">
        <w:t xml:space="preserve">e </w:t>
      </w:r>
      <w:r w:rsidR="00D60799" w:rsidRPr="00D60799">
        <w:t xml:space="preserve">International Clean Innovation </w:t>
      </w:r>
      <w:r w:rsidR="00083994">
        <w:t>Researcher Network</w:t>
      </w:r>
      <w:r w:rsidR="001E710D" w:rsidRPr="00B26A3F">
        <w:t xml:space="preserve"> </w:t>
      </w:r>
      <w:r w:rsidR="00EB4463">
        <w:t xml:space="preserve">Grant </w:t>
      </w:r>
      <w:r w:rsidR="00686047" w:rsidRPr="00B26A3F">
        <w:t xml:space="preserve">program </w:t>
      </w:r>
      <w:r w:rsidR="008A01B1">
        <w:t>is</w:t>
      </w:r>
      <w:r w:rsidR="00686047" w:rsidRPr="00B26A3F">
        <w:t xml:space="preserve"> part of the</w:t>
      </w:r>
      <w:r w:rsidR="00853FE4" w:rsidRPr="00B26A3F">
        <w:t xml:space="preserve"> </w:t>
      </w:r>
      <w:r w:rsidR="00511119">
        <w:t xml:space="preserve">Australian </w:t>
      </w:r>
      <w:r w:rsidR="00853FE4" w:rsidRPr="00B26A3F">
        <w:rPr>
          <w:rFonts w:cs="Arial"/>
        </w:rPr>
        <w:t xml:space="preserve">Government’s investment in </w:t>
      </w:r>
      <w:r w:rsidR="00FD3A85">
        <w:rPr>
          <w:rFonts w:cs="Arial"/>
        </w:rPr>
        <w:t>clean innovation</w:t>
      </w:r>
      <w:r w:rsidR="00853FE4" w:rsidRPr="00B26A3F">
        <w:rPr>
          <w:rFonts w:cs="Arial"/>
        </w:rPr>
        <w:t xml:space="preserve"> and international</w:t>
      </w:r>
      <w:r w:rsidR="00491A11">
        <w:rPr>
          <w:rFonts w:cs="Arial"/>
        </w:rPr>
        <w:t xml:space="preserve"> collaboration</w:t>
      </w:r>
      <w:r w:rsidR="00EB4463">
        <w:rPr>
          <w:rFonts w:cs="Arial"/>
        </w:rPr>
        <w:t xml:space="preserve">. It </w:t>
      </w:r>
      <w:r>
        <w:rPr>
          <w:rFonts w:cs="Arial"/>
        </w:rPr>
        <w:t xml:space="preserve">is aimed at </w:t>
      </w:r>
      <w:r w:rsidR="00491A11">
        <w:rPr>
          <w:rFonts w:cs="Arial"/>
        </w:rPr>
        <w:t>support</w:t>
      </w:r>
      <w:r>
        <w:rPr>
          <w:rFonts w:cs="Arial"/>
        </w:rPr>
        <w:t>ing</w:t>
      </w:r>
      <w:r w:rsidR="00853FE4" w:rsidRPr="00B26A3F">
        <w:rPr>
          <w:rFonts w:cs="Arial"/>
        </w:rPr>
        <w:t xml:space="preserve"> </w:t>
      </w:r>
      <w:r>
        <w:rPr>
          <w:rFonts w:cs="Arial"/>
        </w:rPr>
        <w:t xml:space="preserve">and accelerating </w:t>
      </w:r>
      <w:r w:rsidR="0047442B">
        <w:rPr>
          <w:rFonts w:cs="Arial"/>
        </w:rPr>
        <w:t xml:space="preserve">clean </w:t>
      </w:r>
      <w:r w:rsidR="00853FE4" w:rsidRPr="00B26A3F">
        <w:rPr>
          <w:rFonts w:cs="Arial"/>
        </w:rPr>
        <w:t>technology breakthroughs</w:t>
      </w:r>
      <w:r w:rsidR="00F04198" w:rsidRPr="00B26A3F">
        <w:t>.</w:t>
      </w:r>
      <w:r w:rsidR="00AE437C" w:rsidRPr="00B26A3F">
        <w:t xml:space="preserve">  </w:t>
      </w:r>
    </w:p>
    <w:p w14:paraId="1F4A161E" w14:textId="310B455A" w:rsidR="003A74DA" w:rsidRPr="00F54B65" w:rsidRDefault="003A74DA" w:rsidP="003A74DA">
      <w:pPr>
        <w:rPr>
          <w:rFonts w:cs="Arial"/>
          <w:iCs w:val="0"/>
          <w:szCs w:val="20"/>
        </w:rPr>
      </w:pPr>
      <w:r w:rsidRPr="00F54B65">
        <w:rPr>
          <w:rFonts w:cs="Arial"/>
        </w:rPr>
        <w:t>The program is a part of Australia’s international climate change engagement and furthers obligations Australia has under the United Nations Framework Convention on Climate Change, and the Paris Agreement</w:t>
      </w:r>
      <w:r w:rsidR="00877266">
        <w:rPr>
          <w:rFonts w:cs="Arial"/>
        </w:rPr>
        <w:t>.</w:t>
      </w:r>
      <w:r w:rsidR="00BB21D3">
        <w:rPr>
          <w:rStyle w:val="FootnoteReference"/>
        </w:rPr>
        <w:footnoteReference w:id="2"/>
      </w:r>
      <w:r w:rsidRPr="00F54B65">
        <w:rPr>
          <w:rFonts w:cs="Arial"/>
        </w:rPr>
        <w:t xml:space="preserve"> </w:t>
      </w:r>
    </w:p>
    <w:p w14:paraId="69B032CD" w14:textId="5789A6E1" w:rsidR="00137BD1" w:rsidRDefault="00AE437C" w:rsidP="0004304F">
      <w:r>
        <w:t xml:space="preserve">The program </w:t>
      </w:r>
      <w:r w:rsidR="00F54B65">
        <w:t xml:space="preserve">will </w:t>
      </w:r>
      <w:r w:rsidR="0004304F">
        <w:t>support the development and implementation of international researcher network</w:t>
      </w:r>
      <w:r w:rsidR="00B05349">
        <w:t>s</w:t>
      </w:r>
      <w:r w:rsidR="0004304F">
        <w:t xml:space="preserve"> focused on</w:t>
      </w:r>
      <w:r w:rsidR="00FD3A85">
        <w:t xml:space="preserve"> accelerating clean innovation</w:t>
      </w:r>
      <w:r w:rsidR="0004304F">
        <w:t xml:space="preserve">. </w:t>
      </w:r>
      <w:r w:rsidR="00A7614B">
        <w:t xml:space="preserve">Research should </w:t>
      </w:r>
      <w:r w:rsidR="00491A11">
        <w:t xml:space="preserve">support technologies </w:t>
      </w:r>
      <w:r w:rsidR="00D9632F">
        <w:t>needed</w:t>
      </w:r>
      <w:r w:rsidR="00491A11">
        <w:t xml:space="preserve"> to deliver</w:t>
      </w:r>
      <w:r w:rsidR="00D9632F">
        <w:t xml:space="preserve"> the Australian Government’s</w:t>
      </w:r>
      <w:r w:rsidR="00A7614B">
        <w:t xml:space="preserve"> </w:t>
      </w:r>
      <w:r w:rsidR="00D37B2C">
        <w:t>emission</w:t>
      </w:r>
      <w:r w:rsidR="007D7756">
        <w:t>s</w:t>
      </w:r>
      <w:r w:rsidR="00D37B2C">
        <w:t xml:space="preserve"> reduction </w:t>
      </w:r>
      <w:r w:rsidR="00491A11">
        <w:t>policies</w:t>
      </w:r>
      <w:r w:rsidR="00A7614B">
        <w:t>, including renewable energy (solar, wind, storage</w:t>
      </w:r>
      <w:r w:rsidR="00491A11">
        <w:t>, grid integration</w:t>
      </w:r>
      <w:r w:rsidR="00A7614B">
        <w:t>),</w:t>
      </w:r>
      <w:r w:rsidR="00FC3D4D">
        <w:t xml:space="preserve"> green metals</w:t>
      </w:r>
      <w:r w:rsidR="00D20DE2">
        <w:t xml:space="preserve">, </w:t>
      </w:r>
      <w:r w:rsidR="00FC3D4D">
        <w:t>and their supply chains</w:t>
      </w:r>
      <w:r w:rsidR="00244D2A">
        <w:t xml:space="preserve">. </w:t>
      </w:r>
    </w:p>
    <w:p w14:paraId="6A6D6711" w14:textId="077680C4" w:rsidR="00FC3D4D" w:rsidRDefault="00B05349" w:rsidP="0004304F">
      <w:r>
        <w:t>T</w:t>
      </w:r>
      <w:r w:rsidR="009E5E39">
        <w:t xml:space="preserve">he </w:t>
      </w:r>
      <w:r w:rsidR="00CE5777">
        <w:t xml:space="preserve">networks </w:t>
      </w:r>
      <w:r w:rsidR="00162450">
        <w:t xml:space="preserve">built from </w:t>
      </w:r>
      <w:r w:rsidR="00CE5777">
        <w:t xml:space="preserve">this grant should support </w:t>
      </w:r>
      <w:r w:rsidR="00D9632F">
        <w:t xml:space="preserve">Australian </w:t>
      </w:r>
      <w:r w:rsidR="00662C2C">
        <w:t xml:space="preserve">innovation and research </w:t>
      </w:r>
      <w:r w:rsidR="00D9632F">
        <w:t xml:space="preserve">contributions </w:t>
      </w:r>
      <w:r w:rsidR="00566B1E">
        <w:t xml:space="preserve">in </w:t>
      </w:r>
      <w:r w:rsidR="00D9632F">
        <w:t xml:space="preserve">international </w:t>
      </w:r>
      <w:r w:rsidR="00566B1E">
        <w:t>emissions reductions</w:t>
      </w:r>
      <w:r w:rsidR="00D9632F">
        <w:t xml:space="preserve"> efforts</w:t>
      </w:r>
      <w:r w:rsidR="00967239">
        <w:t>, including</w:t>
      </w:r>
      <w:r w:rsidR="00A7614B">
        <w:t xml:space="preserve"> </w:t>
      </w:r>
      <w:r w:rsidR="00FC3D4D">
        <w:t>through</w:t>
      </w:r>
      <w:r w:rsidR="00967239">
        <w:t xml:space="preserve"> </w:t>
      </w:r>
      <w:r w:rsidR="00162450">
        <w:t>action</w:t>
      </w:r>
      <w:r w:rsidR="00D9632F">
        <w:t>s</w:t>
      </w:r>
      <w:r w:rsidR="00162450">
        <w:t xml:space="preserve"> aligned with </w:t>
      </w:r>
      <w:r w:rsidR="00967239">
        <w:t>these fora</w:t>
      </w:r>
      <w:r w:rsidR="00FC3D4D">
        <w:t>:</w:t>
      </w:r>
      <w:r w:rsidR="00B6117A">
        <w:t xml:space="preserve"> </w:t>
      </w:r>
    </w:p>
    <w:p w14:paraId="1FD1867B" w14:textId="766036FD" w:rsidR="00FC3D4D" w:rsidRDefault="00CE5777" w:rsidP="00244D2A">
      <w:pPr>
        <w:pStyle w:val="ListBullet"/>
      </w:pPr>
      <w:r>
        <w:t>the missions, initi</w:t>
      </w:r>
      <w:r w:rsidR="001E5E30">
        <w:t>ati</w:t>
      </w:r>
      <w:r>
        <w:t xml:space="preserve">ves and campaigns, or priority actions of the </w:t>
      </w:r>
      <w:hyperlink r:id="rId19" w:history="1">
        <w:r w:rsidRPr="00CE5777">
          <w:rPr>
            <w:rStyle w:val="Hyperlink"/>
          </w:rPr>
          <w:t>Clean Energy Ministerial</w:t>
        </w:r>
      </w:hyperlink>
      <w:r w:rsidR="00E2224E">
        <w:t xml:space="preserve"> (CEM), </w:t>
      </w:r>
      <w:hyperlink r:id="rId20" w:history="1">
        <w:r w:rsidRPr="00CE5777">
          <w:rPr>
            <w:rStyle w:val="Hyperlink"/>
          </w:rPr>
          <w:t>Mission Innovation</w:t>
        </w:r>
      </w:hyperlink>
      <w:r w:rsidR="00E2224E">
        <w:t xml:space="preserve"> (MI),</w:t>
      </w:r>
      <w:r>
        <w:t xml:space="preserve"> and the </w:t>
      </w:r>
      <w:hyperlink r:id="rId21" w:history="1">
        <w:r w:rsidRPr="00CE5777">
          <w:rPr>
            <w:rStyle w:val="Hyperlink"/>
          </w:rPr>
          <w:t>Breakthough Agenda</w:t>
        </w:r>
      </w:hyperlink>
      <w:r w:rsidR="00FC3D4D">
        <w:t xml:space="preserve"> (BA), </w:t>
      </w:r>
      <w:r w:rsidR="00E040DC" w:rsidRPr="00886420">
        <w:rPr>
          <w:i/>
        </w:rPr>
        <w:t>and/</w:t>
      </w:r>
      <w:r w:rsidR="00FC3D4D" w:rsidRPr="00886420">
        <w:rPr>
          <w:i/>
        </w:rPr>
        <w:t>or</w:t>
      </w:r>
    </w:p>
    <w:p w14:paraId="18907C8C" w14:textId="77777777" w:rsidR="00A23C04" w:rsidRDefault="002017DF" w:rsidP="00244D2A">
      <w:pPr>
        <w:pStyle w:val="ListBullet"/>
      </w:pPr>
      <w:r>
        <w:t xml:space="preserve">the </w:t>
      </w:r>
      <w:r w:rsidR="00137BD1" w:rsidRPr="00137BD1">
        <w:t>Renewable energy, T</w:t>
      </w:r>
      <w:r w:rsidR="00137BD1">
        <w:t>ransport, Electricity, Industry or</w:t>
      </w:r>
      <w:r w:rsidR="00137BD1" w:rsidRPr="00137BD1">
        <w:t xml:space="preserve"> Buildings</w:t>
      </w:r>
      <w:r w:rsidR="00137BD1">
        <w:t xml:space="preserve"> </w:t>
      </w:r>
      <w:r w:rsidRPr="002017DF">
        <w:t>Technology Collaboration Programme</w:t>
      </w:r>
      <w:r w:rsidR="00137BD1">
        <w:t>s</w:t>
      </w:r>
      <w:r>
        <w:t xml:space="preserve"> </w:t>
      </w:r>
      <w:r w:rsidR="00E040DC">
        <w:t xml:space="preserve">(TCP) </w:t>
      </w:r>
      <w:r>
        <w:t xml:space="preserve">of the </w:t>
      </w:r>
      <w:hyperlink r:id="rId22" w:history="1">
        <w:r w:rsidRPr="002017DF">
          <w:rPr>
            <w:rStyle w:val="Hyperlink"/>
          </w:rPr>
          <w:t>International Energy Agency</w:t>
        </w:r>
      </w:hyperlink>
      <w:r>
        <w:t xml:space="preserve"> (IEA)</w:t>
      </w:r>
    </w:p>
    <w:p w14:paraId="01B811E1" w14:textId="0405ABEF" w:rsidR="00FC3D4D" w:rsidRDefault="00A23C04" w:rsidP="00244D2A">
      <w:pPr>
        <w:pStyle w:val="ListBullet"/>
      </w:pPr>
      <w:r>
        <w:t xml:space="preserve">the </w:t>
      </w:r>
      <w:hyperlink r:id="rId23" w:history="1">
        <w:r w:rsidR="00DF64ED">
          <w:rPr>
            <w:rStyle w:val="Hyperlink"/>
          </w:rPr>
          <w:t>Global Power System Transformation Consortium</w:t>
        </w:r>
      </w:hyperlink>
      <w:r>
        <w:t xml:space="preserve"> (G-PSTC)</w:t>
      </w:r>
      <w:r w:rsidR="00511119">
        <w:t>.</w:t>
      </w:r>
    </w:p>
    <w:p w14:paraId="41C9B0B8" w14:textId="2C64BA18" w:rsidR="00264971" w:rsidRDefault="00264971" w:rsidP="00244D2A">
      <w:pPr>
        <w:pStyle w:val="ListBullet"/>
      </w:pPr>
      <w:r>
        <w:t xml:space="preserve">International collaborations that underpin global commitments to </w:t>
      </w:r>
      <w:r w:rsidR="00EB3793">
        <w:t>support the goals of the Paris Agreement</w:t>
      </w:r>
    </w:p>
    <w:p w14:paraId="30CB5574" w14:textId="68368617" w:rsidR="0004304F" w:rsidRDefault="00B05349">
      <w:r w:rsidRPr="00886420">
        <w:lastRenderedPageBreak/>
        <w:t>Clean h</w:t>
      </w:r>
      <w:r w:rsidR="009E5E39" w:rsidRPr="00886420">
        <w:t xml:space="preserve">ydrogen </w:t>
      </w:r>
      <w:r w:rsidR="00CE5777" w:rsidRPr="00886420">
        <w:t>research networks are not included in this grant</w:t>
      </w:r>
      <w:r w:rsidRPr="00886420">
        <w:t xml:space="preserve">, </w:t>
      </w:r>
      <w:r w:rsidR="00CE5777" w:rsidRPr="00886420">
        <w:t xml:space="preserve">as they are </w:t>
      </w:r>
      <w:r w:rsidRPr="00886420">
        <w:t xml:space="preserve">already </w:t>
      </w:r>
      <w:r w:rsidR="00F54B65" w:rsidRPr="00886420">
        <w:t xml:space="preserve">being addressed through </w:t>
      </w:r>
      <w:r w:rsidR="006D1412" w:rsidRPr="00886420">
        <w:t xml:space="preserve">CSIRO and the </w:t>
      </w:r>
      <w:r w:rsidR="006D1412" w:rsidRPr="00886420">
        <w:rPr>
          <w:rFonts w:cs="Arial"/>
          <w:color w:val="1D2021"/>
          <w:shd w:val="clear" w:color="auto" w:fill="FEFFFE"/>
        </w:rPr>
        <w:t>Australian Hydrogen Research Network (AHRN).</w:t>
      </w:r>
    </w:p>
    <w:p w14:paraId="0A4F00D4" w14:textId="6B9D1507" w:rsidR="00877266" w:rsidRPr="00B81B0D" w:rsidRDefault="00B81B0D" w:rsidP="009D477A">
      <w:r w:rsidRPr="009D477A">
        <w:t>The program will</w:t>
      </w:r>
      <w:r w:rsidR="0004304F" w:rsidRPr="00B81B0D">
        <w:t xml:space="preserve"> focus on research</w:t>
      </w:r>
      <w:r w:rsidR="008834DB" w:rsidRPr="00B81B0D">
        <w:t>er</w:t>
      </w:r>
      <w:r w:rsidR="0004304F" w:rsidRPr="00B81B0D">
        <w:t xml:space="preserve"> networks between academic organisations, </w:t>
      </w:r>
      <w:r w:rsidR="004D1DF4" w:rsidRPr="00B81B0D">
        <w:t xml:space="preserve">research or </w:t>
      </w:r>
      <w:r w:rsidR="0004304F" w:rsidRPr="00B81B0D">
        <w:t>technology institutes</w:t>
      </w:r>
      <w:r w:rsidR="00CA6BF6" w:rsidRPr="00B81B0D">
        <w:t>,</w:t>
      </w:r>
      <w:r w:rsidR="0004304F" w:rsidRPr="00B81B0D">
        <w:t xml:space="preserve"> </w:t>
      </w:r>
      <w:r w:rsidR="00877266" w:rsidRPr="00B81B0D">
        <w:t xml:space="preserve">or </w:t>
      </w:r>
      <w:r w:rsidR="0004304F" w:rsidRPr="00B81B0D">
        <w:t>think tanks</w:t>
      </w:r>
      <w:r w:rsidR="009D477A">
        <w:t>.</w:t>
      </w:r>
      <w:r w:rsidR="0004304F" w:rsidRPr="00B81B0D">
        <w:t xml:space="preserve"> </w:t>
      </w:r>
      <w:r w:rsidR="0010131B" w:rsidRPr="00B81B0D">
        <w:t xml:space="preserve">A network </w:t>
      </w:r>
      <w:r w:rsidR="00491A11" w:rsidRPr="00B81B0D">
        <w:t xml:space="preserve">can </w:t>
      </w:r>
      <w:r w:rsidR="0010131B" w:rsidRPr="00B81B0D">
        <w:t>cover a spectrum of collaboration</w:t>
      </w:r>
      <w:r w:rsidRPr="009D477A">
        <w:t>s</w:t>
      </w:r>
      <w:r w:rsidR="00877266" w:rsidRPr="00B81B0D">
        <w:t>,</w:t>
      </w:r>
      <w:r w:rsidR="0010131B" w:rsidRPr="00B81B0D">
        <w:t xml:space="preserve"> such as a consortium</w:t>
      </w:r>
      <w:r w:rsidR="00DB4C5B" w:rsidRPr="00B81B0D">
        <w:t>, working group</w:t>
      </w:r>
      <w:r w:rsidR="0010131B" w:rsidRPr="00B81B0D">
        <w:t xml:space="preserve"> or a community of practice, with an aim to develop new </w:t>
      </w:r>
      <w:r w:rsidRPr="009D477A">
        <w:t>joint-</w:t>
      </w:r>
      <w:r w:rsidR="0010131B" w:rsidRPr="00B81B0D">
        <w:t>research projects</w:t>
      </w:r>
      <w:r w:rsidR="00491A11" w:rsidRPr="00B81B0D">
        <w:t xml:space="preserve"> or materially advance existing projects</w:t>
      </w:r>
      <w:r w:rsidRPr="009D477A">
        <w:t xml:space="preserve"> with international partners</w:t>
      </w:r>
      <w:r w:rsidR="0010131B" w:rsidRPr="00B81B0D">
        <w:t xml:space="preserve">. </w:t>
      </w:r>
      <w:r w:rsidRPr="009D477A">
        <w:t>This program will help develop or expand</w:t>
      </w:r>
      <w:r w:rsidR="0004304F" w:rsidRPr="00B81B0D">
        <w:t xml:space="preserve"> domestic network</w:t>
      </w:r>
      <w:r w:rsidR="007A6F71" w:rsidRPr="00B81B0D">
        <w:t>s</w:t>
      </w:r>
      <w:r w:rsidR="0004304F" w:rsidRPr="00B81B0D">
        <w:t xml:space="preserve"> between organisations</w:t>
      </w:r>
      <w:r w:rsidRPr="009D477A">
        <w:t xml:space="preserve">, while building linkages </w:t>
      </w:r>
      <w:r w:rsidR="000721C2" w:rsidRPr="00B81B0D">
        <w:t xml:space="preserve">with </w:t>
      </w:r>
      <w:r w:rsidR="0004304F" w:rsidRPr="00B81B0D">
        <w:t xml:space="preserve">international partners. </w:t>
      </w:r>
    </w:p>
    <w:p w14:paraId="42FBCAEE" w14:textId="066E35EE" w:rsidR="001C7722" w:rsidRDefault="000721C2" w:rsidP="005F2A4B">
      <w:pPr>
        <w:spacing w:after="80"/>
      </w:pPr>
      <w:r w:rsidRPr="00D032CC">
        <w:t xml:space="preserve">Networks </w:t>
      </w:r>
      <w:r w:rsidR="00D574A3" w:rsidRPr="00D032CC">
        <w:t xml:space="preserve">may </w:t>
      </w:r>
      <w:r w:rsidR="00E2006C" w:rsidRPr="00061362">
        <w:t>include</w:t>
      </w:r>
      <w:r w:rsidR="00AF4983" w:rsidRPr="00061362">
        <w:t xml:space="preserve"> one or more partners with whom</w:t>
      </w:r>
      <w:r w:rsidR="000E3B32" w:rsidRPr="00061362">
        <w:t xml:space="preserve"> Australia </w:t>
      </w:r>
      <w:r w:rsidR="00083994" w:rsidRPr="00061362">
        <w:t>h</w:t>
      </w:r>
      <w:r w:rsidR="000E3B32" w:rsidRPr="00061362">
        <w:t xml:space="preserve">as </w:t>
      </w:r>
      <w:r w:rsidR="00491A11" w:rsidRPr="00061362">
        <w:t xml:space="preserve">an </w:t>
      </w:r>
      <w:hyperlink r:id="rId24" w:history="1">
        <w:r w:rsidR="00CA6BF6" w:rsidRPr="00061362">
          <w:rPr>
            <w:rStyle w:val="Hyperlink"/>
          </w:rPr>
          <w:t xml:space="preserve">international clean energy </w:t>
        </w:r>
        <w:r w:rsidR="000E3B32" w:rsidRPr="00061362">
          <w:rPr>
            <w:rStyle w:val="Hyperlink"/>
          </w:rPr>
          <w:t>partnership</w:t>
        </w:r>
      </w:hyperlink>
      <w:r w:rsidR="000E3B32" w:rsidRPr="00061362">
        <w:t xml:space="preserve"> with</w:t>
      </w:r>
      <w:r w:rsidR="00AF4983" w:rsidRPr="00061362">
        <w:t>; or focus on multilateral networks such as</w:t>
      </w:r>
      <w:r w:rsidR="0010131B" w:rsidRPr="00061362">
        <w:t xml:space="preserve"> </w:t>
      </w:r>
      <w:r w:rsidR="00877266" w:rsidRPr="00061362">
        <w:t xml:space="preserve">those </w:t>
      </w:r>
      <w:r w:rsidR="0010131B" w:rsidRPr="00061362">
        <w:t xml:space="preserve">within </w:t>
      </w:r>
      <w:r w:rsidR="00CA6BF6" w:rsidRPr="00061362">
        <w:t>MI, CEM</w:t>
      </w:r>
      <w:r w:rsidR="00E040DC" w:rsidRPr="00061362">
        <w:t xml:space="preserve">, </w:t>
      </w:r>
      <w:r w:rsidR="00CA6BF6" w:rsidRPr="00061362">
        <w:t>BA</w:t>
      </w:r>
      <w:r w:rsidR="00A23C04" w:rsidRPr="00061362">
        <w:t>,</w:t>
      </w:r>
      <w:r w:rsidR="00E040DC" w:rsidRPr="00061362">
        <w:t xml:space="preserve"> IEA TCPs</w:t>
      </w:r>
      <w:r w:rsidR="00A23C04" w:rsidRPr="00061362">
        <w:t xml:space="preserve"> or the </w:t>
      </w:r>
      <w:r w:rsidR="00A23C04" w:rsidRPr="00061362">
        <w:rPr>
          <w:rStyle w:val="Hyperlink"/>
          <w:color w:val="auto"/>
          <w:u w:val="none"/>
        </w:rPr>
        <w:t>G-PSTC</w:t>
      </w:r>
      <w:r w:rsidR="00D574A3" w:rsidRPr="00061362">
        <w:t>.</w:t>
      </w:r>
      <w:r w:rsidR="00EC04DD" w:rsidRPr="00061362">
        <w:t xml:space="preserve"> </w:t>
      </w:r>
      <w:r w:rsidR="0004304F" w:rsidRPr="00061362">
        <w:t xml:space="preserve"> </w:t>
      </w:r>
    </w:p>
    <w:p w14:paraId="39CDDD86" w14:textId="50A4DE5B" w:rsidR="00686047" w:rsidRDefault="00686047" w:rsidP="005F2A4B">
      <w:pPr>
        <w:spacing w:after="80"/>
      </w:pPr>
      <w:r w:rsidRPr="00077C3D">
        <w:t xml:space="preserve">The </w:t>
      </w:r>
      <w:r w:rsidR="008C6462">
        <w:t>objectives of the program are</w:t>
      </w:r>
      <w:r w:rsidR="008329EE">
        <w:t xml:space="preserve"> to</w:t>
      </w:r>
      <w:r w:rsidR="00983E4A">
        <w:t>:</w:t>
      </w:r>
    </w:p>
    <w:p w14:paraId="679523FB" w14:textId="0F83802F" w:rsidR="00AF2C3B" w:rsidRDefault="00AF2C3B" w:rsidP="00AF2C3B">
      <w:pPr>
        <w:pStyle w:val="ListBullet"/>
        <w:rPr>
          <w:iCs/>
        </w:rPr>
      </w:pPr>
      <w:r w:rsidRPr="00AF2C3B">
        <w:rPr>
          <w:iCs/>
        </w:rPr>
        <w:t xml:space="preserve">increase collaboration in the Australian research community on </w:t>
      </w:r>
      <w:r w:rsidR="00877266">
        <w:rPr>
          <w:iCs/>
        </w:rPr>
        <w:t>clean innovation</w:t>
      </w:r>
    </w:p>
    <w:p w14:paraId="2D8C8D0D" w14:textId="3281DFD1" w:rsidR="0010131B" w:rsidRDefault="000E3B32" w:rsidP="00AF2C3B">
      <w:pPr>
        <w:pStyle w:val="ListBullet"/>
        <w:rPr>
          <w:iCs/>
        </w:rPr>
      </w:pPr>
      <w:r>
        <w:rPr>
          <w:iCs/>
        </w:rPr>
        <w:t>establish new</w:t>
      </w:r>
      <w:r w:rsidR="00491A11">
        <w:rPr>
          <w:iCs/>
        </w:rPr>
        <w:t>,</w:t>
      </w:r>
      <w:r>
        <w:rPr>
          <w:iCs/>
        </w:rPr>
        <w:t xml:space="preserve"> and enhance existing</w:t>
      </w:r>
      <w:r w:rsidR="00491A11">
        <w:rPr>
          <w:iCs/>
        </w:rPr>
        <w:t>,</w:t>
      </w:r>
      <w:r>
        <w:rPr>
          <w:iCs/>
        </w:rPr>
        <w:t xml:space="preserve"> international research</w:t>
      </w:r>
      <w:r w:rsidR="008A0D80">
        <w:rPr>
          <w:iCs/>
        </w:rPr>
        <w:t>er</w:t>
      </w:r>
      <w:r>
        <w:rPr>
          <w:iCs/>
        </w:rPr>
        <w:t xml:space="preserve"> and industry networks to support efforts on </w:t>
      </w:r>
      <w:r w:rsidR="00877266">
        <w:rPr>
          <w:iCs/>
        </w:rPr>
        <w:t>clean innovation</w:t>
      </w:r>
      <w:r>
        <w:rPr>
          <w:iCs/>
        </w:rPr>
        <w:t xml:space="preserve"> pathways</w:t>
      </w:r>
    </w:p>
    <w:p w14:paraId="7B150912" w14:textId="4D17A53B" w:rsidR="000E3B32" w:rsidRPr="00AF2C3B" w:rsidRDefault="000E3B32" w:rsidP="00AF2C3B">
      <w:pPr>
        <w:pStyle w:val="ListBullet"/>
        <w:rPr>
          <w:iCs/>
        </w:rPr>
      </w:pPr>
      <w:r>
        <w:rPr>
          <w:iCs/>
        </w:rPr>
        <w:t>secur</w:t>
      </w:r>
      <w:r w:rsidR="0010131B">
        <w:rPr>
          <w:iCs/>
        </w:rPr>
        <w:t>e</w:t>
      </w:r>
      <w:r>
        <w:rPr>
          <w:iCs/>
        </w:rPr>
        <w:t xml:space="preserve"> international support for </w:t>
      </w:r>
      <w:r w:rsidR="00491A11">
        <w:rPr>
          <w:iCs/>
        </w:rPr>
        <w:t xml:space="preserve">Australian </w:t>
      </w:r>
      <w:r>
        <w:rPr>
          <w:iCs/>
        </w:rPr>
        <w:t>research and projects</w:t>
      </w:r>
      <w:r w:rsidR="0010131B">
        <w:rPr>
          <w:iCs/>
        </w:rPr>
        <w:t xml:space="preserve"> to produce new </w:t>
      </w:r>
      <w:r w:rsidR="005606A4">
        <w:rPr>
          <w:iCs/>
        </w:rPr>
        <w:t xml:space="preserve">or enhanced </w:t>
      </w:r>
      <w:r w:rsidR="0010131B">
        <w:rPr>
          <w:iCs/>
        </w:rPr>
        <w:t>research outcomes</w:t>
      </w:r>
      <w:r>
        <w:rPr>
          <w:iCs/>
        </w:rPr>
        <w:t xml:space="preserve"> </w:t>
      </w:r>
    </w:p>
    <w:p w14:paraId="6E50527B" w14:textId="41E24621" w:rsidR="00AF2C3B" w:rsidRPr="00AF2C3B" w:rsidRDefault="00AF2C3B" w:rsidP="00AF2C3B">
      <w:pPr>
        <w:pStyle w:val="ListBullet"/>
        <w:rPr>
          <w:iCs/>
        </w:rPr>
      </w:pPr>
      <w:r w:rsidRPr="00AF2C3B">
        <w:rPr>
          <w:iCs/>
        </w:rPr>
        <w:t xml:space="preserve">facilitate Australian researchers to </w:t>
      </w:r>
      <w:r w:rsidR="005606A4">
        <w:rPr>
          <w:iCs/>
        </w:rPr>
        <w:t>participate in</w:t>
      </w:r>
      <w:r w:rsidR="005606A4" w:rsidRPr="00AF2C3B">
        <w:rPr>
          <w:iCs/>
        </w:rPr>
        <w:t xml:space="preserve"> </w:t>
      </w:r>
      <w:r w:rsidR="00E35781">
        <w:rPr>
          <w:iCs/>
        </w:rPr>
        <w:t xml:space="preserve">live events (including in-person or virtually) including </w:t>
      </w:r>
      <w:r w:rsidRPr="00AF2C3B">
        <w:rPr>
          <w:iCs/>
        </w:rPr>
        <w:t xml:space="preserve">conferences and workshops specific to their network, </w:t>
      </w:r>
      <w:r w:rsidR="00352925">
        <w:rPr>
          <w:iCs/>
        </w:rPr>
        <w:t>e.g.</w:t>
      </w:r>
      <w:r w:rsidR="00352925" w:rsidRPr="00AF2C3B">
        <w:rPr>
          <w:iCs/>
        </w:rPr>
        <w:t xml:space="preserve"> </w:t>
      </w:r>
      <w:r w:rsidRPr="00AF2C3B">
        <w:rPr>
          <w:iCs/>
        </w:rPr>
        <w:t>Mission Innovation programs, with demonstrated impact to advance technology development</w:t>
      </w:r>
    </w:p>
    <w:p w14:paraId="37125397" w14:textId="14E6BC10" w:rsidR="00AF2C3B" w:rsidRPr="00AF2C3B" w:rsidRDefault="00AF2C3B" w:rsidP="00AF2C3B">
      <w:pPr>
        <w:pStyle w:val="ListBullet"/>
        <w:rPr>
          <w:iCs/>
        </w:rPr>
      </w:pPr>
      <w:r w:rsidRPr="00AF2C3B">
        <w:rPr>
          <w:iCs/>
        </w:rPr>
        <w:t xml:space="preserve">create sustainable research, </w:t>
      </w:r>
      <w:r w:rsidR="00072985">
        <w:rPr>
          <w:iCs/>
        </w:rPr>
        <w:t xml:space="preserve">development and deployment </w:t>
      </w:r>
      <w:r w:rsidRPr="00AF2C3B">
        <w:rPr>
          <w:iCs/>
        </w:rPr>
        <w:t>(RD&amp;D) networks that have a viable funding model after the end of the grant period</w:t>
      </w:r>
      <w:r w:rsidR="009A38B2">
        <w:rPr>
          <w:iCs/>
        </w:rPr>
        <w:t>.</w:t>
      </w:r>
      <w:r w:rsidRPr="00AF2C3B">
        <w:rPr>
          <w:iCs/>
        </w:rPr>
        <w:t xml:space="preserve"> </w:t>
      </w:r>
    </w:p>
    <w:p w14:paraId="66DAE91F" w14:textId="246B0976" w:rsidR="00686047" w:rsidRDefault="00686047" w:rsidP="005F2A4B">
      <w:pPr>
        <w:spacing w:after="80"/>
      </w:pPr>
      <w:r>
        <w:t>The inten</w:t>
      </w:r>
      <w:r w:rsidR="008C6462">
        <w:t>ded outcomes of the program are</w:t>
      </w:r>
      <w:r w:rsidR="00B30C36">
        <w:t xml:space="preserve"> to</w:t>
      </w:r>
      <w:r w:rsidR="00983E4A">
        <w:t>:</w:t>
      </w:r>
    </w:p>
    <w:p w14:paraId="7955F63C" w14:textId="1ACF9EEE" w:rsidR="00AF2C3B" w:rsidRPr="00AF2C3B" w:rsidRDefault="00AF2C3B" w:rsidP="00AF2C3B">
      <w:pPr>
        <w:pStyle w:val="ListBullet"/>
        <w:rPr>
          <w:iCs/>
        </w:rPr>
      </w:pPr>
      <w:r w:rsidRPr="00AF2C3B">
        <w:rPr>
          <w:iCs/>
        </w:rPr>
        <w:t xml:space="preserve">attract greater investment in Australia’s RD&amp;D capability through </w:t>
      </w:r>
      <w:r w:rsidR="00B74BEA">
        <w:rPr>
          <w:iCs/>
        </w:rPr>
        <w:t xml:space="preserve">international networks </w:t>
      </w:r>
      <w:r w:rsidRPr="00AF2C3B">
        <w:rPr>
          <w:iCs/>
        </w:rPr>
        <w:t>and improved linkages with partner countries</w:t>
      </w:r>
    </w:p>
    <w:p w14:paraId="7B1C71C6" w14:textId="6E125F9E" w:rsidR="00AF2C3B" w:rsidRPr="00AF2C3B" w:rsidRDefault="00AF2C3B" w:rsidP="00AF2C3B">
      <w:pPr>
        <w:pStyle w:val="ListBullet"/>
        <w:rPr>
          <w:iCs/>
        </w:rPr>
      </w:pPr>
      <w:r w:rsidRPr="00AF2C3B">
        <w:rPr>
          <w:iCs/>
        </w:rPr>
        <w:t xml:space="preserve">develop Australian capability and new solutions in response to domestic and global </w:t>
      </w:r>
      <w:r w:rsidR="00E42CEB">
        <w:rPr>
          <w:iCs/>
        </w:rPr>
        <w:t xml:space="preserve">clean </w:t>
      </w:r>
      <w:r w:rsidR="00352925">
        <w:rPr>
          <w:iCs/>
        </w:rPr>
        <w:t>energy</w:t>
      </w:r>
      <w:r w:rsidRPr="00AF2C3B">
        <w:rPr>
          <w:iCs/>
        </w:rPr>
        <w:t xml:space="preserve"> opportunities</w:t>
      </w:r>
    </w:p>
    <w:p w14:paraId="43C88289" w14:textId="51EB2549" w:rsidR="00AF2C3B" w:rsidRPr="00AF2C3B" w:rsidRDefault="00AF2C3B" w:rsidP="00AF2C3B">
      <w:pPr>
        <w:pStyle w:val="ListBullet"/>
        <w:rPr>
          <w:iCs/>
        </w:rPr>
      </w:pPr>
      <w:r w:rsidRPr="00AF2C3B">
        <w:rPr>
          <w:iCs/>
        </w:rPr>
        <w:t xml:space="preserve">increase researcher-led work on </w:t>
      </w:r>
      <w:r w:rsidR="00352925" w:rsidRPr="00A23C04">
        <w:rPr>
          <w:iCs/>
        </w:rPr>
        <w:t xml:space="preserve">clean energy </w:t>
      </w:r>
      <w:r w:rsidRPr="00A23C04">
        <w:rPr>
          <w:iCs/>
        </w:rPr>
        <w:t>technologies</w:t>
      </w:r>
      <w:r w:rsidRPr="00AF2C3B">
        <w:rPr>
          <w:iCs/>
        </w:rPr>
        <w:t xml:space="preserve"> by Australian universities, research institutes and think tanks</w:t>
      </w:r>
    </w:p>
    <w:p w14:paraId="26CAFB99" w14:textId="2061FCC8" w:rsidR="00AF2C3B" w:rsidRPr="00AF2C3B" w:rsidRDefault="00AF2C3B" w:rsidP="00AF2C3B">
      <w:pPr>
        <w:pStyle w:val="ListBullet"/>
        <w:rPr>
          <w:iCs/>
        </w:rPr>
      </w:pPr>
      <w:r w:rsidRPr="00AF2C3B">
        <w:rPr>
          <w:iCs/>
        </w:rPr>
        <w:t xml:space="preserve">advance </w:t>
      </w:r>
      <w:r w:rsidR="00F93FB5">
        <w:rPr>
          <w:iCs/>
        </w:rPr>
        <w:t>R&amp;D</w:t>
      </w:r>
      <w:r w:rsidR="00EC04DD">
        <w:rPr>
          <w:iCs/>
        </w:rPr>
        <w:t xml:space="preserve"> with the aim of</w:t>
      </w:r>
      <w:r w:rsidRPr="00AF2C3B">
        <w:rPr>
          <w:iCs/>
        </w:rPr>
        <w:t xml:space="preserve"> </w:t>
      </w:r>
      <w:r w:rsidR="00EC04DD">
        <w:rPr>
          <w:iCs/>
        </w:rPr>
        <w:t xml:space="preserve">scaling up </w:t>
      </w:r>
      <w:r w:rsidR="00F93FB5">
        <w:rPr>
          <w:iCs/>
        </w:rPr>
        <w:t xml:space="preserve">the </w:t>
      </w:r>
      <w:r w:rsidR="00EC04DD">
        <w:rPr>
          <w:iCs/>
        </w:rPr>
        <w:t>deployment</w:t>
      </w:r>
      <w:r w:rsidRPr="00AF2C3B">
        <w:rPr>
          <w:iCs/>
        </w:rPr>
        <w:t xml:space="preserve"> </w:t>
      </w:r>
      <w:r w:rsidR="00E42CEB">
        <w:rPr>
          <w:iCs/>
        </w:rPr>
        <w:t>of clean</w:t>
      </w:r>
      <w:r w:rsidRPr="003A086E">
        <w:rPr>
          <w:iCs/>
        </w:rPr>
        <w:t xml:space="preserve"> technologies</w:t>
      </w:r>
    </w:p>
    <w:p w14:paraId="5B296C5B" w14:textId="6A36AD8A" w:rsidR="00AF2C3B" w:rsidRDefault="00AF2C3B" w:rsidP="00AF2C3B">
      <w:pPr>
        <w:pStyle w:val="ListBullet"/>
        <w:rPr>
          <w:iCs/>
        </w:rPr>
      </w:pPr>
      <w:r w:rsidRPr="00AF2C3B">
        <w:rPr>
          <w:iCs/>
        </w:rPr>
        <w:t xml:space="preserve">promote Australia’s expertise and leadership internationally </w:t>
      </w:r>
      <w:r w:rsidR="001536AA">
        <w:rPr>
          <w:iCs/>
        </w:rPr>
        <w:t>in</w:t>
      </w:r>
      <w:r w:rsidR="001536AA" w:rsidRPr="00AF2C3B">
        <w:rPr>
          <w:iCs/>
        </w:rPr>
        <w:t xml:space="preserve"> </w:t>
      </w:r>
      <w:r w:rsidR="00E42CEB">
        <w:rPr>
          <w:iCs/>
        </w:rPr>
        <w:t>clean innovation and research</w:t>
      </w:r>
    </w:p>
    <w:p w14:paraId="601C3066" w14:textId="44F8058F" w:rsidR="00E12D70" w:rsidRDefault="00E42CEB" w:rsidP="00E12D70">
      <w:pPr>
        <w:pStyle w:val="ListBullet"/>
        <w:rPr>
          <w:iCs/>
        </w:rPr>
      </w:pPr>
      <w:r>
        <w:rPr>
          <w:iCs/>
        </w:rPr>
        <w:t>i</w:t>
      </w:r>
      <w:r w:rsidR="0010131B" w:rsidRPr="00E12D70">
        <w:rPr>
          <w:iCs/>
        </w:rPr>
        <w:t xml:space="preserve">ncrease or progress research in </w:t>
      </w:r>
      <w:r>
        <w:rPr>
          <w:iCs/>
        </w:rPr>
        <w:t>clean innovation</w:t>
      </w:r>
      <w:r w:rsidR="0010131B" w:rsidRPr="00E12D70">
        <w:rPr>
          <w:iCs/>
        </w:rPr>
        <w:t xml:space="preserve"> </w:t>
      </w:r>
      <w:r w:rsidR="00210B2D">
        <w:rPr>
          <w:iCs/>
        </w:rPr>
        <w:t>in conjunction</w:t>
      </w:r>
      <w:r w:rsidR="0010131B" w:rsidRPr="00E12D70">
        <w:rPr>
          <w:iCs/>
        </w:rPr>
        <w:t xml:space="preserve"> </w:t>
      </w:r>
      <w:r w:rsidR="0010131B" w:rsidRPr="00AF33D4">
        <w:rPr>
          <w:iCs/>
        </w:rPr>
        <w:t>with international partners</w:t>
      </w:r>
      <w:r w:rsidR="00CC3BDF" w:rsidRPr="00E12D70">
        <w:rPr>
          <w:iCs/>
        </w:rPr>
        <w:t xml:space="preserve"> </w:t>
      </w:r>
    </w:p>
    <w:p w14:paraId="4900D4C3" w14:textId="1C3A9367" w:rsidR="00F93FB5" w:rsidRDefault="00F93FB5" w:rsidP="00E12D70">
      <w:pPr>
        <w:pStyle w:val="ListBullet"/>
        <w:rPr>
          <w:iCs/>
        </w:rPr>
      </w:pPr>
      <w:r>
        <w:rPr>
          <w:iCs/>
        </w:rPr>
        <w:t>improve innovation to contribute to Australia’s emissions reductions</w:t>
      </w:r>
      <w:r w:rsidR="00511119">
        <w:rPr>
          <w:iCs/>
        </w:rPr>
        <w:t>.</w:t>
      </w:r>
      <w:r>
        <w:rPr>
          <w:iCs/>
        </w:rPr>
        <w:t xml:space="preserve"> </w:t>
      </w:r>
    </w:p>
    <w:p w14:paraId="01051437" w14:textId="3515359A" w:rsidR="00474484" w:rsidRDefault="00474484" w:rsidP="004A0038">
      <w:pPr>
        <w:pStyle w:val="ListBullet"/>
        <w:numPr>
          <w:ilvl w:val="0"/>
          <w:numId w:val="0"/>
        </w:numPr>
      </w:pPr>
      <w:r>
        <w:t>W</w:t>
      </w:r>
      <w:r w:rsidRPr="00E7578A">
        <w:t xml:space="preserve">e will administer the Program according to the </w:t>
      </w:r>
      <w:hyperlink r:id="rId25" w:history="1">
        <w:r w:rsidRPr="004A0038">
          <w:rPr>
            <w:rStyle w:val="Hyperlink"/>
            <w:rFonts w:cs="Arial"/>
            <w:i/>
            <w:szCs w:val="20"/>
          </w:rPr>
          <w:t>Commonwealth Grants Rules and Guidelines</w:t>
        </w:r>
        <w:r w:rsidRPr="00E7578A">
          <w:t xml:space="preserve"> (CGRGs)</w:t>
        </w:r>
      </w:hyperlink>
      <w:r w:rsidRPr="00E7578A">
        <w:rPr>
          <w:vertAlign w:val="superscript"/>
        </w:rPr>
        <w:footnoteReference w:id="3"/>
      </w:r>
      <w:r w:rsidRPr="00E7578A">
        <w:t>.</w:t>
      </w:r>
    </w:p>
    <w:p w14:paraId="212D02A1" w14:textId="04ED7123" w:rsidR="00E320FF" w:rsidRDefault="00226686" w:rsidP="00DB141B">
      <w:pPr>
        <w:rPr>
          <w:rFonts w:cs="Arial"/>
          <w:szCs w:val="20"/>
        </w:rPr>
      </w:pPr>
      <w:r>
        <w:t>Subject to the availability of funds</w:t>
      </w:r>
      <w:r w:rsidR="001B7029">
        <w:t>,</w:t>
      </w:r>
      <w:r>
        <w:t xml:space="preserve"> t</w:t>
      </w:r>
      <w:r w:rsidR="00832A3F">
        <w:t>here may be other grant opportuni</w:t>
      </w:r>
      <w:r w:rsidR="006C69E7">
        <w:t>ties</w:t>
      </w:r>
      <w:r w:rsidR="001B7029">
        <w:t>.</w:t>
      </w:r>
      <w:r w:rsidR="00474484">
        <w:t xml:space="preserve"> </w:t>
      </w:r>
      <w:r w:rsidR="00DB141B" w:rsidRPr="00E7578A">
        <w:rPr>
          <w:rFonts w:cs="Arial"/>
          <w:szCs w:val="20"/>
        </w:rPr>
        <w:t xml:space="preserve">We will publish the opening and closing dates and any other relevant information on </w:t>
      </w:r>
      <w:hyperlink r:id="rId26" w:history="1">
        <w:r w:rsidR="00DB141B" w:rsidRPr="00E7578A">
          <w:rPr>
            <w:rStyle w:val="Hyperlink"/>
            <w:rFonts w:cs="Arial"/>
            <w:szCs w:val="20"/>
          </w:rPr>
          <w:t>business.gov.au</w:t>
        </w:r>
      </w:hyperlink>
      <w:r w:rsidR="00DB141B" w:rsidRPr="00E7578A">
        <w:rPr>
          <w:rFonts w:cs="Arial"/>
          <w:szCs w:val="20"/>
        </w:rPr>
        <w:t xml:space="preserve"> and </w:t>
      </w:r>
      <w:hyperlink r:id="rId27" w:history="1">
        <w:r w:rsidR="00DB141B" w:rsidRPr="00E7578A">
          <w:rPr>
            <w:rStyle w:val="Hyperlink"/>
            <w:rFonts w:cs="Arial"/>
            <w:szCs w:val="20"/>
          </w:rPr>
          <w:t>GrantConnect</w:t>
        </w:r>
      </w:hyperlink>
      <w:r w:rsidR="00E320FF">
        <w:rPr>
          <w:rFonts w:cs="Arial"/>
          <w:szCs w:val="20"/>
        </w:rPr>
        <w:t>.</w:t>
      </w:r>
    </w:p>
    <w:p w14:paraId="25F6521B" w14:textId="1FD8C99F" w:rsidR="00712F06" w:rsidRDefault="00405D85" w:rsidP="00E26FA3">
      <w:pPr>
        <w:pStyle w:val="Heading2"/>
      </w:pPr>
      <w:bookmarkStart w:id="19" w:name="_Toc496536651"/>
      <w:bookmarkStart w:id="20" w:name="_Toc531277478"/>
      <w:bookmarkStart w:id="21" w:name="_Toc955288"/>
      <w:bookmarkStart w:id="22" w:name="_Toc93572318"/>
      <w:bookmarkStart w:id="23" w:name="_Toc93585922"/>
      <w:bookmarkStart w:id="24" w:name="_Toc127439412"/>
      <w:bookmarkStart w:id="25" w:name="_Toc164844263"/>
      <w:bookmarkStart w:id="26" w:name="_Toc383003256"/>
      <w:bookmarkEnd w:id="2"/>
      <w:r>
        <w:lastRenderedPageBreak/>
        <w:t xml:space="preserve">Grant </w:t>
      </w:r>
      <w:r w:rsidR="00D26B94">
        <w:t>amount</w:t>
      </w:r>
      <w:r w:rsidR="00A439FB">
        <w:t xml:space="preserve"> and </w:t>
      </w:r>
      <w:r>
        <w:t xml:space="preserve">grant </w:t>
      </w:r>
      <w:r w:rsidR="00A439FB">
        <w:t>period</w:t>
      </w:r>
      <w:bookmarkEnd w:id="19"/>
      <w:bookmarkEnd w:id="20"/>
      <w:bookmarkEnd w:id="21"/>
      <w:bookmarkEnd w:id="22"/>
      <w:bookmarkEnd w:id="23"/>
      <w:bookmarkEnd w:id="24"/>
    </w:p>
    <w:p w14:paraId="6205D96A" w14:textId="577F2FBD" w:rsidR="00601B93" w:rsidRDefault="004A168F" w:rsidP="008F365F">
      <w:pPr>
        <w:spacing w:after="0"/>
      </w:pPr>
      <w:r>
        <w:t xml:space="preserve">The Australian Government has </w:t>
      </w:r>
      <w:r w:rsidR="00163AFC">
        <w:t>announced a total</w:t>
      </w:r>
      <w:r>
        <w:t xml:space="preserve"> of $</w:t>
      </w:r>
      <w:r w:rsidR="00371F3E" w:rsidRPr="008577DF">
        <w:t>1</w:t>
      </w:r>
      <w:r w:rsidR="00352925">
        <w:t>2</w:t>
      </w:r>
      <w:r w:rsidR="00371F3E" w:rsidRPr="008577DF">
        <w:t>.5 million</w:t>
      </w:r>
      <w:r w:rsidR="00F93FB5">
        <w:t xml:space="preserve"> </w:t>
      </w:r>
      <w:r w:rsidR="00163AFC">
        <w:t xml:space="preserve">over </w:t>
      </w:r>
      <w:r w:rsidR="00882DE7">
        <w:t>4</w:t>
      </w:r>
      <w:r w:rsidR="00163AFC">
        <w:t xml:space="preserve"> years</w:t>
      </w:r>
      <w:r w:rsidR="00E3311E">
        <w:t xml:space="preserve"> </w:t>
      </w:r>
      <w:r>
        <w:t>for</w:t>
      </w:r>
      <w:r w:rsidR="001844D5">
        <w:t xml:space="preserve"> the pr</w:t>
      </w:r>
      <w:r>
        <w:t>ogram</w:t>
      </w:r>
      <w:r w:rsidR="00163AFC">
        <w:t xml:space="preserve"> f</w:t>
      </w:r>
      <w:r w:rsidR="00C87B57">
        <w:t>rom 2023-24 to 202</w:t>
      </w:r>
      <w:r w:rsidR="00882DE7">
        <w:t>6</w:t>
      </w:r>
      <w:r w:rsidR="00C87B57">
        <w:t>-27</w:t>
      </w:r>
      <w:r>
        <w:t xml:space="preserve">. </w:t>
      </w:r>
    </w:p>
    <w:p w14:paraId="25F6521D" w14:textId="055F2CF4" w:rsidR="00A04E7B" w:rsidRDefault="00DB237B" w:rsidP="00E26FA3">
      <w:pPr>
        <w:pStyle w:val="Heading3"/>
      </w:pPr>
      <w:bookmarkStart w:id="27" w:name="_Toc496536652"/>
      <w:bookmarkStart w:id="28" w:name="_Toc531277479"/>
      <w:bookmarkStart w:id="29" w:name="_Toc955289"/>
      <w:bookmarkStart w:id="30" w:name="_Toc93572319"/>
      <w:bookmarkStart w:id="31" w:name="_Toc93585923"/>
      <w:bookmarkStart w:id="32" w:name="_Toc127439413"/>
      <w:r>
        <w:t>3.1</w:t>
      </w:r>
      <w:r>
        <w:tab/>
      </w:r>
      <w:r w:rsidR="00A04E7B">
        <w:t>Grants available</w:t>
      </w:r>
      <w:bookmarkEnd w:id="27"/>
      <w:bookmarkEnd w:id="28"/>
      <w:bookmarkEnd w:id="29"/>
      <w:bookmarkEnd w:id="30"/>
      <w:bookmarkEnd w:id="31"/>
      <w:bookmarkEnd w:id="32"/>
    </w:p>
    <w:p w14:paraId="25F65220" w14:textId="1C3072AC" w:rsidR="00A04E7B" w:rsidRDefault="00712F06" w:rsidP="005242BA">
      <w:r w:rsidRPr="006F4968">
        <w:t xml:space="preserve">The grant </w:t>
      </w:r>
      <w:r w:rsidR="00D26B94" w:rsidRPr="006F4968">
        <w:t xml:space="preserve">amount </w:t>
      </w:r>
      <w:r w:rsidRPr="006F4968">
        <w:t xml:space="preserve">will be up </w:t>
      </w:r>
      <w:r w:rsidRPr="00C87B57">
        <w:t xml:space="preserve">to </w:t>
      </w:r>
      <w:r w:rsidR="00951CA2" w:rsidRPr="00C87B57">
        <w:t>60</w:t>
      </w:r>
      <w:r w:rsidR="00F07646" w:rsidRPr="00C87B57">
        <w:t xml:space="preserve"> </w:t>
      </w:r>
      <w:r w:rsidR="00985BEF" w:rsidRPr="00C87B57">
        <w:t xml:space="preserve">per cent </w:t>
      </w:r>
      <w:r w:rsidR="00077C3D" w:rsidRPr="00C87B57">
        <w:t xml:space="preserve">of eligible project </w:t>
      </w:r>
      <w:r w:rsidR="00F87B20" w:rsidRPr="00C87B57">
        <w:t>expenditure</w:t>
      </w:r>
      <w:r w:rsidR="00C42FBE" w:rsidRPr="00C87B57">
        <w:t xml:space="preserve"> (grant</w:t>
      </w:r>
      <w:r w:rsidR="00C42FBE">
        <w:t xml:space="preserve"> percentage)</w:t>
      </w:r>
      <w:r w:rsidR="00077C3D" w:rsidRPr="006F4968">
        <w:t>.</w:t>
      </w:r>
    </w:p>
    <w:p w14:paraId="25F65221" w14:textId="64419BC6" w:rsidR="00A04E7B" w:rsidRPr="008577DF" w:rsidRDefault="00077C3D" w:rsidP="00DC1BCD">
      <w:pPr>
        <w:pStyle w:val="ListBullet"/>
      </w:pPr>
      <w:r w:rsidRPr="006F4968">
        <w:t>T</w:t>
      </w:r>
      <w:r w:rsidR="00712F06" w:rsidRPr="006F4968">
        <w:t>he minimum grant amount is $</w:t>
      </w:r>
      <w:r w:rsidR="004461E6" w:rsidRPr="008577DF">
        <w:t>200,000</w:t>
      </w:r>
      <w:r w:rsidR="004D19FC" w:rsidRPr="008577DF">
        <w:t>.</w:t>
      </w:r>
    </w:p>
    <w:p w14:paraId="25F65222" w14:textId="14564BA2" w:rsidR="00A04E7B" w:rsidRDefault="00A04E7B" w:rsidP="003B0568">
      <w:pPr>
        <w:pStyle w:val="ListBullet"/>
        <w:spacing w:after="120"/>
      </w:pPr>
      <w:r>
        <w:t>T</w:t>
      </w:r>
      <w:r w:rsidR="00712F06" w:rsidRPr="006F4968">
        <w:t>he maximum grant amount is $</w:t>
      </w:r>
      <w:r w:rsidR="00D36796">
        <w:t>3</w:t>
      </w:r>
      <w:r w:rsidR="004461E6">
        <w:t xml:space="preserve"> million</w:t>
      </w:r>
      <w:r w:rsidR="00712F06" w:rsidRPr="006F4968">
        <w:t>.</w:t>
      </w:r>
    </w:p>
    <w:p w14:paraId="6C23264F" w14:textId="276D6AA4" w:rsidR="00D43D17" w:rsidRDefault="00D43D17" w:rsidP="00D43D17">
      <w:r w:rsidRPr="00431AC2">
        <w:t>Contributions to your project may be cash or in-kind contributions.</w:t>
      </w:r>
    </w:p>
    <w:p w14:paraId="0F06B156" w14:textId="23D08478" w:rsidR="00D43D17" w:rsidRPr="00950E7E" w:rsidRDefault="00D43D17" w:rsidP="00D43D17">
      <w:r w:rsidRPr="00950E7E">
        <w:t>Other funding can come from any source including</w:t>
      </w:r>
      <w:r w:rsidR="00950E7E" w:rsidRPr="00950E7E">
        <w:t xml:space="preserve"> </w:t>
      </w:r>
      <w:r w:rsidR="00E9148F">
        <w:t xml:space="preserve">project partner(s), </w:t>
      </w:r>
      <w:r w:rsidR="00511119">
        <w:t>s</w:t>
      </w:r>
      <w:r w:rsidRPr="00950E7E">
        <w:t xml:space="preserve">tate, </w:t>
      </w:r>
      <w:r w:rsidR="00511119">
        <w:t>t</w:t>
      </w:r>
      <w:r w:rsidRPr="00950E7E">
        <w:t>erritory and local government grants.</w:t>
      </w:r>
      <w:r w:rsidR="00CF0B28" w:rsidRPr="00950E7E" w:rsidDel="00CF0B28">
        <w:t xml:space="preserve"> </w:t>
      </w:r>
    </w:p>
    <w:p w14:paraId="04E9CB00" w14:textId="71B07E25" w:rsidR="00D43D17" w:rsidRPr="00950E7E" w:rsidRDefault="00D43D17" w:rsidP="00D43D17">
      <w:bookmarkStart w:id="33" w:name="_Toc496536653"/>
      <w:bookmarkStart w:id="34" w:name="_Toc531277480"/>
      <w:bookmarkStart w:id="35" w:name="_Toc955290"/>
      <w:r w:rsidRPr="00950E7E">
        <w:t xml:space="preserve">No more than </w:t>
      </w:r>
      <w:r w:rsidR="006D7566" w:rsidRPr="006D7566">
        <w:t>20</w:t>
      </w:r>
      <w:r w:rsidRPr="00950E7E">
        <w:t xml:space="preserve"> per cent of your total eligible project expenditure can be funded from </w:t>
      </w:r>
      <w:r w:rsidR="00511119">
        <w:t>s</w:t>
      </w:r>
      <w:r w:rsidRPr="00950E7E">
        <w:t xml:space="preserve">tate, </w:t>
      </w:r>
      <w:r w:rsidR="00511119">
        <w:t>t</w:t>
      </w:r>
      <w:r w:rsidRPr="00950E7E">
        <w:t>erritory or local government grants.</w:t>
      </w:r>
    </w:p>
    <w:p w14:paraId="25A9025F" w14:textId="4AA04AFA" w:rsidR="00D43D17" w:rsidRDefault="00D43D17" w:rsidP="00D43D17">
      <w:r w:rsidRPr="00950E7E">
        <w:t xml:space="preserve">We cannot fund your project if it receives funding from another Commonwealth government grant. You can apply for a grant for your project under more than one Commonwealth program, but if your application is successful, you must choose either the </w:t>
      </w:r>
      <w:r w:rsidR="00950E7E">
        <w:t xml:space="preserve">International </w:t>
      </w:r>
      <w:r w:rsidR="001E606A">
        <w:t xml:space="preserve">Clean Innovation </w:t>
      </w:r>
      <w:r w:rsidR="009266E2">
        <w:t xml:space="preserve">Researcher Networks </w:t>
      </w:r>
      <w:r w:rsidRPr="00950E7E">
        <w:t>grant or the other Commonwealth grant.</w:t>
      </w:r>
    </w:p>
    <w:p w14:paraId="150678E8" w14:textId="2B3FD829" w:rsidR="006D7566" w:rsidRDefault="006D7566" w:rsidP="00E26FA3">
      <w:pPr>
        <w:pStyle w:val="Heading4"/>
        <w:rPr>
          <w:iCs/>
        </w:rPr>
      </w:pPr>
      <w:bookmarkStart w:id="36" w:name="_Toc127439414"/>
      <w:r>
        <w:t>3.1.1 In-</w:t>
      </w:r>
      <w:r w:rsidR="00083FF2">
        <w:t>k</w:t>
      </w:r>
      <w:r>
        <w:t>ind contributions</w:t>
      </w:r>
      <w:bookmarkEnd w:id="36"/>
    </w:p>
    <w:p w14:paraId="3459153A" w14:textId="767560BB" w:rsidR="006D7566" w:rsidRDefault="00E9148F" w:rsidP="00E9148F">
      <w:pPr>
        <w:rPr>
          <w:rFonts w:ascii="Calibri" w:hAnsi="Calibri" w:cs="Calibri"/>
          <w:szCs w:val="20"/>
        </w:rPr>
      </w:pPr>
      <w:r>
        <w:rPr>
          <w:rFonts w:cs="Arial"/>
          <w:szCs w:val="20"/>
        </w:rPr>
        <w:t xml:space="preserve">Up to 20 </w:t>
      </w:r>
      <w:r w:rsidR="00023742">
        <w:rPr>
          <w:rFonts w:cs="Arial"/>
          <w:szCs w:val="20"/>
        </w:rPr>
        <w:t>p</w:t>
      </w:r>
      <w:r>
        <w:rPr>
          <w:rFonts w:cs="Arial"/>
          <w:szCs w:val="20"/>
        </w:rPr>
        <w:t xml:space="preserve">er cent of eligible expenditure can come from in-kind contributions </w:t>
      </w:r>
      <w:r w:rsidR="006D7566">
        <w:rPr>
          <w:rFonts w:cs="Arial"/>
          <w:szCs w:val="20"/>
        </w:rPr>
        <w:t xml:space="preserve">from the lead applicant or project partner(s) (not including </w:t>
      </w:r>
      <w:r w:rsidR="00511119">
        <w:rPr>
          <w:rFonts w:cs="Arial"/>
          <w:szCs w:val="20"/>
        </w:rPr>
        <w:t>s</w:t>
      </w:r>
      <w:r w:rsidR="006D7566">
        <w:rPr>
          <w:rFonts w:cs="Arial"/>
          <w:szCs w:val="20"/>
        </w:rPr>
        <w:t xml:space="preserve">tate and </w:t>
      </w:r>
      <w:r w:rsidR="00511119">
        <w:rPr>
          <w:rFonts w:cs="Arial"/>
          <w:szCs w:val="20"/>
        </w:rPr>
        <w:t>t</w:t>
      </w:r>
      <w:r w:rsidR="006D7566">
        <w:rPr>
          <w:rFonts w:cs="Arial"/>
          <w:szCs w:val="20"/>
        </w:rPr>
        <w:t>erritory governments).</w:t>
      </w:r>
    </w:p>
    <w:p w14:paraId="58902DB5" w14:textId="4DA04D55" w:rsidR="006D7566" w:rsidRDefault="006D7566" w:rsidP="006D7566">
      <w:pPr>
        <w:spacing w:after="80"/>
        <w:rPr>
          <w:rFonts w:cs="Arial"/>
          <w:szCs w:val="20"/>
        </w:rPr>
      </w:pPr>
      <w:r>
        <w:rPr>
          <w:rFonts w:cs="Arial"/>
          <w:szCs w:val="20"/>
        </w:rPr>
        <w:t xml:space="preserve">In-kind contributions are non-cash contributions to the </w:t>
      </w:r>
      <w:r w:rsidR="00511119">
        <w:rPr>
          <w:rFonts w:cs="Arial"/>
          <w:szCs w:val="20"/>
        </w:rPr>
        <w:t>p</w:t>
      </w:r>
      <w:r>
        <w:rPr>
          <w:rFonts w:cs="Arial"/>
          <w:szCs w:val="20"/>
        </w:rPr>
        <w:t xml:space="preserve">roject. In order for in-kind contributions to count towards your total eligible project expenditure, they must directly </w:t>
      </w:r>
      <w:r w:rsidR="00CF74EE">
        <w:rPr>
          <w:rFonts w:cs="Arial"/>
          <w:szCs w:val="20"/>
        </w:rPr>
        <w:t>deliver</w:t>
      </w:r>
      <w:r>
        <w:rPr>
          <w:rFonts w:cs="Arial"/>
          <w:szCs w:val="20"/>
        </w:rPr>
        <w:t xml:space="preserve"> eligible activities.</w:t>
      </w:r>
    </w:p>
    <w:p w14:paraId="288496B4" w14:textId="36AC7ECC" w:rsidR="005C7095" w:rsidRPr="005C7095" w:rsidRDefault="005C7095" w:rsidP="005C7095">
      <w:r>
        <w:t>Where you provide in-kind contributions, you must calculate the equivalent dollar value.</w:t>
      </w:r>
      <w:r w:rsidRPr="003B1DFE">
        <w:t xml:space="preserve"> </w:t>
      </w:r>
      <w:r>
        <w:t>You should use</w:t>
      </w:r>
      <w:r w:rsidRPr="002211A5">
        <w:t xml:space="preserve"> the retail or market price </w:t>
      </w:r>
      <w:r>
        <w:t xml:space="preserve">for any </w:t>
      </w:r>
      <w:r w:rsidRPr="002211A5">
        <w:t xml:space="preserve">goods </w:t>
      </w:r>
      <w:r>
        <w:t xml:space="preserve">that you </w:t>
      </w:r>
      <w:r w:rsidRPr="002211A5">
        <w:t xml:space="preserve">would have </w:t>
      </w:r>
      <w:r>
        <w:t>otherwise purchased.</w:t>
      </w:r>
      <w:r w:rsidR="00AE29A9">
        <w:t xml:space="preserve"> </w:t>
      </w:r>
      <w:r w:rsidR="00AE29A9" w:rsidRPr="00BF70F0">
        <w:t xml:space="preserve">Where the </w:t>
      </w:r>
      <w:r w:rsidR="00AE29A9">
        <w:t>program</w:t>
      </w:r>
      <w:r w:rsidR="00AE29A9" w:rsidRPr="00BF70F0">
        <w:t xml:space="preserve"> </w:t>
      </w:r>
      <w:r w:rsidR="00AE29A9">
        <w:t>d</w:t>
      </w:r>
      <w:r w:rsidR="00AE29A9" w:rsidRPr="00BF70F0">
        <w:t>elegate considers that the reported value of in-kind contributions is not consistent with current market rates or is otherwise unreasonable, we may ask you to increase the cash contributions to the project.</w:t>
      </w:r>
    </w:p>
    <w:p w14:paraId="75E2F930" w14:textId="27EBA062" w:rsidR="006D7566" w:rsidRDefault="006D7566" w:rsidP="000F3C13">
      <w:pPr>
        <w:rPr>
          <w:rFonts w:cs="Arial"/>
          <w:szCs w:val="20"/>
        </w:rPr>
      </w:pPr>
      <w:r>
        <w:rPr>
          <w:rFonts w:cs="Arial"/>
          <w:szCs w:val="20"/>
        </w:rPr>
        <w:t>In-kind contributions may include facilities, equipment</w:t>
      </w:r>
      <w:r w:rsidR="00491A11">
        <w:rPr>
          <w:rFonts w:cs="Arial"/>
          <w:szCs w:val="20"/>
        </w:rPr>
        <w:t>,</w:t>
      </w:r>
      <w:r w:rsidR="00CF74EE">
        <w:rPr>
          <w:rFonts w:cs="Arial"/>
          <w:szCs w:val="20"/>
        </w:rPr>
        <w:t xml:space="preserve"> volunteer labour</w:t>
      </w:r>
      <w:r>
        <w:rPr>
          <w:rFonts w:cs="Arial"/>
          <w:szCs w:val="20"/>
        </w:rPr>
        <w:t xml:space="preserve"> and services provided by a</w:t>
      </w:r>
      <w:r w:rsidR="00CF74EE">
        <w:rPr>
          <w:rFonts w:cs="Arial"/>
          <w:szCs w:val="20"/>
        </w:rPr>
        <w:t xml:space="preserve"> lead applicant or</w:t>
      </w:r>
      <w:r>
        <w:rPr>
          <w:rFonts w:cs="Arial"/>
          <w:szCs w:val="20"/>
        </w:rPr>
        <w:t xml:space="preserve"> partner to the project from its own resources.</w:t>
      </w:r>
      <w:r w:rsidR="00AE29A9">
        <w:rPr>
          <w:rFonts w:cs="Arial"/>
          <w:szCs w:val="20"/>
        </w:rPr>
        <w:t xml:space="preserve"> Staff salaries paid by partners to the project can be considered an in-kind contribution.</w:t>
      </w:r>
      <w:r>
        <w:rPr>
          <w:rFonts w:cs="Arial"/>
          <w:szCs w:val="20"/>
        </w:rPr>
        <w:t xml:space="preserve"> We do not prescribe a specific formula to determine the valu</w:t>
      </w:r>
      <w:r w:rsidR="005F685A">
        <w:rPr>
          <w:rFonts w:cs="Arial"/>
          <w:szCs w:val="20"/>
        </w:rPr>
        <w:t>e</w:t>
      </w:r>
      <w:r w:rsidR="00823E20">
        <w:rPr>
          <w:rFonts w:cs="Arial"/>
          <w:szCs w:val="20"/>
        </w:rPr>
        <w:t xml:space="preserve"> </w:t>
      </w:r>
      <w:r>
        <w:rPr>
          <w:rFonts w:cs="Arial"/>
          <w:szCs w:val="20"/>
        </w:rPr>
        <w:t xml:space="preserve">of these contributions. You need to determine the value of these contributions. They must be realistic, justifiable and valued proportionally to their use on the project.  </w:t>
      </w:r>
    </w:p>
    <w:p w14:paraId="25F65226" w14:textId="7E6AA87E" w:rsidR="00A04E7B" w:rsidRDefault="00DB237B" w:rsidP="00E26FA3">
      <w:pPr>
        <w:pStyle w:val="Heading3"/>
      </w:pPr>
      <w:bookmarkStart w:id="37" w:name="_Toc93572320"/>
      <w:bookmarkStart w:id="38" w:name="_Toc93585924"/>
      <w:bookmarkStart w:id="39" w:name="_Toc127439415"/>
      <w:r>
        <w:t>3.2</w:t>
      </w:r>
      <w:r>
        <w:tab/>
      </w:r>
      <w:r w:rsidR="00A04E7B">
        <w:t xml:space="preserve">Project </w:t>
      </w:r>
      <w:r w:rsidR="00476A36" w:rsidRPr="005A61FE">
        <w:t>period</w:t>
      </w:r>
      <w:bookmarkEnd w:id="33"/>
      <w:bookmarkEnd w:id="34"/>
      <w:bookmarkEnd w:id="35"/>
      <w:bookmarkEnd w:id="37"/>
      <w:bookmarkEnd w:id="38"/>
      <w:bookmarkEnd w:id="39"/>
    </w:p>
    <w:p w14:paraId="4288FB56" w14:textId="7374F4A0" w:rsidR="00F07646" w:rsidRDefault="00F07646" w:rsidP="005242BA">
      <w:r>
        <w:t xml:space="preserve">The minimum project length is </w:t>
      </w:r>
      <w:r w:rsidR="002A7105">
        <w:t>12 months</w:t>
      </w:r>
      <w:r w:rsidR="00572E82">
        <w:t>.</w:t>
      </w:r>
    </w:p>
    <w:p w14:paraId="1448F8A2" w14:textId="264058E8" w:rsidR="00F07646" w:rsidRDefault="00F07646" w:rsidP="005242BA">
      <w:r>
        <w:t xml:space="preserve">You must complete your </w:t>
      </w:r>
      <w:r w:rsidRPr="00163AFC">
        <w:t>project by</w:t>
      </w:r>
      <w:r w:rsidR="006B458B" w:rsidRPr="00163AFC">
        <w:t xml:space="preserve"> </w:t>
      </w:r>
      <w:r w:rsidR="004977FA" w:rsidRPr="00163AFC">
        <w:t>3</w:t>
      </w:r>
      <w:r w:rsidR="00AB578C" w:rsidRPr="00163AFC">
        <w:t>1</w:t>
      </w:r>
      <w:r w:rsidR="004977FA" w:rsidRPr="00163AFC">
        <w:t xml:space="preserve"> </w:t>
      </w:r>
      <w:r w:rsidR="00AB578C" w:rsidRPr="00163AFC">
        <w:t>March</w:t>
      </w:r>
      <w:r w:rsidR="00951CA2">
        <w:t xml:space="preserve"> 2027</w:t>
      </w:r>
      <w:r w:rsidR="004E7AC9" w:rsidRPr="00163AFC">
        <w:t>.</w:t>
      </w:r>
      <w:r w:rsidR="007406C0">
        <w:t xml:space="preserve"> </w:t>
      </w:r>
    </w:p>
    <w:p w14:paraId="25F6522A" w14:textId="0B3D89E9" w:rsidR="00285F58" w:rsidRPr="00DF637B" w:rsidRDefault="00285F58" w:rsidP="00E26FA3">
      <w:pPr>
        <w:pStyle w:val="Heading2"/>
      </w:pPr>
      <w:bookmarkStart w:id="40" w:name="_Toc530072971"/>
      <w:bookmarkStart w:id="41" w:name="_Toc496536654"/>
      <w:bookmarkStart w:id="42" w:name="_Toc531277481"/>
      <w:bookmarkStart w:id="43" w:name="_Toc955291"/>
      <w:bookmarkStart w:id="44" w:name="_Toc93572321"/>
      <w:bookmarkStart w:id="45" w:name="_Toc93585925"/>
      <w:bookmarkStart w:id="46" w:name="_Toc127439416"/>
      <w:bookmarkEnd w:id="25"/>
      <w:bookmarkEnd w:id="26"/>
      <w:bookmarkEnd w:id="40"/>
      <w:r>
        <w:t>Eligibility criteria</w:t>
      </w:r>
      <w:bookmarkEnd w:id="41"/>
      <w:bookmarkEnd w:id="42"/>
      <w:bookmarkEnd w:id="43"/>
      <w:bookmarkEnd w:id="44"/>
      <w:bookmarkEnd w:id="45"/>
      <w:bookmarkEnd w:id="46"/>
    </w:p>
    <w:p w14:paraId="25F6522B" w14:textId="77777777" w:rsidR="00C84E84" w:rsidRDefault="009D33F3" w:rsidP="00C84E84">
      <w:bookmarkStart w:id="47" w:name="_Ref437348317"/>
      <w:bookmarkStart w:id="48" w:name="_Ref437348323"/>
      <w:bookmarkStart w:id="49" w:name="_Ref437349175"/>
      <w:r>
        <w:t xml:space="preserve">We cannot consider your application if you do not satisfy all eligibility criteria. </w:t>
      </w:r>
    </w:p>
    <w:p w14:paraId="25F6522C" w14:textId="15DD3F25" w:rsidR="00A35F51" w:rsidRPr="005D2272" w:rsidRDefault="00DB237B" w:rsidP="00E26FA3">
      <w:pPr>
        <w:pStyle w:val="Heading3"/>
        <w:rPr>
          <w:b/>
        </w:rPr>
      </w:pPr>
      <w:bookmarkStart w:id="50" w:name="_Toc496536655"/>
      <w:bookmarkStart w:id="51" w:name="_Ref530054835"/>
      <w:bookmarkStart w:id="52" w:name="_Toc531277482"/>
      <w:bookmarkStart w:id="53" w:name="_Toc955292"/>
      <w:bookmarkStart w:id="54" w:name="_Toc93572322"/>
      <w:bookmarkStart w:id="55" w:name="_Toc93585926"/>
      <w:bookmarkStart w:id="56" w:name="_Toc127439417"/>
      <w:r>
        <w:t>4.1</w:t>
      </w:r>
      <w:r>
        <w:tab/>
      </w:r>
      <w:r w:rsidR="001A6862" w:rsidRPr="005D2272">
        <w:t xml:space="preserve">Who </w:t>
      </w:r>
      <w:r w:rsidR="009F7B46" w:rsidRPr="005D2272">
        <w:t>is eligible?</w:t>
      </w:r>
      <w:bookmarkEnd w:id="47"/>
      <w:bookmarkEnd w:id="48"/>
      <w:bookmarkEnd w:id="49"/>
      <w:bookmarkEnd w:id="50"/>
      <w:bookmarkEnd w:id="51"/>
      <w:bookmarkEnd w:id="52"/>
      <w:bookmarkEnd w:id="53"/>
      <w:bookmarkEnd w:id="54"/>
      <w:bookmarkEnd w:id="55"/>
      <w:bookmarkEnd w:id="56"/>
    </w:p>
    <w:p w14:paraId="25F6522E" w14:textId="3B02BE5D" w:rsidR="00093BA1" w:rsidRDefault="00A35F51" w:rsidP="008D5C33">
      <w:pPr>
        <w:spacing w:after="80"/>
      </w:pPr>
      <w:r w:rsidRPr="00E162FF">
        <w:t xml:space="preserve">To </w:t>
      </w:r>
      <w:r w:rsidR="009F7B46">
        <w:t>be eligible you must</w:t>
      </w:r>
      <w:r w:rsidR="00B6306B">
        <w:t>:</w:t>
      </w:r>
    </w:p>
    <w:p w14:paraId="25F6522F" w14:textId="2547FFED" w:rsidR="00093BA1" w:rsidRDefault="006B0D0E" w:rsidP="006416B1">
      <w:pPr>
        <w:pStyle w:val="ListBullet"/>
      </w:pPr>
      <w:r>
        <w:lastRenderedPageBreak/>
        <w:t>have an Australian Business Number (ABN</w:t>
      </w:r>
      <w:r w:rsidRPr="005A61FE">
        <w:t>)</w:t>
      </w:r>
    </w:p>
    <w:p w14:paraId="25F65232" w14:textId="5E9B3B41"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0991DA73" w:rsidR="006B0D0E" w:rsidRDefault="007D3D36" w:rsidP="00762BB3">
      <w:pPr>
        <w:pStyle w:val="ListBullet"/>
      </w:pPr>
      <w:r>
        <w:t>an entity</w:t>
      </w:r>
      <w:r w:rsidR="00C06B9E">
        <w:t>,</w:t>
      </w:r>
      <w:r w:rsidR="006B0D0E">
        <w:t xml:space="preserve"> incorporated in Australia</w:t>
      </w:r>
    </w:p>
    <w:p w14:paraId="25F6523B" w14:textId="3B4EA72B" w:rsidR="009F7B46" w:rsidRDefault="009F7B46" w:rsidP="00762BB3">
      <w:pPr>
        <w:pStyle w:val="ListBullet"/>
      </w:pPr>
      <w:r>
        <w:t>a</w:t>
      </w:r>
      <w:r w:rsidR="00C06B9E">
        <w:t>n</w:t>
      </w:r>
      <w:r>
        <w:t xml:space="preserve"> </w:t>
      </w:r>
      <w:r w:rsidR="00C06B9E">
        <w:t xml:space="preserve">incorporated </w:t>
      </w:r>
      <w:r>
        <w:t>trustee on behalf of a trust</w:t>
      </w:r>
      <w:r w:rsidR="0095748D">
        <w:t xml:space="preserve"> </w:t>
      </w:r>
    </w:p>
    <w:p w14:paraId="610D9763" w14:textId="77777777" w:rsidR="00E423F4" w:rsidRDefault="00722B13" w:rsidP="005F69D2">
      <w:pPr>
        <w:pStyle w:val="ListBullet"/>
      </w:pPr>
      <w:r>
        <w:t>a publicl</w:t>
      </w:r>
      <w:r w:rsidR="00762BB3">
        <w:t>y funded research organisation (PFRO)</w:t>
      </w:r>
      <w:r w:rsidR="006B0D0E">
        <w:t xml:space="preserve"> as defined in </w:t>
      </w:r>
      <w:r w:rsidR="007441B8" w:rsidRPr="007E3006">
        <w:t xml:space="preserve">section </w:t>
      </w:r>
      <w:r w:rsidR="007441B8" w:rsidRPr="007E3006">
        <w:fldChar w:fldCharType="begin" w:fldLock="1"/>
      </w:r>
      <w:r w:rsidR="007441B8" w:rsidRPr="007E3006">
        <w:instrText xml:space="preserve"> REF _Ref17466953 \r \h </w:instrText>
      </w:r>
      <w:r w:rsidR="00796505" w:rsidRPr="007E3006">
        <w:instrText xml:space="preserve"> \* MERGEFORMAT </w:instrText>
      </w:r>
      <w:r w:rsidR="007441B8" w:rsidRPr="007E3006">
        <w:fldChar w:fldCharType="separate"/>
      </w:r>
      <w:r w:rsidR="00B5612C">
        <w:t>14</w:t>
      </w:r>
      <w:r w:rsidR="007441B8" w:rsidRPr="007E3006">
        <w:fldChar w:fldCharType="end"/>
      </w:r>
    </w:p>
    <w:p w14:paraId="1D952BAD" w14:textId="3E9742F4" w:rsidR="0060722F" w:rsidRDefault="00E545FE" w:rsidP="00E423F4">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E423F4">
        <w:instrText xml:space="preserve"> \* MERGEFORMAT </w:instrText>
      </w:r>
      <w:r w:rsidR="009049DE" w:rsidRPr="005A61FE">
        <w:fldChar w:fldCharType="separate"/>
      </w:r>
      <w:r w:rsidR="00B5612C">
        <w:t>7.2</w:t>
      </w:r>
      <w:r w:rsidR="009049DE" w:rsidRPr="005A61FE">
        <w:fldChar w:fldCharType="end"/>
      </w:r>
      <w:r w:rsidR="00DF1A74">
        <w:t>.</w:t>
      </w:r>
    </w:p>
    <w:p w14:paraId="7CBB105C" w14:textId="0C973936" w:rsidR="002A0E03" w:rsidRPr="005D2272" w:rsidRDefault="00DB237B" w:rsidP="00E26FA3">
      <w:pPr>
        <w:pStyle w:val="Heading3"/>
        <w:rPr>
          <w:b/>
        </w:rPr>
      </w:pPr>
      <w:bookmarkStart w:id="57" w:name="_Toc496536656"/>
      <w:bookmarkStart w:id="58" w:name="_Toc531277483"/>
      <w:bookmarkStart w:id="59" w:name="_Toc955293"/>
      <w:bookmarkStart w:id="60" w:name="_Toc93572323"/>
      <w:bookmarkStart w:id="61" w:name="_Toc93585927"/>
      <w:bookmarkStart w:id="62" w:name="_Toc127439418"/>
      <w:r>
        <w:t>4.2</w:t>
      </w:r>
      <w:r>
        <w:tab/>
      </w:r>
      <w:r w:rsidR="002A0E03" w:rsidRPr="005D2272">
        <w:t>Additional eligibility requirements</w:t>
      </w:r>
      <w:bookmarkEnd w:id="57"/>
      <w:bookmarkEnd w:id="58"/>
      <w:bookmarkEnd w:id="59"/>
      <w:bookmarkEnd w:id="60"/>
      <w:bookmarkEnd w:id="61"/>
      <w:bookmarkEnd w:id="62"/>
    </w:p>
    <w:p w14:paraId="15283BE6" w14:textId="693EA2D8" w:rsidR="00F608BE" w:rsidRDefault="00F608BE" w:rsidP="00760D2E">
      <w:pPr>
        <w:keepNext/>
        <w:spacing w:after="80"/>
      </w:pPr>
      <w:r>
        <w:t>We can only accept applications</w:t>
      </w:r>
      <w:r w:rsidR="00B6306B">
        <w:t>:</w:t>
      </w:r>
    </w:p>
    <w:p w14:paraId="68250F4F" w14:textId="61331D3A" w:rsidR="00F714FA" w:rsidRPr="006A60BC" w:rsidRDefault="009764DB" w:rsidP="00F714FA">
      <w:pPr>
        <w:pStyle w:val="ListBullet"/>
        <w:rPr>
          <w:b/>
          <w:color w:val="4F6228" w:themeColor="accent3" w:themeShade="80"/>
        </w:rPr>
      </w:pPr>
      <w:r>
        <w:t xml:space="preserve">where you </w:t>
      </w:r>
      <w:r w:rsidR="00A470F1">
        <w:t>verify you have</w:t>
      </w:r>
      <w:r w:rsidR="00F714FA">
        <w:t xml:space="preserve"> support from the board, CEO or equivalent</w:t>
      </w:r>
      <w:r>
        <w:t>,</w:t>
      </w:r>
      <w:r w:rsidR="00F714FA">
        <w:t xml:space="preserve"> including that you can complete the project and meet the costs of the project not covered by grant funding</w:t>
      </w:r>
    </w:p>
    <w:p w14:paraId="757EE853" w14:textId="3EA1077D" w:rsidR="0091032A" w:rsidRPr="00AE7C35" w:rsidRDefault="0091032A" w:rsidP="0091032A">
      <w:pPr>
        <w:pStyle w:val="ListBullet"/>
      </w:pPr>
      <w:r w:rsidRPr="00AE7C35">
        <w:t xml:space="preserve">where you agree that you will establish at least </w:t>
      </w:r>
      <w:r w:rsidR="00CF2B4A" w:rsidRPr="00AE7C35">
        <w:t>one</w:t>
      </w:r>
      <w:r w:rsidRPr="00AE7C35">
        <w:t xml:space="preserve"> inte</w:t>
      </w:r>
      <w:r w:rsidRPr="00B61029">
        <w:t>rnational partnership</w:t>
      </w:r>
      <w:r w:rsidR="00DC1789" w:rsidRPr="00B61029">
        <w:t xml:space="preserve"> or enhance an existing international partnership</w:t>
      </w:r>
      <w:r w:rsidRPr="00B61029">
        <w:t xml:space="preserve"> that will contribute towards</w:t>
      </w:r>
      <w:r w:rsidRPr="00AE7C35">
        <w:t xml:space="preserve"> project costs</w:t>
      </w:r>
      <w:r w:rsidR="00491A11">
        <w:t xml:space="preserve"> (which may include in-kind contributions)</w:t>
      </w:r>
      <w:r w:rsidRPr="00AE7C35">
        <w:t>, within six months of execution of the grant agreement</w:t>
      </w:r>
    </w:p>
    <w:p w14:paraId="428EECC2" w14:textId="7898FF5D" w:rsidR="00FE5E0B" w:rsidRPr="0091032A" w:rsidRDefault="006A60BC" w:rsidP="0091032A">
      <w:pPr>
        <w:pStyle w:val="ListBullet"/>
        <w:rPr>
          <w:b/>
          <w:color w:val="4F6228" w:themeColor="accent3" w:themeShade="80"/>
        </w:rPr>
      </w:pPr>
      <w:r>
        <w:t>w</w:t>
      </w:r>
      <w:r w:rsidR="00FE5E0B">
        <w:t xml:space="preserve">here you provide </w:t>
      </w:r>
      <w:r w:rsidR="003C3320">
        <w:t>all</w:t>
      </w:r>
      <w:r w:rsidR="00FE5E0B">
        <w:t xml:space="preserve"> mandatory attachments</w:t>
      </w:r>
      <w:r w:rsidR="0091032A">
        <w:t>.</w:t>
      </w:r>
    </w:p>
    <w:p w14:paraId="4B05166F" w14:textId="6B13FEB8" w:rsidR="00172328" w:rsidRDefault="00172328" w:rsidP="00D43D17">
      <w:pPr>
        <w:pStyle w:val="ListBullet"/>
        <w:numPr>
          <w:ilvl w:val="0"/>
          <w:numId w:val="0"/>
        </w:numPr>
      </w:pPr>
      <w:r>
        <w:t>We cannot waive the eligibility cr</w:t>
      </w:r>
      <w:r w:rsidR="004D19FC">
        <w:t>iteria under any circumstances.</w:t>
      </w:r>
    </w:p>
    <w:p w14:paraId="7B4EEAB2" w14:textId="6AC66BEB" w:rsidR="00C32C6B" w:rsidRPr="005D2272" w:rsidRDefault="00DB237B" w:rsidP="00E26FA3">
      <w:pPr>
        <w:pStyle w:val="Heading3"/>
        <w:rPr>
          <w:b/>
        </w:rPr>
      </w:pPr>
      <w:bookmarkStart w:id="63" w:name="_Toc496536657"/>
      <w:bookmarkStart w:id="64" w:name="_Toc531277484"/>
      <w:bookmarkStart w:id="65" w:name="_Toc955294"/>
      <w:bookmarkStart w:id="66" w:name="_Toc93572324"/>
      <w:bookmarkStart w:id="67" w:name="_Toc93585928"/>
      <w:bookmarkStart w:id="68" w:name="_Toc127439419"/>
      <w:bookmarkStart w:id="69" w:name="_Toc164844264"/>
      <w:bookmarkStart w:id="70" w:name="_Toc383003257"/>
      <w:r>
        <w:t>4.3</w:t>
      </w:r>
      <w:r>
        <w:tab/>
      </w:r>
      <w:r w:rsidR="00C32C6B" w:rsidRPr="005D2272">
        <w:t>Who is not eligible?</w:t>
      </w:r>
      <w:bookmarkEnd w:id="63"/>
      <w:bookmarkEnd w:id="64"/>
      <w:bookmarkEnd w:id="65"/>
      <w:bookmarkEnd w:id="66"/>
      <w:bookmarkEnd w:id="67"/>
      <w:bookmarkEnd w:id="68"/>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77777777" w:rsidR="00ED45BE" w:rsidRPr="00EC4926"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8" w:history="1">
        <w:r w:rsidRPr="00EC4926">
          <w:rPr>
            <w:rStyle w:val="Hyperlink"/>
          </w:rPr>
          <w:t>www.nationalredress.gov.au</w:t>
        </w:r>
      </w:hyperlink>
      <w:r w:rsidRPr="00EC4926">
        <w:t>)</w:t>
      </w:r>
    </w:p>
    <w:p w14:paraId="0156A75C" w14:textId="68E6106F" w:rsidR="00EC4926" w:rsidRDefault="00EC4926" w:rsidP="00EC4926">
      <w:pPr>
        <w:pStyle w:val="ListBullet"/>
      </w:pPr>
      <w:r>
        <w:t xml:space="preserve">an employer of 100 or more employees that has </w:t>
      </w:r>
      <w:hyperlink r:id="rId29" w:history="1">
        <w:r w:rsidRPr="00AC71FA">
          <w:rPr>
            <w:rStyle w:val="Hyperlink"/>
          </w:rPr>
          <w:t>not complied</w:t>
        </w:r>
      </w:hyperlink>
      <w:r>
        <w:t xml:space="preserve"> with the </w:t>
      </w:r>
      <w:r w:rsidRPr="00AC71FA">
        <w:rPr>
          <w:i/>
        </w:rPr>
        <w:t>Workplace Gender Equality Act (2012)</w:t>
      </w:r>
    </w:p>
    <w:p w14:paraId="2807AC04" w14:textId="73F26896" w:rsidR="00172BA3" w:rsidRDefault="00C32C6B" w:rsidP="00C32C6B">
      <w:pPr>
        <w:pStyle w:val="ListBullet"/>
      </w:pPr>
      <w:r w:rsidRPr="007F749D">
        <w:t>an individual</w:t>
      </w:r>
    </w:p>
    <w:p w14:paraId="2F2EBACB" w14:textId="6E581C71" w:rsidR="00465F60" w:rsidRDefault="00465F60" w:rsidP="00C32C6B">
      <w:pPr>
        <w:pStyle w:val="ListBullet"/>
      </w:pPr>
      <w:r>
        <w:t>a partnership</w:t>
      </w:r>
    </w:p>
    <w:p w14:paraId="566B66B8" w14:textId="3E8A71FE" w:rsidR="00F52948" w:rsidRPr="005A61FE" w:rsidRDefault="00F52948" w:rsidP="00653895">
      <w:pPr>
        <w:pStyle w:val="ListBullet"/>
      </w:pPr>
      <w:r w:rsidRPr="005A61FE">
        <w:t>unincorporated association</w:t>
      </w:r>
    </w:p>
    <w:p w14:paraId="448DB2F7" w14:textId="0F0324AB"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B5612C">
        <w:t>4.1</w:t>
      </w:r>
      <w:r w:rsidRPr="005A61FE">
        <w:fldChar w:fldCharType="end"/>
      </w:r>
    </w:p>
    <w:p w14:paraId="5DB3492E" w14:textId="102D45F5" w:rsidR="00C32C6B" w:rsidRPr="003E2637" w:rsidRDefault="00C32C6B" w:rsidP="00C32C6B">
      <w:pPr>
        <w:pStyle w:val="ListBullet"/>
      </w:pPr>
      <w:r w:rsidRPr="003E2637">
        <w:t>trust (however, an incorporated trustee may apply on behalf of a trust)</w:t>
      </w:r>
    </w:p>
    <w:p w14:paraId="420B578E" w14:textId="173DE023" w:rsidR="00C32C6B" w:rsidRPr="003E2637" w:rsidRDefault="00C32C6B" w:rsidP="00C32C6B">
      <w:pPr>
        <w:pStyle w:val="ListBullet"/>
      </w:pPr>
      <w:r w:rsidRPr="003E2637">
        <w:t xml:space="preserve">a Commonwealth, </w:t>
      </w:r>
      <w:r w:rsidR="00511119">
        <w:t>s</w:t>
      </w:r>
      <w:r w:rsidR="009A52BE" w:rsidRPr="003E2637">
        <w:t>tate</w:t>
      </w:r>
      <w:r w:rsidR="001844D5" w:rsidRPr="003E2637">
        <w:t xml:space="preserve">, </w:t>
      </w:r>
      <w:r w:rsidR="00511119">
        <w:t>t</w:t>
      </w:r>
      <w:r w:rsidR="009A52BE" w:rsidRPr="003E2637">
        <w:t xml:space="preserve">erritory </w:t>
      </w:r>
      <w:r w:rsidR="001844D5" w:rsidRPr="003E2637">
        <w:t xml:space="preserve">or </w:t>
      </w:r>
      <w:r w:rsidRPr="003E2637">
        <w:t>local government body (including government business enterprises</w:t>
      </w:r>
      <w:r w:rsidR="00D37950">
        <w:t xml:space="preserve"> unless you are CSIRO or a </w:t>
      </w:r>
      <w:r w:rsidR="00B74BEA">
        <w:t>PFRO</w:t>
      </w:r>
      <w:r w:rsidR="00D37950">
        <w:t>)</w:t>
      </w:r>
    </w:p>
    <w:p w14:paraId="2335370A" w14:textId="55A4F4FE" w:rsidR="001844D5" w:rsidRDefault="001844D5" w:rsidP="00C32C6B">
      <w:pPr>
        <w:pStyle w:val="ListBullet"/>
      </w:pPr>
      <w:r>
        <w:t>a non-corporate Commonwealth entity</w:t>
      </w:r>
      <w:r w:rsidR="00572E82">
        <w:t>.</w:t>
      </w:r>
    </w:p>
    <w:p w14:paraId="4E2E3F28" w14:textId="42926291" w:rsidR="00E27755" w:rsidRDefault="00F52948" w:rsidP="00E26FA3">
      <w:pPr>
        <w:pStyle w:val="Heading2"/>
      </w:pPr>
      <w:bookmarkStart w:id="71" w:name="_Toc531277486"/>
      <w:bookmarkStart w:id="72" w:name="_Toc489952676"/>
      <w:bookmarkStart w:id="73" w:name="_Toc496536659"/>
      <w:bookmarkStart w:id="74" w:name="_Toc955296"/>
      <w:bookmarkStart w:id="75" w:name="_Toc93572325"/>
      <w:bookmarkStart w:id="76" w:name="_Toc93585929"/>
      <w:bookmarkStart w:id="77" w:name="_Toc127439420"/>
      <w:r w:rsidRPr="005A61FE">
        <w:t xml:space="preserve">What </w:t>
      </w:r>
      <w:r w:rsidR="00082460">
        <w:t xml:space="preserve">the </w:t>
      </w:r>
      <w:r w:rsidR="00E27755">
        <w:t xml:space="preserve">grant </w:t>
      </w:r>
      <w:r w:rsidR="00082460">
        <w:t xml:space="preserve">money can be used </w:t>
      </w:r>
      <w:r w:rsidRPr="005A61FE">
        <w:t>for</w:t>
      </w:r>
      <w:bookmarkEnd w:id="71"/>
      <w:bookmarkEnd w:id="72"/>
      <w:bookmarkEnd w:id="73"/>
      <w:bookmarkEnd w:id="74"/>
      <w:bookmarkEnd w:id="75"/>
      <w:bookmarkEnd w:id="76"/>
      <w:bookmarkEnd w:id="77"/>
    </w:p>
    <w:p w14:paraId="25F65256" w14:textId="563DEB1E" w:rsidR="00E95540" w:rsidRPr="00C330AE" w:rsidRDefault="00DB237B" w:rsidP="00E26FA3">
      <w:pPr>
        <w:pStyle w:val="Heading3"/>
      </w:pPr>
      <w:bookmarkStart w:id="78" w:name="_Toc530072978"/>
      <w:bookmarkStart w:id="79" w:name="_Toc530072979"/>
      <w:bookmarkStart w:id="80" w:name="_Toc530072980"/>
      <w:bookmarkStart w:id="81" w:name="_Toc530072981"/>
      <w:bookmarkStart w:id="82" w:name="_Toc530072982"/>
      <w:bookmarkStart w:id="83" w:name="_Toc530072983"/>
      <w:bookmarkStart w:id="84" w:name="_Toc530072984"/>
      <w:bookmarkStart w:id="85" w:name="_Toc530072985"/>
      <w:bookmarkStart w:id="86" w:name="_Toc530072986"/>
      <w:bookmarkStart w:id="87" w:name="_Toc530072987"/>
      <w:bookmarkStart w:id="88" w:name="_Toc530072988"/>
      <w:bookmarkStart w:id="89" w:name="_Ref468355814"/>
      <w:bookmarkStart w:id="90" w:name="_Toc496536661"/>
      <w:bookmarkStart w:id="91" w:name="_Toc531277487"/>
      <w:bookmarkStart w:id="92" w:name="_Toc955297"/>
      <w:bookmarkStart w:id="93" w:name="_Toc93572326"/>
      <w:bookmarkStart w:id="94" w:name="_Toc93585930"/>
      <w:bookmarkStart w:id="95" w:name="_Toc127439421"/>
      <w:bookmarkStart w:id="96" w:name="_Toc383003258"/>
      <w:bookmarkStart w:id="97" w:name="_Toc164844265"/>
      <w:bookmarkEnd w:id="69"/>
      <w:bookmarkEnd w:id="70"/>
      <w:bookmarkEnd w:id="78"/>
      <w:bookmarkEnd w:id="79"/>
      <w:bookmarkEnd w:id="80"/>
      <w:bookmarkEnd w:id="81"/>
      <w:bookmarkEnd w:id="82"/>
      <w:bookmarkEnd w:id="83"/>
      <w:bookmarkEnd w:id="84"/>
      <w:bookmarkEnd w:id="85"/>
      <w:bookmarkEnd w:id="86"/>
      <w:bookmarkEnd w:id="87"/>
      <w:bookmarkEnd w:id="88"/>
      <w:r>
        <w:t>5.1</w:t>
      </w:r>
      <w:r>
        <w:tab/>
      </w:r>
      <w:r w:rsidR="00E95540" w:rsidRPr="00C330AE">
        <w:t xml:space="preserve">Eligible </w:t>
      </w:r>
      <w:r w:rsidR="008A5CD2" w:rsidRPr="00C330AE">
        <w:t>a</w:t>
      </w:r>
      <w:r w:rsidR="00E95540" w:rsidRPr="00C330AE">
        <w:t>ctivities</w:t>
      </w:r>
      <w:bookmarkEnd w:id="89"/>
      <w:bookmarkEnd w:id="90"/>
      <w:bookmarkEnd w:id="91"/>
      <w:bookmarkEnd w:id="92"/>
      <w:bookmarkEnd w:id="93"/>
      <w:bookmarkEnd w:id="94"/>
      <w:bookmarkEnd w:id="95"/>
    </w:p>
    <w:p w14:paraId="78056DA8" w14:textId="5D86D071" w:rsidR="00F52948" w:rsidRPr="005A61FE" w:rsidRDefault="00F52948" w:rsidP="00F52948">
      <w:pPr>
        <w:spacing w:after="80"/>
      </w:pPr>
      <w:r w:rsidRPr="005A61FE">
        <w:t>To be eligible your project must:</w:t>
      </w:r>
    </w:p>
    <w:p w14:paraId="0609EB66" w14:textId="3AE6EFE7" w:rsidR="00416651" w:rsidRDefault="00416651" w:rsidP="009F3C38">
      <w:pPr>
        <w:pStyle w:val="ListBullet"/>
        <w:spacing w:after="120"/>
      </w:pPr>
      <w:r>
        <w:t>have at least $</w:t>
      </w:r>
      <w:r w:rsidR="009C04DA">
        <w:t>335</w:t>
      </w:r>
      <w:r>
        <w:t>,000 in eligible expenditure</w:t>
      </w:r>
    </w:p>
    <w:p w14:paraId="4CBE8A99" w14:textId="06686C82" w:rsidR="00D032CC" w:rsidRDefault="00796505">
      <w:pPr>
        <w:pStyle w:val="ListBullet"/>
        <w:spacing w:after="120"/>
      </w:pPr>
      <w:r>
        <w:t>e</w:t>
      </w:r>
      <w:r w:rsidR="009F3C38">
        <w:t xml:space="preserve">stablish </w:t>
      </w:r>
      <w:r w:rsidR="0050119B">
        <w:t>a new</w:t>
      </w:r>
      <w:r w:rsidR="00A61D1E">
        <w:t>,</w:t>
      </w:r>
      <w:r w:rsidR="0050119B">
        <w:t xml:space="preserve"> or </w:t>
      </w:r>
      <w:r w:rsidR="00A61D1E">
        <w:t>enhance</w:t>
      </w:r>
      <w:r w:rsidR="0050119B">
        <w:t xml:space="preserve"> an existing</w:t>
      </w:r>
      <w:r w:rsidR="00A61D1E">
        <w:t>,</w:t>
      </w:r>
      <w:r w:rsidR="009F3C38">
        <w:t xml:space="preserve"> </w:t>
      </w:r>
      <w:r w:rsidR="003A496F">
        <w:t xml:space="preserve">international </w:t>
      </w:r>
      <w:r w:rsidR="009F3C38">
        <w:t>research</w:t>
      </w:r>
      <w:r w:rsidR="00141604">
        <w:t>er</w:t>
      </w:r>
      <w:r w:rsidR="009F3C38">
        <w:t xml:space="preserve"> network, or system of networks</w:t>
      </w:r>
      <w:r w:rsidR="00D032CC">
        <w:t>, or expand an existing domestic network to include international partners</w:t>
      </w:r>
    </w:p>
    <w:p w14:paraId="446C4214" w14:textId="0ACBBABD" w:rsidR="00D032CC" w:rsidRDefault="00D032CC" w:rsidP="00EC545C">
      <w:pPr>
        <w:pStyle w:val="ListBullet"/>
        <w:spacing w:after="120"/>
      </w:pPr>
      <w:r w:rsidRPr="00650ADF">
        <w:lastRenderedPageBreak/>
        <w:t>be aligned with supporting Australian action</w:t>
      </w:r>
      <w:r>
        <w:t xml:space="preserve"> through international partnerships or</w:t>
      </w:r>
      <w:r w:rsidRPr="00650ADF">
        <w:t xml:space="preserve"> </w:t>
      </w:r>
      <w:r>
        <w:t>multilateral fora, including: CEM,</w:t>
      </w:r>
      <w:r w:rsidRPr="00650ADF">
        <w:t xml:space="preserve"> MI, BA, </w:t>
      </w:r>
      <w:r w:rsidRPr="00EC545C">
        <w:t>and/or</w:t>
      </w:r>
      <w:r w:rsidRPr="00650ADF">
        <w:t xml:space="preserve"> the Renewable energy, Transport, Electricity, Industry or Buildings TCPs of the IEA</w:t>
      </w:r>
      <w:r>
        <w:t xml:space="preserve">, </w:t>
      </w:r>
      <w:r w:rsidRPr="00EC545C">
        <w:t>and/or</w:t>
      </w:r>
      <w:r>
        <w:t xml:space="preserve"> the G-PSTC</w:t>
      </w:r>
    </w:p>
    <w:p w14:paraId="02871F2A" w14:textId="58AE79A6" w:rsidR="006E4A5E" w:rsidRDefault="00E2026E" w:rsidP="007D7756">
      <w:pPr>
        <w:pStyle w:val="ListBullet"/>
      </w:pPr>
      <w:r>
        <w:t>focus on one of the technologies</w:t>
      </w:r>
      <w:r w:rsidR="009A13BB" w:rsidRPr="0084165C">
        <w:t xml:space="preserve"> </w:t>
      </w:r>
      <w:r>
        <w:t>needed</w:t>
      </w:r>
      <w:r w:rsidR="007D7756" w:rsidRPr="007D7756">
        <w:t xml:space="preserve"> to </w:t>
      </w:r>
      <w:r>
        <w:t>deliver the</w:t>
      </w:r>
      <w:r w:rsidR="007D7756" w:rsidRPr="007D7756">
        <w:t xml:space="preserve"> government’s emission</w:t>
      </w:r>
      <w:r w:rsidR="007D7756">
        <w:t>s</w:t>
      </w:r>
      <w:r w:rsidR="007D7756" w:rsidRPr="007D7756">
        <w:t xml:space="preserve"> reduction policies, including renewable energy (solar, wind, storage, grid integration), green</w:t>
      </w:r>
      <w:r w:rsidR="007D7756">
        <w:t xml:space="preserve"> metals and their supply chains</w:t>
      </w:r>
      <w:r w:rsidR="00662C2C">
        <w:t>.</w:t>
      </w:r>
      <w:r w:rsidR="00384A81" w:rsidRPr="00ED7B41">
        <w:rPr>
          <w:rStyle w:val="FootnoteReference"/>
        </w:rPr>
        <w:footnoteReference w:id="4"/>
      </w:r>
      <w:r w:rsidR="00FD15E9" w:rsidRPr="00A7614B">
        <w:rPr>
          <w:rStyle w:val="Hyperlink"/>
          <w:color w:val="auto"/>
          <w:u w:val="none"/>
        </w:rPr>
        <w:t xml:space="preserve"> </w:t>
      </w:r>
      <w:r w:rsidR="006E4A5E">
        <w:t>A network that specifically targets a subset of one of these focus areas is also eligible</w:t>
      </w:r>
    </w:p>
    <w:p w14:paraId="15B62E8A" w14:textId="2B43F8BE" w:rsidR="00BE4B56" w:rsidRDefault="00BE4B56" w:rsidP="00BE4B56">
      <w:pPr>
        <w:pStyle w:val="ListBullet"/>
        <w:spacing w:after="120"/>
      </w:pPr>
      <w:r>
        <w:t xml:space="preserve">collaborate </w:t>
      </w:r>
      <w:r w:rsidR="00DD201B">
        <w:t xml:space="preserve">internationally </w:t>
      </w:r>
      <w:r>
        <w:t>to develop new research projects or progress joint research, with outputs to include publications, experiments, analysis or pilot studies</w:t>
      </w:r>
      <w:r w:rsidR="00842BBF">
        <w:t xml:space="preserve">. </w:t>
      </w:r>
    </w:p>
    <w:p w14:paraId="496BAEFA" w14:textId="33019631" w:rsidR="00941F0D" w:rsidRPr="00D032CC" w:rsidRDefault="00E80120" w:rsidP="007E3006">
      <w:pPr>
        <w:pStyle w:val="ListBullet"/>
      </w:pPr>
      <w:r w:rsidRPr="00D032CC">
        <w:t xml:space="preserve">have </w:t>
      </w:r>
      <w:r w:rsidR="00843211" w:rsidRPr="00D032CC">
        <w:t xml:space="preserve">dedicated </w:t>
      </w:r>
      <w:r w:rsidR="00941F0D" w:rsidRPr="00024130">
        <w:t>resource</w:t>
      </w:r>
      <w:r w:rsidRPr="00024130">
        <w:t>s</w:t>
      </w:r>
      <w:r w:rsidR="00941F0D" w:rsidRPr="00024130">
        <w:t xml:space="preserve"> allocated to administer the network</w:t>
      </w:r>
    </w:p>
    <w:p w14:paraId="07628D82" w14:textId="4565B1A4" w:rsidR="00941F0D" w:rsidRDefault="00941F0D" w:rsidP="00653895">
      <w:pPr>
        <w:pStyle w:val="ListBullet"/>
        <w:spacing w:after="120"/>
      </w:pPr>
      <w:r>
        <w:t>present and promot</w:t>
      </w:r>
      <w:r w:rsidR="00843211">
        <w:t>e</w:t>
      </w:r>
      <w:r>
        <w:t xml:space="preserve"> research</w:t>
      </w:r>
      <w:r w:rsidR="003A496F">
        <w:t xml:space="preserve"> and collaboration</w:t>
      </w:r>
      <w:r>
        <w:t xml:space="preserve"> internationally</w:t>
      </w:r>
    </w:p>
    <w:p w14:paraId="2E8155B0" w14:textId="3337F41D" w:rsidR="00941F0D" w:rsidRPr="005A61FE" w:rsidRDefault="00A10907" w:rsidP="00E62603">
      <w:pPr>
        <w:pStyle w:val="ListBullet"/>
        <w:numPr>
          <w:ilvl w:val="0"/>
          <w:numId w:val="7"/>
        </w:numPr>
        <w:spacing w:after="120"/>
      </w:pPr>
      <w:r>
        <w:t>demonstrate industry support</w:t>
      </w:r>
      <w:r w:rsidR="009762BB">
        <w:t>.</w:t>
      </w:r>
    </w:p>
    <w:p w14:paraId="7F51CCED" w14:textId="109ED5AE" w:rsidR="00284DC7" w:rsidRPr="007F3C6A" w:rsidRDefault="00284DC7" w:rsidP="00284DC7">
      <w:r w:rsidRPr="007F3C6A">
        <w:t xml:space="preserve">Eligible activities </w:t>
      </w:r>
      <w:r>
        <w:t>must include at least one of the following</w:t>
      </w:r>
      <w:r w:rsidR="0019250E">
        <w:t>:</w:t>
      </w:r>
    </w:p>
    <w:p w14:paraId="12FAB1B5" w14:textId="796E03D8" w:rsidR="00E53D76" w:rsidRDefault="00E304F6" w:rsidP="00284DC7">
      <w:pPr>
        <w:pStyle w:val="ListBullet"/>
        <w:numPr>
          <w:ilvl w:val="0"/>
          <w:numId w:val="7"/>
        </w:numPr>
        <w:spacing w:after="120"/>
      </w:pPr>
      <w:r>
        <w:t>d</w:t>
      </w:r>
      <w:r w:rsidR="009F3C38">
        <w:t xml:space="preserve">omestic and international research </w:t>
      </w:r>
      <w:r w:rsidR="00E53D76">
        <w:t>partnership development</w:t>
      </w:r>
    </w:p>
    <w:p w14:paraId="002FA1F4" w14:textId="41E4197C" w:rsidR="00284DC7" w:rsidRDefault="00E53D76" w:rsidP="00284DC7">
      <w:pPr>
        <w:pStyle w:val="ListBullet"/>
        <w:numPr>
          <w:ilvl w:val="0"/>
          <w:numId w:val="7"/>
        </w:numPr>
        <w:spacing w:after="120"/>
      </w:pPr>
      <w:r>
        <w:t>attendance</w:t>
      </w:r>
      <w:r w:rsidR="002F2591">
        <w:t>, participation or presentation</w:t>
      </w:r>
      <w:r>
        <w:t xml:space="preserve"> at</w:t>
      </w:r>
      <w:r w:rsidR="00572E82">
        <w:t>,</w:t>
      </w:r>
      <w:r>
        <w:t xml:space="preserve"> </w:t>
      </w:r>
      <w:r w:rsidR="009F3C38">
        <w:t>or hosting of</w:t>
      </w:r>
      <w:r w:rsidR="00D720FD">
        <w:t>,</w:t>
      </w:r>
      <w:r>
        <w:t xml:space="preserve"> research seminars</w:t>
      </w:r>
      <w:r w:rsidR="000F7D06">
        <w:t>, symposia</w:t>
      </w:r>
      <w:r w:rsidR="00E738A9">
        <w:t xml:space="preserve"> and conferences</w:t>
      </w:r>
    </w:p>
    <w:p w14:paraId="22F41FF4" w14:textId="039E7403" w:rsidR="001B2753" w:rsidRDefault="002F2591" w:rsidP="00284DC7">
      <w:pPr>
        <w:pStyle w:val="ListBullet"/>
        <w:numPr>
          <w:ilvl w:val="0"/>
          <w:numId w:val="7"/>
        </w:numPr>
        <w:spacing w:after="120"/>
      </w:pPr>
      <w:r>
        <w:t>A</w:t>
      </w:r>
      <w:r w:rsidR="00CF2284">
        <w:t>ttendance</w:t>
      </w:r>
      <w:r>
        <w:t>, participation or presentation</w:t>
      </w:r>
      <w:r w:rsidR="00CF2284">
        <w:t xml:space="preserve"> at, or hosting of, </w:t>
      </w:r>
      <w:r w:rsidR="00F2192B">
        <w:t xml:space="preserve">virtual and </w:t>
      </w:r>
      <w:r w:rsidR="00D720FD">
        <w:t>in-</w:t>
      </w:r>
      <w:r w:rsidR="00F2192B">
        <w:t>person events</w:t>
      </w:r>
      <w:r w:rsidR="00E738A9">
        <w:t xml:space="preserve"> such as </w:t>
      </w:r>
      <w:r w:rsidR="000A2150">
        <w:t xml:space="preserve">meetings and </w:t>
      </w:r>
      <w:r w:rsidR="00E738A9">
        <w:t>workshops</w:t>
      </w:r>
    </w:p>
    <w:p w14:paraId="37585F56" w14:textId="1F951659" w:rsidR="00B60A52" w:rsidRDefault="00B60A52" w:rsidP="00284DC7">
      <w:pPr>
        <w:pStyle w:val="ListBullet"/>
        <w:numPr>
          <w:ilvl w:val="0"/>
          <w:numId w:val="7"/>
        </w:numPr>
        <w:spacing w:after="120"/>
      </w:pPr>
      <w:r>
        <w:t>support visiting researchers to undertake collaboration projects in partner locations</w:t>
      </w:r>
    </w:p>
    <w:p w14:paraId="30755044" w14:textId="116E6C1E" w:rsidR="00B60A52" w:rsidRDefault="00B60A52" w:rsidP="00284DC7">
      <w:pPr>
        <w:pStyle w:val="ListBullet"/>
        <w:numPr>
          <w:ilvl w:val="0"/>
          <w:numId w:val="7"/>
        </w:numPr>
        <w:spacing w:after="120"/>
      </w:pPr>
      <w:r>
        <w:t>Develop communication material to promote the network or collaborative project</w:t>
      </w:r>
    </w:p>
    <w:p w14:paraId="25F6525A" w14:textId="77777777" w:rsidR="00E95540" w:rsidRPr="00E162FF" w:rsidRDefault="00486156" w:rsidP="00492E66">
      <w:r>
        <w:t>We may also approve other activities</w:t>
      </w:r>
      <w:r w:rsidR="00E67FC6">
        <w:t>.</w:t>
      </w:r>
    </w:p>
    <w:p w14:paraId="25F6525B" w14:textId="58B655D9" w:rsidR="00C17E72" w:rsidRDefault="00DB237B" w:rsidP="00E26FA3">
      <w:pPr>
        <w:pStyle w:val="Heading3"/>
      </w:pPr>
      <w:bookmarkStart w:id="98" w:name="_Toc530072991"/>
      <w:bookmarkStart w:id="99" w:name="_Toc530072992"/>
      <w:bookmarkStart w:id="100" w:name="_Toc530072993"/>
      <w:bookmarkStart w:id="101" w:name="_Toc530072995"/>
      <w:bookmarkStart w:id="102" w:name="_Ref468355804"/>
      <w:bookmarkStart w:id="103" w:name="_Toc496536662"/>
      <w:bookmarkStart w:id="104" w:name="_Toc531277489"/>
      <w:bookmarkStart w:id="105" w:name="_Toc955299"/>
      <w:bookmarkStart w:id="106" w:name="_Toc93572327"/>
      <w:bookmarkStart w:id="107" w:name="_Toc93585931"/>
      <w:bookmarkStart w:id="108" w:name="_Toc127439422"/>
      <w:bookmarkEnd w:id="98"/>
      <w:bookmarkEnd w:id="99"/>
      <w:bookmarkEnd w:id="100"/>
      <w:bookmarkEnd w:id="101"/>
      <w:r>
        <w:t>5.2</w:t>
      </w:r>
      <w:r>
        <w:tab/>
      </w:r>
      <w:r w:rsidR="00C17E72">
        <w:t xml:space="preserve">Eligible </w:t>
      </w:r>
      <w:r w:rsidR="001F215C">
        <w:t>e</w:t>
      </w:r>
      <w:r w:rsidR="00490C48">
        <w:t>xpenditure</w:t>
      </w:r>
      <w:bookmarkEnd w:id="102"/>
      <w:bookmarkEnd w:id="103"/>
      <w:bookmarkEnd w:id="104"/>
      <w:bookmarkEnd w:id="105"/>
      <w:bookmarkEnd w:id="106"/>
      <w:bookmarkEnd w:id="107"/>
      <w:bookmarkEnd w:id="108"/>
    </w:p>
    <w:p w14:paraId="25F6525D" w14:textId="2A300FB1"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01B659B" w14:textId="1EB682D6" w:rsidR="00B57C6A" w:rsidRPr="00B57C6A" w:rsidRDefault="00B57C6A" w:rsidP="00B57C6A">
      <w:pPr>
        <w:numPr>
          <w:ilvl w:val="0"/>
          <w:numId w:val="7"/>
        </w:numPr>
        <w:spacing w:before="60" w:after="60"/>
        <w:rPr>
          <w:iCs w:val="0"/>
        </w:rPr>
      </w:pPr>
      <w:r w:rsidRPr="00B57C6A">
        <w:rPr>
          <w:iCs w:val="0"/>
        </w:rPr>
        <w:t xml:space="preserve">For guidance on eligible expenditure, see </w:t>
      </w:r>
      <w:r w:rsidR="00CA7079">
        <w:rPr>
          <w:iCs w:val="0"/>
        </w:rPr>
        <w:t>A</w:t>
      </w:r>
      <w:r w:rsidRPr="00B57C6A">
        <w:rPr>
          <w:iCs w:val="0"/>
        </w:rPr>
        <w:t>ppendix A.</w:t>
      </w:r>
    </w:p>
    <w:p w14:paraId="7615C12C" w14:textId="021579D0" w:rsidR="00B57C6A" w:rsidRPr="00B57C6A" w:rsidRDefault="00B57C6A" w:rsidP="00B57C6A">
      <w:pPr>
        <w:numPr>
          <w:ilvl w:val="0"/>
          <w:numId w:val="7"/>
        </w:numPr>
        <w:spacing w:before="60" w:after="60"/>
        <w:rPr>
          <w:iCs w:val="0"/>
        </w:rPr>
      </w:pPr>
      <w:r w:rsidRPr="00B57C6A">
        <w:rPr>
          <w:iCs w:val="0"/>
        </w:rPr>
        <w:t xml:space="preserve">For guidance on ineligible expenditure, see </w:t>
      </w:r>
      <w:r w:rsidR="00CA7079">
        <w:rPr>
          <w:iCs w:val="0"/>
        </w:rPr>
        <w:t>A</w:t>
      </w:r>
      <w:r w:rsidRPr="00B57C6A">
        <w:rPr>
          <w:iCs w:val="0"/>
        </w:rPr>
        <w:t>ppendix B.</w:t>
      </w:r>
    </w:p>
    <w:p w14:paraId="3BA0BB55" w14:textId="77777777" w:rsidR="00B57C6A" w:rsidRPr="00B57C6A" w:rsidRDefault="00B57C6A" w:rsidP="00B57C6A">
      <w:r w:rsidRPr="00B57C6A">
        <w:t>We may update the guidance on eligible and ineligible expenditure from time to time. If your application is successful, the version in place when you submitted your application applies to your project.</w:t>
      </w:r>
    </w:p>
    <w:p w14:paraId="203F7995" w14:textId="77777777" w:rsidR="00B57C6A" w:rsidRPr="00B57C6A" w:rsidRDefault="00B57C6A" w:rsidP="00B57C6A">
      <w:pPr>
        <w:rPr>
          <w:iCs w:val="0"/>
        </w:rPr>
      </w:pPr>
      <w:r w:rsidRPr="00B57C6A">
        <w:rPr>
          <w:iCs w:val="0"/>
        </w:rPr>
        <w:t>If your application is successful, we may ask you to verify project costs that you provided in your application. You may need to provide evidence such as quotes for major costs.</w:t>
      </w:r>
    </w:p>
    <w:p w14:paraId="3E280A78" w14:textId="44C7AD1E" w:rsidR="00B57C6A" w:rsidRPr="00B57C6A" w:rsidRDefault="00B57C6A" w:rsidP="00B57C6A">
      <w:pPr>
        <w:rPr>
          <w:iCs w:val="0"/>
        </w:rPr>
      </w:pPr>
      <w:r w:rsidRPr="00B57C6A">
        <w:rPr>
          <w:iCs w:val="0"/>
        </w:rPr>
        <w:t xml:space="preserve">Not all expenditure on your project may be eligible for grant funding. The Program Delegate (who is a manager within the department with responsibility for </w:t>
      </w:r>
      <w:r w:rsidR="00DF64ED">
        <w:rPr>
          <w:iCs w:val="0"/>
        </w:rPr>
        <w:t xml:space="preserve">administering </w:t>
      </w:r>
      <w:r w:rsidRPr="00B57C6A">
        <w:rPr>
          <w:iCs w:val="0"/>
        </w:rPr>
        <w:t>the program) makes the final decision on what is eligible expenditure and may give additional guidance on eligible expenditure if required.</w:t>
      </w:r>
    </w:p>
    <w:p w14:paraId="2126600F" w14:textId="77777777" w:rsidR="00B57C6A" w:rsidRPr="00B57C6A" w:rsidRDefault="00B57C6A" w:rsidP="00B57C6A">
      <w:pPr>
        <w:spacing w:after="80"/>
      </w:pPr>
      <w:r w:rsidRPr="00B57C6A">
        <w:t>To be eligible, expenditure must:</w:t>
      </w:r>
    </w:p>
    <w:p w14:paraId="583FD758" w14:textId="77777777" w:rsidR="00B57C6A" w:rsidRPr="00B57C6A" w:rsidRDefault="00B57C6A" w:rsidP="00B57C6A">
      <w:pPr>
        <w:numPr>
          <w:ilvl w:val="0"/>
          <w:numId w:val="7"/>
        </w:numPr>
        <w:spacing w:before="60" w:after="60"/>
        <w:rPr>
          <w:iCs w:val="0"/>
        </w:rPr>
      </w:pPr>
      <w:r w:rsidRPr="00B57C6A">
        <w:rPr>
          <w:iCs w:val="0"/>
        </w:rPr>
        <w:t>be a direct cost of the project</w:t>
      </w:r>
    </w:p>
    <w:p w14:paraId="24353824" w14:textId="77777777" w:rsidR="00B57C6A" w:rsidRPr="00B57C6A" w:rsidRDefault="00B57C6A" w:rsidP="00B57C6A">
      <w:pPr>
        <w:numPr>
          <w:ilvl w:val="0"/>
          <w:numId w:val="7"/>
        </w:numPr>
        <w:spacing w:before="60" w:after="60"/>
        <w:rPr>
          <w:iCs w:val="0"/>
        </w:rPr>
      </w:pPr>
      <w:r w:rsidRPr="00B57C6A">
        <w:rPr>
          <w:iCs w:val="0"/>
        </w:rPr>
        <w:t>be incurred by you for required project audit activities.</w:t>
      </w:r>
    </w:p>
    <w:p w14:paraId="2F4F31CA" w14:textId="7A0D74DD"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14A27AEE" w14:textId="1669BD80" w:rsidR="00EF53D9" w:rsidRDefault="00783364" w:rsidP="00EF53D9">
      <w:bookmarkStart w:id="109"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6D" w14:textId="2EECA7DE" w:rsidR="0039610D" w:rsidRPr="00747B26" w:rsidRDefault="00CF3FF0" w:rsidP="00E26FA3">
      <w:pPr>
        <w:pStyle w:val="Heading2"/>
      </w:pPr>
      <w:bookmarkStart w:id="110" w:name="_Toc531277490"/>
      <w:bookmarkStart w:id="111" w:name="_Toc955300"/>
      <w:bookmarkStart w:id="112" w:name="_Toc93572328"/>
      <w:bookmarkStart w:id="113" w:name="_Toc93585932"/>
      <w:bookmarkStart w:id="114" w:name="_Toc955301"/>
      <w:bookmarkStart w:id="115" w:name="_Toc496536664"/>
      <w:bookmarkStart w:id="116" w:name="_Toc531277491"/>
      <w:bookmarkStart w:id="117" w:name="_Toc93572329"/>
      <w:bookmarkStart w:id="118" w:name="_Toc93585933"/>
      <w:bookmarkEnd w:id="109"/>
      <w:bookmarkEnd w:id="110"/>
      <w:bookmarkEnd w:id="111"/>
      <w:bookmarkEnd w:id="112"/>
      <w:bookmarkEnd w:id="113"/>
      <w:r>
        <w:t xml:space="preserve"> </w:t>
      </w:r>
      <w:bookmarkStart w:id="119" w:name="_Toc127439423"/>
      <w:r w:rsidR="0036055C">
        <w:t xml:space="preserve">The </w:t>
      </w:r>
      <w:r w:rsidR="00E93B21">
        <w:t>assessment</w:t>
      </w:r>
      <w:r w:rsidR="0053412C">
        <w:t xml:space="preserve"> </w:t>
      </w:r>
      <w:r w:rsidR="0036055C">
        <w:t>criteria</w:t>
      </w:r>
      <w:bookmarkEnd w:id="114"/>
      <w:bookmarkEnd w:id="115"/>
      <w:bookmarkEnd w:id="116"/>
      <w:bookmarkEnd w:id="117"/>
      <w:bookmarkEnd w:id="118"/>
      <w:bookmarkEnd w:id="119"/>
    </w:p>
    <w:p w14:paraId="0BD2363B" w14:textId="62A729D5"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6EAA52E9" w:rsidR="002D2DC7" w:rsidRDefault="002D2DC7" w:rsidP="0039610D">
      <w:r>
        <w:t xml:space="preserve">We will only </w:t>
      </w:r>
      <w:r w:rsidR="00284DC7">
        <w:t xml:space="preserve">consider funding </w:t>
      </w:r>
      <w:r>
        <w:t xml:space="preserve">applications that score </w:t>
      </w:r>
      <w:r w:rsidR="00284DC7">
        <w:t xml:space="preserve">at least </w:t>
      </w:r>
      <w:r w:rsidR="00AC1FFE">
        <w:t>50</w:t>
      </w:r>
      <w:r w:rsidR="001937B8">
        <w:t xml:space="preserve"> </w:t>
      </w:r>
      <w:r w:rsidR="00284DC7">
        <w:t>per cent against each</w:t>
      </w:r>
      <w:r>
        <w:t xml:space="preserve"> </w:t>
      </w:r>
      <w:r w:rsidR="001475D6">
        <w:t>assessment</w:t>
      </w:r>
      <w:r w:rsidR="00284DC7">
        <w:t xml:space="preserve"> criterion</w:t>
      </w:r>
      <w:r w:rsidR="00BD20AF">
        <w:t>, as these represent best value for money</w:t>
      </w:r>
      <w:r>
        <w:t>.</w:t>
      </w:r>
    </w:p>
    <w:p w14:paraId="25F65272" w14:textId="3B357C60" w:rsidR="0039610D" w:rsidRPr="003B1C85" w:rsidRDefault="00DB237B" w:rsidP="00E26FA3">
      <w:pPr>
        <w:pStyle w:val="Heading3"/>
      </w:pPr>
      <w:bookmarkStart w:id="120" w:name="_Toc496536665"/>
      <w:bookmarkStart w:id="121" w:name="_Toc531277492"/>
      <w:bookmarkStart w:id="122" w:name="_Toc955302"/>
      <w:bookmarkStart w:id="123" w:name="_Toc93572330"/>
      <w:bookmarkStart w:id="124" w:name="_Toc93585934"/>
      <w:bookmarkStart w:id="125" w:name="_Toc127439424"/>
      <w:r>
        <w:t>6.1</w:t>
      </w:r>
      <w:r>
        <w:tab/>
      </w:r>
      <w:r w:rsidR="001475D6" w:rsidRPr="003B1C85">
        <w:t>Assessment</w:t>
      </w:r>
      <w:r w:rsidR="0039610D" w:rsidRPr="003B1C85">
        <w:t xml:space="preserve"> </w:t>
      </w:r>
      <w:r w:rsidR="003D09C5" w:rsidRPr="003B1C85">
        <w:t xml:space="preserve">criterion </w:t>
      </w:r>
      <w:r w:rsidR="0039610D" w:rsidRPr="003B1C85">
        <w:t>1</w:t>
      </w:r>
      <w:bookmarkEnd w:id="120"/>
      <w:bookmarkEnd w:id="121"/>
      <w:bookmarkEnd w:id="122"/>
      <w:bookmarkEnd w:id="123"/>
      <w:bookmarkEnd w:id="124"/>
      <w:bookmarkEnd w:id="125"/>
    </w:p>
    <w:p w14:paraId="25F65273" w14:textId="4E1C1AF2" w:rsidR="0039610D" w:rsidRPr="00CD6381" w:rsidRDefault="00DB02A6" w:rsidP="00DB141B">
      <w:pPr>
        <w:rPr>
          <w:b/>
        </w:rPr>
      </w:pPr>
      <w:r w:rsidRPr="00CD6381">
        <w:rPr>
          <w:b/>
        </w:rPr>
        <w:t xml:space="preserve">How your project aligns with the objectives of the International </w:t>
      </w:r>
      <w:r w:rsidR="002973DE">
        <w:rPr>
          <w:b/>
        </w:rPr>
        <w:t xml:space="preserve">Clean Innovation </w:t>
      </w:r>
      <w:r w:rsidR="009266E2" w:rsidRPr="00CD6381">
        <w:rPr>
          <w:b/>
        </w:rPr>
        <w:t xml:space="preserve">Researcher Network </w:t>
      </w:r>
      <w:r w:rsidR="00344F04" w:rsidRPr="00CD6381">
        <w:rPr>
          <w:b/>
        </w:rPr>
        <w:t>program (</w:t>
      </w:r>
      <w:r w:rsidR="006C3BBA" w:rsidRPr="00CD6381">
        <w:rPr>
          <w:b/>
        </w:rPr>
        <w:t>40</w:t>
      </w:r>
      <w:r w:rsidR="005A38E2" w:rsidRPr="00CD6381">
        <w:rPr>
          <w:b/>
        </w:rPr>
        <w:t xml:space="preserve"> points)</w:t>
      </w:r>
    </w:p>
    <w:p w14:paraId="6A745C74" w14:textId="10D08BA1" w:rsidR="00DB141B" w:rsidRPr="00CD6381" w:rsidRDefault="00DB141B" w:rsidP="00115C6B">
      <w:pPr>
        <w:pStyle w:val="Normalbold"/>
        <w:rPr>
          <w:b w:val="0"/>
        </w:rPr>
      </w:pPr>
      <w:r w:rsidRPr="00CD6381">
        <w:rPr>
          <w:b w:val="0"/>
        </w:rPr>
        <w:t xml:space="preserve">You should demonstrate this by describing: </w:t>
      </w:r>
    </w:p>
    <w:p w14:paraId="437FCB1D" w14:textId="6BFFB9C9" w:rsidR="001E6072" w:rsidRPr="00912C39" w:rsidRDefault="001E6072" w:rsidP="007F1D0E">
      <w:pPr>
        <w:pStyle w:val="ListNumber2"/>
        <w:numPr>
          <w:ilvl w:val="0"/>
          <w:numId w:val="8"/>
        </w:numPr>
        <w:rPr>
          <w:strike/>
        </w:rPr>
      </w:pPr>
      <w:r>
        <w:t>the new or enhanced international researcher network, and how you plan to develop or grow this</w:t>
      </w:r>
      <w:r w:rsidR="00313F4E">
        <w:t xml:space="preserve"> to support Australian </w:t>
      </w:r>
      <w:r w:rsidR="00491A11">
        <w:t xml:space="preserve">engagement </w:t>
      </w:r>
      <w:r w:rsidR="00313F4E" w:rsidRPr="00D032CC">
        <w:t>internationally</w:t>
      </w:r>
      <w:r w:rsidR="00D032CC" w:rsidRPr="009D477A">
        <w:t xml:space="preserve"> </w:t>
      </w:r>
    </w:p>
    <w:p w14:paraId="2D76A424" w14:textId="7BABD06E" w:rsidR="0069321B" w:rsidRPr="00E162FF" w:rsidRDefault="0069321B" w:rsidP="007F1D0E">
      <w:pPr>
        <w:pStyle w:val="ListNumber2"/>
        <w:numPr>
          <w:ilvl w:val="0"/>
          <w:numId w:val="8"/>
        </w:numPr>
      </w:pPr>
      <w:r>
        <w:t xml:space="preserve">how </w:t>
      </w:r>
      <w:r w:rsidR="001E6072">
        <w:t xml:space="preserve">this network </w:t>
      </w:r>
      <w:r>
        <w:t xml:space="preserve">will address </w:t>
      </w:r>
      <w:r w:rsidRPr="003A086E">
        <w:t xml:space="preserve">at least one of the </w:t>
      </w:r>
      <w:r w:rsidR="002973DE">
        <w:t>research areas</w:t>
      </w:r>
      <w:r w:rsidR="00AA6DB3" w:rsidRPr="003A086E">
        <w:t>,</w:t>
      </w:r>
      <w:r w:rsidRPr="003A086E">
        <w:t xml:space="preserve"> </w:t>
      </w:r>
      <w:r w:rsidR="00E92A90" w:rsidRPr="003A086E">
        <w:t xml:space="preserve">identified </w:t>
      </w:r>
      <w:r w:rsidR="000161CC" w:rsidRPr="003A086E">
        <w:t xml:space="preserve">in section 2 </w:t>
      </w:r>
      <w:r w:rsidR="00E92A90" w:rsidRPr="003A086E">
        <w:t xml:space="preserve">above, </w:t>
      </w:r>
      <w:r w:rsidRPr="003A086E">
        <w:t xml:space="preserve">or subset of </w:t>
      </w:r>
      <w:r w:rsidR="00E92A90" w:rsidRPr="003A086E">
        <w:t>these</w:t>
      </w:r>
      <w:r w:rsidRPr="003A086E">
        <w:t xml:space="preserve"> </w:t>
      </w:r>
      <w:r w:rsidR="002973DE">
        <w:t>areas</w:t>
      </w:r>
    </w:p>
    <w:p w14:paraId="1E1B59D8" w14:textId="7FFDA8BD" w:rsidR="00E738A9" w:rsidRPr="00D40271" w:rsidRDefault="007F1D0E" w:rsidP="00013D76">
      <w:pPr>
        <w:pStyle w:val="ListNumber2"/>
      </w:pPr>
      <w:r>
        <w:t xml:space="preserve">the </w:t>
      </w:r>
      <w:r w:rsidR="00E738A9">
        <w:t>international partner</w:t>
      </w:r>
      <w:r w:rsidR="0068698D">
        <w:t>(</w:t>
      </w:r>
      <w:r w:rsidR="00E738A9">
        <w:t>s</w:t>
      </w:r>
      <w:r w:rsidR="0068698D">
        <w:t>)</w:t>
      </w:r>
      <w:r w:rsidR="00E738A9">
        <w:t xml:space="preserve"> or international program </w:t>
      </w:r>
      <w:r w:rsidR="0068698D" w:rsidRPr="00D40271">
        <w:t>you will cooperate with</w:t>
      </w:r>
      <w:r w:rsidR="00B302C9">
        <w:t>,</w:t>
      </w:r>
      <w:r w:rsidR="00172280" w:rsidRPr="00172280">
        <w:t xml:space="preserve"> </w:t>
      </w:r>
      <w:r w:rsidR="00CF2284">
        <w:t xml:space="preserve">how it </w:t>
      </w:r>
      <w:r w:rsidR="00172280">
        <w:t xml:space="preserve">will enhance </w:t>
      </w:r>
      <w:r w:rsidR="00E8256A">
        <w:t xml:space="preserve">networks and </w:t>
      </w:r>
      <w:r w:rsidR="00172280">
        <w:t>collaboration within Australia and internationally</w:t>
      </w:r>
      <w:r w:rsidR="00CF2284">
        <w:t>,</w:t>
      </w:r>
      <w:r w:rsidR="00F238DD" w:rsidRPr="00F238DD">
        <w:t xml:space="preserve"> </w:t>
      </w:r>
      <w:r w:rsidR="00F238DD">
        <w:t xml:space="preserve">and how </w:t>
      </w:r>
      <w:r w:rsidR="00CF2284">
        <w:t xml:space="preserve">it will achieve </w:t>
      </w:r>
      <w:r w:rsidR="00F238DD">
        <w:t>outcomes</w:t>
      </w:r>
    </w:p>
    <w:p w14:paraId="3596630C" w14:textId="413F450F" w:rsidR="00B302C9" w:rsidRDefault="00B302C9" w:rsidP="00115C6B">
      <w:pPr>
        <w:pStyle w:val="ListNumber2"/>
      </w:pPr>
      <w:r>
        <w:t>the planned research, experiment</w:t>
      </w:r>
      <w:r w:rsidR="002973DE">
        <w:t>s</w:t>
      </w:r>
      <w:r>
        <w:t>, analysis or project</w:t>
      </w:r>
      <w:r w:rsidR="001B2753">
        <w:t>(s)</w:t>
      </w:r>
      <w:r>
        <w:t xml:space="preserve"> you will develop</w:t>
      </w:r>
    </w:p>
    <w:p w14:paraId="47E86F51" w14:textId="2D7CCC98" w:rsidR="00E738A9" w:rsidRDefault="00CF2284" w:rsidP="00115C6B">
      <w:pPr>
        <w:pStyle w:val="ListNumber2"/>
      </w:pPr>
      <w:r w:rsidRPr="00D40271">
        <w:t xml:space="preserve">how your network </w:t>
      </w:r>
      <w:r>
        <w:t xml:space="preserve">will support Australia’s </w:t>
      </w:r>
      <w:r w:rsidR="00B60A52">
        <w:t xml:space="preserve">2030 or 2050 </w:t>
      </w:r>
      <w:r>
        <w:t xml:space="preserve">emissions reductions targets </w:t>
      </w:r>
    </w:p>
    <w:p w14:paraId="6D536C06" w14:textId="449AB319" w:rsidR="006330EF" w:rsidRPr="00D40271" w:rsidRDefault="00971BED" w:rsidP="00115C6B">
      <w:pPr>
        <w:pStyle w:val="ListNumber2"/>
      </w:pPr>
      <w:r>
        <w:t>any intended participation</w:t>
      </w:r>
      <w:r w:rsidR="00165E37">
        <w:t>,</w:t>
      </w:r>
      <w:r>
        <w:t xml:space="preserve"> or hosting of</w:t>
      </w:r>
      <w:r w:rsidR="00165E37">
        <w:t>,</w:t>
      </w:r>
      <w:r>
        <w:t xml:space="preserve"> conferences and workshops, your selection process for these and the basis on which researchers will be selected to attend</w:t>
      </w:r>
      <w:r w:rsidR="00E35781">
        <w:t xml:space="preserve"> (in-person or virtually)</w:t>
      </w:r>
      <w:r>
        <w:t xml:space="preserve"> </w:t>
      </w:r>
    </w:p>
    <w:p w14:paraId="3636EADF" w14:textId="794A71BF" w:rsidR="00172280" w:rsidRDefault="00E738A9" w:rsidP="00115C6B">
      <w:pPr>
        <w:pStyle w:val="ListNumber2"/>
      </w:pPr>
      <w:r w:rsidRPr="00D40271">
        <w:t>key activities to share knowledge and progress collaborative research</w:t>
      </w:r>
    </w:p>
    <w:p w14:paraId="24394A7E" w14:textId="019CFA57" w:rsidR="002B16FD" w:rsidRPr="002E6FFB" w:rsidRDefault="00172280" w:rsidP="00A759A5">
      <w:pPr>
        <w:pStyle w:val="ListNumber2"/>
        <w:spacing w:before="0" w:after="0" w:line="240" w:lineRule="auto"/>
      </w:pPr>
      <w:r w:rsidRPr="002E6FFB">
        <w:t xml:space="preserve">your </w:t>
      </w:r>
      <w:r w:rsidR="00344F04" w:rsidRPr="002E6FFB">
        <w:t>strategy</w:t>
      </w:r>
      <w:r w:rsidRPr="002E6FFB">
        <w:t xml:space="preserve"> to maintain momentum for the </w:t>
      </w:r>
      <w:r w:rsidR="00E92A90" w:rsidRPr="002E6FFB">
        <w:t xml:space="preserve">network </w:t>
      </w:r>
      <w:r w:rsidRPr="002E6FFB">
        <w:t>beyond the term of grant funding</w:t>
      </w:r>
      <w:r w:rsidR="002E6FFB">
        <w:t>.</w:t>
      </w:r>
    </w:p>
    <w:p w14:paraId="25F65275" w14:textId="39F488A3" w:rsidR="0039610D" w:rsidRPr="003B1C85" w:rsidRDefault="00DB237B" w:rsidP="00E26FA3">
      <w:pPr>
        <w:pStyle w:val="Heading3"/>
      </w:pPr>
      <w:bookmarkStart w:id="126" w:name="_Toc496536666"/>
      <w:bookmarkStart w:id="127" w:name="_Toc531277493"/>
      <w:bookmarkStart w:id="128" w:name="_Toc955303"/>
      <w:bookmarkStart w:id="129" w:name="_Toc93572331"/>
      <w:bookmarkStart w:id="130" w:name="_Toc93585935"/>
      <w:bookmarkStart w:id="131" w:name="_Toc127439425"/>
      <w:r>
        <w:t>6.2</w:t>
      </w:r>
      <w:r>
        <w:tab/>
      </w:r>
      <w:r w:rsidR="001475D6" w:rsidRPr="003B1C85">
        <w:t>Assessment</w:t>
      </w:r>
      <w:r w:rsidR="0039610D" w:rsidRPr="003B1C85">
        <w:t xml:space="preserve"> </w:t>
      </w:r>
      <w:r w:rsidR="003D09C5" w:rsidRPr="003B1C85">
        <w:t xml:space="preserve">criterion </w:t>
      </w:r>
      <w:r w:rsidR="00F11248" w:rsidRPr="003B1C85">
        <w:t>2</w:t>
      </w:r>
      <w:bookmarkEnd w:id="126"/>
      <w:bookmarkEnd w:id="127"/>
      <w:bookmarkEnd w:id="128"/>
      <w:bookmarkEnd w:id="129"/>
      <w:bookmarkEnd w:id="130"/>
      <w:bookmarkEnd w:id="131"/>
    </w:p>
    <w:p w14:paraId="12813C72" w14:textId="09A17471" w:rsidR="00A037AD" w:rsidRPr="00CD6381" w:rsidRDefault="00A14B94" w:rsidP="001844D5">
      <w:pPr>
        <w:pStyle w:val="ListNumber2"/>
        <w:numPr>
          <w:ilvl w:val="0"/>
          <w:numId w:val="0"/>
        </w:numPr>
        <w:rPr>
          <w:b/>
        </w:rPr>
      </w:pPr>
      <w:bookmarkStart w:id="132" w:name="_Toc496536667"/>
      <w:r w:rsidRPr="00CD6381">
        <w:rPr>
          <w:b/>
        </w:rPr>
        <w:t>Capacity, capability and resources to deliver the project (</w:t>
      </w:r>
      <w:r w:rsidR="006C3BBA" w:rsidRPr="00CD6381">
        <w:rPr>
          <w:b/>
        </w:rPr>
        <w:t>40</w:t>
      </w:r>
      <w:r w:rsidRPr="00CD6381">
        <w:rPr>
          <w:b/>
        </w:rPr>
        <w:t xml:space="preserve"> points)</w:t>
      </w:r>
    </w:p>
    <w:p w14:paraId="66AD02C2" w14:textId="02F8A00F" w:rsidR="001844D5" w:rsidRPr="00CD6381" w:rsidRDefault="00A14B94" w:rsidP="001844D5">
      <w:pPr>
        <w:pStyle w:val="ListNumber2"/>
        <w:numPr>
          <w:ilvl w:val="0"/>
          <w:numId w:val="0"/>
        </w:numPr>
      </w:pPr>
      <w:r w:rsidRPr="00CD6381">
        <w:t xml:space="preserve">You should demonstrate this by describing: </w:t>
      </w:r>
    </w:p>
    <w:p w14:paraId="46612E39" w14:textId="5E43CDDF" w:rsidR="00A14B94" w:rsidRDefault="00A14B94" w:rsidP="00397AFC">
      <w:pPr>
        <w:pStyle w:val="ListNumber2"/>
        <w:numPr>
          <w:ilvl w:val="0"/>
          <w:numId w:val="38"/>
        </w:numPr>
      </w:pPr>
      <w:r>
        <w:t xml:space="preserve">you and your staff </w:t>
      </w:r>
      <w:r w:rsidR="0068698D">
        <w:t xml:space="preserve">or </w:t>
      </w:r>
      <w:r>
        <w:t>contractors, track record managing similar projects and access to personnel with the right skills and experience, including project management, research and technical expertise</w:t>
      </w:r>
    </w:p>
    <w:p w14:paraId="30F49AC1" w14:textId="1880AF37" w:rsidR="00B302C9" w:rsidRPr="00B302C9" w:rsidRDefault="00923553" w:rsidP="00B302C9">
      <w:pPr>
        <w:pStyle w:val="ListNumber2"/>
      </w:pPr>
      <w:r>
        <w:t xml:space="preserve">the capability </w:t>
      </w:r>
      <w:r w:rsidR="0068698D">
        <w:t xml:space="preserve">or support </w:t>
      </w:r>
      <w:r>
        <w:t xml:space="preserve">of </w:t>
      </w:r>
      <w:r w:rsidR="007224A6">
        <w:t>international partner</w:t>
      </w:r>
      <w:r w:rsidR="00D62CA1">
        <w:t>s</w:t>
      </w:r>
      <w:r>
        <w:t xml:space="preserve"> and </w:t>
      </w:r>
      <w:r w:rsidR="007224A6">
        <w:t>linkages</w:t>
      </w:r>
      <w:r w:rsidR="00B302C9">
        <w:t xml:space="preserve">, including </w:t>
      </w:r>
      <w:r w:rsidR="00B302C9" w:rsidRPr="00B302C9">
        <w:t xml:space="preserve">any </w:t>
      </w:r>
      <w:r w:rsidR="00B302C9">
        <w:t xml:space="preserve">existing </w:t>
      </w:r>
      <w:r w:rsidR="00B302C9" w:rsidRPr="00B302C9">
        <w:t xml:space="preserve">research work </w:t>
      </w:r>
      <w:r w:rsidR="00B302C9">
        <w:t>and</w:t>
      </w:r>
      <w:r w:rsidR="00B302C9" w:rsidRPr="00B302C9">
        <w:t xml:space="preserve"> stage of maturity of the partnerships and linkages. </w:t>
      </w:r>
    </w:p>
    <w:p w14:paraId="2C493C32" w14:textId="6DD97602" w:rsidR="00A14B94" w:rsidRDefault="00A14B94" w:rsidP="00E12D70">
      <w:pPr>
        <w:pStyle w:val="ListNumber2"/>
      </w:pPr>
      <w:r>
        <w:lastRenderedPageBreak/>
        <w:t>your access, or future access, to any infrastructure, capital equipment, technology, intellectual property and</w:t>
      </w:r>
      <w:r w:rsidR="00A037AD">
        <w:t xml:space="preserve"> required</w:t>
      </w:r>
      <w:r>
        <w:t xml:space="preserve"> regulatory or other approvals</w:t>
      </w:r>
    </w:p>
    <w:p w14:paraId="163F3C31" w14:textId="28A466C6" w:rsidR="005F7097" w:rsidRDefault="005F7097" w:rsidP="005F7097">
      <w:pPr>
        <w:pStyle w:val="ListNumber2"/>
        <w:numPr>
          <w:ilvl w:val="0"/>
          <w:numId w:val="8"/>
        </w:numPr>
      </w:pPr>
      <w:r>
        <w:t xml:space="preserve">a </w:t>
      </w:r>
      <w:r w:rsidR="0070630C">
        <w:t xml:space="preserve">comprehensive </w:t>
      </w:r>
      <w:r>
        <w:t>project plan to manage and monitor the project and risks</w:t>
      </w:r>
      <w:r w:rsidR="002B16FD">
        <w:t>,</w:t>
      </w:r>
      <w:r w:rsidR="0070630C">
        <w:t xml:space="preserve"> which include</w:t>
      </w:r>
      <w:r w:rsidR="00172280">
        <w:t>s</w:t>
      </w:r>
      <w:r w:rsidR="0070630C">
        <w:t xml:space="preserve"> governance and risk management frameworks that address ethical technology use, foreign interference, and technology transfer risks</w:t>
      </w:r>
      <w:r w:rsidR="00AC1FFE">
        <w:t>.</w:t>
      </w:r>
    </w:p>
    <w:p w14:paraId="12F4DF86" w14:textId="312F353C" w:rsidR="005F7097" w:rsidRPr="00E162FF" w:rsidRDefault="005F7097" w:rsidP="00EE78B9">
      <w:pPr>
        <w:pStyle w:val="ListNumber2"/>
        <w:numPr>
          <w:ilvl w:val="0"/>
          <w:numId w:val="0"/>
        </w:numPr>
      </w:pPr>
      <w:r>
        <w:t>You must attach a copy of your project plan</w:t>
      </w:r>
      <w:r w:rsidR="00172280">
        <w:t>.</w:t>
      </w:r>
      <w:r w:rsidR="006C3BBA">
        <w:t xml:space="preserve"> </w:t>
      </w:r>
      <w:r w:rsidR="00917C4E">
        <w:t xml:space="preserve"> </w:t>
      </w:r>
    </w:p>
    <w:p w14:paraId="25F6527A" w14:textId="1C620B01" w:rsidR="0039610D" w:rsidRPr="003B1C85" w:rsidRDefault="00DB237B" w:rsidP="00E26FA3">
      <w:pPr>
        <w:pStyle w:val="Heading3"/>
        <w:rPr>
          <w:b/>
        </w:rPr>
      </w:pPr>
      <w:bookmarkStart w:id="133" w:name="_Toc531277494"/>
      <w:bookmarkStart w:id="134" w:name="_Toc955304"/>
      <w:bookmarkStart w:id="135" w:name="_Toc93572332"/>
      <w:bookmarkStart w:id="136" w:name="_Toc93585936"/>
      <w:bookmarkStart w:id="137" w:name="_Toc127439426"/>
      <w:r>
        <w:t>6.3</w:t>
      </w:r>
      <w:r>
        <w:tab/>
      </w:r>
      <w:r w:rsidR="001475D6" w:rsidRPr="003B1C85">
        <w:t>Assessment</w:t>
      </w:r>
      <w:r w:rsidR="0039610D" w:rsidRPr="003B1C85">
        <w:t xml:space="preserve"> </w:t>
      </w:r>
      <w:r w:rsidR="003D09C5" w:rsidRPr="003B1C85">
        <w:t xml:space="preserve">criterion </w:t>
      </w:r>
      <w:r w:rsidR="00F11248" w:rsidRPr="003B1C85">
        <w:t>3</w:t>
      </w:r>
      <w:bookmarkEnd w:id="132"/>
      <w:bookmarkEnd w:id="133"/>
      <w:bookmarkEnd w:id="134"/>
      <w:bookmarkEnd w:id="135"/>
      <w:bookmarkEnd w:id="136"/>
      <w:bookmarkEnd w:id="137"/>
    </w:p>
    <w:p w14:paraId="7F5AFAEB" w14:textId="7A2CF8D4" w:rsidR="00A14B94" w:rsidRDefault="00A14B94" w:rsidP="00A14B94">
      <w:pPr>
        <w:pStyle w:val="Normalbold"/>
      </w:pPr>
      <w:r>
        <w:t>Impact of grant funding (</w:t>
      </w:r>
      <w:r w:rsidR="006C3BBA">
        <w:t>20</w:t>
      </w:r>
      <w:r>
        <w:t xml:space="preserve"> points)</w:t>
      </w:r>
    </w:p>
    <w:p w14:paraId="60590347" w14:textId="77777777" w:rsidR="00A14B94" w:rsidRDefault="00A14B94" w:rsidP="00A14B94">
      <w:pPr>
        <w:pStyle w:val="Normalbold"/>
      </w:pPr>
      <w:r>
        <w:rPr>
          <w:b w:val="0"/>
        </w:rPr>
        <w:t>You should demonstrate this by describing the:</w:t>
      </w:r>
    </w:p>
    <w:p w14:paraId="3D8F4501" w14:textId="4E3A67ED" w:rsidR="001844D5" w:rsidRDefault="00A037AD" w:rsidP="00397AFC">
      <w:pPr>
        <w:pStyle w:val="ListNumber2"/>
        <w:numPr>
          <w:ilvl w:val="0"/>
          <w:numId w:val="39"/>
        </w:numPr>
      </w:pPr>
      <w:r>
        <w:t>likelihood the project would proceed without the grant. If not why not? Explain how the grant will impact the project in terms of size and timing</w:t>
      </w:r>
    </w:p>
    <w:p w14:paraId="79CDC3CE" w14:textId="64E07E8B" w:rsidR="00A037AD" w:rsidRDefault="00A037AD" w:rsidP="00397AFC">
      <w:pPr>
        <w:pStyle w:val="ListNumber2"/>
        <w:numPr>
          <w:ilvl w:val="0"/>
          <w:numId w:val="39"/>
        </w:numPr>
      </w:pPr>
      <w:r>
        <w:t>total investment the grant will leverage</w:t>
      </w:r>
    </w:p>
    <w:p w14:paraId="5B79A5F5" w14:textId="381996D8" w:rsidR="00A037AD" w:rsidRDefault="00A037AD">
      <w:pPr>
        <w:pStyle w:val="ListNumber2"/>
        <w:numPr>
          <w:ilvl w:val="0"/>
          <w:numId w:val="39"/>
        </w:numPr>
      </w:pPr>
      <w:r>
        <w:t>positive impact the grant will have on the scale or timing of the project</w:t>
      </w:r>
      <w:r w:rsidR="00347051">
        <w:t xml:space="preserve"> and how you will measure</w:t>
      </w:r>
      <w:r w:rsidR="00251901">
        <w:t xml:space="preserve"> the success of your project</w:t>
      </w:r>
    </w:p>
    <w:p w14:paraId="136392D5" w14:textId="6228A625" w:rsidR="00A037AD" w:rsidRDefault="00A037AD">
      <w:pPr>
        <w:pStyle w:val="ListNumber2"/>
        <w:numPr>
          <w:ilvl w:val="0"/>
          <w:numId w:val="39"/>
        </w:numPr>
      </w:pPr>
      <w:r>
        <w:t xml:space="preserve">project budget including the funding term and how </w:t>
      </w:r>
      <w:r w:rsidR="008A0A3B">
        <w:t>the gran</w:t>
      </w:r>
      <w:r>
        <w:t>t will be used.</w:t>
      </w:r>
    </w:p>
    <w:p w14:paraId="6E9BCF96" w14:textId="5C541314" w:rsidR="00A037AD" w:rsidRDefault="00A037AD" w:rsidP="00A037AD">
      <w:pPr>
        <w:pStyle w:val="ListNumber2"/>
        <w:numPr>
          <w:ilvl w:val="0"/>
          <w:numId w:val="0"/>
        </w:numPr>
      </w:pPr>
      <w:r>
        <w:t xml:space="preserve">You must attach a copy of your detailed budget. </w:t>
      </w:r>
    </w:p>
    <w:p w14:paraId="25F6529F" w14:textId="00C70A5C" w:rsidR="00A71134" w:rsidRPr="00F77C1C" w:rsidRDefault="006163F7" w:rsidP="00E26FA3">
      <w:pPr>
        <w:pStyle w:val="Heading2"/>
      </w:pPr>
      <w:bookmarkStart w:id="138" w:name="_Toc496536669"/>
      <w:bookmarkStart w:id="139" w:name="_Toc531277496"/>
      <w:bookmarkStart w:id="140" w:name="_Toc955306"/>
      <w:bookmarkStart w:id="141" w:name="_Toc93572333"/>
      <w:bookmarkStart w:id="142" w:name="_Toc93585937"/>
      <w:bookmarkStart w:id="143" w:name="_Toc164844283"/>
      <w:bookmarkStart w:id="144" w:name="_Toc383003272"/>
      <w:bookmarkEnd w:id="96"/>
      <w:bookmarkEnd w:id="97"/>
      <w:r>
        <w:t xml:space="preserve"> </w:t>
      </w:r>
      <w:bookmarkStart w:id="145" w:name="_Toc127439427"/>
      <w:r w:rsidR="00A71134">
        <w:t>How to apply</w:t>
      </w:r>
      <w:bookmarkEnd w:id="138"/>
      <w:bookmarkEnd w:id="139"/>
      <w:bookmarkEnd w:id="140"/>
      <w:bookmarkEnd w:id="141"/>
      <w:bookmarkEnd w:id="142"/>
      <w:bookmarkEnd w:id="145"/>
    </w:p>
    <w:p w14:paraId="25F652A2" w14:textId="235A2734" w:rsidR="00A71134" w:rsidRDefault="00A71134" w:rsidP="00A71134">
      <w:r>
        <w:t xml:space="preserve">Before applying you should read and </w:t>
      </w:r>
      <w:r w:rsidR="007279B3">
        <w:t>understand these guidelines,</w:t>
      </w:r>
      <w:r>
        <w:t xml:space="preserve"> the </w:t>
      </w:r>
      <w:r w:rsidR="007279B3">
        <w:t xml:space="preserve">sample </w:t>
      </w:r>
      <w:hyperlink r:id="rId30" w:anchor="key-documents" w:history="1">
        <w:r w:rsidRPr="000E7650">
          <w:rPr>
            <w:rStyle w:val="Hyperlink"/>
          </w:rPr>
          <w:t>application</w:t>
        </w:r>
      </w:hyperlink>
      <w:r w:rsidRPr="00C65E74">
        <w:rPr>
          <w:rStyle w:val="Hyperlink"/>
        </w:rPr>
        <w:t xml:space="preserve"> form</w:t>
      </w:r>
      <w:r>
        <w:t xml:space="preserve"> and the </w:t>
      </w:r>
      <w:r w:rsidR="00F27C1B">
        <w:t xml:space="preserve">sample </w:t>
      </w:r>
      <w:hyperlink r:id="rId31" w:anchor="key-documents" w:history="1">
        <w:r w:rsidRPr="000E7650">
          <w:rPr>
            <w:rStyle w:val="Hyperlink"/>
          </w:rPr>
          <w:t>grant agreement</w:t>
        </w:r>
      </w:hyperlink>
      <w:r w:rsidR="00596607">
        <w:t xml:space="preserve"> published on </w:t>
      </w:r>
      <w:r w:rsidRPr="00925B33">
        <w:t>business.gov.au</w:t>
      </w:r>
      <w:r w:rsidR="005624ED">
        <w:t xml:space="preserve"> and GrantConnect</w:t>
      </w:r>
      <w:r w:rsidRPr="00E162FF">
        <w:t>.</w:t>
      </w:r>
    </w:p>
    <w:p w14:paraId="6A9148FB" w14:textId="6B87950A" w:rsidR="00D0631D" w:rsidRPr="00E162FF" w:rsidRDefault="00D0631D" w:rsidP="00A71134">
      <w:r>
        <w:t xml:space="preserve">You will need to set up an account to access our online </w:t>
      </w:r>
      <w:hyperlink r:id="rId32" w:history="1">
        <w:r w:rsidRPr="007E3D6E">
          <w:rPr>
            <w:rStyle w:val="Hyperlink"/>
          </w:rPr>
          <w:t>portal</w:t>
        </w:r>
      </w:hyperlink>
      <w:r>
        <w:t xml:space="preserve">. The portal allows you to apply for and manage a grant or service in a secure online environment. </w:t>
      </w:r>
    </w:p>
    <w:p w14:paraId="25F652A4" w14:textId="4900AC06" w:rsidR="00A71134" w:rsidRDefault="00B20351" w:rsidP="00760D2E">
      <w:pPr>
        <w:keepNext/>
        <w:spacing w:after="80"/>
      </w:pPr>
      <w:r>
        <w:t>To apply, you must</w:t>
      </w:r>
      <w:r w:rsidR="00B6306B">
        <w:t>:</w:t>
      </w:r>
    </w:p>
    <w:p w14:paraId="25F652A5" w14:textId="5532991C" w:rsidR="00A71134" w:rsidRDefault="00A71134" w:rsidP="00A71134">
      <w:pPr>
        <w:pStyle w:val="ListBullet"/>
      </w:pPr>
      <w:r>
        <w:t>complete</w:t>
      </w:r>
      <w:r w:rsidRPr="00E162FF">
        <w:t xml:space="preserve"> the </w:t>
      </w:r>
      <w:r>
        <w:t xml:space="preserve">online </w:t>
      </w:r>
      <w:hyperlink r:id="rId33" w:history="1">
        <w:r w:rsidR="00284DC7" w:rsidRPr="000E7650">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70B86D9" w:rsidR="00A71134" w:rsidRDefault="00A71134" w:rsidP="00A71134">
      <w:pPr>
        <w:pStyle w:val="ListBullet"/>
      </w:pPr>
      <w:r>
        <w:t xml:space="preserve">address all eligibility and </w:t>
      </w:r>
      <w:r w:rsidR="001475D6">
        <w:t>assessment</w:t>
      </w:r>
      <w:r>
        <w:t xml:space="preserve"> criteria </w:t>
      </w:r>
    </w:p>
    <w:p w14:paraId="25F652A8" w14:textId="633EAB42" w:rsidR="00A71134" w:rsidRDefault="00387369" w:rsidP="00A71134">
      <w:pPr>
        <w:pStyle w:val="ListBullet"/>
      </w:pPr>
      <w:r>
        <w:t xml:space="preserve">include all </w:t>
      </w:r>
      <w:r w:rsidR="00A50607">
        <w:t xml:space="preserve">necessary </w:t>
      </w:r>
      <w:r w:rsidR="00A71134">
        <w:t>attachments</w:t>
      </w:r>
      <w:r w:rsidR="008A0A3B">
        <w:t>.</w:t>
      </w:r>
    </w:p>
    <w:p w14:paraId="25F652AA" w14:textId="747FA624"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7F985B53" w:rsidR="000E7650"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2F47564" w14:textId="77777777" w:rsidR="000E7650" w:rsidRDefault="000E7650">
      <w:pPr>
        <w:spacing w:before="0" w:after="0" w:line="240" w:lineRule="auto"/>
      </w:pPr>
      <w:r>
        <w:br w:type="page"/>
      </w:r>
    </w:p>
    <w:p w14:paraId="25F652AE" w14:textId="376F9163" w:rsidR="00A71134" w:rsidRPr="006163F7" w:rsidRDefault="00DB237B" w:rsidP="00E26FA3">
      <w:pPr>
        <w:pStyle w:val="Heading3"/>
        <w:rPr>
          <w:b/>
        </w:rPr>
      </w:pPr>
      <w:bookmarkStart w:id="146" w:name="_Toc496536670"/>
      <w:bookmarkStart w:id="147" w:name="_Toc531277497"/>
      <w:bookmarkStart w:id="148" w:name="_Toc955307"/>
      <w:bookmarkStart w:id="149" w:name="_Toc93572334"/>
      <w:bookmarkStart w:id="150" w:name="_Toc93585938"/>
      <w:bookmarkStart w:id="151" w:name="_Toc127439428"/>
      <w:r>
        <w:lastRenderedPageBreak/>
        <w:t>7.1</w:t>
      </w:r>
      <w:r>
        <w:tab/>
      </w:r>
      <w:r w:rsidR="00A71134" w:rsidRPr="006163F7">
        <w:t>Attachments to the application</w:t>
      </w:r>
      <w:bookmarkEnd w:id="146"/>
      <w:bookmarkEnd w:id="147"/>
      <w:bookmarkEnd w:id="148"/>
      <w:bookmarkEnd w:id="149"/>
      <w:bookmarkEnd w:id="150"/>
      <w:bookmarkEnd w:id="151"/>
    </w:p>
    <w:p w14:paraId="25F652B0" w14:textId="1FC567CE"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0004AEE6" w:rsidR="00A71134" w:rsidRDefault="00A71134" w:rsidP="00524FE3">
      <w:pPr>
        <w:pStyle w:val="ListBullet"/>
      </w:pPr>
      <w:r>
        <w:t>project plan</w:t>
      </w:r>
      <w:r w:rsidR="00172280">
        <w:t xml:space="preserve"> including your </w:t>
      </w:r>
      <w:r w:rsidR="006D045F">
        <w:t xml:space="preserve">governance and risk management frameworks </w:t>
      </w:r>
    </w:p>
    <w:p w14:paraId="25F652B3" w14:textId="0C72CBD6" w:rsidR="00A71134" w:rsidRDefault="00F62C77" w:rsidP="00524FE3">
      <w:pPr>
        <w:pStyle w:val="ListBullet"/>
      </w:pPr>
      <w:r w:rsidRPr="005A61FE">
        <w:t xml:space="preserve">project </w:t>
      </w:r>
      <w:r w:rsidR="00A71134">
        <w:t xml:space="preserve">budget </w:t>
      </w:r>
    </w:p>
    <w:p w14:paraId="090ABCB7" w14:textId="77777777" w:rsidR="00894124" w:rsidRDefault="00A71134" w:rsidP="00007E4B">
      <w:pPr>
        <w:pStyle w:val="ListBullet"/>
        <w:spacing w:after="120"/>
      </w:pPr>
      <w:r>
        <w:t>trust deed (where applicable</w:t>
      </w:r>
      <w:r w:rsidRPr="005A61FE">
        <w:t>)</w:t>
      </w:r>
    </w:p>
    <w:p w14:paraId="4810CE29" w14:textId="70E7358C" w:rsidR="00C87B57" w:rsidRDefault="00C87B57" w:rsidP="00C87B57">
      <w:pPr>
        <w:pStyle w:val="ListBullet"/>
      </w:pPr>
      <w:r>
        <w:t>evidence of funding strategy, e.g. financial statements, loan agreements, cash flow documents, funding agreements from state or territory governments</w:t>
      </w:r>
      <w:r w:rsidR="006E06E3">
        <w:t>, letter of contribution from third party (</w:t>
      </w:r>
      <w:r w:rsidR="006E06E3" w:rsidRPr="00F2079C">
        <w:t xml:space="preserve">template provided on </w:t>
      </w:r>
      <w:hyperlink r:id="rId35" w:anchor="key-documents" w:history="1">
        <w:r w:rsidR="006E06E3" w:rsidRPr="00CB678D">
          <w:rPr>
            <w:rStyle w:val="Hyperlink"/>
            <w:iCs/>
          </w:rPr>
          <w:t>business.gov.au</w:t>
        </w:r>
      </w:hyperlink>
      <w:r w:rsidR="006E06E3" w:rsidRPr="00F2079C">
        <w:t xml:space="preserve"> and </w:t>
      </w:r>
      <w:r w:rsidR="006E06E3" w:rsidRPr="0088327C">
        <w:rPr>
          <w:rStyle w:val="Hyperlink"/>
          <w:iCs/>
        </w:rPr>
        <w:t>GrantConnect</w:t>
      </w:r>
      <w:r w:rsidR="006E06E3" w:rsidRPr="00F2079C">
        <w:t>)</w:t>
      </w:r>
    </w:p>
    <w:p w14:paraId="0F84A7B8" w14:textId="38894BE0" w:rsidR="00F2079C" w:rsidRDefault="00F2079C" w:rsidP="00F2079C">
      <w:pPr>
        <w:pStyle w:val="ListBullet"/>
      </w:pPr>
      <w:r w:rsidRPr="00F2079C">
        <w:t xml:space="preserve">evidence of support from the board, CEO or equivalent (template provided on </w:t>
      </w:r>
      <w:hyperlink r:id="rId36" w:anchor="key-documents" w:history="1">
        <w:r w:rsidRPr="00CB678D">
          <w:rPr>
            <w:rStyle w:val="Hyperlink"/>
            <w:iCs/>
          </w:rPr>
          <w:t>business.gov.au</w:t>
        </w:r>
      </w:hyperlink>
      <w:r w:rsidRPr="00F2079C">
        <w:t xml:space="preserve"> and </w:t>
      </w:r>
      <w:r w:rsidRPr="0088327C">
        <w:rPr>
          <w:rStyle w:val="Hyperlink"/>
          <w:iCs/>
        </w:rPr>
        <w:t>GrantConnect</w:t>
      </w:r>
      <w:r w:rsidRPr="00F2079C">
        <w:t>). Where the CEO or equivalent submits the application, we will accept this as evidence of support</w:t>
      </w:r>
    </w:p>
    <w:p w14:paraId="73AD1FB8" w14:textId="2E7B47C5" w:rsidR="00EC118A" w:rsidRDefault="00894124" w:rsidP="00F2079C">
      <w:pPr>
        <w:pStyle w:val="ListBullet"/>
      </w:pPr>
      <w:r>
        <w:t>letter of support from you</w:t>
      </w:r>
      <w:r w:rsidR="00F2079C">
        <w:t>r</w:t>
      </w:r>
      <w:r>
        <w:t xml:space="preserve"> project partner</w:t>
      </w:r>
      <w:r w:rsidR="00F2079C">
        <w:t xml:space="preserve"> (where applicable for joint applications, see section 7.2</w:t>
      </w:r>
      <w:r w:rsidR="00F2079C" w:rsidRPr="005A61FE">
        <w:t>)</w:t>
      </w:r>
    </w:p>
    <w:p w14:paraId="25F652B8" w14:textId="4BC2E43E" w:rsidR="00A71134" w:rsidRDefault="00A71134" w:rsidP="00A71134">
      <w:r>
        <w:t xml:space="preserve">You must attach supporting documentation in line with the instructions provided </w:t>
      </w:r>
      <w:r w:rsidR="00D0631D">
        <w:t>in the form</w:t>
      </w:r>
      <w:r>
        <w:t xml:space="preserve">. You should only attach requested documents. </w:t>
      </w:r>
      <w:r w:rsidR="00D0631D">
        <w:t>The total of all attachments cannot exceed 20</w:t>
      </w:r>
      <w:r w:rsidR="00D62CA1">
        <w:t xml:space="preserve"> </w:t>
      </w:r>
      <w:r w:rsidR="00D0631D">
        <w:t>MB.</w:t>
      </w:r>
      <w:r w:rsidR="008A0A3B">
        <w:t xml:space="preserve"> </w:t>
      </w:r>
      <w:r>
        <w:t>We will not consider information in atta</w:t>
      </w:r>
      <w:r w:rsidR="00AB0259">
        <w:t>chments that we do not request.</w:t>
      </w:r>
    </w:p>
    <w:p w14:paraId="6007D096" w14:textId="3BBBCAF6" w:rsidR="00A71134" w:rsidRPr="006163F7" w:rsidRDefault="00DB237B" w:rsidP="00E26FA3">
      <w:pPr>
        <w:pStyle w:val="Heading3"/>
        <w:rPr>
          <w:b/>
        </w:rPr>
      </w:pPr>
      <w:bookmarkStart w:id="152" w:name="_Ref531274879"/>
      <w:bookmarkStart w:id="153" w:name="_Toc531277498"/>
      <w:bookmarkStart w:id="154" w:name="_Toc955308"/>
      <w:bookmarkStart w:id="155" w:name="_Toc93572335"/>
      <w:bookmarkStart w:id="156" w:name="_Toc93585939"/>
      <w:bookmarkStart w:id="157" w:name="_Toc127439429"/>
      <w:bookmarkStart w:id="158" w:name="_Toc489952689"/>
      <w:bookmarkStart w:id="159" w:name="_Toc496536671"/>
      <w:bookmarkStart w:id="160" w:name="_Ref482605332"/>
      <w:r>
        <w:t>7.2</w:t>
      </w:r>
      <w:r>
        <w:tab/>
      </w:r>
      <w:r w:rsidR="004D2CBD" w:rsidRPr="006163F7">
        <w:t>Joint applications</w:t>
      </w:r>
      <w:bookmarkEnd w:id="152"/>
      <w:bookmarkEnd w:id="153"/>
      <w:bookmarkEnd w:id="154"/>
      <w:bookmarkEnd w:id="155"/>
      <w:bookmarkEnd w:id="156"/>
      <w:bookmarkEnd w:id="157"/>
    </w:p>
    <w:p w14:paraId="448E2736" w14:textId="0537250E"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2DA503CB" w:rsidR="00A71134" w:rsidRDefault="00A71134" w:rsidP="00653895">
      <w:pPr>
        <w:pStyle w:val="ListBullet"/>
      </w:pPr>
      <w:r>
        <w:t xml:space="preserve">details of the </w:t>
      </w:r>
      <w:r w:rsidR="002866EB">
        <w:t xml:space="preserve">project </w:t>
      </w:r>
      <w:r w:rsidR="0014016C">
        <w:t>partner</w:t>
      </w:r>
    </w:p>
    <w:p w14:paraId="6A3E44D3" w14:textId="71B8EFD9"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E19AFE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44B1821"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4C7AD17A" w:rsidR="00A71134" w:rsidRDefault="00A71134" w:rsidP="00653895">
      <w:pPr>
        <w:pStyle w:val="ListBullet"/>
        <w:spacing w:after="120"/>
      </w:pPr>
      <w:r>
        <w:t>details of a nominated management level contact officer</w:t>
      </w:r>
    </w:p>
    <w:p w14:paraId="3B72AF4B" w14:textId="65DC0CD0" w:rsidR="0070630C" w:rsidRDefault="00CD1DD3" w:rsidP="00653895">
      <w:pPr>
        <w:pStyle w:val="ListBullet"/>
        <w:numPr>
          <w:ilvl w:val="0"/>
          <w:numId w:val="7"/>
        </w:numPr>
        <w:spacing w:after="120"/>
      </w:pPr>
      <w:r>
        <w:t>a</w:t>
      </w:r>
      <w:r w:rsidR="0070630C">
        <w:t xml:space="preserve"> declaration of any affiliations with foreign governments, including through participation in foreign talent programs or the receipt of financial or in-kind assistance. </w:t>
      </w:r>
    </w:p>
    <w:p w14:paraId="2B21F2CE" w14:textId="0842C45B" w:rsidR="007F7294" w:rsidRPr="005A61FE" w:rsidRDefault="00DF1A74" w:rsidP="007F7294">
      <w:r>
        <w:t xml:space="preserve">You must have a formal arrangement in place with all </w:t>
      </w:r>
      <w:r w:rsidR="001E6072">
        <w:t xml:space="preserve">domestic </w:t>
      </w:r>
      <w:r>
        <w:t>parties</w:t>
      </w:r>
      <w:r w:rsidR="007F7294" w:rsidRPr="005A61FE">
        <w:t xml:space="preserve"> prior to execution of the grant agreement. </w:t>
      </w:r>
    </w:p>
    <w:p w14:paraId="100CAD41" w14:textId="0D463EC3" w:rsidR="00247D27" w:rsidRPr="006163F7" w:rsidRDefault="00DB237B" w:rsidP="00E26FA3">
      <w:pPr>
        <w:pStyle w:val="Heading3"/>
        <w:rPr>
          <w:b/>
        </w:rPr>
      </w:pPr>
      <w:bookmarkStart w:id="161" w:name="_Toc531277499"/>
      <w:bookmarkStart w:id="162" w:name="_Toc955309"/>
      <w:bookmarkStart w:id="163" w:name="_Toc93572336"/>
      <w:bookmarkStart w:id="164" w:name="_Toc93585940"/>
      <w:bookmarkStart w:id="165" w:name="_Toc127439430"/>
      <w:r>
        <w:t>7.3</w:t>
      </w:r>
      <w:r>
        <w:tab/>
      </w:r>
      <w:r w:rsidR="00247D27" w:rsidRPr="006163F7">
        <w:t>Timing of grant opportunity</w:t>
      </w:r>
      <w:bookmarkEnd w:id="158"/>
      <w:bookmarkEnd w:id="159"/>
      <w:bookmarkEnd w:id="161"/>
      <w:bookmarkEnd w:id="162"/>
      <w:bookmarkEnd w:id="163"/>
      <w:bookmarkEnd w:id="164"/>
      <w:bookmarkEnd w:id="165"/>
    </w:p>
    <w:p w14:paraId="6FC0C72E" w14:textId="28A6EE63" w:rsidR="00247D27" w:rsidRPr="00B72EE8" w:rsidRDefault="00247D27" w:rsidP="00247D27">
      <w:r>
        <w:t xml:space="preserve">You can only submit an application between the published opening and closing dates. We cannot accept late applications. </w:t>
      </w:r>
    </w:p>
    <w:p w14:paraId="51A61071" w14:textId="53C8496A" w:rsidR="00247D27" w:rsidRDefault="00247D27" w:rsidP="00247D27">
      <w:pPr>
        <w:spacing w:before="200"/>
      </w:pPr>
      <w:r>
        <w:t xml:space="preserve">If you are </w:t>
      </w:r>
      <w:r w:rsidDel="00E374E0">
        <w:t>successful</w:t>
      </w:r>
      <w:r w:rsidR="00E374E0">
        <w:t>,</w:t>
      </w:r>
      <w:r>
        <w:t xml:space="preserve"> we expect you will be able to commence your project </w:t>
      </w:r>
      <w:r w:rsidRPr="0088327C">
        <w:t xml:space="preserve">around </w:t>
      </w:r>
      <w:r w:rsidR="0088327C">
        <w:t>July</w:t>
      </w:r>
      <w:r w:rsidR="001E6072" w:rsidRPr="0088327C">
        <w:t xml:space="preserve"> 2023</w:t>
      </w:r>
      <w:r w:rsidR="00511119">
        <w:t>.</w:t>
      </w:r>
    </w:p>
    <w:p w14:paraId="6AD1AC12" w14:textId="77777777" w:rsidR="00247D27" w:rsidRDefault="00247D27" w:rsidP="00680B92">
      <w:pPr>
        <w:pStyle w:val="Caption"/>
        <w:keepNext/>
      </w:pPr>
      <w:bookmarkStart w:id="166" w:name="_Toc467773968"/>
      <w:r w:rsidRPr="0054078D">
        <w:rPr>
          <w:bCs/>
        </w:rPr>
        <w:lastRenderedPageBreak/>
        <w:t>Table 1: Expected timing for this grant opportunity</w:t>
      </w:r>
      <w:bookmarkEnd w:id="16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396328" w:rsidRDefault="00247D27" w:rsidP="00680B92">
            <w:pPr>
              <w:pStyle w:val="TableText"/>
              <w:keepNext/>
            </w:pPr>
            <w:r w:rsidRPr="00396328">
              <w:t>Assessment of applications</w:t>
            </w:r>
          </w:p>
        </w:tc>
        <w:tc>
          <w:tcPr>
            <w:tcW w:w="3974" w:type="dxa"/>
          </w:tcPr>
          <w:p w14:paraId="69817889" w14:textId="6646DB97" w:rsidR="00247D27" w:rsidRPr="00396328" w:rsidRDefault="00CF7865" w:rsidP="004E7AC9">
            <w:pPr>
              <w:pStyle w:val="TableText"/>
              <w:keepNext/>
            </w:pPr>
            <w:r>
              <w:t>6 weeks</w:t>
            </w:r>
            <w:r w:rsidR="00247D27" w:rsidRPr="00396328">
              <w:t xml:space="preserve"> </w:t>
            </w:r>
          </w:p>
        </w:tc>
      </w:tr>
      <w:tr w:rsidR="00247D27" w14:paraId="3BF52F8E" w14:textId="77777777" w:rsidTr="001432F9">
        <w:trPr>
          <w:cantSplit/>
        </w:trPr>
        <w:tc>
          <w:tcPr>
            <w:tcW w:w="4815" w:type="dxa"/>
          </w:tcPr>
          <w:p w14:paraId="61C9863C" w14:textId="77777777" w:rsidR="00247D27" w:rsidRPr="00396328" w:rsidRDefault="00247D27" w:rsidP="00680B92">
            <w:pPr>
              <w:pStyle w:val="TableText"/>
              <w:keepNext/>
            </w:pPr>
            <w:r w:rsidRPr="00396328">
              <w:t>Approval of outcomes of selection process</w:t>
            </w:r>
          </w:p>
        </w:tc>
        <w:tc>
          <w:tcPr>
            <w:tcW w:w="3974" w:type="dxa"/>
          </w:tcPr>
          <w:p w14:paraId="0B2F985F" w14:textId="35EBE6CD" w:rsidR="00247D27" w:rsidRPr="00396328" w:rsidRDefault="00247D27" w:rsidP="004E7AC9">
            <w:pPr>
              <w:pStyle w:val="TableText"/>
              <w:keepNext/>
            </w:pPr>
            <w:r w:rsidRPr="00396328">
              <w:t xml:space="preserve">4 weeks </w:t>
            </w:r>
          </w:p>
        </w:tc>
      </w:tr>
      <w:tr w:rsidR="00247D27" w14:paraId="27D75006" w14:textId="77777777" w:rsidTr="001432F9">
        <w:trPr>
          <w:cantSplit/>
        </w:trPr>
        <w:tc>
          <w:tcPr>
            <w:tcW w:w="4815" w:type="dxa"/>
          </w:tcPr>
          <w:p w14:paraId="482E3985" w14:textId="77777777" w:rsidR="00247D27" w:rsidRPr="00396328" w:rsidRDefault="00247D27" w:rsidP="00680B92">
            <w:pPr>
              <w:pStyle w:val="TableText"/>
              <w:keepNext/>
            </w:pPr>
            <w:r w:rsidRPr="00396328">
              <w:t>Negotiations and award of grant agreements</w:t>
            </w:r>
          </w:p>
        </w:tc>
        <w:tc>
          <w:tcPr>
            <w:tcW w:w="3974" w:type="dxa"/>
          </w:tcPr>
          <w:p w14:paraId="3061827A" w14:textId="734BC45D" w:rsidR="00247D27" w:rsidRPr="00396328" w:rsidRDefault="004A7C26">
            <w:pPr>
              <w:pStyle w:val="TableText"/>
              <w:keepNext/>
            </w:pPr>
            <w:r w:rsidRPr="00396328">
              <w:t>2</w:t>
            </w:r>
            <w:r w:rsidR="00247D27" w:rsidRPr="00396328">
              <w:t>-</w:t>
            </w:r>
            <w:r w:rsidR="00EB257F" w:rsidRPr="00396328">
              <w:t>4</w:t>
            </w:r>
            <w:r w:rsidRPr="00396328">
              <w:t xml:space="preserve"> </w:t>
            </w:r>
            <w:r w:rsidR="00247D27" w:rsidRPr="00396328">
              <w:t xml:space="preserve">weeks </w:t>
            </w:r>
          </w:p>
        </w:tc>
      </w:tr>
      <w:tr w:rsidR="00247D27" w14:paraId="28E24F8E" w14:textId="77777777" w:rsidTr="001432F9">
        <w:trPr>
          <w:cantSplit/>
        </w:trPr>
        <w:tc>
          <w:tcPr>
            <w:tcW w:w="4815" w:type="dxa"/>
          </w:tcPr>
          <w:p w14:paraId="0A25B785" w14:textId="77777777" w:rsidR="00247D27" w:rsidRPr="00396328" w:rsidRDefault="00247D27" w:rsidP="00680B92">
            <w:pPr>
              <w:pStyle w:val="TableText"/>
              <w:keepNext/>
            </w:pPr>
            <w:r w:rsidRPr="00396328">
              <w:t>Notification to unsuccessful applicants</w:t>
            </w:r>
          </w:p>
        </w:tc>
        <w:tc>
          <w:tcPr>
            <w:tcW w:w="3974" w:type="dxa"/>
          </w:tcPr>
          <w:p w14:paraId="63FE2BC7" w14:textId="1532309C" w:rsidR="00247D27" w:rsidRPr="00396328" w:rsidRDefault="00247D27" w:rsidP="004E7AC9">
            <w:pPr>
              <w:pStyle w:val="TableText"/>
              <w:keepNext/>
            </w:pPr>
            <w:r w:rsidRPr="00396328">
              <w:t xml:space="preserve">2 weeks </w:t>
            </w:r>
          </w:p>
        </w:tc>
      </w:tr>
      <w:tr w:rsidR="00247D27" w14:paraId="34E7BF3A" w14:textId="77777777" w:rsidTr="001432F9">
        <w:trPr>
          <w:cantSplit/>
        </w:trPr>
        <w:tc>
          <w:tcPr>
            <w:tcW w:w="4815" w:type="dxa"/>
          </w:tcPr>
          <w:p w14:paraId="0D12C166" w14:textId="0CEE07DD" w:rsidR="00247D27" w:rsidRPr="00396328" w:rsidRDefault="00247D27" w:rsidP="00AB7C9C">
            <w:pPr>
              <w:pStyle w:val="TableText"/>
              <w:keepNext/>
            </w:pPr>
            <w:r w:rsidRPr="00396328">
              <w:t>Earliest start date of projec</w:t>
            </w:r>
            <w:r w:rsidR="00AB7C9C" w:rsidRPr="00396328">
              <w:t>t</w:t>
            </w:r>
            <w:r w:rsidRPr="00396328">
              <w:t xml:space="preserve"> </w:t>
            </w:r>
          </w:p>
        </w:tc>
        <w:tc>
          <w:tcPr>
            <w:tcW w:w="3974" w:type="dxa"/>
          </w:tcPr>
          <w:p w14:paraId="23920C1F" w14:textId="0765EDBD" w:rsidR="00247D27" w:rsidRPr="00396328" w:rsidRDefault="0088327C">
            <w:pPr>
              <w:pStyle w:val="TableText"/>
              <w:keepNext/>
            </w:pPr>
            <w:r w:rsidRPr="00396328">
              <w:t>The date we notify you that your application is successful (expected to be around July 2023)</w:t>
            </w:r>
          </w:p>
        </w:tc>
      </w:tr>
      <w:tr w:rsidR="00247D27" w:rsidRPr="007B3784" w14:paraId="056A47AF" w14:textId="77777777" w:rsidTr="001432F9">
        <w:trPr>
          <w:cantSplit/>
        </w:trPr>
        <w:tc>
          <w:tcPr>
            <w:tcW w:w="4815" w:type="dxa"/>
          </w:tcPr>
          <w:p w14:paraId="399FF63A" w14:textId="77777777" w:rsidR="00247D27" w:rsidRPr="00396328" w:rsidRDefault="00247D27" w:rsidP="00680B92">
            <w:pPr>
              <w:pStyle w:val="TableText"/>
              <w:keepNext/>
            </w:pPr>
            <w:r w:rsidRPr="00396328">
              <w:t xml:space="preserve">End date of grant commitment </w:t>
            </w:r>
          </w:p>
        </w:tc>
        <w:tc>
          <w:tcPr>
            <w:tcW w:w="3974" w:type="dxa"/>
          </w:tcPr>
          <w:p w14:paraId="48B5E6F6" w14:textId="7F2C1700" w:rsidR="00247D27" w:rsidRPr="00396328" w:rsidRDefault="00CF7865" w:rsidP="00CF7865">
            <w:pPr>
              <w:pStyle w:val="TableText"/>
              <w:keepNext/>
            </w:pPr>
            <w:r>
              <w:t xml:space="preserve">30 June </w:t>
            </w:r>
            <w:r w:rsidR="004E7AC9" w:rsidRPr="00396328">
              <w:t>202</w:t>
            </w:r>
            <w:r w:rsidR="00951CA2">
              <w:t>7</w:t>
            </w:r>
          </w:p>
        </w:tc>
      </w:tr>
    </w:tbl>
    <w:p w14:paraId="591417E1" w14:textId="58848B58" w:rsidR="00247D27" w:rsidRPr="00AD742E" w:rsidRDefault="006163F7" w:rsidP="00E26FA3">
      <w:pPr>
        <w:pStyle w:val="Heading2"/>
      </w:pPr>
      <w:bookmarkStart w:id="167" w:name="_Toc496536673"/>
      <w:bookmarkStart w:id="168" w:name="_Toc531277500"/>
      <w:bookmarkStart w:id="169" w:name="_Toc955310"/>
      <w:bookmarkStart w:id="170" w:name="_Toc93572337"/>
      <w:bookmarkStart w:id="171" w:name="_Toc93585941"/>
      <w:bookmarkEnd w:id="160"/>
      <w:r>
        <w:t xml:space="preserve"> </w:t>
      </w:r>
      <w:bookmarkStart w:id="172" w:name="_Toc127439431"/>
      <w:r w:rsidR="00247D27">
        <w:t xml:space="preserve">The </w:t>
      </w:r>
      <w:r w:rsidR="00E93B21">
        <w:t xml:space="preserve">grant </w:t>
      </w:r>
      <w:r w:rsidR="00247D27">
        <w:t>selection process</w:t>
      </w:r>
      <w:bookmarkEnd w:id="167"/>
      <w:bookmarkEnd w:id="168"/>
      <w:bookmarkEnd w:id="169"/>
      <w:bookmarkEnd w:id="170"/>
      <w:bookmarkEnd w:id="171"/>
      <w:bookmarkEnd w:id="172"/>
    </w:p>
    <w:p w14:paraId="08F496D4" w14:textId="7979A38A"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If eligible, </w:t>
      </w:r>
      <w:r w:rsidR="00C87B57">
        <w:t>the committee</w:t>
      </w:r>
      <w:r w:rsidR="00F67DBB" w:rsidRPr="005A61FE">
        <w:t xml:space="preserv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4241D083"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77777777" w:rsidR="00CF297D" w:rsidRDefault="00F67DBB" w:rsidP="009B103B">
      <w:pPr>
        <w:pStyle w:val="ListBullet"/>
        <w:numPr>
          <w:ilvl w:val="0"/>
          <w:numId w:val="7"/>
        </w:numPr>
        <w:spacing w:after="120"/>
      </w:pPr>
      <w:r w:rsidRPr="005A61FE">
        <w:t>the relative value of the grant sought</w:t>
      </w:r>
    </w:p>
    <w:p w14:paraId="604623DA" w14:textId="440B4684" w:rsidR="006755B2" w:rsidRDefault="00CF297D" w:rsidP="00397AFC">
      <w:pPr>
        <w:pStyle w:val="ListBullet"/>
        <w:numPr>
          <w:ilvl w:val="0"/>
          <w:numId w:val="48"/>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w:t>
      </w:r>
      <w:r w:rsidR="00C72B27" w:rsidRPr="00C72B27">
        <w:t xml:space="preserve"> </w:t>
      </w:r>
      <w:r w:rsidR="00C72B27">
        <w:t>or affect Australia’s national security</w:t>
      </w:r>
      <w:r w:rsidRPr="0027406C">
        <w:t xml:space="preserve">. </w:t>
      </w:r>
    </w:p>
    <w:p w14:paraId="2FC400EA" w14:textId="02CDCF08" w:rsidR="00CF297D" w:rsidRDefault="00CF297D" w:rsidP="006755B2">
      <w:pPr>
        <w:pStyle w:val="ListBullet"/>
        <w:numPr>
          <w:ilvl w:val="0"/>
          <w:numId w:val="0"/>
        </w:numPr>
      </w:pPr>
      <w:r w:rsidRPr="0027406C">
        <w:t>Where possible</w:t>
      </w:r>
      <w:r w:rsidRPr="0027406C">
        <w:rPr>
          <w:rStyle w:val="FootnoteReference"/>
        </w:rPr>
        <w:footnoteReference w:id="5"/>
      </w:r>
      <w:r w:rsidRPr="0027406C">
        <w:t xml:space="preserve">, we will provide </w:t>
      </w:r>
      <w:r w:rsidR="006F447D">
        <w:t>you</w:t>
      </w:r>
      <w:r w:rsidRPr="0027406C">
        <w:t xml:space="preserve"> with an opportunity to comment on any material risks identified during this due diligence process</w:t>
      </w:r>
      <w:r w:rsidR="0099475D">
        <w:t>,</w:t>
      </w:r>
      <w:r w:rsidRPr="0027406C">
        <w:t xml:space="preserve"> prior to our determining the extent (if any) to which those issues or risks affect our assessment of the application and, if so, whether they are sufficient to warrant the exclusion of </w:t>
      </w:r>
      <w:r w:rsidR="006F447D">
        <w:t>your</w:t>
      </w:r>
      <w:r w:rsidRPr="0027406C">
        <w:t xml:space="preserve"> application from the assessment process</w:t>
      </w:r>
      <w:r>
        <w:t>.</w:t>
      </w:r>
    </w:p>
    <w:p w14:paraId="4CD122D4" w14:textId="749161B0" w:rsidR="00247D27" w:rsidRDefault="00247D27" w:rsidP="00247D27">
      <w:r w:rsidRPr="00CA1D5D">
        <w:t xml:space="preserve">We will establish </w:t>
      </w:r>
      <w:r w:rsidR="00396328">
        <w:t>a committee</w:t>
      </w:r>
      <w:r w:rsidRPr="00CA1D5D">
        <w:t xml:space="preserve"> </w:t>
      </w:r>
      <w:r w:rsidR="00917C4E">
        <w:t xml:space="preserve">that will </w:t>
      </w:r>
      <w:r>
        <w:t xml:space="preserve">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00175FF5" w:rsidRPr="00175FF5">
        <w:rPr>
          <w:rFonts w:cs="Arial"/>
          <w:szCs w:val="20"/>
        </w:rPr>
        <w:t xml:space="preserve"> </w:t>
      </w:r>
      <w:r w:rsidR="00B61029">
        <w:rPr>
          <w:rFonts w:cs="Arial"/>
          <w:szCs w:val="20"/>
        </w:rPr>
        <w:t xml:space="preserve">The committee will </w:t>
      </w:r>
      <w:r w:rsidR="00F3404F">
        <w:rPr>
          <w:rFonts w:cs="Arial"/>
          <w:szCs w:val="20"/>
        </w:rPr>
        <w:t>consist of</w:t>
      </w:r>
      <w:r w:rsidR="00B61029">
        <w:rPr>
          <w:rFonts w:cs="Arial"/>
          <w:szCs w:val="20"/>
        </w:rPr>
        <w:t xml:space="preserve"> departmental officers from DCCEEW. </w:t>
      </w:r>
      <w:r w:rsidR="00917C4E">
        <w:rPr>
          <w:rFonts w:cs="Arial"/>
          <w:szCs w:val="20"/>
        </w:rPr>
        <w:t xml:space="preserve">The committee may also seek </w:t>
      </w:r>
      <w:r w:rsidR="00917C4E">
        <w:rPr>
          <w:rFonts w:cs="Arial"/>
          <w:szCs w:val="20"/>
        </w:rPr>
        <w:lastRenderedPageBreak/>
        <w:t xml:space="preserve">additional advice from independent technical experts.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r w:rsidR="00917C4E">
        <w:rPr>
          <w:rFonts w:cs="Arial"/>
          <w:szCs w:val="20"/>
        </w:rPr>
        <w:t xml:space="preserve"> </w:t>
      </w:r>
    </w:p>
    <w:p w14:paraId="22FDD2DD" w14:textId="48A6DB5A" w:rsidR="00CF297D" w:rsidRDefault="00CF297D" w:rsidP="00247D27">
      <w:r w:rsidRPr="00103A95">
        <w:t xml:space="preserve">The </w:t>
      </w:r>
      <w:r w:rsidR="00B27136">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rsidR="00B27136">
        <w:t>Committee</w:t>
      </w:r>
      <w:r w:rsidR="00F82680">
        <w:t xml:space="preserve"> </w:t>
      </w:r>
      <w:r w:rsidRPr="00103A95">
        <w:t>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2749B9C9" w:rsidR="00247D27" w:rsidRPr="006163F7" w:rsidRDefault="00DB237B" w:rsidP="00E26FA3">
      <w:pPr>
        <w:pStyle w:val="Heading3"/>
      </w:pPr>
      <w:bookmarkStart w:id="173" w:name="_Toc531277501"/>
      <w:bookmarkStart w:id="174" w:name="_Toc164844279"/>
      <w:bookmarkStart w:id="175" w:name="_Toc383003268"/>
      <w:bookmarkStart w:id="176" w:name="_Toc496536674"/>
      <w:bookmarkStart w:id="177" w:name="_Toc955311"/>
      <w:bookmarkStart w:id="178" w:name="_Toc93572338"/>
      <w:bookmarkStart w:id="179" w:name="_Toc93585942"/>
      <w:bookmarkStart w:id="180" w:name="_Toc127439432"/>
      <w:r>
        <w:t>8.1</w:t>
      </w:r>
      <w:r>
        <w:tab/>
      </w:r>
      <w:r w:rsidR="00F67DBB" w:rsidRPr="006163F7">
        <w:t>Who will approve grants?</w:t>
      </w:r>
      <w:bookmarkEnd w:id="173"/>
      <w:bookmarkEnd w:id="174"/>
      <w:bookmarkEnd w:id="175"/>
      <w:bookmarkEnd w:id="176"/>
      <w:bookmarkEnd w:id="177"/>
      <w:bookmarkEnd w:id="178"/>
      <w:bookmarkEnd w:id="179"/>
      <w:bookmarkEnd w:id="180"/>
    </w:p>
    <w:p w14:paraId="5C7FBF1F" w14:textId="1318F261" w:rsidR="00247D27" w:rsidRDefault="00247D27" w:rsidP="00247D27">
      <w:r>
        <w:t xml:space="preserve">The </w:t>
      </w:r>
      <w:r w:rsidR="00CC424E">
        <w:t>Decision Maker</w:t>
      </w:r>
      <w:r>
        <w:t xml:space="preserve"> </w:t>
      </w:r>
      <w:r w:rsidR="00CC424E">
        <w:t xml:space="preserve">(who is a </w:t>
      </w:r>
      <w:r w:rsidR="0022268A">
        <w:t xml:space="preserve">General Manager </w:t>
      </w:r>
      <w:r w:rsidR="00CC424E">
        <w:t xml:space="preserve">in DCCEEW with policy responsibility for the program) </w:t>
      </w:r>
      <w:r>
        <w:t>decides which grants to approve taking into account the recommendations</w:t>
      </w:r>
      <w:r w:rsidR="00CA1D5D">
        <w:t xml:space="preserve"> </w:t>
      </w:r>
      <w:r w:rsidR="004E7AC9">
        <w:t xml:space="preserve">of the </w:t>
      </w:r>
      <w:r w:rsidR="00B27136">
        <w:t>committee</w:t>
      </w:r>
      <w:r w:rsidR="004E7AC9">
        <w:t xml:space="preserve"> </w:t>
      </w:r>
      <w:r>
        <w:t>and the availability of grant funds.</w:t>
      </w:r>
    </w:p>
    <w:p w14:paraId="259EB2E2" w14:textId="1D0D70A1" w:rsidR="00564DF1" w:rsidRDefault="00564DF1" w:rsidP="00564DF1">
      <w:pPr>
        <w:spacing w:after="80"/>
      </w:pPr>
      <w:bookmarkStart w:id="181" w:name="_Toc489952696"/>
      <w:r w:rsidRPr="00E162FF">
        <w:t xml:space="preserve">The </w:t>
      </w:r>
      <w:r w:rsidR="00CC424E">
        <w:t>Decision Maker’s</w:t>
      </w:r>
      <w:r>
        <w:t xml:space="preserve">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4653CBC4"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99475D">
        <w:t>.</w:t>
      </w:r>
    </w:p>
    <w:p w14:paraId="086A2C93" w14:textId="77777777" w:rsidR="00564DF1" w:rsidRPr="00E162FF" w:rsidRDefault="00564DF1" w:rsidP="00564DF1">
      <w:r>
        <w:t>We cannot review decisions about the merits of your application</w:t>
      </w:r>
      <w:r w:rsidRPr="00E162FF">
        <w:t>.</w:t>
      </w:r>
    </w:p>
    <w:p w14:paraId="6C3CBDD8" w14:textId="03DC7104" w:rsidR="00564DF1" w:rsidRDefault="00564DF1" w:rsidP="00564DF1">
      <w:r>
        <w:t xml:space="preserve">The </w:t>
      </w:r>
      <w:r w:rsidR="00CC424E">
        <w:t>Decision Maker</w:t>
      </w:r>
      <w:r w:rsidR="00D4078F" w:rsidRPr="005A61FE">
        <w:t xml:space="preserve"> </w:t>
      </w:r>
      <w:r>
        <w:t>will not approve funding if there is insufficient program funds available across relevant financial years for the program.</w:t>
      </w:r>
    </w:p>
    <w:p w14:paraId="6B408239" w14:textId="430783EC" w:rsidR="00564DF1" w:rsidRDefault="006163F7" w:rsidP="00E26FA3">
      <w:pPr>
        <w:pStyle w:val="Heading2"/>
      </w:pPr>
      <w:bookmarkStart w:id="182" w:name="_Toc496536675"/>
      <w:bookmarkStart w:id="183" w:name="_Toc531277502"/>
      <w:bookmarkStart w:id="184" w:name="_Toc955312"/>
      <w:bookmarkStart w:id="185" w:name="_Toc93572339"/>
      <w:bookmarkStart w:id="186" w:name="_Toc93585943"/>
      <w:r>
        <w:t xml:space="preserve"> </w:t>
      </w:r>
      <w:bookmarkStart w:id="187" w:name="_Toc127439433"/>
      <w:r w:rsidR="00564DF1">
        <w:t>Notification of application outcomes</w:t>
      </w:r>
      <w:bookmarkEnd w:id="181"/>
      <w:bookmarkEnd w:id="182"/>
      <w:bookmarkEnd w:id="183"/>
      <w:bookmarkEnd w:id="184"/>
      <w:bookmarkEnd w:id="185"/>
      <w:bookmarkEnd w:id="186"/>
      <w:bookmarkEnd w:id="187"/>
    </w:p>
    <w:p w14:paraId="7B988579" w14:textId="2D6D1E2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1ED76AF5" w:rsidR="00247D27" w:rsidRDefault="00247D27" w:rsidP="00247D27">
      <w:r>
        <w:t>If you are unsuccessful, we will give you a</w:t>
      </w:r>
      <w:r w:rsidRPr="00E162FF">
        <w:t xml:space="preserve">n opportunity to discuss the outcome with </w:t>
      </w:r>
      <w:r>
        <w:t>us</w:t>
      </w:r>
      <w:r w:rsidRPr="00E162FF">
        <w:t xml:space="preserve">. </w:t>
      </w:r>
    </w:p>
    <w:p w14:paraId="25F652C1" w14:textId="7627FF01" w:rsidR="000C07C6" w:rsidRDefault="00E93B21" w:rsidP="00E26FA3">
      <w:pPr>
        <w:pStyle w:val="Heading2"/>
      </w:pPr>
      <w:bookmarkStart w:id="188" w:name="_Toc524362464"/>
      <w:bookmarkStart w:id="189" w:name="_Toc955313"/>
      <w:bookmarkStart w:id="190" w:name="_Toc496536676"/>
      <w:bookmarkStart w:id="191" w:name="_Toc531277503"/>
      <w:bookmarkStart w:id="192" w:name="_Toc93572340"/>
      <w:bookmarkStart w:id="193" w:name="_Toc93585944"/>
      <w:bookmarkStart w:id="194" w:name="_Toc127439434"/>
      <w:bookmarkEnd w:id="188"/>
      <w:r w:rsidRPr="005A61FE">
        <w:t>Successful</w:t>
      </w:r>
      <w:r>
        <w:t xml:space="preserve"> grant applications</w:t>
      </w:r>
      <w:bookmarkEnd w:id="189"/>
      <w:bookmarkEnd w:id="190"/>
      <w:bookmarkEnd w:id="191"/>
      <w:bookmarkEnd w:id="192"/>
      <w:bookmarkEnd w:id="193"/>
      <w:bookmarkEnd w:id="194"/>
    </w:p>
    <w:p w14:paraId="5B4DC469" w14:textId="70722A62" w:rsidR="00D057B9" w:rsidRDefault="00DB237B" w:rsidP="00E26FA3">
      <w:pPr>
        <w:pStyle w:val="Heading3"/>
      </w:pPr>
      <w:bookmarkStart w:id="195" w:name="_Toc466898120"/>
      <w:bookmarkStart w:id="196" w:name="_Toc496536677"/>
      <w:bookmarkStart w:id="197" w:name="_Toc531277504"/>
      <w:bookmarkStart w:id="198" w:name="_Toc955314"/>
      <w:bookmarkStart w:id="199" w:name="_Toc93572341"/>
      <w:bookmarkStart w:id="200" w:name="_Toc93585945"/>
      <w:bookmarkStart w:id="201" w:name="_Toc127439435"/>
      <w:bookmarkEnd w:id="143"/>
      <w:bookmarkEnd w:id="144"/>
      <w:r>
        <w:t>10.1</w:t>
      </w:r>
      <w:r>
        <w:tab/>
      </w:r>
      <w:r w:rsidR="00D057B9">
        <w:t>Grant agreement</w:t>
      </w:r>
      <w:bookmarkEnd w:id="195"/>
      <w:bookmarkEnd w:id="196"/>
      <w:bookmarkEnd w:id="197"/>
      <w:bookmarkEnd w:id="198"/>
      <w:bookmarkEnd w:id="199"/>
      <w:bookmarkEnd w:id="200"/>
      <w:bookmarkEnd w:id="201"/>
    </w:p>
    <w:p w14:paraId="5174DC1E" w14:textId="6A948FE0"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8327C">
        <w:t xml:space="preserve">We will use Commonwealth standard grant agreement. </w:t>
      </w:r>
      <w:r w:rsidR="0085525B" w:rsidRPr="005A61FE">
        <w:t xml:space="preserve">The grant agreement has general terms and conditions that cannot be changed. </w:t>
      </w:r>
      <w:r w:rsidR="000C3B35">
        <w:t xml:space="preserve">A sample </w:t>
      </w:r>
      <w:hyperlink r:id="rId37" w:anchor="key-documents" w:history="1">
        <w:r w:rsidR="000C3B35" w:rsidRPr="000E7650">
          <w:rPr>
            <w:rStyle w:val="Hyperlink"/>
          </w:rPr>
          <w:t>grant agreement</w:t>
        </w:r>
      </w:hyperlink>
      <w:r w:rsidR="000C3B35">
        <w:t xml:space="preserve"> is available on business.gov.au</w:t>
      </w:r>
      <w:r w:rsidR="005624ED">
        <w:t xml:space="preserve"> and GrantConnect</w:t>
      </w:r>
      <w:r w:rsidR="000F18DD" w:rsidRPr="005A61FE">
        <w:t>.</w:t>
      </w:r>
    </w:p>
    <w:p w14:paraId="7277E5C2" w14:textId="164E0F0B" w:rsidR="0088327C" w:rsidRDefault="0088327C" w:rsidP="00D057B9">
      <w:r>
        <w:t xml:space="preserve">We will manage the grant agreement through the online portal. This includes issuing and executing the grant agreement. </w:t>
      </w:r>
    </w:p>
    <w:p w14:paraId="2F7E2B40" w14:textId="3FCCDD52" w:rsidR="0088327C" w:rsidRPr="0062411B" w:rsidRDefault="0088327C" w:rsidP="00D057B9">
      <w:r w:rsidRPr="005A61FE">
        <w:t xml:space="preserve">Execute means both you and the Commonwealth have </w:t>
      </w:r>
      <w:r>
        <w:t>accepted</w:t>
      </w:r>
      <w:r w:rsidRPr="005A61FE">
        <w:t xml:space="preserve"> the agreement</w:t>
      </w:r>
      <w:r>
        <w:t>. You may elect to commence your project from the date we notify you that your application is successful. The Commonwealth will not be liable, and should not be held out as being liable, for any activities undertaken before the grant agreement is executed.</w:t>
      </w:r>
      <w:r w:rsidR="00EE7318">
        <w:t xml:space="preserve"> </w:t>
      </w:r>
      <w:r w:rsidRPr="00C61F08">
        <w:t>We</w:t>
      </w:r>
      <w:r>
        <w:t xml:space="preserve"> are not responsible for any expenditure you incur and cannot make any payments until a grant agreement is executed.</w:t>
      </w:r>
    </w:p>
    <w:p w14:paraId="1419DE98" w14:textId="31536CC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CC424E">
        <w:t>Decision Maker</w:t>
      </w:r>
      <w:r>
        <w:t xml:space="preserve">. We will identify these in the offer of </w:t>
      </w:r>
      <w:r w:rsidR="00613C48">
        <w:t xml:space="preserve">grant </w:t>
      </w:r>
      <w:r>
        <w:t xml:space="preserve">funding. </w:t>
      </w:r>
    </w:p>
    <w:p w14:paraId="3F7D30BB" w14:textId="000673E2" w:rsidR="00D057B9" w:rsidRDefault="00D057B9" w:rsidP="00D057B9">
      <w:r w:rsidRPr="005932BC">
        <w:lastRenderedPageBreak/>
        <w:t xml:space="preserve">If you enter an agreement under the </w:t>
      </w:r>
      <w:r w:rsidR="009266E2">
        <w:t xml:space="preserve">International </w:t>
      </w:r>
      <w:r w:rsidR="00451B85">
        <w:t xml:space="preserve">Clean Innovation </w:t>
      </w:r>
      <w:r w:rsidR="009266E2">
        <w:t>Researcher Networks</w:t>
      </w:r>
      <w:r w:rsidR="00917C4E">
        <w:t xml:space="preserve"> </w:t>
      </w:r>
      <w:r w:rsidR="00EF599B" w:rsidRPr="005932BC">
        <w:t>program</w:t>
      </w:r>
      <w:r w:rsidR="0099475D">
        <w:t>,</w:t>
      </w:r>
      <w:r w:rsidR="00EF599B" w:rsidRPr="005932BC">
        <w:t xml:space="preserve"> </w:t>
      </w:r>
      <w:r w:rsidRPr="005932BC">
        <w:t xml:space="preserve">you cannot receive other grants </w:t>
      </w:r>
      <w:r w:rsidR="00E95D50" w:rsidRPr="005932BC">
        <w:t>for the same activities</w:t>
      </w:r>
      <w:r w:rsidRPr="005932BC">
        <w:t xml:space="preserve"> from other </w:t>
      </w:r>
      <w:r w:rsidRPr="005932BC" w:rsidDel="00B27136">
        <w:t>Commonwealth</w:t>
      </w:r>
      <w:r w:rsidR="009A52BE" w:rsidRPr="005932BC">
        <w:t xml:space="preserve"> </w:t>
      </w:r>
      <w:r w:rsidRPr="005932BC">
        <w:t>granting programs.</w:t>
      </w:r>
    </w:p>
    <w:p w14:paraId="61AAFA78" w14:textId="052CC4BF" w:rsidR="00D057B9" w:rsidRDefault="00D057B9" w:rsidP="00D057B9">
      <w:r w:rsidRPr="0062411B">
        <w:t xml:space="preserve">The Commonwealth may </w:t>
      </w:r>
      <w:r w:rsidR="001E77C4">
        <w:t>cease funding and</w:t>
      </w:r>
      <w:r w:rsidRPr="0062411B">
        <w:t xml:space="preserve"> reco</w:t>
      </w:r>
      <w:r>
        <w:t>ver grant funds if there is a breach of the grant agreement.</w:t>
      </w:r>
    </w:p>
    <w:p w14:paraId="5B3DDDCE" w14:textId="6D99470F" w:rsidR="00792E59" w:rsidRDefault="00DB237B" w:rsidP="00E26FA3">
      <w:pPr>
        <w:pStyle w:val="Heading3"/>
      </w:pPr>
      <w:bookmarkStart w:id="202" w:name="_Toc496536679"/>
      <w:bookmarkStart w:id="203" w:name="_Toc531277506"/>
      <w:bookmarkStart w:id="204" w:name="_Toc955316"/>
      <w:bookmarkStart w:id="205" w:name="_Toc466898122"/>
      <w:bookmarkStart w:id="206" w:name="_Toc496536680"/>
      <w:bookmarkStart w:id="207" w:name="_Toc531277507"/>
      <w:bookmarkStart w:id="208" w:name="_Toc955317"/>
      <w:bookmarkStart w:id="209" w:name="_Toc496536681"/>
      <w:bookmarkStart w:id="210" w:name="_Toc531277508"/>
      <w:bookmarkStart w:id="211" w:name="_Toc955318"/>
      <w:bookmarkStart w:id="212" w:name="_Toc89867866"/>
      <w:bookmarkStart w:id="213" w:name="_Toc91141182"/>
      <w:bookmarkStart w:id="214" w:name="_Toc93585946"/>
      <w:bookmarkStart w:id="215" w:name="_Toc127439436"/>
      <w:bookmarkStart w:id="216" w:name="_Toc489952704"/>
      <w:bookmarkStart w:id="217" w:name="_Toc496536682"/>
      <w:bookmarkStart w:id="218" w:name="_Toc531277509"/>
      <w:bookmarkStart w:id="219" w:name="_Toc955319"/>
      <w:bookmarkStart w:id="220" w:name="_Toc93572342"/>
      <w:bookmarkStart w:id="221" w:name="_Ref465245613"/>
      <w:bookmarkStart w:id="222" w:name="_Toc467165693"/>
      <w:bookmarkStart w:id="223" w:name="_Toc164844284"/>
      <w:bookmarkEnd w:id="202"/>
      <w:bookmarkEnd w:id="203"/>
      <w:bookmarkEnd w:id="204"/>
      <w:bookmarkEnd w:id="205"/>
      <w:bookmarkEnd w:id="206"/>
      <w:bookmarkEnd w:id="207"/>
      <w:bookmarkEnd w:id="208"/>
      <w:bookmarkEnd w:id="209"/>
      <w:bookmarkEnd w:id="210"/>
      <w:bookmarkEnd w:id="211"/>
      <w:r>
        <w:t>10.2</w:t>
      </w:r>
      <w:r>
        <w:tab/>
      </w:r>
      <w:r w:rsidR="00792E59">
        <w:t>Standard grant agreement</w:t>
      </w:r>
      <w:bookmarkEnd w:id="212"/>
      <w:bookmarkEnd w:id="213"/>
      <w:bookmarkEnd w:id="214"/>
      <w:bookmarkEnd w:id="215"/>
    </w:p>
    <w:p w14:paraId="6F73075E" w14:textId="421220A8" w:rsidR="00792E59" w:rsidRDefault="00792E59" w:rsidP="00792E59">
      <w:pPr>
        <w:pStyle w:val="ListBullet"/>
        <w:numPr>
          <w:ilvl w:val="0"/>
          <w:numId w:val="0"/>
        </w:numPr>
      </w:pPr>
      <w:r>
        <w:t xml:space="preserve">We will use a standard grant agreement for </w:t>
      </w:r>
      <w:r w:rsidR="000630D7">
        <w:t>this grant opportunity</w:t>
      </w:r>
      <w:r w:rsidRPr="0062411B">
        <w:rPr>
          <w:iCs/>
        </w:rPr>
        <w:t>.</w:t>
      </w:r>
      <w:r>
        <w:t xml:space="preserve"> </w:t>
      </w:r>
    </w:p>
    <w:p w14:paraId="2AEE91B1" w14:textId="77777777" w:rsidR="00792E59" w:rsidRPr="005A61FE" w:rsidRDefault="00792E59" w:rsidP="00792E59">
      <w:r>
        <w:t>You will have 30 days from the date of a written offer to execute this grant agreement with the Commonwealth</w:t>
      </w:r>
      <w:r w:rsidRPr="005A61FE">
        <w:t>.</w:t>
      </w:r>
      <w:r>
        <w:t xml:space="preserve"> During this time, we will work with you to finalise details.</w:t>
      </w:r>
    </w:p>
    <w:p w14:paraId="1D58068C" w14:textId="53ED2D1D" w:rsidR="00792E59" w:rsidRDefault="00792E59" w:rsidP="00792E5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CC424E">
        <w:t>Decision Maker</w:t>
      </w:r>
      <w:r>
        <w:t>.</w:t>
      </w:r>
    </w:p>
    <w:p w14:paraId="1CBD62A4" w14:textId="12FA7A44" w:rsidR="00BD3A35" w:rsidRDefault="00DB237B" w:rsidP="00E26FA3">
      <w:pPr>
        <w:pStyle w:val="Heading3"/>
      </w:pPr>
      <w:bookmarkStart w:id="224" w:name="_Toc93585947"/>
      <w:bookmarkStart w:id="225" w:name="_Toc127439437"/>
      <w:r>
        <w:t>10.3</w:t>
      </w:r>
      <w:r>
        <w:tab/>
      </w:r>
      <w:r w:rsidR="00BD3A35">
        <w:t>Project</w:t>
      </w:r>
      <w:r w:rsidR="00BD3A35" w:rsidRPr="00CB5DC6">
        <w:t xml:space="preserve"> specific legislation, </w:t>
      </w:r>
      <w:r w:rsidR="00BD3A35">
        <w:t>policies and industry standards</w:t>
      </w:r>
      <w:bookmarkEnd w:id="216"/>
      <w:bookmarkEnd w:id="217"/>
      <w:bookmarkEnd w:id="218"/>
      <w:bookmarkEnd w:id="219"/>
      <w:bookmarkEnd w:id="220"/>
      <w:bookmarkEnd w:id="224"/>
      <w:bookmarkEnd w:id="225"/>
    </w:p>
    <w:p w14:paraId="0320197D" w14:textId="66055CAF"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7A3BC06A" w:rsidR="00147E5A" w:rsidRPr="005A61FE" w:rsidRDefault="00147E5A" w:rsidP="00147E5A">
      <w:pPr>
        <w:rPr>
          <w:rFonts w:ascii="Calibri" w:hAnsi="Calibri"/>
          <w:iCs w:val="0"/>
          <w:szCs w:val="22"/>
        </w:rPr>
      </w:pPr>
      <w:r w:rsidRPr="005A61FE">
        <w:t>In particular, you will be required to comply with:</w:t>
      </w:r>
    </w:p>
    <w:p w14:paraId="430620B3" w14:textId="217ED61A" w:rsidR="00F81B41" w:rsidRPr="005A61FE" w:rsidRDefault="00147E5A" w:rsidP="00653895">
      <w:pPr>
        <w:pStyle w:val="ListBullet"/>
      </w:pPr>
      <w:r w:rsidRPr="005A61FE">
        <w:t>State/Territory legislation in relation to working with children</w:t>
      </w:r>
    </w:p>
    <w:p w14:paraId="262685AE" w14:textId="40C50337" w:rsidR="00170371" w:rsidRDefault="00120A68" w:rsidP="00120A68">
      <w:pPr>
        <w:pStyle w:val="ListBullet"/>
        <w:numPr>
          <w:ilvl w:val="0"/>
          <w:numId w:val="7"/>
        </w:numPr>
      </w:pPr>
      <w:r>
        <w:t xml:space="preserve">The </w:t>
      </w:r>
      <w:r w:rsidRPr="00120A68">
        <w:rPr>
          <w:i/>
        </w:rPr>
        <w:t>Foreign Influence Transparency Scheme</w:t>
      </w:r>
      <w:r>
        <w:rPr>
          <w:i/>
        </w:rPr>
        <w:t xml:space="preserve"> </w:t>
      </w:r>
      <w:r>
        <w:t xml:space="preserve">if individuals or entities involved in the project are undertaking certain activities on behalf of a foreign principal. Further detail on the scheme can be found at </w:t>
      </w:r>
      <w:hyperlink r:id="rId38" w:history="1">
        <w:r w:rsidRPr="00A40F29">
          <w:rPr>
            <w:rStyle w:val="Hyperlink"/>
          </w:rPr>
          <w:t>https://www.ag.gov.au/integrity/foreign-influence-transparency-scheme</w:t>
        </w:r>
      </w:hyperlink>
      <w:r>
        <w:t xml:space="preserve">. </w:t>
      </w:r>
    </w:p>
    <w:p w14:paraId="7EC72770" w14:textId="148D1E69" w:rsidR="008306D5" w:rsidRDefault="00DB237B" w:rsidP="00E26FA3">
      <w:pPr>
        <w:pStyle w:val="Heading3"/>
      </w:pPr>
      <w:bookmarkStart w:id="226" w:name="_Toc530073031"/>
      <w:bookmarkStart w:id="227" w:name="_Toc489952707"/>
      <w:bookmarkStart w:id="228" w:name="_Toc496536685"/>
      <w:bookmarkStart w:id="229" w:name="_Toc531277729"/>
      <w:bookmarkStart w:id="230" w:name="_Toc463350780"/>
      <w:bookmarkStart w:id="231" w:name="_Toc467165695"/>
      <w:bookmarkStart w:id="232" w:name="_Toc530073035"/>
      <w:bookmarkStart w:id="233" w:name="_Toc127439438"/>
      <w:bookmarkStart w:id="234" w:name="_Toc496536686"/>
      <w:bookmarkStart w:id="235" w:name="_Toc531277514"/>
      <w:bookmarkStart w:id="236" w:name="_Toc955324"/>
      <w:bookmarkStart w:id="237" w:name="_Toc93572343"/>
      <w:bookmarkStart w:id="238" w:name="_Toc93585948"/>
      <w:bookmarkEnd w:id="221"/>
      <w:bookmarkEnd w:id="222"/>
      <w:bookmarkEnd w:id="226"/>
      <w:bookmarkEnd w:id="227"/>
      <w:bookmarkEnd w:id="228"/>
      <w:bookmarkEnd w:id="229"/>
      <w:bookmarkEnd w:id="230"/>
      <w:bookmarkEnd w:id="231"/>
      <w:bookmarkEnd w:id="232"/>
      <w:r>
        <w:t>10.4</w:t>
      </w:r>
      <w:r>
        <w:tab/>
      </w:r>
      <w:r w:rsidR="008306D5">
        <w:t>Intellectual Property</w:t>
      </w:r>
      <w:bookmarkEnd w:id="233"/>
      <w:r w:rsidR="008306D5">
        <w:t xml:space="preserve"> </w:t>
      </w:r>
    </w:p>
    <w:p w14:paraId="01C6D7B5" w14:textId="66D32033" w:rsidR="008306D5" w:rsidRPr="008306D5" w:rsidRDefault="007A5244" w:rsidP="008306D5">
      <w:r w:rsidRPr="00C004E2">
        <w:t>Applicants must provide details of intellectual property (IP) arrangements in their applications. This includes both the use of IP in the project and the proposed ownership rights to IP generated by the project</w:t>
      </w:r>
      <w:r>
        <w:t>.</w:t>
      </w:r>
      <w:r w:rsidRPr="00C004E2">
        <w:t xml:space="preserve"> </w:t>
      </w:r>
      <w:r w:rsidR="008306D5" w:rsidRPr="008306D5">
        <w:t>You</w:t>
      </w:r>
      <w:r w:rsidR="007807B4">
        <w:t xml:space="preserve"> and your</w:t>
      </w:r>
      <w:r w:rsidR="008306D5" w:rsidRPr="008306D5">
        <w:t xml:space="preserve"> project partners must negotiate arrangements and procedures for </w:t>
      </w:r>
      <w:r>
        <w:t xml:space="preserve">using and </w:t>
      </w:r>
      <w:r w:rsidR="008306D5" w:rsidRPr="008306D5">
        <w:t xml:space="preserve">handling all </w:t>
      </w:r>
      <w:r>
        <w:t>IP</w:t>
      </w:r>
      <w:r w:rsidR="0019013E">
        <w:t>,</w:t>
      </w:r>
      <w:r w:rsidR="008306D5" w:rsidRPr="008306D5">
        <w:t xml:space="preserve"> in a manner which maximises the benefits to Australia and the partners. These arrangements may include the allocation of IP rights, or of the income from IP, between </w:t>
      </w:r>
      <w:r w:rsidR="0019013E">
        <w:t>you</w:t>
      </w:r>
      <w:r w:rsidR="0019013E" w:rsidRPr="008306D5">
        <w:t xml:space="preserve"> </w:t>
      </w:r>
      <w:r w:rsidR="008306D5" w:rsidRPr="008306D5">
        <w:t xml:space="preserve">and </w:t>
      </w:r>
      <w:r w:rsidR="0019013E">
        <w:t>your</w:t>
      </w:r>
      <w:r w:rsidR="00891FC9">
        <w:t xml:space="preserve"> </w:t>
      </w:r>
      <w:r w:rsidR="008306D5" w:rsidRPr="008306D5">
        <w:t xml:space="preserve">partners. </w:t>
      </w:r>
      <w:r>
        <w:t>You or your p</w:t>
      </w:r>
      <w:r w:rsidR="008306D5" w:rsidRPr="008306D5">
        <w:t>artners may wish to consult the IP Toolkit for Collaboration, which is available at</w:t>
      </w:r>
      <w:r w:rsidR="008306D5" w:rsidRPr="008306D5">
        <w:rPr>
          <w:lang w:val="en"/>
        </w:rPr>
        <w:t xml:space="preserve"> </w:t>
      </w:r>
      <w:hyperlink r:id="rId39" w:anchor="resources-to-help-your-business" w:history="1">
        <w:r w:rsidR="008306D5" w:rsidRPr="008306D5">
          <w:rPr>
            <w:color w:val="3366CC"/>
            <w:w w:val="0"/>
            <w:u w:val="single"/>
          </w:rPr>
          <w:t>business.gov.au</w:t>
        </w:r>
      </w:hyperlink>
    </w:p>
    <w:p w14:paraId="25F652D3" w14:textId="76B2D954" w:rsidR="00CE1A20" w:rsidRDefault="00DB237B" w:rsidP="00E26FA3">
      <w:pPr>
        <w:pStyle w:val="Heading3"/>
      </w:pPr>
      <w:bookmarkStart w:id="239" w:name="_Toc127439439"/>
      <w:r>
        <w:t>10.5</w:t>
      </w:r>
      <w:r>
        <w:tab/>
      </w:r>
      <w:r w:rsidR="002E3A5A">
        <w:t xml:space="preserve">How </w:t>
      </w:r>
      <w:r w:rsidR="00387369">
        <w:t>we pay the grant</w:t>
      </w:r>
      <w:bookmarkEnd w:id="234"/>
      <w:bookmarkEnd w:id="235"/>
      <w:bookmarkEnd w:id="236"/>
      <w:bookmarkEnd w:id="237"/>
      <w:bookmarkEnd w:id="238"/>
      <w:bookmarkEnd w:id="239"/>
    </w:p>
    <w:p w14:paraId="7D4A4A5B" w14:textId="77777777" w:rsidR="00F82680" w:rsidRDefault="00CE1A20" w:rsidP="002D22D7">
      <w:r w:rsidRPr="00E162FF">
        <w:t xml:space="preserve">The </w:t>
      </w:r>
      <w:r w:rsidR="0018250A">
        <w:t>grant agreement</w:t>
      </w:r>
      <w:r w:rsidRPr="00E162FF">
        <w:t xml:space="preserve"> will </w:t>
      </w:r>
      <w:r w:rsidR="003E339B">
        <w:t>state</w:t>
      </w:r>
      <w:r w:rsidR="00F82680">
        <w:t>:</w:t>
      </w:r>
    </w:p>
    <w:p w14:paraId="25F652D7" w14:textId="35F32374" w:rsidR="00F316C0" w:rsidRDefault="002C0A35" w:rsidP="00397AFC">
      <w:pPr>
        <w:pStyle w:val="ListParagraph"/>
        <w:numPr>
          <w:ilvl w:val="0"/>
          <w:numId w:val="47"/>
        </w:numPr>
      </w:pPr>
      <w:r>
        <w:t xml:space="preserve">maximum grant amount </w:t>
      </w:r>
      <w:r w:rsidR="00387369">
        <w:t>we will pay</w:t>
      </w:r>
    </w:p>
    <w:p w14:paraId="25F652D8" w14:textId="5D4281F6"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5B80964E" w:rsidR="006B2631" w:rsidRDefault="006B2631" w:rsidP="00F34E3C">
      <w:pPr>
        <w:pStyle w:val="ListBullet"/>
      </w:pPr>
      <w:r>
        <w:t>any in-kind contributions you will make</w:t>
      </w:r>
    </w:p>
    <w:p w14:paraId="71FBF88B" w14:textId="62A90F2B" w:rsidR="006B2631" w:rsidRDefault="006B2631" w:rsidP="005F2A4B">
      <w:pPr>
        <w:pStyle w:val="ListBullet"/>
        <w:spacing w:after="120"/>
      </w:pPr>
      <w:r>
        <w:t>any financial contribution provided by you or a third party</w:t>
      </w:r>
      <w:r w:rsidR="005A61FE">
        <w:t>.</w:t>
      </w:r>
    </w:p>
    <w:p w14:paraId="25F652D9" w14:textId="409D3616"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0D522579" w:rsidR="00C52233" w:rsidRPr="002C5FE4" w:rsidRDefault="002D22D7" w:rsidP="002C5FE4">
      <w:r w:rsidRPr="00792E59">
        <w:lastRenderedPageBreak/>
        <w:t>We will make an initial payment on execution of the grant agreement.</w:t>
      </w:r>
      <w:r>
        <w:t xml:space="preserve"> </w:t>
      </w:r>
      <w:r w:rsidR="00593911">
        <w:t xml:space="preserve">We will make </w:t>
      </w:r>
      <w:r>
        <w:t xml:space="preserve">subsequent </w:t>
      </w:r>
      <w:r w:rsidR="00593911">
        <w:t xml:space="preserve">payments </w:t>
      </w:r>
      <w:r w:rsidR="00C52233">
        <w:t>according to an agreed schedule set out in the grant agreement. Payments are subject to satisfactory progress on the project.</w:t>
      </w:r>
    </w:p>
    <w:p w14:paraId="1180285E" w14:textId="22259434" w:rsidR="00A35F51" w:rsidRPr="00572C42" w:rsidRDefault="00DB237B" w:rsidP="00E26FA3">
      <w:pPr>
        <w:pStyle w:val="Heading3"/>
      </w:pPr>
      <w:bookmarkStart w:id="240" w:name="_Toc531277515"/>
      <w:bookmarkStart w:id="241" w:name="_Toc955325"/>
      <w:bookmarkStart w:id="242" w:name="_Toc93572344"/>
      <w:bookmarkStart w:id="243" w:name="_Toc93585949"/>
      <w:bookmarkStart w:id="244" w:name="_Toc127439440"/>
      <w:r>
        <w:t>10.6</w:t>
      </w:r>
      <w:r>
        <w:tab/>
      </w:r>
      <w:r w:rsidR="00A35F51">
        <w:t xml:space="preserve">Tax </w:t>
      </w:r>
      <w:r w:rsidR="00D100A1">
        <w:t>o</w:t>
      </w:r>
      <w:r w:rsidR="00A35F51" w:rsidRPr="00572C42">
        <w:t>bligations</w:t>
      </w:r>
      <w:bookmarkEnd w:id="240"/>
      <w:bookmarkEnd w:id="241"/>
      <w:bookmarkEnd w:id="242"/>
      <w:bookmarkEnd w:id="243"/>
      <w:bookmarkEnd w:id="244"/>
    </w:p>
    <w:p w14:paraId="7C9964F4" w14:textId="571C3AF7" w:rsidR="004875E4" w:rsidRPr="00E162FF" w:rsidRDefault="00170249" w:rsidP="004875E4">
      <w:bookmarkStart w:id="245" w:name="_Toc496536687"/>
      <w:bookmarkEnd w:id="223"/>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E7320F">
        <w:t>.</w:t>
      </w:r>
      <w:r w:rsidRPr="005A61FE">
        <w:rPr>
          <w:rStyle w:val="FootnoteReference"/>
        </w:rPr>
        <w:footnoteReference w:id="6"/>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2A798CFD" w:rsidR="00170249" w:rsidRPr="005A61FE" w:rsidRDefault="006163F7" w:rsidP="00E26FA3">
      <w:pPr>
        <w:pStyle w:val="Heading2"/>
      </w:pPr>
      <w:bookmarkStart w:id="246" w:name="_Toc531277516"/>
      <w:bookmarkStart w:id="247" w:name="_Toc955326"/>
      <w:bookmarkStart w:id="248" w:name="_Toc93572345"/>
      <w:bookmarkStart w:id="249" w:name="_Toc93585950"/>
      <w:r>
        <w:t xml:space="preserve"> </w:t>
      </w:r>
      <w:bookmarkStart w:id="250" w:name="_Toc127439441"/>
      <w:r w:rsidR="00170249" w:rsidRPr="005A61FE">
        <w:t>Announcement of grants</w:t>
      </w:r>
      <w:bookmarkEnd w:id="246"/>
      <w:bookmarkEnd w:id="247"/>
      <w:bookmarkEnd w:id="248"/>
      <w:bookmarkEnd w:id="249"/>
      <w:bookmarkEnd w:id="250"/>
    </w:p>
    <w:p w14:paraId="04CF7B4B" w14:textId="136BA8D3" w:rsidR="004D2CBD" w:rsidRPr="00E62F87" w:rsidRDefault="00170249" w:rsidP="00760D2E">
      <w:pPr>
        <w:spacing w:after="80"/>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324B2CDE" w:rsidR="002C00A0" w:rsidRDefault="005F55AA" w:rsidP="00E26FA3">
      <w:pPr>
        <w:pStyle w:val="Heading2"/>
      </w:pPr>
      <w:bookmarkStart w:id="251" w:name="_Toc530073040"/>
      <w:bookmarkStart w:id="252" w:name="_Toc531277517"/>
      <w:bookmarkStart w:id="253" w:name="_Toc955327"/>
      <w:bookmarkStart w:id="254" w:name="_Toc93572346"/>
      <w:bookmarkStart w:id="255" w:name="_Toc93585951"/>
      <w:bookmarkEnd w:id="251"/>
      <w:r>
        <w:t xml:space="preserve"> </w:t>
      </w:r>
      <w:bookmarkStart w:id="256" w:name="_Toc127439442"/>
      <w:r w:rsidR="00B617C2">
        <w:t xml:space="preserve">How we monitor your </w:t>
      </w:r>
      <w:bookmarkEnd w:id="245"/>
      <w:bookmarkEnd w:id="252"/>
      <w:bookmarkEnd w:id="253"/>
      <w:r w:rsidR="00082460">
        <w:t>grant activity</w:t>
      </w:r>
      <w:bookmarkEnd w:id="254"/>
      <w:bookmarkEnd w:id="255"/>
      <w:bookmarkEnd w:id="256"/>
    </w:p>
    <w:p w14:paraId="58C338FE" w14:textId="21F77D55" w:rsidR="0094135B" w:rsidRDefault="00DB237B" w:rsidP="00E26FA3">
      <w:pPr>
        <w:pStyle w:val="Heading3"/>
      </w:pPr>
      <w:bookmarkStart w:id="257" w:name="_Toc531277518"/>
      <w:bookmarkStart w:id="258" w:name="_Toc955328"/>
      <w:bookmarkStart w:id="259" w:name="_Toc93572347"/>
      <w:bookmarkStart w:id="260" w:name="_Toc93585952"/>
      <w:bookmarkStart w:id="261" w:name="_Toc127439443"/>
      <w:r>
        <w:t>12.1</w:t>
      </w:r>
      <w:r>
        <w:tab/>
      </w:r>
      <w:r w:rsidR="0094135B">
        <w:t>Keeping us informed</w:t>
      </w:r>
      <w:bookmarkEnd w:id="257"/>
      <w:bookmarkEnd w:id="258"/>
      <w:bookmarkEnd w:id="259"/>
      <w:bookmarkEnd w:id="260"/>
      <w:bookmarkEnd w:id="26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1E084D7" w14:textId="584B25E6" w:rsidR="00E90EE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7E344D5" w14:textId="77777777" w:rsidR="0091685B" w:rsidRDefault="0091685B" w:rsidP="00653895">
      <w:pPr>
        <w:pStyle w:val="ListBullet"/>
        <w:numPr>
          <w:ilvl w:val="0"/>
          <w:numId w:val="7"/>
        </w:numPr>
        <w:spacing w:after="120"/>
      </w:pPr>
      <w:r>
        <w:t xml:space="preserve">bank account details. </w:t>
      </w:r>
    </w:p>
    <w:p w14:paraId="1290C640" w14:textId="6CD28BA9" w:rsidR="001E77C4" w:rsidRDefault="00EC249F" w:rsidP="00300E0F">
      <w:pPr>
        <w:pStyle w:val="ListBullet"/>
        <w:numPr>
          <w:ilvl w:val="0"/>
          <w:numId w:val="0"/>
        </w:numPr>
        <w:spacing w:after="120"/>
      </w:pPr>
      <w:r>
        <w:t>Y</w:t>
      </w:r>
      <w:r w:rsidR="001E77C4">
        <w:t xml:space="preserve">ou must also inform us of any </w:t>
      </w:r>
      <w:r w:rsidR="00593DD3">
        <w:t xml:space="preserve">material </w:t>
      </w:r>
      <w:r w:rsidR="001E77C4">
        <w:t xml:space="preserve">changes </w:t>
      </w:r>
      <w:r w:rsidR="00300E0F">
        <w:t xml:space="preserve">in the circumstances of </w:t>
      </w:r>
      <w:r w:rsidR="00D85CA3">
        <w:t>project partners</w:t>
      </w:r>
      <w:r w:rsidR="00616930">
        <w:t xml:space="preserve"> and personnel</w:t>
      </w:r>
      <w:r w:rsidR="00D85CA3">
        <w:t xml:space="preserve"> including:</w:t>
      </w:r>
    </w:p>
    <w:p w14:paraId="4190E70E" w14:textId="51AE432A" w:rsidR="00300E0F" w:rsidRDefault="00300E0F">
      <w:pPr>
        <w:pStyle w:val="ListBullet"/>
        <w:numPr>
          <w:ilvl w:val="0"/>
          <w:numId w:val="48"/>
        </w:numPr>
        <w:spacing w:after="120"/>
      </w:pPr>
      <w:r>
        <w:t xml:space="preserve">significant changes </w:t>
      </w:r>
      <w:r w:rsidR="002A4406">
        <w:t>to</w:t>
      </w:r>
      <w:r>
        <w:t xml:space="preserve"> company ownership </w:t>
      </w:r>
      <w:r w:rsidR="00086F2A">
        <w:t>or</w:t>
      </w:r>
      <w:r>
        <w:t xml:space="preserve"> structure</w:t>
      </w:r>
    </w:p>
    <w:p w14:paraId="1AFB5E7D" w14:textId="038BC068" w:rsidR="007A3232" w:rsidRDefault="00300E0F" w:rsidP="00A61E0A">
      <w:pPr>
        <w:pStyle w:val="ListBullet"/>
        <w:numPr>
          <w:ilvl w:val="0"/>
          <w:numId w:val="48"/>
        </w:numPr>
        <w:spacing w:after="120"/>
      </w:pPr>
      <w:r>
        <w:t xml:space="preserve">significant variations </w:t>
      </w:r>
      <w:r w:rsidR="005C697C">
        <w:t>in</w:t>
      </w:r>
      <w:r>
        <w:t xml:space="preserve"> the level of financial and in</w:t>
      </w:r>
      <w:r w:rsidR="00EC249F">
        <w:t>-</w:t>
      </w:r>
      <w:r>
        <w:t xml:space="preserve">kind support </w:t>
      </w:r>
      <w:r w:rsidR="000E4F74">
        <w:t>provided</w:t>
      </w:r>
    </w:p>
    <w:p w14:paraId="7D3E95E9" w14:textId="22E90BD5" w:rsidR="00300E0F" w:rsidRDefault="007A3232" w:rsidP="00A61E0A">
      <w:pPr>
        <w:pStyle w:val="ListBullet"/>
        <w:numPr>
          <w:ilvl w:val="0"/>
          <w:numId w:val="48"/>
        </w:numPr>
        <w:spacing w:after="120"/>
      </w:pPr>
      <w:r>
        <w:lastRenderedPageBreak/>
        <w:t>affiliations which may pose a conflict of interest</w:t>
      </w:r>
      <w:r w:rsidR="00E7320F">
        <w:t>.</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577B1837" w:rsidR="00985817" w:rsidRPr="005A61FE" w:rsidRDefault="00DB237B" w:rsidP="00E26FA3">
      <w:pPr>
        <w:pStyle w:val="Heading3"/>
      </w:pPr>
      <w:bookmarkStart w:id="262" w:name="_Toc531277519"/>
      <w:bookmarkStart w:id="263" w:name="_Toc955329"/>
      <w:bookmarkStart w:id="264" w:name="_Toc93572348"/>
      <w:bookmarkStart w:id="265" w:name="_Toc93585953"/>
      <w:bookmarkStart w:id="266" w:name="_Toc127439444"/>
      <w:r>
        <w:t>12.2</w:t>
      </w:r>
      <w:r>
        <w:tab/>
      </w:r>
      <w:r w:rsidR="00985817" w:rsidRPr="005A61FE">
        <w:t>Reporting</w:t>
      </w:r>
      <w:bookmarkEnd w:id="262"/>
      <w:bookmarkEnd w:id="263"/>
      <w:bookmarkEnd w:id="264"/>
      <w:bookmarkEnd w:id="265"/>
      <w:bookmarkEnd w:id="266"/>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1A476424"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78609E34" w:rsidR="006132DF" w:rsidRDefault="00DB237B" w:rsidP="00E26FA3">
      <w:pPr>
        <w:pStyle w:val="Heading4"/>
      </w:pPr>
      <w:bookmarkStart w:id="267" w:name="_Toc496536688"/>
      <w:bookmarkStart w:id="268" w:name="_Toc531277520"/>
      <w:bookmarkStart w:id="269" w:name="_Toc955330"/>
      <w:bookmarkStart w:id="270" w:name="_Toc93572349"/>
      <w:bookmarkStart w:id="271" w:name="_Toc93585954"/>
      <w:bookmarkStart w:id="272" w:name="_Toc127439445"/>
      <w:r>
        <w:t>12.</w:t>
      </w:r>
      <w:r w:rsidR="00B71272">
        <w:t>2.1</w:t>
      </w:r>
      <w:r>
        <w:tab/>
      </w:r>
      <w:r w:rsidR="006132DF">
        <w:t>Progress report</w:t>
      </w:r>
      <w:r w:rsidR="00CE056C">
        <w:t>s</w:t>
      </w:r>
      <w:bookmarkEnd w:id="267"/>
      <w:bookmarkEnd w:id="268"/>
      <w:bookmarkEnd w:id="269"/>
      <w:bookmarkEnd w:id="270"/>
      <w:bookmarkEnd w:id="271"/>
      <w:bookmarkEnd w:id="272"/>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5C78230"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E42E76E" w:rsidR="006132DF" w:rsidRDefault="00B71272" w:rsidP="00E26FA3">
      <w:pPr>
        <w:pStyle w:val="Heading4"/>
      </w:pPr>
      <w:bookmarkStart w:id="273" w:name="_Toc496536689"/>
      <w:bookmarkStart w:id="274" w:name="_Toc531277521"/>
      <w:bookmarkStart w:id="275" w:name="_Toc955331"/>
      <w:bookmarkStart w:id="276" w:name="_Toc93572350"/>
      <w:bookmarkStart w:id="277" w:name="_Toc93585955"/>
      <w:bookmarkStart w:id="278" w:name="_Toc127439446"/>
      <w:r>
        <w:t>12.2.2</w:t>
      </w:r>
      <w:r>
        <w:tab/>
      </w:r>
      <w:r w:rsidR="002810E7" w:rsidRPr="005A61FE">
        <w:t>End of project</w:t>
      </w:r>
      <w:r w:rsidR="006132DF">
        <w:t xml:space="preserve"> report</w:t>
      </w:r>
      <w:bookmarkEnd w:id="273"/>
      <w:bookmarkEnd w:id="274"/>
      <w:bookmarkEnd w:id="275"/>
      <w:bookmarkEnd w:id="276"/>
      <w:bookmarkEnd w:id="277"/>
      <w:bookmarkEnd w:id="27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5FF1CD2A" w:rsidR="006132DF" w:rsidRDefault="00B71272" w:rsidP="00E26FA3">
      <w:pPr>
        <w:pStyle w:val="Heading4"/>
      </w:pPr>
      <w:bookmarkStart w:id="279" w:name="_Toc496536690"/>
      <w:bookmarkStart w:id="280" w:name="_Toc531277522"/>
      <w:bookmarkStart w:id="281" w:name="_Toc955332"/>
      <w:bookmarkStart w:id="282" w:name="_Toc93572351"/>
      <w:bookmarkStart w:id="283" w:name="_Toc93585956"/>
      <w:bookmarkStart w:id="284" w:name="_Toc127439447"/>
      <w:r>
        <w:t>12.2.3</w:t>
      </w:r>
      <w:r>
        <w:tab/>
      </w:r>
      <w:r w:rsidR="006132DF">
        <w:t>Ad</w:t>
      </w:r>
      <w:r w:rsidR="007F013E">
        <w:t>-</w:t>
      </w:r>
      <w:r w:rsidR="006132DF">
        <w:t>hoc report</w:t>
      </w:r>
      <w:bookmarkEnd w:id="279"/>
      <w:bookmarkEnd w:id="280"/>
      <w:bookmarkEnd w:id="281"/>
      <w:r w:rsidR="009E1D7E">
        <w:t>s</w:t>
      </w:r>
      <w:bookmarkEnd w:id="282"/>
      <w:bookmarkEnd w:id="283"/>
      <w:bookmarkEnd w:id="284"/>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7D53808E" w:rsidR="006132DF" w:rsidRDefault="00B71272" w:rsidP="00E26FA3">
      <w:pPr>
        <w:pStyle w:val="Heading3"/>
      </w:pPr>
      <w:bookmarkStart w:id="285" w:name="_Toc531277523"/>
      <w:bookmarkStart w:id="286" w:name="_Toc496536691"/>
      <w:bookmarkStart w:id="287" w:name="_Toc955333"/>
      <w:bookmarkStart w:id="288" w:name="_Toc93572352"/>
      <w:bookmarkStart w:id="289" w:name="_Toc93585957"/>
      <w:bookmarkStart w:id="290" w:name="_Toc127439448"/>
      <w:r>
        <w:lastRenderedPageBreak/>
        <w:t>12.3</w:t>
      </w:r>
      <w:r>
        <w:tab/>
      </w:r>
      <w:r w:rsidR="00A5354C">
        <w:t xml:space="preserve">Independent </w:t>
      </w:r>
      <w:r w:rsidR="00A5354C" w:rsidRPr="005A61FE">
        <w:t>audit</w:t>
      </w:r>
      <w:r w:rsidR="00985817" w:rsidRPr="005A61FE">
        <w:t>s</w:t>
      </w:r>
      <w:bookmarkEnd w:id="285"/>
      <w:bookmarkEnd w:id="286"/>
      <w:bookmarkEnd w:id="287"/>
      <w:bookmarkEnd w:id="288"/>
      <w:bookmarkEnd w:id="289"/>
      <w:bookmarkEnd w:id="290"/>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62F07639" w:rsidR="00254170" w:rsidRDefault="00B71272" w:rsidP="00E26FA3">
      <w:pPr>
        <w:pStyle w:val="Heading3"/>
      </w:pPr>
      <w:bookmarkStart w:id="291" w:name="_Toc496536692"/>
      <w:bookmarkStart w:id="292" w:name="_Toc531277524"/>
      <w:bookmarkStart w:id="293" w:name="_Toc955334"/>
      <w:bookmarkStart w:id="294" w:name="_Toc93572353"/>
      <w:bookmarkStart w:id="295" w:name="_Toc93585958"/>
      <w:bookmarkStart w:id="296" w:name="_Toc127439449"/>
      <w:bookmarkStart w:id="297" w:name="_Toc383003276"/>
      <w:r>
        <w:t>12.4</w:t>
      </w:r>
      <w:r>
        <w:tab/>
      </w:r>
      <w:r w:rsidR="00254170">
        <w:t>Compliance visits</w:t>
      </w:r>
      <w:bookmarkEnd w:id="291"/>
      <w:bookmarkEnd w:id="292"/>
      <w:bookmarkEnd w:id="293"/>
      <w:bookmarkEnd w:id="294"/>
      <w:bookmarkEnd w:id="295"/>
      <w:bookmarkEnd w:id="296"/>
    </w:p>
    <w:p w14:paraId="18FA0867" w14:textId="0FD20C7F"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rsidR="006E2F16">
        <w: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0953DBD1" w:rsidR="00CE1A20" w:rsidRPr="009E7919" w:rsidRDefault="00B71272" w:rsidP="00E26FA3">
      <w:pPr>
        <w:pStyle w:val="Heading3"/>
      </w:pPr>
      <w:bookmarkStart w:id="298" w:name="_Toc496536693"/>
      <w:bookmarkStart w:id="299" w:name="_Toc531277525"/>
      <w:bookmarkStart w:id="300" w:name="_Toc955335"/>
      <w:bookmarkStart w:id="301" w:name="_Toc93572354"/>
      <w:bookmarkStart w:id="302" w:name="_Toc93585959"/>
      <w:bookmarkStart w:id="303" w:name="_Toc127439450"/>
      <w:r>
        <w:t>12.5</w:t>
      </w:r>
      <w:r>
        <w:tab/>
      </w:r>
      <w:r w:rsidR="0085511E">
        <w:t>Grant agreement</w:t>
      </w:r>
      <w:r w:rsidR="0085511E" w:rsidRPr="009E7919">
        <w:t xml:space="preserve"> </w:t>
      </w:r>
      <w:r w:rsidR="00BF0BFC" w:rsidRPr="009E7919">
        <w:t>v</w:t>
      </w:r>
      <w:r w:rsidR="00CE1A20" w:rsidRPr="009E7919">
        <w:t>ariations</w:t>
      </w:r>
      <w:bookmarkEnd w:id="297"/>
      <w:bookmarkEnd w:id="298"/>
      <w:bookmarkEnd w:id="299"/>
      <w:bookmarkEnd w:id="300"/>
      <w:bookmarkEnd w:id="301"/>
      <w:bookmarkEnd w:id="302"/>
      <w:bookmarkEnd w:id="303"/>
    </w:p>
    <w:p w14:paraId="25F652EF" w14:textId="18730176"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52AC572E" w:rsidR="00D100A1" w:rsidRDefault="00CE1A20" w:rsidP="00F34E3C">
      <w:pPr>
        <w:pStyle w:val="ListBullet"/>
      </w:pPr>
      <w:r w:rsidRPr="00E162FF">
        <w:t>chang</w:t>
      </w:r>
      <w:r w:rsidR="00D100A1">
        <w:t xml:space="preserve">ing </w:t>
      </w:r>
      <w:r w:rsidRPr="00E162FF">
        <w:t>project milestones</w:t>
      </w:r>
    </w:p>
    <w:p w14:paraId="25F652F2" w14:textId="12A9B131"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2334DB34" w:rsidR="00EE50C7" w:rsidRDefault="00EE50C7" w:rsidP="00F34E3C">
      <w:pPr>
        <w:pStyle w:val="ListBullet"/>
      </w:pPr>
      <w:r>
        <w:t>changing project activities</w:t>
      </w:r>
      <w:r w:rsidR="005C5F68">
        <w:t>.</w:t>
      </w:r>
    </w:p>
    <w:p w14:paraId="25F652F5" w14:textId="35B44769"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89047E">
      <w:pPr>
        <w:pStyle w:val="ListBullet"/>
        <w:tabs>
          <w:tab w:val="left" w:pos="851"/>
        </w:tabs>
        <w:spacing w:after="120"/>
      </w:pPr>
      <w:r>
        <w:t xml:space="preserve">an increase of </w:t>
      </w:r>
      <w:r w:rsidR="00526928" w:rsidRPr="00E162FF">
        <w:t>grant funds</w:t>
      </w:r>
      <w:r w:rsidR="00C53FC4">
        <w:t>.</w:t>
      </w:r>
    </w:p>
    <w:p w14:paraId="25F652F9" w14:textId="6CFB3542"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0801FB7D" w:rsidR="00E55FCC" w:rsidRDefault="00B71272" w:rsidP="00E26FA3">
      <w:pPr>
        <w:pStyle w:val="Heading3"/>
      </w:pPr>
      <w:bookmarkStart w:id="304" w:name="_Toc496536695"/>
      <w:bookmarkStart w:id="305" w:name="_Toc531277526"/>
      <w:bookmarkStart w:id="306" w:name="_Toc955336"/>
      <w:bookmarkStart w:id="307" w:name="_Toc93572355"/>
      <w:bookmarkStart w:id="308" w:name="_Toc93585960"/>
      <w:bookmarkStart w:id="309" w:name="_Toc127439451"/>
      <w:r>
        <w:t>12.6</w:t>
      </w:r>
      <w:r>
        <w:tab/>
      </w:r>
      <w:r w:rsidR="00F54561">
        <w:t>Evaluation</w:t>
      </w:r>
      <w:bookmarkEnd w:id="304"/>
      <w:bookmarkEnd w:id="305"/>
      <w:bookmarkEnd w:id="306"/>
      <w:bookmarkEnd w:id="307"/>
      <w:bookmarkEnd w:id="308"/>
      <w:bookmarkEnd w:id="309"/>
    </w:p>
    <w:p w14:paraId="70BCABE7" w14:textId="6111E97A" w:rsidR="000B5218" w:rsidRPr="005A61FE" w:rsidRDefault="00011AA7" w:rsidP="00F54561">
      <w:r>
        <w:t>We</w:t>
      </w:r>
      <w:r w:rsidR="00826067">
        <w:t xml:space="preserve"> </w:t>
      </w:r>
      <w:r w:rsidR="00670C9E">
        <w:t>will</w:t>
      </w:r>
      <w:r>
        <w:t xml:space="preserve"> evaluat</w:t>
      </w:r>
      <w:r w:rsidR="000E11A2">
        <w:t>e</w:t>
      </w:r>
      <w:r>
        <w:t xml:space="preserve"> the </w:t>
      </w:r>
      <w:r w:rsidR="000B5218" w:rsidRPr="005A61FE">
        <w:t xml:space="preserve">grant </w:t>
      </w:r>
      <w:r w:rsidR="00262481">
        <w:t>program</w:t>
      </w:r>
      <w:r w:rsidR="00DA700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0E8EFB64" w:rsidR="00564DF1" w:rsidRPr="003F385C" w:rsidRDefault="00B71272" w:rsidP="00E26FA3">
      <w:pPr>
        <w:pStyle w:val="Heading3"/>
      </w:pPr>
      <w:bookmarkStart w:id="310" w:name="_Toc496536697"/>
      <w:bookmarkStart w:id="311" w:name="_Toc531277527"/>
      <w:bookmarkStart w:id="312" w:name="_Toc955337"/>
      <w:bookmarkStart w:id="313" w:name="_Toc93572356"/>
      <w:bookmarkStart w:id="314" w:name="_Toc93585961"/>
      <w:bookmarkStart w:id="315" w:name="_Toc127439452"/>
      <w:bookmarkStart w:id="316" w:name="_Toc164844290"/>
      <w:bookmarkStart w:id="317" w:name="_Toc383003280"/>
      <w:r>
        <w:t>12.7</w:t>
      </w:r>
      <w:r>
        <w:tab/>
      </w:r>
      <w:r w:rsidR="00564DF1">
        <w:t>Grant acknowledgement</w:t>
      </w:r>
      <w:bookmarkEnd w:id="310"/>
      <w:bookmarkEnd w:id="311"/>
      <w:bookmarkEnd w:id="312"/>
      <w:bookmarkEnd w:id="313"/>
      <w:bookmarkEnd w:id="314"/>
      <w:bookmarkEnd w:id="315"/>
    </w:p>
    <w:p w14:paraId="2A648304" w14:textId="77BF090A" w:rsidR="00564DF1" w:rsidRDefault="00564DF1" w:rsidP="00564DF1">
      <w:pPr>
        <w:rPr>
          <w:rFonts w:eastAsiaTheme="minorHAnsi"/>
        </w:rPr>
      </w:pPr>
      <w:r>
        <w:t>If you make a public statement</w:t>
      </w:r>
      <w:r w:rsidR="00D93C29">
        <w:t xml:space="preserve"> or presentation</w:t>
      </w:r>
      <w:r>
        <w:t xml:space="preserve">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7B39961F" w:rsidR="00564DF1" w:rsidRDefault="00564DF1" w:rsidP="00564DF1">
      <w:r>
        <w:t>If you erect signage in relation to the project, the signage must contain an acknowledgement of the grant.</w:t>
      </w:r>
    </w:p>
    <w:p w14:paraId="5BB8944A" w14:textId="0A96C0CF" w:rsidR="000B5218" w:rsidRPr="005A61FE" w:rsidRDefault="000B5218" w:rsidP="00E26FA3">
      <w:pPr>
        <w:pStyle w:val="Heading2"/>
      </w:pPr>
      <w:bookmarkStart w:id="318" w:name="_Toc531277528"/>
      <w:bookmarkStart w:id="319" w:name="_Toc955338"/>
      <w:bookmarkStart w:id="320" w:name="_Toc93572357"/>
      <w:bookmarkStart w:id="321" w:name="_Toc93585962"/>
      <w:bookmarkStart w:id="322" w:name="_Toc127439453"/>
      <w:bookmarkStart w:id="323" w:name="_Toc496536698"/>
      <w:r w:rsidRPr="005A61FE">
        <w:t>Probity</w:t>
      </w:r>
      <w:bookmarkEnd w:id="318"/>
      <w:bookmarkEnd w:id="319"/>
      <w:bookmarkEnd w:id="320"/>
      <w:bookmarkEnd w:id="321"/>
      <w:bookmarkEnd w:id="322"/>
    </w:p>
    <w:p w14:paraId="6805B13F" w14:textId="078C0EBD" w:rsidR="000B5218" w:rsidRPr="005A61FE" w:rsidRDefault="00E26CE9" w:rsidP="00DF1F02">
      <w:r w:rsidRPr="005A61FE">
        <w:t>We</w:t>
      </w:r>
      <w:r w:rsidR="000B5218" w:rsidRPr="005A61FE">
        <w:t xml:space="preserve"> will make sure the grant opportunity process is fair, according to the published guidelines, incorporates appropriate safeguards against fraud, unlawful activities and other inappropriate conduct and is consistent with the CGRGs.</w:t>
      </w:r>
    </w:p>
    <w:p w14:paraId="25F65308" w14:textId="34AF890A" w:rsidR="006544BC" w:rsidRDefault="00B71272" w:rsidP="00E26FA3">
      <w:pPr>
        <w:pStyle w:val="Heading3"/>
      </w:pPr>
      <w:bookmarkStart w:id="324" w:name="_Toc531277529"/>
      <w:bookmarkStart w:id="325" w:name="_Toc955339"/>
      <w:bookmarkStart w:id="326" w:name="_Toc93572358"/>
      <w:bookmarkStart w:id="327" w:name="_Toc93585963"/>
      <w:bookmarkStart w:id="328" w:name="_Toc127439454"/>
      <w:r>
        <w:t>13.1</w:t>
      </w:r>
      <w:r>
        <w:tab/>
      </w:r>
      <w:r w:rsidR="003A270D">
        <w:t>Conflicts of interest</w:t>
      </w:r>
      <w:bookmarkEnd w:id="323"/>
      <w:bookmarkEnd w:id="324"/>
      <w:bookmarkEnd w:id="325"/>
      <w:bookmarkEnd w:id="326"/>
      <w:bookmarkEnd w:id="327"/>
      <w:bookmarkEnd w:id="328"/>
    </w:p>
    <w:p w14:paraId="04A0B5E4" w14:textId="68C8AE9A" w:rsidR="002662F6" w:rsidRDefault="000B5218" w:rsidP="00007E4B">
      <w:bookmarkStart w:id="329" w:name="_Toc496536699"/>
      <w:r w:rsidRPr="005A61FE">
        <w:t>Any conflicts</w:t>
      </w:r>
      <w:r w:rsidR="002662F6">
        <w:t xml:space="preserve"> of interest </w:t>
      </w:r>
      <w:bookmarkEnd w:id="329"/>
      <w:r w:rsidR="002662F6">
        <w:t xml:space="preserve">could affect the performance of </w:t>
      </w:r>
      <w:r w:rsidRPr="005A61FE">
        <w:t xml:space="preserve">the grant opportunity or program. There may be a </w:t>
      </w:r>
      <w:hyperlink r:id="rId43" w:history="1">
        <w:r w:rsidRPr="005A61FE">
          <w:t>conflict of interest</w:t>
        </w:r>
      </w:hyperlink>
      <w:r w:rsidRPr="005A61FE">
        <w:t>, or perceived</w:t>
      </w:r>
      <w:r w:rsidR="00B20351">
        <w:t xml:space="preserve"> conflict of interest</w:t>
      </w:r>
      <w:r w:rsidRPr="005A61FE">
        <w:t>, if our staff, any member of a committee or advisor</w:t>
      </w:r>
      <w:r w:rsidR="00C86A9D">
        <w:t>,</w:t>
      </w:r>
      <w:r w:rsidR="000836AF">
        <w:t xml:space="preserve"> </w:t>
      </w:r>
      <w:r w:rsidRPr="005A61FE">
        <w:t>you</w:t>
      </w:r>
      <w:r w:rsidR="00C86A9D">
        <w:t xml:space="preserve">, </w:t>
      </w:r>
      <w:r w:rsidRPr="005A61FE">
        <w:t>any of your personnel</w:t>
      </w:r>
      <w:r w:rsidR="00C86A9D">
        <w:t xml:space="preserve"> or any</w:t>
      </w:r>
      <w:r w:rsidR="000836AF">
        <w:t xml:space="preserve"> </w:t>
      </w:r>
      <w:r w:rsidR="000E4F74">
        <w:t>project partners</w:t>
      </w:r>
      <w:r w:rsidR="006E2F16">
        <w:t xml:space="preserve"> has a</w:t>
      </w:r>
      <w:r w:rsidR="00414A64">
        <w:t>:</w:t>
      </w:r>
    </w:p>
    <w:p w14:paraId="2DA932D8" w14:textId="3879C5B9" w:rsidR="000B5218" w:rsidRPr="005A61FE" w:rsidRDefault="000B5218" w:rsidP="000B5218">
      <w:pPr>
        <w:pStyle w:val="ListBullet"/>
        <w:numPr>
          <w:ilvl w:val="0"/>
          <w:numId w:val="7"/>
        </w:numPr>
      </w:pPr>
      <w:r w:rsidRPr="005A61FE">
        <w:t>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694B0A0C" w:rsidR="000B5218" w:rsidRPr="005A61FE" w:rsidRDefault="000B5218" w:rsidP="000B5218">
      <w:pPr>
        <w:pStyle w:val="ListBullet"/>
        <w:numPr>
          <w:ilvl w:val="0"/>
          <w:numId w:val="7"/>
        </w:numPr>
      </w:pPr>
      <w:r w:rsidRPr="005A61FE">
        <w:t xml:space="preserve">relationship with or interest in, an </w:t>
      </w:r>
      <w:r w:rsidR="008306D5">
        <w:t>part</w:t>
      </w:r>
      <w:r w:rsidR="00DE29DA">
        <w:t>y</w:t>
      </w:r>
      <w:r w:rsidRPr="005A61FE">
        <w:t>, which is likely to interfere with or restrict the applicants from carrying out the proposed activities fairly and independently</w:t>
      </w:r>
      <w:r w:rsidR="006E2F16">
        <w:t>,</w:t>
      </w:r>
      <w:r w:rsidRPr="005A61FE">
        <w:t xml:space="preserve"> or</w:t>
      </w:r>
    </w:p>
    <w:p w14:paraId="3F84A5CF" w14:textId="45C269B6" w:rsidR="000B5218" w:rsidRPr="005A61FE" w:rsidRDefault="000B5218" w:rsidP="000B5218">
      <w:pPr>
        <w:pStyle w:val="ListBullet"/>
        <w:numPr>
          <w:ilvl w:val="0"/>
          <w:numId w:val="7"/>
        </w:numPr>
      </w:pPr>
      <w:r w:rsidRPr="005A61FE">
        <w:t xml:space="preserve">relationship with, or interest in, a </w:t>
      </w:r>
      <w:r w:rsidR="00DE29DA">
        <w:t xml:space="preserve">party </w:t>
      </w:r>
      <w:r w:rsidRPr="005A61FE">
        <w:t>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27931007" w:rsidR="000B5218" w:rsidRPr="005A61FE" w:rsidRDefault="000B5218" w:rsidP="000B5218">
      <w:r w:rsidRPr="005A61FE">
        <w:t xml:space="preserve">Conflicts of interest for Australian Government staff are handled as set out in the Australian </w:t>
      </w:r>
      <w:hyperlink r:id="rId44" w:history="1">
        <w:r w:rsidRPr="005A61FE">
          <w:rPr>
            <w:rStyle w:val="Hyperlink"/>
          </w:rPr>
          <w:t>Public Service Code of Conduct (Section 13(7))</w:t>
        </w:r>
      </w:hyperlink>
      <w:r w:rsidR="005A61FE" w:rsidRPr="00EF7712">
        <w:rPr>
          <w:rStyle w:val="FootnoteReference"/>
          <w:color w:val="3366CC"/>
          <w:u w:val="single"/>
        </w:rPr>
        <w:footnoteReference w:id="7"/>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330" w:name="_Toc530073069"/>
      <w:bookmarkStart w:id="331" w:name="_Toc530073070"/>
      <w:bookmarkStart w:id="332" w:name="_Toc530073074"/>
      <w:bookmarkStart w:id="333" w:name="_Toc530073075"/>
      <w:bookmarkStart w:id="334" w:name="_Toc530073076"/>
      <w:bookmarkStart w:id="335" w:name="_Toc530073078"/>
      <w:bookmarkStart w:id="336" w:name="_Toc530073079"/>
      <w:bookmarkStart w:id="337" w:name="_Toc530073080"/>
      <w:bookmarkStart w:id="338" w:name="_Toc496536701"/>
      <w:bookmarkStart w:id="339" w:name="_Toc531277530"/>
      <w:bookmarkStart w:id="340" w:name="_Toc955340"/>
      <w:bookmarkEnd w:id="316"/>
      <w:bookmarkEnd w:id="317"/>
      <w:bookmarkEnd w:id="330"/>
      <w:bookmarkEnd w:id="331"/>
      <w:bookmarkEnd w:id="332"/>
      <w:bookmarkEnd w:id="333"/>
      <w:bookmarkEnd w:id="334"/>
      <w:bookmarkEnd w:id="335"/>
      <w:bookmarkEnd w:id="336"/>
      <w:bookmarkEnd w:id="337"/>
      <w:r w:rsidRPr="005A61FE">
        <w:t xml:space="preserve">We publish our </w:t>
      </w:r>
      <w:hyperlink r:id="rId45"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1469B5DB" w:rsidR="001956C5" w:rsidRPr="00E62F87" w:rsidRDefault="00B71272" w:rsidP="00E26FA3">
      <w:pPr>
        <w:pStyle w:val="Heading3"/>
      </w:pPr>
      <w:bookmarkStart w:id="341" w:name="_Toc93572359"/>
      <w:bookmarkStart w:id="342" w:name="_Toc93585964"/>
      <w:bookmarkStart w:id="343" w:name="_Toc127439455"/>
      <w:r>
        <w:t>13.2</w:t>
      </w:r>
      <w:r>
        <w:tab/>
      </w:r>
      <w:r w:rsidR="004C37F5" w:rsidRPr="00E62F87">
        <w:t>How we use your information</w:t>
      </w:r>
      <w:bookmarkEnd w:id="338"/>
      <w:bookmarkEnd w:id="339"/>
      <w:bookmarkEnd w:id="340"/>
      <w:bookmarkEnd w:id="341"/>
      <w:bookmarkEnd w:id="342"/>
      <w:bookmarkEnd w:id="343"/>
    </w:p>
    <w:p w14:paraId="7609CC45" w14:textId="7A69C1CC"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B5612C">
        <w:t>13.2.1</w:t>
      </w:r>
      <w:r w:rsidR="00057E29">
        <w:fldChar w:fldCharType="end"/>
      </w:r>
      <w:r w:rsidR="00FA169E" w:rsidRPr="00E62F87">
        <w:t>, or</w:t>
      </w:r>
    </w:p>
    <w:p w14:paraId="48EE2F18" w14:textId="16B95619"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B5612C">
        <w:t>13.2.3</w:t>
      </w:r>
      <w:r w:rsidR="00057E29">
        <w:fldChar w:fldCharType="end"/>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2954DFDF" w14:textId="49044B2A" w:rsidR="00061500" w:rsidRPr="00E62F87" w:rsidRDefault="00FA169E" w:rsidP="00D93C29">
      <w:pPr>
        <w:pStyle w:val="ListBullet"/>
        <w:spacing w:after="120"/>
      </w:pPr>
      <w:r w:rsidRPr="00E62F87">
        <w:t>to announce the awarding of grants</w:t>
      </w:r>
      <w:r w:rsidR="00A86209">
        <w:t>.</w:t>
      </w:r>
    </w:p>
    <w:p w14:paraId="25F6531C" w14:textId="64CA1706" w:rsidR="004B44EC" w:rsidRPr="00E62F87" w:rsidRDefault="00B71272" w:rsidP="00E26FA3">
      <w:pPr>
        <w:pStyle w:val="Heading4"/>
      </w:pPr>
      <w:bookmarkStart w:id="344" w:name="_Ref468133654"/>
      <w:bookmarkStart w:id="345" w:name="_Toc496536702"/>
      <w:bookmarkStart w:id="346" w:name="_Toc531277531"/>
      <w:bookmarkStart w:id="347" w:name="_Toc955341"/>
      <w:bookmarkStart w:id="348" w:name="_Toc93572360"/>
      <w:bookmarkStart w:id="349" w:name="_Toc93585965"/>
      <w:bookmarkStart w:id="350" w:name="_Toc127439456"/>
      <w:r>
        <w:t>13.2.1</w:t>
      </w:r>
      <w:r>
        <w:tab/>
      </w:r>
      <w:r w:rsidR="004B44EC" w:rsidRPr="00E62F87">
        <w:t xml:space="preserve">How we </w:t>
      </w:r>
      <w:r w:rsidR="00BB37A8">
        <w:t>handle</w:t>
      </w:r>
      <w:r w:rsidR="004B44EC" w:rsidRPr="00E62F87">
        <w:t xml:space="preserve"> your </w:t>
      </w:r>
      <w:r w:rsidR="00BB37A8">
        <w:t xml:space="preserve">confidential </w:t>
      </w:r>
      <w:r w:rsidR="004B44EC" w:rsidRPr="00E62F87">
        <w:t>information</w:t>
      </w:r>
      <w:bookmarkEnd w:id="344"/>
      <w:bookmarkEnd w:id="345"/>
      <w:bookmarkEnd w:id="346"/>
      <w:bookmarkEnd w:id="347"/>
      <w:bookmarkEnd w:id="348"/>
      <w:bookmarkEnd w:id="349"/>
      <w:bookmarkEnd w:id="35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1998A7AA" w:rsidR="004B44EC" w:rsidRPr="00E62F87" w:rsidRDefault="00B71272" w:rsidP="00E26FA3">
      <w:pPr>
        <w:pStyle w:val="Heading4"/>
      </w:pPr>
      <w:bookmarkStart w:id="351" w:name="_Toc496536703"/>
      <w:bookmarkStart w:id="352" w:name="_Toc531277532"/>
      <w:bookmarkStart w:id="353" w:name="_Toc955342"/>
      <w:bookmarkStart w:id="354" w:name="_Toc93572361"/>
      <w:bookmarkStart w:id="355" w:name="_Toc93585967"/>
      <w:bookmarkStart w:id="356" w:name="_Toc127439457"/>
      <w:r>
        <w:t>13.2.2</w:t>
      </w:r>
      <w:r>
        <w:tab/>
      </w:r>
      <w:r w:rsidR="004B44EC" w:rsidRPr="00E62F87">
        <w:t xml:space="preserve">When we may </w:t>
      </w:r>
      <w:r w:rsidR="00C43A43" w:rsidRPr="00E62F87">
        <w:t xml:space="preserve">disclose </w:t>
      </w:r>
      <w:r w:rsidR="004B44EC" w:rsidRPr="00E62F87">
        <w:t>confidential information</w:t>
      </w:r>
      <w:bookmarkEnd w:id="351"/>
      <w:bookmarkEnd w:id="352"/>
      <w:bookmarkEnd w:id="353"/>
      <w:bookmarkEnd w:id="354"/>
      <w:bookmarkEnd w:id="355"/>
      <w:bookmarkEnd w:id="356"/>
    </w:p>
    <w:p w14:paraId="25F6532A" w14:textId="102BE94B"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6E2F16">
        <w:t xml:space="preserve"> to</w:t>
      </w:r>
      <w:r w:rsidR="00414A64">
        <w:t>:</w:t>
      </w:r>
    </w:p>
    <w:p w14:paraId="25F6532B" w14:textId="152B6989" w:rsidR="004B44EC" w:rsidRPr="00E62F87" w:rsidRDefault="00BB37A8" w:rsidP="004B44EC">
      <w:pPr>
        <w:pStyle w:val="ListBullet"/>
      </w:pPr>
      <w:r>
        <w:t>our</w:t>
      </w:r>
      <w:r w:rsidR="004B44EC" w:rsidRPr="00E62F87">
        <w:t xml:space="preserve"> Commonwealth employees and contractors, to help us manage the </w:t>
      </w:r>
      <w:r w:rsidR="00262481">
        <w:t>program</w:t>
      </w:r>
      <w:r>
        <w:t xml:space="preserve"> effectively</w:t>
      </w:r>
    </w:p>
    <w:p w14:paraId="25F6532F" w14:textId="2ED780C6" w:rsidR="004B44EC" w:rsidRPr="00E62F87" w:rsidRDefault="004B44EC" w:rsidP="004B44EC">
      <w:pPr>
        <w:pStyle w:val="ListBullet"/>
      </w:pPr>
      <w:r w:rsidRPr="00E62F87">
        <w:t>the Auditor-General, Ombudsman or Privacy Commissioner</w:t>
      </w:r>
    </w:p>
    <w:p w14:paraId="25F65330" w14:textId="4ED78DB1" w:rsidR="004B44EC" w:rsidRPr="00E62F87" w:rsidRDefault="004B44EC" w:rsidP="004B44EC">
      <w:pPr>
        <w:pStyle w:val="ListBullet"/>
      </w:pPr>
      <w:r w:rsidRPr="00E62F87">
        <w:t xml:space="preserve">the responsible Minister or </w:t>
      </w:r>
      <w:r w:rsidR="00E04C95">
        <w:t>Assistant Minister</w:t>
      </w:r>
    </w:p>
    <w:p w14:paraId="25F65331" w14:textId="28B269CB" w:rsidR="004B44EC" w:rsidRPr="00E62F87" w:rsidRDefault="004B44EC" w:rsidP="00670C9E">
      <w:pPr>
        <w:pStyle w:val="ListBullet"/>
        <w:spacing w:after="120"/>
      </w:pPr>
      <w:r w:rsidRPr="00E62F87">
        <w:t>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Default="004B44EC" w:rsidP="00760D2E">
      <w:pPr>
        <w:pStyle w:val="ListBullet"/>
        <w:spacing w:after="120"/>
      </w:pPr>
      <w:r w:rsidRPr="00E62F87">
        <w:t>someone other than us has made the confidential information public.</w:t>
      </w:r>
    </w:p>
    <w:p w14:paraId="0C4D365C" w14:textId="7E08BEE2" w:rsidR="008161DF" w:rsidRPr="00E62F87" w:rsidRDefault="008161DF" w:rsidP="008161DF">
      <w:pPr>
        <w:pStyle w:val="ListBullet"/>
        <w:numPr>
          <w:ilvl w:val="0"/>
          <w:numId w:val="0"/>
        </w:numPr>
        <w:tabs>
          <w:tab w:val="left" w:pos="142"/>
        </w:tabs>
        <w:spacing w:after="120"/>
      </w:pPr>
      <w:r w:rsidRPr="005C1B46">
        <w:t>We will not be in breach of any confidential obligations if the confidential information</w:t>
      </w:r>
      <w:r w:rsidR="007A5244">
        <w:t xml:space="preserve"> </w:t>
      </w:r>
      <w:r w:rsidR="00891FC9">
        <w:t xml:space="preserve">we </w:t>
      </w:r>
      <w:r w:rsidR="007A5244">
        <w:t>collect from you, or otherwise obtain, on you or your partners</w:t>
      </w:r>
      <w:r w:rsidRPr="005C1B46">
        <w:t xml:space="preserve"> is disclosed to employees and contractors of other Australian Government entit</w:t>
      </w:r>
      <w:r>
        <w:t>i</w:t>
      </w:r>
      <w:r w:rsidRPr="005C1B46">
        <w:t>es for any purposes, including to government administration, consultation, research, monitoring or analysis</w:t>
      </w:r>
      <w:r w:rsidR="00F845FB" w:rsidRPr="00F845FB">
        <w:t xml:space="preserve"> </w:t>
      </w:r>
      <w:r w:rsidR="00F845FB">
        <w:t xml:space="preserve">of </w:t>
      </w:r>
      <w:r w:rsidR="00F845FB" w:rsidRPr="00E62F87">
        <w:t xml:space="preserve">our </w:t>
      </w:r>
      <w:r w:rsidR="00F845FB">
        <w:t>program</w:t>
      </w:r>
      <w:r w:rsidR="00F845FB" w:rsidRPr="00E62F87">
        <w:t>s and activities</w:t>
      </w:r>
      <w:r w:rsidRPr="005C1B46">
        <w:t>.</w:t>
      </w:r>
    </w:p>
    <w:p w14:paraId="25F65336" w14:textId="384ED397" w:rsidR="004B44EC" w:rsidRPr="00E62F87" w:rsidRDefault="00B71272" w:rsidP="00E26FA3">
      <w:pPr>
        <w:pStyle w:val="Heading4"/>
      </w:pPr>
      <w:bookmarkStart w:id="357" w:name="_Ref468133671"/>
      <w:bookmarkStart w:id="358" w:name="_Toc496536704"/>
      <w:bookmarkStart w:id="359" w:name="_Toc531277533"/>
      <w:bookmarkStart w:id="360" w:name="_Toc955343"/>
      <w:bookmarkStart w:id="361" w:name="_Toc93572362"/>
      <w:bookmarkStart w:id="362" w:name="_Toc93585968"/>
      <w:bookmarkStart w:id="363" w:name="_Toc127439458"/>
      <w:r>
        <w:t>13.2.3</w:t>
      </w:r>
      <w:r>
        <w:tab/>
      </w:r>
      <w:r w:rsidR="004B44EC" w:rsidRPr="00E62F87">
        <w:t>How we use your personal information</w:t>
      </w:r>
      <w:bookmarkEnd w:id="357"/>
      <w:bookmarkEnd w:id="358"/>
      <w:bookmarkEnd w:id="359"/>
      <w:bookmarkEnd w:id="360"/>
      <w:bookmarkEnd w:id="361"/>
      <w:bookmarkEnd w:id="362"/>
      <w:bookmarkEnd w:id="363"/>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5A458FE0" w:rsidR="004B44EC" w:rsidRPr="00E62F87" w:rsidRDefault="00932796" w:rsidP="00760D2E">
      <w:pPr>
        <w:spacing w:after="80"/>
      </w:pPr>
      <w:r>
        <w:t xml:space="preserve">We </w:t>
      </w:r>
      <w:r w:rsidR="004B44EC" w:rsidRPr="00E62F87">
        <w:t xml:space="preserve">may give </w:t>
      </w:r>
      <w:r>
        <w:t>the personal information we collect from you</w:t>
      </w:r>
      <w:r w:rsidR="008161DF">
        <w:t>, or otherwise obtain, on you or your partners</w:t>
      </w:r>
      <w:r>
        <w:t xml:space="preserve"> </w:t>
      </w:r>
      <w:r w:rsidR="004B44EC" w:rsidRPr="00E62F87">
        <w:t>to our employees and contractors, and other Commonwealth employees and contr</w:t>
      </w:r>
      <w:r w:rsidR="00B20351">
        <w:t>actors</w:t>
      </w:r>
      <w:r w:rsidR="008161DF" w:rsidRPr="008161DF">
        <w:t xml:space="preserve"> </w:t>
      </w:r>
      <w:r w:rsidR="008161DF">
        <w:t>of other Australian Government entities</w:t>
      </w:r>
      <w:r w:rsidR="00B20351">
        <w:t>,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08D5E75F" w:rsidR="004B44EC" w:rsidRPr="00E62F87" w:rsidRDefault="008161DF" w:rsidP="00760D2E">
      <w:pPr>
        <w:pStyle w:val="ListBullet"/>
        <w:numPr>
          <w:ilvl w:val="0"/>
          <w:numId w:val="7"/>
        </w:numPr>
        <w:spacing w:after="120"/>
        <w:ind w:left="357" w:hanging="357"/>
      </w:pPr>
      <w:r>
        <w:t xml:space="preserve">administer, consult, </w:t>
      </w:r>
      <w:r w:rsidR="004B44EC" w:rsidRPr="00E62F87">
        <w:t xml:space="preserve">research, assess, monitor and analyse our </w:t>
      </w:r>
      <w:r w:rsidR="00262481">
        <w:t>program</w:t>
      </w:r>
      <w:r w:rsidR="004B44EC"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lastRenderedPageBreak/>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6"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6327AFE8" w:rsidR="00082C2C" w:rsidRDefault="00B71272" w:rsidP="00E26FA3">
      <w:pPr>
        <w:pStyle w:val="Heading4"/>
      </w:pPr>
      <w:bookmarkStart w:id="364" w:name="_Toc496536705"/>
      <w:bookmarkStart w:id="365" w:name="_Toc489952724"/>
      <w:bookmarkStart w:id="366" w:name="_Toc496536706"/>
      <w:bookmarkStart w:id="367" w:name="_Toc531277534"/>
      <w:bookmarkStart w:id="368" w:name="_Toc955344"/>
      <w:bookmarkStart w:id="369" w:name="_Toc93572363"/>
      <w:bookmarkStart w:id="370" w:name="_Toc93585969"/>
      <w:bookmarkStart w:id="371" w:name="_Toc127439459"/>
      <w:bookmarkEnd w:id="364"/>
      <w:r>
        <w:t>13.2.4</w:t>
      </w:r>
      <w:r>
        <w:tab/>
      </w:r>
      <w:r w:rsidR="00082C2C">
        <w:t>Freedom of information</w:t>
      </w:r>
      <w:bookmarkEnd w:id="365"/>
      <w:bookmarkEnd w:id="366"/>
      <w:bookmarkEnd w:id="367"/>
      <w:bookmarkEnd w:id="368"/>
      <w:bookmarkEnd w:id="369"/>
      <w:bookmarkEnd w:id="370"/>
      <w:bookmarkEnd w:id="371"/>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0D3B8B1E" w:rsidR="00174D66" w:rsidRDefault="00B71272" w:rsidP="00E26FA3">
      <w:pPr>
        <w:pStyle w:val="Heading3"/>
      </w:pPr>
      <w:bookmarkStart w:id="372" w:name="_Toc54877640"/>
      <w:bookmarkStart w:id="373" w:name="_Toc93572364"/>
      <w:bookmarkStart w:id="374" w:name="_Toc93585970"/>
      <w:bookmarkStart w:id="375" w:name="_Toc127439460"/>
      <w:r>
        <w:t>13.3</w:t>
      </w:r>
      <w:r>
        <w:tab/>
      </w:r>
      <w:r w:rsidR="005776C7">
        <w:t>S</w:t>
      </w:r>
      <w:r w:rsidR="00174D66" w:rsidRPr="008F0BDA">
        <w:t>ecurity</w:t>
      </w:r>
      <w:bookmarkEnd w:id="372"/>
      <w:bookmarkEnd w:id="373"/>
      <w:bookmarkEnd w:id="374"/>
      <w:bookmarkEnd w:id="375"/>
      <w:r w:rsidR="007C2966">
        <w:t xml:space="preserve"> </w:t>
      </w:r>
    </w:p>
    <w:p w14:paraId="2C6EEE13" w14:textId="28BC3D06" w:rsidR="00A56C46" w:rsidRDefault="00A56C46" w:rsidP="00A56C46">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w:t>
      </w:r>
      <w:r w:rsidRPr="001D246D">
        <w:rPr>
          <w:rFonts w:ascii="Arial" w:hAnsi="Arial" w:cs="Arial"/>
          <w:sz w:val="20"/>
          <w:szCs w:val="20"/>
        </w:rPr>
        <w:t xml:space="preserve">It is your responsibility to consider </w:t>
      </w:r>
      <w:r>
        <w:rPr>
          <w:rFonts w:ascii="Arial" w:hAnsi="Arial" w:cs="Arial"/>
          <w:sz w:val="20"/>
          <w:szCs w:val="20"/>
        </w:rPr>
        <w:t>any</w:t>
      </w:r>
      <w:r w:rsidRPr="001D246D">
        <w:rPr>
          <w:rFonts w:ascii="Arial" w:hAnsi="Arial" w:cs="Arial"/>
          <w:sz w:val="20"/>
          <w:szCs w:val="20"/>
        </w:rPr>
        <w:t xml:space="preserve"> </w:t>
      </w:r>
      <w:r>
        <w:rPr>
          <w:rFonts w:ascii="Arial" w:hAnsi="Arial" w:cs="Arial"/>
          <w:sz w:val="20"/>
          <w:szCs w:val="20"/>
        </w:rPr>
        <w:t>such</w:t>
      </w:r>
      <w:r w:rsidRPr="001D246D">
        <w:rPr>
          <w:rFonts w:ascii="Arial" w:hAnsi="Arial" w:cs="Arial"/>
          <w:sz w:val="20"/>
          <w:szCs w:val="20"/>
        </w:rPr>
        <w:t xml:space="preserve"> implications of the proposed project and identify and manage any risks, </w:t>
      </w:r>
      <w:r>
        <w:rPr>
          <w:rFonts w:ascii="Arial" w:hAnsi="Arial" w:cs="Arial"/>
          <w:sz w:val="20"/>
          <w:szCs w:val="20"/>
        </w:rPr>
        <w:t xml:space="preserve">particularly relating to </w:t>
      </w:r>
      <w:r w:rsidR="00FE042A">
        <w:rPr>
          <w:rFonts w:ascii="Arial" w:hAnsi="Arial" w:cs="Arial"/>
          <w:sz w:val="20"/>
          <w:szCs w:val="20"/>
        </w:rPr>
        <w:t xml:space="preserve">export controls, </w:t>
      </w:r>
      <w:r>
        <w:rPr>
          <w:rFonts w:ascii="Arial" w:hAnsi="Arial" w:cs="Arial"/>
          <w:sz w:val="20"/>
          <w:szCs w:val="20"/>
        </w:rPr>
        <w:t>foreign interference and technology transfer</w:t>
      </w:r>
      <w:r w:rsidRPr="001D246D">
        <w:rPr>
          <w:rFonts w:ascii="Arial" w:hAnsi="Arial" w:cs="Arial"/>
          <w:sz w:val="20"/>
          <w:szCs w:val="20"/>
        </w:rPr>
        <w:t>.</w:t>
      </w:r>
    </w:p>
    <w:p w14:paraId="1E127B09" w14:textId="20C408DC" w:rsidR="007D7238" w:rsidRPr="006C0B77" w:rsidRDefault="00B71272" w:rsidP="00E26FA3">
      <w:pPr>
        <w:pStyle w:val="Heading4"/>
        <w:rPr>
          <w:rStyle w:val="Heading4Char"/>
          <w:bCs/>
          <w:lang w:eastAsia="en-AU"/>
        </w:rPr>
      </w:pPr>
      <w:bookmarkStart w:id="376" w:name="_Toc127439461"/>
      <w:r>
        <w:rPr>
          <w:rStyle w:val="Heading4Char"/>
        </w:rPr>
        <w:t>13.3.1</w:t>
      </w:r>
      <w:r>
        <w:rPr>
          <w:rStyle w:val="Heading4Char"/>
        </w:rPr>
        <w:tab/>
      </w:r>
      <w:r w:rsidR="007703F3">
        <w:rPr>
          <w:rStyle w:val="Heading4Char"/>
        </w:rPr>
        <w:t>Know y</w:t>
      </w:r>
      <w:r w:rsidR="007D7238" w:rsidRPr="006C0B77">
        <w:rPr>
          <w:rStyle w:val="Heading4Char"/>
        </w:rPr>
        <w:t xml:space="preserve">our </w:t>
      </w:r>
      <w:r w:rsidR="007703F3">
        <w:rPr>
          <w:rStyle w:val="Heading4Char"/>
        </w:rPr>
        <w:t>p</w:t>
      </w:r>
      <w:r w:rsidR="007D7238" w:rsidRPr="006C0B77">
        <w:rPr>
          <w:rStyle w:val="Heading4Char"/>
        </w:rPr>
        <w:t>artner</w:t>
      </w:r>
      <w:bookmarkEnd w:id="376"/>
    </w:p>
    <w:p w14:paraId="3A4A1BFB" w14:textId="1D5E6AAD" w:rsidR="00E91010" w:rsidRDefault="00E91010" w:rsidP="00A56C46">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You should ensure that </w:t>
      </w:r>
      <w:r w:rsidRPr="001D246D">
        <w:rPr>
          <w:rFonts w:ascii="Arial" w:hAnsi="Arial" w:cs="Arial"/>
          <w:sz w:val="20"/>
          <w:szCs w:val="20"/>
        </w:rPr>
        <w:t xml:space="preserve">you </w:t>
      </w:r>
      <w:r>
        <w:rPr>
          <w:rFonts w:ascii="Arial" w:hAnsi="Arial" w:cs="Arial"/>
          <w:sz w:val="20"/>
          <w:szCs w:val="20"/>
        </w:rPr>
        <w:t>know</w:t>
      </w:r>
      <w:r w:rsidRPr="001D246D">
        <w:rPr>
          <w:rFonts w:ascii="Arial" w:hAnsi="Arial" w:cs="Arial"/>
          <w:sz w:val="20"/>
          <w:szCs w:val="20"/>
        </w:rPr>
        <w:t xml:space="preserve"> who you are collaborating with by undertaking appropriate due diligence, proportionate to the risk and subject to available information, </w:t>
      </w:r>
      <w:r>
        <w:rPr>
          <w:rFonts w:ascii="Arial" w:hAnsi="Arial" w:cs="Arial"/>
          <w:sz w:val="20"/>
          <w:szCs w:val="20"/>
        </w:rPr>
        <w:t>on all</w:t>
      </w:r>
      <w:r w:rsidRPr="001D246D">
        <w:rPr>
          <w:rFonts w:ascii="Arial" w:hAnsi="Arial" w:cs="Arial"/>
          <w:sz w:val="20"/>
          <w:szCs w:val="20"/>
        </w:rPr>
        <w:t xml:space="preserve"> partners and personnel participating in the project.</w:t>
      </w:r>
      <w:r>
        <w:rPr>
          <w:rFonts w:ascii="Arial" w:hAnsi="Arial" w:cs="Arial"/>
          <w:sz w:val="20"/>
          <w:szCs w:val="20"/>
        </w:rPr>
        <w:t xml:space="preserve"> </w:t>
      </w:r>
      <w:r w:rsidRPr="001D246D">
        <w:rPr>
          <w:rFonts w:ascii="Arial" w:hAnsi="Arial" w:cs="Arial"/>
          <w:sz w:val="20"/>
          <w:szCs w:val="20"/>
        </w:rPr>
        <w:t>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will manage and mitigate any identified risks.</w:t>
      </w:r>
    </w:p>
    <w:p w14:paraId="1BD4E145" w14:textId="19D8E00D" w:rsidR="00A56C46" w:rsidRDefault="00B71272" w:rsidP="00E26FA3">
      <w:pPr>
        <w:pStyle w:val="Heading4"/>
      </w:pPr>
      <w:bookmarkStart w:id="377" w:name="_Toc127439462"/>
      <w:r>
        <w:rPr>
          <w:rStyle w:val="Heading4Char"/>
        </w:rPr>
        <w:t>13.3.2</w:t>
      </w:r>
      <w:r>
        <w:rPr>
          <w:rStyle w:val="Heading4Char"/>
        </w:rPr>
        <w:tab/>
      </w:r>
      <w:r w:rsidR="007703F3">
        <w:rPr>
          <w:rStyle w:val="Heading4Char"/>
        </w:rPr>
        <w:t>Export c</w:t>
      </w:r>
      <w:r w:rsidR="00A56C46" w:rsidRPr="00442D70">
        <w:rPr>
          <w:rStyle w:val="Heading4Char"/>
        </w:rPr>
        <w:t>ontrols</w:t>
      </w:r>
      <w:bookmarkEnd w:id="377"/>
      <w:r w:rsidR="00A56C46">
        <w:t xml:space="preserve"> </w:t>
      </w:r>
    </w:p>
    <w:p w14:paraId="7DE7F41C" w14:textId="50D2E391" w:rsidR="00A56C46" w:rsidRPr="00593DD3" w:rsidRDefault="00A56C46" w:rsidP="00442D70">
      <w:r>
        <w:t>As this program involves research collaboration with foreign entities, some provisions of Australia’s export controls regime may apply to your project. It is your responsibility to consider the implications, if any, of the relevant legislation on the proposed project before submitting your application, and to comply with any applicable requirements if it is successful. Further information is available on the Department of Defence website.</w:t>
      </w:r>
    </w:p>
    <w:p w14:paraId="6B83C759" w14:textId="67B609F4" w:rsidR="00437A69" w:rsidRPr="00593DD3" w:rsidRDefault="00B71272" w:rsidP="00E26FA3">
      <w:pPr>
        <w:pStyle w:val="Heading4"/>
      </w:pPr>
      <w:bookmarkStart w:id="378" w:name="_Toc127439463"/>
      <w:r>
        <w:rPr>
          <w:rStyle w:val="Heading4Char"/>
        </w:rPr>
        <w:t>13.3.3</w:t>
      </w:r>
      <w:r>
        <w:rPr>
          <w:rStyle w:val="Heading4Char"/>
        </w:rPr>
        <w:tab/>
      </w:r>
      <w:r w:rsidR="00A3232F">
        <w:rPr>
          <w:rStyle w:val="Heading4Char"/>
        </w:rPr>
        <w:t xml:space="preserve">Foreign </w:t>
      </w:r>
      <w:r w:rsidR="007703F3">
        <w:rPr>
          <w:rStyle w:val="Heading4Char"/>
        </w:rPr>
        <w:t>a</w:t>
      </w:r>
      <w:r w:rsidR="009D7ECD">
        <w:rPr>
          <w:rStyle w:val="Heading4Char"/>
        </w:rPr>
        <w:t>ffiliations</w:t>
      </w:r>
      <w:bookmarkEnd w:id="378"/>
    </w:p>
    <w:p w14:paraId="35E604AA" w14:textId="428DF704" w:rsidR="00331813" w:rsidRDefault="00DB62BD" w:rsidP="00174D66">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involve </w:t>
      </w:r>
      <w:r w:rsidR="00FB3968">
        <w:rPr>
          <w:rFonts w:ascii="Arial" w:hAnsi="Arial" w:cs="Arial"/>
          <w:sz w:val="20"/>
          <w:szCs w:val="20"/>
        </w:rPr>
        <w:t>foreign affiliations</w:t>
      </w:r>
      <w:r w:rsidR="004F4ED6">
        <w:rPr>
          <w:rStyle w:val="FootnoteReference"/>
          <w:rFonts w:ascii="Arial" w:hAnsi="Arial"/>
          <w:sz w:val="20"/>
          <w:szCs w:val="20"/>
        </w:rPr>
        <w:footnoteReference w:id="10"/>
      </w:r>
      <w:r w:rsidR="00FB3968">
        <w:rPr>
          <w:rFonts w:ascii="Arial" w:hAnsi="Arial" w:cs="Arial"/>
          <w:sz w:val="20"/>
          <w:szCs w:val="20"/>
        </w:rPr>
        <w:t xml:space="preserve"> </w:t>
      </w:r>
      <w:r>
        <w:rPr>
          <w:rFonts w:ascii="Arial" w:hAnsi="Arial" w:cs="Arial"/>
          <w:sz w:val="20"/>
          <w:szCs w:val="20"/>
        </w:rPr>
        <w:t xml:space="preserve">which must be disclosed under the conflict of </w:t>
      </w:r>
      <w:r w:rsidR="00331813">
        <w:rPr>
          <w:rFonts w:ascii="Arial" w:hAnsi="Arial" w:cs="Arial"/>
          <w:sz w:val="20"/>
          <w:szCs w:val="20"/>
        </w:rPr>
        <w:t xml:space="preserve">interest policy outlined </w:t>
      </w:r>
      <w:r w:rsidR="00723EA1">
        <w:rPr>
          <w:rFonts w:ascii="Arial" w:hAnsi="Arial" w:cs="Arial"/>
          <w:sz w:val="20"/>
          <w:szCs w:val="20"/>
        </w:rPr>
        <w:t xml:space="preserve">at Section </w:t>
      </w:r>
      <w:r w:rsidR="00363631">
        <w:rPr>
          <w:rFonts w:ascii="Arial" w:hAnsi="Arial" w:cs="Arial"/>
          <w:sz w:val="20"/>
          <w:szCs w:val="20"/>
        </w:rPr>
        <w:t>13.1</w:t>
      </w:r>
      <w:r w:rsidR="00AE106D">
        <w:rPr>
          <w:rFonts w:ascii="Arial" w:hAnsi="Arial" w:cs="Arial"/>
          <w:sz w:val="20"/>
          <w:szCs w:val="20"/>
        </w:rPr>
        <w:t xml:space="preserve">. Specifically, you must inform us of any relationship </w:t>
      </w:r>
      <w:r w:rsidR="005D2C96">
        <w:rPr>
          <w:rFonts w:ascii="Arial" w:hAnsi="Arial" w:cs="Arial"/>
          <w:sz w:val="20"/>
          <w:szCs w:val="20"/>
        </w:rPr>
        <w:t xml:space="preserve">between a project participant </w:t>
      </w:r>
      <w:r w:rsidR="0084281B">
        <w:rPr>
          <w:rFonts w:ascii="Arial" w:hAnsi="Arial" w:cs="Arial"/>
          <w:sz w:val="20"/>
          <w:szCs w:val="20"/>
        </w:rPr>
        <w:t>and</w:t>
      </w:r>
      <w:r w:rsidR="00AE106D">
        <w:rPr>
          <w:rFonts w:ascii="Arial" w:hAnsi="Arial" w:cs="Arial"/>
          <w:sz w:val="20"/>
          <w:szCs w:val="20"/>
        </w:rPr>
        <w:t xml:space="preserve"> a</w:t>
      </w:r>
      <w:r w:rsidR="00355B49">
        <w:rPr>
          <w:rFonts w:ascii="Arial" w:hAnsi="Arial" w:cs="Arial"/>
          <w:sz w:val="20"/>
          <w:szCs w:val="20"/>
        </w:rPr>
        <w:t>ny</w:t>
      </w:r>
      <w:r w:rsidR="00AE106D">
        <w:rPr>
          <w:rFonts w:ascii="Arial" w:hAnsi="Arial" w:cs="Arial"/>
          <w:sz w:val="20"/>
          <w:szCs w:val="20"/>
        </w:rPr>
        <w:t xml:space="preserve"> party which </w:t>
      </w:r>
      <w:r w:rsidR="00BD6CE6">
        <w:rPr>
          <w:rFonts w:ascii="Arial" w:hAnsi="Arial" w:cs="Arial"/>
          <w:sz w:val="20"/>
          <w:szCs w:val="20"/>
        </w:rPr>
        <w:t>is</w:t>
      </w:r>
      <w:r w:rsidR="00AE106D">
        <w:rPr>
          <w:rFonts w:ascii="Arial" w:hAnsi="Arial" w:cs="Arial"/>
          <w:sz w:val="20"/>
          <w:szCs w:val="20"/>
        </w:rPr>
        <w:t xml:space="preserve"> able to influence</w:t>
      </w:r>
      <w:r w:rsidR="00601EF8">
        <w:rPr>
          <w:rFonts w:ascii="Arial" w:hAnsi="Arial" w:cs="Arial"/>
          <w:sz w:val="20"/>
          <w:szCs w:val="20"/>
        </w:rPr>
        <w:t>, interfere with or</w:t>
      </w:r>
      <w:r w:rsidR="00AE106D">
        <w:rPr>
          <w:rFonts w:ascii="Arial" w:hAnsi="Arial" w:cs="Arial"/>
          <w:sz w:val="20"/>
          <w:szCs w:val="20"/>
        </w:rPr>
        <w:t xml:space="preserve"> </w:t>
      </w:r>
      <w:r w:rsidR="00AE106D">
        <w:rPr>
          <w:rFonts w:ascii="Arial" w:hAnsi="Arial" w:cs="Arial"/>
          <w:sz w:val="20"/>
          <w:szCs w:val="20"/>
        </w:rPr>
        <w:lastRenderedPageBreak/>
        <w:t>benefit</w:t>
      </w:r>
      <w:r w:rsidR="00601EF8">
        <w:rPr>
          <w:rFonts w:ascii="Arial" w:hAnsi="Arial" w:cs="Arial"/>
          <w:sz w:val="20"/>
          <w:szCs w:val="20"/>
        </w:rPr>
        <w:t xml:space="preserve"> from</w:t>
      </w:r>
      <w:r w:rsidR="00AE106D">
        <w:rPr>
          <w:rFonts w:ascii="Arial" w:hAnsi="Arial" w:cs="Arial"/>
          <w:sz w:val="20"/>
          <w:szCs w:val="20"/>
        </w:rPr>
        <w:t xml:space="preserve"> the proposed activity.</w:t>
      </w:r>
      <w:r w:rsidR="00331813">
        <w:rPr>
          <w:rFonts w:ascii="Arial" w:hAnsi="Arial" w:cs="Arial"/>
          <w:sz w:val="20"/>
          <w:szCs w:val="20"/>
        </w:rPr>
        <w:t xml:space="preserve"> </w:t>
      </w:r>
      <w:r w:rsidR="004F4ED6" w:rsidRPr="004F4ED6">
        <w:rPr>
          <w:rFonts w:ascii="Arial" w:hAnsi="Arial" w:cs="Arial"/>
          <w:sz w:val="20"/>
          <w:szCs w:val="20"/>
        </w:rPr>
        <w:t>You must</w:t>
      </w:r>
      <w:r w:rsidR="00AD4D15">
        <w:rPr>
          <w:rFonts w:ascii="Arial" w:hAnsi="Arial" w:cs="Arial"/>
          <w:sz w:val="20"/>
          <w:szCs w:val="20"/>
        </w:rPr>
        <w:t xml:space="preserve"> also</w:t>
      </w:r>
      <w:r w:rsidR="004F4ED6" w:rsidRPr="004F4ED6">
        <w:rPr>
          <w:rFonts w:ascii="Arial" w:hAnsi="Arial" w:cs="Arial"/>
          <w:sz w:val="20"/>
          <w:szCs w:val="20"/>
        </w:rPr>
        <w:t xml:space="preserve"> </w:t>
      </w:r>
      <w:r w:rsidR="00F70F7C">
        <w:rPr>
          <w:rFonts w:ascii="Arial" w:hAnsi="Arial" w:cs="Arial"/>
          <w:sz w:val="20"/>
          <w:szCs w:val="20"/>
        </w:rPr>
        <w:t>inform us</w:t>
      </w:r>
      <w:r w:rsidR="001F728F">
        <w:rPr>
          <w:rFonts w:ascii="Arial" w:hAnsi="Arial" w:cs="Arial"/>
          <w:sz w:val="20"/>
          <w:szCs w:val="20"/>
        </w:rPr>
        <w:t xml:space="preserve"> of</w:t>
      </w:r>
      <w:r w:rsidR="004F4ED6" w:rsidRPr="004F4ED6">
        <w:rPr>
          <w:rFonts w:ascii="Arial" w:hAnsi="Arial" w:cs="Arial"/>
          <w:sz w:val="20"/>
          <w:szCs w:val="20"/>
        </w:rPr>
        <w:t xml:space="preserve"> any material changes </w:t>
      </w:r>
      <w:r w:rsidR="00723EA1">
        <w:rPr>
          <w:rFonts w:ascii="Arial" w:hAnsi="Arial" w:cs="Arial"/>
          <w:sz w:val="20"/>
          <w:szCs w:val="20"/>
        </w:rPr>
        <w:t xml:space="preserve">to the foreign affiliations of project </w:t>
      </w:r>
      <w:r w:rsidR="005D2C96">
        <w:rPr>
          <w:rFonts w:ascii="Arial" w:hAnsi="Arial" w:cs="Arial"/>
          <w:sz w:val="20"/>
          <w:szCs w:val="20"/>
        </w:rPr>
        <w:t>participants</w:t>
      </w:r>
      <w:r w:rsidR="00723EA1">
        <w:rPr>
          <w:rFonts w:ascii="Arial" w:hAnsi="Arial" w:cs="Arial"/>
          <w:sz w:val="20"/>
          <w:szCs w:val="20"/>
        </w:rPr>
        <w:t xml:space="preserve">, as outlined at Section </w:t>
      </w:r>
      <w:r w:rsidR="00363631">
        <w:rPr>
          <w:rFonts w:ascii="Arial" w:hAnsi="Arial" w:cs="Arial"/>
          <w:sz w:val="20"/>
          <w:szCs w:val="20"/>
        </w:rPr>
        <w:t>12.1</w:t>
      </w:r>
      <w:r w:rsidR="00723EA1">
        <w:rPr>
          <w:rFonts w:ascii="Arial" w:hAnsi="Arial" w:cs="Arial"/>
          <w:sz w:val="20"/>
          <w:szCs w:val="20"/>
        </w:rPr>
        <w:t>.</w:t>
      </w:r>
    </w:p>
    <w:p w14:paraId="68759A25" w14:textId="39AA7625" w:rsidR="00174D66" w:rsidRPr="008F0BDA" w:rsidRDefault="00B71272" w:rsidP="00E26FA3">
      <w:pPr>
        <w:pStyle w:val="Heading3"/>
      </w:pPr>
      <w:bookmarkStart w:id="379" w:name="_Toc54877641"/>
      <w:bookmarkStart w:id="380" w:name="_Toc93572365"/>
      <w:bookmarkStart w:id="381" w:name="_Toc93585971"/>
      <w:bookmarkStart w:id="382" w:name="_Toc127439464"/>
      <w:r>
        <w:t>13.4</w:t>
      </w:r>
      <w:r>
        <w:tab/>
      </w:r>
      <w:r w:rsidR="00174D66" w:rsidRPr="008F0BDA">
        <w:t>Disclosure of Commonwealth</w:t>
      </w:r>
      <w:r w:rsidR="00046CE0">
        <w:t>, State or Territory</w:t>
      </w:r>
      <w:r w:rsidR="00174D66" w:rsidRPr="008F0BDA">
        <w:t xml:space="preserve"> financial penalties</w:t>
      </w:r>
      <w:bookmarkEnd w:id="379"/>
      <w:bookmarkEnd w:id="380"/>
      <w:bookmarkEnd w:id="381"/>
      <w:bookmarkEnd w:id="382"/>
    </w:p>
    <w:p w14:paraId="16C189BD" w14:textId="7A922B5E" w:rsidR="00174D66" w:rsidRPr="00E162FF" w:rsidRDefault="00174D66"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351" w14:textId="6BC0F012" w:rsidR="001956C5" w:rsidRDefault="00B71272" w:rsidP="00E26FA3">
      <w:pPr>
        <w:pStyle w:val="Heading3"/>
      </w:pPr>
      <w:bookmarkStart w:id="383" w:name="_Toc496536707"/>
      <w:bookmarkStart w:id="384" w:name="_Toc531277535"/>
      <w:bookmarkStart w:id="385" w:name="_Toc955345"/>
      <w:bookmarkStart w:id="386" w:name="_Toc93572366"/>
      <w:bookmarkStart w:id="387" w:name="_Toc93585972"/>
      <w:bookmarkStart w:id="388" w:name="_Toc127439465"/>
      <w:r>
        <w:t>13.5</w:t>
      </w:r>
      <w:r>
        <w:tab/>
      </w:r>
      <w:r w:rsidR="00956979">
        <w:t>Enquiries and f</w:t>
      </w:r>
      <w:r w:rsidR="001956C5" w:rsidRPr="00E63F2A">
        <w:t>eedback</w:t>
      </w:r>
      <w:bookmarkEnd w:id="383"/>
      <w:bookmarkEnd w:id="384"/>
      <w:bookmarkEnd w:id="385"/>
      <w:bookmarkEnd w:id="386"/>
      <w:bookmarkEnd w:id="387"/>
      <w:bookmarkEnd w:id="388"/>
    </w:p>
    <w:p w14:paraId="25F65353" w14:textId="6F15DA3F"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7" w:history="1">
        <w:r w:rsidRPr="005A61FE">
          <w:rPr>
            <w:rStyle w:val="Hyperlink"/>
          </w:rPr>
          <w:t>web chat</w:t>
        </w:r>
      </w:hyperlink>
      <w:r>
        <w:t xml:space="preserve"> or</w:t>
      </w:r>
      <w:r w:rsidR="008863EB">
        <w:t xml:space="preserve"> through</w:t>
      </w:r>
      <w:r>
        <w:t xml:space="preserve"> our </w:t>
      </w:r>
      <w:hyperlink r:id="rId48"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734B8FA3" w14:textId="61BA46D0" w:rsidR="008A4123" w:rsidRDefault="007703F3" w:rsidP="008A4123">
      <w:pPr>
        <w:spacing w:after="0"/>
      </w:pPr>
      <w:r>
        <w:t>General Manager</w:t>
      </w:r>
      <w:r w:rsidR="008A4123" w:rsidRPr="00E162FF">
        <w:br/>
      </w:r>
      <w:r w:rsidR="008A4123">
        <w:t>Business Grants Hub</w:t>
      </w:r>
    </w:p>
    <w:p w14:paraId="34D266DD" w14:textId="77777777" w:rsidR="008A4123" w:rsidRDefault="008A4123" w:rsidP="008A4123">
      <w:pPr>
        <w:spacing w:after="0"/>
      </w:pPr>
      <w:r>
        <w:t>Department of Industry, Science and Resources</w:t>
      </w:r>
    </w:p>
    <w:p w14:paraId="06C0EF80" w14:textId="77777777" w:rsidR="008A4123" w:rsidRDefault="008A4123" w:rsidP="008A4123">
      <w:r w:rsidRPr="00E162FF">
        <w:t xml:space="preserve">GPO Box </w:t>
      </w:r>
      <w:r>
        <w:t>2013</w:t>
      </w:r>
      <w:r>
        <w:br/>
      </w:r>
      <w:r w:rsidRPr="00E162FF">
        <w:t>CANBERRA ACT 2601</w:t>
      </w:r>
    </w:p>
    <w:p w14:paraId="25F65359" w14:textId="584AEE9A" w:rsidR="00D96D08" w:rsidRDefault="00A15AC7" w:rsidP="009E7919">
      <w:r>
        <w:t>You can also</w:t>
      </w:r>
      <w:r w:rsidR="001956C5" w:rsidRPr="00E162FF">
        <w:t xml:space="preserve"> contact the </w:t>
      </w:r>
      <w:hyperlink r:id="rId51" w:history="1">
        <w:r w:rsidR="001956C5" w:rsidRPr="005A61FE">
          <w:rPr>
            <w:rStyle w:val="Hyperlink"/>
          </w:rPr>
          <w:t>Commonwealth Ombudsman</w:t>
        </w:r>
      </w:hyperlink>
      <w:r w:rsidR="006D49B3">
        <w:rPr>
          <w:rStyle w:val="FootnoteReference"/>
          <w:color w:val="3366CC"/>
          <w:u w:val="single"/>
        </w:rPr>
        <w:footnoteReference w:id="11"/>
      </w:r>
      <w:r>
        <w:t xml:space="preserve"> with your complaint (call 1300 362 072)</w:t>
      </w:r>
      <w:r w:rsidR="001956C5" w:rsidRPr="00E162FF">
        <w:t>. There is no fee for making a complaint, and the Ombudsman may conduct an independent investigation.</w:t>
      </w:r>
    </w:p>
    <w:p w14:paraId="02D42AEC" w14:textId="3F2D34B9" w:rsidR="00B71272" w:rsidRDefault="00B71272">
      <w:pPr>
        <w:spacing w:before="0" w:after="0" w:line="240" w:lineRule="auto"/>
      </w:pPr>
      <w:r>
        <w:br w:type="page"/>
      </w:r>
    </w:p>
    <w:p w14:paraId="25F6535B" w14:textId="19B987EF" w:rsidR="00D96D08" w:rsidRDefault="00BB5EF3" w:rsidP="00E26FA3">
      <w:pPr>
        <w:pStyle w:val="Heading2"/>
      </w:pPr>
      <w:bookmarkStart w:id="389" w:name="_Ref17466953"/>
      <w:bookmarkStart w:id="390" w:name="_Toc93572367"/>
      <w:bookmarkStart w:id="391" w:name="_Toc93585973"/>
      <w:bookmarkStart w:id="392" w:name="_Toc127439466"/>
      <w:r>
        <w:lastRenderedPageBreak/>
        <w:t>Glossary</w:t>
      </w:r>
      <w:bookmarkEnd w:id="389"/>
      <w:bookmarkEnd w:id="390"/>
      <w:bookmarkEnd w:id="391"/>
      <w:bookmarkEnd w:id="39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69F20D44"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4AB7A91C" w:rsidR="00706C60" w:rsidRPr="006C4678" w:rsidRDefault="00706C60" w:rsidP="008A4123">
            <w:r w:rsidRPr="006C4678">
              <w:t xml:space="preserve">The Department of </w:t>
            </w:r>
            <w:r w:rsidR="008A4123">
              <w:t>Industry, Science and Resources</w:t>
            </w:r>
          </w:p>
        </w:tc>
      </w:tr>
      <w:tr w:rsidR="008D5C33" w:rsidRPr="009E3949" w14:paraId="6BBCF5CF" w14:textId="77777777" w:rsidTr="001432F9">
        <w:trPr>
          <w:cantSplit/>
        </w:trPr>
        <w:tc>
          <w:tcPr>
            <w:tcW w:w="1843" w:type="pct"/>
          </w:tcPr>
          <w:p w14:paraId="4BBEC1A8" w14:textId="57FDAAEF" w:rsidR="008D5C33" w:rsidRPr="00DD0810" w:rsidRDefault="000F2321" w:rsidP="00110710">
            <w:r>
              <w:t xml:space="preserve">Committee </w:t>
            </w:r>
          </w:p>
        </w:tc>
        <w:tc>
          <w:tcPr>
            <w:tcW w:w="3157" w:type="pct"/>
          </w:tcPr>
          <w:p w14:paraId="7018352D" w14:textId="1AADBA23" w:rsidR="008D5C33" w:rsidRPr="007D429E" w:rsidRDefault="008D5C33" w:rsidP="00BE05BB">
            <w:pPr>
              <w:rPr>
                <w:color w:val="000000"/>
                <w:w w:val="0"/>
              </w:rPr>
            </w:pPr>
            <w:r w:rsidRPr="00DD0810">
              <w:t>The body established by the Minister to consider and assess eligible applications and make recommendations to the</w:t>
            </w:r>
            <w:r w:rsidR="00BE05BB">
              <w:t xml:space="preserve"> Program Delegate</w:t>
            </w:r>
            <w:r w:rsidRPr="00DD0810">
              <w:t xml:space="preserve"> for funding under the program</w:t>
            </w:r>
            <w:r w:rsidRPr="006A7B20">
              <w:t>.</w:t>
            </w:r>
          </w:p>
        </w:tc>
      </w:tr>
      <w:tr w:rsidR="00CC424E" w:rsidRPr="009E3949" w14:paraId="01C5F1E2" w14:textId="77777777" w:rsidTr="001432F9">
        <w:trPr>
          <w:cantSplit/>
        </w:trPr>
        <w:tc>
          <w:tcPr>
            <w:tcW w:w="1843" w:type="pct"/>
          </w:tcPr>
          <w:p w14:paraId="7DD03105" w14:textId="34358E4B" w:rsidR="00CC424E" w:rsidRDefault="00CC424E" w:rsidP="00110710">
            <w:r>
              <w:t>Decision Maker</w:t>
            </w:r>
          </w:p>
        </w:tc>
        <w:tc>
          <w:tcPr>
            <w:tcW w:w="3157" w:type="pct"/>
          </w:tcPr>
          <w:p w14:paraId="36F5763E" w14:textId="77BEDA6E" w:rsidR="00CC424E" w:rsidRPr="00DD0810" w:rsidRDefault="00CC424E" w:rsidP="00BE05BB">
            <w:r>
              <w:t xml:space="preserve">The </w:t>
            </w:r>
            <w:r w:rsidR="0022268A">
              <w:t xml:space="preserve">General Manager </w:t>
            </w:r>
            <w:r>
              <w:t xml:space="preserve">in DCCEEW with policy responsibility for the program. </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fldLock="1"/>
            </w:r>
            <w:r w:rsidR="00AF1D9D">
              <w:instrText xml:space="preserve"> REF _Ref468355814 \r \h </w:instrText>
            </w:r>
            <w:r w:rsidR="00AF1D9D">
              <w:fldChar w:fldCharType="separate"/>
            </w:r>
            <w:r w:rsidR="00B5612C">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36BB6543" w:rsidR="00706C60" w:rsidRPr="006C4678" w:rsidRDefault="00706C60" w:rsidP="002D2439">
            <w:r w:rsidRPr="006C4678">
              <w:t xml:space="preserve">An application or proposal for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fldLock="1"/>
            </w:r>
            <w:r w:rsidR="00AF1D9D">
              <w:instrText xml:space="preserve"> REF _Ref468355804 \r \h </w:instrText>
            </w:r>
            <w:r w:rsidR="00AF1D9D">
              <w:fldChar w:fldCharType="separate"/>
            </w:r>
            <w:r w:rsidR="002B35DA">
              <w:t>5.2</w:t>
            </w:r>
            <w:r w:rsidR="00AF1D9D">
              <w:fldChar w:fldCharType="end"/>
            </w:r>
            <w:r w:rsidRPr="006C4678">
              <w:t>.</w:t>
            </w:r>
          </w:p>
        </w:tc>
      </w:tr>
      <w:tr w:rsidR="0052054C" w:rsidRPr="009E3949" w14:paraId="12F76143" w14:textId="77777777" w:rsidTr="001432F9">
        <w:trPr>
          <w:cantSplit/>
        </w:trPr>
        <w:tc>
          <w:tcPr>
            <w:tcW w:w="1843" w:type="pct"/>
          </w:tcPr>
          <w:p w14:paraId="06506668" w14:textId="113C232E" w:rsidR="0052054C" w:rsidRPr="00D40271" w:rsidRDefault="0052054C" w:rsidP="008E215B">
            <w:r w:rsidRPr="00D40271">
              <w:t xml:space="preserve">Eligible </w:t>
            </w:r>
            <w:r w:rsidR="004C6F6D" w:rsidRPr="00D40271">
              <w:t xml:space="preserve">expenditure </w:t>
            </w:r>
            <w:r w:rsidR="00464353" w:rsidRPr="00D40271">
              <w:t>guidance</w:t>
            </w:r>
          </w:p>
        </w:tc>
        <w:tc>
          <w:tcPr>
            <w:tcW w:w="3157" w:type="pct"/>
          </w:tcPr>
          <w:p w14:paraId="5575602C" w14:textId="795544EA" w:rsidR="0052054C" w:rsidRPr="00D40271" w:rsidRDefault="0052054C" w:rsidP="008D433F">
            <w:r w:rsidRPr="00D40271">
              <w:t xml:space="preserve">The </w:t>
            </w:r>
            <w:r w:rsidR="00464353" w:rsidRPr="00D40271">
              <w:t>guidance</w:t>
            </w:r>
            <w:r w:rsidRPr="00D40271">
              <w:t xml:space="preserve"> </w:t>
            </w:r>
            <w:r w:rsidR="009E45B8" w:rsidRPr="00D40271">
              <w:t>that</w:t>
            </w:r>
            <w:r w:rsidRPr="00D40271">
              <w:t xml:space="preserve"> </w:t>
            </w:r>
            <w:r w:rsidR="00464353" w:rsidRPr="00D40271">
              <w:t>is provided</w:t>
            </w:r>
            <w:r w:rsidR="00082460" w:rsidRPr="00D40271">
              <w:t xml:space="preserve"> at Appendix A</w:t>
            </w:r>
            <w:r w:rsidR="008D433F" w:rsidRPr="00D40271">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FC253C" w:rsidP="009564E7">
            <w:hyperlink r:id="rId52"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2D2439">
            <w:pPr>
              <w:rPr>
                <w:bCs/>
              </w:rPr>
            </w:pPr>
            <w:r w:rsidRPr="006C4678">
              <w:rPr>
                <w:color w:val="000000"/>
                <w:w w:val="0"/>
                <w:szCs w:val="20"/>
              </w:rPr>
              <w:t xml:space="preserve">Guidelines </w:t>
            </w:r>
            <w:r w:rsidR="008D433F" w:rsidRPr="006C4678" w:rsidDel="002D2439">
              <w:rPr>
                <w:color w:val="000000"/>
                <w:w w:val="0"/>
                <w:szCs w:val="20"/>
              </w:rPr>
              <w:t xml:space="preserve">that </w:t>
            </w:r>
            <w:r w:rsidR="008D433F" w:rsidRPr="006C4678">
              <w:rPr>
                <w:color w:val="000000"/>
                <w:w w:val="0"/>
                <w:szCs w:val="20"/>
              </w:rPr>
              <w:t xml:space="preserve">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C166EB" w:rsidRPr="009E3949" w14:paraId="0372C9DD" w14:textId="77777777" w:rsidTr="001432F9">
        <w:trPr>
          <w:cantSplit/>
        </w:trPr>
        <w:tc>
          <w:tcPr>
            <w:tcW w:w="1843" w:type="pct"/>
          </w:tcPr>
          <w:p w14:paraId="5DE12575" w14:textId="35A20EB6" w:rsidR="00C166EB" w:rsidRDefault="007257C6" w:rsidP="008E215B">
            <w:r>
              <w:t xml:space="preserve">Industry </w:t>
            </w:r>
            <w:r w:rsidR="00975F29">
              <w:t>Innovation and Science Australia</w:t>
            </w:r>
          </w:p>
        </w:tc>
        <w:tc>
          <w:tcPr>
            <w:tcW w:w="3157" w:type="pct"/>
          </w:tcPr>
          <w:p w14:paraId="2166E52E" w14:textId="31776F19" w:rsidR="00C166EB" w:rsidRPr="006C4678" w:rsidRDefault="00975F29" w:rsidP="002F3A4F">
            <w:r w:rsidRPr="006C4678">
              <w:t xml:space="preserve">The statutory board established by the </w:t>
            </w:r>
            <w:r w:rsidRPr="004C6F6D">
              <w:rPr>
                <w:i/>
              </w:rPr>
              <w:t>Industry Research and Development Act 1986</w:t>
            </w:r>
            <w:r w:rsidRPr="006C4678">
              <w:t xml:space="preserve"> (Cth) and </w:t>
            </w:r>
            <w:r w:rsidR="008D433F" w:rsidRPr="006C4678">
              <w:t>named in that Act as Innovation and Science Australia.</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4CF8187B" w:rsidR="00975F29" w:rsidRPr="006C4678" w:rsidRDefault="00C60E0F">
            <w:r w:rsidRPr="00B026FE">
              <w:t>The</w:t>
            </w:r>
            <w:r w:rsidR="004A16B4" w:rsidRPr="00B026FE">
              <w:t xml:space="preserve"> Commonwealth</w:t>
            </w:r>
            <w:r w:rsidRPr="00B026FE">
              <w:t xml:space="preserve"> </w:t>
            </w:r>
            <w:r w:rsidR="005A6D76" w:rsidRPr="00B026FE">
              <w:t xml:space="preserve">Minister </w:t>
            </w:r>
            <w:r w:rsidRPr="00B026FE">
              <w:t xml:space="preserve">for </w:t>
            </w:r>
            <w:r w:rsidR="007A2D95" w:rsidRPr="00EB7ED2">
              <w:t>Climate Change and Energy</w:t>
            </w:r>
            <w:r w:rsidR="007257C6">
              <w:t>.</w:t>
            </w:r>
          </w:p>
        </w:tc>
      </w:tr>
      <w:tr w:rsidR="00C60E0F" w:rsidRPr="009E3949" w14:paraId="78315B9D" w14:textId="77777777" w:rsidTr="001432F9">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8A65ED">
            <w:pPr>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8A65ED">
            <w:pPr>
              <w:pStyle w:val="ListBullet"/>
            </w:pPr>
            <w:r>
              <w:t>whether the information or opinion is true or not; and</w:t>
            </w:r>
          </w:p>
          <w:p w14:paraId="1C8367C9" w14:textId="056B4E7F" w:rsidR="00C60E0F" w:rsidRPr="006C4678" w:rsidRDefault="00680B92" w:rsidP="008A65ED">
            <w:pPr>
              <w:pStyle w:val="ListBullet"/>
            </w:pPr>
            <w:r>
              <w:t>whether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23322A4E" w:rsidR="00F95C1B" w:rsidRPr="006C4678" w:rsidRDefault="00253453" w:rsidP="008A4123">
            <w:pPr>
              <w:rPr>
                <w:bCs/>
              </w:rPr>
            </w:pPr>
            <w:r>
              <w:t xml:space="preserve">An </w:t>
            </w:r>
            <w:r w:rsidR="00F95C1B">
              <w:t>manager 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4C4FB7DC" w14:textId="77777777" w:rsidTr="001432F9">
        <w:trPr>
          <w:cantSplit/>
        </w:trPr>
        <w:tc>
          <w:tcPr>
            <w:tcW w:w="1843" w:type="pct"/>
          </w:tcPr>
          <w:p w14:paraId="17EF1F17" w14:textId="69AB1B84" w:rsidR="00C60E0F" w:rsidRDefault="00C60E0F" w:rsidP="008E215B">
            <w:r>
              <w:t>P</w:t>
            </w:r>
            <w:r w:rsidRPr="009E3949">
              <w:t>ublicly funded research organisation</w:t>
            </w:r>
            <w:r>
              <w:t xml:space="preserve"> (PFRO)</w:t>
            </w:r>
          </w:p>
        </w:tc>
        <w:tc>
          <w:tcPr>
            <w:tcW w:w="3157" w:type="pct"/>
          </w:tcPr>
          <w:p w14:paraId="4B887079" w14:textId="56A215DC" w:rsidR="00C60E0F" w:rsidRDefault="00C60E0F" w:rsidP="00082C2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enterprises </w:t>
            </w:r>
            <w:r w:rsidRPr="009E3949">
              <w:rPr>
                <w:szCs w:val="20"/>
              </w:rPr>
              <w:t>which undertake publicly funded research.</w:t>
            </w:r>
          </w:p>
        </w:tc>
      </w:tr>
      <w:tr w:rsidR="005744BD" w:rsidRPr="009E3949" w14:paraId="7A144D94" w14:textId="77777777" w:rsidTr="001432F9">
        <w:trPr>
          <w:cantSplit/>
        </w:trPr>
        <w:tc>
          <w:tcPr>
            <w:tcW w:w="1843" w:type="pct"/>
          </w:tcPr>
          <w:p w14:paraId="53FF6E2E" w14:textId="0E73E69B" w:rsidR="005744BD" w:rsidRDefault="005744BD" w:rsidP="008E215B">
            <w:r>
              <w:t>Value with relevant money</w:t>
            </w:r>
          </w:p>
        </w:tc>
        <w:tc>
          <w:tcPr>
            <w:tcW w:w="3157" w:type="pct"/>
          </w:tcPr>
          <w:p w14:paraId="47C6BD1F" w14:textId="77777777" w:rsidR="005744BD" w:rsidRPr="00274AE2" w:rsidRDefault="005744BD" w:rsidP="005744BD">
            <w:r>
              <w:t xml:space="preserve">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2E522781" w14:textId="77777777" w:rsidR="005744BD" w:rsidRPr="00274AE2" w:rsidRDefault="005744BD" w:rsidP="005744BD">
            <w:pPr>
              <w:spacing w:before="0" w:after="40" w:line="240" w:lineRule="auto"/>
            </w:pPr>
            <w:r w:rsidRPr="00274AE2">
              <w:t>When administering a grant opportunity, an official should consider the relevant financial and non-financial costs and benefits of each proposal including, but not limited to:</w:t>
            </w:r>
          </w:p>
          <w:p w14:paraId="20C24027" w14:textId="77777777" w:rsidR="005744BD" w:rsidRPr="008A65ED" w:rsidRDefault="005744BD" w:rsidP="008A65ED">
            <w:pPr>
              <w:pStyle w:val="ListBullet"/>
            </w:pPr>
            <w:r w:rsidRPr="008A65ED">
              <w:t>the quality of the project proposal and activities;</w:t>
            </w:r>
          </w:p>
          <w:p w14:paraId="5723EC29" w14:textId="77777777" w:rsidR="005744BD" w:rsidRPr="008A65ED" w:rsidRDefault="005744BD" w:rsidP="008A65ED">
            <w:pPr>
              <w:pStyle w:val="ListBullet"/>
            </w:pPr>
            <w:r w:rsidRPr="008A65ED">
              <w:t>fitness for purpose of the proposal in contributing to government objectives;</w:t>
            </w:r>
          </w:p>
          <w:p w14:paraId="1827D27D" w14:textId="77777777" w:rsidR="005744BD" w:rsidRPr="00D57F95" w:rsidRDefault="005744BD" w:rsidP="008A65ED">
            <w:pPr>
              <w:pStyle w:val="ListBullet"/>
            </w:pPr>
            <w:r w:rsidRPr="008A65ED">
              <w:t>that the absence of a grant is likely to prevent the grantee and government’s outcomes being achieved; and</w:t>
            </w:r>
          </w:p>
          <w:p w14:paraId="0932B9F3" w14:textId="4AC2C6F9" w:rsidR="005744BD" w:rsidRPr="009E3949" w:rsidRDefault="005744BD" w:rsidP="008A65ED">
            <w:pPr>
              <w:pStyle w:val="ListBullet"/>
              <w:rPr>
                <w:szCs w:val="20"/>
              </w:rPr>
            </w:pPr>
            <w:r w:rsidRPr="00274AE2">
              <w:rPr>
                <w:rFonts w:cs="Arial"/>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6948F4B4" w14:textId="77777777" w:rsidR="008A65ED" w:rsidRDefault="00E05ED9" w:rsidP="000E7650">
      <w:pPr>
        <w:pStyle w:val="Heading2Appendix"/>
        <w:numPr>
          <w:ilvl w:val="0"/>
          <w:numId w:val="0"/>
        </w:numPr>
        <w:ind w:left="794" w:hanging="794"/>
      </w:pPr>
      <w:bookmarkStart w:id="393" w:name="_Toc496536709"/>
      <w:bookmarkStart w:id="394" w:name="_Toc531277537"/>
      <w:bookmarkStart w:id="395" w:name="_Toc955347"/>
      <w:bookmarkStart w:id="396" w:name="_Toc93572368"/>
      <w:bookmarkStart w:id="397" w:name="_Toc93585974"/>
      <w:bookmarkStart w:id="398" w:name="_Toc127439467"/>
      <w:r>
        <w:lastRenderedPageBreak/>
        <w:t>Appendix A.</w:t>
      </w:r>
      <w:r>
        <w:tab/>
      </w:r>
      <w:bookmarkStart w:id="399" w:name="_Toc120258601"/>
      <w:bookmarkEnd w:id="393"/>
      <w:bookmarkEnd w:id="394"/>
      <w:bookmarkEnd w:id="395"/>
      <w:bookmarkEnd w:id="396"/>
      <w:bookmarkEnd w:id="397"/>
      <w:r w:rsidR="008A65ED">
        <w:t>Eligible expenditure</w:t>
      </w:r>
      <w:bookmarkEnd w:id="399"/>
      <w:bookmarkEnd w:id="398"/>
    </w:p>
    <w:p w14:paraId="25F6537B" w14:textId="5B03FD36"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53"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r>
        <w:t>meet the eligible expenditure guidelines.</w:t>
      </w:r>
    </w:p>
    <w:p w14:paraId="0E149261" w14:textId="29910A97" w:rsidR="008A65ED" w:rsidRPr="006F6212" w:rsidRDefault="008A65ED" w:rsidP="00E26FA3">
      <w:pPr>
        <w:pStyle w:val="Heading3Appendix"/>
      </w:pPr>
      <w:bookmarkStart w:id="400" w:name="_Toc496536710"/>
      <w:bookmarkStart w:id="401" w:name="_Toc531277538"/>
      <w:bookmarkStart w:id="402" w:name="_Toc955348"/>
      <w:bookmarkStart w:id="403" w:name="_Toc120258602"/>
      <w:bookmarkStart w:id="404" w:name="_Toc127439468"/>
      <w:r>
        <w:t>A.1</w:t>
      </w:r>
      <w:r>
        <w:tab/>
      </w:r>
      <w:r w:rsidRPr="006F6212">
        <w:t>How we verify eligible expenditure</w:t>
      </w:r>
      <w:bookmarkEnd w:id="400"/>
      <w:bookmarkEnd w:id="401"/>
      <w:bookmarkEnd w:id="402"/>
      <w:bookmarkEnd w:id="403"/>
      <w:bookmarkEnd w:id="404"/>
    </w:p>
    <w:p w14:paraId="25F65383" w14:textId="77777777" w:rsidR="00D96D08" w:rsidRPr="009B6938" w:rsidRDefault="00D96D08" w:rsidP="0089047E">
      <w:pPr>
        <w:tabs>
          <w:tab w:val="left" w:pos="709"/>
        </w:tabs>
      </w:pPr>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688BE11A" w:rsidR="00D96D08" w:rsidRPr="00E162FF" w:rsidRDefault="00D96D08" w:rsidP="00D96D08">
      <w:r w:rsidRPr="00E162FF">
        <w:t xml:space="preserve">At the end of the project, </w:t>
      </w:r>
      <w:r w:rsidR="005744BD">
        <w:t>we may ask you to provide</w:t>
      </w:r>
      <w:r w:rsidRPr="00E162FF">
        <w:t xml:space="preserve"> an independent financial audit of all eligible expenditure</w:t>
      </w:r>
      <w:r>
        <w:t xml:space="preserve"> from the project</w:t>
      </w:r>
      <w:r w:rsidRPr="00E162FF">
        <w:t>.</w:t>
      </w:r>
    </w:p>
    <w:p w14:paraId="340CB604" w14:textId="1CD73842" w:rsidR="00F96E49" w:rsidRDefault="008A65ED" w:rsidP="00E26FA3">
      <w:pPr>
        <w:pStyle w:val="Heading3Appendix"/>
      </w:pPr>
      <w:bookmarkStart w:id="405" w:name="_Toc408383078"/>
      <w:bookmarkStart w:id="406" w:name="_Toc396838191"/>
      <w:bookmarkStart w:id="407" w:name="_Toc397894527"/>
      <w:bookmarkStart w:id="408" w:name="_Toc400542289"/>
      <w:bookmarkStart w:id="409" w:name="_Toc408383079"/>
      <w:bookmarkStart w:id="410" w:name="_Toc396838192"/>
      <w:bookmarkStart w:id="411" w:name="_Toc397894528"/>
      <w:bookmarkStart w:id="412" w:name="_Toc400542290"/>
      <w:bookmarkStart w:id="413" w:name="_Toc408383080"/>
      <w:bookmarkStart w:id="414" w:name="_Toc396838193"/>
      <w:bookmarkStart w:id="415" w:name="_Toc397894529"/>
      <w:bookmarkStart w:id="416" w:name="_Toc400542291"/>
      <w:bookmarkStart w:id="417" w:name="OLE_LINK21"/>
      <w:bookmarkStart w:id="418" w:name="OLE_LINK20"/>
      <w:bookmarkStart w:id="419" w:name="_Toc408383081"/>
      <w:bookmarkStart w:id="420" w:name="_Toc402271518"/>
      <w:bookmarkStart w:id="421" w:name="_Toc399934182"/>
      <w:bookmarkStart w:id="422" w:name="_Toc398196530"/>
      <w:bookmarkStart w:id="423" w:name="_Toc398194986"/>
      <w:bookmarkStart w:id="424" w:name="_Toc397894530"/>
      <w:bookmarkStart w:id="425" w:name="_Toc396838194"/>
      <w:bookmarkStart w:id="426" w:name="_3.5._State-of-the-art_manufacturing"/>
      <w:bookmarkStart w:id="427" w:name="_3.4._State-of-the-art_manufacturing"/>
      <w:bookmarkStart w:id="428" w:name="OLE_LINK19"/>
      <w:bookmarkStart w:id="429" w:name="_Toc408383082"/>
      <w:bookmarkStart w:id="430" w:name="_Toc400542293"/>
      <w:bookmarkStart w:id="431" w:name="_Toc408383083"/>
      <w:bookmarkStart w:id="432" w:name="_Toc402271519"/>
      <w:bookmarkStart w:id="433" w:name="_Toc399934183"/>
      <w:bookmarkStart w:id="434" w:name="_Toc398196531"/>
      <w:bookmarkStart w:id="435" w:name="_Toc398194987"/>
      <w:bookmarkStart w:id="436" w:name="_Toc397894531"/>
      <w:bookmarkStart w:id="437" w:name="_Toc396838195"/>
      <w:bookmarkStart w:id="438" w:name="_3.6._Prototype_expenditure"/>
      <w:bookmarkStart w:id="439" w:name="_Toc127439469"/>
      <w:bookmarkStart w:id="440" w:name="_Toc496536718"/>
      <w:bookmarkStart w:id="441" w:name="_Toc531277546"/>
      <w:bookmarkStart w:id="442" w:name="_Toc955356"/>
      <w:bookmarkStart w:id="443" w:name="_Toc93572377"/>
      <w:bookmarkStart w:id="444" w:name="_Toc93585983"/>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t>A.2</w:t>
      </w:r>
      <w:r>
        <w:tab/>
      </w:r>
      <w:r w:rsidR="00B973B4">
        <w:t>Eligible expenditure items</w:t>
      </w:r>
      <w:bookmarkEnd w:id="439"/>
    </w:p>
    <w:p w14:paraId="3AC63D99" w14:textId="546CF8E0" w:rsidR="00F96E49" w:rsidRPr="00F96E49" w:rsidRDefault="00B973B4" w:rsidP="00F96E49">
      <w:r>
        <w:t xml:space="preserve">You </w:t>
      </w:r>
      <w:r w:rsidR="00733996">
        <w:t xml:space="preserve">must </w:t>
      </w:r>
      <w:r>
        <w:t>us</w:t>
      </w:r>
      <w:r w:rsidR="00D801B0">
        <w:t>e</w:t>
      </w:r>
      <w:r>
        <w:t xml:space="preserve"> the International </w:t>
      </w:r>
      <w:r w:rsidR="007C6F51">
        <w:t xml:space="preserve">Clean Innovation </w:t>
      </w:r>
      <w:r>
        <w:t xml:space="preserve">Researcher Networks funds </w:t>
      </w:r>
      <w:r w:rsidR="00733996">
        <w:t xml:space="preserve">and </w:t>
      </w:r>
      <w:r>
        <w:t>your contributions</w:t>
      </w:r>
      <w:r w:rsidR="002900A6">
        <w:t>,</w:t>
      </w:r>
      <w:r>
        <w:t xml:space="preserve"> cash or in-kind</w:t>
      </w:r>
      <w:r w:rsidR="002900A6">
        <w:t>,</w:t>
      </w:r>
      <w:r>
        <w:t xml:space="preserve"> for eligible expenditure directly related to the project. Eligible expenditure can include but is not limited to:</w:t>
      </w:r>
    </w:p>
    <w:p w14:paraId="2FA2C944" w14:textId="77777777" w:rsidR="00B973B4" w:rsidRPr="007D3692" w:rsidRDefault="00B973B4" w:rsidP="008A65ED">
      <w:pPr>
        <w:pStyle w:val="ListBullet"/>
      </w:pPr>
      <w:r w:rsidRPr="007D3692">
        <w:t>salaries</w:t>
      </w:r>
      <w:r w:rsidRPr="007D3692" w:rsidDel="00B60FA7">
        <w:t xml:space="preserve"> </w:t>
      </w:r>
      <w:r w:rsidRPr="007D3692">
        <w:t>and on-costs for personnel directly employed for the project activities (this should be calculated on a pro-rata basis relative to their time commitment using the formula detailed below)</w:t>
      </w:r>
    </w:p>
    <w:p w14:paraId="130FFBFD" w14:textId="77777777" w:rsidR="00B973B4" w:rsidRPr="007D3692" w:rsidRDefault="00B973B4" w:rsidP="008A65ED">
      <w:pPr>
        <w:pStyle w:val="ListBullet"/>
      </w:pPr>
      <w:r w:rsidRPr="007D3692">
        <w:t>contractor costs as outlined below</w:t>
      </w:r>
    </w:p>
    <w:p w14:paraId="6742DAEB" w14:textId="77777777" w:rsidR="00B973B4" w:rsidRPr="007D3692" w:rsidRDefault="00B973B4" w:rsidP="008A65ED">
      <w:pPr>
        <w:pStyle w:val="ListBullet"/>
      </w:pPr>
      <w:r w:rsidRPr="007D3692">
        <w:t>capital items you purchase to undertake your project</w:t>
      </w:r>
    </w:p>
    <w:p w14:paraId="0AD56A8D" w14:textId="77777777" w:rsidR="00B973B4" w:rsidRPr="007D3692" w:rsidRDefault="00B973B4" w:rsidP="008A65ED">
      <w:pPr>
        <w:pStyle w:val="ListBullet"/>
      </w:pPr>
      <w:r w:rsidRPr="007D3692">
        <w:t>costs of acquiring</w:t>
      </w:r>
      <w:r>
        <w:t>, licensing or registering</w:t>
      </w:r>
      <w:r w:rsidRPr="007D3692">
        <w:t xml:space="preserve"> intellectual property and technology</w:t>
      </w:r>
    </w:p>
    <w:p w14:paraId="38655C65" w14:textId="77777777" w:rsidR="00B973B4" w:rsidRPr="008A65ED" w:rsidRDefault="00B973B4" w:rsidP="008A65ED">
      <w:pPr>
        <w:pStyle w:val="ListBullet"/>
      </w:pPr>
      <w:r w:rsidRPr="008A65ED">
        <w:t>student fellowships, stipends and scholarships</w:t>
      </w:r>
    </w:p>
    <w:p w14:paraId="59DC361B" w14:textId="77777777" w:rsidR="00B973B4" w:rsidRPr="007D3692" w:rsidRDefault="00B973B4" w:rsidP="008A65ED">
      <w:pPr>
        <w:pStyle w:val="ListBullet"/>
      </w:pPr>
      <w:r w:rsidRPr="007D3692">
        <w:t>engagement with SMEs to build their R&amp;D capacity</w:t>
      </w:r>
    </w:p>
    <w:p w14:paraId="70149481" w14:textId="27409C68" w:rsidR="00B973B4" w:rsidRDefault="00B973B4" w:rsidP="008A65ED">
      <w:pPr>
        <w:pStyle w:val="ListBullet"/>
      </w:pPr>
      <w:r w:rsidRPr="007D3692">
        <w:t>costs related to the publication of research and the deployment and take-up of research outputs</w:t>
      </w:r>
    </w:p>
    <w:p w14:paraId="12C647A9" w14:textId="77777777" w:rsidR="00D76700" w:rsidRDefault="00D76700" w:rsidP="008A65ED">
      <w:pPr>
        <w:pStyle w:val="ListBullet"/>
      </w:pPr>
      <w:r>
        <w:t>publication fees including open access publication fees</w:t>
      </w:r>
    </w:p>
    <w:p w14:paraId="60920BE0" w14:textId="77777777" w:rsidR="00B973B4" w:rsidRDefault="00B973B4" w:rsidP="008A65ED">
      <w:pPr>
        <w:pStyle w:val="ListBullet"/>
      </w:pPr>
      <w:r w:rsidRPr="007D3692">
        <w:lastRenderedPageBreak/>
        <w:t xml:space="preserve">costs related to recruiting </w:t>
      </w:r>
      <w:r>
        <w:t>or contracting specialist staff</w:t>
      </w:r>
    </w:p>
    <w:p w14:paraId="29E67D94" w14:textId="77777777" w:rsidR="00B973B4" w:rsidRDefault="00B973B4" w:rsidP="008A65ED">
      <w:pPr>
        <w:pStyle w:val="ListBullet"/>
      </w:pPr>
      <w:r w:rsidRPr="007D3692">
        <w:t>travel and overseas expenditure as outlined below</w:t>
      </w:r>
    </w:p>
    <w:p w14:paraId="0A6C72B5" w14:textId="35E8D37C" w:rsidR="00B973B4" w:rsidRDefault="00B973B4" w:rsidP="008A65ED">
      <w:pPr>
        <w:pStyle w:val="ListBullet"/>
      </w:pPr>
      <w:r w:rsidRPr="007D3692">
        <w:t xml:space="preserve">financial auditing of project expenditure </w:t>
      </w:r>
    </w:p>
    <w:p w14:paraId="7D79385B" w14:textId="77777777" w:rsidR="00B973B4" w:rsidRPr="00057953" w:rsidRDefault="00B973B4" w:rsidP="008A65ED">
      <w:pPr>
        <w:pStyle w:val="ListBullet"/>
      </w:pPr>
      <w:r w:rsidRPr="00057953">
        <w:t>contingency costs up to a maximum of 10% of the eligible project costs. Note we make payments based on actual costs incurred.</w:t>
      </w:r>
    </w:p>
    <w:p w14:paraId="4E599B07" w14:textId="6745A63F" w:rsidR="00F96E49" w:rsidRDefault="00F96E49" w:rsidP="008A65ED">
      <w:pPr>
        <w:pStyle w:val="ListBullet"/>
      </w:pPr>
      <w:r>
        <w:t>hir</w:t>
      </w:r>
      <w:r w:rsidR="00B302C9">
        <w:t>ing</w:t>
      </w:r>
      <w:r>
        <w:t xml:space="preserve"> </w:t>
      </w:r>
      <w:r w:rsidR="00B302C9">
        <w:t xml:space="preserve">administration, </w:t>
      </w:r>
      <w:r>
        <w:t>research</w:t>
      </w:r>
      <w:r w:rsidR="00B302C9">
        <w:t xml:space="preserve"> staff or</w:t>
      </w:r>
      <w:r>
        <w:t xml:space="preserve"> </w:t>
      </w:r>
      <w:r w:rsidR="00D801B0">
        <w:t xml:space="preserve">higher degree </w:t>
      </w:r>
      <w:r w:rsidR="00A23C04">
        <w:t xml:space="preserve">by </w:t>
      </w:r>
      <w:r w:rsidR="00D801B0">
        <w:t>research</w:t>
      </w:r>
      <w:r w:rsidR="00DA6075">
        <w:t xml:space="preserve"> students</w:t>
      </w:r>
    </w:p>
    <w:p w14:paraId="01A00E6B" w14:textId="77777777" w:rsidR="00B302C9" w:rsidRDefault="00B302C9" w:rsidP="008A65ED">
      <w:pPr>
        <w:pStyle w:val="ListBullet"/>
      </w:pPr>
      <w:r>
        <w:t>conference venue hire</w:t>
      </w:r>
    </w:p>
    <w:p w14:paraId="643BAAA6" w14:textId="282D5890" w:rsidR="00F96E49" w:rsidRDefault="00F96E49" w:rsidP="008A65ED">
      <w:pPr>
        <w:pStyle w:val="ListBullet"/>
      </w:pPr>
      <w:r>
        <w:t>conference registration fees</w:t>
      </w:r>
    </w:p>
    <w:p w14:paraId="3EF2F6B3" w14:textId="77777777" w:rsidR="00B302C9" w:rsidRDefault="00B302C9" w:rsidP="008A65ED">
      <w:pPr>
        <w:pStyle w:val="ListBullet"/>
      </w:pPr>
      <w:r>
        <w:t>any other collateral associated with putting on a conference</w:t>
      </w:r>
    </w:p>
    <w:p w14:paraId="600E85BC" w14:textId="791B9847" w:rsidR="00F96E49" w:rsidRDefault="00F96E49" w:rsidP="008A65ED">
      <w:pPr>
        <w:pStyle w:val="ListBullet"/>
      </w:pPr>
      <w:r>
        <w:t>site visits for visiting researchers</w:t>
      </w:r>
      <w:r w:rsidR="00511119">
        <w:t>.</w:t>
      </w:r>
    </w:p>
    <w:p w14:paraId="5C79D2A7" w14:textId="4B16F00C" w:rsidR="00D76700" w:rsidRDefault="00D76700" w:rsidP="00D76700">
      <w:r>
        <w:t>The Program Delegate may determine other expenditure items eligible.</w:t>
      </w:r>
    </w:p>
    <w:p w14:paraId="200DC3A2" w14:textId="6FCE6ECE" w:rsidR="00D76700" w:rsidRDefault="00D76700" w:rsidP="00D76700">
      <w:r>
        <w:t>Evidence you may need to supply can include supplier contracts, purchase orders invoices and supplier confirmation of payments.</w:t>
      </w:r>
    </w:p>
    <w:p w14:paraId="25F653C9" w14:textId="744C1E8F" w:rsidR="00D96D08" w:rsidRPr="00E05ED9" w:rsidRDefault="00F96E49" w:rsidP="00E26FA3">
      <w:pPr>
        <w:pStyle w:val="Heading3Appendix"/>
      </w:pPr>
      <w:bookmarkStart w:id="445" w:name="_Toc127439470"/>
      <w:r>
        <w:t>A.3</w:t>
      </w:r>
      <w:r>
        <w:tab/>
      </w:r>
      <w:r w:rsidR="00D96D08" w:rsidRPr="00FD54FF">
        <w:t>Labour</w:t>
      </w:r>
      <w:r w:rsidR="00D96D08" w:rsidRPr="00E05ED9">
        <w:t xml:space="preserve"> expenditure</w:t>
      </w:r>
      <w:bookmarkEnd w:id="440"/>
      <w:bookmarkEnd w:id="441"/>
      <w:bookmarkEnd w:id="442"/>
      <w:bookmarkEnd w:id="443"/>
      <w:bookmarkEnd w:id="444"/>
      <w:bookmarkEnd w:id="445"/>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23B968B" w:rsidR="00D96D08" w:rsidRPr="00F31D5E" w:rsidRDefault="00441028" w:rsidP="00D96D08">
      <w:r w:rsidRPr="00F31D5E">
        <w:t>We consider c</w:t>
      </w:r>
      <w:r w:rsidR="00D96D08" w:rsidRPr="00F31D5E">
        <w:t xml:space="preserve">osts for technical, but not administrative, project management activities eligible labour expenditure. However, </w:t>
      </w:r>
      <w:r w:rsidR="0009683F" w:rsidRPr="00F31D5E">
        <w:t xml:space="preserve">we limit </w:t>
      </w:r>
      <w:r w:rsidR="00D96D08" w:rsidRPr="00F31D5E">
        <w:t>these costs to 10 per cent of the total amount of eligible labour expenditure claimed</w:t>
      </w:r>
      <w:r w:rsidR="00BE3786" w:rsidRPr="00F31D5E">
        <w:t>.</w:t>
      </w:r>
      <w:r w:rsidR="007703F3" w:rsidRPr="00F31D5E">
        <w:t xml:space="preserve"> The 10 per cent limit does not apply to the Network Manager. </w:t>
      </w:r>
    </w:p>
    <w:p w14:paraId="25F653CC" w14:textId="77777777" w:rsidR="00D96D08" w:rsidRPr="00594E1F" w:rsidRDefault="00F716A4" w:rsidP="0089047E">
      <w:pPr>
        <w:tabs>
          <w:tab w:val="left" w:pos="567"/>
          <w:tab w:val="left" w:pos="709"/>
          <w:tab w:val="left" w:pos="851"/>
        </w:tabs>
      </w:pPr>
      <w:r w:rsidRPr="00F31D5E">
        <w:t>We do not consider l</w:t>
      </w:r>
      <w:r w:rsidR="00D96D08" w:rsidRPr="00F31D5E">
        <w:t xml:space="preserve">abour expenditure for leadership or administrative staff (such as CEOs, CFOs, accountants and lawyers) </w:t>
      </w:r>
      <w:r w:rsidRPr="00F31D5E">
        <w:t>as</w:t>
      </w:r>
      <w:r w:rsidR="00D96D08" w:rsidRPr="00F31D5E">
        <w:t xml:space="preserve"> eligible expenditure, even if they are doing project management tasks</w:t>
      </w:r>
      <w:r w:rsidR="00BE3786" w:rsidRPr="00F31D5E">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6C9A07E0" w:rsidR="00D96D08" w:rsidRPr="00E05ED9" w:rsidRDefault="00E05ED9" w:rsidP="00E26FA3">
      <w:pPr>
        <w:pStyle w:val="Heading3Appendix"/>
      </w:pPr>
      <w:bookmarkStart w:id="446" w:name="_Toc496536719"/>
      <w:bookmarkStart w:id="447" w:name="_Toc531277547"/>
      <w:bookmarkStart w:id="448" w:name="_Toc955357"/>
      <w:bookmarkStart w:id="449" w:name="_Toc93572378"/>
      <w:bookmarkStart w:id="450" w:name="_Toc93585984"/>
      <w:bookmarkStart w:id="451" w:name="_Toc127439471"/>
      <w:r w:rsidRPr="00E05ED9">
        <w:t>A.</w:t>
      </w:r>
      <w:r w:rsidR="00F96E49">
        <w:t>4</w:t>
      </w:r>
      <w:r w:rsidR="008A65ED">
        <w:tab/>
      </w:r>
      <w:r w:rsidR="00D96D08" w:rsidRPr="00E05ED9">
        <w:t>Labour on-costs and administrative overhead</w:t>
      </w:r>
      <w:bookmarkEnd w:id="446"/>
      <w:bookmarkEnd w:id="447"/>
      <w:bookmarkEnd w:id="448"/>
      <w:bookmarkEnd w:id="449"/>
      <w:bookmarkEnd w:id="450"/>
      <w:bookmarkEnd w:id="451"/>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452" w:name="OLE_LINK17"/>
      <w:bookmarkStart w:id="453" w:name="OLE_LINK16"/>
      <w:bookmarkEnd w:id="452"/>
      <w:bookmarkEnd w:id="453"/>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lastRenderedPageBreak/>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454" w:name="OLE_LINK22"/>
      <w:r w:rsidRPr="009B6938">
        <w:t>details of all personnel working on the project, including name, title, function, time spent on the project and salary</w:t>
      </w:r>
    </w:p>
    <w:bookmarkEnd w:id="454"/>
    <w:p w14:paraId="25F653D8" w14:textId="74ACFBA7" w:rsidR="00D96D08" w:rsidRPr="009B6938" w:rsidRDefault="00D96D08" w:rsidP="00F34E3C">
      <w:pPr>
        <w:pStyle w:val="ListBullet"/>
      </w:pPr>
      <w:r w:rsidRPr="009B6938">
        <w:t>ATO payment summaries, pay slips and employment contracts.</w:t>
      </w:r>
    </w:p>
    <w:p w14:paraId="25F653D9" w14:textId="54789294" w:rsidR="00D96D08" w:rsidRPr="00E05ED9" w:rsidRDefault="008A65ED" w:rsidP="00E26FA3">
      <w:pPr>
        <w:pStyle w:val="Heading3Appendix"/>
      </w:pPr>
      <w:bookmarkStart w:id="455" w:name="_Toc496536720"/>
      <w:bookmarkStart w:id="456" w:name="_Toc531277548"/>
      <w:bookmarkStart w:id="457" w:name="_Toc955358"/>
      <w:bookmarkStart w:id="458" w:name="_Toc93572379"/>
      <w:bookmarkStart w:id="459" w:name="_Toc93585985"/>
      <w:bookmarkStart w:id="460" w:name="_Toc127439472"/>
      <w:r>
        <w:t>A.5</w:t>
      </w:r>
      <w:r>
        <w:tab/>
      </w:r>
      <w:r w:rsidR="00D96D08" w:rsidRPr="00E05ED9">
        <w:t>Contract expenditure</w:t>
      </w:r>
      <w:bookmarkEnd w:id="455"/>
      <w:bookmarkEnd w:id="456"/>
      <w:bookmarkEnd w:id="457"/>
      <w:bookmarkEnd w:id="458"/>
      <w:bookmarkEnd w:id="459"/>
      <w:bookmarkEnd w:id="460"/>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22781D2E" w:rsidR="007E27EC" w:rsidRPr="00E05ED9" w:rsidRDefault="00E05ED9" w:rsidP="00E26FA3">
      <w:pPr>
        <w:pStyle w:val="Heading3Appendix"/>
      </w:pPr>
      <w:bookmarkStart w:id="461" w:name="_Toc496536721"/>
      <w:bookmarkStart w:id="462" w:name="_Toc531277549"/>
      <w:bookmarkStart w:id="463" w:name="_Toc955359"/>
      <w:bookmarkStart w:id="464" w:name="_Toc93572380"/>
      <w:bookmarkStart w:id="465" w:name="_Toc93585986"/>
      <w:bookmarkStart w:id="466" w:name="_Toc127439473"/>
      <w:r w:rsidRPr="00E05ED9">
        <w:t>A.</w:t>
      </w:r>
      <w:r w:rsidR="00F96E49">
        <w:t>6</w:t>
      </w:r>
      <w:r w:rsidR="008A65ED">
        <w:tab/>
      </w:r>
      <w:r w:rsidR="007E27EC" w:rsidRPr="00E05ED9">
        <w:t>Travel and overseas expenditure</w:t>
      </w:r>
      <w:bookmarkEnd w:id="461"/>
      <w:bookmarkEnd w:id="462"/>
      <w:bookmarkEnd w:id="463"/>
      <w:bookmarkEnd w:id="464"/>
      <w:bookmarkEnd w:id="465"/>
      <w:bookmarkEnd w:id="466"/>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lastRenderedPageBreak/>
        <w:t>overseas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0F911F36" w:rsidR="007E27EC" w:rsidRDefault="007E27EC" w:rsidP="00544033">
      <w:pPr>
        <w:pStyle w:val="ListBullet"/>
      </w:pPr>
      <w:r>
        <w:t>how the overseas expenditure is likely to aid the project in meeting the program objectives</w:t>
      </w:r>
      <w:r w:rsidR="002D2439">
        <w:t>.</w:t>
      </w:r>
    </w:p>
    <w:p w14:paraId="7FEBCAAC" w14:textId="674EE0C7" w:rsidR="00544033" w:rsidRDefault="00544033" w:rsidP="00544033">
      <w:r>
        <w:t>Overseas travel must be at an economy rate</w:t>
      </w:r>
      <w:r w:rsidR="00A565A8">
        <w:t>.</w:t>
      </w:r>
      <w:r>
        <w:t xml:space="preserve"> </w:t>
      </w:r>
    </w:p>
    <w:p w14:paraId="3ECDD17D" w14:textId="1AFE767C" w:rsidR="00E92882" w:rsidRDefault="00E92882" w:rsidP="00544033">
      <w:r>
        <w:rPr>
          <w:szCs w:val="20"/>
        </w:rPr>
        <w:t>Eligible overseas activities expenditure is generally limited to 10 per cent of total eligible expenditure</w:t>
      </w:r>
      <w:r w:rsidR="00D83E7B">
        <w:rPr>
          <w:szCs w:val="20"/>
        </w:rPr>
        <w:t xml:space="preserve">, the program delegate may approve additional expenditure. </w:t>
      </w:r>
    </w:p>
    <w:p w14:paraId="25F653EB" w14:textId="358A6CEE" w:rsidR="00D96D08" w:rsidRPr="00E05ED9" w:rsidRDefault="00E05ED9" w:rsidP="00E26FA3">
      <w:pPr>
        <w:pStyle w:val="Heading3Appendix"/>
      </w:pPr>
      <w:bookmarkStart w:id="467" w:name="_Toc496536722"/>
      <w:bookmarkStart w:id="468" w:name="_Toc531277550"/>
      <w:bookmarkStart w:id="469" w:name="_Toc955360"/>
      <w:bookmarkStart w:id="470" w:name="_Toc93572381"/>
      <w:bookmarkStart w:id="471" w:name="_Toc93585987"/>
      <w:bookmarkStart w:id="472" w:name="_Toc127439474"/>
      <w:r w:rsidRPr="00E05ED9">
        <w:t>A.</w:t>
      </w:r>
      <w:r w:rsidR="00F96E49">
        <w:t>7</w:t>
      </w:r>
      <w:r w:rsidR="008A65ED">
        <w:tab/>
      </w:r>
      <w:r w:rsidR="00D96D08" w:rsidRPr="00E05ED9">
        <w:t>Other eligible expenditure</w:t>
      </w:r>
      <w:bookmarkEnd w:id="467"/>
      <w:bookmarkEnd w:id="468"/>
      <w:bookmarkEnd w:id="469"/>
      <w:bookmarkEnd w:id="470"/>
      <w:bookmarkEnd w:id="471"/>
      <w:bookmarkEnd w:id="472"/>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69145EA6" w14:textId="2636C95D" w:rsidR="00910972" w:rsidRPr="007A3E03" w:rsidRDefault="00D96D08" w:rsidP="00910972">
      <w:pPr>
        <w:pStyle w:val="ListBullet"/>
        <w:numPr>
          <w:ilvl w:val="0"/>
          <w:numId w:val="7"/>
        </w:numPr>
      </w:pPr>
      <w:r w:rsidRPr="00E162FF">
        <w:t>financial audit</w:t>
      </w:r>
      <w:r>
        <w:t>ing</w:t>
      </w:r>
      <w:r w:rsidRPr="00E162FF">
        <w:t xml:space="preserve"> of project expenditure</w:t>
      </w:r>
      <w:r w:rsidR="00910972" w:rsidRPr="007A3E03">
        <w:t xml:space="preserve"> up to a maximum of 1% of the eligible project costs</w:t>
      </w:r>
      <w:r w:rsidR="00E53935">
        <w:t>.</w:t>
      </w:r>
    </w:p>
    <w:p w14:paraId="25F653F4" w14:textId="2D14B096"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645BD7A8" w:rsidR="00D96D08" w:rsidRDefault="00E05ED9" w:rsidP="000E7650">
      <w:pPr>
        <w:pStyle w:val="Heading2Appendix"/>
        <w:numPr>
          <w:ilvl w:val="0"/>
          <w:numId w:val="0"/>
        </w:numPr>
        <w:ind w:left="794" w:hanging="794"/>
      </w:pPr>
      <w:bookmarkStart w:id="473" w:name="_Toc383003259"/>
      <w:bookmarkStart w:id="474" w:name="_Toc496536723"/>
      <w:bookmarkStart w:id="475" w:name="_Toc531277551"/>
      <w:bookmarkStart w:id="476" w:name="_Toc955361"/>
      <w:bookmarkStart w:id="477" w:name="_Toc93572382"/>
      <w:bookmarkStart w:id="478" w:name="_Toc93585988"/>
      <w:bookmarkStart w:id="479" w:name="_Toc127439475"/>
      <w:r>
        <w:lastRenderedPageBreak/>
        <w:t>Appendix B.</w:t>
      </w:r>
      <w:r>
        <w:tab/>
      </w:r>
      <w:r w:rsidR="00D96D08">
        <w:t>Ineligible expenditure</w:t>
      </w:r>
      <w:bookmarkEnd w:id="473"/>
      <w:bookmarkEnd w:id="474"/>
      <w:bookmarkEnd w:id="475"/>
      <w:bookmarkEnd w:id="476"/>
      <w:bookmarkEnd w:id="477"/>
      <w:bookmarkEnd w:id="478"/>
      <w:bookmarkEnd w:id="479"/>
    </w:p>
    <w:p w14:paraId="25F653F8" w14:textId="3938D53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6E45B328" w:rsidR="009F5482" w:rsidRDefault="009F5482" w:rsidP="0058449F">
      <w:pPr>
        <w:pStyle w:val="ListBullet"/>
      </w:pPr>
      <w:r w:rsidRPr="00F21B18">
        <w:t xml:space="preserve">costs incurred prior to </w:t>
      </w:r>
      <w:r w:rsidR="0058449F">
        <w:t xml:space="preserve">being </w:t>
      </w:r>
      <w:r w:rsidR="00E06BDA" w:rsidRPr="0058449F">
        <w:t>notif</w:t>
      </w:r>
      <w:r w:rsidR="00E06BDA">
        <w:t>ied</w:t>
      </w:r>
      <w:r w:rsidR="0058449F" w:rsidRPr="0058449F">
        <w:t xml:space="preserve"> that your application is successful</w:t>
      </w:r>
      <w:r w:rsidR="0058449F" w:rsidRPr="0058449F" w:rsidDel="0058449F">
        <w:t xml:space="preserve"> </w:t>
      </w:r>
    </w:p>
    <w:p w14:paraId="25F653FF" w14:textId="5475308F"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5D4C93">
      <w:pPr>
        <w:pStyle w:val="ListBullet"/>
        <w:spacing w:after="120"/>
      </w:pPr>
      <w:r>
        <w:t xml:space="preserve">travel or overseas costs that exceed 10% 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F22A" w14:textId="77777777" w:rsidR="00E423F4" w:rsidRDefault="00E423F4" w:rsidP="00077C3D">
      <w:r>
        <w:separator/>
      </w:r>
    </w:p>
  </w:endnote>
  <w:endnote w:type="continuationSeparator" w:id="0">
    <w:p w14:paraId="2BB92C38" w14:textId="77777777" w:rsidR="00E423F4" w:rsidRDefault="00E423F4" w:rsidP="00077C3D">
      <w:r>
        <w:continuationSeparator/>
      </w:r>
    </w:p>
  </w:endnote>
  <w:endnote w:type="continuationNotice" w:id="1">
    <w:p w14:paraId="73A313FD" w14:textId="77777777" w:rsidR="00E423F4" w:rsidRDefault="00E423F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4C5F2116" w:rsidR="00E423F4" w:rsidRPr="0059733A" w:rsidRDefault="00E423F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F523" w14:textId="762BAEF4" w:rsidR="00E423F4" w:rsidRDefault="00E423F4" w:rsidP="00E963B8">
    <w:pPr>
      <w:pStyle w:val="Footer"/>
      <w:tabs>
        <w:tab w:val="clear" w:pos="4153"/>
        <w:tab w:val="clear" w:pos="8306"/>
        <w:tab w:val="center" w:pos="4962"/>
        <w:tab w:val="right" w:pos="8789"/>
      </w:tabs>
    </w:pPr>
    <w:r>
      <w:t>International Clean Innovation</w:t>
    </w:r>
    <w:r w:rsidRPr="004A66D1" w:rsidDel="004A66D1">
      <w:t xml:space="preserve"> </w:t>
    </w:r>
    <w:r>
      <w:t>Researcher Networks</w:t>
    </w:r>
    <w:r w:rsidDel="009266E2">
      <w:t xml:space="preserve"> </w:t>
    </w:r>
  </w:p>
  <w:p w14:paraId="0B280E19" w14:textId="5E2F5ECF" w:rsidR="00E423F4" w:rsidRDefault="00FC253C" w:rsidP="00E963B8">
    <w:pPr>
      <w:pStyle w:val="Footer"/>
      <w:tabs>
        <w:tab w:val="clear" w:pos="4153"/>
        <w:tab w:val="clear" w:pos="8306"/>
        <w:tab w:val="center" w:pos="4962"/>
        <w:tab w:val="right" w:pos="8789"/>
      </w:tabs>
      <w:rPr>
        <w:noProof/>
      </w:rPr>
    </w:pPr>
    <w:sdt>
      <w:sdtPr>
        <w:alias w:val="Title"/>
        <w:tag w:val=""/>
        <w:id w:val="94264751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E423F4">
          <w:t>Grant opportunity guidelines</w:t>
        </w:r>
      </w:sdtContent>
    </w:sdt>
    <w:r w:rsidR="00E423F4">
      <w:tab/>
      <w:t>February 2023</w:t>
    </w:r>
    <w:r w:rsidR="00E423F4" w:rsidRPr="005B72F4">
      <w:tab/>
      <w:t xml:space="preserve">Page </w:t>
    </w:r>
    <w:r w:rsidR="00E423F4" w:rsidRPr="005B72F4">
      <w:fldChar w:fldCharType="begin"/>
    </w:r>
    <w:r w:rsidR="00E423F4" w:rsidRPr="005B72F4">
      <w:instrText xml:space="preserve"> PAGE </w:instrText>
    </w:r>
    <w:r w:rsidR="00E423F4" w:rsidRPr="005B72F4">
      <w:fldChar w:fldCharType="separate"/>
    </w:r>
    <w:r w:rsidR="00897ED8">
      <w:rPr>
        <w:noProof/>
      </w:rPr>
      <w:t>17</w:t>
    </w:r>
    <w:r w:rsidR="00E423F4" w:rsidRPr="005B72F4">
      <w:fldChar w:fldCharType="end"/>
    </w:r>
    <w:r w:rsidR="00E423F4" w:rsidRPr="005B72F4">
      <w:t xml:space="preserve"> of </w:t>
    </w:r>
    <w:r w:rsidR="00E423F4">
      <w:rPr>
        <w:noProof/>
      </w:rPr>
      <w:fldChar w:fldCharType="begin"/>
    </w:r>
    <w:r w:rsidR="00E423F4">
      <w:rPr>
        <w:noProof/>
      </w:rPr>
      <w:instrText xml:space="preserve"> NUMPAGES </w:instrText>
    </w:r>
    <w:r w:rsidR="00E423F4">
      <w:rPr>
        <w:noProof/>
      </w:rPr>
      <w:fldChar w:fldCharType="separate"/>
    </w:r>
    <w:r w:rsidR="00897ED8">
      <w:rPr>
        <w:noProof/>
      </w:rPr>
      <w:t>30</w:t>
    </w:r>
    <w:r w:rsidR="00E423F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E423F4" w:rsidRDefault="00E423F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29E5" w14:textId="77777777" w:rsidR="00E423F4" w:rsidRDefault="00E423F4" w:rsidP="00077C3D">
      <w:r>
        <w:separator/>
      </w:r>
    </w:p>
  </w:footnote>
  <w:footnote w:type="continuationSeparator" w:id="0">
    <w:p w14:paraId="179DD17A" w14:textId="77777777" w:rsidR="00E423F4" w:rsidRDefault="00E423F4" w:rsidP="00077C3D">
      <w:r>
        <w:continuationSeparator/>
      </w:r>
    </w:p>
  </w:footnote>
  <w:footnote w:type="continuationNotice" w:id="1">
    <w:p w14:paraId="0E4050A0" w14:textId="77777777" w:rsidR="00E423F4" w:rsidRDefault="00E423F4" w:rsidP="00077C3D"/>
  </w:footnote>
  <w:footnote w:id="2">
    <w:p w14:paraId="2B6B986F" w14:textId="1A422FD5" w:rsidR="00E423F4" w:rsidRPr="00F54B65" w:rsidRDefault="00E423F4" w:rsidP="00BB21D3">
      <w:pPr>
        <w:rPr>
          <w:rFonts w:cs="Arial"/>
          <w:iCs w:val="0"/>
          <w:szCs w:val="20"/>
        </w:rPr>
      </w:pPr>
      <w:r>
        <w:rPr>
          <w:rStyle w:val="FootnoteReference"/>
        </w:rPr>
        <w:footnoteRef/>
      </w:r>
      <w:r>
        <w:t xml:space="preserve"> </w:t>
      </w:r>
      <w:r w:rsidRPr="00865394">
        <w:rPr>
          <w:rFonts w:cs="Arial"/>
          <w:sz w:val="16"/>
        </w:rPr>
        <w:t xml:space="preserve">In particular, Art 10.2 of the Paris Agreement includes obligations on Australia to ‘strengthen cooperative action on technology development and transfer’. Art 4.2 of the Paris Agreement also includes obligations on Australia in relation to our Nationally Determined Contribution (NDC). </w:t>
      </w:r>
    </w:p>
    <w:p w14:paraId="24FB2EBA" w14:textId="4EB907C3" w:rsidR="00E423F4" w:rsidRDefault="00E423F4">
      <w:pPr>
        <w:pStyle w:val="FootnoteText"/>
      </w:pPr>
    </w:p>
  </w:footnote>
  <w:footnote w:id="3">
    <w:p w14:paraId="3AE54531" w14:textId="493E873E" w:rsidR="00E423F4" w:rsidRDefault="00E423F4" w:rsidP="00474484">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4">
    <w:p w14:paraId="70A63BBF" w14:textId="1BCE7EEA" w:rsidR="00E423F4" w:rsidRDefault="00E423F4" w:rsidP="00384A81">
      <w:pPr>
        <w:pStyle w:val="FootnoteText"/>
      </w:pPr>
      <w:r>
        <w:rPr>
          <w:rStyle w:val="FootnoteReference"/>
        </w:rPr>
        <w:footnoteRef/>
      </w:r>
      <w:r>
        <w:t xml:space="preserve"> Hydrogen is being addressed separately through CSIRO and the </w:t>
      </w:r>
      <w:r>
        <w:rPr>
          <w:rFonts w:cs="Arial"/>
          <w:color w:val="1D2021"/>
          <w:shd w:val="clear" w:color="auto" w:fill="FEFFFE"/>
        </w:rPr>
        <w:t>Australian Hydrogen Research Network (AHRN)</w:t>
      </w:r>
    </w:p>
  </w:footnote>
  <w:footnote w:id="5">
    <w:p w14:paraId="4D355881" w14:textId="77777777" w:rsidR="00E423F4" w:rsidRDefault="00E423F4" w:rsidP="00CF297D">
      <w:pPr>
        <w:pStyle w:val="FootnoteText"/>
      </w:pPr>
      <w:r>
        <w:rPr>
          <w:rStyle w:val="FootnoteReference"/>
        </w:rPr>
        <w:footnoteRef/>
      </w:r>
      <w:r>
        <w:t xml:space="preserve"> Subject to national security and other considerations.</w:t>
      </w:r>
    </w:p>
  </w:footnote>
  <w:footnote w:id="6">
    <w:p w14:paraId="708B450F" w14:textId="43DA09FD" w:rsidR="00E423F4" w:rsidRPr="007C453D" w:rsidRDefault="00E423F4">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2E39A532" w14:textId="39AB946F" w:rsidR="00E423F4" w:rsidRPr="005A61FE" w:rsidRDefault="00E423F4">
      <w:pPr>
        <w:pStyle w:val="FootnoteText"/>
        <w:rPr>
          <w:lang w:val="en-US"/>
        </w:rPr>
      </w:pPr>
      <w:r>
        <w:rPr>
          <w:rStyle w:val="FootnoteReference"/>
        </w:rPr>
        <w:footnoteRef/>
      </w:r>
      <w:r>
        <w:t xml:space="preserve"> </w:t>
      </w:r>
      <w:r w:rsidRPr="001D1072">
        <w:rPr>
          <w:rStyle w:val="Hyperlink"/>
        </w:rPr>
        <w:t>https://www.legislation.gov.au/Details/C2019C00057</w:t>
      </w:r>
    </w:p>
  </w:footnote>
  <w:footnote w:id="8">
    <w:p w14:paraId="6687AAEB" w14:textId="4B7CC142" w:rsidR="00E423F4" w:rsidRDefault="00E423F4"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9">
    <w:p w14:paraId="25F65426" w14:textId="58D6FD49" w:rsidR="00E423F4" w:rsidRPr="00B71272" w:rsidRDefault="00E423F4" w:rsidP="00E462A3">
      <w:pPr>
        <w:pStyle w:val="FootnoteText"/>
        <w:rPr>
          <w:szCs w:val="16"/>
        </w:rPr>
      </w:pPr>
      <w:r w:rsidRPr="00B71272">
        <w:rPr>
          <w:rStyle w:val="FootnoteReference"/>
          <w:szCs w:val="16"/>
        </w:rPr>
        <w:footnoteRef/>
      </w:r>
      <w:r w:rsidRPr="00B71272">
        <w:rPr>
          <w:szCs w:val="16"/>
        </w:rPr>
        <w:t xml:space="preserve"> </w:t>
      </w:r>
      <w:hyperlink r:id="rId3" w:history="1">
        <w:r w:rsidRPr="00B71272">
          <w:rPr>
            <w:rStyle w:val="Hyperlink"/>
            <w:szCs w:val="16"/>
          </w:rPr>
          <w:t>https://www.industry.gov.au/data-and-publications/privacy-policy</w:t>
        </w:r>
      </w:hyperlink>
      <w:r w:rsidRPr="00B71272">
        <w:rPr>
          <w:szCs w:val="16"/>
        </w:rPr>
        <w:t xml:space="preserve"> </w:t>
      </w:r>
    </w:p>
  </w:footnote>
  <w:footnote w:id="10">
    <w:p w14:paraId="485E82B9" w14:textId="4ACE8B4D" w:rsidR="00E423F4" w:rsidRPr="00593DD3" w:rsidRDefault="00E423F4" w:rsidP="000E7650">
      <w:pPr>
        <w:spacing w:line="240" w:lineRule="auto"/>
        <w:rPr>
          <w:rFonts w:cs="Arial"/>
          <w:szCs w:val="20"/>
        </w:rPr>
      </w:pPr>
      <w:r w:rsidRPr="00B71272">
        <w:rPr>
          <w:rStyle w:val="FootnoteReference"/>
          <w:sz w:val="16"/>
          <w:szCs w:val="16"/>
        </w:rPr>
        <w:footnoteRef/>
      </w:r>
      <w:r w:rsidRPr="00B71272">
        <w:rPr>
          <w:sz w:val="16"/>
          <w:szCs w:val="16"/>
        </w:rPr>
        <w:t xml:space="preserve"> </w:t>
      </w:r>
      <w:r w:rsidRPr="00B71272">
        <w:rPr>
          <w:rFonts w:cs="Arial"/>
          <w:sz w:val="16"/>
          <w:szCs w:val="16"/>
        </w:rPr>
        <w:t>Including but not limited to, foreign ownership (including foreign government ownership), affiliations with foreign governments, political parties, organisations, institutions or companies, or membership of foreign government talent programs.</w:t>
      </w:r>
    </w:p>
  </w:footnote>
  <w:footnote w:id="11">
    <w:p w14:paraId="25F65429" w14:textId="642D7651" w:rsidR="00E423F4" w:rsidRDefault="00E423F4"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0E9988AA" w:rsidR="00E423F4" w:rsidRPr="005326A9" w:rsidRDefault="00E423F4" w:rsidP="0041698F">
    <w:pPr>
      <w:pStyle w:val="NoSpacing"/>
    </w:pPr>
    <w:r>
      <w:rPr>
        <w:noProof/>
        <w:lang w:eastAsia="en-AU"/>
      </w:rPr>
      <w:drawing>
        <wp:inline distT="0" distB="0" distL="0" distR="0" wp14:anchorId="6C2288D4" wp14:editId="6AFC186C">
          <wp:extent cx="4000500" cy="1016482"/>
          <wp:effectExtent l="0" t="0" r="0" b="0"/>
          <wp:docPr id="1" name="picture"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ustralian Government | Department of Industry, Science and Resources | 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4000500" cy="1016482"/>
                  </a:xfrm>
                  <a:prstGeom prst="rect">
                    <a:avLst/>
                  </a:prstGeom>
                </pic:spPr>
              </pic:pic>
            </a:graphicData>
          </a:graphic>
        </wp:inline>
      </w:drawing>
    </w:r>
  </w:p>
  <w:p w14:paraId="55B98D24" w14:textId="05BF7BEA" w:rsidR="00E423F4" w:rsidRPr="002B3327" w:rsidRDefault="00E423F4"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26A2835C"/>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97DEBDD2"/>
    <w:lvl w:ilvl="0" w:tplc="A562402A">
      <w:start w:val="1"/>
      <w:numFmt w:val="lowerLetter"/>
      <w:pStyle w:val="ListNumber2"/>
      <w:lvlText w:val="%1."/>
      <w:lvlJc w:val="left"/>
      <w:pPr>
        <w:ind w:left="360" w:hanging="360"/>
      </w:pPr>
      <w:rPr>
        <w:rFonts w:hint="default"/>
        <w:strike w:val="0"/>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1B71BF"/>
    <w:multiLevelType w:val="hybridMultilevel"/>
    <w:tmpl w:val="0AD4D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AE2D72"/>
    <w:multiLevelType w:val="multilevel"/>
    <w:tmpl w:val="CCB27A78"/>
    <w:lvl w:ilvl="0">
      <w:start w:val="1"/>
      <w:numFmt w:val="decimal"/>
      <w:pStyle w:val="Heading2"/>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7" w15:restartNumberingAfterBreak="0">
    <w:nsid w:val="19BD12E7"/>
    <w:multiLevelType w:val="multilevel"/>
    <w:tmpl w:val="E6284D68"/>
    <w:lvl w:ilvl="0">
      <w:start w:val="1"/>
      <w:numFmt w:val="bullet"/>
      <w:pStyle w:val="List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2F2FCA"/>
    <w:multiLevelType w:val="multilevel"/>
    <w:tmpl w:val="0EB0C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66D64"/>
    <w:multiLevelType w:val="hybridMultilevel"/>
    <w:tmpl w:val="E1343A7A"/>
    <w:lvl w:ilvl="0" w:tplc="A9B285CC">
      <w:start w:val="1"/>
      <w:numFmt w:val="bullet"/>
      <w:lvlText w:val=""/>
      <w:lvlJc w:val="left"/>
      <w:pPr>
        <w:ind w:left="360" w:hanging="360"/>
      </w:pPr>
      <w:rPr>
        <w:rFonts w:ascii="Wingdings" w:hAnsi="Wingdings" w:hint="default"/>
        <w:color w:val="4F81BD"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87707F"/>
    <w:multiLevelType w:val="hybridMultilevel"/>
    <w:tmpl w:val="EE247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633301"/>
    <w:multiLevelType w:val="multilevel"/>
    <w:tmpl w:val="F06ABB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66500BC"/>
    <w:multiLevelType w:val="hybridMultilevel"/>
    <w:tmpl w:val="AF54958C"/>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772406"/>
    <w:multiLevelType w:val="hybridMultilevel"/>
    <w:tmpl w:val="78FC0162"/>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305534"/>
    <w:multiLevelType w:val="hybridMultilevel"/>
    <w:tmpl w:val="57F4BB9E"/>
    <w:lvl w:ilvl="0" w:tplc="3B164E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0D042C"/>
    <w:multiLevelType w:val="hybridMultilevel"/>
    <w:tmpl w:val="8976080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AC4F70"/>
    <w:multiLevelType w:val="hybridMultilevel"/>
    <w:tmpl w:val="DEDEA13C"/>
    <w:lvl w:ilvl="0" w:tplc="FB4ACB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C618C"/>
    <w:multiLevelType w:val="multilevel"/>
    <w:tmpl w:val="1F8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E585E"/>
    <w:multiLevelType w:val="hybridMultilevel"/>
    <w:tmpl w:val="9B7C8B38"/>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412BD0"/>
    <w:multiLevelType w:val="hybridMultilevel"/>
    <w:tmpl w:val="112642D0"/>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ED0461"/>
    <w:multiLevelType w:val="multilevel"/>
    <w:tmpl w:val="6A8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5702AB"/>
    <w:multiLevelType w:val="hybridMultilevel"/>
    <w:tmpl w:val="C6B222F6"/>
    <w:lvl w:ilvl="0" w:tplc="DBEA3E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EB3702"/>
    <w:multiLevelType w:val="hybridMultilevel"/>
    <w:tmpl w:val="D06A0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B587CA3"/>
    <w:multiLevelType w:val="hybridMultilevel"/>
    <w:tmpl w:val="53F421DA"/>
    <w:lvl w:ilvl="0" w:tplc="0100D874">
      <w:start w:val="2"/>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C20BD"/>
    <w:multiLevelType w:val="multilevel"/>
    <w:tmpl w:val="507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F0C31"/>
    <w:multiLevelType w:val="multilevel"/>
    <w:tmpl w:val="2330533C"/>
    <w:lvl w:ilvl="0">
      <w:start w:val="1"/>
      <w:numFmt w:val="decimal"/>
      <w:lvlText w:val="%1."/>
      <w:lvlJc w:val="left"/>
      <w:pPr>
        <w:ind w:left="360" w:hanging="360"/>
      </w:pPr>
      <w:rPr>
        <w:rFonts w:hint="default"/>
      </w:rPr>
    </w:lvl>
    <w:lvl w:ilvl="1">
      <w:start w:val="1"/>
      <w:numFmt w:val="decimal"/>
      <w:lvlText w:val="%1.%2."/>
      <w:lvlJc w:val="left"/>
      <w:pPr>
        <w:ind w:left="2134"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EF7572"/>
    <w:multiLevelType w:val="hybridMultilevel"/>
    <w:tmpl w:val="D918E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4E129F"/>
    <w:multiLevelType w:val="hybridMultilevel"/>
    <w:tmpl w:val="BC549D82"/>
    <w:lvl w:ilvl="0" w:tplc="661821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C0393"/>
    <w:multiLevelType w:val="hybridMultilevel"/>
    <w:tmpl w:val="7708EA1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684B1A"/>
    <w:multiLevelType w:val="multilevel"/>
    <w:tmpl w:val="DBBA0FB6"/>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3E746B"/>
    <w:multiLevelType w:val="multilevel"/>
    <w:tmpl w:val="EA741D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76515621">
    <w:abstractNumId w:val="32"/>
  </w:num>
  <w:num w:numId="2" w16cid:durableId="2119710799">
    <w:abstractNumId w:val="0"/>
  </w:num>
  <w:num w:numId="3" w16cid:durableId="424348303">
    <w:abstractNumId w:val="12"/>
  </w:num>
  <w:num w:numId="4" w16cid:durableId="2043705742">
    <w:abstractNumId w:val="18"/>
  </w:num>
  <w:num w:numId="5" w16cid:durableId="216938748">
    <w:abstractNumId w:val="38"/>
  </w:num>
  <w:num w:numId="6" w16cid:durableId="424763076">
    <w:abstractNumId w:val="36"/>
  </w:num>
  <w:num w:numId="7" w16cid:durableId="1303198402">
    <w:abstractNumId w:val="7"/>
  </w:num>
  <w:num w:numId="8" w16cid:durableId="465004936">
    <w:abstractNumId w:val="4"/>
  </w:num>
  <w:num w:numId="9" w16cid:durableId="38094652">
    <w:abstractNumId w:val="4"/>
  </w:num>
  <w:num w:numId="10" w16cid:durableId="1930114765">
    <w:abstractNumId w:val="7"/>
  </w:num>
  <w:num w:numId="11" w16cid:durableId="1555967396">
    <w:abstractNumId w:val="4"/>
    <w:lvlOverride w:ilvl="0">
      <w:startOverride w:val="1"/>
    </w:lvlOverride>
  </w:num>
  <w:num w:numId="12" w16cid:durableId="951935902">
    <w:abstractNumId w:val="21"/>
  </w:num>
  <w:num w:numId="13" w16cid:durableId="1748066897">
    <w:abstractNumId w:val="3"/>
  </w:num>
  <w:num w:numId="14" w16cid:durableId="426849593">
    <w:abstractNumId w:val="30"/>
  </w:num>
  <w:num w:numId="15" w16cid:durableId="1994796521">
    <w:abstractNumId w:val="4"/>
    <w:lvlOverride w:ilvl="0">
      <w:startOverride w:val="1"/>
    </w:lvlOverride>
  </w:num>
  <w:num w:numId="16" w16cid:durableId="916401330">
    <w:abstractNumId w:val="31"/>
  </w:num>
  <w:num w:numId="17" w16cid:durableId="2018269460">
    <w:abstractNumId w:val="30"/>
  </w:num>
  <w:num w:numId="18" w16cid:durableId="1837576458">
    <w:abstractNumId w:val="30"/>
  </w:num>
  <w:num w:numId="19" w16cid:durableId="511796507">
    <w:abstractNumId w:val="30"/>
  </w:num>
  <w:num w:numId="20" w16cid:durableId="977413029">
    <w:abstractNumId w:val="30"/>
  </w:num>
  <w:num w:numId="21" w16cid:durableId="754325499">
    <w:abstractNumId w:val="30"/>
  </w:num>
  <w:num w:numId="22" w16cid:durableId="1167669550">
    <w:abstractNumId w:val="30"/>
  </w:num>
  <w:num w:numId="23" w16cid:durableId="740563563">
    <w:abstractNumId w:val="30"/>
  </w:num>
  <w:num w:numId="24" w16cid:durableId="65343160">
    <w:abstractNumId w:val="30"/>
  </w:num>
  <w:num w:numId="25" w16cid:durableId="627514812">
    <w:abstractNumId w:val="30"/>
  </w:num>
  <w:num w:numId="26" w16cid:durableId="542795597">
    <w:abstractNumId w:val="30"/>
  </w:num>
  <w:num w:numId="27" w16cid:durableId="394352159">
    <w:abstractNumId w:val="30"/>
  </w:num>
  <w:num w:numId="28" w16cid:durableId="1103497125">
    <w:abstractNumId w:val="30"/>
  </w:num>
  <w:num w:numId="29" w16cid:durableId="250505630">
    <w:abstractNumId w:val="30"/>
  </w:num>
  <w:num w:numId="30" w16cid:durableId="1122647157">
    <w:abstractNumId w:val="21"/>
  </w:num>
  <w:num w:numId="31" w16cid:durableId="688068563">
    <w:abstractNumId w:val="27"/>
  </w:num>
  <w:num w:numId="32" w16cid:durableId="2114545777">
    <w:abstractNumId w:val="30"/>
  </w:num>
  <w:num w:numId="33" w16cid:durableId="1174493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3416510">
    <w:abstractNumId w:val="5"/>
  </w:num>
  <w:num w:numId="35" w16cid:durableId="1138764646">
    <w:abstractNumId w:val="9"/>
  </w:num>
  <w:num w:numId="36" w16cid:durableId="682821461">
    <w:abstractNumId w:val="20"/>
  </w:num>
  <w:num w:numId="37" w16cid:durableId="1218932372">
    <w:abstractNumId w:val="22"/>
  </w:num>
  <w:num w:numId="38" w16cid:durableId="1506631710">
    <w:abstractNumId w:val="4"/>
    <w:lvlOverride w:ilvl="0">
      <w:startOverride w:val="1"/>
    </w:lvlOverride>
  </w:num>
  <w:num w:numId="39" w16cid:durableId="1424691136">
    <w:abstractNumId w:val="35"/>
  </w:num>
  <w:num w:numId="40" w16cid:durableId="1650865240">
    <w:abstractNumId w:val="17"/>
  </w:num>
  <w:num w:numId="41" w16cid:durableId="1998075314">
    <w:abstractNumId w:val="16"/>
  </w:num>
  <w:num w:numId="42" w16cid:durableId="1909028453">
    <w:abstractNumId w:val="7"/>
  </w:num>
  <w:num w:numId="43" w16cid:durableId="2105225098">
    <w:abstractNumId w:val="28"/>
  </w:num>
  <w:num w:numId="44" w16cid:durableId="178473625">
    <w:abstractNumId w:val="15"/>
  </w:num>
  <w:num w:numId="45" w16cid:durableId="534778888">
    <w:abstractNumId w:val="1"/>
  </w:num>
  <w:num w:numId="46" w16cid:durableId="1912693838">
    <w:abstractNumId w:val="37"/>
  </w:num>
  <w:num w:numId="47" w16cid:durableId="324944011">
    <w:abstractNumId w:val="25"/>
  </w:num>
  <w:num w:numId="48" w16cid:durableId="626854441">
    <w:abstractNumId w:val="13"/>
  </w:num>
  <w:num w:numId="49" w16cid:durableId="976027937">
    <w:abstractNumId w:val="29"/>
  </w:num>
  <w:num w:numId="50" w16cid:durableId="141624370">
    <w:abstractNumId w:val="19"/>
  </w:num>
  <w:num w:numId="51" w16cid:durableId="1047338053">
    <w:abstractNumId w:val="24"/>
  </w:num>
  <w:num w:numId="52" w16cid:durableId="875123601">
    <w:abstractNumId w:val="11"/>
  </w:num>
  <w:num w:numId="53" w16cid:durableId="2125345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46876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1314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92191893">
    <w:abstractNumId w:val="14"/>
  </w:num>
  <w:num w:numId="57" w16cid:durableId="1753699143">
    <w:abstractNumId w:val="30"/>
  </w:num>
  <w:num w:numId="58" w16cid:durableId="20353053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4083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2435734">
    <w:abstractNumId w:val="23"/>
  </w:num>
  <w:num w:numId="61" w16cid:durableId="329481504">
    <w:abstractNumId w:val="6"/>
  </w:num>
  <w:num w:numId="62" w16cid:durableId="1839535669">
    <w:abstractNumId w:val="10"/>
  </w:num>
  <w:num w:numId="63" w16cid:durableId="488132434">
    <w:abstractNumId w:val="34"/>
  </w:num>
  <w:num w:numId="64" w16cid:durableId="1571039000">
    <w:abstractNumId w:val="7"/>
  </w:num>
  <w:num w:numId="65" w16cid:durableId="2017993848">
    <w:abstractNumId w:val="33"/>
  </w:num>
  <w:num w:numId="66" w16cid:durableId="1522015176">
    <w:abstractNumId w:val="7"/>
  </w:num>
  <w:num w:numId="67" w16cid:durableId="258149250">
    <w:abstractNumId w:val="7"/>
  </w:num>
  <w:num w:numId="68" w16cid:durableId="1188714293">
    <w:abstractNumId w:val="7"/>
  </w:num>
  <w:num w:numId="69" w16cid:durableId="494999565">
    <w:abstractNumId w:val="26"/>
  </w:num>
  <w:num w:numId="70" w16cid:durableId="36780854">
    <w:abstractNumId w:val="8"/>
  </w:num>
  <w:num w:numId="71" w16cid:durableId="601110490">
    <w:abstractNumId w:val="39"/>
  </w:num>
  <w:num w:numId="72" w16cid:durableId="2004159946">
    <w:abstractNumId w:val="6"/>
  </w:num>
  <w:num w:numId="73" w16cid:durableId="1500727000">
    <w:abstractNumId w:val="7"/>
  </w:num>
  <w:num w:numId="74" w16cid:durableId="2128624398">
    <w:abstractNumId w:val="7"/>
  </w:num>
  <w:num w:numId="75" w16cid:durableId="1795176396">
    <w:abstractNumId w:val="7"/>
  </w:num>
  <w:num w:numId="76" w16cid:durableId="1119449372">
    <w:abstractNumId w:val="7"/>
  </w:num>
  <w:num w:numId="77" w16cid:durableId="1194921040">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341"/>
    <w:rsid w:val="00003577"/>
    <w:rsid w:val="000035D8"/>
    <w:rsid w:val="00005005"/>
    <w:rsid w:val="00005E68"/>
    <w:rsid w:val="000062D1"/>
    <w:rsid w:val="00006697"/>
    <w:rsid w:val="000071CC"/>
    <w:rsid w:val="00007E4B"/>
    <w:rsid w:val="00010CF8"/>
    <w:rsid w:val="00011AA7"/>
    <w:rsid w:val="0001311A"/>
    <w:rsid w:val="00013D76"/>
    <w:rsid w:val="0001403A"/>
    <w:rsid w:val="000150D1"/>
    <w:rsid w:val="000159AB"/>
    <w:rsid w:val="000161CC"/>
    <w:rsid w:val="0001685F"/>
    <w:rsid w:val="00016E51"/>
    <w:rsid w:val="00017238"/>
    <w:rsid w:val="00017503"/>
    <w:rsid w:val="000175F3"/>
    <w:rsid w:val="000176B7"/>
    <w:rsid w:val="000207D9"/>
    <w:rsid w:val="000216F2"/>
    <w:rsid w:val="0002303F"/>
    <w:rsid w:val="00023115"/>
    <w:rsid w:val="0002331D"/>
    <w:rsid w:val="00023742"/>
    <w:rsid w:val="00024130"/>
    <w:rsid w:val="00024261"/>
    <w:rsid w:val="00024A98"/>
    <w:rsid w:val="00024B83"/>
    <w:rsid w:val="00024C55"/>
    <w:rsid w:val="00025467"/>
    <w:rsid w:val="00026672"/>
    <w:rsid w:val="00026A96"/>
    <w:rsid w:val="00027157"/>
    <w:rsid w:val="000272B9"/>
    <w:rsid w:val="000304CF"/>
    <w:rsid w:val="0003079A"/>
    <w:rsid w:val="00030E0C"/>
    <w:rsid w:val="00031075"/>
    <w:rsid w:val="0003165D"/>
    <w:rsid w:val="00033292"/>
    <w:rsid w:val="00033797"/>
    <w:rsid w:val="00036078"/>
    <w:rsid w:val="00036549"/>
    <w:rsid w:val="000366D9"/>
    <w:rsid w:val="00037556"/>
    <w:rsid w:val="00037642"/>
    <w:rsid w:val="00040A03"/>
    <w:rsid w:val="00041716"/>
    <w:rsid w:val="00042438"/>
    <w:rsid w:val="0004304F"/>
    <w:rsid w:val="00043E26"/>
    <w:rsid w:val="0004411B"/>
    <w:rsid w:val="00044DC0"/>
    <w:rsid w:val="00044EF8"/>
    <w:rsid w:val="000450C4"/>
    <w:rsid w:val="00046CE0"/>
    <w:rsid w:val="00046DBC"/>
    <w:rsid w:val="00052B02"/>
    <w:rsid w:val="00052E3E"/>
    <w:rsid w:val="00053578"/>
    <w:rsid w:val="00054B17"/>
    <w:rsid w:val="00055101"/>
    <w:rsid w:val="000553F2"/>
    <w:rsid w:val="00055B5A"/>
    <w:rsid w:val="0005741B"/>
    <w:rsid w:val="00057953"/>
    <w:rsid w:val="00057E29"/>
    <w:rsid w:val="00060AD3"/>
    <w:rsid w:val="00060F83"/>
    <w:rsid w:val="00061362"/>
    <w:rsid w:val="00061500"/>
    <w:rsid w:val="00062B2E"/>
    <w:rsid w:val="000630D7"/>
    <w:rsid w:val="000635B2"/>
    <w:rsid w:val="00063823"/>
    <w:rsid w:val="0006399E"/>
    <w:rsid w:val="00063D99"/>
    <w:rsid w:val="00065626"/>
    <w:rsid w:val="00065F24"/>
    <w:rsid w:val="000668C5"/>
    <w:rsid w:val="00066A84"/>
    <w:rsid w:val="000710C0"/>
    <w:rsid w:val="00071CC0"/>
    <w:rsid w:val="00071FE3"/>
    <w:rsid w:val="000721C2"/>
    <w:rsid w:val="00072985"/>
    <w:rsid w:val="00072BA2"/>
    <w:rsid w:val="00073119"/>
    <w:rsid w:val="000741DE"/>
    <w:rsid w:val="00075155"/>
    <w:rsid w:val="00076324"/>
    <w:rsid w:val="00077C3D"/>
    <w:rsid w:val="000804CD"/>
    <w:rsid w:val="000805C4"/>
    <w:rsid w:val="00081379"/>
    <w:rsid w:val="00081A0E"/>
    <w:rsid w:val="00082460"/>
    <w:rsid w:val="0008289E"/>
    <w:rsid w:val="0008290A"/>
    <w:rsid w:val="00082C2C"/>
    <w:rsid w:val="000833DF"/>
    <w:rsid w:val="000836AF"/>
    <w:rsid w:val="000837CF"/>
    <w:rsid w:val="00083994"/>
    <w:rsid w:val="00083CC7"/>
    <w:rsid w:val="00083F7C"/>
    <w:rsid w:val="00083FF2"/>
    <w:rsid w:val="000854D1"/>
    <w:rsid w:val="0008697C"/>
    <w:rsid w:val="00086F2A"/>
    <w:rsid w:val="000906E4"/>
    <w:rsid w:val="00091305"/>
    <w:rsid w:val="0009133F"/>
    <w:rsid w:val="00093BA1"/>
    <w:rsid w:val="000959EB"/>
    <w:rsid w:val="00096575"/>
    <w:rsid w:val="0009683F"/>
    <w:rsid w:val="000968D0"/>
    <w:rsid w:val="000A115B"/>
    <w:rsid w:val="000A19FD"/>
    <w:rsid w:val="000A2011"/>
    <w:rsid w:val="000A2150"/>
    <w:rsid w:val="000A4261"/>
    <w:rsid w:val="000A4490"/>
    <w:rsid w:val="000A6057"/>
    <w:rsid w:val="000A6987"/>
    <w:rsid w:val="000B1184"/>
    <w:rsid w:val="000B1991"/>
    <w:rsid w:val="000B2867"/>
    <w:rsid w:val="000B2D39"/>
    <w:rsid w:val="000B2DAA"/>
    <w:rsid w:val="000B39B6"/>
    <w:rsid w:val="000B3A19"/>
    <w:rsid w:val="000B4088"/>
    <w:rsid w:val="000B44F5"/>
    <w:rsid w:val="000B5218"/>
    <w:rsid w:val="000B522C"/>
    <w:rsid w:val="000B597B"/>
    <w:rsid w:val="000B7ADD"/>
    <w:rsid w:val="000B7C0B"/>
    <w:rsid w:val="000B7E5A"/>
    <w:rsid w:val="000C07C6"/>
    <w:rsid w:val="000C16B0"/>
    <w:rsid w:val="000C1E9C"/>
    <w:rsid w:val="000C31F3"/>
    <w:rsid w:val="000C34D6"/>
    <w:rsid w:val="000C3B35"/>
    <w:rsid w:val="000C4E64"/>
    <w:rsid w:val="000C5F08"/>
    <w:rsid w:val="000C63AD"/>
    <w:rsid w:val="000C6786"/>
    <w:rsid w:val="000C6A52"/>
    <w:rsid w:val="000C6B5E"/>
    <w:rsid w:val="000C7F36"/>
    <w:rsid w:val="000D0903"/>
    <w:rsid w:val="000D1B5E"/>
    <w:rsid w:val="000D1F5F"/>
    <w:rsid w:val="000D2D51"/>
    <w:rsid w:val="000D3F05"/>
    <w:rsid w:val="000D4257"/>
    <w:rsid w:val="000D452F"/>
    <w:rsid w:val="000D461B"/>
    <w:rsid w:val="000D6D35"/>
    <w:rsid w:val="000E0C56"/>
    <w:rsid w:val="000E0F64"/>
    <w:rsid w:val="000E11A2"/>
    <w:rsid w:val="000E23A5"/>
    <w:rsid w:val="000E3917"/>
    <w:rsid w:val="000E3B32"/>
    <w:rsid w:val="000E4061"/>
    <w:rsid w:val="000E4CD5"/>
    <w:rsid w:val="000E4F74"/>
    <w:rsid w:val="000E507F"/>
    <w:rsid w:val="000E620A"/>
    <w:rsid w:val="000E70D4"/>
    <w:rsid w:val="000E7650"/>
    <w:rsid w:val="000F027E"/>
    <w:rsid w:val="000F18DD"/>
    <w:rsid w:val="000F214D"/>
    <w:rsid w:val="000F2321"/>
    <w:rsid w:val="000F3575"/>
    <w:rsid w:val="000F3C13"/>
    <w:rsid w:val="000F42E8"/>
    <w:rsid w:val="000F5DE6"/>
    <w:rsid w:val="000F7174"/>
    <w:rsid w:val="000F7D06"/>
    <w:rsid w:val="000F7E0E"/>
    <w:rsid w:val="00100216"/>
    <w:rsid w:val="0010082C"/>
    <w:rsid w:val="00101091"/>
    <w:rsid w:val="0010131B"/>
    <w:rsid w:val="0010186E"/>
    <w:rsid w:val="0010200A"/>
    <w:rsid w:val="00102271"/>
    <w:rsid w:val="00103E5C"/>
    <w:rsid w:val="001045B6"/>
    <w:rsid w:val="00104854"/>
    <w:rsid w:val="0010490E"/>
    <w:rsid w:val="00106980"/>
    <w:rsid w:val="00106B83"/>
    <w:rsid w:val="00107697"/>
    <w:rsid w:val="00107A22"/>
    <w:rsid w:val="00110710"/>
    <w:rsid w:val="00110DF4"/>
    <w:rsid w:val="00110F7F"/>
    <w:rsid w:val="00111506"/>
    <w:rsid w:val="00111ABB"/>
    <w:rsid w:val="00112457"/>
    <w:rsid w:val="00113334"/>
    <w:rsid w:val="0011393E"/>
    <w:rsid w:val="00113AD7"/>
    <w:rsid w:val="00115C6B"/>
    <w:rsid w:val="001161B9"/>
    <w:rsid w:val="0011744A"/>
    <w:rsid w:val="00120A68"/>
    <w:rsid w:val="0012305A"/>
    <w:rsid w:val="00123A91"/>
    <w:rsid w:val="00123A99"/>
    <w:rsid w:val="00125733"/>
    <w:rsid w:val="00127536"/>
    <w:rsid w:val="001279B3"/>
    <w:rsid w:val="001302B7"/>
    <w:rsid w:val="00130493"/>
    <w:rsid w:val="00130554"/>
    <w:rsid w:val="00130BF0"/>
    <w:rsid w:val="00130F17"/>
    <w:rsid w:val="00130FCE"/>
    <w:rsid w:val="001315FB"/>
    <w:rsid w:val="00131921"/>
    <w:rsid w:val="00132444"/>
    <w:rsid w:val="00133367"/>
    <w:rsid w:val="001339E8"/>
    <w:rsid w:val="001339F4"/>
    <w:rsid w:val="00134124"/>
    <w:rsid w:val="001347F8"/>
    <w:rsid w:val="001348CC"/>
    <w:rsid w:val="0013514F"/>
    <w:rsid w:val="0013564A"/>
    <w:rsid w:val="00137190"/>
    <w:rsid w:val="0013734A"/>
    <w:rsid w:val="00137BD1"/>
    <w:rsid w:val="0014016C"/>
    <w:rsid w:val="00140271"/>
    <w:rsid w:val="00140D82"/>
    <w:rsid w:val="00141149"/>
    <w:rsid w:val="00141604"/>
    <w:rsid w:val="00141A01"/>
    <w:rsid w:val="001423AA"/>
    <w:rsid w:val="001432F9"/>
    <w:rsid w:val="00143A55"/>
    <w:rsid w:val="00144380"/>
    <w:rsid w:val="00144526"/>
    <w:rsid w:val="00144A62"/>
    <w:rsid w:val="001450BD"/>
    <w:rsid w:val="001452A7"/>
    <w:rsid w:val="00145DF4"/>
    <w:rsid w:val="00146445"/>
    <w:rsid w:val="0014697A"/>
    <w:rsid w:val="00146D15"/>
    <w:rsid w:val="001475D6"/>
    <w:rsid w:val="00147E5A"/>
    <w:rsid w:val="00151417"/>
    <w:rsid w:val="001519CE"/>
    <w:rsid w:val="0015342F"/>
    <w:rsid w:val="001536AA"/>
    <w:rsid w:val="0015405F"/>
    <w:rsid w:val="00155480"/>
    <w:rsid w:val="00155A1F"/>
    <w:rsid w:val="00156464"/>
    <w:rsid w:val="00156DF7"/>
    <w:rsid w:val="00157767"/>
    <w:rsid w:val="00160DFD"/>
    <w:rsid w:val="00161069"/>
    <w:rsid w:val="00162450"/>
    <w:rsid w:val="00162CF7"/>
    <w:rsid w:val="00162F6C"/>
    <w:rsid w:val="00163AFC"/>
    <w:rsid w:val="00163C70"/>
    <w:rsid w:val="001642EF"/>
    <w:rsid w:val="001659C7"/>
    <w:rsid w:val="00165CA8"/>
    <w:rsid w:val="00165E37"/>
    <w:rsid w:val="00166584"/>
    <w:rsid w:val="00167451"/>
    <w:rsid w:val="001677B8"/>
    <w:rsid w:val="00170249"/>
    <w:rsid w:val="00170371"/>
    <w:rsid w:val="00170EC3"/>
    <w:rsid w:val="00172280"/>
    <w:rsid w:val="00172328"/>
    <w:rsid w:val="00172BA3"/>
    <w:rsid w:val="00172F7F"/>
    <w:rsid w:val="001737AC"/>
    <w:rsid w:val="0017423B"/>
    <w:rsid w:val="00174CDF"/>
    <w:rsid w:val="00174D66"/>
    <w:rsid w:val="001751A4"/>
    <w:rsid w:val="00175A35"/>
    <w:rsid w:val="00175FF5"/>
    <w:rsid w:val="001768A2"/>
    <w:rsid w:val="00176EF8"/>
    <w:rsid w:val="00180B0E"/>
    <w:rsid w:val="0018166D"/>
    <w:rsid w:val="001817F4"/>
    <w:rsid w:val="001819C7"/>
    <w:rsid w:val="00181BB8"/>
    <w:rsid w:val="0018250A"/>
    <w:rsid w:val="00183C4A"/>
    <w:rsid w:val="001844D5"/>
    <w:rsid w:val="001848AF"/>
    <w:rsid w:val="0018511E"/>
    <w:rsid w:val="001867EC"/>
    <w:rsid w:val="001875DA"/>
    <w:rsid w:val="0019013E"/>
    <w:rsid w:val="001907F9"/>
    <w:rsid w:val="001917B1"/>
    <w:rsid w:val="0019250E"/>
    <w:rsid w:val="001937B8"/>
    <w:rsid w:val="00193926"/>
    <w:rsid w:val="0019423A"/>
    <w:rsid w:val="001948A9"/>
    <w:rsid w:val="00194ACD"/>
    <w:rsid w:val="001956C5"/>
    <w:rsid w:val="00195BF5"/>
    <w:rsid w:val="00195D42"/>
    <w:rsid w:val="00196194"/>
    <w:rsid w:val="0019706B"/>
    <w:rsid w:val="00197A10"/>
    <w:rsid w:val="001A06E1"/>
    <w:rsid w:val="001A20AF"/>
    <w:rsid w:val="001A3D73"/>
    <w:rsid w:val="001A46FB"/>
    <w:rsid w:val="001A51FA"/>
    <w:rsid w:val="001A5BC0"/>
    <w:rsid w:val="001A5D9B"/>
    <w:rsid w:val="001A612B"/>
    <w:rsid w:val="001A6862"/>
    <w:rsid w:val="001A7077"/>
    <w:rsid w:val="001B1C0B"/>
    <w:rsid w:val="001B26FB"/>
    <w:rsid w:val="001B2753"/>
    <w:rsid w:val="001B2A5D"/>
    <w:rsid w:val="001B3F03"/>
    <w:rsid w:val="001B43D0"/>
    <w:rsid w:val="001B6C85"/>
    <w:rsid w:val="001B7029"/>
    <w:rsid w:val="001B79A9"/>
    <w:rsid w:val="001B7CE1"/>
    <w:rsid w:val="001C02DF"/>
    <w:rsid w:val="001C0967"/>
    <w:rsid w:val="001C1B5B"/>
    <w:rsid w:val="001C2490"/>
    <w:rsid w:val="001C2830"/>
    <w:rsid w:val="001C3976"/>
    <w:rsid w:val="001C4086"/>
    <w:rsid w:val="001C53D3"/>
    <w:rsid w:val="001C5A73"/>
    <w:rsid w:val="001C5AF2"/>
    <w:rsid w:val="001C6603"/>
    <w:rsid w:val="001C6ACC"/>
    <w:rsid w:val="001C7328"/>
    <w:rsid w:val="001C7722"/>
    <w:rsid w:val="001C7F1A"/>
    <w:rsid w:val="001D0EC9"/>
    <w:rsid w:val="001D1072"/>
    <w:rsid w:val="001D1340"/>
    <w:rsid w:val="001D169B"/>
    <w:rsid w:val="001D1782"/>
    <w:rsid w:val="001D201F"/>
    <w:rsid w:val="001D25D6"/>
    <w:rsid w:val="001D27BB"/>
    <w:rsid w:val="001D2F48"/>
    <w:rsid w:val="001D4DA5"/>
    <w:rsid w:val="001D513B"/>
    <w:rsid w:val="001D5559"/>
    <w:rsid w:val="001E00D9"/>
    <w:rsid w:val="001E0453"/>
    <w:rsid w:val="001E282D"/>
    <w:rsid w:val="001E2A46"/>
    <w:rsid w:val="001E30F4"/>
    <w:rsid w:val="001E396A"/>
    <w:rsid w:val="001E42D1"/>
    <w:rsid w:val="001E465D"/>
    <w:rsid w:val="001E59C5"/>
    <w:rsid w:val="001E5E30"/>
    <w:rsid w:val="001E5F8D"/>
    <w:rsid w:val="001E606A"/>
    <w:rsid w:val="001E6072"/>
    <w:rsid w:val="001E659F"/>
    <w:rsid w:val="001E6901"/>
    <w:rsid w:val="001E710D"/>
    <w:rsid w:val="001E77C4"/>
    <w:rsid w:val="001E7DE7"/>
    <w:rsid w:val="001F03E9"/>
    <w:rsid w:val="001F1B51"/>
    <w:rsid w:val="001F214B"/>
    <w:rsid w:val="001F215C"/>
    <w:rsid w:val="001F2424"/>
    <w:rsid w:val="001F24BD"/>
    <w:rsid w:val="001F2ED0"/>
    <w:rsid w:val="001F3068"/>
    <w:rsid w:val="001F32A5"/>
    <w:rsid w:val="001F523D"/>
    <w:rsid w:val="001F6A22"/>
    <w:rsid w:val="001F6D0D"/>
    <w:rsid w:val="001F6FA0"/>
    <w:rsid w:val="001F728F"/>
    <w:rsid w:val="00200152"/>
    <w:rsid w:val="002007FC"/>
    <w:rsid w:val="0020114E"/>
    <w:rsid w:val="002017DF"/>
    <w:rsid w:val="00201ACE"/>
    <w:rsid w:val="00202552"/>
    <w:rsid w:val="00202608"/>
    <w:rsid w:val="00202DFC"/>
    <w:rsid w:val="00203F73"/>
    <w:rsid w:val="002056AC"/>
    <w:rsid w:val="002067C9"/>
    <w:rsid w:val="00207A20"/>
    <w:rsid w:val="00207AD6"/>
    <w:rsid w:val="0021021D"/>
    <w:rsid w:val="00210B2D"/>
    <w:rsid w:val="00210E10"/>
    <w:rsid w:val="00211AB8"/>
    <w:rsid w:val="00211D98"/>
    <w:rsid w:val="002132BB"/>
    <w:rsid w:val="00213C86"/>
    <w:rsid w:val="00214A1B"/>
    <w:rsid w:val="002162FB"/>
    <w:rsid w:val="00217440"/>
    <w:rsid w:val="00220627"/>
    <w:rsid w:val="0022081B"/>
    <w:rsid w:val="00221230"/>
    <w:rsid w:val="002221FD"/>
    <w:rsid w:val="0022268A"/>
    <w:rsid w:val="002227D6"/>
    <w:rsid w:val="002228FD"/>
    <w:rsid w:val="00222C72"/>
    <w:rsid w:val="00222D3F"/>
    <w:rsid w:val="00223A1A"/>
    <w:rsid w:val="00224E34"/>
    <w:rsid w:val="0022578C"/>
    <w:rsid w:val="002260FD"/>
    <w:rsid w:val="00226686"/>
    <w:rsid w:val="00226999"/>
    <w:rsid w:val="00226A9A"/>
    <w:rsid w:val="00226C2F"/>
    <w:rsid w:val="00227080"/>
    <w:rsid w:val="00227D98"/>
    <w:rsid w:val="0023055D"/>
    <w:rsid w:val="00230A2B"/>
    <w:rsid w:val="002313E8"/>
    <w:rsid w:val="00231B61"/>
    <w:rsid w:val="00232ED1"/>
    <w:rsid w:val="00233DF2"/>
    <w:rsid w:val="00234A47"/>
    <w:rsid w:val="00235894"/>
    <w:rsid w:val="00235CA2"/>
    <w:rsid w:val="00236D85"/>
    <w:rsid w:val="00236EC5"/>
    <w:rsid w:val="0023768D"/>
    <w:rsid w:val="00237F2F"/>
    <w:rsid w:val="00240385"/>
    <w:rsid w:val="00240AD7"/>
    <w:rsid w:val="00242EEE"/>
    <w:rsid w:val="002442FE"/>
    <w:rsid w:val="00244AA4"/>
    <w:rsid w:val="00244D2A"/>
    <w:rsid w:val="00244DC5"/>
    <w:rsid w:val="00245131"/>
    <w:rsid w:val="00245615"/>
    <w:rsid w:val="00245C4E"/>
    <w:rsid w:val="00245EC7"/>
    <w:rsid w:val="0024628B"/>
    <w:rsid w:val="00246B7A"/>
    <w:rsid w:val="00247D27"/>
    <w:rsid w:val="00250C11"/>
    <w:rsid w:val="00250CF5"/>
    <w:rsid w:val="00251541"/>
    <w:rsid w:val="00251901"/>
    <w:rsid w:val="00251F63"/>
    <w:rsid w:val="00251F90"/>
    <w:rsid w:val="00253453"/>
    <w:rsid w:val="002535EA"/>
    <w:rsid w:val="00254170"/>
    <w:rsid w:val="00254F96"/>
    <w:rsid w:val="002566AB"/>
    <w:rsid w:val="002568DE"/>
    <w:rsid w:val="00260111"/>
    <w:rsid w:val="002611CF"/>
    <w:rsid w:val="002612BF"/>
    <w:rsid w:val="002618D4"/>
    <w:rsid w:val="002619F0"/>
    <w:rsid w:val="00261D7F"/>
    <w:rsid w:val="00262382"/>
    <w:rsid w:val="00262481"/>
    <w:rsid w:val="0026370D"/>
    <w:rsid w:val="002645E5"/>
    <w:rsid w:val="00264971"/>
    <w:rsid w:val="00265BC2"/>
    <w:rsid w:val="002662F6"/>
    <w:rsid w:val="00266D58"/>
    <w:rsid w:val="00266DF9"/>
    <w:rsid w:val="00270215"/>
    <w:rsid w:val="002702D1"/>
    <w:rsid w:val="00271446"/>
    <w:rsid w:val="00271A72"/>
    <w:rsid w:val="00271FAE"/>
    <w:rsid w:val="00272F10"/>
    <w:rsid w:val="00275D92"/>
    <w:rsid w:val="00276D9D"/>
    <w:rsid w:val="00277135"/>
    <w:rsid w:val="002779EE"/>
    <w:rsid w:val="00277A56"/>
    <w:rsid w:val="002810E7"/>
    <w:rsid w:val="00281521"/>
    <w:rsid w:val="00282312"/>
    <w:rsid w:val="0028417F"/>
    <w:rsid w:val="002848F7"/>
    <w:rsid w:val="00284DC7"/>
    <w:rsid w:val="00285F58"/>
    <w:rsid w:val="002866EB"/>
    <w:rsid w:val="002873F2"/>
    <w:rsid w:val="00287AC7"/>
    <w:rsid w:val="002900A6"/>
    <w:rsid w:val="00290F12"/>
    <w:rsid w:val="0029287F"/>
    <w:rsid w:val="00294019"/>
    <w:rsid w:val="00294F98"/>
    <w:rsid w:val="002957EE"/>
    <w:rsid w:val="00295FD6"/>
    <w:rsid w:val="00296AC5"/>
    <w:rsid w:val="00296C7A"/>
    <w:rsid w:val="00297193"/>
    <w:rsid w:val="002973DE"/>
    <w:rsid w:val="00297657"/>
    <w:rsid w:val="00297C9D"/>
    <w:rsid w:val="002A0307"/>
    <w:rsid w:val="002A0E03"/>
    <w:rsid w:val="002A1C6B"/>
    <w:rsid w:val="002A2DA9"/>
    <w:rsid w:val="002A3E4D"/>
    <w:rsid w:val="002A3E56"/>
    <w:rsid w:val="002A4406"/>
    <w:rsid w:val="002A45C1"/>
    <w:rsid w:val="002A4C60"/>
    <w:rsid w:val="002A51EB"/>
    <w:rsid w:val="002A6142"/>
    <w:rsid w:val="002A6C6D"/>
    <w:rsid w:val="002A7105"/>
    <w:rsid w:val="002A7660"/>
    <w:rsid w:val="002B0099"/>
    <w:rsid w:val="002B05E0"/>
    <w:rsid w:val="002B09ED"/>
    <w:rsid w:val="002B1325"/>
    <w:rsid w:val="002B16FD"/>
    <w:rsid w:val="002B1DD6"/>
    <w:rsid w:val="002B2742"/>
    <w:rsid w:val="002B2B5F"/>
    <w:rsid w:val="002B3327"/>
    <w:rsid w:val="002B35DA"/>
    <w:rsid w:val="002B4332"/>
    <w:rsid w:val="002B5660"/>
    <w:rsid w:val="002B5850"/>
    <w:rsid w:val="002B5B15"/>
    <w:rsid w:val="002B5D7C"/>
    <w:rsid w:val="002C00A0"/>
    <w:rsid w:val="002C0A35"/>
    <w:rsid w:val="002C0C29"/>
    <w:rsid w:val="002C14B0"/>
    <w:rsid w:val="002C17D4"/>
    <w:rsid w:val="002C1BCD"/>
    <w:rsid w:val="002C1F96"/>
    <w:rsid w:val="002C471C"/>
    <w:rsid w:val="002C56F0"/>
    <w:rsid w:val="002C5AE5"/>
    <w:rsid w:val="002C5FE4"/>
    <w:rsid w:val="002C621C"/>
    <w:rsid w:val="002C62AA"/>
    <w:rsid w:val="002C62EA"/>
    <w:rsid w:val="002C7628"/>
    <w:rsid w:val="002C7A6F"/>
    <w:rsid w:val="002C7AEF"/>
    <w:rsid w:val="002D0581"/>
    <w:rsid w:val="002D0DFB"/>
    <w:rsid w:val="002D0F24"/>
    <w:rsid w:val="002D1ABE"/>
    <w:rsid w:val="002D22D7"/>
    <w:rsid w:val="002D2439"/>
    <w:rsid w:val="002D2DC7"/>
    <w:rsid w:val="002D2EDD"/>
    <w:rsid w:val="002D4B89"/>
    <w:rsid w:val="002D5BDE"/>
    <w:rsid w:val="002D6748"/>
    <w:rsid w:val="002D696F"/>
    <w:rsid w:val="002D720E"/>
    <w:rsid w:val="002E18F3"/>
    <w:rsid w:val="002E2BEC"/>
    <w:rsid w:val="002E367A"/>
    <w:rsid w:val="002E3A5A"/>
    <w:rsid w:val="002E3CA8"/>
    <w:rsid w:val="002E5556"/>
    <w:rsid w:val="002E6FFB"/>
    <w:rsid w:val="002E70E4"/>
    <w:rsid w:val="002F03D8"/>
    <w:rsid w:val="002F17E7"/>
    <w:rsid w:val="002F2591"/>
    <w:rsid w:val="002F28CA"/>
    <w:rsid w:val="002F2933"/>
    <w:rsid w:val="002F3A4F"/>
    <w:rsid w:val="002F47D2"/>
    <w:rsid w:val="002F65BC"/>
    <w:rsid w:val="002F71EC"/>
    <w:rsid w:val="002F7D92"/>
    <w:rsid w:val="002F7F38"/>
    <w:rsid w:val="003001C7"/>
    <w:rsid w:val="00300E0F"/>
    <w:rsid w:val="00300E4A"/>
    <w:rsid w:val="00302AF5"/>
    <w:rsid w:val="003038C5"/>
    <w:rsid w:val="00303AD5"/>
    <w:rsid w:val="00303BDE"/>
    <w:rsid w:val="003052EE"/>
    <w:rsid w:val="00305B58"/>
    <w:rsid w:val="003067CC"/>
    <w:rsid w:val="00307DC4"/>
    <w:rsid w:val="00311421"/>
    <w:rsid w:val="00312314"/>
    <w:rsid w:val="003133FB"/>
    <w:rsid w:val="00313F4E"/>
    <w:rsid w:val="00313FA2"/>
    <w:rsid w:val="00314DCA"/>
    <w:rsid w:val="00314F18"/>
    <w:rsid w:val="00315FF2"/>
    <w:rsid w:val="0031607E"/>
    <w:rsid w:val="003206C6"/>
    <w:rsid w:val="003211B4"/>
    <w:rsid w:val="0032143E"/>
    <w:rsid w:val="00321B06"/>
    <w:rsid w:val="00322126"/>
    <w:rsid w:val="0032256A"/>
    <w:rsid w:val="0032376B"/>
    <w:rsid w:val="00324EE5"/>
    <w:rsid w:val="00325582"/>
    <w:rsid w:val="003255AE"/>
    <w:rsid w:val="003259F6"/>
    <w:rsid w:val="00325A56"/>
    <w:rsid w:val="0032729D"/>
    <w:rsid w:val="00327F87"/>
    <w:rsid w:val="00331813"/>
    <w:rsid w:val="003319D2"/>
    <w:rsid w:val="003322E9"/>
    <w:rsid w:val="00332F58"/>
    <w:rsid w:val="003339B4"/>
    <w:rsid w:val="0033435E"/>
    <w:rsid w:val="003344E2"/>
    <w:rsid w:val="00335B3C"/>
    <w:rsid w:val="003364E6"/>
    <w:rsid w:val="00336EA2"/>
    <w:rsid w:val="003370B0"/>
    <w:rsid w:val="0033741C"/>
    <w:rsid w:val="0034027B"/>
    <w:rsid w:val="00340686"/>
    <w:rsid w:val="00341EAD"/>
    <w:rsid w:val="00343643"/>
    <w:rsid w:val="0034447B"/>
    <w:rsid w:val="00344F04"/>
    <w:rsid w:val="00346DD1"/>
    <w:rsid w:val="00347051"/>
    <w:rsid w:val="003504CE"/>
    <w:rsid w:val="0035099A"/>
    <w:rsid w:val="00352925"/>
    <w:rsid w:val="00352EA5"/>
    <w:rsid w:val="00353428"/>
    <w:rsid w:val="00353CBF"/>
    <w:rsid w:val="00354120"/>
    <w:rsid w:val="00354604"/>
    <w:rsid w:val="003549A0"/>
    <w:rsid w:val="003552BD"/>
    <w:rsid w:val="00355B49"/>
    <w:rsid w:val="003560E1"/>
    <w:rsid w:val="003565D1"/>
    <w:rsid w:val="00356ED2"/>
    <w:rsid w:val="0035701C"/>
    <w:rsid w:val="003576AB"/>
    <w:rsid w:val="0036055C"/>
    <w:rsid w:val="00360A9E"/>
    <w:rsid w:val="00361725"/>
    <w:rsid w:val="0036246E"/>
    <w:rsid w:val="00363631"/>
    <w:rsid w:val="00363657"/>
    <w:rsid w:val="00363FFC"/>
    <w:rsid w:val="00364944"/>
    <w:rsid w:val="00365CF4"/>
    <w:rsid w:val="003703B2"/>
    <w:rsid w:val="00371F3E"/>
    <w:rsid w:val="003723E9"/>
    <w:rsid w:val="00372F82"/>
    <w:rsid w:val="00374A77"/>
    <w:rsid w:val="0037779A"/>
    <w:rsid w:val="00377C53"/>
    <w:rsid w:val="00383297"/>
    <w:rsid w:val="003836AF"/>
    <w:rsid w:val="00383A3A"/>
    <w:rsid w:val="00384A81"/>
    <w:rsid w:val="00386902"/>
    <w:rsid w:val="00386B2F"/>
    <w:rsid w:val="003871B6"/>
    <w:rsid w:val="00387369"/>
    <w:rsid w:val="003900DB"/>
    <w:rsid w:val="003903AE"/>
    <w:rsid w:val="003911CF"/>
    <w:rsid w:val="00392FE2"/>
    <w:rsid w:val="00394512"/>
    <w:rsid w:val="00394EB3"/>
    <w:rsid w:val="0039610D"/>
    <w:rsid w:val="00396328"/>
    <w:rsid w:val="00397AFC"/>
    <w:rsid w:val="003A055C"/>
    <w:rsid w:val="003A086E"/>
    <w:rsid w:val="003A0BCC"/>
    <w:rsid w:val="003A1D4B"/>
    <w:rsid w:val="003A270D"/>
    <w:rsid w:val="003A2E8D"/>
    <w:rsid w:val="003A48C0"/>
    <w:rsid w:val="003A496F"/>
    <w:rsid w:val="003A4A83"/>
    <w:rsid w:val="003A5D94"/>
    <w:rsid w:val="003A74DA"/>
    <w:rsid w:val="003A79AD"/>
    <w:rsid w:val="003B02D8"/>
    <w:rsid w:val="003B0568"/>
    <w:rsid w:val="003B18C7"/>
    <w:rsid w:val="003B1C85"/>
    <w:rsid w:val="003B29BA"/>
    <w:rsid w:val="003B4A52"/>
    <w:rsid w:val="003B5621"/>
    <w:rsid w:val="003B6AC4"/>
    <w:rsid w:val="003B6D53"/>
    <w:rsid w:val="003B764E"/>
    <w:rsid w:val="003B7CFB"/>
    <w:rsid w:val="003B7EC2"/>
    <w:rsid w:val="003C001C"/>
    <w:rsid w:val="003C0482"/>
    <w:rsid w:val="003C2130"/>
    <w:rsid w:val="003C280B"/>
    <w:rsid w:val="003C2AB0"/>
    <w:rsid w:val="003C2F23"/>
    <w:rsid w:val="003C30E5"/>
    <w:rsid w:val="003C3144"/>
    <w:rsid w:val="003C3320"/>
    <w:rsid w:val="003C3BAD"/>
    <w:rsid w:val="003C451C"/>
    <w:rsid w:val="003C51E8"/>
    <w:rsid w:val="003C55C5"/>
    <w:rsid w:val="003C6AE6"/>
    <w:rsid w:val="003C6C0A"/>
    <w:rsid w:val="003C6EA3"/>
    <w:rsid w:val="003C7125"/>
    <w:rsid w:val="003C7CF5"/>
    <w:rsid w:val="003D061B"/>
    <w:rsid w:val="003D09C5"/>
    <w:rsid w:val="003D264F"/>
    <w:rsid w:val="003D3AE8"/>
    <w:rsid w:val="003D4C49"/>
    <w:rsid w:val="003D4E15"/>
    <w:rsid w:val="003D521B"/>
    <w:rsid w:val="003D5C41"/>
    <w:rsid w:val="003D635D"/>
    <w:rsid w:val="003D7251"/>
    <w:rsid w:val="003D7548"/>
    <w:rsid w:val="003D7F5C"/>
    <w:rsid w:val="003E0690"/>
    <w:rsid w:val="003E0C6C"/>
    <w:rsid w:val="003E2637"/>
    <w:rsid w:val="003E2735"/>
    <w:rsid w:val="003E2A09"/>
    <w:rsid w:val="003E2AA5"/>
    <w:rsid w:val="003E2C3B"/>
    <w:rsid w:val="003E339B"/>
    <w:rsid w:val="003E38D5"/>
    <w:rsid w:val="003E3DFA"/>
    <w:rsid w:val="003E4693"/>
    <w:rsid w:val="003E4BF0"/>
    <w:rsid w:val="003E5B2A"/>
    <w:rsid w:val="003E639F"/>
    <w:rsid w:val="003E6E52"/>
    <w:rsid w:val="003F0BEC"/>
    <w:rsid w:val="003F1A84"/>
    <w:rsid w:val="003F3392"/>
    <w:rsid w:val="003F385C"/>
    <w:rsid w:val="003F4559"/>
    <w:rsid w:val="003F5453"/>
    <w:rsid w:val="003F7220"/>
    <w:rsid w:val="003F745B"/>
    <w:rsid w:val="00402CA9"/>
    <w:rsid w:val="00405C0C"/>
    <w:rsid w:val="00405D85"/>
    <w:rsid w:val="0040627F"/>
    <w:rsid w:val="004062FA"/>
    <w:rsid w:val="00406835"/>
    <w:rsid w:val="00407217"/>
    <w:rsid w:val="00407403"/>
    <w:rsid w:val="004102B0"/>
    <w:rsid w:val="004108DC"/>
    <w:rsid w:val="004112F0"/>
    <w:rsid w:val="004131EC"/>
    <w:rsid w:val="004141CB"/>
    <w:rsid w:val="004142C1"/>
    <w:rsid w:val="004143F3"/>
    <w:rsid w:val="00414A64"/>
    <w:rsid w:val="00416651"/>
    <w:rsid w:val="0041698F"/>
    <w:rsid w:val="00416B6B"/>
    <w:rsid w:val="00421CBC"/>
    <w:rsid w:val="00423435"/>
    <w:rsid w:val="004234A1"/>
    <w:rsid w:val="004239C6"/>
    <w:rsid w:val="00423CC4"/>
    <w:rsid w:val="00425052"/>
    <w:rsid w:val="00425E6B"/>
    <w:rsid w:val="00426981"/>
    <w:rsid w:val="00427381"/>
    <w:rsid w:val="00427819"/>
    <w:rsid w:val="00427AC0"/>
    <w:rsid w:val="00427FCE"/>
    <w:rsid w:val="004307A1"/>
    <w:rsid w:val="00430ADC"/>
    <w:rsid w:val="00430D2E"/>
    <w:rsid w:val="00431870"/>
    <w:rsid w:val="00431AC2"/>
    <w:rsid w:val="0043581E"/>
    <w:rsid w:val="00437174"/>
    <w:rsid w:val="00437A69"/>
    <w:rsid w:val="00437CDA"/>
    <w:rsid w:val="00440617"/>
    <w:rsid w:val="00441028"/>
    <w:rsid w:val="00441195"/>
    <w:rsid w:val="00442B03"/>
    <w:rsid w:val="00442B55"/>
    <w:rsid w:val="00442D70"/>
    <w:rsid w:val="004433AD"/>
    <w:rsid w:val="004436AA"/>
    <w:rsid w:val="0044516B"/>
    <w:rsid w:val="004452CD"/>
    <w:rsid w:val="004455CE"/>
    <w:rsid w:val="00445D92"/>
    <w:rsid w:val="004461E6"/>
    <w:rsid w:val="004464C4"/>
    <w:rsid w:val="004475CF"/>
    <w:rsid w:val="004501CE"/>
    <w:rsid w:val="00451246"/>
    <w:rsid w:val="00451B85"/>
    <w:rsid w:val="00452841"/>
    <w:rsid w:val="00453210"/>
    <w:rsid w:val="00453537"/>
    <w:rsid w:val="00453E77"/>
    <w:rsid w:val="00453EFC"/>
    <w:rsid w:val="00453F62"/>
    <w:rsid w:val="00454E01"/>
    <w:rsid w:val="004552D7"/>
    <w:rsid w:val="0045531F"/>
    <w:rsid w:val="00455AC0"/>
    <w:rsid w:val="00457832"/>
    <w:rsid w:val="00457860"/>
    <w:rsid w:val="00457DE6"/>
    <w:rsid w:val="00460545"/>
    <w:rsid w:val="00460C3B"/>
    <w:rsid w:val="00461AAE"/>
    <w:rsid w:val="004639AD"/>
    <w:rsid w:val="00464353"/>
    <w:rsid w:val="004644E2"/>
    <w:rsid w:val="00464E2C"/>
    <w:rsid w:val="0046577F"/>
    <w:rsid w:val="00465F60"/>
    <w:rsid w:val="00466F9B"/>
    <w:rsid w:val="004678C6"/>
    <w:rsid w:val="004710B7"/>
    <w:rsid w:val="004714FC"/>
    <w:rsid w:val="00472E9B"/>
    <w:rsid w:val="0047442B"/>
    <w:rsid w:val="00474484"/>
    <w:rsid w:val="004748A4"/>
    <w:rsid w:val="004748CD"/>
    <w:rsid w:val="00476128"/>
    <w:rsid w:val="004764CB"/>
    <w:rsid w:val="00476546"/>
    <w:rsid w:val="00476A36"/>
    <w:rsid w:val="00477091"/>
    <w:rsid w:val="00477FC2"/>
    <w:rsid w:val="00480CC8"/>
    <w:rsid w:val="004829BF"/>
    <w:rsid w:val="00484118"/>
    <w:rsid w:val="0048485A"/>
    <w:rsid w:val="004855A0"/>
    <w:rsid w:val="00486156"/>
    <w:rsid w:val="004875E4"/>
    <w:rsid w:val="004903E7"/>
    <w:rsid w:val="004906BE"/>
    <w:rsid w:val="00490C48"/>
    <w:rsid w:val="00491015"/>
    <w:rsid w:val="004918B1"/>
    <w:rsid w:val="0049193A"/>
    <w:rsid w:val="00491A11"/>
    <w:rsid w:val="00491C6B"/>
    <w:rsid w:val="00492077"/>
    <w:rsid w:val="004927C4"/>
    <w:rsid w:val="00492B57"/>
    <w:rsid w:val="00492CD2"/>
    <w:rsid w:val="00492E66"/>
    <w:rsid w:val="004930EB"/>
    <w:rsid w:val="004938CD"/>
    <w:rsid w:val="0049493C"/>
    <w:rsid w:val="00495971"/>
    <w:rsid w:val="00495B49"/>
    <w:rsid w:val="00496465"/>
    <w:rsid w:val="00496FF5"/>
    <w:rsid w:val="004970D3"/>
    <w:rsid w:val="004973FF"/>
    <w:rsid w:val="004977FA"/>
    <w:rsid w:val="00497929"/>
    <w:rsid w:val="00497AEC"/>
    <w:rsid w:val="004A0038"/>
    <w:rsid w:val="004A168F"/>
    <w:rsid w:val="004A169C"/>
    <w:rsid w:val="004A16B4"/>
    <w:rsid w:val="004A1DC4"/>
    <w:rsid w:val="004A2212"/>
    <w:rsid w:val="004A238A"/>
    <w:rsid w:val="004A2CCD"/>
    <w:rsid w:val="004A4D83"/>
    <w:rsid w:val="004A500A"/>
    <w:rsid w:val="004A619D"/>
    <w:rsid w:val="004A66D1"/>
    <w:rsid w:val="004A7C26"/>
    <w:rsid w:val="004B0ACE"/>
    <w:rsid w:val="004B21A6"/>
    <w:rsid w:val="004B248B"/>
    <w:rsid w:val="004B381A"/>
    <w:rsid w:val="004B3CE2"/>
    <w:rsid w:val="004B43E7"/>
    <w:rsid w:val="004B44EC"/>
    <w:rsid w:val="004C0140"/>
    <w:rsid w:val="004C0313"/>
    <w:rsid w:val="004C0867"/>
    <w:rsid w:val="004C0932"/>
    <w:rsid w:val="004C15DC"/>
    <w:rsid w:val="004C1646"/>
    <w:rsid w:val="004C1795"/>
    <w:rsid w:val="004C1C42"/>
    <w:rsid w:val="004C1FCF"/>
    <w:rsid w:val="004C368D"/>
    <w:rsid w:val="004C37F5"/>
    <w:rsid w:val="004C392F"/>
    <w:rsid w:val="004C4CB8"/>
    <w:rsid w:val="004C4D0B"/>
    <w:rsid w:val="004C6E20"/>
    <w:rsid w:val="004C6F6D"/>
    <w:rsid w:val="004D033A"/>
    <w:rsid w:val="004D0CF5"/>
    <w:rsid w:val="004D17DC"/>
    <w:rsid w:val="004D19FC"/>
    <w:rsid w:val="004D1DF4"/>
    <w:rsid w:val="004D2CBD"/>
    <w:rsid w:val="004D4B22"/>
    <w:rsid w:val="004D5A91"/>
    <w:rsid w:val="004D5BB6"/>
    <w:rsid w:val="004D61B0"/>
    <w:rsid w:val="004D6395"/>
    <w:rsid w:val="004D6A7F"/>
    <w:rsid w:val="004E0184"/>
    <w:rsid w:val="004E0B0A"/>
    <w:rsid w:val="004E11F7"/>
    <w:rsid w:val="004E17E8"/>
    <w:rsid w:val="004E1DDF"/>
    <w:rsid w:val="004E31D8"/>
    <w:rsid w:val="004E3674"/>
    <w:rsid w:val="004E4327"/>
    <w:rsid w:val="004E43BF"/>
    <w:rsid w:val="004E4BC6"/>
    <w:rsid w:val="004E5976"/>
    <w:rsid w:val="004E7415"/>
    <w:rsid w:val="004E7467"/>
    <w:rsid w:val="004E75D4"/>
    <w:rsid w:val="004E7AC9"/>
    <w:rsid w:val="004F13D8"/>
    <w:rsid w:val="004F15AC"/>
    <w:rsid w:val="004F1A66"/>
    <w:rsid w:val="004F1B41"/>
    <w:rsid w:val="004F264D"/>
    <w:rsid w:val="004F2FAF"/>
    <w:rsid w:val="004F32EA"/>
    <w:rsid w:val="004F3523"/>
    <w:rsid w:val="004F38FB"/>
    <w:rsid w:val="004F3D4A"/>
    <w:rsid w:val="004F4C5B"/>
    <w:rsid w:val="004F4ED6"/>
    <w:rsid w:val="004F75B8"/>
    <w:rsid w:val="004F76F0"/>
    <w:rsid w:val="004F7903"/>
    <w:rsid w:val="00500467"/>
    <w:rsid w:val="00501068"/>
    <w:rsid w:val="0050119B"/>
    <w:rsid w:val="0050156B"/>
    <w:rsid w:val="00501C36"/>
    <w:rsid w:val="00502558"/>
    <w:rsid w:val="00502B43"/>
    <w:rsid w:val="00503D13"/>
    <w:rsid w:val="00504E49"/>
    <w:rsid w:val="0050723E"/>
    <w:rsid w:val="00510062"/>
    <w:rsid w:val="00511003"/>
    <w:rsid w:val="00511119"/>
    <w:rsid w:val="00511BDD"/>
    <w:rsid w:val="00512453"/>
    <w:rsid w:val="00512583"/>
    <w:rsid w:val="005132DC"/>
    <w:rsid w:val="0051430B"/>
    <w:rsid w:val="005158AD"/>
    <w:rsid w:val="0051596F"/>
    <w:rsid w:val="00516BA2"/>
    <w:rsid w:val="00517162"/>
    <w:rsid w:val="00517A79"/>
    <w:rsid w:val="00517B97"/>
    <w:rsid w:val="00520403"/>
    <w:rsid w:val="0052054C"/>
    <w:rsid w:val="00520748"/>
    <w:rsid w:val="00520830"/>
    <w:rsid w:val="00521250"/>
    <w:rsid w:val="005224BF"/>
    <w:rsid w:val="0052269A"/>
    <w:rsid w:val="005242BA"/>
    <w:rsid w:val="005248A5"/>
    <w:rsid w:val="00524FE3"/>
    <w:rsid w:val="00525943"/>
    <w:rsid w:val="005259E8"/>
    <w:rsid w:val="00526355"/>
    <w:rsid w:val="00526928"/>
    <w:rsid w:val="00527787"/>
    <w:rsid w:val="005277BC"/>
    <w:rsid w:val="00527C1A"/>
    <w:rsid w:val="0053007D"/>
    <w:rsid w:val="00530309"/>
    <w:rsid w:val="005304C8"/>
    <w:rsid w:val="0053262C"/>
    <w:rsid w:val="00532CF2"/>
    <w:rsid w:val="0053412C"/>
    <w:rsid w:val="00534248"/>
    <w:rsid w:val="00534B4C"/>
    <w:rsid w:val="00534B77"/>
    <w:rsid w:val="00535DC6"/>
    <w:rsid w:val="0054009F"/>
    <w:rsid w:val="0054218F"/>
    <w:rsid w:val="00542890"/>
    <w:rsid w:val="00543C5D"/>
    <w:rsid w:val="00544033"/>
    <w:rsid w:val="0054403B"/>
    <w:rsid w:val="00544300"/>
    <w:rsid w:val="00544899"/>
    <w:rsid w:val="00545737"/>
    <w:rsid w:val="00545D77"/>
    <w:rsid w:val="0054620D"/>
    <w:rsid w:val="00547092"/>
    <w:rsid w:val="0054745E"/>
    <w:rsid w:val="005513E4"/>
    <w:rsid w:val="00551817"/>
    <w:rsid w:val="0055197D"/>
    <w:rsid w:val="00552570"/>
    <w:rsid w:val="00553DBD"/>
    <w:rsid w:val="00555308"/>
    <w:rsid w:val="00557045"/>
    <w:rsid w:val="00557246"/>
    <w:rsid w:val="00557734"/>
    <w:rsid w:val="005579F8"/>
    <w:rsid w:val="00557E0C"/>
    <w:rsid w:val="005606A4"/>
    <w:rsid w:val="005614EC"/>
    <w:rsid w:val="0056165C"/>
    <w:rsid w:val="005624ED"/>
    <w:rsid w:val="005632D8"/>
    <w:rsid w:val="00563A93"/>
    <w:rsid w:val="005648C4"/>
    <w:rsid w:val="00564DF1"/>
    <w:rsid w:val="00564F7D"/>
    <w:rsid w:val="00566197"/>
    <w:rsid w:val="00566B1E"/>
    <w:rsid w:val="00567AC9"/>
    <w:rsid w:val="00567ECF"/>
    <w:rsid w:val="005716C1"/>
    <w:rsid w:val="00571845"/>
    <w:rsid w:val="00572707"/>
    <w:rsid w:val="00572E54"/>
    <w:rsid w:val="00572E82"/>
    <w:rsid w:val="0057327E"/>
    <w:rsid w:val="00573821"/>
    <w:rsid w:val="005744BD"/>
    <w:rsid w:val="0057575D"/>
    <w:rsid w:val="00576B58"/>
    <w:rsid w:val="005776C7"/>
    <w:rsid w:val="00577D3F"/>
    <w:rsid w:val="0058001F"/>
    <w:rsid w:val="00581DE0"/>
    <w:rsid w:val="0058223D"/>
    <w:rsid w:val="00583750"/>
    <w:rsid w:val="00583D45"/>
    <w:rsid w:val="005842A6"/>
    <w:rsid w:val="00584325"/>
    <w:rsid w:val="0058449F"/>
    <w:rsid w:val="0058635E"/>
    <w:rsid w:val="00587034"/>
    <w:rsid w:val="00587FEF"/>
    <w:rsid w:val="0059126E"/>
    <w:rsid w:val="00591631"/>
    <w:rsid w:val="00591C25"/>
    <w:rsid w:val="00591C33"/>
    <w:rsid w:val="00591E81"/>
    <w:rsid w:val="00592DF7"/>
    <w:rsid w:val="00592E1B"/>
    <w:rsid w:val="005932BC"/>
    <w:rsid w:val="00593911"/>
    <w:rsid w:val="00593DD3"/>
    <w:rsid w:val="00594E1F"/>
    <w:rsid w:val="00596607"/>
    <w:rsid w:val="0059733A"/>
    <w:rsid w:val="005975B4"/>
    <w:rsid w:val="00597881"/>
    <w:rsid w:val="005A38E2"/>
    <w:rsid w:val="005A38E6"/>
    <w:rsid w:val="005A4513"/>
    <w:rsid w:val="005A4714"/>
    <w:rsid w:val="005A5E9D"/>
    <w:rsid w:val="005A61FE"/>
    <w:rsid w:val="005A670D"/>
    <w:rsid w:val="005A6D76"/>
    <w:rsid w:val="005A7550"/>
    <w:rsid w:val="005A7DEA"/>
    <w:rsid w:val="005B018F"/>
    <w:rsid w:val="005B04D9"/>
    <w:rsid w:val="005B0A9E"/>
    <w:rsid w:val="005B0C55"/>
    <w:rsid w:val="005B13E4"/>
    <w:rsid w:val="005B150A"/>
    <w:rsid w:val="005B1696"/>
    <w:rsid w:val="005B3206"/>
    <w:rsid w:val="005B3D7E"/>
    <w:rsid w:val="005B45DB"/>
    <w:rsid w:val="005B4720"/>
    <w:rsid w:val="005B4ADF"/>
    <w:rsid w:val="005B52E7"/>
    <w:rsid w:val="005B5B57"/>
    <w:rsid w:val="005B5CC5"/>
    <w:rsid w:val="005B675C"/>
    <w:rsid w:val="005B72F4"/>
    <w:rsid w:val="005B7D70"/>
    <w:rsid w:val="005B7F37"/>
    <w:rsid w:val="005C0699"/>
    <w:rsid w:val="005C06AF"/>
    <w:rsid w:val="005C0971"/>
    <w:rsid w:val="005C09CB"/>
    <w:rsid w:val="005C1BFA"/>
    <w:rsid w:val="005C20A0"/>
    <w:rsid w:val="005C2AF6"/>
    <w:rsid w:val="005C2E98"/>
    <w:rsid w:val="005C2EDB"/>
    <w:rsid w:val="005C315B"/>
    <w:rsid w:val="005C3CC7"/>
    <w:rsid w:val="005C4D1E"/>
    <w:rsid w:val="005C585A"/>
    <w:rsid w:val="005C5E2C"/>
    <w:rsid w:val="005C5F68"/>
    <w:rsid w:val="005C697C"/>
    <w:rsid w:val="005C6AD7"/>
    <w:rsid w:val="005C7095"/>
    <w:rsid w:val="005C7680"/>
    <w:rsid w:val="005D11BE"/>
    <w:rsid w:val="005D2272"/>
    <w:rsid w:val="005D2418"/>
    <w:rsid w:val="005D2AC3"/>
    <w:rsid w:val="005D2C96"/>
    <w:rsid w:val="005D3AD3"/>
    <w:rsid w:val="005D4023"/>
    <w:rsid w:val="005D4190"/>
    <w:rsid w:val="005D4C93"/>
    <w:rsid w:val="005D4F64"/>
    <w:rsid w:val="005D558E"/>
    <w:rsid w:val="005D6C54"/>
    <w:rsid w:val="005D6CD9"/>
    <w:rsid w:val="005E0729"/>
    <w:rsid w:val="005E3700"/>
    <w:rsid w:val="005E37A8"/>
    <w:rsid w:val="005E4944"/>
    <w:rsid w:val="005E49EA"/>
    <w:rsid w:val="005E5C46"/>
    <w:rsid w:val="005E5E12"/>
    <w:rsid w:val="005E5FFC"/>
    <w:rsid w:val="005E6248"/>
    <w:rsid w:val="005F1F5A"/>
    <w:rsid w:val="005F2A4B"/>
    <w:rsid w:val="005F2E39"/>
    <w:rsid w:val="005F4199"/>
    <w:rsid w:val="005F48E9"/>
    <w:rsid w:val="005F5276"/>
    <w:rsid w:val="005F55AA"/>
    <w:rsid w:val="005F685A"/>
    <w:rsid w:val="005F69D2"/>
    <w:rsid w:val="005F7097"/>
    <w:rsid w:val="005F7B45"/>
    <w:rsid w:val="00601244"/>
    <w:rsid w:val="00601712"/>
    <w:rsid w:val="00601B93"/>
    <w:rsid w:val="00601EF8"/>
    <w:rsid w:val="00602264"/>
    <w:rsid w:val="00602898"/>
    <w:rsid w:val="00603548"/>
    <w:rsid w:val="006040C7"/>
    <w:rsid w:val="0060558A"/>
    <w:rsid w:val="00605881"/>
    <w:rsid w:val="00605BCD"/>
    <w:rsid w:val="0060644E"/>
    <w:rsid w:val="0060722F"/>
    <w:rsid w:val="0060779D"/>
    <w:rsid w:val="0060785D"/>
    <w:rsid w:val="006079A2"/>
    <w:rsid w:val="00610900"/>
    <w:rsid w:val="00610DAB"/>
    <w:rsid w:val="006110D2"/>
    <w:rsid w:val="0061167C"/>
    <w:rsid w:val="00611D8C"/>
    <w:rsid w:val="006126D0"/>
    <w:rsid w:val="00612D70"/>
    <w:rsid w:val="00612D8F"/>
    <w:rsid w:val="006132DF"/>
    <w:rsid w:val="0061338A"/>
    <w:rsid w:val="006138AB"/>
    <w:rsid w:val="00613C48"/>
    <w:rsid w:val="00613CBB"/>
    <w:rsid w:val="0061443F"/>
    <w:rsid w:val="006163F7"/>
    <w:rsid w:val="0061673A"/>
    <w:rsid w:val="00616930"/>
    <w:rsid w:val="006171E3"/>
    <w:rsid w:val="00617411"/>
    <w:rsid w:val="00620033"/>
    <w:rsid w:val="0062275D"/>
    <w:rsid w:val="006232DC"/>
    <w:rsid w:val="0062458E"/>
    <w:rsid w:val="006253FF"/>
    <w:rsid w:val="006258DC"/>
    <w:rsid w:val="00626268"/>
    <w:rsid w:val="00626B4F"/>
    <w:rsid w:val="006278F9"/>
    <w:rsid w:val="00627A46"/>
    <w:rsid w:val="00631B26"/>
    <w:rsid w:val="006323DB"/>
    <w:rsid w:val="00632D27"/>
    <w:rsid w:val="006330EF"/>
    <w:rsid w:val="006346A8"/>
    <w:rsid w:val="00635E8B"/>
    <w:rsid w:val="00640838"/>
    <w:rsid w:val="00640E4A"/>
    <w:rsid w:val="006416B1"/>
    <w:rsid w:val="006441AE"/>
    <w:rsid w:val="00645360"/>
    <w:rsid w:val="00646D7B"/>
    <w:rsid w:val="00646E26"/>
    <w:rsid w:val="006476DB"/>
    <w:rsid w:val="00650ADF"/>
    <w:rsid w:val="00651083"/>
    <w:rsid w:val="00651302"/>
    <w:rsid w:val="00653895"/>
    <w:rsid w:val="00654036"/>
    <w:rsid w:val="006544BC"/>
    <w:rsid w:val="006560D2"/>
    <w:rsid w:val="00656393"/>
    <w:rsid w:val="00656A64"/>
    <w:rsid w:val="006606B5"/>
    <w:rsid w:val="00660F26"/>
    <w:rsid w:val="006622BE"/>
    <w:rsid w:val="00662BFB"/>
    <w:rsid w:val="00662C2C"/>
    <w:rsid w:val="00664457"/>
    <w:rsid w:val="0066445B"/>
    <w:rsid w:val="00664C5F"/>
    <w:rsid w:val="00665793"/>
    <w:rsid w:val="00665A7A"/>
    <w:rsid w:val="00665FC5"/>
    <w:rsid w:val="00666A5E"/>
    <w:rsid w:val="00667084"/>
    <w:rsid w:val="00670C9E"/>
    <w:rsid w:val="00671586"/>
    <w:rsid w:val="00671E17"/>
    <w:rsid w:val="00671F7E"/>
    <w:rsid w:val="0067213F"/>
    <w:rsid w:val="00672959"/>
    <w:rsid w:val="00672A43"/>
    <w:rsid w:val="0067309B"/>
    <w:rsid w:val="006755B2"/>
    <w:rsid w:val="00676423"/>
    <w:rsid w:val="00676AF6"/>
    <w:rsid w:val="00676EF2"/>
    <w:rsid w:val="00676F99"/>
    <w:rsid w:val="00680B92"/>
    <w:rsid w:val="006816EA"/>
    <w:rsid w:val="00684E39"/>
    <w:rsid w:val="006853F3"/>
    <w:rsid w:val="00686047"/>
    <w:rsid w:val="0068698D"/>
    <w:rsid w:val="006908DF"/>
    <w:rsid w:val="00690D15"/>
    <w:rsid w:val="00690F8A"/>
    <w:rsid w:val="006914AE"/>
    <w:rsid w:val="00692899"/>
    <w:rsid w:val="0069321B"/>
    <w:rsid w:val="006934C3"/>
    <w:rsid w:val="00694003"/>
    <w:rsid w:val="00694E49"/>
    <w:rsid w:val="00696A50"/>
    <w:rsid w:val="00696B00"/>
    <w:rsid w:val="006A0535"/>
    <w:rsid w:val="006A089A"/>
    <w:rsid w:val="006A12C7"/>
    <w:rsid w:val="006A1491"/>
    <w:rsid w:val="006A271B"/>
    <w:rsid w:val="006A2A6F"/>
    <w:rsid w:val="006A35FC"/>
    <w:rsid w:val="006A387B"/>
    <w:rsid w:val="006A3ABC"/>
    <w:rsid w:val="006A3D2E"/>
    <w:rsid w:val="006A60BC"/>
    <w:rsid w:val="006B0C94"/>
    <w:rsid w:val="006B0D0E"/>
    <w:rsid w:val="006B167D"/>
    <w:rsid w:val="006B1989"/>
    <w:rsid w:val="006B1F62"/>
    <w:rsid w:val="006B2631"/>
    <w:rsid w:val="006B3737"/>
    <w:rsid w:val="006B3A15"/>
    <w:rsid w:val="006B3CA2"/>
    <w:rsid w:val="006B3CDC"/>
    <w:rsid w:val="006B458B"/>
    <w:rsid w:val="006B468C"/>
    <w:rsid w:val="006B6AFA"/>
    <w:rsid w:val="006B752A"/>
    <w:rsid w:val="006B7934"/>
    <w:rsid w:val="006C0B77"/>
    <w:rsid w:val="006C13FD"/>
    <w:rsid w:val="006C27C3"/>
    <w:rsid w:val="006C3A33"/>
    <w:rsid w:val="006C3BBA"/>
    <w:rsid w:val="006C3FE1"/>
    <w:rsid w:val="006C4678"/>
    <w:rsid w:val="006C4999"/>
    <w:rsid w:val="006C4CF9"/>
    <w:rsid w:val="006C69E7"/>
    <w:rsid w:val="006C6EDB"/>
    <w:rsid w:val="006C79BB"/>
    <w:rsid w:val="006C7F93"/>
    <w:rsid w:val="006D045F"/>
    <w:rsid w:val="006D1412"/>
    <w:rsid w:val="006D1FBA"/>
    <w:rsid w:val="006D2981"/>
    <w:rsid w:val="006D29A7"/>
    <w:rsid w:val="006D3729"/>
    <w:rsid w:val="006D42BA"/>
    <w:rsid w:val="006D49B3"/>
    <w:rsid w:val="006D4C55"/>
    <w:rsid w:val="006D4FAF"/>
    <w:rsid w:val="006D604A"/>
    <w:rsid w:val="006D660C"/>
    <w:rsid w:val="006D6F93"/>
    <w:rsid w:val="006D7566"/>
    <w:rsid w:val="006D77A4"/>
    <w:rsid w:val="006E05A8"/>
    <w:rsid w:val="006E0602"/>
    <w:rsid w:val="006E06E3"/>
    <w:rsid w:val="006E0800"/>
    <w:rsid w:val="006E2818"/>
    <w:rsid w:val="006E2F16"/>
    <w:rsid w:val="006E42EC"/>
    <w:rsid w:val="006E4A5E"/>
    <w:rsid w:val="006E5D2D"/>
    <w:rsid w:val="006E6377"/>
    <w:rsid w:val="006E641F"/>
    <w:rsid w:val="006E7694"/>
    <w:rsid w:val="006E7FF6"/>
    <w:rsid w:val="006F1108"/>
    <w:rsid w:val="006F1F74"/>
    <w:rsid w:val="006F447D"/>
    <w:rsid w:val="006F4968"/>
    <w:rsid w:val="006F4EE0"/>
    <w:rsid w:val="006F50D9"/>
    <w:rsid w:val="006F6212"/>
    <w:rsid w:val="006F6426"/>
    <w:rsid w:val="006F7417"/>
    <w:rsid w:val="0070068E"/>
    <w:rsid w:val="00701068"/>
    <w:rsid w:val="00701557"/>
    <w:rsid w:val="00701E38"/>
    <w:rsid w:val="00701FEF"/>
    <w:rsid w:val="007028A9"/>
    <w:rsid w:val="00703461"/>
    <w:rsid w:val="00703C9D"/>
    <w:rsid w:val="00703D82"/>
    <w:rsid w:val="00705383"/>
    <w:rsid w:val="007058DF"/>
    <w:rsid w:val="00705D53"/>
    <w:rsid w:val="0070630C"/>
    <w:rsid w:val="00706C60"/>
    <w:rsid w:val="00707565"/>
    <w:rsid w:val="00707A83"/>
    <w:rsid w:val="00710B22"/>
    <w:rsid w:val="00710F12"/>
    <w:rsid w:val="00711C91"/>
    <w:rsid w:val="00711E7C"/>
    <w:rsid w:val="00712F06"/>
    <w:rsid w:val="00713454"/>
    <w:rsid w:val="00714386"/>
    <w:rsid w:val="007152A4"/>
    <w:rsid w:val="0071709C"/>
    <w:rsid w:val="00717725"/>
    <w:rsid w:val="007178EC"/>
    <w:rsid w:val="00717E7A"/>
    <w:rsid w:val="00720006"/>
    <w:rsid w:val="007203A0"/>
    <w:rsid w:val="007224A6"/>
    <w:rsid w:val="00722B13"/>
    <w:rsid w:val="00722C48"/>
    <w:rsid w:val="00723305"/>
    <w:rsid w:val="007235BA"/>
    <w:rsid w:val="00723EA1"/>
    <w:rsid w:val="007256F7"/>
    <w:rsid w:val="007257C6"/>
    <w:rsid w:val="007279B3"/>
    <w:rsid w:val="00730311"/>
    <w:rsid w:val="0073066C"/>
    <w:rsid w:val="00732655"/>
    <w:rsid w:val="00733996"/>
    <w:rsid w:val="00734184"/>
    <w:rsid w:val="0073472B"/>
    <w:rsid w:val="00736A61"/>
    <w:rsid w:val="00736E53"/>
    <w:rsid w:val="00737DEE"/>
    <w:rsid w:val="00737E3A"/>
    <w:rsid w:val="00740158"/>
    <w:rsid w:val="007406C0"/>
    <w:rsid w:val="00741240"/>
    <w:rsid w:val="00743AC0"/>
    <w:rsid w:val="007441B8"/>
    <w:rsid w:val="00744DC9"/>
    <w:rsid w:val="00747060"/>
    <w:rsid w:val="00747674"/>
    <w:rsid w:val="00747B26"/>
    <w:rsid w:val="00750459"/>
    <w:rsid w:val="0075058D"/>
    <w:rsid w:val="00751049"/>
    <w:rsid w:val="00751289"/>
    <w:rsid w:val="007512E6"/>
    <w:rsid w:val="007514E0"/>
    <w:rsid w:val="00751645"/>
    <w:rsid w:val="00751815"/>
    <w:rsid w:val="00751A43"/>
    <w:rsid w:val="00751F59"/>
    <w:rsid w:val="00752E32"/>
    <w:rsid w:val="00753B54"/>
    <w:rsid w:val="007545D8"/>
    <w:rsid w:val="00754A60"/>
    <w:rsid w:val="00755EFE"/>
    <w:rsid w:val="00757A47"/>
    <w:rsid w:val="00757E26"/>
    <w:rsid w:val="00760012"/>
    <w:rsid w:val="0076055F"/>
    <w:rsid w:val="007607C6"/>
    <w:rsid w:val="00760D2E"/>
    <w:rsid w:val="007610F4"/>
    <w:rsid w:val="007615E3"/>
    <w:rsid w:val="00761876"/>
    <w:rsid w:val="007620A9"/>
    <w:rsid w:val="00762BB3"/>
    <w:rsid w:val="00763925"/>
    <w:rsid w:val="00763B4A"/>
    <w:rsid w:val="007654CC"/>
    <w:rsid w:val="00767028"/>
    <w:rsid w:val="00767262"/>
    <w:rsid w:val="00767C36"/>
    <w:rsid w:val="007703F3"/>
    <w:rsid w:val="00770559"/>
    <w:rsid w:val="00770AC9"/>
    <w:rsid w:val="00772DF6"/>
    <w:rsid w:val="0077347C"/>
    <w:rsid w:val="0077382A"/>
    <w:rsid w:val="00773D51"/>
    <w:rsid w:val="00774604"/>
    <w:rsid w:val="0077505B"/>
    <w:rsid w:val="007766DC"/>
    <w:rsid w:val="00776A2B"/>
    <w:rsid w:val="00776E9C"/>
    <w:rsid w:val="007772E4"/>
    <w:rsid w:val="007779C9"/>
    <w:rsid w:val="00777D23"/>
    <w:rsid w:val="0078039D"/>
    <w:rsid w:val="007807B4"/>
    <w:rsid w:val="007808E4"/>
    <w:rsid w:val="007819C1"/>
    <w:rsid w:val="007821DB"/>
    <w:rsid w:val="00782E13"/>
    <w:rsid w:val="00783364"/>
    <w:rsid w:val="00783422"/>
    <w:rsid w:val="00783481"/>
    <w:rsid w:val="00783EC3"/>
    <w:rsid w:val="00784330"/>
    <w:rsid w:val="007848C1"/>
    <w:rsid w:val="00784EA4"/>
    <w:rsid w:val="00785E17"/>
    <w:rsid w:val="00786734"/>
    <w:rsid w:val="007867AB"/>
    <w:rsid w:val="007867C0"/>
    <w:rsid w:val="007874C9"/>
    <w:rsid w:val="007874DA"/>
    <w:rsid w:val="00790516"/>
    <w:rsid w:val="0079092D"/>
    <w:rsid w:val="00791684"/>
    <w:rsid w:val="00792E59"/>
    <w:rsid w:val="00792FB7"/>
    <w:rsid w:val="00794E6D"/>
    <w:rsid w:val="00795995"/>
    <w:rsid w:val="00796505"/>
    <w:rsid w:val="0079662A"/>
    <w:rsid w:val="0079748A"/>
    <w:rsid w:val="00797720"/>
    <w:rsid w:val="0079793D"/>
    <w:rsid w:val="00797EB2"/>
    <w:rsid w:val="007A06B7"/>
    <w:rsid w:val="007A102A"/>
    <w:rsid w:val="007A1BD6"/>
    <w:rsid w:val="007A2076"/>
    <w:rsid w:val="007A239B"/>
    <w:rsid w:val="007A2BC8"/>
    <w:rsid w:val="007A2D95"/>
    <w:rsid w:val="007A3232"/>
    <w:rsid w:val="007A3C04"/>
    <w:rsid w:val="007A3E03"/>
    <w:rsid w:val="007A4B6D"/>
    <w:rsid w:val="007A4F37"/>
    <w:rsid w:val="007A5244"/>
    <w:rsid w:val="007A6F71"/>
    <w:rsid w:val="007B02DB"/>
    <w:rsid w:val="007B1640"/>
    <w:rsid w:val="007B1A28"/>
    <w:rsid w:val="007B1AE7"/>
    <w:rsid w:val="007B4083"/>
    <w:rsid w:val="007B6464"/>
    <w:rsid w:val="007B6EED"/>
    <w:rsid w:val="007C0282"/>
    <w:rsid w:val="007C05FC"/>
    <w:rsid w:val="007C0720"/>
    <w:rsid w:val="007C0E7B"/>
    <w:rsid w:val="007C183A"/>
    <w:rsid w:val="007C2966"/>
    <w:rsid w:val="007C2A87"/>
    <w:rsid w:val="007C2BA9"/>
    <w:rsid w:val="007C453D"/>
    <w:rsid w:val="007C6F51"/>
    <w:rsid w:val="007C7CEB"/>
    <w:rsid w:val="007D111C"/>
    <w:rsid w:val="007D1CE6"/>
    <w:rsid w:val="007D1E6B"/>
    <w:rsid w:val="007D208F"/>
    <w:rsid w:val="007D363A"/>
    <w:rsid w:val="007D3D36"/>
    <w:rsid w:val="007D4984"/>
    <w:rsid w:val="007D4DCD"/>
    <w:rsid w:val="007D5571"/>
    <w:rsid w:val="007D59A6"/>
    <w:rsid w:val="007D715A"/>
    <w:rsid w:val="007D71FE"/>
    <w:rsid w:val="007D7238"/>
    <w:rsid w:val="007D7756"/>
    <w:rsid w:val="007D7F57"/>
    <w:rsid w:val="007E0010"/>
    <w:rsid w:val="007E27EC"/>
    <w:rsid w:val="007E3006"/>
    <w:rsid w:val="007E4ABF"/>
    <w:rsid w:val="007E568E"/>
    <w:rsid w:val="007E636F"/>
    <w:rsid w:val="007E6992"/>
    <w:rsid w:val="007E6F62"/>
    <w:rsid w:val="007E735B"/>
    <w:rsid w:val="007E7CEF"/>
    <w:rsid w:val="007E7F16"/>
    <w:rsid w:val="007F013E"/>
    <w:rsid w:val="007F079B"/>
    <w:rsid w:val="007F1D0E"/>
    <w:rsid w:val="007F1DF4"/>
    <w:rsid w:val="007F2FB3"/>
    <w:rsid w:val="007F41B3"/>
    <w:rsid w:val="007F4549"/>
    <w:rsid w:val="007F4AF3"/>
    <w:rsid w:val="007F4CA5"/>
    <w:rsid w:val="007F57C6"/>
    <w:rsid w:val="007F5BB0"/>
    <w:rsid w:val="007F5BD1"/>
    <w:rsid w:val="007F6708"/>
    <w:rsid w:val="007F7294"/>
    <w:rsid w:val="007F72CA"/>
    <w:rsid w:val="007F7489"/>
    <w:rsid w:val="007F749D"/>
    <w:rsid w:val="0080138B"/>
    <w:rsid w:val="00801787"/>
    <w:rsid w:val="0080207B"/>
    <w:rsid w:val="00802265"/>
    <w:rsid w:val="0080232A"/>
    <w:rsid w:val="00803E02"/>
    <w:rsid w:val="008043C1"/>
    <w:rsid w:val="008045BB"/>
    <w:rsid w:val="00804620"/>
    <w:rsid w:val="008047B8"/>
    <w:rsid w:val="0080599F"/>
    <w:rsid w:val="00805B0B"/>
    <w:rsid w:val="00805F6E"/>
    <w:rsid w:val="00806C2E"/>
    <w:rsid w:val="00807290"/>
    <w:rsid w:val="00811196"/>
    <w:rsid w:val="008112C1"/>
    <w:rsid w:val="00811E36"/>
    <w:rsid w:val="00812298"/>
    <w:rsid w:val="00812A2F"/>
    <w:rsid w:val="00812A90"/>
    <w:rsid w:val="00815AB3"/>
    <w:rsid w:val="008161DF"/>
    <w:rsid w:val="00817A07"/>
    <w:rsid w:val="0082085D"/>
    <w:rsid w:val="00821D5F"/>
    <w:rsid w:val="008227B6"/>
    <w:rsid w:val="00823E20"/>
    <w:rsid w:val="00824B45"/>
    <w:rsid w:val="00825941"/>
    <w:rsid w:val="00826067"/>
    <w:rsid w:val="00826BA9"/>
    <w:rsid w:val="0082724F"/>
    <w:rsid w:val="008274BA"/>
    <w:rsid w:val="008278BA"/>
    <w:rsid w:val="00827ABC"/>
    <w:rsid w:val="008306D5"/>
    <w:rsid w:val="00831451"/>
    <w:rsid w:val="008314DD"/>
    <w:rsid w:val="008329EE"/>
    <w:rsid w:val="00832A3F"/>
    <w:rsid w:val="008334C2"/>
    <w:rsid w:val="00833B07"/>
    <w:rsid w:val="00834363"/>
    <w:rsid w:val="00834A65"/>
    <w:rsid w:val="00835746"/>
    <w:rsid w:val="00835762"/>
    <w:rsid w:val="00835E86"/>
    <w:rsid w:val="008372B4"/>
    <w:rsid w:val="00837E06"/>
    <w:rsid w:val="0084009C"/>
    <w:rsid w:val="0084165C"/>
    <w:rsid w:val="0084226A"/>
    <w:rsid w:val="0084281B"/>
    <w:rsid w:val="00842BBF"/>
    <w:rsid w:val="00843211"/>
    <w:rsid w:val="008432E2"/>
    <w:rsid w:val="008437D0"/>
    <w:rsid w:val="00843FB0"/>
    <w:rsid w:val="0084513A"/>
    <w:rsid w:val="008454F0"/>
    <w:rsid w:val="00847491"/>
    <w:rsid w:val="00847B44"/>
    <w:rsid w:val="00847CA7"/>
    <w:rsid w:val="00850A22"/>
    <w:rsid w:val="00850FEC"/>
    <w:rsid w:val="00851674"/>
    <w:rsid w:val="0085313E"/>
    <w:rsid w:val="0085331A"/>
    <w:rsid w:val="008539BF"/>
    <w:rsid w:val="00853A3E"/>
    <w:rsid w:val="00853EB9"/>
    <w:rsid w:val="00853FE4"/>
    <w:rsid w:val="008550FE"/>
    <w:rsid w:val="0085511E"/>
    <w:rsid w:val="0085525B"/>
    <w:rsid w:val="00855366"/>
    <w:rsid w:val="008561B5"/>
    <w:rsid w:val="008577DF"/>
    <w:rsid w:val="008600DA"/>
    <w:rsid w:val="0086014A"/>
    <w:rsid w:val="008610B2"/>
    <w:rsid w:val="00861ABF"/>
    <w:rsid w:val="00862339"/>
    <w:rsid w:val="00863265"/>
    <w:rsid w:val="00864C31"/>
    <w:rsid w:val="0086529C"/>
    <w:rsid w:val="00865394"/>
    <w:rsid w:val="008673E7"/>
    <w:rsid w:val="00867717"/>
    <w:rsid w:val="00870579"/>
    <w:rsid w:val="008705F3"/>
    <w:rsid w:val="0087073D"/>
    <w:rsid w:val="00870894"/>
    <w:rsid w:val="008718E5"/>
    <w:rsid w:val="0087431E"/>
    <w:rsid w:val="008744C5"/>
    <w:rsid w:val="00875229"/>
    <w:rsid w:val="00875A72"/>
    <w:rsid w:val="00876973"/>
    <w:rsid w:val="00877266"/>
    <w:rsid w:val="00877D77"/>
    <w:rsid w:val="008815E1"/>
    <w:rsid w:val="00882DE7"/>
    <w:rsid w:val="0088307E"/>
    <w:rsid w:val="0088327C"/>
    <w:rsid w:val="008834DB"/>
    <w:rsid w:val="00884E17"/>
    <w:rsid w:val="008863EB"/>
    <w:rsid w:val="00886420"/>
    <w:rsid w:val="0088735C"/>
    <w:rsid w:val="00887D3A"/>
    <w:rsid w:val="008900FD"/>
    <w:rsid w:val="00890421"/>
    <w:rsid w:val="0089043E"/>
    <w:rsid w:val="0089047E"/>
    <w:rsid w:val="008904D0"/>
    <w:rsid w:val="00890993"/>
    <w:rsid w:val="00891FC9"/>
    <w:rsid w:val="008922D3"/>
    <w:rsid w:val="00892698"/>
    <w:rsid w:val="00892A95"/>
    <w:rsid w:val="00893EB2"/>
    <w:rsid w:val="008940F7"/>
    <w:rsid w:val="00894124"/>
    <w:rsid w:val="00894461"/>
    <w:rsid w:val="00895FD7"/>
    <w:rsid w:val="0089714F"/>
    <w:rsid w:val="008974DE"/>
    <w:rsid w:val="0089753F"/>
    <w:rsid w:val="008976CE"/>
    <w:rsid w:val="00897EA2"/>
    <w:rsid w:val="00897ED8"/>
    <w:rsid w:val="008A010C"/>
    <w:rsid w:val="008A01B1"/>
    <w:rsid w:val="008A0771"/>
    <w:rsid w:val="008A0A3B"/>
    <w:rsid w:val="008A0D80"/>
    <w:rsid w:val="008A18B2"/>
    <w:rsid w:val="008A1AF9"/>
    <w:rsid w:val="008A34DB"/>
    <w:rsid w:val="008A4010"/>
    <w:rsid w:val="008A405F"/>
    <w:rsid w:val="008A4123"/>
    <w:rsid w:val="008A5CD2"/>
    <w:rsid w:val="008A6130"/>
    <w:rsid w:val="008A61B3"/>
    <w:rsid w:val="008A650B"/>
    <w:rsid w:val="008A65ED"/>
    <w:rsid w:val="008A6CA5"/>
    <w:rsid w:val="008A76BC"/>
    <w:rsid w:val="008A7BF8"/>
    <w:rsid w:val="008B07C1"/>
    <w:rsid w:val="008B0BAD"/>
    <w:rsid w:val="008B1E9C"/>
    <w:rsid w:val="008B21BE"/>
    <w:rsid w:val="008B2F9E"/>
    <w:rsid w:val="008B384B"/>
    <w:rsid w:val="008B6764"/>
    <w:rsid w:val="008B6FA4"/>
    <w:rsid w:val="008B7895"/>
    <w:rsid w:val="008C119E"/>
    <w:rsid w:val="008C11EE"/>
    <w:rsid w:val="008C180E"/>
    <w:rsid w:val="008C2492"/>
    <w:rsid w:val="008C2578"/>
    <w:rsid w:val="008C2AD3"/>
    <w:rsid w:val="008C36DA"/>
    <w:rsid w:val="008C3B2B"/>
    <w:rsid w:val="008C3F33"/>
    <w:rsid w:val="008C5560"/>
    <w:rsid w:val="008C6462"/>
    <w:rsid w:val="008C7276"/>
    <w:rsid w:val="008C7EB2"/>
    <w:rsid w:val="008D0294"/>
    <w:rsid w:val="008D1626"/>
    <w:rsid w:val="008D3E94"/>
    <w:rsid w:val="008D433F"/>
    <w:rsid w:val="008D4AED"/>
    <w:rsid w:val="008D5C33"/>
    <w:rsid w:val="008D6B8C"/>
    <w:rsid w:val="008D7225"/>
    <w:rsid w:val="008D764F"/>
    <w:rsid w:val="008D7756"/>
    <w:rsid w:val="008E04C9"/>
    <w:rsid w:val="008E0A14"/>
    <w:rsid w:val="008E10A8"/>
    <w:rsid w:val="008E1654"/>
    <w:rsid w:val="008E215B"/>
    <w:rsid w:val="008E2958"/>
    <w:rsid w:val="008E306B"/>
    <w:rsid w:val="008E3209"/>
    <w:rsid w:val="008E3C5C"/>
    <w:rsid w:val="008E4722"/>
    <w:rsid w:val="008E4D86"/>
    <w:rsid w:val="008E567E"/>
    <w:rsid w:val="008E5C07"/>
    <w:rsid w:val="008E63DD"/>
    <w:rsid w:val="008F09BF"/>
    <w:rsid w:val="008F365F"/>
    <w:rsid w:val="008F3B2B"/>
    <w:rsid w:val="008F3E6E"/>
    <w:rsid w:val="008F4F41"/>
    <w:rsid w:val="008F61B1"/>
    <w:rsid w:val="008F74E2"/>
    <w:rsid w:val="009017AF"/>
    <w:rsid w:val="00901F31"/>
    <w:rsid w:val="00903AB8"/>
    <w:rsid w:val="00904953"/>
    <w:rsid w:val="009049DE"/>
    <w:rsid w:val="00905FF2"/>
    <w:rsid w:val="00906BA9"/>
    <w:rsid w:val="00907E0D"/>
    <w:rsid w:val="0091032A"/>
    <w:rsid w:val="00910972"/>
    <w:rsid w:val="00910BB8"/>
    <w:rsid w:val="00912C39"/>
    <w:rsid w:val="0091403C"/>
    <w:rsid w:val="00914E04"/>
    <w:rsid w:val="00915E73"/>
    <w:rsid w:val="0091651F"/>
    <w:rsid w:val="009165EC"/>
    <w:rsid w:val="0091685B"/>
    <w:rsid w:val="00916C21"/>
    <w:rsid w:val="00917A23"/>
    <w:rsid w:val="00917C4E"/>
    <w:rsid w:val="009200CB"/>
    <w:rsid w:val="009201EA"/>
    <w:rsid w:val="009203ED"/>
    <w:rsid w:val="00920448"/>
    <w:rsid w:val="009206D4"/>
    <w:rsid w:val="00920C72"/>
    <w:rsid w:val="00922306"/>
    <w:rsid w:val="00923553"/>
    <w:rsid w:val="0092390C"/>
    <w:rsid w:val="00924419"/>
    <w:rsid w:val="00924F90"/>
    <w:rsid w:val="00925A1B"/>
    <w:rsid w:val="00925B33"/>
    <w:rsid w:val="00925EDA"/>
    <w:rsid w:val="009266E2"/>
    <w:rsid w:val="00926ACC"/>
    <w:rsid w:val="00927481"/>
    <w:rsid w:val="00927BA1"/>
    <w:rsid w:val="00927BB5"/>
    <w:rsid w:val="00927CC5"/>
    <w:rsid w:val="009304F4"/>
    <w:rsid w:val="0093122C"/>
    <w:rsid w:val="00931C18"/>
    <w:rsid w:val="00932419"/>
    <w:rsid w:val="00932796"/>
    <w:rsid w:val="00932DED"/>
    <w:rsid w:val="0093309F"/>
    <w:rsid w:val="0093356A"/>
    <w:rsid w:val="00935FFE"/>
    <w:rsid w:val="0093646D"/>
    <w:rsid w:val="00936819"/>
    <w:rsid w:val="00936DAA"/>
    <w:rsid w:val="009374D6"/>
    <w:rsid w:val="009379A7"/>
    <w:rsid w:val="00940134"/>
    <w:rsid w:val="0094135B"/>
    <w:rsid w:val="00941E10"/>
    <w:rsid w:val="00941F0D"/>
    <w:rsid w:val="009429C7"/>
    <w:rsid w:val="00944130"/>
    <w:rsid w:val="00946D8E"/>
    <w:rsid w:val="00950C6A"/>
    <w:rsid w:val="00950E19"/>
    <w:rsid w:val="00950E7E"/>
    <w:rsid w:val="00951CA2"/>
    <w:rsid w:val="00952159"/>
    <w:rsid w:val="009534A2"/>
    <w:rsid w:val="00954932"/>
    <w:rsid w:val="009557AD"/>
    <w:rsid w:val="009564E7"/>
    <w:rsid w:val="00956979"/>
    <w:rsid w:val="0095748D"/>
    <w:rsid w:val="00957D19"/>
    <w:rsid w:val="009627CE"/>
    <w:rsid w:val="009630DC"/>
    <w:rsid w:val="00965F52"/>
    <w:rsid w:val="00966535"/>
    <w:rsid w:val="00966811"/>
    <w:rsid w:val="00966F25"/>
    <w:rsid w:val="00967239"/>
    <w:rsid w:val="009677F8"/>
    <w:rsid w:val="00970817"/>
    <w:rsid w:val="00971AA6"/>
    <w:rsid w:val="00971BED"/>
    <w:rsid w:val="00974526"/>
    <w:rsid w:val="009746E2"/>
    <w:rsid w:val="00975F29"/>
    <w:rsid w:val="009760E2"/>
    <w:rsid w:val="009762BB"/>
    <w:rsid w:val="009764DB"/>
    <w:rsid w:val="0097702E"/>
    <w:rsid w:val="00977334"/>
    <w:rsid w:val="0097736B"/>
    <w:rsid w:val="0098043B"/>
    <w:rsid w:val="00980B03"/>
    <w:rsid w:val="00981ACA"/>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5B"/>
    <w:rsid w:val="00992F8E"/>
    <w:rsid w:val="009930C2"/>
    <w:rsid w:val="00993B6E"/>
    <w:rsid w:val="00993D5F"/>
    <w:rsid w:val="0099475D"/>
    <w:rsid w:val="00995FA1"/>
    <w:rsid w:val="00996D67"/>
    <w:rsid w:val="009974F3"/>
    <w:rsid w:val="00997DEE"/>
    <w:rsid w:val="009A014B"/>
    <w:rsid w:val="009A0976"/>
    <w:rsid w:val="009A0990"/>
    <w:rsid w:val="009A0A6B"/>
    <w:rsid w:val="009A0D24"/>
    <w:rsid w:val="009A13BB"/>
    <w:rsid w:val="009A1EB7"/>
    <w:rsid w:val="009A214D"/>
    <w:rsid w:val="009A2900"/>
    <w:rsid w:val="009A38B2"/>
    <w:rsid w:val="009A4319"/>
    <w:rsid w:val="009A4524"/>
    <w:rsid w:val="009A51AE"/>
    <w:rsid w:val="009A52BE"/>
    <w:rsid w:val="009A6162"/>
    <w:rsid w:val="009A76C9"/>
    <w:rsid w:val="009A7B0B"/>
    <w:rsid w:val="009B0082"/>
    <w:rsid w:val="009B0F61"/>
    <w:rsid w:val="009B103B"/>
    <w:rsid w:val="009B1EB3"/>
    <w:rsid w:val="009B3C90"/>
    <w:rsid w:val="009B4329"/>
    <w:rsid w:val="009B449D"/>
    <w:rsid w:val="009B58E1"/>
    <w:rsid w:val="009B5B56"/>
    <w:rsid w:val="009B6938"/>
    <w:rsid w:val="009B6CB4"/>
    <w:rsid w:val="009C047C"/>
    <w:rsid w:val="009C04DA"/>
    <w:rsid w:val="009C10F5"/>
    <w:rsid w:val="009C115B"/>
    <w:rsid w:val="009C26D0"/>
    <w:rsid w:val="009C2E85"/>
    <w:rsid w:val="009C3F2F"/>
    <w:rsid w:val="009C6227"/>
    <w:rsid w:val="009C7D9F"/>
    <w:rsid w:val="009D11E3"/>
    <w:rsid w:val="009D20BA"/>
    <w:rsid w:val="009D2A43"/>
    <w:rsid w:val="009D2B88"/>
    <w:rsid w:val="009D33F3"/>
    <w:rsid w:val="009D3692"/>
    <w:rsid w:val="009D477A"/>
    <w:rsid w:val="009D4DF7"/>
    <w:rsid w:val="009D5C91"/>
    <w:rsid w:val="009D7ECD"/>
    <w:rsid w:val="009E06DB"/>
    <w:rsid w:val="009E0C1C"/>
    <w:rsid w:val="009E1D7E"/>
    <w:rsid w:val="009E3860"/>
    <w:rsid w:val="009E3CD9"/>
    <w:rsid w:val="009E45B8"/>
    <w:rsid w:val="009E563D"/>
    <w:rsid w:val="009E5E39"/>
    <w:rsid w:val="009E5E71"/>
    <w:rsid w:val="009E7919"/>
    <w:rsid w:val="009F00CA"/>
    <w:rsid w:val="009F0323"/>
    <w:rsid w:val="009F1030"/>
    <w:rsid w:val="009F15D2"/>
    <w:rsid w:val="009F1C65"/>
    <w:rsid w:val="009F3C38"/>
    <w:rsid w:val="009F43A1"/>
    <w:rsid w:val="009F4AC0"/>
    <w:rsid w:val="009F4B1C"/>
    <w:rsid w:val="009F508C"/>
    <w:rsid w:val="009F5482"/>
    <w:rsid w:val="009F55DE"/>
    <w:rsid w:val="009F5A19"/>
    <w:rsid w:val="009F5D4A"/>
    <w:rsid w:val="009F604C"/>
    <w:rsid w:val="009F628E"/>
    <w:rsid w:val="009F79C4"/>
    <w:rsid w:val="009F7B46"/>
    <w:rsid w:val="009F7F9A"/>
    <w:rsid w:val="009F7FCB"/>
    <w:rsid w:val="00A02B16"/>
    <w:rsid w:val="00A035A5"/>
    <w:rsid w:val="00A037AD"/>
    <w:rsid w:val="00A0413B"/>
    <w:rsid w:val="00A04B6E"/>
    <w:rsid w:val="00A04E7B"/>
    <w:rsid w:val="00A05300"/>
    <w:rsid w:val="00A05313"/>
    <w:rsid w:val="00A05932"/>
    <w:rsid w:val="00A05C6A"/>
    <w:rsid w:val="00A10907"/>
    <w:rsid w:val="00A120CA"/>
    <w:rsid w:val="00A12251"/>
    <w:rsid w:val="00A12913"/>
    <w:rsid w:val="00A14B94"/>
    <w:rsid w:val="00A14BA0"/>
    <w:rsid w:val="00A14BD6"/>
    <w:rsid w:val="00A14D4B"/>
    <w:rsid w:val="00A158FA"/>
    <w:rsid w:val="00A15AC7"/>
    <w:rsid w:val="00A16576"/>
    <w:rsid w:val="00A168F0"/>
    <w:rsid w:val="00A17624"/>
    <w:rsid w:val="00A2004F"/>
    <w:rsid w:val="00A20DCD"/>
    <w:rsid w:val="00A229B7"/>
    <w:rsid w:val="00A22F51"/>
    <w:rsid w:val="00A23C04"/>
    <w:rsid w:val="00A246C4"/>
    <w:rsid w:val="00A2711B"/>
    <w:rsid w:val="00A27E3A"/>
    <w:rsid w:val="00A30B20"/>
    <w:rsid w:val="00A30CD6"/>
    <w:rsid w:val="00A3115C"/>
    <w:rsid w:val="00A318C7"/>
    <w:rsid w:val="00A31FCA"/>
    <w:rsid w:val="00A3232F"/>
    <w:rsid w:val="00A32896"/>
    <w:rsid w:val="00A33B32"/>
    <w:rsid w:val="00A3437C"/>
    <w:rsid w:val="00A355C2"/>
    <w:rsid w:val="00A35698"/>
    <w:rsid w:val="00A35DB3"/>
    <w:rsid w:val="00A35F51"/>
    <w:rsid w:val="00A37F83"/>
    <w:rsid w:val="00A41212"/>
    <w:rsid w:val="00A42127"/>
    <w:rsid w:val="00A4324A"/>
    <w:rsid w:val="00A439FB"/>
    <w:rsid w:val="00A44099"/>
    <w:rsid w:val="00A448BA"/>
    <w:rsid w:val="00A44C20"/>
    <w:rsid w:val="00A45387"/>
    <w:rsid w:val="00A45594"/>
    <w:rsid w:val="00A463C2"/>
    <w:rsid w:val="00A46AEA"/>
    <w:rsid w:val="00A470F1"/>
    <w:rsid w:val="00A473DA"/>
    <w:rsid w:val="00A47491"/>
    <w:rsid w:val="00A47BCC"/>
    <w:rsid w:val="00A500C2"/>
    <w:rsid w:val="00A502F7"/>
    <w:rsid w:val="00A5049E"/>
    <w:rsid w:val="00A50607"/>
    <w:rsid w:val="00A506FB"/>
    <w:rsid w:val="00A50E7D"/>
    <w:rsid w:val="00A50ED4"/>
    <w:rsid w:val="00A53223"/>
    <w:rsid w:val="00A5354C"/>
    <w:rsid w:val="00A546A4"/>
    <w:rsid w:val="00A546B0"/>
    <w:rsid w:val="00A5557D"/>
    <w:rsid w:val="00A5594F"/>
    <w:rsid w:val="00A55A44"/>
    <w:rsid w:val="00A565A8"/>
    <w:rsid w:val="00A56C46"/>
    <w:rsid w:val="00A56DAA"/>
    <w:rsid w:val="00A572EB"/>
    <w:rsid w:val="00A61D1E"/>
    <w:rsid w:val="00A61E0A"/>
    <w:rsid w:val="00A6379E"/>
    <w:rsid w:val="00A664B4"/>
    <w:rsid w:val="00A66F26"/>
    <w:rsid w:val="00A7038C"/>
    <w:rsid w:val="00A706A8"/>
    <w:rsid w:val="00A71134"/>
    <w:rsid w:val="00A71206"/>
    <w:rsid w:val="00A71806"/>
    <w:rsid w:val="00A71A06"/>
    <w:rsid w:val="00A71A81"/>
    <w:rsid w:val="00A71B4A"/>
    <w:rsid w:val="00A7228F"/>
    <w:rsid w:val="00A72416"/>
    <w:rsid w:val="00A72B1A"/>
    <w:rsid w:val="00A7453E"/>
    <w:rsid w:val="00A74B88"/>
    <w:rsid w:val="00A75841"/>
    <w:rsid w:val="00A7591E"/>
    <w:rsid w:val="00A759A5"/>
    <w:rsid w:val="00A7614B"/>
    <w:rsid w:val="00A764BA"/>
    <w:rsid w:val="00A776EB"/>
    <w:rsid w:val="00A80296"/>
    <w:rsid w:val="00A80E36"/>
    <w:rsid w:val="00A82234"/>
    <w:rsid w:val="00A828A4"/>
    <w:rsid w:val="00A8299A"/>
    <w:rsid w:val="00A82F01"/>
    <w:rsid w:val="00A83393"/>
    <w:rsid w:val="00A83CA4"/>
    <w:rsid w:val="00A83F48"/>
    <w:rsid w:val="00A84734"/>
    <w:rsid w:val="00A85405"/>
    <w:rsid w:val="00A86209"/>
    <w:rsid w:val="00A8668D"/>
    <w:rsid w:val="00A8754E"/>
    <w:rsid w:val="00A87569"/>
    <w:rsid w:val="00A87758"/>
    <w:rsid w:val="00A9087E"/>
    <w:rsid w:val="00A90C8A"/>
    <w:rsid w:val="00A90DDC"/>
    <w:rsid w:val="00A90DE2"/>
    <w:rsid w:val="00A93901"/>
    <w:rsid w:val="00A94B03"/>
    <w:rsid w:val="00A952FF"/>
    <w:rsid w:val="00A95AC8"/>
    <w:rsid w:val="00A9651C"/>
    <w:rsid w:val="00A9739E"/>
    <w:rsid w:val="00A9793C"/>
    <w:rsid w:val="00AA0145"/>
    <w:rsid w:val="00AA09FC"/>
    <w:rsid w:val="00AA0EFA"/>
    <w:rsid w:val="00AA1213"/>
    <w:rsid w:val="00AA1EE8"/>
    <w:rsid w:val="00AA2DD3"/>
    <w:rsid w:val="00AA59BE"/>
    <w:rsid w:val="00AA6571"/>
    <w:rsid w:val="00AA6599"/>
    <w:rsid w:val="00AA65A9"/>
    <w:rsid w:val="00AA6B64"/>
    <w:rsid w:val="00AA6DB3"/>
    <w:rsid w:val="00AA73C5"/>
    <w:rsid w:val="00AA7A87"/>
    <w:rsid w:val="00AB0259"/>
    <w:rsid w:val="00AB11EB"/>
    <w:rsid w:val="00AB1646"/>
    <w:rsid w:val="00AB1806"/>
    <w:rsid w:val="00AB1871"/>
    <w:rsid w:val="00AB1D77"/>
    <w:rsid w:val="00AB1E2E"/>
    <w:rsid w:val="00AB2245"/>
    <w:rsid w:val="00AB2460"/>
    <w:rsid w:val="00AB3499"/>
    <w:rsid w:val="00AB415C"/>
    <w:rsid w:val="00AB46C4"/>
    <w:rsid w:val="00AB4977"/>
    <w:rsid w:val="00AB578C"/>
    <w:rsid w:val="00AB6149"/>
    <w:rsid w:val="00AB6A10"/>
    <w:rsid w:val="00AB7C9C"/>
    <w:rsid w:val="00AB7D85"/>
    <w:rsid w:val="00AC1D76"/>
    <w:rsid w:val="00AC1FFE"/>
    <w:rsid w:val="00AC2232"/>
    <w:rsid w:val="00AC2C22"/>
    <w:rsid w:val="00AC3A64"/>
    <w:rsid w:val="00AC498F"/>
    <w:rsid w:val="00AC6075"/>
    <w:rsid w:val="00AC7043"/>
    <w:rsid w:val="00AD0896"/>
    <w:rsid w:val="00AD2074"/>
    <w:rsid w:val="00AD24B5"/>
    <w:rsid w:val="00AD31F2"/>
    <w:rsid w:val="00AD4D15"/>
    <w:rsid w:val="00AD546D"/>
    <w:rsid w:val="00AD6A97"/>
    <w:rsid w:val="00AD704B"/>
    <w:rsid w:val="00AD742E"/>
    <w:rsid w:val="00AD7649"/>
    <w:rsid w:val="00AE0706"/>
    <w:rsid w:val="00AE106D"/>
    <w:rsid w:val="00AE1B32"/>
    <w:rsid w:val="00AE29A9"/>
    <w:rsid w:val="00AE2DD9"/>
    <w:rsid w:val="00AE3684"/>
    <w:rsid w:val="00AE39A2"/>
    <w:rsid w:val="00AE4370"/>
    <w:rsid w:val="00AE437C"/>
    <w:rsid w:val="00AE6176"/>
    <w:rsid w:val="00AE62D8"/>
    <w:rsid w:val="00AE67FB"/>
    <w:rsid w:val="00AE78D4"/>
    <w:rsid w:val="00AE7C35"/>
    <w:rsid w:val="00AE7FA5"/>
    <w:rsid w:val="00AF0142"/>
    <w:rsid w:val="00AF05EF"/>
    <w:rsid w:val="00AF0858"/>
    <w:rsid w:val="00AF1D9D"/>
    <w:rsid w:val="00AF2C3B"/>
    <w:rsid w:val="00AF3308"/>
    <w:rsid w:val="00AF33D4"/>
    <w:rsid w:val="00AF367E"/>
    <w:rsid w:val="00AF405F"/>
    <w:rsid w:val="00AF45E5"/>
    <w:rsid w:val="00AF4983"/>
    <w:rsid w:val="00AF54B7"/>
    <w:rsid w:val="00AF5606"/>
    <w:rsid w:val="00AF587F"/>
    <w:rsid w:val="00AF6FAC"/>
    <w:rsid w:val="00AF74BF"/>
    <w:rsid w:val="00AF74DA"/>
    <w:rsid w:val="00AF758E"/>
    <w:rsid w:val="00B019CB"/>
    <w:rsid w:val="00B01F98"/>
    <w:rsid w:val="00B026FE"/>
    <w:rsid w:val="00B051A1"/>
    <w:rsid w:val="00B05270"/>
    <w:rsid w:val="00B05349"/>
    <w:rsid w:val="00B0559C"/>
    <w:rsid w:val="00B05D71"/>
    <w:rsid w:val="00B060EE"/>
    <w:rsid w:val="00B061B0"/>
    <w:rsid w:val="00B070DB"/>
    <w:rsid w:val="00B100A9"/>
    <w:rsid w:val="00B10A26"/>
    <w:rsid w:val="00B10D58"/>
    <w:rsid w:val="00B117A9"/>
    <w:rsid w:val="00B149A3"/>
    <w:rsid w:val="00B14B16"/>
    <w:rsid w:val="00B17B9B"/>
    <w:rsid w:val="00B17C0C"/>
    <w:rsid w:val="00B17EC6"/>
    <w:rsid w:val="00B200DB"/>
    <w:rsid w:val="00B20351"/>
    <w:rsid w:val="00B20CFB"/>
    <w:rsid w:val="00B2101F"/>
    <w:rsid w:val="00B2190D"/>
    <w:rsid w:val="00B21FB7"/>
    <w:rsid w:val="00B224B3"/>
    <w:rsid w:val="00B23AF1"/>
    <w:rsid w:val="00B23FBA"/>
    <w:rsid w:val="00B24656"/>
    <w:rsid w:val="00B247C1"/>
    <w:rsid w:val="00B24CFF"/>
    <w:rsid w:val="00B2576A"/>
    <w:rsid w:val="00B25CF4"/>
    <w:rsid w:val="00B26A3F"/>
    <w:rsid w:val="00B27136"/>
    <w:rsid w:val="00B27335"/>
    <w:rsid w:val="00B302C9"/>
    <w:rsid w:val="00B30572"/>
    <w:rsid w:val="00B30C36"/>
    <w:rsid w:val="00B3156F"/>
    <w:rsid w:val="00B31ABF"/>
    <w:rsid w:val="00B31D33"/>
    <w:rsid w:val="00B321C1"/>
    <w:rsid w:val="00B351C1"/>
    <w:rsid w:val="00B359D9"/>
    <w:rsid w:val="00B37885"/>
    <w:rsid w:val="00B37D10"/>
    <w:rsid w:val="00B400E6"/>
    <w:rsid w:val="00B41FD0"/>
    <w:rsid w:val="00B424B7"/>
    <w:rsid w:val="00B42860"/>
    <w:rsid w:val="00B42B6E"/>
    <w:rsid w:val="00B4323A"/>
    <w:rsid w:val="00B441CE"/>
    <w:rsid w:val="00B4509C"/>
    <w:rsid w:val="00B45117"/>
    <w:rsid w:val="00B45B39"/>
    <w:rsid w:val="00B46B9A"/>
    <w:rsid w:val="00B50288"/>
    <w:rsid w:val="00B50360"/>
    <w:rsid w:val="00B5090F"/>
    <w:rsid w:val="00B50A70"/>
    <w:rsid w:val="00B5130F"/>
    <w:rsid w:val="00B513F1"/>
    <w:rsid w:val="00B514B0"/>
    <w:rsid w:val="00B53C62"/>
    <w:rsid w:val="00B54BD6"/>
    <w:rsid w:val="00B54D23"/>
    <w:rsid w:val="00B54F94"/>
    <w:rsid w:val="00B5612C"/>
    <w:rsid w:val="00B565AE"/>
    <w:rsid w:val="00B57017"/>
    <w:rsid w:val="00B57155"/>
    <w:rsid w:val="00B5726D"/>
    <w:rsid w:val="00B57775"/>
    <w:rsid w:val="00B57C6A"/>
    <w:rsid w:val="00B57F23"/>
    <w:rsid w:val="00B602AA"/>
    <w:rsid w:val="00B60A52"/>
    <w:rsid w:val="00B61029"/>
    <w:rsid w:val="00B6117A"/>
    <w:rsid w:val="00B616EF"/>
    <w:rsid w:val="00B617C2"/>
    <w:rsid w:val="00B61DC3"/>
    <w:rsid w:val="00B62EA7"/>
    <w:rsid w:val="00B6306B"/>
    <w:rsid w:val="00B6358A"/>
    <w:rsid w:val="00B6393F"/>
    <w:rsid w:val="00B63F76"/>
    <w:rsid w:val="00B64972"/>
    <w:rsid w:val="00B65589"/>
    <w:rsid w:val="00B6591E"/>
    <w:rsid w:val="00B65B51"/>
    <w:rsid w:val="00B65DC6"/>
    <w:rsid w:val="00B65FAD"/>
    <w:rsid w:val="00B6607F"/>
    <w:rsid w:val="00B67172"/>
    <w:rsid w:val="00B673CC"/>
    <w:rsid w:val="00B7103B"/>
    <w:rsid w:val="00B71272"/>
    <w:rsid w:val="00B7159C"/>
    <w:rsid w:val="00B7178E"/>
    <w:rsid w:val="00B724C6"/>
    <w:rsid w:val="00B72EBB"/>
    <w:rsid w:val="00B737FE"/>
    <w:rsid w:val="00B74BEA"/>
    <w:rsid w:val="00B760BA"/>
    <w:rsid w:val="00B767AA"/>
    <w:rsid w:val="00B77507"/>
    <w:rsid w:val="00B7786C"/>
    <w:rsid w:val="00B802F8"/>
    <w:rsid w:val="00B80A92"/>
    <w:rsid w:val="00B815A5"/>
    <w:rsid w:val="00B81B0D"/>
    <w:rsid w:val="00B81DBB"/>
    <w:rsid w:val="00B81DFB"/>
    <w:rsid w:val="00B82734"/>
    <w:rsid w:val="00B82FF9"/>
    <w:rsid w:val="00B83CD5"/>
    <w:rsid w:val="00B83F95"/>
    <w:rsid w:val="00B8408F"/>
    <w:rsid w:val="00B84107"/>
    <w:rsid w:val="00B8451B"/>
    <w:rsid w:val="00B85676"/>
    <w:rsid w:val="00B85896"/>
    <w:rsid w:val="00B859B3"/>
    <w:rsid w:val="00B86A62"/>
    <w:rsid w:val="00B90D14"/>
    <w:rsid w:val="00B94CE2"/>
    <w:rsid w:val="00B973B4"/>
    <w:rsid w:val="00B97458"/>
    <w:rsid w:val="00BA0498"/>
    <w:rsid w:val="00BA0B99"/>
    <w:rsid w:val="00BA1579"/>
    <w:rsid w:val="00BA2388"/>
    <w:rsid w:val="00BA4AE7"/>
    <w:rsid w:val="00BA4B75"/>
    <w:rsid w:val="00BA53C3"/>
    <w:rsid w:val="00BA60DC"/>
    <w:rsid w:val="00BA6872"/>
    <w:rsid w:val="00BA6D16"/>
    <w:rsid w:val="00BA7148"/>
    <w:rsid w:val="00BA7A3D"/>
    <w:rsid w:val="00BA7DEA"/>
    <w:rsid w:val="00BB21D3"/>
    <w:rsid w:val="00BB29F6"/>
    <w:rsid w:val="00BB30F0"/>
    <w:rsid w:val="00BB37A8"/>
    <w:rsid w:val="00BB3854"/>
    <w:rsid w:val="00BB3A85"/>
    <w:rsid w:val="00BB3D23"/>
    <w:rsid w:val="00BB42B0"/>
    <w:rsid w:val="00BB45EB"/>
    <w:rsid w:val="00BB54E0"/>
    <w:rsid w:val="00BB5EF3"/>
    <w:rsid w:val="00BB69A7"/>
    <w:rsid w:val="00BB6B5E"/>
    <w:rsid w:val="00BB708D"/>
    <w:rsid w:val="00BB785B"/>
    <w:rsid w:val="00BB7DD5"/>
    <w:rsid w:val="00BC26A0"/>
    <w:rsid w:val="00BC355C"/>
    <w:rsid w:val="00BC3963"/>
    <w:rsid w:val="00BC7279"/>
    <w:rsid w:val="00BC76AF"/>
    <w:rsid w:val="00BD046B"/>
    <w:rsid w:val="00BD0E31"/>
    <w:rsid w:val="00BD0ECE"/>
    <w:rsid w:val="00BD0FD5"/>
    <w:rsid w:val="00BD20AF"/>
    <w:rsid w:val="00BD2A09"/>
    <w:rsid w:val="00BD39BE"/>
    <w:rsid w:val="00BD3A35"/>
    <w:rsid w:val="00BD4552"/>
    <w:rsid w:val="00BD48E4"/>
    <w:rsid w:val="00BD6C2C"/>
    <w:rsid w:val="00BD6CE6"/>
    <w:rsid w:val="00BD7B7E"/>
    <w:rsid w:val="00BE05BB"/>
    <w:rsid w:val="00BE0D2E"/>
    <w:rsid w:val="00BE160A"/>
    <w:rsid w:val="00BE2107"/>
    <w:rsid w:val="00BE279E"/>
    <w:rsid w:val="00BE27CA"/>
    <w:rsid w:val="00BE3005"/>
    <w:rsid w:val="00BE3269"/>
    <w:rsid w:val="00BE3786"/>
    <w:rsid w:val="00BE4B56"/>
    <w:rsid w:val="00BE4CFA"/>
    <w:rsid w:val="00BE56A6"/>
    <w:rsid w:val="00BE5AD5"/>
    <w:rsid w:val="00BE5B98"/>
    <w:rsid w:val="00BE5CBE"/>
    <w:rsid w:val="00BE67A7"/>
    <w:rsid w:val="00BE76E9"/>
    <w:rsid w:val="00BE7CC0"/>
    <w:rsid w:val="00BE7DED"/>
    <w:rsid w:val="00BF0395"/>
    <w:rsid w:val="00BF0BFC"/>
    <w:rsid w:val="00BF0D05"/>
    <w:rsid w:val="00BF27AF"/>
    <w:rsid w:val="00BF37AE"/>
    <w:rsid w:val="00BF382B"/>
    <w:rsid w:val="00BF5118"/>
    <w:rsid w:val="00BF5228"/>
    <w:rsid w:val="00BF59DF"/>
    <w:rsid w:val="00C004CC"/>
    <w:rsid w:val="00C004E2"/>
    <w:rsid w:val="00C0189F"/>
    <w:rsid w:val="00C0257D"/>
    <w:rsid w:val="00C03D6D"/>
    <w:rsid w:val="00C0605F"/>
    <w:rsid w:val="00C06276"/>
    <w:rsid w:val="00C06B9E"/>
    <w:rsid w:val="00C07663"/>
    <w:rsid w:val="00C07D29"/>
    <w:rsid w:val="00C108BC"/>
    <w:rsid w:val="00C10B06"/>
    <w:rsid w:val="00C11475"/>
    <w:rsid w:val="00C11481"/>
    <w:rsid w:val="00C116D9"/>
    <w:rsid w:val="00C124EC"/>
    <w:rsid w:val="00C128FE"/>
    <w:rsid w:val="00C12969"/>
    <w:rsid w:val="00C12EDE"/>
    <w:rsid w:val="00C15AD1"/>
    <w:rsid w:val="00C166EB"/>
    <w:rsid w:val="00C168C5"/>
    <w:rsid w:val="00C169A2"/>
    <w:rsid w:val="00C17209"/>
    <w:rsid w:val="00C17E72"/>
    <w:rsid w:val="00C202D0"/>
    <w:rsid w:val="00C20CF8"/>
    <w:rsid w:val="00C20F22"/>
    <w:rsid w:val="00C20F83"/>
    <w:rsid w:val="00C2211B"/>
    <w:rsid w:val="00C23722"/>
    <w:rsid w:val="00C24973"/>
    <w:rsid w:val="00C2561A"/>
    <w:rsid w:val="00C25891"/>
    <w:rsid w:val="00C2590B"/>
    <w:rsid w:val="00C25AE9"/>
    <w:rsid w:val="00C265CF"/>
    <w:rsid w:val="00C30E9C"/>
    <w:rsid w:val="00C31952"/>
    <w:rsid w:val="00C31C63"/>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C23"/>
    <w:rsid w:val="00C411DB"/>
    <w:rsid w:val="00C41447"/>
    <w:rsid w:val="00C4184B"/>
    <w:rsid w:val="00C41B36"/>
    <w:rsid w:val="00C42FBE"/>
    <w:rsid w:val="00C42FCB"/>
    <w:rsid w:val="00C43123"/>
    <w:rsid w:val="00C43785"/>
    <w:rsid w:val="00C43A43"/>
    <w:rsid w:val="00C44DAD"/>
    <w:rsid w:val="00C44E18"/>
    <w:rsid w:val="00C44E78"/>
    <w:rsid w:val="00C46F57"/>
    <w:rsid w:val="00C474FD"/>
    <w:rsid w:val="00C47555"/>
    <w:rsid w:val="00C50364"/>
    <w:rsid w:val="00C504F3"/>
    <w:rsid w:val="00C511F7"/>
    <w:rsid w:val="00C51968"/>
    <w:rsid w:val="00C52233"/>
    <w:rsid w:val="00C52BA3"/>
    <w:rsid w:val="00C52D81"/>
    <w:rsid w:val="00C5336F"/>
    <w:rsid w:val="00C53D03"/>
    <w:rsid w:val="00C53FC4"/>
    <w:rsid w:val="00C54065"/>
    <w:rsid w:val="00C5423A"/>
    <w:rsid w:val="00C54604"/>
    <w:rsid w:val="00C546FD"/>
    <w:rsid w:val="00C54D02"/>
    <w:rsid w:val="00C5669B"/>
    <w:rsid w:val="00C56F6A"/>
    <w:rsid w:val="00C572BF"/>
    <w:rsid w:val="00C57831"/>
    <w:rsid w:val="00C603E8"/>
    <w:rsid w:val="00C60E0F"/>
    <w:rsid w:val="00C6103E"/>
    <w:rsid w:val="00C61288"/>
    <w:rsid w:val="00C61BCC"/>
    <w:rsid w:val="00C628C6"/>
    <w:rsid w:val="00C62C59"/>
    <w:rsid w:val="00C630E8"/>
    <w:rsid w:val="00C63BB4"/>
    <w:rsid w:val="00C63EB5"/>
    <w:rsid w:val="00C64890"/>
    <w:rsid w:val="00C649B9"/>
    <w:rsid w:val="00C659C4"/>
    <w:rsid w:val="00C65E74"/>
    <w:rsid w:val="00C6715A"/>
    <w:rsid w:val="00C67C57"/>
    <w:rsid w:val="00C67E20"/>
    <w:rsid w:val="00C702A9"/>
    <w:rsid w:val="00C72054"/>
    <w:rsid w:val="00C72083"/>
    <w:rsid w:val="00C72990"/>
    <w:rsid w:val="00C729AB"/>
    <w:rsid w:val="00C72B27"/>
    <w:rsid w:val="00C72FE9"/>
    <w:rsid w:val="00C74F21"/>
    <w:rsid w:val="00C7593F"/>
    <w:rsid w:val="00C75CE1"/>
    <w:rsid w:val="00C76B04"/>
    <w:rsid w:val="00C80C05"/>
    <w:rsid w:val="00C815CB"/>
    <w:rsid w:val="00C82669"/>
    <w:rsid w:val="00C826F3"/>
    <w:rsid w:val="00C836BF"/>
    <w:rsid w:val="00C84490"/>
    <w:rsid w:val="00C8466C"/>
    <w:rsid w:val="00C84C06"/>
    <w:rsid w:val="00C84E84"/>
    <w:rsid w:val="00C86224"/>
    <w:rsid w:val="00C86A9D"/>
    <w:rsid w:val="00C86E8A"/>
    <w:rsid w:val="00C878B0"/>
    <w:rsid w:val="00C87B57"/>
    <w:rsid w:val="00C9043F"/>
    <w:rsid w:val="00C92BE0"/>
    <w:rsid w:val="00C93561"/>
    <w:rsid w:val="00C944FB"/>
    <w:rsid w:val="00C94785"/>
    <w:rsid w:val="00C96D1E"/>
    <w:rsid w:val="00C97A37"/>
    <w:rsid w:val="00CA06A1"/>
    <w:rsid w:val="00CA162B"/>
    <w:rsid w:val="00CA1A37"/>
    <w:rsid w:val="00CA1A6A"/>
    <w:rsid w:val="00CA1CFF"/>
    <w:rsid w:val="00CA1D5D"/>
    <w:rsid w:val="00CA20A4"/>
    <w:rsid w:val="00CA49E6"/>
    <w:rsid w:val="00CA4ADF"/>
    <w:rsid w:val="00CA4C9D"/>
    <w:rsid w:val="00CA5042"/>
    <w:rsid w:val="00CA5C20"/>
    <w:rsid w:val="00CA6BF6"/>
    <w:rsid w:val="00CA7079"/>
    <w:rsid w:val="00CA70A1"/>
    <w:rsid w:val="00CB01CE"/>
    <w:rsid w:val="00CB1500"/>
    <w:rsid w:val="00CB2374"/>
    <w:rsid w:val="00CB2888"/>
    <w:rsid w:val="00CB3A14"/>
    <w:rsid w:val="00CB436A"/>
    <w:rsid w:val="00CB4EC9"/>
    <w:rsid w:val="00CB58C7"/>
    <w:rsid w:val="00CB66A9"/>
    <w:rsid w:val="00CB678D"/>
    <w:rsid w:val="00CB6A04"/>
    <w:rsid w:val="00CB6D41"/>
    <w:rsid w:val="00CB7D56"/>
    <w:rsid w:val="00CC0269"/>
    <w:rsid w:val="00CC084C"/>
    <w:rsid w:val="00CC1162"/>
    <w:rsid w:val="00CC1475"/>
    <w:rsid w:val="00CC26CE"/>
    <w:rsid w:val="00CC3253"/>
    <w:rsid w:val="00CC3AA3"/>
    <w:rsid w:val="00CC3BDF"/>
    <w:rsid w:val="00CC424E"/>
    <w:rsid w:val="00CC4422"/>
    <w:rsid w:val="00CC4538"/>
    <w:rsid w:val="00CC5634"/>
    <w:rsid w:val="00CC5F62"/>
    <w:rsid w:val="00CC607D"/>
    <w:rsid w:val="00CC6169"/>
    <w:rsid w:val="00CC767D"/>
    <w:rsid w:val="00CD0A0F"/>
    <w:rsid w:val="00CD0B22"/>
    <w:rsid w:val="00CD1995"/>
    <w:rsid w:val="00CD1DD3"/>
    <w:rsid w:val="00CD1F17"/>
    <w:rsid w:val="00CD23B2"/>
    <w:rsid w:val="00CD274B"/>
    <w:rsid w:val="00CD2AE1"/>
    <w:rsid w:val="00CD2CCD"/>
    <w:rsid w:val="00CD42AF"/>
    <w:rsid w:val="00CD4BB5"/>
    <w:rsid w:val="00CD6381"/>
    <w:rsid w:val="00CD6DC1"/>
    <w:rsid w:val="00CD75B8"/>
    <w:rsid w:val="00CE056C"/>
    <w:rsid w:val="00CE108E"/>
    <w:rsid w:val="00CE11CD"/>
    <w:rsid w:val="00CE1A20"/>
    <w:rsid w:val="00CE252A"/>
    <w:rsid w:val="00CE2B88"/>
    <w:rsid w:val="00CE4442"/>
    <w:rsid w:val="00CE49AD"/>
    <w:rsid w:val="00CE5163"/>
    <w:rsid w:val="00CE538B"/>
    <w:rsid w:val="00CE5777"/>
    <w:rsid w:val="00CE5824"/>
    <w:rsid w:val="00CE6D9D"/>
    <w:rsid w:val="00CE6DAD"/>
    <w:rsid w:val="00CE700D"/>
    <w:rsid w:val="00CF0B28"/>
    <w:rsid w:val="00CF1261"/>
    <w:rsid w:val="00CF1B21"/>
    <w:rsid w:val="00CF2195"/>
    <w:rsid w:val="00CF2284"/>
    <w:rsid w:val="00CF2906"/>
    <w:rsid w:val="00CF297D"/>
    <w:rsid w:val="00CF2B4A"/>
    <w:rsid w:val="00CF2C96"/>
    <w:rsid w:val="00CF3385"/>
    <w:rsid w:val="00CF3FF0"/>
    <w:rsid w:val="00CF57F4"/>
    <w:rsid w:val="00CF7284"/>
    <w:rsid w:val="00CF74EE"/>
    <w:rsid w:val="00CF7865"/>
    <w:rsid w:val="00CF7E22"/>
    <w:rsid w:val="00D006BC"/>
    <w:rsid w:val="00D012C1"/>
    <w:rsid w:val="00D01699"/>
    <w:rsid w:val="00D01867"/>
    <w:rsid w:val="00D032AF"/>
    <w:rsid w:val="00D032CC"/>
    <w:rsid w:val="00D03CEC"/>
    <w:rsid w:val="00D045FB"/>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424"/>
    <w:rsid w:val="00D1551F"/>
    <w:rsid w:val="00D15F68"/>
    <w:rsid w:val="00D16DBD"/>
    <w:rsid w:val="00D1736A"/>
    <w:rsid w:val="00D175CD"/>
    <w:rsid w:val="00D20DE2"/>
    <w:rsid w:val="00D20E87"/>
    <w:rsid w:val="00D21BAF"/>
    <w:rsid w:val="00D22267"/>
    <w:rsid w:val="00D22700"/>
    <w:rsid w:val="00D22898"/>
    <w:rsid w:val="00D230B6"/>
    <w:rsid w:val="00D23CB8"/>
    <w:rsid w:val="00D2428E"/>
    <w:rsid w:val="00D255E2"/>
    <w:rsid w:val="00D256FA"/>
    <w:rsid w:val="00D26B94"/>
    <w:rsid w:val="00D27332"/>
    <w:rsid w:val="00D30C1B"/>
    <w:rsid w:val="00D30E9D"/>
    <w:rsid w:val="00D3117F"/>
    <w:rsid w:val="00D32D37"/>
    <w:rsid w:val="00D33D33"/>
    <w:rsid w:val="00D34CAE"/>
    <w:rsid w:val="00D3576D"/>
    <w:rsid w:val="00D36796"/>
    <w:rsid w:val="00D36DA9"/>
    <w:rsid w:val="00D37595"/>
    <w:rsid w:val="00D377C5"/>
    <w:rsid w:val="00D37950"/>
    <w:rsid w:val="00D37B2C"/>
    <w:rsid w:val="00D40271"/>
    <w:rsid w:val="00D4078F"/>
    <w:rsid w:val="00D42E57"/>
    <w:rsid w:val="00D432B3"/>
    <w:rsid w:val="00D4387F"/>
    <w:rsid w:val="00D43AE0"/>
    <w:rsid w:val="00D43D17"/>
    <w:rsid w:val="00D4436A"/>
    <w:rsid w:val="00D44386"/>
    <w:rsid w:val="00D4478D"/>
    <w:rsid w:val="00D44C83"/>
    <w:rsid w:val="00D4528C"/>
    <w:rsid w:val="00D455CF"/>
    <w:rsid w:val="00D476B5"/>
    <w:rsid w:val="00D51281"/>
    <w:rsid w:val="00D537D5"/>
    <w:rsid w:val="00D53C64"/>
    <w:rsid w:val="00D54FEB"/>
    <w:rsid w:val="00D55D7C"/>
    <w:rsid w:val="00D5731F"/>
    <w:rsid w:val="00D574A3"/>
    <w:rsid w:val="00D60799"/>
    <w:rsid w:val="00D607CA"/>
    <w:rsid w:val="00D60AB8"/>
    <w:rsid w:val="00D61C1D"/>
    <w:rsid w:val="00D61CB2"/>
    <w:rsid w:val="00D62A67"/>
    <w:rsid w:val="00D62CA1"/>
    <w:rsid w:val="00D6389C"/>
    <w:rsid w:val="00D6396A"/>
    <w:rsid w:val="00D6574E"/>
    <w:rsid w:val="00D65A9A"/>
    <w:rsid w:val="00D67F7B"/>
    <w:rsid w:val="00D71FE9"/>
    <w:rsid w:val="00D720FD"/>
    <w:rsid w:val="00D725C0"/>
    <w:rsid w:val="00D72A5F"/>
    <w:rsid w:val="00D72D30"/>
    <w:rsid w:val="00D7345F"/>
    <w:rsid w:val="00D73496"/>
    <w:rsid w:val="00D74386"/>
    <w:rsid w:val="00D75C27"/>
    <w:rsid w:val="00D76700"/>
    <w:rsid w:val="00D77D54"/>
    <w:rsid w:val="00D801B0"/>
    <w:rsid w:val="00D80212"/>
    <w:rsid w:val="00D808AC"/>
    <w:rsid w:val="00D81912"/>
    <w:rsid w:val="00D81A38"/>
    <w:rsid w:val="00D83E7B"/>
    <w:rsid w:val="00D83EC2"/>
    <w:rsid w:val="00D83F8C"/>
    <w:rsid w:val="00D84D5B"/>
    <w:rsid w:val="00D84E34"/>
    <w:rsid w:val="00D85CA3"/>
    <w:rsid w:val="00D86C5B"/>
    <w:rsid w:val="00D8714D"/>
    <w:rsid w:val="00D87689"/>
    <w:rsid w:val="00D92746"/>
    <w:rsid w:val="00D92A23"/>
    <w:rsid w:val="00D92B92"/>
    <w:rsid w:val="00D9367D"/>
    <w:rsid w:val="00D93C29"/>
    <w:rsid w:val="00D93F5F"/>
    <w:rsid w:val="00D94719"/>
    <w:rsid w:val="00D94F47"/>
    <w:rsid w:val="00D954FC"/>
    <w:rsid w:val="00D9632F"/>
    <w:rsid w:val="00D96394"/>
    <w:rsid w:val="00D96462"/>
    <w:rsid w:val="00D96747"/>
    <w:rsid w:val="00D96ACA"/>
    <w:rsid w:val="00D96C7A"/>
    <w:rsid w:val="00D96D08"/>
    <w:rsid w:val="00D97E7E"/>
    <w:rsid w:val="00DA100A"/>
    <w:rsid w:val="00DA182E"/>
    <w:rsid w:val="00DA21F6"/>
    <w:rsid w:val="00DA2A91"/>
    <w:rsid w:val="00DA310C"/>
    <w:rsid w:val="00DA37F9"/>
    <w:rsid w:val="00DA3BA1"/>
    <w:rsid w:val="00DA4575"/>
    <w:rsid w:val="00DA5FF3"/>
    <w:rsid w:val="00DA6075"/>
    <w:rsid w:val="00DA61DB"/>
    <w:rsid w:val="00DA6C40"/>
    <w:rsid w:val="00DA700A"/>
    <w:rsid w:val="00DB02A6"/>
    <w:rsid w:val="00DB141B"/>
    <w:rsid w:val="00DB1F2B"/>
    <w:rsid w:val="00DB237B"/>
    <w:rsid w:val="00DB38A5"/>
    <w:rsid w:val="00DB4913"/>
    <w:rsid w:val="00DB4C5B"/>
    <w:rsid w:val="00DB5CDD"/>
    <w:rsid w:val="00DB62BD"/>
    <w:rsid w:val="00DB64F3"/>
    <w:rsid w:val="00DB7F40"/>
    <w:rsid w:val="00DC14B2"/>
    <w:rsid w:val="00DC1541"/>
    <w:rsid w:val="00DC1789"/>
    <w:rsid w:val="00DC19AF"/>
    <w:rsid w:val="00DC1BCD"/>
    <w:rsid w:val="00DC39EE"/>
    <w:rsid w:val="00DC434E"/>
    <w:rsid w:val="00DC54FA"/>
    <w:rsid w:val="00DC55D6"/>
    <w:rsid w:val="00DC68F6"/>
    <w:rsid w:val="00DD0810"/>
    <w:rsid w:val="00DD092D"/>
    <w:rsid w:val="00DD0AC3"/>
    <w:rsid w:val="00DD201B"/>
    <w:rsid w:val="00DD2218"/>
    <w:rsid w:val="00DD2C35"/>
    <w:rsid w:val="00DD38DB"/>
    <w:rsid w:val="00DD3C0D"/>
    <w:rsid w:val="00DD3FD5"/>
    <w:rsid w:val="00DD5506"/>
    <w:rsid w:val="00DD5A96"/>
    <w:rsid w:val="00DD60E3"/>
    <w:rsid w:val="00DD6F25"/>
    <w:rsid w:val="00DD7108"/>
    <w:rsid w:val="00DD7110"/>
    <w:rsid w:val="00DD793E"/>
    <w:rsid w:val="00DE12D7"/>
    <w:rsid w:val="00DE16A5"/>
    <w:rsid w:val="00DE213D"/>
    <w:rsid w:val="00DE2868"/>
    <w:rsid w:val="00DE29DA"/>
    <w:rsid w:val="00DE445A"/>
    <w:rsid w:val="00DE4C18"/>
    <w:rsid w:val="00DE6092"/>
    <w:rsid w:val="00DE60BA"/>
    <w:rsid w:val="00DE7D99"/>
    <w:rsid w:val="00DF0CA9"/>
    <w:rsid w:val="00DF1A74"/>
    <w:rsid w:val="00DF1F02"/>
    <w:rsid w:val="00DF2012"/>
    <w:rsid w:val="00DF38B2"/>
    <w:rsid w:val="00DF4DD9"/>
    <w:rsid w:val="00DF584B"/>
    <w:rsid w:val="00DF5CED"/>
    <w:rsid w:val="00DF637B"/>
    <w:rsid w:val="00DF64ED"/>
    <w:rsid w:val="00DF72B5"/>
    <w:rsid w:val="00DF7381"/>
    <w:rsid w:val="00DF7959"/>
    <w:rsid w:val="00E0057A"/>
    <w:rsid w:val="00E008C0"/>
    <w:rsid w:val="00E00D3D"/>
    <w:rsid w:val="00E02B27"/>
    <w:rsid w:val="00E03219"/>
    <w:rsid w:val="00E040DC"/>
    <w:rsid w:val="00E0493D"/>
    <w:rsid w:val="00E04C95"/>
    <w:rsid w:val="00E04E9B"/>
    <w:rsid w:val="00E05ED9"/>
    <w:rsid w:val="00E06BDA"/>
    <w:rsid w:val="00E0741E"/>
    <w:rsid w:val="00E11EEE"/>
    <w:rsid w:val="00E124D7"/>
    <w:rsid w:val="00E1270A"/>
    <w:rsid w:val="00E12BEC"/>
    <w:rsid w:val="00E12D70"/>
    <w:rsid w:val="00E12F1E"/>
    <w:rsid w:val="00E14F6E"/>
    <w:rsid w:val="00E15BED"/>
    <w:rsid w:val="00E162FF"/>
    <w:rsid w:val="00E169A8"/>
    <w:rsid w:val="00E16BBA"/>
    <w:rsid w:val="00E170D4"/>
    <w:rsid w:val="00E173E8"/>
    <w:rsid w:val="00E2006C"/>
    <w:rsid w:val="00E2026E"/>
    <w:rsid w:val="00E209D7"/>
    <w:rsid w:val="00E2224E"/>
    <w:rsid w:val="00E225C8"/>
    <w:rsid w:val="00E22834"/>
    <w:rsid w:val="00E22AF5"/>
    <w:rsid w:val="00E240EB"/>
    <w:rsid w:val="00E24AAB"/>
    <w:rsid w:val="00E253EF"/>
    <w:rsid w:val="00E255FD"/>
    <w:rsid w:val="00E25E4F"/>
    <w:rsid w:val="00E26877"/>
    <w:rsid w:val="00E26CE9"/>
    <w:rsid w:val="00E26FA3"/>
    <w:rsid w:val="00E27375"/>
    <w:rsid w:val="00E27755"/>
    <w:rsid w:val="00E27987"/>
    <w:rsid w:val="00E30423"/>
    <w:rsid w:val="00E304F6"/>
    <w:rsid w:val="00E3085F"/>
    <w:rsid w:val="00E312D9"/>
    <w:rsid w:val="00E31F9B"/>
    <w:rsid w:val="00E320FF"/>
    <w:rsid w:val="00E32430"/>
    <w:rsid w:val="00E32BD7"/>
    <w:rsid w:val="00E3311E"/>
    <w:rsid w:val="00E34548"/>
    <w:rsid w:val="00E35046"/>
    <w:rsid w:val="00E3522D"/>
    <w:rsid w:val="00E35781"/>
    <w:rsid w:val="00E368A8"/>
    <w:rsid w:val="00E374E0"/>
    <w:rsid w:val="00E37729"/>
    <w:rsid w:val="00E40722"/>
    <w:rsid w:val="00E4173B"/>
    <w:rsid w:val="00E423F4"/>
    <w:rsid w:val="00E42771"/>
    <w:rsid w:val="00E4284E"/>
    <w:rsid w:val="00E42CEB"/>
    <w:rsid w:val="00E45489"/>
    <w:rsid w:val="00E456FA"/>
    <w:rsid w:val="00E462A3"/>
    <w:rsid w:val="00E4696E"/>
    <w:rsid w:val="00E47960"/>
    <w:rsid w:val="00E47FA4"/>
    <w:rsid w:val="00E5059B"/>
    <w:rsid w:val="00E50F98"/>
    <w:rsid w:val="00E51F19"/>
    <w:rsid w:val="00E52139"/>
    <w:rsid w:val="00E53935"/>
    <w:rsid w:val="00E53D76"/>
    <w:rsid w:val="00E545FE"/>
    <w:rsid w:val="00E551A8"/>
    <w:rsid w:val="00E55FCC"/>
    <w:rsid w:val="00E56300"/>
    <w:rsid w:val="00E56798"/>
    <w:rsid w:val="00E570AD"/>
    <w:rsid w:val="00E57BED"/>
    <w:rsid w:val="00E57CA2"/>
    <w:rsid w:val="00E62603"/>
    <w:rsid w:val="00E62F87"/>
    <w:rsid w:val="00E640A5"/>
    <w:rsid w:val="00E6414F"/>
    <w:rsid w:val="00E671CB"/>
    <w:rsid w:val="00E672EC"/>
    <w:rsid w:val="00E67ACA"/>
    <w:rsid w:val="00E67FC6"/>
    <w:rsid w:val="00E70243"/>
    <w:rsid w:val="00E70D3E"/>
    <w:rsid w:val="00E711FD"/>
    <w:rsid w:val="00E71C88"/>
    <w:rsid w:val="00E71DAA"/>
    <w:rsid w:val="00E7320F"/>
    <w:rsid w:val="00E735A4"/>
    <w:rsid w:val="00E737D8"/>
    <w:rsid w:val="00E738A9"/>
    <w:rsid w:val="00E73A04"/>
    <w:rsid w:val="00E74887"/>
    <w:rsid w:val="00E74A8C"/>
    <w:rsid w:val="00E74E50"/>
    <w:rsid w:val="00E75866"/>
    <w:rsid w:val="00E75B0B"/>
    <w:rsid w:val="00E75C7B"/>
    <w:rsid w:val="00E7686B"/>
    <w:rsid w:val="00E80120"/>
    <w:rsid w:val="00E80192"/>
    <w:rsid w:val="00E81672"/>
    <w:rsid w:val="00E81678"/>
    <w:rsid w:val="00E816D9"/>
    <w:rsid w:val="00E819ED"/>
    <w:rsid w:val="00E8256A"/>
    <w:rsid w:val="00E838C2"/>
    <w:rsid w:val="00E839E8"/>
    <w:rsid w:val="00E84B46"/>
    <w:rsid w:val="00E8569F"/>
    <w:rsid w:val="00E85FA2"/>
    <w:rsid w:val="00E87A6C"/>
    <w:rsid w:val="00E9075D"/>
    <w:rsid w:val="00E90EEB"/>
    <w:rsid w:val="00E91010"/>
    <w:rsid w:val="00E91163"/>
    <w:rsid w:val="00E9148F"/>
    <w:rsid w:val="00E915F2"/>
    <w:rsid w:val="00E91D35"/>
    <w:rsid w:val="00E92882"/>
    <w:rsid w:val="00E92A90"/>
    <w:rsid w:val="00E9328A"/>
    <w:rsid w:val="00E93B21"/>
    <w:rsid w:val="00E93C2E"/>
    <w:rsid w:val="00E93EBD"/>
    <w:rsid w:val="00E952E8"/>
    <w:rsid w:val="00E95540"/>
    <w:rsid w:val="00E955C9"/>
    <w:rsid w:val="00E95D50"/>
    <w:rsid w:val="00E963B8"/>
    <w:rsid w:val="00E96431"/>
    <w:rsid w:val="00E969EB"/>
    <w:rsid w:val="00E9785C"/>
    <w:rsid w:val="00EA1186"/>
    <w:rsid w:val="00EA1417"/>
    <w:rsid w:val="00EA2180"/>
    <w:rsid w:val="00EA3662"/>
    <w:rsid w:val="00EA45FB"/>
    <w:rsid w:val="00EA4E3E"/>
    <w:rsid w:val="00EA58A9"/>
    <w:rsid w:val="00EA599F"/>
    <w:rsid w:val="00EA5E19"/>
    <w:rsid w:val="00EA719A"/>
    <w:rsid w:val="00EB05E7"/>
    <w:rsid w:val="00EB0839"/>
    <w:rsid w:val="00EB08F2"/>
    <w:rsid w:val="00EB0B8E"/>
    <w:rsid w:val="00EB0BB9"/>
    <w:rsid w:val="00EB1943"/>
    <w:rsid w:val="00EB257F"/>
    <w:rsid w:val="00EB2820"/>
    <w:rsid w:val="00EB3793"/>
    <w:rsid w:val="00EB38EC"/>
    <w:rsid w:val="00EB3A0F"/>
    <w:rsid w:val="00EB3E24"/>
    <w:rsid w:val="00EB3EF4"/>
    <w:rsid w:val="00EB4183"/>
    <w:rsid w:val="00EB4357"/>
    <w:rsid w:val="00EB4463"/>
    <w:rsid w:val="00EB4BDD"/>
    <w:rsid w:val="00EB7255"/>
    <w:rsid w:val="00EB7ED2"/>
    <w:rsid w:val="00EC04DD"/>
    <w:rsid w:val="00EC0535"/>
    <w:rsid w:val="00EC106D"/>
    <w:rsid w:val="00EC118A"/>
    <w:rsid w:val="00EC16AF"/>
    <w:rsid w:val="00EC1DAB"/>
    <w:rsid w:val="00EC2364"/>
    <w:rsid w:val="00EC249F"/>
    <w:rsid w:val="00EC276D"/>
    <w:rsid w:val="00EC4044"/>
    <w:rsid w:val="00EC4926"/>
    <w:rsid w:val="00EC545C"/>
    <w:rsid w:val="00EC58D5"/>
    <w:rsid w:val="00EC61D9"/>
    <w:rsid w:val="00EC660C"/>
    <w:rsid w:val="00ED2E1A"/>
    <w:rsid w:val="00ED339D"/>
    <w:rsid w:val="00ED3CA3"/>
    <w:rsid w:val="00ED4270"/>
    <w:rsid w:val="00ED45BE"/>
    <w:rsid w:val="00ED480A"/>
    <w:rsid w:val="00ED4DE9"/>
    <w:rsid w:val="00ED53C7"/>
    <w:rsid w:val="00ED5EB4"/>
    <w:rsid w:val="00ED632C"/>
    <w:rsid w:val="00ED7B41"/>
    <w:rsid w:val="00EE10AF"/>
    <w:rsid w:val="00EE1A20"/>
    <w:rsid w:val="00EE1EA4"/>
    <w:rsid w:val="00EE21BD"/>
    <w:rsid w:val="00EE3158"/>
    <w:rsid w:val="00EE34B8"/>
    <w:rsid w:val="00EE3B30"/>
    <w:rsid w:val="00EE4E88"/>
    <w:rsid w:val="00EE50C7"/>
    <w:rsid w:val="00EE651A"/>
    <w:rsid w:val="00EE7318"/>
    <w:rsid w:val="00EE77AC"/>
    <w:rsid w:val="00EE78B9"/>
    <w:rsid w:val="00EF066F"/>
    <w:rsid w:val="00EF075C"/>
    <w:rsid w:val="00EF079A"/>
    <w:rsid w:val="00EF0872"/>
    <w:rsid w:val="00EF0E33"/>
    <w:rsid w:val="00EF126B"/>
    <w:rsid w:val="00EF248C"/>
    <w:rsid w:val="00EF25CA"/>
    <w:rsid w:val="00EF2E8A"/>
    <w:rsid w:val="00EF4396"/>
    <w:rsid w:val="00EF4869"/>
    <w:rsid w:val="00EF53D9"/>
    <w:rsid w:val="00EF5513"/>
    <w:rsid w:val="00EF599B"/>
    <w:rsid w:val="00EF6FD3"/>
    <w:rsid w:val="00EF7358"/>
    <w:rsid w:val="00EF7712"/>
    <w:rsid w:val="00F0194C"/>
    <w:rsid w:val="00F01B33"/>
    <w:rsid w:val="00F01C31"/>
    <w:rsid w:val="00F02A17"/>
    <w:rsid w:val="00F04198"/>
    <w:rsid w:val="00F04B89"/>
    <w:rsid w:val="00F05983"/>
    <w:rsid w:val="00F069A0"/>
    <w:rsid w:val="00F06FDE"/>
    <w:rsid w:val="00F07612"/>
    <w:rsid w:val="00F07646"/>
    <w:rsid w:val="00F11248"/>
    <w:rsid w:val="00F113D0"/>
    <w:rsid w:val="00F13000"/>
    <w:rsid w:val="00F1325D"/>
    <w:rsid w:val="00F13C01"/>
    <w:rsid w:val="00F14F2B"/>
    <w:rsid w:val="00F15AEB"/>
    <w:rsid w:val="00F20494"/>
    <w:rsid w:val="00F2079C"/>
    <w:rsid w:val="00F20B5A"/>
    <w:rsid w:val="00F20E5D"/>
    <w:rsid w:val="00F2192B"/>
    <w:rsid w:val="00F22E66"/>
    <w:rsid w:val="00F2323C"/>
    <w:rsid w:val="00F23748"/>
    <w:rsid w:val="00F238DD"/>
    <w:rsid w:val="00F24442"/>
    <w:rsid w:val="00F25A11"/>
    <w:rsid w:val="00F268DF"/>
    <w:rsid w:val="00F27C1B"/>
    <w:rsid w:val="00F316C0"/>
    <w:rsid w:val="00F31D5E"/>
    <w:rsid w:val="00F32B29"/>
    <w:rsid w:val="00F33524"/>
    <w:rsid w:val="00F3368A"/>
    <w:rsid w:val="00F3404F"/>
    <w:rsid w:val="00F3444A"/>
    <w:rsid w:val="00F34E3C"/>
    <w:rsid w:val="00F354C8"/>
    <w:rsid w:val="00F35663"/>
    <w:rsid w:val="00F35977"/>
    <w:rsid w:val="00F359DD"/>
    <w:rsid w:val="00F3602C"/>
    <w:rsid w:val="00F37040"/>
    <w:rsid w:val="00F378E8"/>
    <w:rsid w:val="00F37EA2"/>
    <w:rsid w:val="00F40975"/>
    <w:rsid w:val="00F421FB"/>
    <w:rsid w:val="00F440EA"/>
    <w:rsid w:val="00F454C2"/>
    <w:rsid w:val="00F45DF7"/>
    <w:rsid w:val="00F4729F"/>
    <w:rsid w:val="00F479A9"/>
    <w:rsid w:val="00F52948"/>
    <w:rsid w:val="00F529BD"/>
    <w:rsid w:val="00F52BC9"/>
    <w:rsid w:val="00F52E3B"/>
    <w:rsid w:val="00F52FEE"/>
    <w:rsid w:val="00F54561"/>
    <w:rsid w:val="00F54B65"/>
    <w:rsid w:val="00F54BD4"/>
    <w:rsid w:val="00F54E38"/>
    <w:rsid w:val="00F5522D"/>
    <w:rsid w:val="00F55CBB"/>
    <w:rsid w:val="00F56277"/>
    <w:rsid w:val="00F608BE"/>
    <w:rsid w:val="00F61448"/>
    <w:rsid w:val="00F61D4E"/>
    <w:rsid w:val="00F61F03"/>
    <w:rsid w:val="00F6297A"/>
    <w:rsid w:val="00F62C77"/>
    <w:rsid w:val="00F63D18"/>
    <w:rsid w:val="00F65931"/>
    <w:rsid w:val="00F667BB"/>
    <w:rsid w:val="00F673CB"/>
    <w:rsid w:val="00F67DBB"/>
    <w:rsid w:val="00F70201"/>
    <w:rsid w:val="00F7040C"/>
    <w:rsid w:val="00F70F7C"/>
    <w:rsid w:val="00F714FA"/>
    <w:rsid w:val="00F716A4"/>
    <w:rsid w:val="00F7205E"/>
    <w:rsid w:val="00F7320C"/>
    <w:rsid w:val="00F73AC7"/>
    <w:rsid w:val="00F74AB5"/>
    <w:rsid w:val="00F74C13"/>
    <w:rsid w:val="00F752F2"/>
    <w:rsid w:val="00F77D6A"/>
    <w:rsid w:val="00F81485"/>
    <w:rsid w:val="00F81B41"/>
    <w:rsid w:val="00F82680"/>
    <w:rsid w:val="00F842FB"/>
    <w:rsid w:val="00F845FB"/>
    <w:rsid w:val="00F85DE5"/>
    <w:rsid w:val="00F86212"/>
    <w:rsid w:val="00F863FA"/>
    <w:rsid w:val="00F87B20"/>
    <w:rsid w:val="00F87B83"/>
    <w:rsid w:val="00F92161"/>
    <w:rsid w:val="00F92F8E"/>
    <w:rsid w:val="00F93FB5"/>
    <w:rsid w:val="00F941B4"/>
    <w:rsid w:val="00F944AB"/>
    <w:rsid w:val="00F958A6"/>
    <w:rsid w:val="00F959E0"/>
    <w:rsid w:val="00F95C1B"/>
    <w:rsid w:val="00F963D9"/>
    <w:rsid w:val="00F96B26"/>
    <w:rsid w:val="00F96E49"/>
    <w:rsid w:val="00F96FAF"/>
    <w:rsid w:val="00F97519"/>
    <w:rsid w:val="00F97757"/>
    <w:rsid w:val="00F9786A"/>
    <w:rsid w:val="00F97DC9"/>
    <w:rsid w:val="00F97FF6"/>
    <w:rsid w:val="00FA1331"/>
    <w:rsid w:val="00FA169E"/>
    <w:rsid w:val="00FA1894"/>
    <w:rsid w:val="00FA1D00"/>
    <w:rsid w:val="00FA2A64"/>
    <w:rsid w:val="00FA3454"/>
    <w:rsid w:val="00FA3641"/>
    <w:rsid w:val="00FA51C3"/>
    <w:rsid w:val="00FA5CDB"/>
    <w:rsid w:val="00FA6CA5"/>
    <w:rsid w:val="00FB0358"/>
    <w:rsid w:val="00FB12AC"/>
    <w:rsid w:val="00FB1C0B"/>
    <w:rsid w:val="00FB1F46"/>
    <w:rsid w:val="00FB2CBF"/>
    <w:rsid w:val="00FB3968"/>
    <w:rsid w:val="00FB6F34"/>
    <w:rsid w:val="00FC0E14"/>
    <w:rsid w:val="00FC19F7"/>
    <w:rsid w:val="00FC253C"/>
    <w:rsid w:val="00FC279F"/>
    <w:rsid w:val="00FC3B8C"/>
    <w:rsid w:val="00FC3D4D"/>
    <w:rsid w:val="00FC40EC"/>
    <w:rsid w:val="00FC48E1"/>
    <w:rsid w:val="00FC4CDD"/>
    <w:rsid w:val="00FC6EAB"/>
    <w:rsid w:val="00FD08EE"/>
    <w:rsid w:val="00FD0AC8"/>
    <w:rsid w:val="00FD0AD9"/>
    <w:rsid w:val="00FD15E9"/>
    <w:rsid w:val="00FD34AD"/>
    <w:rsid w:val="00FD35B3"/>
    <w:rsid w:val="00FD3A85"/>
    <w:rsid w:val="00FD3E4E"/>
    <w:rsid w:val="00FD5352"/>
    <w:rsid w:val="00FD54FF"/>
    <w:rsid w:val="00FD6665"/>
    <w:rsid w:val="00FD6DCB"/>
    <w:rsid w:val="00FD707F"/>
    <w:rsid w:val="00FD7468"/>
    <w:rsid w:val="00FD7B9F"/>
    <w:rsid w:val="00FD7C21"/>
    <w:rsid w:val="00FE042A"/>
    <w:rsid w:val="00FE0716"/>
    <w:rsid w:val="00FE178F"/>
    <w:rsid w:val="00FE1A01"/>
    <w:rsid w:val="00FE2398"/>
    <w:rsid w:val="00FE2E7D"/>
    <w:rsid w:val="00FE351D"/>
    <w:rsid w:val="00FE4115"/>
    <w:rsid w:val="00FE4BCF"/>
    <w:rsid w:val="00FE5602"/>
    <w:rsid w:val="00FE5C98"/>
    <w:rsid w:val="00FE5E0B"/>
    <w:rsid w:val="00FE62AF"/>
    <w:rsid w:val="00FE7257"/>
    <w:rsid w:val="00FF16C1"/>
    <w:rsid w:val="00FF231B"/>
    <w:rsid w:val="00FF2B82"/>
    <w:rsid w:val="00FF2F78"/>
    <w:rsid w:val="00FF3731"/>
    <w:rsid w:val="00FF49F0"/>
    <w:rsid w:val="00FF4DA2"/>
    <w:rsid w:val="00FF5648"/>
    <w:rsid w:val="00FF58F9"/>
    <w:rsid w:val="00FF5C67"/>
    <w:rsid w:val="00FF7B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25F651C3"/>
  <w15:docId w15:val="{2B5D0A93-9099-456F-AADC-BD88AA19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BD4552"/>
    <w:pPr>
      <w:spacing w:before="3000" w:after="360"/>
      <w:outlineLvl w:val="0"/>
    </w:pPr>
    <w:rPr>
      <w:b/>
      <w:color w:val="264F90"/>
      <w:sz w:val="56"/>
      <w:szCs w:val="56"/>
    </w:rPr>
  </w:style>
  <w:style w:type="paragraph" w:styleId="Heading2">
    <w:name w:val="heading 2"/>
    <w:basedOn w:val="Normal"/>
    <w:next w:val="Normal"/>
    <w:link w:val="Heading2Char"/>
    <w:autoRedefine/>
    <w:qFormat/>
    <w:rsid w:val="00E26FA3"/>
    <w:pPr>
      <w:keepNext/>
      <w:numPr>
        <w:numId w:val="6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E26FA3"/>
    <w:pPr>
      <w:numPr>
        <w:numId w:val="0"/>
      </w:numPr>
      <w:ind w:left="794" w:hanging="794"/>
      <w:outlineLvl w:val="2"/>
    </w:pPr>
    <w:rPr>
      <w:rFonts w:cs="Arial"/>
      <w:b w:val="0"/>
      <w:sz w:val="24"/>
    </w:rPr>
  </w:style>
  <w:style w:type="paragraph" w:styleId="Heading4">
    <w:name w:val="heading 4"/>
    <w:basedOn w:val="Heading3"/>
    <w:next w:val="Normal"/>
    <w:link w:val="Heading4Char"/>
    <w:autoRedefine/>
    <w:qFormat/>
    <w:rsid w:val="00E26FA3"/>
    <w:pPr>
      <w:outlineLvl w:val="3"/>
    </w:pPr>
    <w:rPr>
      <w:rFonts w:eastAsia="MS Mincho" w:cs="TimesNewRoman"/>
      <w:sz w:val="22"/>
      <w:szCs w:val="20"/>
    </w:rPr>
  </w:style>
  <w:style w:type="paragraph" w:styleId="Heading5">
    <w:name w:val="heading 5"/>
    <w:basedOn w:val="Heading4"/>
    <w:next w:val="Normal"/>
    <w:link w:val="Heading5Char"/>
    <w:qFormat/>
    <w:rsid w:val="006F6212"/>
    <w:pPr>
      <w:tabs>
        <w:tab w:val="left" w:pos="1985"/>
      </w:tabs>
      <w:ind w:left="1728" w:hanging="648"/>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D455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E26FA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E26FA3"/>
    <w:rPr>
      <w:rFonts w:ascii="Arial" w:hAnsi="Arial" w:cs="Arial"/>
      <w:bCs/>
      <w:color w:val="264F90"/>
      <w:sz w:val="24"/>
      <w:szCs w:val="32"/>
    </w:rPr>
  </w:style>
  <w:style w:type="character" w:customStyle="1" w:styleId="Heading4Char">
    <w:name w:val="Heading 4 Char"/>
    <w:basedOn w:val="Heading3Char"/>
    <w:link w:val="Heading4"/>
    <w:rsid w:val="00E26FA3"/>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normaltextrun">
    <w:name w:val="normaltextrun"/>
    <w:basedOn w:val="DefaultParagraphFont"/>
    <w:rsid w:val="00F61F03"/>
  </w:style>
  <w:style w:type="character" w:customStyle="1" w:styleId="eop">
    <w:name w:val="eop"/>
    <w:basedOn w:val="DefaultParagraphFont"/>
    <w:rsid w:val="00F61F03"/>
  </w:style>
  <w:style w:type="character" w:styleId="UnresolvedMention">
    <w:name w:val="Unresolved Mention"/>
    <w:basedOn w:val="DefaultParagraphFont"/>
    <w:uiPriority w:val="99"/>
    <w:semiHidden/>
    <w:unhideWhenUsed/>
    <w:rsid w:val="000E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00">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606584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9075088">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9960367">
      <w:bodyDiv w:val="1"/>
      <w:marLeft w:val="0"/>
      <w:marRight w:val="0"/>
      <w:marTop w:val="0"/>
      <w:marBottom w:val="0"/>
      <w:divBdr>
        <w:top w:val="none" w:sz="0" w:space="0" w:color="auto"/>
        <w:left w:val="none" w:sz="0" w:space="0" w:color="auto"/>
        <w:bottom w:val="none" w:sz="0" w:space="0" w:color="auto"/>
        <w:right w:val="none" w:sz="0" w:space="0" w:color="auto"/>
      </w:divBdr>
    </w:div>
    <w:div w:id="504251458">
      <w:bodyDiv w:val="1"/>
      <w:marLeft w:val="0"/>
      <w:marRight w:val="0"/>
      <w:marTop w:val="0"/>
      <w:marBottom w:val="0"/>
      <w:divBdr>
        <w:top w:val="none" w:sz="0" w:space="0" w:color="auto"/>
        <w:left w:val="none" w:sz="0" w:space="0" w:color="auto"/>
        <w:bottom w:val="none" w:sz="0" w:space="0" w:color="auto"/>
        <w:right w:val="none" w:sz="0" w:space="0" w:color="auto"/>
      </w:divBdr>
    </w:div>
    <w:div w:id="650525261">
      <w:bodyDiv w:val="1"/>
      <w:marLeft w:val="0"/>
      <w:marRight w:val="0"/>
      <w:marTop w:val="0"/>
      <w:marBottom w:val="0"/>
      <w:divBdr>
        <w:top w:val="none" w:sz="0" w:space="0" w:color="auto"/>
        <w:left w:val="none" w:sz="0" w:space="0" w:color="auto"/>
        <w:bottom w:val="none" w:sz="0" w:space="0" w:color="auto"/>
        <w:right w:val="none" w:sz="0" w:space="0" w:color="auto"/>
      </w:divBdr>
    </w:div>
    <w:div w:id="700403869">
      <w:bodyDiv w:val="1"/>
      <w:marLeft w:val="0"/>
      <w:marRight w:val="0"/>
      <w:marTop w:val="0"/>
      <w:marBottom w:val="0"/>
      <w:divBdr>
        <w:top w:val="none" w:sz="0" w:space="0" w:color="auto"/>
        <w:left w:val="none" w:sz="0" w:space="0" w:color="auto"/>
        <w:bottom w:val="none" w:sz="0" w:space="0" w:color="auto"/>
        <w:right w:val="none" w:sz="0" w:space="0" w:color="auto"/>
      </w:divBdr>
    </w:div>
    <w:div w:id="91686064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7142">
      <w:bodyDiv w:val="1"/>
      <w:marLeft w:val="0"/>
      <w:marRight w:val="0"/>
      <w:marTop w:val="0"/>
      <w:marBottom w:val="0"/>
      <w:divBdr>
        <w:top w:val="none" w:sz="0" w:space="0" w:color="auto"/>
        <w:left w:val="none" w:sz="0" w:space="0" w:color="auto"/>
        <w:bottom w:val="none" w:sz="0" w:space="0" w:color="auto"/>
        <w:right w:val="none" w:sz="0" w:space="0" w:color="auto"/>
      </w:divBdr>
    </w:div>
    <w:div w:id="1173564878">
      <w:bodyDiv w:val="1"/>
      <w:marLeft w:val="0"/>
      <w:marRight w:val="0"/>
      <w:marTop w:val="0"/>
      <w:marBottom w:val="0"/>
      <w:divBdr>
        <w:top w:val="none" w:sz="0" w:space="0" w:color="auto"/>
        <w:left w:val="none" w:sz="0" w:space="0" w:color="auto"/>
        <w:bottom w:val="none" w:sz="0" w:space="0" w:color="auto"/>
        <w:right w:val="none" w:sz="0" w:space="0" w:color="auto"/>
      </w:divBdr>
    </w:div>
    <w:div w:id="117383367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7713875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811480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91065836">
      <w:bodyDiv w:val="1"/>
      <w:marLeft w:val="0"/>
      <w:marRight w:val="0"/>
      <w:marTop w:val="0"/>
      <w:marBottom w:val="0"/>
      <w:divBdr>
        <w:top w:val="none" w:sz="0" w:space="0" w:color="auto"/>
        <w:left w:val="none" w:sz="0" w:space="0" w:color="auto"/>
        <w:bottom w:val="none" w:sz="0" w:space="0" w:color="auto"/>
        <w:right w:val="none" w:sz="0" w:space="0" w:color="auto"/>
      </w:divBdr>
    </w:div>
    <w:div w:id="190679223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180933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413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CIRN@industry.gov.au"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business.gov.au/icirn" TargetMode="External"/><Relationship Id="rId39" Type="http://schemas.openxmlformats.org/officeDocument/2006/relationships/hyperlink" Target="https://business.gov.au/planning/protect-your-brand-idea-or-creation/intellectual-property" TargetMode="External"/><Relationship Id="rId21" Type="http://schemas.openxmlformats.org/officeDocument/2006/relationships/hyperlink" Target="https://racetozero.unfccc.int/system/breakthrough-agenda/" TargetMode="External"/><Relationship Id="rId34" Type="http://schemas.openxmlformats.org/officeDocument/2006/relationships/hyperlink" Target="https://www.business.gov.au/contact-us"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1" Type="http://schemas.openxmlformats.org/officeDocument/2006/relationships/footnotes" Target="footnotes.xml"/><Relationship Id="rId24" Type="http://schemas.openxmlformats.org/officeDocument/2006/relationships/hyperlink" Target="https://www.dcceew.gov.au/climate-change/international-commitments/international-partnerships" TargetMode="External"/><Relationship Id="rId32" Type="http://schemas.openxmlformats.org/officeDocument/2006/relationships/hyperlink" Target="https://portal.business.gov.au/" TargetMode="External"/><Relationship Id="rId37" Type="http://schemas.openxmlformats.org/officeDocument/2006/relationships/hyperlink" Target="https://business.gov.au/grants-and-programs/international-clean-innovation-researcher-networks" TargetMode="External"/><Relationship Id="rId40" Type="http://schemas.openxmlformats.org/officeDocument/2006/relationships/hyperlink" Target="https://www.ato.gov.au/" TargetMode="External"/><Relationship Id="rId45" Type="http://schemas.openxmlformats.org/officeDocument/2006/relationships/hyperlink" Target="https://www.industry.gov.au/sites/g/files/net3906/f/July%202018/document/pdf/conflict-of-interest-and-insider-trading-policy.pdf" TargetMode="External"/><Relationship Id="rId53" Type="http://schemas.openxmlformats.org/officeDocument/2006/relationships/hyperlink" Target="https://www.business.gov.au" TargetMode="External"/><Relationship Id="rId5" Type="http://schemas.openxmlformats.org/officeDocument/2006/relationships/customXml" Target="../customXml/item5.xml"/><Relationship Id="rId19" Type="http://schemas.openxmlformats.org/officeDocument/2006/relationships/hyperlink" Target="https://www.cleanenergyministerial.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iea.org/areas-of-work/technology-collaboration" TargetMode="External"/><Relationship Id="rId27" Type="http://schemas.openxmlformats.org/officeDocument/2006/relationships/hyperlink" Target="https://www.grants.gov.au/" TargetMode="External"/><Relationship Id="rId30" Type="http://schemas.openxmlformats.org/officeDocument/2006/relationships/hyperlink" Target="https://business.gov.au/grants-and-programs/international-clean-innovation-researcher-networks" TargetMode="External"/><Relationship Id="rId35" Type="http://schemas.openxmlformats.org/officeDocument/2006/relationships/hyperlink" Target="https://business.gov.au/grants-and-programs/international-clean-innovation-researcher-networks"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www.business.gov.au/contact-us/Pages/default.aspx" TargetMode="External"/><Relationship Id="rId56"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finance.gov.au/government/commonwealth-grants/commonwealth-grants-rules-guidelines" TargetMode="External"/><Relationship Id="rId33" Type="http://schemas.openxmlformats.org/officeDocument/2006/relationships/hyperlink" Target="https://business.gov.au/ICIRN" TargetMode="External"/><Relationship Id="rId38" Type="http://schemas.openxmlformats.org/officeDocument/2006/relationships/hyperlink" Target="https://www.ag.gov.au/integrity/foreign-influence-transparency-scheme" TargetMode="External"/><Relationship Id="rId46" Type="http://schemas.openxmlformats.org/officeDocument/2006/relationships/hyperlink" Target="https://www.industry.gov.au/data-and-publications/privacy-policy" TargetMode="External"/><Relationship Id="rId20" Type="http://schemas.openxmlformats.org/officeDocument/2006/relationships/hyperlink" Target="http://mission-innovation.net/missions/"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globalpst.org/" TargetMode="External"/><Relationship Id="rId28" Type="http://schemas.openxmlformats.org/officeDocument/2006/relationships/hyperlink" Target="http://www.nationalredress.gov.au" TargetMode="External"/><Relationship Id="rId36" Type="http://schemas.openxmlformats.org/officeDocument/2006/relationships/hyperlink" Target="https://business.gov.au/grants-and-programs/international-clean-innovation-researcher-networks" TargetMode="External"/><Relationship Id="rId49" Type="http://schemas.openxmlformats.org/officeDocument/2006/relationships/hyperlink" Target="https://www.business.gov.au/about/customer-service-charter"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business.gov.au/grants-and-programs/international-clean-innovation-researcher-networks" TargetMode="External"/><Relationship Id="rId44" Type="http://schemas.openxmlformats.org/officeDocument/2006/relationships/hyperlink" Target="https://www.legislation.gov.au/Details/C2019C00057" TargetMode="External"/><Relationship Id="rId52"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26D3"/>
    <w:rsid w:val="0001606D"/>
    <w:rsid w:val="0003218D"/>
    <w:rsid w:val="00036B6C"/>
    <w:rsid w:val="00036CA1"/>
    <w:rsid w:val="00043FEF"/>
    <w:rsid w:val="00053D39"/>
    <w:rsid w:val="0007740B"/>
    <w:rsid w:val="000919A2"/>
    <w:rsid w:val="000927B0"/>
    <w:rsid w:val="000A2499"/>
    <w:rsid w:val="000A35DD"/>
    <w:rsid w:val="000A36D8"/>
    <w:rsid w:val="000A6F5A"/>
    <w:rsid w:val="000A7DB6"/>
    <w:rsid w:val="000E2E36"/>
    <w:rsid w:val="000F772A"/>
    <w:rsid w:val="000F79D2"/>
    <w:rsid w:val="00102082"/>
    <w:rsid w:val="001034C6"/>
    <w:rsid w:val="00105F64"/>
    <w:rsid w:val="001119F6"/>
    <w:rsid w:val="0011541E"/>
    <w:rsid w:val="00115A0A"/>
    <w:rsid w:val="00131C76"/>
    <w:rsid w:val="00132A2B"/>
    <w:rsid w:val="00142CA2"/>
    <w:rsid w:val="0017077B"/>
    <w:rsid w:val="001737DE"/>
    <w:rsid w:val="00174CF0"/>
    <w:rsid w:val="001A556F"/>
    <w:rsid w:val="001D19C2"/>
    <w:rsid w:val="001D6595"/>
    <w:rsid w:val="001D6A4C"/>
    <w:rsid w:val="001E394F"/>
    <w:rsid w:val="00204D02"/>
    <w:rsid w:val="00223A81"/>
    <w:rsid w:val="00255B9E"/>
    <w:rsid w:val="00256056"/>
    <w:rsid w:val="00256378"/>
    <w:rsid w:val="00267D81"/>
    <w:rsid w:val="00283FA7"/>
    <w:rsid w:val="002C7556"/>
    <w:rsid w:val="002D31BB"/>
    <w:rsid w:val="002E6EDC"/>
    <w:rsid w:val="0030386C"/>
    <w:rsid w:val="003075AB"/>
    <w:rsid w:val="003128B1"/>
    <w:rsid w:val="00312E61"/>
    <w:rsid w:val="003270C3"/>
    <w:rsid w:val="00333E70"/>
    <w:rsid w:val="003440D4"/>
    <w:rsid w:val="00346697"/>
    <w:rsid w:val="00371944"/>
    <w:rsid w:val="003778F1"/>
    <w:rsid w:val="00395F4A"/>
    <w:rsid w:val="003969DB"/>
    <w:rsid w:val="003D103F"/>
    <w:rsid w:val="003D1F7D"/>
    <w:rsid w:val="003E650C"/>
    <w:rsid w:val="003F24AB"/>
    <w:rsid w:val="00402658"/>
    <w:rsid w:val="00420B2B"/>
    <w:rsid w:val="00432090"/>
    <w:rsid w:val="0043396C"/>
    <w:rsid w:val="004478DA"/>
    <w:rsid w:val="0045165D"/>
    <w:rsid w:val="00453DC9"/>
    <w:rsid w:val="004917E4"/>
    <w:rsid w:val="00491EAB"/>
    <w:rsid w:val="004C009D"/>
    <w:rsid w:val="004D7DD8"/>
    <w:rsid w:val="004E2075"/>
    <w:rsid w:val="004E7CAB"/>
    <w:rsid w:val="00507096"/>
    <w:rsid w:val="00520CEB"/>
    <w:rsid w:val="00525E4D"/>
    <w:rsid w:val="00533CA6"/>
    <w:rsid w:val="00553CDE"/>
    <w:rsid w:val="0056781E"/>
    <w:rsid w:val="00573B84"/>
    <w:rsid w:val="00595D55"/>
    <w:rsid w:val="005A07E5"/>
    <w:rsid w:val="005A7688"/>
    <w:rsid w:val="005A7C1E"/>
    <w:rsid w:val="005B318F"/>
    <w:rsid w:val="005B76D6"/>
    <w:rsid w:val="005D05B6"/>
    <w:rsid w:val="005D2723"/>
    <w:rsid w:val="005E5B86"/>
    <w:rsid w:val="005F2C75"/>
    <w:rsid w:val="0060655A"/>
    <w:rsid w:val="00617C4F"/>
    <w:rsid w:val="00626C0A"/>
    <w:rsid w:val="00627DE2"/>
    <w:rsid w:val="006323C8"/>
    <w:rsid w:val="00633E9E"/>
    <w:rsid w:val="00642D3B"/>
    <w:rsid w:val="00643AE5"/>
    <w:rsid w:val="00644A71"/>
    <w:rsid w:val="006939C5"/>
    <w:rsid w:val="00695C4F"/>
    <w:rsid w:val="006967C1"/>
    <w:rsid w:val="006C6952"/>
    <w:rsid w:val="006F1D58"/>
    <w:rsid w:val="006F48B1"/>
    <w:rsid w:val="0070249A"/>
    <w:rsid w:val="00713A8F"/>
    <w:rsid w:val="00722A29"/>
    <w:rsid w:val="007261A4"/>
    <w:rsid w:val="00745610"/>
    <w:rsid w:val="00764831"/>
    <w:rsid w:val="00775BC3"/>
    <w:rsid w:val="00775CB0"/>
    <w:rsid w:val="007956D4"/>
    <w:rsid w:val="007C1AB7"/>
    <w:rsid w:val="007C4624"/>
    <w:rsid w:val="007D7339"/>
    <w:rsid w:val="007E1D73"/>
    <w:rsid w:val="007E1FB5"/>
    <w:rsid w:val="007F7244"/>
    <w:rsid w:val="008125DB"/>
    <w:rsid w:val="00823DE4"/>
    <w:rsid w:val="00867EB3"/>
    <w:rsid w:val="00876A91"/>
    <w:rsid w:val="008B5A41"/>
    <w:rsid w:val="008B66E8"/>
    <w:rsid w:val="008D32AC"/>
    <w:rsid w:val="008E1C50"/>
    <w:rsid w:val="008E3D25"/>
    <w:rsid w:val="00901F89"/>
    <w:rsid w:val="00926C29"/>
    <w:rsid w:val="00935EAB"/>
    <w:rsid w:val="00940252"/>
    <w:rsid w:val="00955C19"/>
    <w:rsid w:val="00973CC8"/>
    <w:rsid w:val="0098301B"/>
    <w:rsid w:val="00994045"/>
    <w:rsid w:val="009B00FF"/>
    <w:rsid w:val="009D37A0"/>
    <w:rsid w:val="00A12344"/>
    <w:rsid w:val="00A1591D"/>
    <w:rsid w:val="00A17C8D"/>
    <w:rsid w:val="00A208C2"/>
    <w:rsid w:val="00A462C4"/>
    <w:rsid w:val="00A52D16"/>
    <w:rsid w:val="00A779DC"/>
    <w:rsid w:val="00A811A7"/>
    <w:rsid w:val="00A814F2"/>
    <w:rsid w:val="00A82A0F"/>
    <w:rsid w:val="00A8492E"/>
    <w:rsid w:val="00AA71B3"/>
    <w:rsid w:val="00AD1382"/>
    <w:rsid w:val="00AD604E"/>
    <w:rsid w:val="00AE2F01"/>
    <w:rsid w:val="00AF29F7"/>
    <w:rsid w:val="00AF53D0"/>
    <w:rsid w:val="00AF62FF"/>
    <w:rsid w:val="00B038A6"/>
    <w:rsid w:val="00B256D3"/>
    <w:rsid w:val="00B4100A"/>
    <w:rsid w:val="00B474BB"/>
    <w:rsid w:val="00B63853"/>
    <w:rsid w:val="00B63AA1"/>
    <w:rsid w:val="00B73126"/>
    <w:rsid w:val="00B75A32"/>
    <w:rsid w:val="00B821C1"/>
    <w:rsid w:val="00B93554"/>
    <w:rsid w:val="00BC3F47"/>
    <w:rsid w:val="00BF0741"/>
    <w:rsid w:val="00BF10FB"/>
    <w:rsid w:val="00C214D0"/>
    <w:rsid w:val="00C24B73"/>
    <w:rsid w:val="00C262DE"/>
    <w:rsid w:val="00C2738A"/>
    <w:rsid w:val="00C3133E"/>
    <w:rsid w:val="00C3684D"/>
    <w:rsid w:val="00C63EE7"/>
    <w:rsid w:val="00C6409C"/>
    <w:rsid w:val="00C70B1C"/>
    <w:rsid w:val="00C80B5C"/>
    <w:rsid w:val="00C84AA9"/>
    <w:rsid w:val="00C86562"/>
    <w:rsid w:val="00C8774C"/>
    <w:rsid w:val="00C87825"/>
    <w:rsid w:val="00C93610"/>
    <w:rsid w:val="00CD3E5F"/>
    <w:rsid w:val="00CE2C0C"/>
    <w:rsid w:val="00CE2EBB"/>
    <w:rsid w:val="00CF3EAA"/>
    <w:rsid w:val="00CF7F43"/>
    <w:rsid w:val="00D071CA"/>
    <w:rsid w:val="00D3126F"/>
    <w:rsid w:val="00D66067"/>
    <w:rsid w:val="00D81C77"/>
    <w:rsid w:val="00D96834"/>
    <w:rsid w:val="00DA47B3"/>
    <w:rsid w:val="00DC1271"/>
    <w:rsid w:val="00DC4D11"/>
    <w:rsid w:val="00DE750A"/>
    <w:rsid w:val="00DF3458"/>
    <w:rsid w:val="00E10DC5"/>
    <w:rsid w:val="00E5685D"/>
    <w:rsid w:val="00E75E70"/>
    <w:rsid w:val="00E937F8"/>
    <w:rsid w:val="00EA21C3"/>
    <w:rsid w:val="00EC46FB"/>
    <w:rsid w:val="00ED004A"/>
    <w:rsid w:val="00ED3CA3"/>
    <w:rsid w:val="00EF05AE"/>
    <w:rsid w:val="00F00561"/>
    <w:rsid w:val="00F11230"/>
    <w:rsid w:val="00F504ED"/>
    <w:rsid w:val="00F54F37"/>
    <w:rsid w:val="00F76D9A"/>
    <w:rsid w:val="00F81D04"/>
    <w:rsid w:val="00FA7B35"/>
    <w:rsid w:val="00FC1994"/>
    <w:rsid w:val="00FD51D9"/>
    <w:rsid w:val="00FE67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d9685da83d33772e044efe48e1e84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c3a36036de0d741749272b15c251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96</Value>
      <Value>214</Value>
      <Value>3</Value>
      <Value>1073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YZXQVS7QACYM-1815941416-1272</_dlc_DocId>
    <_dlc_DocIdUrl xmlns="2a251b7e-61e4-4816-a71f-b295a9ad20fb">
      <Url>https://dochub/div/ausindustry/businessfunctions/programmedesign/onboarding/_layouts/15/DocIdRedir.aspx?ID=YZXQVS7QACYM-1815941416-1272</Url>
      <Description>YZXQVS7QACYM-1815941416-1272</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D446C8-AE2F-4889-AA7A-233CE4076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A13CCB89-6C34-4402-8B61-5562BB188B24}">
  <ds:schemaRefs>
    <ds:schemaRef ds:uri="http://schemas.openxmlformats.org/officeDocument/2006/bibliography"/>
  </ds:schemaRefs>
</ds:datastoreItem>
</file>

<file path=customXml/itemProps4.xml><?xml version="1.0" encoding="utf-8"?>
<ds:datastoreItem xmlns:ds="http://schemas.openxmlformats.org/officeDocument/2006/customXml" ds:itemID="{9F6E2E88-EE6C-43C6-86B9-33AC0BB14B7F}">
  <ds:schemaRefs>
    <ds:schemaRef ds:uri="2a251b7e-61e4-4816-a71f-b295a9ad20fb"/>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purl.org/dc/dcmityp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10693</Words>
  <Characters>58497</Characters>
  <Application>Microsoft Office Word</Application>
  <DocSecurity>0</DocSecurity>
  <Lines>1169</Lines>
  <Paragraphs>854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68336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McMahon, Emily</cp:lastModifiedBy>
  <cp:revision>3</cp:revision>
  <cp:lastPrinted>2023-04-11T03:17:00Z</cp:lastPrinted>
  <dcterms:created xsi:type="dcterms:W3CDTF">2023-04-11T03:17:00Z</dcterms:created>
  <dcterms:modified xsi:type="dcterms:W3CDTF">2023-04-11T03:18:00Z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f040c042-e12a-4add-a362-af0592d3d485</vt:lpwstr>
  </property>
  <property fmtid="{D5CDD505-2E9C-101B-9397-08002B2CF9AE}" pid="13" name="DocHub_Year">
    <vt:lpwstr>1073;#2021-22|1c40d9f3-880a-4667-bdfe-070cdb31810a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TechnologyRoadmapTaskforceTopic">
    <vt:lpwstr/>
  </property>
</Properties>
</file>