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6392F" w14:textId="758800D2" w:rsidR="00084DC5" w:rsidRDefault="003765F3" w:rsidP="00084DC5">
      <w:pPr>
        <w:pStyle w:val="Heading1"/>
      </w:pPr>
      <w:bookmarkStart w:id="0" w:name="_GoBack"/>
      <w:bookmarkEnd w:id="0"/>
      <w:r>
        <w:t>Activati</w:t>
      </w:r>
      <w:r w:rsidR="00084DC5">
        <w:t>ng a Regional Hydrogen Industry</w:t>
      </w:r>
      <w:r w:rsidR="00DE7BC5">
        <w:t xml:space="preserve"> -</w:t>
      </w:r>
      <w:r w:rsidR="00854FF7">
        <w:t xml:space="preserve"> </w:t>
      </w:r>
      <w:r w:rsidR="00345861">
        <w:t>Clean Hydrogen Industrial Hubs</w:t>
      </w:r>
    </w:p>
    <w:p w14:paraId="3AE38776" w14:textId="552A9B4B" w:rsidR="008E4722" w:rsidRPr="008E4722" w:rsidRDefault="00466551" w:rsidP="003313E2">
      <w:pPr>
        <w:pStyle w:val="Heading1"/>
        <w:spacing w:before="600"/>
      </w:pPr>
      <w:bookmarkStart w:id="1" w:name="_Toc70082309"/>
      <w:bookmarkStart w:id="2" w:name="_Toc70082748"/>
      <w:bookmarkStart w:id="3" w:name="_Toc70088821"/>
      <w:r w:rsidRPr="003313E2">
        <w:rPr>
          <w:sz w:val="44"/>
          <w:szCs w:val="44"/>
        </w:rPr>
        <w:t>Hub</w:t>
      </w:r>
      <w:r w:rsidR="003E0A16">
        <w:rPr>
          <w:sz w:val="44"/>
          <w:szCs w:val="44"/>
        </w:rPr>
        <w:t xml:space="preserve"> Development and Design </w:t>
      </w:r>
      <w:r w:rsidRPr="003313E2">
        <w:rPr>
          <w:sz w:val="44"/>
          <w:szCs w:val="44"/>
        </w:rPr>
        <w:t>Grant</w:t>
      </w:r>
      <w:r w:rsidR="004601C3" w:rsidRPr="003313E2">
        <w:rPr>
          <w:sz w:val="44"/>
          <w:szCs w:val="44"/>
        </w:rPr>
        <w:t>s</w:t>
      </w:r>
      <w:bookmarkEnd w:id="1"/>
      <w:bookmarkEnd w:id="2"/>
      <w:bookmarkEnd w:id="3"/>
      <w:r w:rsidR="00AA7A87" w:rsidRPr="003313E2">
        <w:rPr>
          <w:sz w:val="44"/>
          <w:szCs w:val="44"/>
        </w:rPr>
        <w:br/>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61099AF9" w:rsidR="00AA7A87" w:rsidRPr="00A742E7" w:rsidRDefault="00A742E7" w:rsidP="00F67F74">
            <w:pPr>
              <w:cnfStyle w:val="100000000000" w:firstRow="1" w:lastRow="0" w:firstColumn="0" w:lastColumn="0" w:oddVBand="0" w:evenVBand="0" w:oddHBand="0" w:evenHBand="0" w:firstRowFirstColumn="0" w:firstRowLastColumn="0" w:lastRowFirstColumn="0" w:lastRowLastColumn="0"/>
              <w:rPr>
                <w:b w:val="0"/>
              </w:rPr>
            </w:pPr>
            <w:r w:rsidRPr="00A742E7">
              <w:t xml:space="preserve">28 September </w:t>
            </w:r>
            <w:r w:rsidR="00873A5A" w:rsidRPr="00A742E7">
              <w:t>2021</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664141E0" w:rsidR="00AA7A87" w:rsidRPr="00A742E7" w:rsidRDefault="00873A5A" w:rsidP="000D368E">
            <w:pPr>
              <w:cnfStyle w:val="000000100000" w:firstRow="0" w:lastRow="0" w:firstColumn="0" w:lastColumn="0" w:oddVBand="0" w:evenVBand="0" w:oddHBand="1" w:evenHBand="0" w:firstRowFirstColumn="0" w:firstRowLastColumn="0" w:lastRowFirstColumn="0" w:lastRowLastColumn="0"/>
            </w:pPr>
            <w:r w:rsidRPr="00A742E7">
              <w:t>17:</w:t>
            </w:r>
            <w:r w:rsidR="00AA7A87" w:rsidRPr="00A742E7">
              <w:t xml:space="preserve">00 </w:t>
            </w:r>
            <w:r w:rsidR="00F87B20" w:rsidRPr="00A742E7">
              <w:t>Australian Eastern Standard Time</w:t>
            </w:r>
            <w:r w:rsidR="00AA7A87" w:rsidRPr="00A742E7">
              <w:t xml:space="preserve"> on </w:t>
            </w:r>
            <w:r w:rsidR="00A742E7" w:rsidRPr="00A742E7">
              <w:t xml:space="preserve">22 November </w:t>
            </w:r>
            <w:r w:rsidRPr="00A742E7">
              <w:t>2021</w:t>
            </w:r>
          </w:p>
          <w:p w14:paraId="3C18DFE6" w14:textId="42CF399E" w:rsidR="005E49EA" w:rsidRPr="00A742E7" w:rsidRDefault="005E49EA" w:rsidP="00F87B20">
            <w:pPr>
              <w:cnfStyle w:val="000000100000" w:firstRow="0" w:lastRow="0" w:firstColumn="0" w:lastColumn="0" w:oddVBand="0" w:evenVBand="0" w:oddHBand="1" w:evenHBand="0" w:firstRowFirstColumn="0" w:firstRowLastColumn="0" w:lastRowFirstColumn="0" w:lastRowLastColumn="0"/>
            </w:pPr>
            <w:r w:rsidRPr="00A742E7">
              <w:t>Please take account of time zone differences when submitting your application.</w:t>
            </w:r>
          </w:p>
        </w:tc>
      </w:tr>
      <w:tr w:rsidR="00AA7A87" w:rsidRPr="007040EB" w14:paraId="07C3C994" w14:textId="77777777" w:rsidTr="0046655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0884ECAD" w:rsidR="00AA7A87" w:rsidRPr="00A742E7" w:rsidRDefault="00466551" w:rsidP="00FB2CBF">
            <w:pPr>
              <w:cnfStyle w:val="000000000000" w:firstRow="0" w:lastRow="0" w:firstColumn="0" w:lastColumn="0" w:oddVBand="0" w:evenVBand="0" w:oddHBand="0" w:evenHBand="0" w:firstRowFirstColumn="0" w:firstRowLastColumn="0" w:lastRowFirstColumn="0" w:lastRowLastColumn="0"/>
            </w:pPr>
            <w:r w:rsidRPr="00A742E7">
              <w:t>Department of Industry, Science, Energy and Resources</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1319C98C" w:rsidR="00AA7A87" w:rsidRPr="00A742E7" w:rsidRDefault="005F2A4B" w:rsidP="0044516B">
            <w:pPr>
              <w:cnfStyle w:val="000000100000" w:firstRow="0" w:lastRow="0" w:firstColumn="0" w:lastColumn="0" w:oddVBand="0" w:evenVBand="0" w:oddHBand="1" w:evenHBand="0" w:firstRowFirstColumn="0" w:firstRowLastColumn="0" w:lastRowFirstColumn="0" w:lastRowLastColumn="0"/>
            </w:pPr>
            <w:r w:rsidRPr="00A742E7">
              <w:t>Department of Industry, Science</w:t>
            </w:r>
            <w:r w:rsidR="0044516B" w:rsidRPr="00A742E7">
              <w:t xml:space="preserve">, Energy and </w:t>
            </w:r>
            <w:r w:rsidR="00CB1500" w:rsidRPr="00A742E7">
              <w:t>Resources</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A742E7" w:rsidRDefault="00AA7A87" w:rsidP="00FB2CBF">
            <w:pPr>
              <w:cnfStyle w:val="000000000000" w:firstRow="0" w:lastRow="0" w:firstColumn="0" w:lastColumn="0" w:oddVBand="0" w:evenVBand="0" w:oddHBand="0" w:evenHBand="0" w:firstRowFirstColumn="0" w:firstRowLastColumn="0" w:lastRowFirstColumn="0" w:lastRowLastColumn="0"/>
            </w:pPr>
            <w:r w:rsidRPr="00A742E7">
              <w:t>If you have any questions, contact</w:t>
            </w:r>
            <w:r w:rsidR="00201ACE" w:rsidRPr="00A742E7">
              <w:t xml:space="preserve"> us </w:t>
            </w:r>
            <w:r w:rsidR="00030E0C" w:rsidRPr="00A742E7">
              <w:t>on 13 28 46</w:t>
            </w:r>
            <w:r w:rsidR="003E2C3B" w:rsidRPr="00A742E7">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CEFD193"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7DA6D6EE" w:rsidR="00AA7A87" w:rsidRPr="00A742E7" w:rsidRDefault="00A742E7" w:rsidP="00FB2CBF">
            <w:pPr>
              <w:cnfStyle w:val="000000100000" w:firstRow="0" w:lastRow="0" w:firstColumn="0" w:lastColumn="0" w:oddVBand="0" w:evenVBand="0" w:oddHBand="1" w:evenHBand="0" w:firstRowFirstColumn="0" w:firstRowLastColumn="0" w:lastRowFirstColumn="0" w:lastRowLastColumn="0"/>
            </w:pPr>
            <w:r w:rsidRPr="00A742E7">
              <w:t xml:space="preserve">20 September </w:t>
            </w:r>
            <w:r w:rsidR="00873A5A" w:rsidRPr="00A742E7">
              <w:t>2021</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22F0289A" w:rsidR="00AA7A87" w:rsidRPr="00F65C53" w:rsidRDefault="00AA7A87" w:rsidP="00466551">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084DC5">
      <w:pPr>
        <w:pStyle w:val="TOCHeading"/>
      </w:pPr>
      <w:bookmarkStart w:id="4" w:name="_Toc164844258"/>
      <w:bookmarkStart w:id="5" w:name="_Toc383003250"/>
      <w:bookmarkStart w:id="6" w:name="_Toc164844257"/>
      <w:r w:rsidRPr="00007E4B">
        <w:lastRenderedPageBreak/>
        <w:t>Contents</w:t>
      </w:r>
      <w:bookmarkEnd w:id="4"/>
      <w:bookmarkEnd w:id="5"/>
    </w:p>
    <w:p w14:paraId="64A032BA" w14:textId="3C4EFEDE" w:rsidR="00BE1823"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BE1823">
        <w:rPr>
          <w:noProof/>
        </w:rPr>
        <w:t>1.</w:t>
      </w:r>
      <w:r w:rsidR="00BE1823">
        <w:rPr>
          <w:rFonts w:asciiTheme="minorHAnsi" w:eastAsiaTheme="minorEastAsia" w:hAnsiTheme="minorHAnsi" w:cstheme="minorBidi"/>
          <w:b w:val="0"/>
          <w:iCs w:val="0"/>
          <w:noProof/>
          <w:sz w:val="22"/>
          <w:lang w:val="en-AU" w:eastAsia="en-AU"/>
        </w:rPr>
        <w:tab/>
      </w:r>
      <w:r w:rsidR="00BE1823">
        <w:rPr>
          <w:noProof/>
        </w:rPr>
        <w:t xml:space="preserve">Hub Development </w:t>
      </w:r>
      <w:r w:rsidR="00BA5885">
        <w:rPr>
          <w:noProof/>
        </w:rPr>
        <w:t xml:space="preserve">and Design </w:t>
      </w:r>
      <w:r w:rsidR="00BE1823">
        <w:rPr>
          <w:noProof/>
        </w:rPr>
        <w:t>Grant processes</w:t>
      </w:r>
      <w:r w:rsidR="00BE1823">
        <w:rPr>
          <w:noProof/>
        </w:rPr>
        <w:tab/>
      </w:r>
      <w:r w:rsidR="00BE1823">
        <w:rPr>
          <w:noProof/>
        </w:rPr>
        <w:fldChar w:fldCharType="begin"/>
      </w:r>
      <w:r w:rsidR="00BE1823">
        <w:rPr>
          <w:noProof/>
        </w:rPr>
        <w:instrText xml:space="preserve"> PAGEREF _Toc71902711 \h </w:instrText>
      </w:r>
      <w:r w:rsidR="00BE1823">
        <w:rPr>
          <w:noProof/>
        </w:rPr>
      </w:r>
      <w:r w:rsidR="00BE1823">
        <w:rPr>
          <w:noProof/>
        </w:rPr>
        <w:fldChar w:fldCharType="separate"/>
      </w:r>
      <w:r w:rsidR="00220EF4">
        <w:rPr>
          <w:noProof/>
        </w:rPr>
        <w:t>4</w:t>
      </w:r>
      <w:r w:rsidR="00BE1823">
        <w:rPr>
          <w:noProof/>
        </w:rPr>
        <w:fldChar w:fldCharType="end"/>
      </w:r>
    </w:p>
    <w:p w14:paraId="70C7037A" w14:textId="2A4D319E" w:rsidR="00BE1823" w:rsidRDefault="00BE1823">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 xml:space="preserve">About the </w:t>
      </w:r>
      <w:r w:rsidR="00BA5885" w:rsidRPr="00BA5885">
        <w:rPr>
          <w:noProof/>
        </w:rPr>
        <w:t>Activating a Regional Hydrogen Industry - Clean Hydrogen Industrial Hubs</w:t>
      </w:r>
      <w:r w:rsidR="00BA5885" w:rsidRPr="00BA5885" w:rsidDel="00BA5885">
        <w:rPr>
          <w:noProof/>
        </w:rPr>
        <w:t xml:space="preserve"> </w:t>
      </w:r>
      <w:r>
        <w:rPr>
          <w:noProof/>
        </w:rPr>
        <w:t>program</w:t>
      </w:r>
      <w:r>
        <w:rPr>
          <w:noProof/>
        </w:rPr>
        <w:tab/>
      </w:r>
      <w:r>
        <w:rPr>
          <w:noProof/>
        </w:rPr>
        <w:fldChar w:fldCharType="begin"/>
      </w:r>
      <w:r>
        <w:rPr>
          <w:noProof/>
        </w:rPr>
        <w:instrText xml:space="preserve"> PAGEREF _Toc71902712 \h </w:instrText>
      </w:r>
      <w:r>
        <w:rPr>
          <w:noProof/>
        </w:rPr>
      </w:r>
      <w:r>
        <w:rPr>
          <w:noProof/>
        </w:rPr>
        <w:fldChar w:fldCharType="separate"/>
      </w:r>
      <w:r w:rsidR="00220EF4">
        <w:rPr>
          <w:noProof/>
        </w:rPr>
        <w:t>5</w:t>
      </w:r>
      <w:r>
        <w:rPr>
          <w:noProof/>
        </w:rPr>
        <w:fldChar w:fldCharType="end"/>
      </w:r>
    </w:p>
    <w:p w14:paraId="1DDD4D78" w14:textId="77777777" w:rsidR="00BE1823" w:rsidRDefault="00BE1823">
      <w:pPr>
        <w:pStyle w:val="TOC3"/>
        <w:rPr>
          <w:rFonts w:asciiTheme="minorHAnsi" w:eastAsiaTheme="minorEastAsia" w:hAnsiTheme="minorHAnsi" w:cstheme="minorBidi"/>
          <w:iCs w:val="0"/>
          <w:noProof/>
          <w:sz w:val="22"/>
          <w:lang w:val="en-AU" w:eastAsia="en-AU"/>
        </w:rPr>
      </w:pPr>
      <w:r>
        <w:rPr>
          <w:noProof/>
        </w:rPr>
        <w:t>2.1. About Hydrogen Hub Development Grants</w:t>
      </w:r>
      <w:r>
        <w:rPr>
          <w:noProof/>
        </w:rPr>
        <w:tab/>
      </w:r>
      <w:r>
        <w:rPr>
          <w:noProof/>
        </w:rPr>
        <w:fldChar w:fldCharType="begin"/>
      </w:r>
      <w:r>
        <w:rPr>
          <w:noProof/>
        </w:rPr>
        <w:instrText xml:space="preserve"> PAGEREF _Toc71902713 \h </w:instrText>
      </w:r>
      <w:r>
        <w:rPr>
          <w:noProof/>
        </w:rPr>
      </w:r>
      <w:r>
        <w:rPr>
          <w:noProof/>
        </w:rPr>
        <w:fldChar w:fldCharType="separate"/>
      </w:r>
      <w:r w:rsidR="00220EF4">
        <w:rPr>
          <w:noProof/>
        </w:rPr>
        <w:t>7</w:t>
      </w:r>
      <w:r>
        <w:rPr>
          <w:noProof/>
        </w:rPr>
        <w:fldChar w:fldCharType="end"/>
      </w:r>
    </w:p>
    <w:p w14:paraId="4DF1A8AB" w14:textId="77777777" w:rsidR="00BE1823" w:rsidRDefault="00BE1823">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_Toc71902714 \h </w:instrText>
      </w:r>
      <w:r>
        <w:rPr>
          <w:noProof/>
        </w:rPr>
      </w:r>
      <w:r>
        <w:rPr>
          <w:noProof/>
        </w:rPr>
        <w:fldChar w:fldCharType="separate"/>
      </w:r>
      <w:r w:rsidR="00220EF4">
        <w:rPr>
          <w:noProof/>
        </w:rPr>
        <w:t>8</w:t>
      </w:r>
      <w:r>
        <w:rPr>
          <w:noProof/>
        </w:rPr>
        <w:fldChar w:fldCharType="end"/>
      </w:r>
    </w:p>
    <w:p w14:paraId="4AE08B2D" w14:textId="77777777" w:rsidR="00BE1823" w:rsidRDefault="00BE1823">
      <w:pPr>
        <w:pStyle w:val="TOC3"/>
        <w:rPr>
          <w:rFonts w:asciiTheme="minorHAnsi" w:eastAsiaTheme="minorEastAsia" w:hAnsiTheme="minorHAnsi" w:cstheme="minorBidi"/>
          <w:iCs w:val="0"/>
          <w:noProof/>
          <w:sz w:val="22"/>
          <w:lang w:val="en-AU" w:eastAsia="en-AU"/>
        </w:rPr>
      </w:pPr>
      <w:r>
        <w:rPr>
          <w:noProof/>
        </w:rPr>
        <w:t>3.1. Grants available</w:t>
      </w:r>
      <w:r>
        <w:rPr>
          <w:noProof/>
        </w:rPr>
        <w:tab/>
      </w:r>
      <w:r>
        <w:rPr>
          <w:noProof/>
        </w:rPr>
        <w:fldChar w:fldCharType="begin"/>
      </w:r>
      <w:r>
        <w:rPr>
          <w:noProof/>
        </w:rPr>
        <w:instrText xml:space="preserve"> PAGEREF _Toc71902715 \h </w:instrText>
      </w:r>
      <w:r>
        <w:rPr>
          <w:noProof/>
        </w:rPr>
      </w:r>
      <w:r>
        <w:rPr>
          <w:noProof/>
        </w:rPr>
        <w:fldChar w:fldCharType="separate"/>
      </w:r>
      <w:r w:rsidR="00220EF4">
        <w:rPr>
          <w:noProof/>
        </w:rPr>
        <w:t>8</w:t>
      </w:r>
      <w:r>
        <w:rPr>
          <w:noProof/>
        </w:rPr>
        <w:fldChar w:fldCharType="end"/>
      </w:r>
    </w:p>
    <w:p w14:paraId="23481C22" w14:textId="77777777" w:rsidR="00BE1823" w:rsidRDefault="00BE1823">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_Toc71902716 \h </w:instrText>
      </w:r>
      <w:r>
        <w:rPr>
          <w:noProof/>
        </w:rPr>
      </w:r>
      <w:r>
        <w:rPr>
          <w:noProof/>
        </w:rPr>
        <w:fldChar w:fldCharType="separate"/>
      </w:r>
      <w:r w:rsidR="00220EF4">
        <w:rPr>
          <w:noProof/>
        </w:rPr>
        <w:t>8</w:t>
      </w:r>
      <w:r>
        <w:rPr>
          <w:noProof/>
        </w:rPr>
        <w:fldChar w:fldCharType="end"/>
      </w:r>
    </w:p>
    <w:p w14:paraId="206C1593" w14:textId="77777777" w:rsidR="00BE1823" w:rsidRDefault="00BE1823">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_Toc71902717 \h </w:instrText>
      </w:r>
      <w:r>
        <w:rPr>
          <w:noProof/>
        </w:rPr>
      </w:r>
      <w:r>
        <w:rPr>
          <w:noProof/>
        </w:rPr>
        <w:fldChar w:fldCharType="separate"/>
      </w:r>
      <w:r w:rsidR="00220EF4">
        <w:rPr>
          <w:noProof/>
        </w:rPr>
        <w:t>8</w:t>
      </w:r>
      <w:r>
        <w:rPr>
          <w:noProof/>
        </w:rPr>
        <w:fldChar w:fldCharType="end"/>
      </w:r>
    </w:p>
    <w:p w14:paraId="6D847E58" w14:textId="77777777" w:rsidR="00BE1823" w:rsidRDefault="00BE1823">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_Toc71902718 \h </w:instrText>
      </w:r>
      <w:r>
        <w:rPr>
          <w:noProof/>
        </w:rPr>
      </w:r>
      <w:r>
        <w:rPr>
          <w:noProof/>
        </w:rPr>
        <w:fldChar w:fldCharType="separate"/>
      </w:r>
      <w:r w:rsidR="00220EF4">
        <w:rPr>
          <w:noProof/>
        </w:rPr>
        <w:t>8</w:t>
      </w:r>
      <w:r>
        <w:rPr>
          <w:noProof/>
        </w:rPr>
        <w:fldChar w:fldCharType="end"/>
      </w:r>
    </w:p>
    <w:p w14:paraId="0EEFDCEC" w14:textId="77777777" w:rsidR="00BE1823" w:rsidRDefault="00BE1823">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_Toc71902719 \h </w:instrText>
      </w:r>
      <w:r>
        <w:rPr>
          <w:noProof/>
        </w:rPr>
      </w:r>
      <w:r>
        <w:rPr>
          <w:noProof/>
        </w:rPr>
        <w:fldChar w:fldCharType="separate"/>
      </w:r>
      <w:r w:rsidR="00220EF4">
        <w:rPr>
          <w:noProof/>
        </w:rPr>
        <w:t>9</w:t>
      </w:r>
      <w:r>
        <w:rPr>
          <w:noProof/>
        </w:rPr>
        <w:fldChar w:fldCharType="end"/>
      </w:r>
    </w:p>
    <w:p w14:paraId="22FB1364" w14:textId="77777777" w:rsidR="00BE1823" w:rsidRDefault="00BE1823">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_Toc71902720 \h </w:instrText>
      </w:r>
      <w:r>
        <w:rPr>
          <w:noProof/>
        </w:rPr>
      </w:r>
      <w:r>
        <w:rPr>
          <w:noProof/>
        </w:rPr>
        <w:fldChar w:fldCharType="separate"/>
      </w:r>
      <w:r w:rsidR="00220EF4">
        <w:rPr>
          <w:noProof/>
        </w:rPr>
        <w:t>9</w:t>
      </w:r>
      <w:r>
        <w:rPr>
          <w:noProof/>
        </w:rPr>
        <w:fldChar w:fldCharType="end"/>
      </w:r>
    </w:p>
    <w:p w14:paraId="1523AC03" w14:textId="77777777" w:rsidR="00BE1823" w:rsidRDefault="00BE1823">
      <w:pPr>
        <w:pStyle w:val="TOC2"/>
        <w:rPr>
          <w:rFonts w:asciiTheme="minorHAnsi" w:eastAsiaTheme="minorEastAsia" w:hAnsiTheme="minorHAnsi" w:cstheme="minorBidi"/>
          <w:b w:val="0"/>
          <w:iCs w:val="0"/>
          <w:noProof/>
          <w:sz w:val="22"/>
          <w:lang w:val="en-AU" w:eastAsia="en-AU"/>
        </w:rPr>
      </w:pPr>
      <w:r>
        <w:rPr>
          <w:noProof/>
        </w:rPr>
        <w:t>5. What the grant money can be used for</w:t>
      </w:r>
      <w:r>
        <w:rPr>
          <w:noProof/>
        </w:rPr>
        <w:tab/>
      </w:r>
      <w:r>
        <w:rPr>
          <w:noProof/>
        </w:rPr>
        <w:fldChar w:fldCharType="begin"/>
      </w:r>
      <w:r>
        <w:rPr>
          <w:noProof/>
        </w:rPr>
        <w:instrText xml:space="preserve"> PAGEREF _Toc71902721 \h </w:instrText>
      </w:r>
      <w:r>
        <w:rPr>
          <w:noProof/>
        </w:rPr>
      </w:r>
      <w:r>
        <w:rPr>
          <w:noProof/>
        </w:rPr>
        <w:fldChar w:fldCharType="separate"/>
      </w:r>
      <w:r w:rsidR="00220EF4">
        <w:rPr>
          <w:noProof/>
        </w:rPr>
        <w:t>9</w:t>
      </w:r>
      <w:r>
        <w:rPr>
          <w:noProof/>
        </w:rPr>
        <w:fldChar w:fldCharType="end"/>
      </w:r>
    </w:p>
    <w:p w14:paraId="148AA9E9" w14:textId="77777777" w:rsidR="00BE1823" w:rsidRDefault="00BE1823">
      <w:pPr>
        <w:pStyle w:val="TOC3"/>
        <w:rPr>
          <w:rFonts w:asciiTheme="minorHAnsi" w:eastAsiaTheme="minorEastAsia" w:hAnsiTheme="minorHAnsi" w:cstheme="minorBidi"/>
          <w:iCs w:val="0"/>
          <w:noProof/>
          <w:sz w:val="22"/>
          <w:lang w:val="en-AU" w:eastAsia="en-AU"/>
        </w:rPr>
      </w:pPr>
      <w:r>
        <w:rPr>
          <w:noProof/>
        </w:rPr>
        <w:t>5.1. Eligible activities</w:t>
      </w:r>
      <w:r>
        <w:rPr>
          <w:noProof/>
        </w:rPr>
        <w:tab/>
      </w:r>
      <w:r>
        <w:rPr>
          <w:noProof/>
        </w:rPr>
        <w:fldChar w:fldCharType="begin"/>
      </w:r>
      <w:r>
        <w:rPr>
          <w:noProof/>
        </w:rPr>
        <w:instrText xml:space="preserve"> PAGEREF _Toc71902722 \h </w:instrText>
      </w:r>
      <w:r>
        <w:rPr>
          <w:noProof/>
        </w:rPr>
      </w:r>
      <w:r>
        <w:rPr>
          <w:noProof/>
        </w:rPr>
        <w:fldChar w:fldCharType="separate"/>
      </w:r>
      <w:r w:rsidR="00220EF4">
        <w:rPr>
          <w:noProof/>
        </w:rPr>
        <w:t>9</w:t>
      </w:r>
      <w:r>
        <w:rPr>
          <w:noProof/>
        </w:rPr>
        <w:fldChar w:fldCharType="end"/>
      </w:r>
    </w:p>
    <w:p w14:paraId="26A519AD" w14:textId="77777777" w:rsidR="00BE1823" w:rsidRDefault="00BE1823">
      <w:pPr>
        <w:pStyle w:val="TOC3"/>
        <w:rPr>
          <w:rFonts w:asciiTheme="minorHAnsi" w:eastAsiaTheme="minorEastAsia" w:hAnsiTheme="minorHAnsi" w:cstheme="minorBidi"/>
          <w:iCs w:val="0"/>
          <w:noProof/>
          <w:sz w:val="22"/>
          <w:lang w:val="en-AU" w:eastAsia="en-AU"/>
        </w:rPr>
      </w:pPr>
      <w:r>
        <w:rPr>
          <w:noProof/>
        </w:rPr>
        <w:t>5.2. Eligible expenditure</w:t>
      </w:r>
      <w:r>
        <w:rPr>
          <w:noProof/>
        </w:rPr>
        <w:tab/>
      </w:r>
      <w:r>
        <w:rPr>
          <w:noProof/>
        </w:rPr>
        <w:fldChar w:fldCharType="begin"/>
      </w:r>
      <w:r>
        <w:rPr>
          <w:noProof/>
        </w:rPr>
        <w:instrText xml:space="preserve"> PAGEREF _Toc71902723 \h </w:instrText>
      </w:r>
      <w:r>
        <w:rPr>
          <w:noProof/>
        </w:rPr>
      </w:r>
      <w:r>
        <w:rPr>
          <w:noProof/>
        </w:rPr>
        <w:fldChar w:fldCharType="separate"/>
      </w:r>
      <w:r w:rsidR="00220EF4">
        <w:rPr>
          <w:noProof/>
        </w:rPr>
        <w:t>10</w:t>
      </w:r>
      <w:r>
        <w:rPr>
          <w:noProof/>
        </w:rPr>
        <w:fldChar w:fldCharType="end"/>
      </w:r>
    </w:p>
    <w:p w14:paraId="26D6C702" w14:textId="77777777" w:rsidR="00BE1823" w:rsidRDefault="00BE1823">
      <w:pPr>
        <w:pStyle w:val="TOC3"/>
        <w:rPr>
          <w:rFonts w:asciiTheme="minorHAnsi" w:eastAsiaTheme="minorEastAsia" w:hAnsiTheme="minorHAnsi" w:cstheme="minorBidi"/>
          <w:iCs w:val="0"/>
          <w:noProof/>
          <w:sz w:val="22"/>
          <w:lang w:val="en-AU" w:eastAsia="en-AU"/>
        </w:rPr>
      </w:pPr>
      <w:r>
        <w:rPr>
          <w:noProof/>
        </w:rPr>
        <w:t>5.3. What you cannot use the grant for</w:t>
      </w:r>
      <w:r>
        <w:rPr>
          <w:noProof/>
        </w:rPr>
        <w:tab/>
      </w:r>
      <w:r>
        <w:rPr>
          <w:noProof/>
        </w:rPr>
        <w:fldChar w:fldCharType="begin"/>
      </w:r>
      <w:r>
        <w:rPr>
          <w:noProof/>
        </w:rPr>
        <w:instrText xml:space="preserve"> PAGEREF _Toc71902724 \h </w:instrText>
      </w:r>
      <w:r>
        <w:rPr>
          <w:noProof/>
        </w:rPr>
      </w:r>
      <w:r>
        <w:rPr>
          <w:noProof/>
        </w:rPr>
        <w:fldChar w:fldCharType="separate"/>
      </w:r>
      <w:r w:rsidR="00220EF4">
        <w:rPr>
          <w:noProof/>
        </w:rPr>
        <w:t>11</w:t>
      </w:r>
      <w:r>
        <w:rPr>
          <w:noProof/>
        </w:rPr>
        <w:fldChar w:fldCharType="end"/>
      </w:r>
    </w:p>
    <w:p w14:paraId="189D644E" w14:textId="77777777" w:rsidR="00BE1823" w:rsidRDefault="00BE1823">
      <w:pPr>
        <w:pStyle w:val="TOC2"/>
        <w:rPr>
          <w:rFonts w:asciiTheme="minorHAnsi" w:eastAsiaTheme="minorEastAsia" w:hAnsiTheme="minorHAnsi" w:cstheme="minorBidi"/>
          <w:b w:val="0"/>
          <w:iCs w:val="0"/>
          <w:noProof/>
          <w:sz w:val="22"/>
          <w:lang w:val="en-AU" w:eastAsia="en-AU"/>
        </w:rPr>
      </w:pPr>
      <w:r>
        <w:rPr>
          <w:noProof/>
        </w:rPr>
        <w:t>6. The assessment criteria</w:t>
      </w:r>
      <w:r>
        <w:rPr>
          <w:noProof/>
        </w:rPr>
        <w:tab/>
      </w:r>
      <w:r>
        <w:rPr>
          <w:noProof/>
        </w:rPr>
        <w:fldChar w:fldCharType="begin"/>
      </w:r>
      <w:r>
        <w:rPr>
          <w:noProof/>
        </w:rPr>
        <w:instrText xml:space="preserve"> PAGEREF _Toc71902725 \h </w:instrText>
      </w:r>
      <w:r>
        <w:rPr>
          <w:noProof/>
        </w:rPr>
      </w:r>
      <w:r>
        <w:rPr>
          <w:noProof/>
        </w:rPr>
        <w:fldChar w:fldCharType="separate"/>
      </w:r>
      <w:r w:rsidR="00220EF4">
        <w:rPr>
          <w:noProof/>
        </w:rPr>
        <w:t>11</w:t>
      </w:r>
      <w:r>
        <w:rPr>
          <w:noProof/>
        </w:rPr>
        <w:fldChar w:fldCharType="end"/>
      </w:r>
    </w:p>
    <w:p w14:paraId="691DD03C" w14:textId="77777777" w:rsidR="00BE1823" w:rsidRDefault="00BE1823">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_Toc71902726 \h </w:instrText>
      </w:r>
      <w:r>
        <w:rPr>
          <w:noProof/>
        </w:rPr>
      </w:r>
      <w:r>
        <w:rPr>
          <w:noProof/>
        </w:rPr>
        <w:fldChar w:fldCharType="separate"/>
      </w:r>
      <w:r w:rsidR="00220EF4">
        <w:rPr>
          <w:noProof/>
        </w:rPr>
        <w:t>11</w:t>
      </w:r>
      <w:r>
        <w:rPr>
          <w:noProof/>
        </w:rPr>
        <w:fldChar w:fldCharType="end"/>
      </w:r>
    </w:p>
    <w:p w14:paraId="37CA8E13" w14:textId="77777777" w:rsidR="00BE1823" w:rsidRDefault="00BE1823">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_Toc71902727 \h </w:instrText>
      </w:r>
      <w:r>
        <w:rPr>
          <w:noProof/>
        </w:rPr>
      </w:r>
      <w:r>
        <w:rPr>
          <w:noProof/>
        </w:rPr>
        <w:fldChar w:fldCharType="separate"/>
      </w:r>
      <w:r w:rsidR="00220EF4">
        <w:rPr>
          <w:noProof/>
        </w:rPr>
        <w:t>12</w:t>
      </w:r>
      <w:r>
        <w:rPr>
          <w:noProof/>
        </w:rPr>
        <w:fldChar w:fldCharType="end"/>
      </w:r>
    </w:p>
    <w:p w14:paraId="70B9478A" w14:textId="77777777" w:rsidR="00BE1823" w:rsidRDefault="00BE1823">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_Toc71902728 \h </w:instrText>
      </w:r>
      <w:r>
        <w:rPr>
          <w:noProof/>
        </w:rPr>
      </w:r>
      <w:r>
        <w:rPr>
          <w:noProof/>
        </w:rPr>
        <w:fldChar w:fldCharType="separate"/>
      </w:r>
      <w:r w:rsidR="00220EF4">
        <w:rPr>
          <w:noProof/>
        </w:rPr>
        <w:t>12</w:t>
      </w:r>
      <w:r>
        <w:rPr>
          <w:noProof/>
        </w:rPr>
        <w:fldChar w:fldCharType="end"/>
      </w:r>
    </w:p>
    <w:p w14:paraId="0EFA74C5" w14:textId="77777777" w:rsidR="00BE1823" w:rsidRDefault="00BE1823">
      <w:pPr>
        <w:pStyle w:val="TOC3"/>
        <w:rPr>
          <w:rFonts w:asciiTheme="minorHAnsi" w:eastAsiaTheme="minorEastAsia" w:hAnsiTheme="minorHAnsi" w:cstheme="minorBidi"/>
          <w:iCs w:val="0"/>
          <w:noProof/>
          <w:sz w:val="22"/>
          <w:lang w:val="en-AU" w:eastAsia="en-AU"/>
        </w:rPr>
      </w:pPr>
      <w:r>
        <w:rPr>
          <w:noProof/>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_Toc71902729 \h </w:instrText>
      </w:r>
      <w:r>
        <w:rPr>
          <w:noProof/>
        </w:rPr>
      </w:r>
      <w:r>
        <w:rPr>
          <w:noProof/>
        </w:rPr>
        <w:fldChar w:fldCharType="separate"/>
      </w:r>
      <w:r w:rsidR="00220EF4">
        <w:rPr>
          <w:noProof/>
        </w:rPr>
        <w:t>13</w:t>
      </w:r>
      <w:r>
        <w:rPr>
          <w:noProof/>
        </w:rPr>
        <w:fldChar w:fldCharType="end"/>
      </w:r>
    </w:p>
    <w:p w14:paraId="395E51F4" w14:textId="77777777" w:rsidR="00BE1823" w:rsidRDefault="00BE1823">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_Toc71902730 \h </w:instrText>
      </w:r>
      <w:r>
        <w:rPr>
          <w:noProof/>
        </w:rPr>
      </w:r>
      <w:r>
        <w:rPr>
          <w:noProof/>
        </w:rPr>
        <w:fldChar w:fldCharType="separate"/>
      </w:r>
      <w:r w:rsidR="00220EF4">
        <w:rPr>
          <w:noProof/>
        </w:rPr>
        <w:t>13</w:t>
      </w:r>
      <w:r>
        <w:rPr>
          <w:noProof/>
        </w:rPr>
        <w:fldChar w:fldCharType="end"/>
      </w:r>
    </w:p>
    <w:p w14:paraId="727AD3CE" w14:textId="77777777" w:rsidR="00BE1823" w:rsidRDefault="00BE1823">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_Toc71902731 \h </w:instrText>
      </w:r>
      <w:r>
        <w:rPr>
          <w:noProof/>
        </w:rPr>
      </w:r>
      <w:r>
        <w:rPr>
          <w:noProof/>
        </w:rPr>
        <w:fldChar w:fldCharType="separate"/>
      </w:r>
      <w:r w:rsidR="00220EF4">
        <w:rPr>
          <w:noProof/>
        </w:rPr>
        <w:t>13</w:t>
      </w:r>
      <w:r>
        <w:rPr>
          <w:noProof/>
        </w:rPr>
        <w:fldChar w:fldCharType="end"/>
      </w:r>
    </w:p>
    <w:p w14:paraId="6D1C81B1" w14:textId="77777777" w:rsidR="00BE1823" w:rsidRDefault="00BE1823">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_Toc71902732 \h </w:instrText>
      </w:r>
      <w:r>
        <w:rPr>
          <w:noProof/>
        </w:rPr>
      </w:r>
      <w:r>
        <w:rPr>
          <w:noProof/>
        </w:rPr>
        <w:fldChar w:fldCharType="separate"/>
      </w:r>
      <w:r w:rsidR="00220EF4">
        <w:rPr>
          <w:noProof/>
        </w:rPr>
        <w:t>14</w:t>
      </w:r>
      <w:r>
        <w:rPr>
          <w:noProof/>
        </w:rPr>
        <w:fldChar w:fldCharType="end"/>
      </w:r>
    </w:p>
    <w:p w14:paraId="79A846E1" w14:textId="77777777" w:rsidR="00BE1823" w:rsidRDefault="00BE1823">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_Toc71902733 \h </w:instrText>
      </w:r>
      <w:r>
        <w:rPr>
          <w:noProof/>
        </w:rPr>
      </w:r>
      <w:r>
        <w:rPr>
          <w:noProof/>
        </w:rPr>
        <w:fldChar w:fldCharType="separate"/>
      </w:r>
      <w:r w:rsidR="00220EF4">
        <w:rPr>
          <w:noProof/>
        </w:rPr>
        <w:t>14</w:t>
      </w:r>
      <w:r>
        <w:rPr>
          <w:noProof/>
        </w:rPr>
        <w:fldChar w:fldCharType="end"/>
      </w:r>
    </w:p>
    <w:p w14:paraId="47B40F03" w14:textId="77777777" w:rsidR="00BE1823" w:rsidRDefault="00BE1823">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_Toc71902734 \h </w:instrText>
      </w:r>
      <w:r>
        <w:rPr>
          <w:noProof/>
        </w:rPr>
      </w:r>
      <w:r>
        <w:rPr>
          <w:noProof/>
        </w:rPr>
        <w:fldChar w:fldCharType="separate"/>
      </w:r>
      <w:r w:rsidR="00220EF4">
        <w:rPr>
          <w:noProof/>
        </w:rPr>
        <w:t>14</w:t>
      </w:r>
      <w:r>
        <w:rPr>
          <w:noProof/>
        </w:rPr>
        <w:fldChar w:fldCharType="end"/>
      </w:r>
    </w:p>
    <w:p w14:paraId="61B0C7DF" w14:textId="77777777" w:rsidR="00BE1823" w:rsidRDefault="00BE1823">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_Toc71902735 \h </w:instrText>
      </w:r>
      <w:r>
        <w:rPr>
          <w:noProof/>
        </w:rPr>
      </w:r>
      <w:r>
        <w:rPr>
          <w:noProof/>
        </w:rPr>
        <w:fldChar w:fldCharType="separate"/>
      </w:r>
      <w:r w:rsidR="00220EF4">
        <w:rPr>
          <w:noProof/>
        </w:rPr>
        <w:t>15</w:t>
      </w:r>
      <w:r>
        <w:rPr>
          <w:noProof/>
        </w:rPr>
        <w:fldChar w:fldCharType="end"/>
      </w:r>
    </w:p>
    <w:p w14:paraId="55F0916C" w14:textId="77777777" w:rsidR="00BE1823" w:rsidRDefault="00BE1823">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_Toc71902736 \h </w:instrText>
      </w:r>
      <w:r>
        <w:rPr>
          <w:noProof/>
        </w:rPr>
      </w:r>
      <w:r>
        <w:rPr>
          <w:noProof/>
        </w:rPr>
        <w:fldChar w:fldCharType="separate"/>
      </w:r>
      <w:r w:rsidR="00220EF4">
        <w:rPr>
          <w:noProof/>
        </w:rPr>
        <w:t>15</w:t>
      </w:r>
      <w:r>
        <w:rPr>
          <w:noProof/>
        </w:rPr>
        <w:fldChar w:fldCharType="end"/>
      </w:r>
    </w:p>
    <w:p w14:paraId="0907CD28" w14:textId="77777777" w:rsidR="00BE1823" w:rsidRDefault="00BE1823">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_Toc71902737 \h </w:instrText>
      </w:r>
      <w:r>
        <w:rPr>
          <w:noProof/>
        </w:rPr>
      </w:r>
      <w:r>
        <w:rPr>
          <w:noProof/>
        </w:rPr>
        <w:fldChar w:fldCharType="separate"/>
      </w:r>
      <w:r w:rsidR="00220EF4">
        <w:rPr>
          <w:noProof/>
        </w:rPr>
        <w:t>15</w:t>
      </w:r>
      <w:r>
        <w:rPr>
          <w:noProof/>
        </w:rPr>
        <w:fldChar w:fldCharType="end"/>
      </w:r>
    </w:p>
    <w:p w14:paraId="0B5620BF" w14:textId="77777777" w:rsidR="00BE1823" w:rsidRDefault="00BE1823">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_Toc71902738 \h </w:instrText>
      </w:r>
      <w:r>
        <w:rPr>
          <w:noProof/>
        </w:rPr>
      </w:r>
      <w:r>
        <w:rPr>
          <w:noProof/>
        </w:rPr>
        <w:fldChar w:fldCharType="separate"/>
      </w:r>
      <w:r w:rsidR="00220EF4">
        <w:rPr>
          <w:noProof/>
        </w:rPr>
        <w:t>15</w:t>
      </w:r>
      <w:r>
        <w:rPr>
          <w:noProof/>
        </w:rPr>
        <w:fldChar w:fldCharType="end"/>
      </w:r>
    </w:p>
    <w:p w14:paraId="0232EF1F" w14:textId="77777777" w:rsidR="00BE1823" w:rsidRDefault="00BE1823">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_Toc71902739 \h </w:instrText>
      </w:r>
      <w:r>
        <w:rPr>
          <w:noProof/>
        </w:rPr>
      </w:r>
      <w:r>
        <w:rPr>
          <w:noProof/>
        </w:rPr>
        <w:fldChar w:fldCharType="separate"/>
      </w:r>
      <w:r w:rsidR="00220EF4">
        <w:rPr>
          <w:noProof/>
        </w:rPr>
        <w:t>16</w:t>
      </w:r>
      <w:r>
        <w:rPr>
          <w:noProof/>
        </w:rPr>
        <w:fldChar w:fldCharType="end"/>
      </w:r>
    </w:p>
    <w:p w14:paraId="770C206C" w14:textId="77777777" w:rsidR="00BE1823" w:rsidRDefault="00BE1823">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_Toc71902740 \h </w:instrText>
      </w:r>
      <w:r>
        <w:rPr>
          <w:noProof/>
        </w:rPr>
      </w:r>
      <w:r>
        <w:rPr>
          <w:noProof/>
        </w:rPr>
        <w:fldChar w:fldCharType="separate"/>
      </w:r>
      <w:r w:rsidR="00220EF4">
        <w:rPr>
          <w:noProof/>
        </w:rPr>
        <w:t>16</w:t>
      </w:r>
      <w:r>
        <w:rPr>
          <w:noProof/>
        </w:rPr>
        <w:fldChar w:fldCharType="end"/>
      </w:r>
    </w:p>
    <w:p w14:paraId="2744B6DD" w14:textId="77777777" w:rsidR="00BE1823" w:rsidRDefault="00BE1823">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_Toc71902741 \h </w:instrText>
      </w:r>
      <w:r>
        <w:rPr>
          <w:noProof/>
        </w:rPr>
      </w:r>
      <w:r>
        <w:rPr>
          <w:noProof/>
        </w:rPr>
        <w:fldChar w:fldCharType="separate"/>
      </w:r>
      <w:r w:rsidR="00220EF4">
        <w:rPr>
          <w:noProof/>
        </w:rPr>
        <w:t>16</w:t>
      </w:r>
      <w:r>
        <w:rPr>
          <w:noProof/>
        </w:rPr>
        <w:fldChar w:fldCharType="end"/>
      </w:r>
    </w:p>
    <w:p w14:paraId="12280EC9" w14:textId="77777777" w:rsidR="00BE1823" w:rsidRDefault="00BE1823">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_Toc71902742 \h </w:instrText>
      </w:r>
      <w:r>
        <w:rPr>
          <w:noProof/>
        </w:rPr>
      </w:r>
      <w:r>
        <w:rPr>
          <w:noProof/>
        </w:rPr>
        <w:fldChar w:fldCharType="separate"/>
      </w:r>
      <w:r w:rsidR="00220EF4">
        <w:rPr>
          <w:noProof/>
        </w:rPr>
        <w:t>16</w:t>
      </w:r>
      <w:r>
        <w:rPr>
          <w:noProof/>
        </w:rPr>
        <w:fldChar w:fldCharType="end"/>
      </w:r>
    </w:p>
    <w:p w14:paraId="25CBE7F9" w14:textId="77777777" w:rsidR="00BE1823" w:rsidRDefault="00BE1823">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_Toc71902743 \h </w:instrText>
      </w:r>
      <w:r>
        <w:rPr>
          <w:noProof/>
        </w:rPr>
      </w:r>
      <w:r>
        <w:rPr>
          <w:noProof/>
        </w:rPr>
        <w:fldChar w:fldCharType="separate"/>
      </w:r>
      <w:r w:rsidR="00220EF4">
        <w:rPr>
          <w:noProof/>
        </w:rPr>
        <w:t>17</w:t>
      </w:r>
      <w:r>
        <w:rPr>
          <w:noProof/>
        </w:rPr>
        <w:fldChar w:fldCharType="end"/>
      </w:r>
    </w:p>
    <w:p w14:paraId="1A8F02B7" w14:textId="77777777" w:rsidR="00BE1823" w:rsidRDefault="00BE1823">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_Toc71902744 \h </w:instrText>
      </w:r>
      <w:r>
        <w:rPr>
          <w:noProof/>
        </w:rPr>
      </w:r>
      <w:r>
        <w:rPr>
          <w:noProof/>
        </w:rPr>
        <w:fldChar w:fldCharType="separate"/>
      </w:r>
      <w:r w:rsidR="00220EF4">
        <w:rPr>
          <w:noProof/>
        </w:rPr>
        <w:t>17</w:t>
      </w:r>
      <w:r>
        <w:rPr>
          <w:noProof/>
        </w:rPr>
        <w:fldChar w:fldCharType="end"/>
      </w:r>
    </w:p>
    <w:p w14:paraId="7B67F65A" w14:textId="77777777" w:rsidR="00BE1823" w:rsidRDefault="00BE1823">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_Toc71902745 \h </w:instrText>
      </w:r>
      <w:r>
        <w:rPr>
          <w:noProof/>
        </w:rPr>
      </w:r>
      <w:r>
        <w:rPr>
          <w:noProof/>
        </w:rPr>
        <w:fldChar w:fldCharType="separate"/>
      </w:r>
      <w:r w:rsidR="00220EF4">
        <w:rPr>
          <w:noProof/>
        </w:rPr>
        <w:t>17</w:t>
      </w:r>
      <w:r>
        <w:rPr>
          <w:noProof/>
        </w:rPr>
        <w:fldChar w:fldCharType="end"/>
      </w:r>
    </w:p>
    <w:p w14:paraId="5E62CCA9" w14:textId="77777777" w:rsidR="00BE1823" w:rsidRDefault="00BE1823">
      <w:pPr>
        <w:pStyle w:val="TOC4"/>
        <w:rPr>
          <w:rFonts w:asciiTheme="minorHAnsi" w:eastAsiaTheme="minorEastAsia" w:hAnsiTheme="minorHAnsi" w:cstheme="minorBidi"/>
          <w:iCs w:val="0"/>
          <w:sz w:val="22"/>
          <w:szCs w:val="22"/>
          <w:lang w:eastAsia="en-AU"/>
        </w:rPr>
      </w:pPr>
      <w:r>
        <w:t>Progress reports</w:t>
      </w:r>
      <w:r>
        <w:tab/>
      </w:r>
      <w:r>
        <w:fldChar w:fldCharType="begin"/>
      </w:r>
      <w:r>
        <w:instrText xml:space="preserve"> PAGEREF _Toc71902746 \h </w:instrText>
      </w:r>
      <w:r>
        <w:fldChar w:fldCharType="separate"/>
      </w:r>
      <w:r w:rsidR="00220EF4">
        <w:t>17</w:t>
      </w:r>
      <w:r>
        <w:fldChar w:fldCharType="end"/>
      </w:r>
    </w:p>
    <w:p w14:paraId="0F5253E0" w14:textId="77777777" w:rsidR="00BE1823" w:rsidRDefault="00BE1823">
      <w:pPr>
        <w:pStyle w:val="TOC4"/>
        <w:rPr>
          <w:rFonts w:asciiTheme="minorHAnsi" w:eastAsiaTheme="minorEastAsia" w:hAnsiTheme="minorHAnsi" w:cstheme="minorBidi"/>
          <w:iCs w:val="0"/>
          <w:sz w:val="22"/>
          <w:szCs w:val="22"/>
          <w:lang w:eastAsia="en-AU"/>
        </w:rPr>
      </w:pPr>
      <w:r>
        <w:t>End of project report</w:t>
      </w:r>
      <w:r>
        <w:tab/>
      </w:r>
      <w:r>
        <w:fldChar w:fldCharType="begin"/>
      </w:r>
      <w:r>
        <w:instrText xml:space="preserve"> PAGEREF _Toc71902747 \h </w:instrText>
      </w:r>
      <w:r>
        <w:fldChar w:fldCharType="separate"/>
      </w:r>
      <w:r w:rsidR="00220EF4">
        <w:t>18</w:t>
      </w:r>
      <w:r>
        <w:fldChar w:fldCharType="end"/>
      </w:r>
    </w:p>
    <w:p w14:paraId="6468821A" w14:textId="77777777" w:rsidR="00BE1823" w:rsidRDefault="00BE1823">
      <w:pPr>
        <w:pStyle w:val="TOC4"/>
        <w:rPr>
          <w:rFonts w:asciiTheme="minorHAnsi" w:eastAsiaTheme="minorEastAsia" w:hAnsiTheme="minorHAnsi" w:cstheme="minorBidi"/>
          <w:iCs w:val="0"/>
          <w:sz w:val="22"/>
          <w:szCs w:val="22"/>
          <w:lang w:eastAsia="en-AU"/>
        </w:rPr>
      </w:pPr>
      <w:r>
        <w:lastRenderedPageBreak/>
        <w:t>Ad-hoc reports</w:t>
      </w:r>
      <w:r>
        <w:tab/>
      </w:r>
      <w:r>
        <w:fldChar w:fldCharType="begin"/>
      </w:r>
      <w:r>
        <w:instrText xml:space="preserve"> PAGEREF _Toc71902748 \h </w:instrText>
      </w:r>
      <w:r>
        <w:fldChar w:fldCharType="separate"/>
      </w:r>
      <w:r w:rsidR="00220EF4">
        <w:t>18</w:t>
      </w:r>
      <w:r>
        <w:fldChar w:fldCharType="end"/>
      </w:r>
    </w:p>
    <w:p w14:paraId="18541576" w14:textId="77777777" w:rsidR="00BE1823" w:rsidRDefault="00BE1823">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_Toc71902749 \h </w:instrText>
      </w:r>
      <w:r>
        <w:rPr>
          <w:noProof/>
        </w:rPr>
      </w:r>
      <w:r>
        <w:rPr>
          <w:noProof/>
        </w:rPr>
        <w:fldChar w:fldCharType="separate"/>
      </w:r>
      <w:r w:rsidR="00220EF4">
        <w:rPr>
          <w:noProof/>
        </w:rPr>
        <w:t>18</w:t>
      </w:r>
      <w:r>
        <w:rPr>
          <w:noProof/>
        </w:rPr>
        <w:fldChar w:fldCharType="end"/>
      </w:r>
    </w:p>
    <w:p w14:paraId="6CC80690" w14:textId="77777777" w:rsidR="00BE1823" w:rsidRDefault="00BE1823">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_Toc71902750 \h </w:instrText>
      </w:r>
      <w:r>
        <w:rPr>
          <w:noProof/>
        </w:rPr>
      </w:r>
      <w:r>
        <w:rPr>
          <w:noProof/>
        </w:rPr>
        <w:fldChar w:fldCharType="separate"/>
      </w:r>
      <w:r w:rsidR="00220EF4">
        <w:rPr>
          <w:noProof/>
        </w:rPr>
        <w:t>18</w:t>
      </w:r>
      <w:r>
        <w:rPr>
          <w:noProof/>
        </w:rPr>
        <w:fldChar w:fldCharType="end"/>
      </w:r>
    </w:p>
    <w:p w14:paraId="50B0B314" w14:textId="77777777" w:rsidR="00BE1823" w:rsidRDefault="00BE1823">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_Toc71902751 \h </w:instrText>
      </w:r>
      <w:r>
        <w:rPr>
          <w:noProof/>
        </w:rPr>
      </w:r>
      <w:r>
        <w:rPr>
          <w:noProof/>
        </w:rPr>
        <w:fldChar w:fldCharType="separate"/>
      </w:r>
      <w:r w:rsidR="00220EF4">
        <w:rPr>
          <w:noProof/>
        </w:rPr>
        <w:t>18</w:t>
      </w:r>
      <w:r>
        <w:rPr>
          <w:noProof/>
        </w:rPr>
        <w:fldChar w:fldCharType="end"/>
      </w:r>
    </w:p>
    <w:p w14:paraId="25D2EE58" w14:textId="77777777" w:rsidR="00BE1823" w:rsidRDefault="00BE1823">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_Toc71902752 \h </w:instrText>
      </w:r>
      <w:r>
        <w:rPr>
          <w:noProof/>
        </w:rPr>
      </w:r>
      <w:r>
        <w:rPr>
          <w:noProof/>
        </w:rPr>
        <w:fldChar w:fldCharType="separate"/>
      </w:r>
      <w:r w:rsidR="00220EF4">
        <w:rPr>
          <w:noProof/>
        </w:rPr>
        <w:t>19</w:t>
      </w:r>
      <w:r>
        <w:rPr>
          <w:noProof/>
        </w:rPr>
        <w:fldChar w:fldCharType="end"/>
      </w:r>
    </w:p>
    <w:p w14:paraId="280E64E9" w14:textId="77777777" w:rsidR="00BE1823" w:rsidRDefault="00BE1823">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_Toc71902753 \h </w:instrText>
      </w:r>
      <w:r>
        <w:rPr>
          <w:noProof/>
        </w:rPr>
      </w:r>
      <w:r>
        <w:rPr>
          <w:noProof/>
        </w:rPr>
        <w:fldChar w:fldCharType="separate"/>
      </w:r>
      <w:r w:rsidR="00220EF4">
        <w:rPr>
          <w:noProof/>
        </w:rPr>
        <w:t>19</w:t>
      </w:r>
      <w:r>
        <w:rPr>
          <w:noProof/>
        </w:rPr>
        <w:fldChar w:fldCharType="end"/>
      </w:r>
    </w:p>
    <w:p w14:paraId="4B42084C" w14:textId="77777777" w:rsidR="00BE1823" w:rsidRDefault="00BE1823">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_Toc71902754 \h </w:instrText>
      </w:r>
      <w:r>
        <w:rPr>
          <w:noProof/>
        </w:rPr>
      </w:r>
      <w:r>
        <w:rPr>
          <w:noProof/>
        </w:rPr>
        <w:fldChar w:fldCharType="separate"/>
      </w:r>
      <w:r w:rsidR="00220EF4">
        <w:rPr>
          <w:noProof/>
        </w:rPr>
        <w:t>19</w:t>
      </w:r>
      <w:r>
        <w:rPr>
          <w:noProof/>
        </w:rPr>
        <w:fldChar w:fldCharType="end"/>
      </w:r>
    </w:p>
    <w:p w14:paraId="3F453AA7" w14:textId="77777777" w:rsidR="00BE1823" w:rsidRDefault="00BE1823">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_Toc71902755 \h </w:instrText>
      </w:r>
      <w:r>
        <w:rPr>
          <w:noProof/>
        </w:rPr>
      </w:r>
      <w:r>
        <w:rPr>
          <w:noProof/>
        </w:rPr>
        <w:fldChar w:fldCharType="separate"/>
      </w:r>
      <w:r w:rsidR="00220EF4">
        <w:rPr>
          <w:noProof/>
        </w:rPr>
        <w:t>19</w:t>
      </w:r>
      <w:r>
        <w:rPr>
          <w:noProof/>
        </w:rPr>
        <w:fldChar w:fldCharType="end"/>
      </w:r>
    </w:p>
    <w:p w14:paraId="5DE7F9D9" w14:textId="77777777" w:rsidR="00BE1823" w:rsidRDefault="00BE1823">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_Toc71902756 \h </w:instrText>
      </w:r>
      <w:r>
        <w:rPr>
          <w:noProof/>
        </w:rPr>
      </w:r>
      <w:r>
        <w:rPr>
          <w:noProof/>
        </w:rPr>
        <w:fldChar w:fldCharType="separate"/>
      </w:r>
      <w:r w:rsidR="00220EF4">
        <w:rPr>
          <w:noProof/>
        </w:rPr>
        <w:t>20</w:t>
      </w:r>
      <w:r>
        <w:rPr>
          <w:noProof/>
        </w:rPr>
        <w:fldChar w:fldCharType="end"/>
      </w:r>
    </w:p>
    <w:p w14:paraId="2768EA3A" w14:textId="77777777" w:rsidR="00BE1823" w:rsidRDefault="00BE1823">
      <w:pPr>
        <w:pStyle w:val="TOC4"/>
        <w:rPr>
          <w:rFonts w:asciiTheme="minorHAnsi" w:eastAsiaTheme="minorEastAsia" w:hAnsiTheme="minorHAnsi" w:cstheme="minorBidi"/>
          <w:iCs w:val="0"/>
          <w:sz w:val="22"/>
          <w:szCs w:val="22"/>
          <w:lang w:eastAsia="en-AU"/>
        </w:rPr>
      </w:pPr>
      <w:r>
        <w:t>How we handle your confidential information</w:t>
      </w:r>
      <w:r>
        <w:tab/>
      </w:r>
      <w:r>
        <w:fldChar w:fldCharType="begin"/>
      </w:r>
      <w:r>
        <w:instrText xml:space="preserve"> PAGEREF _Toc71902757 \h </w:instrText>
      </w:r>
      <w:r>
        <w:fldChar w:fldCharType="separate"/>
      </w:r>
      <w:r w:rsidR="00220EF4">
        <w:t>20</w:t>
      </w:r>
      <w:r>
        <w:fldChar w:fldCharType="end"/>
      </w:r>
    </w:p>
    <w:p w14:paraId="7EEE783A" w14:textId="77777777" w:rsidR="00BE1823" w:rsidRDefault="00BE1823">
      <w:pPr>
        <w:pStyle w:val="TOC4"/>
        <w:rPr>
          <w:rFonts w:asciiTheme="minorHAnsi" w:eastAsiaTheme="minorEastAsia" w:hAnsiTheme="minorHAnsi" w:cstheme="minorBidi"/>
          <w:iCs w:val="0"/>
          <w:sz w:val="22"/>
          <w:szCs w:val="22"/>
          <w:lang w:eastAsia="en-AU"/>
        </w:rPr>
      </w:pPr>
      <w:r>
        <w:t>When we may disclose confidential information</w:t>
      </w:r>
      <w:r>
        <w:tab/>
      </w:r>
      <w:r>
        <w:fldChar w:fldCharType="begin"/>
      </w:r>
      <w:r>
        <w:instrText xml:space="preserve"> PAGEREF _Toc71902758 \h </w:instrText>
      </w:r>
      <w:r>
        <w:fldChar w:fldCharType="separate"/>
      </w:r>
      <w:r w:rsidR="00220EF4">
        <w:t>20</w:t>
      </w:r>
      <w:r>
        <w:fldChar w:fldCharType="end"/>
      </w:r>
    </w:p>
    <w:p w14:paraId="1D873C03" w14:textId="77777777" w:rsidR="00BE1823" w:rsidRDefault="00BE1823">
      <w:pPr>
        <w:pStyle w:val="TOC4"/>
        <w:rPr>
          <w:rFonts w:asciiTheme="minorHAnsi" w:eastAsiaTheme="minorEastAsia" w:hAnsiTheme="minorHAnsi" w:cstheme="minorBidi"/>
          <w:iCs w:val="0"/>
          <w:sz w:val="22"/>
          <w:szCs w:val="22"/>
          <w:lang w:eastAsia="en-AU"/>
        </w:rPr>
      </w:pPr>
      <w:r>
        <w:t>How we use your personal information</w:t>
      </w:r>
      <w:r>
        <w:tab/>
      </w:r>
      <w:r>
        <w:fldChar w:fldCharType="begin"/>
      </w:r>
      <w:r>
        <w:instrText xml:space="preserve"> PAGEREF _Toc71902759 \h </w:instrText>
      </w:r>
      <w:r>
        <w:fldChar w:fldCharType="separate"/>
      </w:r>
      <w:r w:rsidR="00220EF4">
        <w:t>21</w:t>
      </w:r>
      <w:r>
        <w:fldChar w:fldCharType="end"/>
      </w:r>
    </w:p>
    <w:p w14:paraId="68160B24" w14:textId="77777777" w:rsidR="00BE1823" w:rsidRDefault="00BE1823">
      <w:pPr>
        <w:pStyle w:val="TOC4"/>
        <w:rPr>
          <w:rFonts w:asciiTheme="minorHAnsi" w:eastAsiaTheme="minorEastAsia" w:hAnsiTheme="minorHAnsi" w:cstheme="minorBidi"/>
          <w:iCs w:val="0"/>
          <w:sz w:val="22"/>
          <w:szCs w:val="22"/>
          <w:lang w:eastAsia="en-AU"/>
        </w:rPr>
      </w:pPr>
      <w:r>
        <w:t>Freedom of information</w:t>
      </w:r>
      <w:r>
        <w:tab/>
      </w:r>
      <w:r>
        <w:fldChar w:fldCharType="begin"/>
      </w:r>
      <w:r>
        <w:instrText xml:space="preserve"> PAGEREF _Toc71902760 \h </w:instrText>
      </w:r>
      <w:r>
        <w:fldChar w:fldCharType="separate"/>
      </w:r>
      <w:r w:rsidR="00220EF4">
        <w:t>21</w:t>
      </w:r>
      <w:r>
        <w:fldChar w:fldCharType="end"/>
      </w:r>
    </w:p>
    <w:p w14:paraId="30B64BEE" w14:textId="77777777" w:rsidR="00BE1823" w:rsidRDefault="00BE1823">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_Toc71902761 \h </w:instrText>
      </w:r>
      <w:r>
        <w:rPr>
          <w:noProof/>
        </w:rPr>
      </w:r>
      <w:r>
        <w:rPr>
          <w:noProof/>
        </w:rPr>
        <w:fldChar w:fldCharType="separate"/>
      </w:r>
      <w:r w:rsidR="00220EF4">
        <w:rPr>
          <w:noProof/>
        </w:rPr>
        <w:t>21</w:t>
      </w:r>
      <w:r>
        <w:rPr>
          <w:noProof/>
        </w:rPr>
        <w:fldChar w:fldCharType="end"/>
      </w:r>
    </w:p>
    <w:p w14:paraId="5C8BB9DC" w14:textId="77777777" w:rsidR="00BE1823" w:rsidRDefault="00BE1823">
      <w:pPr>
        <w:pStyle w:val="TOC3"/>
        <w:tabs>
          <w:tab w:val="left" w:pos="1077"/>
        </w:tabs>
        <w:rPr>
          <w:rFonts w:asciiTheme="minorHAnsi" w:eastAsiaTheme="minorEastAsia" w:hAnsiTheme="minorHAnsi" w:cstheme="minorBidi"/>
          <w:iCs w:val="0"/>
          <w:noProof/>
          <w:sz w:val="22"/>
          <w:lang w:val="en-AU" w:eastAsia="en-AU"/>
        </w:rPr>
      </w:pPr>
      <w:r>
        <w:rPr>
          <w:noProof/>
        </w:rPr>
        <w:t>13.4.</w:t>
      </w:r>
      <w:r>
        <w:rPr>
          <w:rFonts w:asciiTheme="minorHAnsi" w:eastAsiaTheme="minorEastAsia" w:hAnsiTheme="minorHAnsi" w:cstheme="minorBidi"/>
          <w:iCs w:val="0"/>
          <w:noProof/>
          <w:sz w:val="22"/>
          <w:lang w:val="en-AU" w:eastAsia="en-AU"/>
        </w:rPr>
        <w:tab/>
      </w:r>
      <w:r>
        <w:rPr>
          <w:noProof/>
        </w:rPr>
        <w:t>Disclosure of financial penalties</w:t>
      </w:r>
      <w:r>
        <w:rPr>
          <w:noProof/>
        </w:rPr>
        <w:tab/>
      </w:r>
      <w:r>
        <w:rPr>
          <w:noProof/>
        </w:rPr>
        <w:fldChar w:fldCharType="begin"/>
      </w:r>
      <w:r>
        <w:rPr>
          <w:noProof/>
        </w:rPr>
        <w:instrText xml:space="preserve"> PAGEREF _Toc71902762 \h </w:instrText>
      </w:r>
      <w:r>
        <w:rPr>
          <w:noProof/>
        </w:rPr>
      </w:r>
      <w:r>
        <w:rPr>
          <w:noProof/>
        </w:rPr>
        <w:fldChar w:fldCharType="separate"/>
      </w:r>
      <w:r w:rsidR="00220EF4">
        <w:rPr>
          <w:noProof/>
        </w:rPr>
        <w:t>22</w:t>
      </w:r>
      <w:r>
        <w:rPr>
          <w:noProof/>
        </w:rPr>
        <w:fldChar w:fldCharType="end"/>
      </w:r>
    </w:p>
    <w:p w14:paraId="776602F0" w14:textId="77777777" w:rsidR="00BE1823" w:rsidRDefault="00BE1823">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Enquiries and feedback</w:t>
      </w:r>
      <w:r>
        <w:rPr>
          <w:noProof/>
        </w:rPr>
        <w:tab/>
      </w:r>
      <w:r>
        <w:rPr>
          <w:noProof/>
        </w:rPr>
        <w:fldChar w:fldCharType="begin"/>
      </w:r>
      <w:r>
        <w:rPr>
          <w:noProof/>
        </w:rPr>
        <w:instrText xml:space="preserve"> PAGEREF _Toc71902763 \h </w:instrText>
      </w:r>
      <w:r>
        <w:rPr>
          <w:noProof/>
        </w:rPr>
      </w:r>
      <w:r>
        <w:rPr>
          <w:noProof/>
        </w:rPr>
        <w:fldChar w:fldCharType="separate"/>
      </w:r>
      <w:r w:rsidR="00220EF4">
        <w:rPr>
          <w:noProof/>
        </w:rPr>
        <w:t>22</w:t>
      </w:r>
      <w:r>
        <w:rPr>
          <w:noProof/>
        </w:rPr>
        <w:fldChar w:fldCharType="end"/>
      </w:r>
    </w:p>
    <w:p w14:paraId="1F8B9F1C" w14:textId="77777777" w:rsidR="00BE1823" w:rsidRDefault="00BE1823">
      <w:pPr>
        <w:pStyle w:val="TOC2"/>
        <w:rPr>
          <w:rFonts w:asciiTheme="minorHAnsi" w:eastAsiaTheme="minorEastAsia" w:hAnsiTheme="minorHAnsi" w:cstheme="minorBidi"/>
          <w:b w:val="0"/>
          <w:iCs w:val="0"/>
          <w:noProof/>
          <w:sz w:val="22"/>
          <w:lang w:val="en-AU" w:eastAsia="en-AU"/>
        </w:rPr>
      </w:pPr>
      <w:r>
        <w:rPr>
          <w:noProof/>
        </w:rPr>
        <w:t>Glossary</w:t>
      </w:r>
      <w:r>
        <w:rPr>
          <w:noProof/>
        </w:rPr>
        <w:tab/>
      </w:r>
      <w:r>
        <w:rPr>
          <w:noProof/>
        </w:rPr>
        <w:fldChar w:fldCharType="begin"/>
      </w:r>
      <w:r>
        <w:rPr>
          <w:noProof/>
        </w:rPr>
        <w:instrText xml:space="preserve"> PAGEREF _Toc71902764 \h </w:instrText>
      </w:r>
      <w:r>
        <w:rPr>
          <w:noProof/>
        </w:rPr>
      </w:r>
      <w:r>
        <w:rPr>
          <w:noProof/>
        </w:rPr>
        <w:fldChar w:fldCharType="separate"/>
      </w:r>
      <w:r w:rsidR="00220EF4">
        <w:rPr>
          <w:noProof/>
        </w:rPr>
        <w:t>23</w:t>
      </w:r>
      <w:r>
        <w:rPr>
          <w:noProof/>
        </w:rPr>
        <w:fldChar w:fldCharType="end"/>
      </w:r>
    </w:p>
    <w:p w14:paraId="4A63BAA1" w14:textId="77777777" w:rsidR="00BE1823" w:rsidRDefault="00BE1823">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_Toc71902765 \h </w:instrText>
      </w:r>
      <w:r>
        <w:rPr>
          <w:noProof/>
        </w:rPr>
      </w:r>
      <w:r>
        <w:rPr>
          <w:noProof/>
        </w:rPr>
        <w:fldChar w:fldCharType="separate"/>
      </w:r>
      <w:r w:rsidR="00220EF4">
        <w:rPr>
          <w:noProof/>
        </w:rPr>
        <w:t>25</w:t>
      </w:r>
      <w:r>
        <w:rPr>
          <w:noProof/>
        </w:rPr>
        <w:fldChar w:fldCharType="end"/>
      </w:r>
    </w:p>
    <w:p w14:paraId="6EFB9AF0" w14:textId="77777777" w:rsidR="00BE1823" w:rsidRDefault="00BE1823">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_Toc71902766 \h </w:instrText>
      </w:r>
      <w:r>
        <w:rPr>
          <w:noProof/>
        </w:rPr>
      </w:r>
      <w:r>
        <w:rPr>
          <w:noProof/>
        </w:rPr>
        <w:fldChar w:fldCharType="separate"/>
      </w:r>
      <w:r w:rsidR="00220EF4">
        <w:rPr>
          <w:noProof/>
        </w:rPr>
        <w:t>25</w:t>
      </w:r>
      <w:r>
        <w:rPr>
          <w:noProof/>
        </w:rPr>
        <w:fldChar w:fldCharType="end"/>
      </w:r>
    </w:p>
    <w:p w14:paraId="4573CAF8" w14:textId="77777777" w:rsidR="00BE1823" w:rsidRDefault="00BE1823">
      <w:pPr>
        <w:pStyle w:val="TOC3"/>
        <w:rPr>
          <w:rFonts w:asciiTheme="minorHAnsi" w:eastAsiaTheme="minorEastAsia" w:hAnsiTheme="minorHAnsi" w:cstheme="minorBidi"/>
          <w:iCs w:val="0"/>
          <w:noProof/>
          <w:sz w:val="22"/>
          <w:lang w:val="en-AU" w:eastAsia="en-AU"/>
        </w:rPr>
      </w:pPr>
      <w:r w:rsidRPr="008B44BA">
        <w:rPr>
          <w:noProof/>
        </w:rPr>
        <w:t>A.2</w:t>
      </w:r>
      <w:r>
        <w:rPr>
          <w:rFonts w:asciiTheme="minorHAnsi" w:eastAsiaTheme="minorEastAsia" w:hAnsiTheme="minorHAnsi" w:cstheme="minorBidi"/>
          <w:iCs w:val="0"/>
          <w:noProof/>
          <w:sz w:val="22"/>
          <w:lang w:val="en-AU" w:eastAsia="en-AU"/>
        </w:rPr>
        <w:tab/>
      </w:r>
      <w:r>
        <w:rPr>
          <w:noProof/>
        </w:rPr>
        <w:t>Plant and equipment expenditure</w:t>
      </w:r>
      <w:r>
        <w:rPr>
          <w:noProof/>
        </w:rPr>
        <w:tab/>
      </w:r>
      <w:r>
        <w:rPr>
          <w:noProof/>
        </w:rPr>
        <w:fldChar w:fldCharType="begin"/>
      </w:r>
      <w:r>
        <w:rPr>
          <w:noProof/>
        </w:rPr>
        <w:instrText xml:space="preserve"> PAGEREF _Toc71902767 \h </w:instrText>
      </w:r>
      <w:r>
        <w:rPr>
          <w:noProof/>
        </w:rPr>
      </w:r>
      <w:r>
        <w:rPr>
          <w:noProof/>
        </w:rPr>
        <w:fldChar w:fldCharType="separate"/>
      </w:r>
      <w:r w:rsidR="00220EF4">
        <w:rPr>
          <w:noProof/>
        </w:rPr>
        <w:t>25</w:t>
      </w:r>
      <w:r>
        <w:rPr>
          <w:noProof/>
        </w:rPr>
        <w:fldChar w:fldCharType="end"/>
      </w:r>
    </w:p>
    <w:p w14:paraId="063E6796" w14:textId="77777777" w:rsidR="00BE1823" w:rsidRDefault="00BE1823">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_Toc71902768 \h </w:instrText>
      </w:r>
      <w:r>
        <w:rPr>
          <w:noProof/>
        </w:rPr>
      </w:r>
      <w:r>
        <w:rPr>
          <w:noProof/>
        </w:rPr>
        <w:fldChar w:fldCharType="separate"/>
      </w:r>
      <w:r w:rsidR="00220EF4">
        <w:rPr>
          <w:noProof/>
        </w:rPr>
        <w:t>26</w:t>
      </w:r>
      <w:r>
        <w:rPr>
          <w:noProof/>
        </w:rPr>
        <w:fldChar w:fldCharType="end"/>
      </w:r>
    </w:p>
    <w:p w14:paraId="231890A7" w14:textId="77777777" w:rsidR="00BE1823" w:rsidRDefault="00BE1823">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_Toc71902769 \h </w:instrText>
      </w:r>
      <w:r>
        <w:rPr>
          <w:noProof/>
        </w:rPr>
      </w:r>
      <w:r>
        <w:rPr>
          <w:noProof/>
        </w:rPr>
        <w:fldChar w:fldCharType="separate"/>
      </w:r>
      <w:r w:rsidR="00220EF4">
        <w:rPr>
          <w:noProof/>
        </w:rPr>
        <w:t>27</w:t>
      </w:r>
      <w:r>
        <w:rPr>
          <w:noProof/>
        </w:rPr>
        <w:fldChar w:fldCharType="end"/>
      </w:r>
    </w:p>
    <w:p w14:paraId="00722220" w14:textId="77777777" w:rsidR="00BE1823" w:rsidRDefault="00BE1823">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_Toc71902770 \h </w:instrText>
      </w:r>
      <w:r>
        <w:rPr>
          <w:noProof/>
        </w:rPr>
      </w:r>
      <w:r>
        <w:rPr>
          <w:noProof/>
        </w:rPr>
        <w:fldChar w:fldCharType="separate"/>
      </w:r>
      <w:r w:rsidR="00220EF4">
        <w:rPr>
          <w:noProof/>
        </w:rPr>
        <w:t>27</w:t>
      </w:r>
      <w:r>
        <w:rPr>
          <w:noProof/>
        </w:rPr>
        <w:fldChar w:fldCharType="end"/>
      </w:r>
    </w:p>
    <w:p w14:paraId="3593D5BB" w14:textId="77777777" w:rsidR="00BE1823" w:rsidRDefault="00BE1823">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_Toc71902771 \h </w:instrText>
      </w:r>
      <w:r>
        <w:rPr>
          <w:noProof/>
        </w:rPr>
      </w:r>
      <w:r>
        <w:rPr>
          <w:noProof/>
        </w:rPr>
        <w:fldChar w:fldCharType="separate"/>
      </w:r>
      <w:r w:rsidR="00220EF4">
        <w:rPr>
          <w:noProof/>
        </w:rPr>
        <w:t>28</w:t>
      </w:r>
      <w:r>
        <w:rPr>
          <w:noProof/>
        </w:rPr>
        <w:fldChar w:fldCharType="end"/>
      </w:r>
    </w:p>
    <w:p w14:paraId="037B31F1" w14:textId="77777777" w:rsidR="00BE1823" w:rsidRDefault="00BE1823">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_Toc71902772 \h </w:instrText>
      </w:r>
      <w:r>
        <w:rPr>
          <w:noProof/>
        </w:rPr>
      </w:r>
      <w:r>
        <w:rPr>
          <w:noProof/>
        </w:rPr>
        <w:fldChar w:fldCharType="separate"/>
      </w:r>
      <w:r w:rsidR="00220EF4">
        <w:rPr>
          <w:noProof/>
        </w:rPr>
        <w:t>28</w:t>
      </w:r>
      <w:r>
        <w:rPr>
          <w:noProof/>
        </w:rPr>
        <w:fldChar w:fldCharType="end"/>
      </w:r>
    </w:p>
    <w:p w14:paraId="2837A2AD" w14:textId="77777777" w:rsidR="00BE1823" w:rsidRDefault="00BE1823">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_Toc71902773 \h </w:instrText>
      </w:r>
      <w:r>
        <w:rPr>
          <w:noProof/>
        </w:rPr>
      </w:r>
      <w:r>
        <w:rPr>
          <w:noProof/>
        </w:rPr>
        <w:fldChar w:fldCharType="separate"/>
      </w:r>
      <w:r w:rsidR="00220EF4">
        <w:rPr>
          <w:noProof/>
        </w:rPr>
        <w:t>29</w:t>
      </w:r>
      <w:r>
        <w:rPr>
          <w:noProof/>
        </w:rPr>
        <w:fldChar w:fldCharType="end"/>
      </w:r>
    </w:p>
    <w:p w14:paraId="25F651FE" w14:textId="77777777" w:rsidR="00DD3C0D" w:rsidRDefault="004A238A" w:rsidP="00DD3C0D">
      <w:pPr>
        <w:sectPr w:rsidR="00DD3C0D" w:rsidSect="0002331D">
          <w:headerReference w:type="even" r:id="rId15"/>
          <w:headerReference w:type="default" r:id="rId16"/>
          <w:footerReference w:type="default" r:id="rId17"/>
          <w:headerReference w:type="first" r:id="rId18"/>
          <w:footerReference w:type="first" r:id="rId19"/>
          <w:pgSz w:w="11907" w:h="16840" w:code="9"/>
          <w:pgMar w:top="1418" w:right="1418" w:bottom="1276" w:left="1701" w:header="709" w:footer="709" w:gutter="0"/>
          <w:cols w:space="720"/>
          <w:docGrid w:linePitch="360"/>
        </w:sectPr>
      </w:pPr>
      <w:r w:rsidRPr="00007E4B">
        <w:rPr>
          <w:rFonts w:eastAsia="Calibri"/>
        </w:rPr>
        <w:fldChar w:fldCharType="end"/>
      </w:r>
    </w:p>
    <w:p w14:paraId="06842DFC" w14:textId="7555A3DE" w:rsidR="00CE6D9D" w:rsidRPr="00F40BDA" w:rsidRDefault="00466551" w:rsidP="009A31BC">
      <w:pPr>
        <w:pStyle w:val="Heading2"/>
        <w:numPr>
          <w:ilvl w:val="0"/>
          <w:numId w:val="56"/>
        </w:numPr>
      </w:pPr>
      <w:bookmarkStart w:id="7" w:name="_Toc458420391"/>
      <w:bookmarkStart w:id="8" w:name="_Toc462824846"/>
      <w:bookmarkStart w:id="9" w:name="_Toc496536648"/>
      <w:bookmarkStart w:id="10" w:name="_Toc531277475"/>
      <w:bookmarkStart w:id="11" w:name="_Toc955285"/>
      <w:bookmarkStart w:id="12" w:name="_Toc64450054"/>
      <w:bookmarkStart w:id="13" w:name="_Toc70082310"/>
      <w:bookmarkStart w:id="14" w:name="_Toc70082749"/>
      <w:bookmarkStart w:id="15" w:name="_Toc70088822"/>
      <w:bookmarkStart w:id="16" w:name="_Toc70689027"/>
      <w:bookmarkStart w:id="17" w:name="_Toc70691415"/>
      <w:bookmarkStart w:id="18" w:name="_Toc70691470"/>
      <w:bookmarkStart w:id="19" w:name="_Toc70693573"/>
      <w:bookmarkStart w:id="20" w:name="_Toc71122081"/>
      <w:bookmarkStart w:id="21" w:name="_Toc71902711"/>
      <w:r>
        <w:lastRenderedPageBreak/>
        <w:t>Hydrogen Hub</w:t>
      </w:r>
      <w:r w:rsidR="003E0A16">
        <w:t xml:space="preserve"> Development and Design Grant</w:t>
      </w:r>
      <w:r w:rsidR="00CE6D9D">
        <w:t xml:space="preserve"> </w:t>
      </w:r>
      <w:bookmarkEnd w:id="7"/>
      <w:bookmarkEnd w:id="8"/>
      <w:r w:rsidR="00F7040C">
        <w:t>p</w:t>
      </w:r>
      <w:r w:rsidR="00CE6D9D">
        <w:t>rocess</w:t>
      </w:r>
      <w:bookmarkEnd w:id="9"/>
      <w:bookmarkEnd w:id="10"/>
      <w:bookmarkEnd w:id="11"/>
      <w:bookmarkEnd w:id="12"/>
      <w:r w:rsidR="00380152">
        <w:t>es</w:t>
      </w:r>
      <w:bookmarkEnd w:id="13"/>
      <w:bookmarkEnd w:id="14"/>
      <w:bookmarkEnd w:id="15"/>
      <w:bookmarkEnd w:id="16"/>
      <w:bookmarkEnd w:id="17"/>
      <w:bookmarkEnd w:id="18"/>
      <w:bookmarkEnd w:id="19"/>
      <w:bookmarkEnd w:id="20"/>
      <w:bookmarkEnd w:id="21"/>
    </w:p>
    <w:p w14:paraId="405CDFBB" w14:textId="7E67044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B4295C">
        <w:t>The</w:t>
      </w:r>
      <w:r w:rsidRPr="00F40BDA">
        <w:rPr>
          <w:b/>
        </w:rPr>
        <w:t xml:space="preserve"> </w:t>
      </w:r>
      <w:r w:rsidR="00BA5885">
        <w:t>Activating a Regional Hydrogen Industry - Clean Hydrogen Industrial Hubs</w:t>
      </w:r>
      <w:r w:rsidR="00BA5885" w:rsidDel="00BA5885">
        <w:rPr>
          <w:b/>
        </w:rPr>
        <w:t xml:space="preserve"> </w:t>
      </w:r>
      <w:r w:rsidR="008B2462" w:rsidRPr="00B4295C">
        <w:t>Program</w:t>
      </w:r>
      <w:r w:rsidR="00466551" w:rsidRPr="00B4295C">
        <w:t xml:space="preserve"> </w:t>
      </w:r>
      <w:r w:rsidRPr="00B4295C">
        <w:t>is designed to achieve Australian Government objectives</w:t>
      </w:r>
      <w:r w:rsidR="00CF5D3D">
        <w:rPr>
          <w:b/>
        </w:rPr>
        <w:t>.</w:t>
      </w:r>
      <w:r w:rsidRPr="00F40BDA">
        <w:rPr>
          <w:b/>
        </w:rPr>
        <w:t xml:space="preserve"> </w:t>
      </w:r>
    </w:p>
    <w:p w14:paraId="45FFCE78" w14:textId="74FCF7A6"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 xml:space="preserve">grant </w:t>
      </w:r>
      <w:r w:rsidR="0098103A" w:rsidRPr="005A61FE">
        <w:t>program</w:t>
      </w:r>
      <w:r w:rsidR="0098103A">
        <w:t>, which</w:t>
      </w:r>
      <w:r>
        <w:t xml:space="preserve"> contributes to </w:t>
      </w:r>
      <w:r w:rsidR="00466551">
        <w:t>the Department of Industry, Science, Energy and Resources</w:t>
      </w:r>
      <w:r>
        <w:t xml:space="preserve"> Outcome </w:t>
      </w:r>
      <w:r w:rsidR="009B49B2">
        <w:t xml:space="preserve">2. </w:t>
      </w:r>
      <w:r w:rsidRPr="00F40BDA">
        <w:t xml:space="preserve">The </w:t>
      </w:r>
      <w:r w:rsidR="00C804FE">
        <w:t>Department of Industry, Science, Energy and Resources</w:t>
      </w:r>
      <w:r w:rsidR="00C659C4">
        <w:t xml:space="preserve"> </w:t>
      </w:r>
      <w:r w:rsidRPr="00F40BDA">
        <w:t xml:space="preserve">works with stakeholders to plan and design the grant </w:t>
      </w:r>
      <w:r>
        <w:t>program according to</w:t>
      </w:r>
      <w:r w:rsidRPr="00F40BDA">
        <w:t xml:space="preserve"> the </w:t>
      </w:r>
      <w:hyperlink r:id="rId20"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D3074F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5E6C086E"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718C510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49514B9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809410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75683F9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42DEB23E"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98103A">
        <w:rPr>
          <w:b/>
        </w:rPr>
        <w:t>Activating a Regional Hydrogen Industry</w:t>
      </w:r>
      <w:r w:rsidR="00380152">
        <w:rPr>
          <w:b/>
        </w:rPr>
        <w:t xml:space="preserve"> program</w:t>
      </w:r>
    </w:p>
    <w:p w14:paraId="3BA8A0DE" w14:textId="29CABDB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evaluate the specific grant activity and grant opportunity</w:t>
      </w:r>
      <w:r w:rsidR="00686047">
        <w:t xml:space="preserve"> </w:t>
      </w:r>
      <w:r w:rsidRPr="00C659C4">
        <w:t>as a whole. We base this on information you provide to us and that we collect from various sources.</w:t>
      </w:r>
      <w:r w:rsidRPr="00F40BDA">
        <w:t xml:space="preserve"> </w:t>
      </w:r>
    </w:p>
    <w:p w14:paraId="6818B261" w14:textId="77777777" w:rsidR="00F87B20" w:rsidRDefault="00F87B20" w:rsidP="00F87B20">
      <w:bookmarkStart w:id="22" w:name="_Toc496536649"/>
      <w:bookmarkStart w:id="23" w:name="_Toc531277476"/>
      <w:bookmarkStart w:id="24" w:name="_Toc955286"/>
      <w:r>
        <w:br w:type="page"/>
      </w:r>
    </w:p>
    <w:p w14:paraId="646402A1" w14:textId="5BD7814B" w:rsidR="00686047" w:rsidRPr="000553F2" w:rsidRDefault="00686047" w:rsidP="009A31BC">
      <w:pPr>
        <w:pStyle w:val="Heading2"/>
        <w:numPr>
          <w:ilvl w:val="0"/>
          <w:numId w:val="56"/>
        </w:numPr>
      </w:pPr>
      <w:bookmarkStart w:id="25" w:name="_Toc64450055"/>
      <w:bookmarkStart w:id="26" w:name="_Toc70082311"/>
      <w:bookmarkStart w:id="27" w:name="_Toc70082750"/>
      <w:bookmarkStart w:id="28" w:name="_Toc70088823"/>
      <w:bookmarkStart w:id="29" w:name="_Toc70689028"/>
      <w:bookmarkStart w:id="30" w:name="_Toc70691416"/>
      <w:bookmarkStart w:id="31" w:name="_Toc70691471"/>
      <w:bookmarkStart w:id="32" w:name="_Toc70693574"/>
      <w:bookmarkStart w:id="33" w:name="_Toc71122082"/>
      <w:bookmarkStart w:id="34" w:name="_Toc71902712"/>
      <w:r>
        <w:lastRenderedPageBreak/>
        <w:t xml:space="preserve">About the </w:t>
      </w:r>
      <w:bookmarkEnd w:id="22"/>
      <w:bookmarkEnd w:id="23"/>
      <w:bookmarkEnd w:id="24"/>
      <w:r w:rsidR="003765F3">
        <w:t>Activating a Regional Hydrogen Industr</w:t>
      </w:r>
      <w:bookmarkEnd w:id="25"/>
      <w:r w:rsidR="000C4A10">
        <w:t>y</w:t>
      </w:r>
      <w:r w:rsidR="00DE7BC5">
        <w:t xml:space="preserve"> -</w:t>
      </w:r>
      <w:r w:rsidR="000C4A10">
        <w:t xml:space="preserve"> </w:t>
      </w:r>
      <w:r w:rsidR="00345861">
        <w:t xml:space="preserve">Clean Hydrogen Industrial Hubs </w:t>
      </w:r>
      <w:r w:rsidR="000C4A10">
        <w:t>program</w:t>
      </w:r>
      <w:bookmarkEnd w:id="26"/>
      <w:bookmarkEnd w:id="27"/>
      <w:bookmarkEnd w:id="28"/>
      <w:bookmarkEnd w:id="29"/>
      <w:bookmarkEnd w:id="30"/>
      <w:bookmarkEnd w:id="31"/>
      <w:bookmarkEnd w:id="32"/>
      <w:bookmarkEnd w:id="33"/>
      <w:bookmarkEnd w:id="34"/>
    </w:p>
    <w:p w14:paraId="1F52DB90" w14:textId="452CD8B6" w:rsidR="002161E4" w:rsidRDefault="002161E4" w:rsidP="00686047">
      <w:pPr>
        <w:rPr>
          <w:color w:val="000000"/>
          <w:w w:val="0"/>
          <w:szCs w:val="20"/>
        </w:rPr>
      </w:pPr>
      <w:r>
        <w:rPr>
          <w:color w:val="000000"/>
          <w:w w:val="0"/>
          <w:szCs w:val="20"/>
        </w:rPr>
        <w:t xml:space="preserve">Unless otherwise specified, references to hydrogen in this document refer to </w:t>
      </w:r>
      <w:r w:rsidR="008E5D97">
        <w:rPr>
          <w:color w:val="000000"/>
          <w:w w:val="0"/>
          <w:szCs w:val="20"/>
        </w:rPr>
        <w:t>c</w:t>
      </w:r>
      <w:r>
        <w:rPr>
          <w:color w:val="000000"/>
          <w:w w:val="0"/>
          <w:szCs w:val="20"/>
        </w:rPr>
        <w:t xml:space="preserve">lean </w:t>
      </w:r>
      <w:r w:rsidR="008E5D97">
        <w:rPr>
          <w:color w:val="000000"/>
          <w:w w:val="0"/>
          <w:szCs w:val="20"/>
        </w:rPr>
        <w:t>h</w:t>
      </w:r>
      <w:r>
        <w:rPr>
          <w:color w:val="000000"/>
          <w:w w:val="0"/>
          <w:szCs w:val="20"/>
        </w:rPr>
        <w:t>ydrogen</w:t>
      </w:r>
      <w:r w:rsidR="008E5D97">
        <w:rPr>
          <w:color w:val="000000"/>
          <w:w w:val="0"/>
          <w:szCs w:val="20"/>
        </w:rPr>
        <w:t xml:space="preserve"> as defined in section 14</w:t>
      </w:r>
      <w:r w:rsidR="00345861">
        <w:rPr>
          <w:color w:val="000000"/>
          <w:w w:val="0"/>
          <w:szCs w:val="20"/>
        </w:rPr>
        <w:t xml:space="preserve"> in the</w:t>
      </w:r>
      <w:r w:rsidR="008E5D97">
        <w:rPr>
          <w:color w:val="000000"/>
          <w:w w:val="0"/>
          <w:szCs w:val="20"/>
        </w:rPr>
        <w:t xml:space="preserve"> Glossary</w:t>
      </w:r>
      <w:r>
        <w:rPr>
          <w:color w:val="000000"/>
          <w:w w:val="0"/>
          <w:szCs w:val="20"/>
        </w:rPr>
        <w:t xml:space="preserve">. </w:t>
      </w:r>
    </w:p>
    <w:p w14:paraId="1D63D37F" w14:textId="3C6BC4AA" w:rsidR="00E23BAA" w:rsidRDefault="00E23BAA" w:rsidP="00686047">
      <w:r>
        <w:t>The Australian Government is committed to being a world leader in the clean hydrogen industry.  Australia’s</w:t>
      </w:r>
      <w:r w:rsidRPr="00DF2312">
        <w:rPr>
          <w:i/>
        </w:rPr>
        <w:t xml:space="preserve"> National Hydrogen Strategy</w:t>
      </w:r>
      <w:r w:rsidRPr="00BA605E">
        <w:t xml:space="preserve"> </w:t>
      </w:r>
      <w:r>
        <w:t xml:space="preserve">highlighted the potential for an Australian hydrogen industry to generate more than 8,000 jobs and over $11 billion a year in GDP by 2050. </w:t>
      </w:r>
      <w:r w:rsidR="00380F03">
        <w:t>Through the</w:t>
      </w:r>
      <w:r>
        <w:t xml:space="preserve"> Government’s</w:t>
      </w:r>
      <w:r w:rsidR="00380F03">
        <w:t xml:space="preserve"> Technology Investment Roadmap, the </w:t>
      </w:r>
      <w:r w:rsidR="00A441E1">
        <w:t xml:space="preserve">Australian </w:t>
      </w:r>
      <w:r w:rsidR="00380F03">
        <w:t xml:space="preserve">Government has set a </w:t>
      </w:r>
      <w:r w:rsidR="006C7E44">
        <w:t xml:space="preserve">stretch </w:t>
      </w:r>
      <w:r w:rsidR="00380F03">
        <w:t xml:space="preserve">goal of producing </w:t>
      </w:r>
      <w:r w:rsidR="00184D97">
        <w:t xml:space="preserve">clean </w:t>
      </w:r>
      <w:r w:rsidR="00380F03">
        <w:t>hydrogen for under $2 per kilogram.</w:t>
      </w:r>
      <w:r w:rsidR="0025545F" w:rsidRPr="0025545F">
        <w:t xml:space="preserve"> </w:t>
      </w:r>
      <w:r w:rsidR="00BA5885">
        <w:t xml:space="preserve">Achieving this </w:t>
      </w:r>
      <w:r w:rsidR="00380F03">
        <w:t xml:space="preserve">goal </w:t>
      </w:r>
      <w:r w:rsidR="00BA5885">
        <w:t xml:space="preserve">will </w:t>
      </w:r>
      <w:r w:rsidR="00380F03">
        <w:t xml:space="preserve">bring down the costs of hydrogen production will require a focus on market activation, creating demand </w:t>
      </w:r>
      <w:r w:rsidR="00CB4EB1">
        <w:t>and innovation</w:t>
      </w:r>
      <w:r w:rsidR="00380F03">
        <w:t xml:space="preserve"> so the industry can scale-up quickly and cost effectively. </w:t>
      </w:r>
      <w:r w:rsidR="00184D97">
        <w:t xml:space="preserve"> Clean hydrogen is hydrogen produced using renewable energy or using fossil fuels with substantial carbon capture and storage (CCS).</w:t>
      </w:r>
    </w:p>
    <w:p w14:paraId="135BB57C" w14:textId="2CD0604B" w:rsidR="00380F03" w:rsidRDefault="00380F03" w:rsidP="00686047">
      <w:r>
        <w:t xml:space="preserve">‘Hydrogen Hubs’ </w:t>
      </w:r>
      <w:r w:rsidR="00DE7BC5">
        <w:t xml:space="preserve">are </w:t>
      </w:r>
      <w:r w:rsidR="00EA0C5B">
        <w:t xml:space="preserve">regions where various </w:t>
      </w:r>
      <w:r w:rsidR="00E23BAA">
        <w:t xml:space="preserve">producers, </w:t>
      </w:r>
      <w:r w:rsidR="00EA0C5B">
        <w:t>users</w:t>
      </w:r>
      <w:r w:rsidR="00E23BAA">
        <w:t xml:space="preserve"> and </w:t>
      </w:r>
      <w:r w:rsidR="00DE7BC5">
        <w:t xml:space="preserve">potential </w:t>
      </w:r>
      <w:r w:rsidR="00E23BAA">
        <w:t>exporters</w:t>
      </w:r>
      <w:r w:rsidR="00EA0C5B">
        <w:t xml:space="preserve"> of hydrogen across industrial, transport, export and energy markets are co-located</w:t>
      </w:r>
      <w:r w:rsidR="0035568B">
        <w:t>.</w:t>
      </w:r>
      <w:r w:rsidR="00BA5885">
        <w:t xml:space="preserve"> </w:t>
      </w:r>
      <w:r w:rsidR="00DE7BC5">
        <w:t xml:space="preserve">These Hubs </w:t>
      </w:r>
      <w:r>
        <w:t>are identified in Australia’s National Hydrogen Strategy as an efficient early-stage approach to create demand and scale up the industry</w:t>
      </w:r>
      <w:r w:rsidR="00184D97">
        <w:t xml:space="preserve"> that</w:t>
      </w:r>
      <w:r w:rsidR="00DE7BC5">
        <w:t xml:space="preserve">, </w:t>
      </w:r>
      <w:r w:rsidR="0035568B">
        <w:t>will help</w:t>
      </w:r>
      <w:r w:rsidR="00DE7BC5">
        <w:t xml:space="preserve"> to support other existing industrial sectors in these regions</w:t>
      </w:r>
      <w:r>
        <w:t xml:space="preserve">. </w:t>
      </w:r>
      <w:r w:rsidR="00BA5885">
        <w:t xml:space="preserve">Clean Hydrogen Industrial Hubs </w:t>
      </w:r>
      <w:r>
        <w:t>will create economies of scale to drive down costs</w:t>
      </w:r>
      <w:r w:rsidR="00EA0C5B">
        <w:t xml:space="preserve"> of production</w:t>
      </w:r>
      <w:r>
        <w:t>, unlocking further demand for hydrogen as costs fall</w:t>
      </w:r>
      <w:r w:rsidR="00BA5885">
        <w:t xml:space="preserve">, while </w:t>
      </w:r>
      <w:r w:rsidR="00184D97">
        <w:t xml:space="preserve">creating efficiencies by </w:t>
      </w:r>
      <w:r w:rsidR="00BA5885">
        <w:t>leveraging and support</w:t>
      </w:r>
      <w:r w:rsidR="00184D97">
        <w:t>ing</w:t>
      </w:r>
      <w:r w:rsidR="00BA5885">
        <w:t xml:space="preserve"> the existing industrial capabilities</w:t>
      </w:r>
      <w:r w:rsidR="00DC61B6">
        <w:t xml:space="preserve"> and workforces</w:t>
      </w:r>
      <w:r w:rsidR="00BA5885">
        <w:t xml:space="preserve"> in these regions</w:t>
      </w:r>
      <w:r w:rsidR="00184D97">
        <w:t>.</w:t>
      </w:r>
      <w:r>
        <w:t>. Hubs will stimulate innovation and increase workforce skills development</w:t>
      </w:r>
      <w:r w:rsidR="00DE7BC5">
        <w:t>, as well as support other existing industrial sectors in these regions to lower both emissions and costs</w:t>
      </w:r>
      <w:r w:rsidR="00BA5885">
        <w:t xml:space="preserve"> in doing business. </w:t>
      </w:r>
    </w:p>
    <w:p w14:paraId="488C372B" w14:textId="0A5A29F7" w:rsidR="00FA65CC" w:rsidRDefault="00686047" w:rsidP="00686047">
      <w:r>
        <w:t>Th</w:t>
      </w:r>
      <w:r w:rsidR="00DE7BC5">
        <w:t xml:space="preserve">is program </w:t>
      </w:r>
      <w:r w:rsidR="00EA0C5B">
        <w:t xml:space="preserve">aims to support </w:t>
      </w:r>
      <w:r w:rsidR="00444229">
        <w:t xml:space="preserve">the </w:t>
      </w:r>
      <w:r w:rsidR="00EA0C5B">
        <w:t xml:space="preserve">establishment </w:t>
      </w:r>
      <w:r w:rsidR="008B2462">
        <w:t>of</w:t>
      </w:r>
      <w:r w:rsidR="001D1CC4">
        <w:t xml:space="preserve"> </w:t>
      </w:r>
      <w:r w:rsidR="00444229">
        <w:t>hydrogen hubs in regional Australia</w:t>
      </w:r>
      <w:r w:rsidR="00EA0C5B">
        <w:t>, and</w:t>
      </w:r>
      <w:r w:rsidR="00DE7BC5">
        <w:t>,</w:t>
      </w:r>
      <w:r w:rsidR="00EA0C5B">
        <w:t xml:space="preserve"> in turn</w:t>
      </w:r>
      <w:r w:rsidR="00DE7BC5">
        <w:t>,</w:t>
      </w:r>
      <w:r w:rsidR="00EA0C5B">
        <w:t xml:space="preserve"> </w:t>
      </w:r>
      <w:r w:rsidR="00444229">
        <w:t xml:space="preserve">support the growth of Australia’s </w:t>
      </w:r>
      <w:r w:rsidR="007E6E5C">
        <w:t xml:space="preserve">clean </w:t>
      </w:r>
      <w:r w:rsidR="00444229">
        <w:t>hydrogen</w:t>
      </w:r>
      <w:r w:rsidR="007E6E5C">
        <w:t xml:space="preserve"> industry</w:t>
      </w:r>
      <w:r w:rsidR="00DE7BC5">
        <w:t xml:space="preserve">. This will </w:t>
      </w:r>
      <w:r w:rsidR="007E6E5C">
        <w:t>assist Australia to achieve its emission reduction goals while continuing to grow our export industries</w:t>
      </w:r>
      <w:r w:rsidR="00DE7BC5">
        <w:t xml:space="preserve"> and expand choice for consumers</w:t>
      </w:r>
      <w:r w:rsidR="007E6E5C">
        <w:t xml:space="preserve">. The program will build Australia’s potential to supply international trading partners with low cost clean energy. </w:t>
      </w:r>
    </w:p>
    <w:p w14:paraId="03444916" w14:textId="31B60BB3" w:rsidR="00787173" w:rsidRDefault="00FA6F38" w:rsidP="00686047">
      <w:r>
        <w:t xml:space="preserve">The program </w:t>
      </w:r>
      <w:r w:rsidR="002615D7">
        <w:t xml:space="preserve">has a broad scope and recognises the potential diversity within industry that may be combined to form a Hub.  The program is not seeking </w:t>
      </w:r>
      <w:r w:rsidR="00DC61B6">
        <w:t xml:space="preserve">that these </w:t>
      </w:r>
      <w:r w:rsidR="002615D7">
        <w:t>hubs be focussed on any single industry</w:t>
      </w:r>
      <w:r w:rsidR="00DE7BC5">
        <w:t xml:space="preserve"> in recognition of the diversity of sectors and applications that hydrogen can support</w:t>
      </w:r>
      <w:r w:rsidR="002615D7">
        <w:t>.</w:t>
      </w:r>
      <w:r>
        <w:t xml:space="preserve"> </w:t>
      </w:r>
      <w:r w:rsidR="002615D7">
        <w:t>I</w:t>
      </w:r>
      <w:r>
        <w:t>n general</w:t>
      </w:r>
      <w:r w:rsidR="00DE7BC5">
        <w:t>,</w:t>
      </w:r>
      <w:r>
        <w:t xml:space="preserve"> </w:t>
      </w:r>
      <w:r w:rsidR="00EE43E4">
        <w:t xml:space="preserve">hydrogen </w:t>
      </w:r>
      <w:r w:rsidR="00787173">
        <w:t xml:space="preserve">hubs are likely to have: </w:t>
      </w:r>
    </w:p>
    <w:p w14:paraId="6C0F6EA8" w14:textId="4536D665" w:rsidR="00787173" w:rsidRDefault="00DC61B6" w:rsidP="003B02A4">
      <w:pPr>
        <w:pStyle w:val="ListBullet"/>
        <w:numPr>
          <w:ilvl w:val="0"/>
          <w:numId w:val="7"/>
        </w:numPr>
        <w:spacing w:before="60" w:after="60"/>
      </w:pPr>
      <w:r>
        <w:t xml:space="preserve">a pre-existing </w:t>
      </w:r>
      <w:r w:rsidR="008C6BB1">
        <w:t>l</w:t>
      </w:r>
      <w:r w:rsidR="00787173">
        <w:t xml:space="preserve">arge industrial energy demand  </w:t>
      </w:r>
    </w:p>
    <w:p w14:paraId="271518BF" w14:textId="63CBB223" w:rsidR="00787173" w:rsidRDefault="00DC61B6" w:rsidP="003B02A4">
      <w:pPr>
        <w:pStyle w:val="ListBullet"/>
        <w:numPr>
          <w:ilvl w:val="0"/>
          <w:numId w:val="7"/>
        </w:numPr>
        <w:spacing w:before="60" w:after="60"/>
      </w:pPr>
      <w:r>
        <w:t xml:space="preserve">a </w:t>
      </w:r>
      <w:r w:rsidR="008C6BB1">
        <w:t>s</w:t>
      </w:r>
      <w:r w:rsidR="00787173">
        <w:t>killed workforce, capable of delivering large projects</w:t>
      </w:r>
    </w:p>
    <w:p w14:paraId="6F6318A6" w14:textId="1C70BF9D" w:rsidR="00787173" w:rsidRDefault="008C6BB1" w:rsidP="003B02A4">
      <w:pPr>
        <w:pStyle w:val="ListBullet"/>
        <w:numPr>
          <w:ilvl w:val="0"/>
          <w:numId w:val="7"/>
        </w:numPr>
        <w:spacing w:before="60" w:after="60"/>
      </w:pPr>
      <w:r>
        <w:t>e</w:t>
      </w:r>
      <w:r w:rsidR="00787173">
        <w:t>xisting infrastructure that can be utilised, like port facilities, gas pipelines</w:t>
      </w:r>
      <w:r w:rsidR="00043932">
        <w:t>,</w:t>
      </w:r>
      <w:r w:rsidR="00787173">
        <w:t xml:space="preserve"> carbon capture and storage reservoirs</w:t>
      </w:r>
      <w:r w:rsidR="006E5420">
        <w:t xml:space="preserve"> or high voltage connections to the grid  </w:t>
      </w:r>
    </w:p>
    <w:p w14:paraId="3EA17FEB" w14:textId="39253781" w:rsidR="00787173" w:rsidRDefault="008C6BB1" w:rsidP="00032F16">
      <w:pPr>
        <w:pStyle w:val="ListBullet"/>
        <w:numPr>
          <w:ilvl w:val="0"/>
          <w:numId w:val="7"/>
        </w:numPr>
        <w:spacing w:before="60" w:after="60"/>
        <w:ind w:left="357" w:hanging="357"/>
      </w:pPr>
      <w:r>
        <w:t>p</w:t>
      </w:r>
      <w:r w:rsidR="00787173">
        <w:t>roximity to energy resources</w:t>
      </w:r>
      <w:r w:rsidR="00043932">
        <w:t xml:space="preserve"> </w:t>
      </w:r>
      <w:r w:rsidR="00787173">
        <w:t xml:space="preserve">either </w:t>
      </w:r>
      <w:r w:rsidR="00DC61B6">
        <w:t>high capacity factor</w:t>
      </w:r>
      <w:r w:rsidR="00787173">
        <w:t xml:space="preserve"> renewables </w:t>
      </w:r>
      <w:r w:rsidR="00DC61B6">
        <w:t>and/</w:t>
      </w:r>
      <w:r w:rsidR="00787173">
        <w:t>or coal and gas resources</w:t>
      </w:r>
      <w:r w:rsidR="00043932">
        <w:t>,</w:t>
      </w:r>
      <w:r w:rsidR="00DC61B6">
        <w:t xml:space="preserve"> </w:t>
      </w:r>
      <w:r w:rsidR="00043932">
        <w:t>as well as access to required water resources</w:t>
      </w:r>
    </w:p>
    <w:p w14:paraId="3A2192AA" w14:textId="56C72A7E" w:rsidR="000967DC" w:rsidRDefault="009E52DA" w:rsidP="00032F16">
      <w:pPr>
        <w:pStyle w:val="ListBullet"/>
        <w:numPr>
          <w:ilvl w:val="0"/>
          <w:numId w:val="7"/>
        </w:numPr>
        <w:spacing w:before="60" w:after="60"/>
        <w:ind w:left="357" w:hanging="357"/>
      </w:pPr>
      <w:r>
        <w:t>c</w:t>
      </w:r>
      <w:r w:rsidR="000967DC">
        <w:t>o-located</w:t>
      </w:r>
      <w:r w:rsidR="00DC61B6">
        <w:t xml:space="preserve"> sources of potential demand and hydrogen production. </w:t>
      </w:r>
    </w:p>
    <w:p w14:paraId="2502BA52" w14:textId="7812767C" w:rsidR="000D08F8" w:rsidRDefault="000D08F8" w:rsidP="000D08F8">
      <w:pPr>
        <w:spacing w:after="80"/>
      </w:pPr>
      <w:r w:rsidRPr="00077C3D">
        <w:t xml:space="preserve">The </w:t>
      </w:r>
      <w:r>
        <w:t xml:space="preserve">objectives of the </w:t>
      </w:r>
      <w:r w:rsidRPr="00732D7E">
        <w:t>program</w:t>
      </w:r>
      <w:r>
        <w:t xml:space="preserve"> are to:</w:t>
      </w:r>
    </w:p>
    <w:p w14:paraId="73F2EA68" w14:textId="77777777" w:rsidR="00DC61B6" w:rsidRPr="00355364" w:rsidRDefault="00DC61B6" w:rsidP="00DC61B6">
      <w:pPr>
        <w:pStyle w:val="ListBullet"/>
        <w:numPr>
          <w:ilvl w:val="0"/>
          <w:numId w:val="7"/>
        </w:numPr>
        <w:spacing w:before="60" w:after="60"/>
      </w:pPr>
      <w:r w:rsidRPr="00355364">
        <w:t>leverage existing infrastructure, knowledge and workforce for a least cost pathway to a viable clean hydrogen industry</w:t>
      </w:r>
    </w:p>
    <w:p w14:paraId="74B29E9F" w14:textId="6F42E10E" w:rsidR="000D08F8" w:rsidRPr="00355364" w:rsidRDefault="009E52DA" w:rsidP="003B02A4">
      <w:pPr>
        <w:pStyle w:val="ListBullet"/>
        <w:numPr>
          <w:ilvl w:val="0"/>
          <w:numId w:val="7"/>
        </w:numPr>
        <w:spacing w:before="60" w:after="60"/>
      </w:pPr>
      <w:r>
        <w:t>p</w:t>
      </w:r>
      <w:r w:rsidR="000967DC">
        <w:t xml:space="preserve">rogress the </w:t>
      </w:r>
      <w:r w:rsidR="000D08F8" w:rsidRPr="00355364">
        <w:t>establish</w:t>
      </w:r>
      <w:r w:rsidR="000967DC">
        <w:t>ment of</w:t>
      </w:r>
      <w:r w:rsidR="000D08F8" w:rsidRPr="00355364">
        <w:t xml:space="preserve"> hub</w:t>
      </w:r>
      <w:r w:rsidR="00732D7E" w:rsidRPr="00355364">
        <w:t>s</w:t>
      </w:r>
      <w:r w:rsidR="000D08F8" w:rsidRPr="00355364">
        <w:t xml:space="preserve"> that stimulate demand and facilitate the production of clean hydrogen for domestic and export markets</w:t>
      </w:r>
    </w:p>
    <w:p w14:paraId="037C3ADE" w14:textId="096BF040" w:rsidR="000D08F8" w:rsidRPr="00355364" w:rsidRDefault="001E4413" w:rsidP="003B02A4">
      <w:pPr>
        <w:pStyle w:val="ListBullet"/>
        <w:numPr>
          <w:ilvl w:val="0"/>
          <w:numId w:val="7"/>
        </w:numPr>
        <w:spacing w:before="60" w:after="60"/>
      </w:pPr>
      <w:r>
        <w:t>enable</w:t>
      </w:r>
      <w:r w:rsidRPr="00355364">
        <w:t xml:space="preserve"> </w:t>
      </w:r>
      <w:r w:rsidR="000D08F8" w:rsidRPr="00355364">
        <w:t xml:space="preserve">economic, environmental and social opportunities </w:t>
      </w:r>
      <w:r w:rsidR="00043932">
        <w:t>in</w:t>
      </w:r>
      <w:r w:rsidR="000D08F8" w:rsidRPr="00355364">
        <w:t xml:space="preserve"> regional communities by locating hubs in regional areas of Australia </w:t>
      </w:r>
    </w:p>
    <w:p w14:paraId="4FEB08ED" w14:textId="60C5F612" w:rsidR="000D08F8" w:rsidRPr="00355364" w:rsidRDefault="000D08F8" w:rsidP="003B02A4">
      <w:pPr>
        <w:pStyle w:val="ListBullet"/>
        <w:numPr>
          <w:ilvl w:val="0"/>
          <w:numId w:val="7"/>
        </w:numPr>
        <w:spacing w:before="60" w:after="60"/>
      </w:pPr>
      <w:r w:rsidRPr="00355364">
        <w:lastRenderedPageBreak/>
        <w:t xml:space="preserve">support </w:t>
      </w:r>
      <w:r w:rsidR="00043932">
        <w:t xml:space="preserve">the growth and jobs of </w:t>
      </w:r>
      <w:r w:rsidRPr="00355364">
        <w:t xml:space="preserve">Australian industry </w:t>
      </w:r>
      <w:r w:rsidR="00043932">
        <w:t xml:space="preserve">in the production and application of </w:t>
      </w:r>
      <w:r w:rsidRPr="00355364">
        <w:t xml:space="preserve">clean hydrogen </w:t>
      </w:r>
    </w:p>
    <w:p w14:paraId="06C2415F" w14:textId="2891B309" w:rsidR="000D08F8" w:rsidRPr="00355364" w:rsidRDefault="000D08F8" w:rsidP="003B02A4">
      <w:pPr>
        <w:pStyle w:val="ListBullet"/>
        <w:numPr>
          <w:ilvl w:val="0"/>
          <w:numId w:val="7"/>
        </w:numPr>
        <w:spacing w:before="60" w:after="60"/>
      </w:pPr>
      <w:r w:rsidRPr="00355364">
        <w:t>support innovation in</w:t>
      </w:r>
      <w:r w:rsidRPr="00355364" w:rsidDel="00DD5C00">
        <w:t xml:space="preserve"> </w:t>
      </w:r>
      <w:r w:rsidRPr="00355364">
        <w:t>processing, distribution and use of clean hydrogen</w:t>
      </w:r>
    </w:p>
    <w:p w14:paraId="655281BF" w14:textId="125F51C8" w:rsidR="000D08F8" w:rsidRPr="00355364" w:rsidRDefault="000D08F8" w:rsidP="003B02A4">
      <w:pPr>
        <w:pStyle w:val="ListBullet"/>
        <w:numPr>
          <w:ilvl w:val="0"/>
          <w:numId w:val="7"/>
        </w:numPr>
        <w:spacing w:before="60" w:after="60"/>
      </w:pPr>
      <w:r w:rsidRPr="00355364">
        <w:t xml:space="preserve">support complementary industries establishing and thriving around hydrogen </w:t>
      </w:r>
      <w:r w:rsidR="000B641D" w:rsidRPr="00355364">
        <w:t>supply chains</w:t>
      </w:r>
      <w:r w:rsidRPr="00355364">
        <w:t xml:space="preserve"> by encouraging sector coupling</w:t>
      </w:r>
    </w:p>
    <w:p w14:paraId="5A3CFCEB" w14:textId="77777777" w:rsidR="000D08F8" w:rsidRPr="00355364" w:rsidRDefault="000D08F8" w:rsidP="003B02A4">
      <w:pPr>
        <w:pStyle w:val="ListBullet"/>
        <w:numPr>
          <w:ilvl w:val="0"/>
          <w:numId w:val="7"/>
        </w:numPr>
        <w:spacing w:before="60" w:after="60"/>
      </w:pPr>
      <w:r w:rsidRPr="00355364">
        <w:t>build and strengthen international partnerships, build export pathways and encourage technological exchange and innovation.</w:t>
      </w:r>
    </w:p>
    <w:p w14:paraId="70BFA620" w14:textId="20CED638" w:rsidR="000D08F8" w:rsidRDefault="000D08F8" w:rsidP="000D08F8">
      <w:pPr>
        <w:pStyle w:val="ListBullet"/>
        <w:ind w:left="0" w:firstLine="0"/>
      </w:pPr>
      <w:r>
        <w:t xml:space="preserve">The intended outcomes of the </w:t>
      </w:r>
      <w:r w:rsidRPr="00732D7E">
        <w:t>program</w:t>
      </w:r>
      <w:r>
        <w:t xml:space="preserve"> are</w:t>
      </w:r>
      <w:r w:rsidR="000967DC">
        <w:t xml:space="preserve"> to make progress towards</w:t>
      </w:r>
      <w:r>
        <w:t>:</w:t>
      </w:r>
    </w:p>
    <w:p w14:paraId="6F5D1355" w14:textId="2FDE8F7F" w:rsidR="000D08F8" w:rsidRDefault="00C4228A" w:rsidP="003B02A4">
      <w:pPr>
        <w:pStyle w:val="ListBullet"/>
        <w:numPr>
          <w:ilvl w:val="0"/>
          <w:numId w:val="7"/>
        </w:numPr>
        <w:spacing w:before="60" w:after="60"/>
      </w:pPr>
      <w:r>
        <w:t xml:space="preserve">making </w:t>
      </w:r>
      <w:r w:rsidR="000D08F8">
        <w:t>clean hydrogen</w:t>
      </w:r>
      <w:r w:rsidR="000967DC">
        <w:t xml:space="preserve"> </w:t>
      </w:r>
      <w:r w:rsidR="000D08F8">
        <w:t>available for domestic and export use</w:t>
      </w:r>
    </w:p>
    <w:p w14:paraId="60BBA5A8" w14:textId="72CF9E25" w:rsidR="000D08F8" w:rsidRDefault="000D08F8" w:rsidP="003B02A4">
      <w:pPr>
        <w:pStyle w:val="ListBullet"/>
        <w:numPr>
          <w:ilvl w:val="0"/>
          <w:numId w:val="7"/>
        </w:numPr>
        <w:spacing w:before="60" w:after="60"/>
      </w:pPr>
      <w:r>
        <w:t>establish</w:t>
      </w:r>
      <w:r w:rsidR="00C4228A">
        <w:t>ing</w:t>
      </w:r>
      <w:r>
        <w:t xml:space="preserve"> domestic clean hydrogen supply chains </w:t>
      </w:r>
    </w:p>
    <w:p w14:paraId="19CEFFAA" w14:textId="36163E2A" w:rsidR="000D08F8" w:rsidRDefault="000D08F8" w:rsidP="003B02A4">
      <w:pPr>
        <w:pStyle w:val="ListBullet"/>
        <w:numPr>
          <w:ilvl w:val="0"/>
          <w:numId w:val="7"/>
        </w:numPr>
        <w:spacing w:before="60" w:after="60"/>
      </w:pPr>
      <w:r>
        <w:t>establish</w:t>
      </w:r>
      <w:r w:rsidR="00C4228A">
        <w:t>ing</w:t>
      </w:r>
      <w:r>
        <w:t xml:space="preserve"> clean hydrogen export pathways</w:t>
      </w:r>
    </w:p>
    <w:p w14:paraId="3532EA3C" w14:textId="7C3F8E1B" w:rsidR="000D08F8" w:rsidRDefault="00273213" w:rsidP="003B02A4">
      <w:pPr>
        <w:pStyle w:val="ListBullet"/>
        <w:numPr>
          <w:ilvl w:val="0"/>
          <w:numId w:val="7"/>
        </w:numPr>
        <w:spacing w:before="60" w:after="60"/>
      </w:pPr>
      <w:r>
        <w:t xml:space="preserve">supporting </w:t>
      </w:r>
      <w:r w:rsidR="000D08F8">
        <w:t xml:space="preserve">existing industry </w:t>
      </w:r>
      <w:r>
        <w:t xml:space="preserve">to use </w:t>
      </w:r>
      <w:r w:rsidR="000D08F8">
        <w:t>clean hydrogen</w:t>
      </w:r>
    </w:p>
    <w:p w14:paraId="7D50D297" w14:textId="07285BBB" w:rsidR="000D08F8" w:rsidRDefault="00C4228A" w:rsidP="003B02A4">
      <w:pPr>
        <w:pStyle w:val="ListBullet"/>
        <w:numPr>
          <w:ilvl w:val="0"/>
          <w:numId w:val="7"/>
        </w:numPr>
        <w:spacing w:before="60" w:after="60"/>
      </w:pPr>
      <w:r>
        <w:t xml:space="preserve">creating </w:t>
      </w:r>
      <w:r w:rsidR="000D08F8">
        <w:t>new industry</w:t>
      </w:r>
      <w:r w:rsidR="000967DC">
        <w:t xml:space="preserve"> being</w:t>
      </w:r>
      <w:r w:rsidR="000D08F8">
        <w:t xml:space="preserve"> built around clean hydrogen availability in a local area</w:t>
      </w:r>
    </w:p>
    <w:p w14:paraId="20ABE00C" w14:textId="012D04E5" w:rsidR="000D08F8" w:rsidRDefault="000967DC" w:rsidP="003B02A4">
      <w:pPr>
        <w:pStyle w:val="ListBullet"/>
        <w:numPr>
          <w:ilvl w:val="0"/>
          <w:numId w:val="7"/>
        </w:numPr>
        <w:spacing w:before="60" w:after="60"/>
      </w:pPr>
      <w:r>
        <w:t xml:space="preserve">creating new </w:t>
      </w:r>
      <w:r w:rsidR="000D08F8">
        <w:t>regional jobs and increased capability of local workforce</w:t>
      </w:r>
    </w:p>
    <w:p w14:paraId="7CBEE321" w14:textId="4BF73034" w:rsidR="000D08F8" w:rsidRDefault="009E52DA" w:rsidP="003B02A4">
      <w:pPr>
        <w:pStyle w:val="ListBullet"/>
        <w:numPr>
          <w:ilvl w:val="0"/>
          <w:numId w:val="7"/>
        </w:numPr>
        <w:spacing w:before="60" w:after="60"/>
      </w:pPr>
      <w:r>
        <w:t xml:space="preserve">reducing </w:t>
      </w:r>
      <w:r w:rsidR="000967DC">
        <w:t>the</w:t>
      </w:r>
      <w:r w:rsidR="000D08F8">
        <w:t xml:space="preserve"> cost of clean hydrogen production.</w:t>
      </w:r>
    </w:p>
    <w:p w14:paraId="488F127C" w14:textId="7C6C8FDA" w:rsidR="00907B39" w:rsidRDefault="00732D7E" w:rsidP="008B2462">
      <w:r>
        <w:t xml:space="preserve">This program </w:t>
      </w:r>
      <w:r w:rsidR="005C5E86">
        <w:t xml:space="preserve">comprises </w:t>
      </w:r>
      <w:r w:rsidR="006B0A6A">
        <w:t>two</w:t>
      </w:r>
      <w:r w:rsidR="00DD2512">
        <w:t xml:space="preserve"> </w:t>
      </w:r>
      <w:r w:rsidR="005C5E86">
        <w:t xml:space="preserve">grant </w:t>
      </w:r>
      <w:r w:rsidR="00E7150A">
        <w:t>streams</w:t>
      </w:r>
      <w:r>
        <w:t>:</w:t>
      </w:r>
    </w:p>
    <w:p w14:paraId="11ED2761" w14:textId="6A4B6BED" w:rsidR="00493574" w:rsidRPr="00F1320E" w:rsidRDefault="00493574" w:rsidP="00493574">
      <w:pPr>
        <w:pStyle w:val="ListBullet"/>
        <w:numPr>
          <w:ilvl w:val="0"/>
          <w:numId w:val="7"/>
        </w:numPr>
        <w:spacing w:before="60" w:after="60"/>
      </w:pPr>
      <w:r w:rsidRPr="00F1320E">
        <w:rPr>
          <w:b/>
        </w:rPr>
        <w:t>Hub</w:t>
      </w:r>
      <w:r w:rsidR="003E0A16">
        <w:rPr>
          <w:b/>
        </w:rPr>
        <w:t xml:space="preserve"> Development and Design Grants</w:t>
      </w:r>
      <w:r w:rsidRPr="00F1320E">
        <w:t xml:space="preserve">: supporting Australian industry </w:t>
      </w:r>
      <w:r w:rsidR="003E0A16">
        <w:t>on the initial</w:t>
      </w:r>
      <w:r w:rsidRPr="00F1320E">
        <w:t xml:space="preserve"> </w:t>
      </w:r>
      <w:r w:rsidR="003E0A16">
        <w:t>development, feasibility and design work</w:t>
      </w:r>
      <w:r w:rsidRPr="00F1320E">
        <w:t xml:space="preserve"> </w:t>
      </w:r>
      <w:r w:rsidR="003E0A16">
        <w:t xml:space="preserve">needed to </w:t>
      </w:r>
      <w:r w:rsidRPr="00F1320E">
        <w:t xml:space="preserve"> advance Hydrogen Hub concepts  </w:t>
      </w:r>
    </w:p>
    <w:p w14:paraId="60EFF72E" w14:textId="1B99ED25" w:rsidR="00C60381" w:rsidRPr="00F1320E" w:rsidRDefault="00493574" w:rsidP="00C60381">
      <w:pPr>
        <w:pStyle w:val="ListBullet"/>
        <w:numPr>
          <w:ilvl w:val="0"/>
          <w:numId w:val="7"/>
        </w:numPr>
        <w:spacing w:before="60" w:after="60"/>
      </w:pPr>
      <w:r w:rsidRPr="00F1320E">
        <w:rPr>
          <w:b/>
        </w:rPr>
        <w:t xml:space="preserve">Hub Implementation </w:t>
      </w:r>
      <w:r w:rsidR="004B3B4C">
        <w:rPr>
          <w:b/>
        </w:rPr>
        <w:t>Round 1 G</w:t>
      </w:r>
      <w:r w:rsidRPr="00F1320E">
        <w:rPr>
          <w:b/>
        </w:rPr>
        <w:t xml:space="preserve">rants: </w:t>
      </w:r>
      <w:r w:rsidRPr="00F1320E">
        <w:t xml:space="preserve">supporting Australian industry to </w:t>
      </w:r>
      <w:r w:rsidR="004B3B4C">
        <w:t xml:space="preserve">roll-out and </w:t>
      </w:r>
      <w:r w:rsidRPr="00F1320E">
        <w:t>establish</w:t>
      </w:r>
      <w:r w:rsidRPr="00F1320E">
        <w:rPr>
          <w:rFonts w:cstheme="minorHAnsi"/>
          <w:szCs w:val="20"/>
        </w:rPr>
        <w:t xml:space="preserve"> </w:t>
      </w:r>
      <w:r w:rsidR="004B3B4C">
        <w:rPr>
          <w:rFonts w:cstheme="minorHAnsi"/>
          <w:szCs w:val="20"/>
        </w:rPr>
        <w:t>Hub</w:t>
      </w:r>
      <w:r w:rsidRPr="00F1320E">
        <w:rPr>
          <w:rFonts w:cstheme="minorHAnsi"/>
          <w:szCs w:val="20"/>
        </w:rPr>
        <w:t xml:space="preserve"> projects in </w:t>
      </w:r>
      <w:r w:rsidR="00B17D6C" w:rsidRPr="00F1320E">
        <w:t>regional Australia</w:t>
      </w:r>
      <w:r w:rsidR="00C60381" w:rsidRPr="00F1320E">
        <w:t>.</w:t>
      </w:r>
    </w:p>
    <w:p w14:paraId="4C93325B" w14:textId="237857C5" w:rsidR="004B3B4C" w:rsidRDefault="004B3B4C" w:rsidP="003F7EF6">
      <w:pPr>
        <w:spacing w:after="80"/>
      </w:pPr>
      <w:r>
        <w:t xml:space="preserve">These two processes will allow those proponents who are already prepared to go to the Implementation stage to make applications for this funding. At the same time, it will also allow for other industry proponents in earlier stage of development to access Government support for early works before moving to the Implementation stage. </w:t>
      </w:r>
    </w:p>
    <w:p w14:paraId="74820F00" w14:textId="5B507A35" w:rsidR="00EE43E4" w:rsidRDefault="00EE43E4" w:rsidP="003F7EF6">
      <w:pPr>
        <w:spacing w:after="80"/>
      </w:pPr>
      <w:r w:rsidRPr="007817BD">
        <w:t xml:space="preserve">The </w:t>
      </w:r>
      <w:r w:rsidR="007817BD" w:rsidRPr="007817BD">
        <w:t>Development and Design</w:t>
      </w:r>
      <w:r w:rsidR="00745807" w:rsidRPr="007817BD">
        <w:t xml:space="preserve"> grants</w:t>
      </w:r>
      <w:r w:rsidRPr="007817BD">
        <w:t xml:space="preserve"> will be delivered through two successive funding rounds</w:t>
      </w:r>
      <w:r w:rsidR="003F7EF6" w:rsidRPr="007817BD">
        <w:t>.</w:t>
      </w:r>
      <w:r w:rsidRPr="007817BD">
        <w:t xml:space="preserve"> </w:t>
      </w:r>
      <w:r w:rsidR="003F7EF6" w:rsidRPr="007817BD">
        <w:t>F</w:t>
      </w:r>
      <w:r w:rsidRPr="007817BD">
        <w:t xml:space="preserve">urther </w:t>
      </w:r>
      <w:r w:rsidR="007817BD" w:rsidRPr="007817BD">
        <w:t xml:space="preserve">Implementation </w:t>
      </w:r>
      <w:r w:rsidR="00745807" w:rsidRPr="007817BD">
        <w:t>grants</w:t>
      </w:r>
      <w:r w:rsidRPr="007817BD">
        <w:t xml:space="preserve"> may be awarded in a subsequent round subject to availability of program funds.  </w:t>
      </w:r>
    </w:p>
    <w:p w14:paraId="3F570AF5" w14:textId="02EC327D" w:rsidR="00FA6F38" w:rsidRDefault="008B2462" w:rsidP="00C60381">
      <w:pPr>
        <w:pStyle w:val="ListBullet"/>
        <w:spacing w:before="60" w:after="60"/>
        <w:ind w:left="0" w:firstLine="0"/>
      </w:pPr>
      <w:r w:rsidRPr="00D55389">
        <w:t xml:space="preserve">We will deliver each of the </w:t>
      </w:r>
      <w:r w:rsidR="005C5E86">
        <w:t>Activating a Regional Hydrogen Industry</w:t>
      </w:r>
      <w:r w:rsidR="004B3B4C">
        <w:t>: Clean Hydrogen Industrial Hubs</w:t>
      </w:r>
      <w:r w:rsidR="005C5E86">
        <w:t xml:space="preserve"> grant </w:t>
      </w:r>
      <w:r w:rsidR="008A6CB7">
        <w:t>rounds</w:t>
      </w:r>
      <w:r w:rsidR="005C5E86">
        <w:t xml:space="preserve"> through</w:t>
      </w:r>
      <w:r w:rsidR="005C5E86" w:rsidRPr="00D55389">
        <w:t xml:space="preserve"> </w:t>
      </w:r>
      <w:r w:rsidRPr="00D55389">
        <w:t>stand-alone, open competitive selection process</w:t>
      </w:r>
      <w:r w:rsidR="00797BC3">
        <w:t>es</w:t>
      </w:r>
      <w:r w:rsidRPr="00D55389">
        <w:t xml:space="preserve">. </w:t>
      </w:r>
      <w:r>
        <w:t>You</w:t>
      </w:r>
      <w:r w:rsidR="000967DC">
        <w:t xml:space="preserve"> are encouraged to consider</w:t>
      </w:r>
      <w:r>
        <w:t xml:space="preserve"> apply</w:t>
      </w:r>
      <w:r w:rsidR="000967DC">
        <w:t>ing</w:t>
      </w:r>
      <w:r>
        <w:t xml:space="preserve"> </w:t>
      </w:r>
      <w:r w:rsidR="00873A5A">
        <w:t>for</w:t>
      </w:r>
      <w:r w:rsidR="008A6CB7">
        <w:t xml:space="preserve"> both</w:t>
      </w:r>
      <w:r w:rsidR="00873A5A">
        <w:t xml:space="preserve"> </w:t>
      </w:r>
      <w:r w:rsidR="008A6CB7">
        <w:t>Development</w:t>
      </w:r>
      <w:r w:rsidR="004B3B4C">
        <w:t xml:space="preserve"> and Design</w:t>
      </w:r>
      <w:r w:rsidR="008A6CB7">
        <w:t xml:space="preserve"> grants and Implementation grants, as well as other related Commonwealth, State and Territory or International funding opportunities. For example, the </w:t>
      </w:r>
      <w:r w:rsidR="001E7B5F">
        <w:t>Commonwealth g</w:t>
      </w:r>
      <w:r w:rsidR="008A6CB7">
        <w:t xml:space="preserve">overnment will shortly launch the CCUS Hubs and Technology program, the Australian Renewable Energy Agency (ARENA) </w:t>
      </w:r>
      <w:r w:rsidR="00CE6E85">
        <w:t>is</w:t>
      </w:r>
      <w:r w:rsidR="008A6CB7">
        <w:t xml:space="preserve"> funded to support the development of Hydrogen technology, </w:t>
      </w:r>
      <w:r w:rsidR="00FA6F38">
        <w:t>and the Clean Energy Finance Corporation has established a $300 million concession finance facility to support hydrogen projects.</w:t>
      </w:r>
      <w:r w:rsidR="008A6CB7">
        <w:t xml:space="preserve"> </w:t>
      </w:r>
      <w:r>
        <w:t xml:space="preserve"> </w:t>
      </w:r>
    </w:p>
    <w:p w14:paraId="2D6D99BF" w14:textId="572764E9" w:rsidR="008B2462" w:rsidRPr="009A2EC4" w:rsidRDefault="008B2462" w:rsidP="00C60381">
      <w:pPr>
        <w:pStyle w:val="ListBullet"/>
        <w:spacing w:before="60" w:after="60"/>
        <w:ind w:left="0" w:firstLine="0"/>
      </w:pPr>
      <w:r>
        <w:t xml:space="preserve">If you are successful in more than one </w:t>
      </w:r>
      <w:r w:rsidR="00F74737">
        <w:t xml:space="preserve">grant opportunity </w:t>
      </w:r>
      <w:r>
        <w:t xml:space="preserve">you must ensure </w:t>
      </w:r>
      <w:r w:rsidR="001F6113">
        <w:t xml:space="preserve">activities and </w:t>
      </w:r>
      <w:r>
        <w:t xml:space="preserve">expenditure for each grant </w:t>
      </w:r>
      <w:r w:rsidR="001F6113">
        <w:t>are</w:t>
      </w:r>
      <w:r>
        <w:t xml:space="preserve"> clearly separated.</w:t>
      </w:r>
    </w:p>
    <w:p w14:paraId="60AFF26E" w14:textId="4547E814" w:rsidR="00CB437D" w:rsidRDefault="00C664C4" w:rsidP="00A169FC">
      <w:pPr>
        <w:pStyle w:val="ListBullet"/>
        <w:ind w:left="0" w:firstLine="0"/>
      </w:pPr>
      <w:r>
        <w:t>G</w:t>
      </w:r>
      <w:r w:rsidR="00182718">
        <w:t>uidelines</w:t>
      </w:r>
      <w:r w:rsidR="00DD2512">
        <w:t xml:space="preserve"> for </w:t>
      </w:r>
      <w:r w:rsidR="00C60381">
        <w:t>both</w:t>
      </w:r>
      <w:r w:rsidR="00DD2512">
        <w:t xml:space="preserve"> </w:t>
      </w:r>
      <w:r>
        <w:t>grant opportunities</w:t>
      </w:r>
      <w:r w:rsidR="007817BD">
        <w:t xml:space="preserve"> </w:t>
      </w:r>
      <w:r w:rsidR="00FA6F38">
        <w:t xml:space="preserve">including the </w:t>
      </w:r>
      <w:r w:rsidR="00CB437D">
        <w:t>opening and closing dates</w:t>
      </w:r>
      <w:r w:rsidR="00FA6F38">
        <w:t xml:space="preserve"> of funding rounds</w:t>
      </w:r>
      <w:r w:rsidR="00CB437D">
        <w:t xml:space="preserve"> and any other relevant information </w:t>
      </w:r>
      <w:r w:rsidR="00DD2512">
        <w:t xml:space="preserve">are available </w:t>
      </w:r>
      <w:r w:rsidR="00CB437D">
        <w:t>on business.gov.au and GrantConnect.</w:t>
      </w:r>
      <w:r w:rsidR="007817BD">
        <w:t xml:space="preserve">  Information on subsequent rounds will also be published </w:t>
      </w:r>
      <w:r w:rsidR="007817BD" w:rsidRPr="007817BD">
        <w:t xml:space="preserve">on </w:t>
      </w:r>
      <w:hyperlink r:id="rId21" w:history="1">
        <w:r w:rsidR="007817BD" w:rsidRPr="00E968EB">
          <w:rPr>
            <w:rStyle w:val="Hyperlink"/>
          </w:rPr>
          <w:t>business.gov.au</w:t>
        </w:r>
      </w:hyperlink>
      <w:r w:rsidR="007817BD" w:rsidRPr="007817BD">
        <w:t xml:space="preserve"> and </w:t>
      </w:r>
      <w:hyperlink r:id="rId22" w:history="1">
        <w:r w:rsidR="007817BD" w:rsidRPr="00E968EB">
          <w:rPr>
            <w:rStyle w:val="Hyperlink"/>
          </w:rPr>
          <w:t>GrantConnect</w:t>
        </w:r>
      </w:hyperlink>
      <w:r w:rsidR="00D554D1">
        <w:rPr>
          <w:rStyle w:val="Hyperlink"/>
        </w:rPr>
        <w:t>.</w:t>
      </w:r>
    </w:p>
    <w:p w14:paraId="58F43FB9" w14:textId="77777777" w:rsidR="008B2462" w:rsidRPr="000F576B" w:rsidRDefault="008B2462" w:rsidP="008B2462">
      <w:pPr>
        <w:pStyle w:val="ListParagraph"/>
        <w:ind w:left="0"/>
      </w:pPr>
      <w:r>
        <w:t xml:space="preserve">We administer the program according to </w:t>
      </w:r>
      <w:r w:rsidRPr="00045933">
        <w:t xml:space="preserve">the </w:t>
      </w:r>
      <w:hyperlink r:id="rId23" w:history="1">
        <w:r w:rsidRPr="008B2462">
          <w:rPr>
            <w:rStyle w:val="Hyperlink"/>
            <w:i/>
          </w:rPr>
          <w:t>Commonwealth Grants Rules and Guidelines</w:t>
        </w:r>
        <w:r w:rsidRPr="008B2462">
          <w:rPr>
            <w:i/>
          </w:rPr>
          <w:t xml:space="preserve"> </w:t>
        </w:r>
        <w:r w:rsidRPr="005A61FE">
          <w:t>(CGRGs)</w:t>
        </w:r>
      </w:hyperlink>
      <w:r w:rsidRPr="00686047">
        <w:rPr>
          <w:vertAlign w:val="superscript"/>
        </w:rPr>
        <w:footnoteReference w:id="2"/>
      </w:r>
      <w:r w:rsidRPr="00686047">
        <w:t>.</w:t>
      </w:r>
    </w:p>
    <w:p w14:paraId="57F0FD3E" w14:textId="2C8D705A" w:rsidR="00907B39" w:rsidRDefault="002B58CF" w:rsidP="00501993">
      <w:pPr>
        <w:pStyle w:val="Heading3"/>
      </w:pPr>
      <w:bookmarkStart w:id="35" w:name="_Toc70082312"/>
      <w:bookmarkStart w:id="36" w:name="_Toc70082751"/>
      <w:bookmarkStart w:id="37" w:name="_Toc70088824"/>
      <w:bookmarkStart w:id="38" w:name="_Toc70689029"/>
      <w:bookmarkStart w:id="39" w:name="_Toc70691417"/>
      <w:bookmarkStart w:id="40" w:name="_Toc70691472"/>
      <w:bookmarkStart w:id="41" w:name="_Toc70693575"/>
      <w:bookmarkStart w:id="42" w:name="_Toc71122083"/>
      <w:bookmarkStart w:id="43" w:name="_Toc71902713"/>
      <w:r>
        <w:lastRenderedPageBreak/>
        <w:t xml:space="preserve">2.1. </w:t>
      </w:r>
      <w:r w:rsidR="00907B39">
        <w:t>About Hub</w:t>
      </w:r>
      <w:r w:rsidR="000D08F8">
        <w:t xml:space="preserve"> </w:t>
      </w:r>
      <w:r w:rsidR="00907B39">
        <w:t xml:space="preserve">Development </w:t>
      </w:r>
      <w:r w:rsidR="004B3B4C">
        <w:t xml:space="preserve">and Design </w:t>
      </w:r>
      <w:r w:rsidR="00907B39">
        <w:t>Grants</w:t>
      </w:r>
      <w:bookmarkEnd w:id="35"/>
      <w:bookmarkEnd w:id="36"/>
      <w:bookmarkEnd w:id="37"/>
      <w:bookmarkEnd w:id="38"/>
      <w:bookmarkEnd w:id="39"/>
      <w:bookmarkEnd w:id="40"/>
      <w:bookmarkEnd w:id="41"/>
      <w:bookmarkEnd w:id="42"/>
      <w:bookmarkEnd w:id="43"/>
    </w:p>
    <w:p w14:paraId="163BE19A" w14:textId="78E944DB" w:rsidR="00FF3A85" w:rsidRDefault="00907B39" w:rsidP="005F2A4B">
      <w:pPr>
        <w:spacing w:after="80"/>
      </w:pPr>
      <w:r w:rsidRPr="009A23E1">
        <w:t xml:space="preserve">These guidelines </w:t>
      </w:r>
      <w:r w:rsidR="009A23E1">
        <w:t xml:space="preserve">contain information </w:t>
      </w:r>
      <w:r w:rsidR="004B3B4C">
        <w:t>the</w:t>
      </w:r>
      <w:r w:rsidR="00FA6F38">
        <w:t xml:space="preserve"> </w:t>
      </w:r>
      <w:r w:rsidR="009A23E1">
        <w:t xml:space="preserve">Hub Development </w:t>
      </w:r>
      <w:r w:rsidR="004B3B4C">
        <w:t xml:space="preserve">and Design </w:t>
      </w:r>
      <w:r w:rsidR="009A23E1">
        <w:t xml:space="preserve">Grants. </w:t>
      </w:r>
    </w:p>
    <w:p w14:paraId="71BB05AB" w14:textId="27D9767D" w:rsidR="00FF3A85" w:rsidRDefault="00FF3A85" w:rsidP="00FD706D">
      <w:pPr>
        <w:spacing w:after="80"/>
      </w:pPr>
      <w:r>
        <w:t>The purpose of this grant opportunity is to support the Australian hydrogen industry to develop and advance</w:t>
      </w:r>
      <w:r w:rsidR="005C5E86">
        <w:t xml:space="preserve"> hub </w:t>
      </w:r>
      <w:r>
        <w:t>concepts to investment ready proposals.</w:t>
      </w:r>
    </w:p>
    <w:p w14:paraId="2D0852A9" w14:textId="14E0908D" w:rsidR="006C5AA6" w:rsidRPr="0046202D" w:rsidRDefault="006C5AA6" w:rsidP="006C5AA6">
      <w:pPr>
        <w:spacing w:after="80"/>
      </w:pPr>
      <w:r w:rsidRPr="0046202D">
        <w:t xml:space="preserve">The </w:t>
      </w:r>
      <w:r>
        <w:t xml:space="preserve">Australian </w:t>
      </w:r>
      <w:r w:rsidRPr="0046202D">
        <w:t xml:space="preserve">Government is focused on the timely </w:t>
      </w:r>
      <w:r>
        <w:t>establishment</w:t>
      </w:r>
      <w:r w:rsidRPr="0046202D">
        <w:t xml:space="preserve"> of hubs and </w:t>
      </w:r>
      <w:r>
        <w:t xml:space="preserve">realisation of </w:t>
      </w:r>
      <w:r w:rsidRPr="0046202D">
        <w:t xml:space="preserve">regional benefits. The </w:t>
      </w:r>
      <w:r>
        <w:t xml:space="preserve">Australian </w:t>
      </w:r>
      <w:r w:rsidRPr="0046202D">
        <w:t xml:space="preserve">Government considers the following locations to be </w:t>
      </w:r>
      <w:r>
        <w:t xml:space="preserve">priority </w:t>
      </w:r>
      <w:r w:rsidRPr="0046202D">
        <w:t xml:space="preserve">prospective hub locations, </w:t>
      </w:r>
      <w:r w:rsidR="00DC61B6" w:rsidRPr="00DC61B6">
        <w:t>based on interest of industry and the location’s existing capability, infrastructure and resources:</w:t>
      </w:r>
    </w:p>
    <w:p w14:paraId="3357EBD8" w14:textId="77777777" w:rsidR="006C5AA6" w:rsidRPr="0046202D" w:rsidRDefault="006C5AA6" w:rsidP="009A31BC">
      <w:pPr>
        <w:numPr>
          <w:ilvl w:val="0"/>
          <w:numId w:val="63"/>
        </w:numPr>
        <w:spacing w:after="80"/>
      </w:pPr>
      <w:r w:rsidRPr="0046202D">
        <w:t>Bell Bay (TAS)</w:t>
      </w:r>
    </w:p>
    <w:p w14:paraId="56F04E2F" w14:textId="77777777" w:rsidR="00184D97" w:rsidRDefault="00184D97" w:rsidP="00184D97">
      <w:pPr>
        <w:numPr>
          <w:ilvl w:val="0"/>
          <w:numId w:val="63"/>
        </w:numPr>
        <w:rPr>
          <w:rFonts w:cs="Arial"/>
          <w:szCs w:val="20"/>
        </w:rPr>
      </w:pPr>
      <w:r>
        <w:rPr>
          <w:rFonts w:cs="Arial"/>
          <w:szCs w:val="20"/>
        </w:rPr>
        <w:t>Darwin (NT)</w:t>
      </w:r>
    </w:p>
    <w:p w14:paraId="46A999CF" w14:textId="77777777" w:rsidR="00184D97" w:rsidRDefault="00184D97" w:rsidP="00184D97">
      <w:pPr>
        <w:numPr>
          <w:ilvl w:val="0"/>
          <w:numId w:val="63"/>
        </w:numPr>
        <w:rPr>
          <w:rFonts w:cs="Arial"/>
          <w:szCs w:val="20"/>
        </w:rPr>
      </w:pPr>
      <w:r w:rsidRPr="007D1C5A">
        <w:rPr>
          <w:rFonts w:cs="Arial"/>
          <w:szCs w:val="20"/>
        </w:rPr>
        <w:t xml:space="preserve">Eyre Peninsula (SA) </w:t>
      </w:r>
    </w:p>
    <w:p w14:paraId="0B71B9E2" w14:textId="77777777" w:rsidR="00184D97" w:rsidRPr="007D1C5A" w:rsidRDefault="00184D97" w:rsidP="00184D97">
      <w:pPr>
        <w:numPr>
          <w:ilvl w:val="0"/>
          <w:numId w:val="63"/>
        </w:numPr>
        <w:rPr>
          <w:rFonts w:cs="Arial"/>
          <w:szCs w:val="20"/>
        </w:rPr>
      </w:pPr>
      <w:r w:rsidRPr="007D1C5A">
        <w:rPr>
          <w:rFonts w:cs="Arial"/>
          <w:szCs w:val="20"/>
        </w:rPr>
        <w:t xml:space="preserve">Gladstone (QLD) </w:t>
      </w:r>
    </w:p>
    <w:p w14:paraId="7CB0F74C" w14:textId="77777777" w:rsidR="00184D97" w:rsidRDefault="00184D97" w:rsidP="00184D97">
      <w:pPr>
        <w:numPr>
          <w:ilvl w:val="0"/>
          <w:numId w:val="63"/>
        </w:numPr>
        <w:spacing w:after="80"/>
      </w:pPr>
      <w:r w:rsidRPr="0046202D">
        <w:t>Hunter Valley (NSW)</w:t>
      </w:r>
    </w:p>
    <w:p w14:paraId="4848F6F9" w14:textId="77777777" w:rsidR="00184D97" w:rsidRDefault="00184D97" w:rsidP="00184D97">
      <w:pPr>
        <w:numPr>
          <w:ilvl w:val="0"/>
          <w:numId w:val="63"/>
        </w:numPr>
        <w:rPr>
          <w:rFonts w:cs="Arial"/>
          <w:szCs w:val="20"/>
        </w:rPr>
      </w:pPr>
      <w:r>
        <w:rPr>
          <w:rFonts w:cs="Arial"/>
          <w:szCs w:val="20"/>
        </w:rPr>
        <w:t>La Trobe Valley (VIC)</w:t>
      </w:r>
    </w:p>
    <w:p w14:paraId="4EFF9E20" w14:textId="77777777" w:rsidR="006C5AA6" w:rsidRPr="0046202D" w:rsidRDefault="006C5AA6" w:rsidP="009A31BC">
      <w:pPr>
        <w:numPr>
          <w:ilvl w:val="0"/>
          <w:numId w:val="63"/>
        </w:numPr>
        <w:spacing w:after="80"/>
      </w:pPr>
      <w:r w:rsidRPr="0046202D">
        <w:t>Pilbara (WA)</w:t>
      </w:r>
    </w:p>
    <w:p w14:paraId="2B7E72D6" w14:textId="0481B2A3" w:rsidR="006C5AA6" w:rsidRPr="00737AF7" w:rsidRDefault="006C5AA6" w:rsidP="00FD706D">
      <w:pPr>
        <w:spacing w:after="80"/>
      </w:pPr>
      <w:r>
        <w:t>Although these locations are consider</w:t>
      </w:r>
      <w:r w:rsidR="00581DD5">
        <w:t>ed</w:t>
      </w:r>
      <w:r>
        <w:t xml:space="preserve"> the most advanced, applications for Hub Development and Design Grants are </w:t>
      </w:r>
      <w:r w:rsidRPr="00A45522">
        <w:rPr>
          <w:u w:val="single"/>
        </w:rPr>
        <w:t>not</w:t>
      </w:r>
      <w:r>
        <w:t xml:space="preserve"> restricted to these locations</w:t>
      </w:r>
      <w:r w:rsidR="00184D97">
        <w:t xml:space="preserve"> and applicants are able to define the ‘region’ to which their application relates</w:t>
      </w:r>
      <w:r w:rsidRPr="0046202D">
        <w:t>.</w:t>
      </w:r>
      <w:r>
        <w:t xml:space="preserve"> </w:t>
      </w:r>
    </w:p>
    <w:p w14:paraId="7BD77FEE" w14:textId="674F8538" w:rsidR="000609A4" w:rsidRDefault="000609A4" w:rsidP="003765F3">
      <w:pPr>
        <w:pStyle w:val="ListBullet"/>
        <w:ind w:left="0" w:firstLine="0"/>
      </w:pPr>
      <w:r>
        <w:t xml:space="preserve">The objectives of the Hydrogen Hub Development </w:t>
      </w:r>
      <w:r w:rsidR="006C5AA6">
        <w:t xml:space="preserve">and Design </w:t>
      </w:r>
      <w:r>
        <w:t>Grants are to:</w:t>
      </w:r>
    </w:p>
    <w:p w14:paraId="6B02F914" w14:textId="19B52D34" w:rsidR="00BB007D" w:rsidRPr="003B02A4" w:rsidRDefault="006D0AC8" w:rsidP="003B02A4">
      <w:pPr>
        <w:pStyle w:val="ListBullet"/>
        <w:numPr>
          <w:ilvl w:val="0"/>
          <w:numId w:val="7"/>
        </w:numPr>
        <w:spacing w:before="60" w:after="60"/>
      </w:pPr>
      <w:r w:rsidRPr="003B02A4">
        <w:t>a</w:t>
      </w:r>
      <w:r w:rsidR="00B3785C" w:rsidRPr="003B02A4">
        <w:t>dvance planning</w:t>
      </w:r>
      <w:r w:rsidR="00164D89">
        <w:t xml:space="preserve"> and design work</w:t>
      </w:r>
      <w:r w:rsidR="00B3785C" w:rsidRPr="003B02A4">
        <w:t xml:space="preserve"> for the construction of a variety of </w:t>
      </w:r>
      <w:r w:rsidR="00885842">
        <w:t>Clean H</w:t>
      </w:r>
      <w:r w:rsidR="00C65C23" w:rsidRPr="003B02A4">
        <w:t>ydrogen</w:t>
      </w:r>
      <w:r w:rsidR="00885842">
        <w:t xml:space="preserve"> Industrial</w:t>
      </w:r>
      <w:r w:rsidR="00C65C23" w:rsidRPr="003B02A4">
        <w:t xml:space="preserve"> hubs </w:t>
      </w:r>
      <w:r w:rsidR="00B3785C" w:rsidRPr="003B02A4">
        <w:t xml:space="preserve">across Australia, </w:t>
      </w:r>
      <w:r w:rsidR="00BB007D" w:rsidRPr="003B02A4">
        <w:t xml:space="preserve">with a clear </w:t>
      </w:r>
      <w:r w:rsidR="00F5708F" w:rsidRPr="003B02A4">
        <w:t xml:space="preserve">intention </w:t>
      </w:r>
      <w:r w:rsidR="00BB007D" w:rsidRPr="003B02A4">
        <w:t xml:space="preserve">to </w:t>
      </w:r>
      <w:r w:rsidR="00BB007D">
        <w:t>stimulate demand and facilitate the production of clean</w:t>
      </w:r>
      <w:r w:rsidR="00BB007D" w:rsidRPr="00380F03">
        <w:t xml:space="preserve"> hydrogen for domestic and export markets</w:t>
      </w:r>
      <w:r w:rsidR="00BB007D" w:rsidRPr="00184AF4">
        <w:t xml:space="preserve"> </w:t>
      </w:r>
      <w:r w:rsidR="00885842">
        <w:t xml:space="preserve">while leveraging and supporting existing industrial capability, infrastructure and workforce </w:t>
      </w:r>
    </w:p>
    <w:p w14:paraId="2AA75020" w14:textId="36FC52BD" w:rsidR="000609A4" w:rsidRPr="003B02A4" w:rsidRDefault="000609A4" w:rsidP="003B02A4">
      <w:pPr>
        <w:pStyle w:val="ListBullet"/>
        <w:numPr>
          <w:ilvl w:val="0"/>
          <w:numId w:val="7"/>
        </w:numPr>
        <w:spacing w:before="60" w:after="60"/>
      </w:pPr>
      <w:r w:rsidRPr="003B02A4">
        <w:t>develop and</w:t>
      </w:r>
      <w:r w:rsidR="00BB007D" w:rsidRPr="003B02A4">
        <w:t xml:space="preserve">/or </w:t>
      </w:r>
      <w:r w:rsidRPr="003B02A4">
        <w:t xml:space="preserve">demonstrate the feasibility of </w:t>
      </w:r>
      <w:r w:rsidR="00435E42">
        <w:t>re</w:t>
      </w:r>
      <w:r w:rsidR="00BB007D">
        <w:t xml:space="preserve">gional </w:t>
      </w:r>
      <w:r w:rsidR="00C65C23">
        <w:t>hydrogen</w:t>
      </w:r>
      <w:r w:rsidR="00885842">
        <w:t xml:space="preserve"> industrial</w:t>
      </w:r>
      <w:r w:rsidR="00C65C23">
        <w:t xml:space="preserve"> hub</w:t>
      </w:r>
      <w:r w:rsidR="00C65C23" w:rsidRPr="003B56C9">
        <w:t xml:space="preserve"> </w:t>
      </w:r>
      <w:r w:rsidR="00BB007D">
        <w:t>proposal</w:t>
      </w:r>
      <w:r w:rsidR="00435E42">
        <w:t>s</w:t>
      </w:r>
    </w:p>
    <w:p w14:paraId="6FB9AFEB" w14:textId="3D94A22E" w:rsidR="000609A4" w:rsidRPr="003B02A4" w:rsidRDefault="000609A4" w:rsidP="003B02A4">
      <w:pPr>
        <w:pStyle w:val="ListBullet"/>
        <w:numPr>
          <w:ilvl w:val="0"/>
          <w:numId w:val="7"/>
        </w:numPr>
        <w:spacing w:before="60" w:after="60"/>
      </w:pPr>
      <w:r w:rsidRPr="003B02A4">
        <w:t xml:space="preserve">demonstrate the </w:t>
      </w:r>
      <w:r w:rsidR="00F5708F" w:rsidRPr="003B02A4">
        <w:t xml:space="preserve">employment, knowledge, technological, public and </w:t>
      </w:r>
      <w:r w:rsidR="00581DD5">
        <w:t>commercial value</w:t>
      </w:r>
      <w:r w:rsidRPr="003B02A4">
        <w:t xml:space="preserve"> of </w:t>
      </w:r>
      <w:r w:rsidR="002B58CF" w:rsidRPr="003B02A4">
        <w:t xml:space="preserve">the </w:t>
      </w:r>
      <w:r w:rsidR="00F5708F" w:rsidRPr="003B02A4">
        <w:t xml:space="preserve">proposed </w:t>
      </w:r>
      <w:r w:rsidR="00435E42">
        <w:t xml:space="preserve">regional </w:t>
      </w:r>
      <w:r w:rsidR="00C65C23">
        <w:t>hubs</w:t>
      </w:r>
      <w:r w:rsidR="00164D89">
        <w:t xml:space="preserve">. </w:t>
      </w:r>
    </w:p>
    <w:p w14:paraId="71D76C1D" w14:textId="7E8C5B7A" w:rsidR="00BB007D" w:rsidRDefault="00BB007D" w:rsidP="00F317AE">
      <w:pPr>
        <w:pStyle w:val="ListBullet"/>
        <w:ind w:left="0" w:firstLine="0"/>
      </w:pPr>
      <w:r>
        <w:rPr>
          <w:iCs/>
        </w:rPr>
        <w:t xml:space="preserve">The intended outcomes of the </w:t>
      </w:r>
      <w:r>
        <w:t>Hub Development</w:t>
      </w:r>
      <w:r w:rsidR="00164D89">
        <w:t xml:space="preserve"> and Design</w:t>
      </w:r>
      <w:r>
        <w:t xml:space="preserve"> Grants are:</w:t>
      </w:r>
    </w:p>
    <w:p w14:paraId="3ED015F8" w14:textId="399F2E86" w:rsidR="00164D89" w:rsidRDefault="00164D89" w:rsidP="003B02A4">
      <w:pPr>
        <w:pStyle w:val="ListBullet"/>
        <w:numPr>
          <w:ilvl w:val="0"/>
          <w:numId w:val="7"/>
        </w:numPr>
        <w:spacing w:before="60" w:after="60"/>
      </w:pPr>
      <w:r>
        <w:t xml:space="preserve">assist industry to establish a clear business plan for potential hub implementation </w:t>
      </w:r>
    </w:p>
    <w:p w14:paraId="6CC86889" w14:textId="66D8E273" w:rsidR="00885842" w:rsidRDefault="009B77EA" w:rsidP="00885842">
      <w:pPr>
        <w:pStyle w:val="ListBullet"/>
        <w:numPr>
          <w:ilvl w:val="0"/>
          <w:numId w:val="7"/>
        </w:numPr>
        <w:spacing w:before="60" w:after="60"/>
      </w:pPr>
      <w:r>
        <w:t>demonstrate</w:t>
      </w:r>
      <w:r w:rsidR="00885842">
        <w:t xml:space="preserve"> how </w:t>
      </w:r>
      <w:r w:rsidR="00885842" w:rsidRPr="00355364">
        <w:t xml:space="preserve">existing infrastructure, knowledge and workforce </w:t>
      </w:r>
      <w:r w:rsidR="00885842">
        <w:t xml:space="preserve">will be leveraged </w:t>
      </w:r>
      <w:r w:rsidR="00885842" w:rsidRPr="00355364">
        <w:t>for a least cost pathway to a viable clean hydrogen industry</w:t>
      </w:r>
    </w:p>
    <w:p w14:paraId="73340353" w14:textId="291153F0" w:rsidR="00BB007D" w:rsidRPr="003B02A4" w:rsidRDefault="006A327B" w:rsidP="003B02A4">
      <w:pPr>
        <w:pStyle w:val="ListBullet"/>
        <w:numPr>
          <w:ilvl w:val="0"/>
          <w:numId w:val="7"/>
        </w:numPr>
        <w:spacing w:before="60" w:after="60"/>
      </w:pPr>
      <w:r w:rsidRPr="003B02A4">
        <w:t xml:space="preserve">increase capability and capacity within the Australian clean hydrogen industry to </w:t>
      </w:r>
      <w:r w:rsidR="00F5708F" w:rsidRPr="003B02A4">
        <w:t>create regional jobs, commercialise the technology by driving down its cost and lower emissions</w:t>
      </w:r>
    </w:p>
    <w:p w14:paraId="3BE93996" w14:textId="18CDEE24" w:rsidR="00F5708F" w:rsidRPr="003B02A4" w:rsidRDefault="00772FCE" w:rsidP="003B02A4">
      <w:pPr>
        <w:pStyle w:val="ListBullet"/>
        <w:numPr>
          <w:ilvl w:val="0"/>
          <w:numId w:val="7"/>
        </w:numPr>
        <w:spacing w:before="60" w:after="60"/>
      </w:pPr>
      <w:r w:rsidRPr="003B02A4">
        <w:t>i</w:t>
      </w:r>
      <w:r w:rsidR="00F5708F" w:rsidRPr="003B02A4">
        <w:t xml:space="preserve">ncrease </w:t>
      </w:r>
      <w:r w:rsidR="00C3010F">
        <w:t xml:space="preserve">the </w:t>
      </w:r>
      <w:r w:rsidR="00F5708F" w:rsidRPr="003B02A4">
        <w:t xml:space="preserve">number of Australian businesses that are engaged </w:t>
      </w:r>
      <w:r w:rsidR="00C3010F">
        <w:t xml:space="preserve">and connected together </w:t>
      </w:r>
      <w:r w:rsidR="00F5708F" w:rsidRPr="003B02A4">
        <w:t>in the development of the Australian clean hydrogen energy supply chain and the development of export markets</w:t>
      </w:r>
    </w:p>
    <w:p w14:paraId="216D0216" w14:textId="4A6430F9" w:rsidR="006A327B" w:rsidRPr="003B02A4" w:rsidRDefault="006A327B" w:rsidP="003B02A4">
      <w:pPr>
        <w:pStyle w:val="ListBullet"/>
        <w:numPr>
          <w:ilvl w:val="0"/>
          <w:numId w:val="7"/>
        </w:numPr>
        <w:spacing w:before="60" w:after="60"/>
      </w:pPr>
      <w:r w:rsidRPr="003B02A4">
        <w:t>i</w:t>
      </w:r>
      <w:r w:rsidR="00F5708F" w:rsidRPr="003B02A4">
        <w:t>ncrease</w:t>
      </w:r>
      <w:r w:rsidRPr="003B02A4">
        <w:t xml:space="preserve"> investment in the Australian </w:t>
      </w:r>
      <w:r w:rsidR="00C65C23" w:rsidRPr="003B02A4">
        <w:t xml:space="preserve">hydrogen </w:t>
      </w:r>
      <w:r w:rsidRPr="003B02A4">
        <w:t>industry</w:t>
      </w:r>
      <w:r w:rsidR="00885842">
        <w:t xml:space="preserve">, including how investment will be leveraged from both Australian and international sources </w:t>
      </w:r>
    </w:p>
    <w:p w14:paraId="29EF4B14" w14:textId="62F2F291" w:rsidR="006A327B" w:rsidRPr="003B02A4" w:rsidRDefault="006A327B" w:rsidP="003B02A4">
      <w:pPr>
        <w:pStyle w:val="ListBullet"/>
        <w:numPr>
          <w:ilvl w:val="0"/>
          <w:numId w:val="7"/>
        </w:numPr>
        <w:spacing w:before="60" w:after="60"/>
      </w:pPr>
      <w:r w:rsidRPr="003B02A4">
        <w:t xml:space="preserve">strengthen domestic and international partnerships that support the </w:t>
      </w:r>
      <w:r w:rsidR="00F5708F" w:rsidRPr="003B02A4">
        <w:t xml:space="preserve">production, distribution and use </w:t>
      </w:r>
      <w:r w:rsidRPr="003B02A4">
        <w:t xml:space="preserve">of the Australian clean </w:t>
      </w:r>
      <w:r w:rsidR="00F2501F" w:rsidRPr="003B02A4">
        <w:t>h</w:t>
      </w:r>
      <w:r w:rsidRPr="003B02A4">
        <w:t xml:space="preserve">ydrogen </w:t>
      </w:r>
      <w:r w:rsidR="00F5708F" w:rsidRPr="003B02A4">
        <w:t>fuel</w:t>
      </w:r>
      <w:r w:rsidR="00C976BB">
        <w:t>.</w:t>
      </w:r>
    </w:p>
    <w:p w14:paraId="51225570" w14:textId="568C16D6" w:rsidR="00BB007D" w:rsidRDefault="00BB007D">
      <w:pPr>
        <w:pStyle w:val="ListBullet"/>
        <w:rPr>
          <w:iCs/>
        </w:rPr>
      </w:pPr>
      <w:r>
        <w:rPr>
          <w:iCs/>
        </w:rPr>
        <w:t>This document sets out:</w:t>
      </w:r>
    </w:p>
    <w:p w14:paraId="2D349D87" w14:textId="16EF8DAC" w:rsidR="00BB007D" w:rsidRPr="003B02A4" w:rsidRDefault="00BB007D" w:rsidP="003B02A4">
      <w:pPr>
        <w:pStyle w:val="ListBullet"/>
        <w:numPr>
          <w:ilvl w:val="0"/>
          <w:numId w:val="7"/>
        </w:numPr>
        <w:spacing w:before="60" w:after="60"/>
      </w:pPr>
      <w:r w:rsidRPr="003B02A4">
        <w:t>the eligibility and assessment criteria</w:t>
      </w:r>
    </w:p>
    <w:p w14:paraId="0182EDF5" w14:textId="3E02BB95" w:rsidR="00BB007D" w:rsidRPr="003B02A4" w:rsidRDefault="00BB007D" w:rsidP="003B02A4">
      <w:pPr>
        <w:pStyle w:val="ListBullet"/>
        <w:numPr>
          <w:ilvl w:val="0"/>
          <w:numId w:val="7"/>
        </w:numPr>
        <w:spacing w:before="60" w:after="60"/>
      </w:pPr>
      <w:r w:rsidRPr="003B02A4">
        <w:t>how we consider and assess Hydrogen Hub Development Grant applications</w:t>
      </w:r>
    </w:p>
    <w:p w14:paraId="785B7FB5" w14:textId="3DF1D9A8" w:rsidR="00BB007D" w:rsidRPr="003B02A4" w:rsidRDefault="00BB007D" w:rsidP="003B02A4">
      <w:pPr>
        <w:pStyle w:val="ListBullet"/>
        <w:numPr>
          <w:ilvl w:val="0"/>
          <w:numId w:val="7"/>
        </w:numPr>
        <w:spacing w:before="60" w:after="60"/>
      </w:pPr>
      <w:r w:rsidRPr="003B02A4">
        <w:lastRenderedPageBreak/>
        <w:t xml:space="preserve">how we notify applicants and enter into </w:t>
      </w:r>
      <w:r>
        <w:t>Hydrogen Hub Development Grant agreements with grantees</w:t>
      </w:r>
    </w:p>
    <w:p w14:paraId="3D39FBE1" w14:textId="4E5FD8FB" w:rsidR="00BB007D" w:rsidRPr="003B02A4" w:rsidRDefault="00BB007D" w:rsidP="003B02A4">
      <w:pPr>
        <w:pStyle w:val="ListBullet"/>
        <w:numPr>
          <w:ilvl w:val="0"/>
          <w:numId w:val="7"/>
        </w:numPr>
        <w:spacing w:before="60" w:after="60"/>
      </w:pPr>
      <w:r>
        <w:t>how we monitor and evaluate grantees’ performance</w:t>
      </w:r>
    </w:p>
    <w:p w14:paraId="4121E414" w14:textId="392C9BA1" w:rsidR="00BB007D" w:rsidRPr="003B02A4" w:rsidRDefault="00BB007D" w:rsidP="003B02A4">
      <w:pPr>
        <w:pStyle w:val="ListBullet"/>
        <w:numPr>
          <w:ilvl w:val="0"/>
          <w:numId w:val="7"/>
        </w:numPr>
        <w:spacing w:before="60" w:after="60"/>
      </w:pPr>
      <w:r>
        <w:t>responsibilities and expectations in relation to the opportunity.</w:t>
      </w:r>
    </w:p>
    <w:p w14:paraId="5BD7F234" w14:textId="402270BB" w:rsidR="008B2462" w:rsidRDefault="008B2462" w:rsidP="008B2462">
      <w:r w:rsidRPr="006E6377">
        <w:t>The Department of Industry, Science</w:t>
      </w:r>
      <w:r>
        <w:t>, Energy and Resources</w:t>
      </w:r>
      <w:r w:rsidRPr="006E6377">
        <w:t xml:space="preserve"> </w:t>
      </w:r>
      <w:r>
        <w:t xml:space="preserve">(we/the department) </w:t>
      </w:r>
      <w:r w:rsidRPr="006E6377">
        <w:t xml:space="preserve">is responsible for administering </w:t>
      </w:r>
      <w:r w:rsidRPr="005A61FE">
        <w:t>this</w:t>
      </w:r>
      <w:r w:rsidRPr="006E6377">
        <w:t xml:space="preserve"> </w:t>
      </w:r>
      <w:r>
        <w:t>grant opportunity.</w:t>
      </w:r>
    </w:p>
    <w:p w14:paraId="449415C1" w14:textId="0673A5BD"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220EF4">
        <w:t>0</w:t>
      </w:r>
      <w:r w:rsidR="00082460">
        <w:fldChar w:fldCharType="end"/>
      </w:r>
      <w:r>
        <w:t>.</w:t>
      </w:r>
    </w:p>
    <w:p w14:paraId="00136F93" w14:textId="77777777" w:rsidR="00107697" w:rsidRDefault="00107697" w:rsidP="00107697">
      <w:r>
        <w:t>You should read this document carefully before you fill out an application.</w:t>
      </w:r>
    </w:p>
    <w:p w14:paraId="38C7FB05" w14:textId="2A958CE4" w:rsidR="00224BE3" w:rsidRDefault="00224BE3" w:rsidP="00224BE3">
      <w:r w:rsidRPr="006932A4">
        <w:t>Separate guidelines will be published to support</w:t>
      </w:r>
      <w:r w:rsidR="00C976BB" w:rsidRPr="006932A4">
        <w:t xml:space="preserve"> </w:t>
      </w:r>
      <w:r w:rsidRPr="006932A4">
        <w:t xml:space="preserve">Hydrogen Hub </w:t>
      </w:r>
      <w:r w:rsidR="00961DF0" w:rsidRPr="006932A4">
        <w:t xml:space="preserve">Round 2 </w:t>
      </w:r>
      <w:r w:rsidRPr="006932A4">
        <w:t xml:space="preserve">Development </w:t>
      </w:r>
      <w:r w:rsidR="00C976BB" w:rsidRPr="006932A4">
        <w:t xml:space="preserve">and Design </w:t>
      </w:r>
      <w:r w:rsidRPr="006932A4">
        <w:t>Grants.</w:t>
      </w:r>
    </w:p>
    <w:p w14:paraId="25F6521B" w14:textId="29D9D4CE" w:rsidR="00712F06" w:rsidRDefault="00405D85" w:rsidP="009A31BC">
      <w:pPr>
        <w:pStyle w:val="Heading2"/>
        <w:numPr>
          <w:ilvl w:val="0"/>
          <w:numId w:val="56"/>
        </w:numPr>
      </w:pPr>
      <w:bookmarkStart w:id="44" w:name="_Toc496536651"/>
      <w:bookmarkStart w:id="45" w:name="_Toc531277478"/>
      <w:bookmarkStart w:id="46" w:name="_Toc955288"/>
      <w:bookmarkStart w:id="47" w:name="_Toc64450056"/>
      <w:bookmarkStart w:id="48" w:name="_Toc70082313"/>
      <w:bookmarkStart w:id="49" w:name="_Toc70082752"/>
      <w:bookmarkStart w:id="50" w:name="_Toc70088825"/>
      <w:bookmarkStart w:id="51" w:name="_Toc70689030"/>
      <w:bookmarkStart w:id="52" w:name="_Toc70691418"/>
      <w:bookmarkStart w:id="53" w:name="_Toc70691473"/>
      <w:bookmarkStart w:id="54" w:name="_Toc70693576"/>
      <w:bookmarkStart w:id="55" w:name="_Toc71122084"/>
      <w:bookmarkStart w:id="56" w:name="_Toc71902714"/>
      <w:bookmarkStart w:id="57" w:name="_Toc164844263"/>
      <w:bookmarkStart w:id="58" w:name="_Toc383003256"/>
      <w:bookmarkEnd w:id="6"/>
      <w:r>
        <w:t xml:space="preserve">Grant </w:t>
      </w:r>
      <w:r w:rsidR="00D26B94">
        <w:t>amount</w:t>
      </w:r>
      <w:r w:rsidR="00A439FB">
        <w:t xml:space="preserve"> and </w:t>
      </w:r>
      <w:r>
        <w:t xml:space="preserve">grant </w:t>
      </w:r>
      <w:r w:rsidR="00A439FB">
        <w:t>period</w:t>
      </w:r>
      <w:bookmarkEnd w:id="44"/>
      <w:bookmarkEnd w:id="45"/>
      <w:bookmarkEnd w:id="46"/>
      <w:bookmarkEnd w:id="47"/>
      <w:bookmarkEnd w:id="48"/>
      <w:bookmarkEnd w:id="49"/>
      <w:bookmarkEnd w:id="50"/>
      <w:bookmarkEnd w:id="51"/>
      <w:bookmarkEnd w:id="52"/>
      <w:bookmarkEnd w:id="53"/>
      <w:bookmarkEnd w:id="54"/>
      <w:bookmarkEnd w:id="55"/>
      <w:bookmarkEnd w:id="56"/>
    </w:p>
    <w:p w14:paraId="75104F4D" w14:textId="4BDBCC46" w:rsidR="000C1A8B" w:rsidRDefault="000C1A8B" w:rsidP="004A168F">
      <w:r>
        <w:t xml:space="preserve">The Australian Government </w:t>
      </w:r>
      <w:r w:rsidR="00435E42">
        <w:t xml:space="preserve">has </w:t>
      </w:r>
      <w:r>
        <w:t xml:space="preserve">announced </w:t>
      </w:r>
      <w:r w:rsidRPr="009A31BC">
        <w:t>$</w:t>
      </w:r>
      <w:r w:rsidR="003D05AD" w:rsidRPr="009A31BC">
        <w:t>464</w:t>
      </w:r>
      <w:r w:rsidR="003D05AD">
        <w:t xml:space="preserve"> </w:t>
      </w:r>
      <w:r>
        <w:t xml:space="preserve">million from 2021-22 over </w:t>
      </w:r>
      <w:r w:rsidR="00122D49">
        <w:t>five</w:t>
      </w:r>
      <w:r>
        <w:t xml:space="preserve"> years for the Activating a Regional Hydrogen Industry</w:t>
      </w:r>
      <w:r w:rsidR="00C3010F">
        <w:t>: Clean Hydrogen Industrial Hubs</w:t>
      </w:r>
      <w:r>
        <w:t xml:space="preserve"> program. </w:t>
      </w:r>
      <w:r w:rsidR="00FF3B26">
        <w:t>This includes</w:t>
      </w:r>
      <w:r w:rsidR="00CB31F7">
        <w:t xml:space="preserve"> </w:t>
      </w:r>
      <w:r w:rsidR="009D31E6">
        <w:t xml:space="preserve">funding to support the </w:t>
      </w:r>
      <w:r w:rsidR="00184D97">
        <w:t xml:space="preserve">early design works </w:t>
      </w:r>
      <w:r w:rsidR="009D31E6">
        <w:t>of</w:t>
      </w:r>
      <w:r w:rsidR="001B3DA0">
        <w:t xml:space="preserve"> Hydrogen</w:t>
      </w:r>
      <w:r w:rsidR="009D31E6">
        <w:t xml:space="preserve"> Hubs, </w:t>
      </w:r>
      <w:r w:rsidR="00FF3B26">
        <w:t xml:space="preserve">of which </w:t>
      </w:r>
      <w:r w:rsidR="009D31E6">
        <w:t>a</w:t>
      </w:r>
      <w:r w:rsidR="00FF1924">
        <w:t>n estimated $</w:t>
      </w:r>
      <w:r w:rsidR="00F67F74">
        <w:t>3</w:t>
      </w:r>
      <w:r w:rsidR="003D05AD">
        <w:t xml:space="preserve">0 </w:t>
      </w:r>
      <w:r w:rsidR="00084DC5">
        <w:t>million</w:t>
      </w:r>
      <w:r>
        <w:t xml:space="preserve"> is available for Hydrogen Hub Development</w:t>
      </w:r>
      <w:r w:rsidR="00F67F74">
        <w:t xml:space="preserve"> and Design</w:t>
      </w:r>
      <w:r>
        <w:t xml:space="preserve"> Grants</w:t>
      </w:r>
      <w:r w:rsidR="00542822">
        <w:t>.</w:t>
      </w:r>
      <w:r w:rsidR="00421FB3">
        <w:t xml:space="preserve"> </w:t>
      </w:r>
      <w:r w:rsidR="00F612AB" w:rsidRPr="00653D97">
        <w:t>T</w:t>
      </w:r>
      <w:r w:rsidR="00961DF0" w:rsidRPr="00653D97">
        <w:t xml:space="preserve">his grant opportunity has </w:t>
      </w:r>
      <w:r w:rsidR="00F612AB" w:rsidRPr="00653D97">
        <w:t>an estimated $20 million available for Hydrogen Hub Development and Design Grants.</w:t>
      </w:r>
    </w:p>
    <w:p w14:paraId="25F6521D" w14:textId="5775FD58" w:rsidR="00A04E7B" w:rsidRDefault="00FC2EDA" w:rsidP="00501993">
      <w:pPr>
        <w:pStyle w:val="Heading3"/>
      </w:pPr>
      <w:bookmarkStart w:id="59" w:name="_Toc496536652"/>
      <w:bookmarkStart w:id="60" w:name="_Toc531277479"/>
      <w:bookmarkStart w:id="61" w:name="_Toc955289"/>
      <w:bookmarkStart w:id="62" w:name="_Toc64450057"/>
      <w:bookmarkStart w:id="63" w:name="_Toc70082314"/>
      <w:bookmarkStart w:id="64" w:name="_Toc70082753"/>
      <w:bookmarkStart w:id="65" w:name="_Toc70088826"/>
      <w:bookmarkStart w:id="66" w:name="_Toc70689031"/>
      <w:bookmarkStart w:id="67" w:name="_Toc70691419"/>
      <w:bookmarkStart w:id="68" w:name="_Toc70691474"/>
      <w:bookmarkStart w:id="69" w:name="_Toc70693577"/>
      <w:bookmarkStart w:id="70" w:name="_Toc71122085"/>
      <w:bookmarkStart w:id="71" w:name="_Toc71902715"/>
      <w:r>
        <w:t xml:space="preserve">3.1. </w:t>
      </w:r>
      <w:r w:rsidR="00A04E7B">
        <w:t>Grants available</w:t>
      </w:r>
      <w:bookmarkEnd w:id="59"/>
      <w:bookmarkEnd w:id="60"/>
      <w:bookmarkEnd w:id="61"/>
      <w:bookmarkEnd w:id="62"/>
      <w:bookmarkEnd w:id="63"/>
      <w:bookmarkEnd w:id="64"/>
      <w:bookmarkEnd w:id="65"/>
      <w:bookmarkEnd w:id="66"/>
      <w:bookmarkEnd w:id="67"/>
      <w:bookmarkEnd w:id="68"/>
      <w:bookmarkEnd w:id="69"/>
      <w:bookmarkEnd w:id="70"/>
      <w:bookmarkEnd w:id="71"/>
    </w:p>
    <w:p w14:paraId="29EC49A2" w14:textId="77777777" w:rsidR="000535A9" w:rsidRDefault="00B65FBF" w:rsidP="005242BA">
      <w:r>
        <w:t>The grant amount will be up to 50 per cent of eligible project expenditure (grant percentage).</w:t>
      </w:r>
      <w:r w:rsidR="000535A9">
        <w:t xml:space="preserve"> </w:t>
      </w:r>
    </w:p>
    <w:p w14:paraId="3399790C" w14:textId="5F7ED923" w:rsidR="00DA648D" w:rsidRDefault="00435E42" w:rsidP="003B02A4">
      <w:pPr>
        <w:pStyle w:val="ListBullet"/>
        <w:numPr>
          <w:ilvl w:val="0"/>
          <w:numId w:val="7"/>
        </w:numPr>
        <w:spacing w:before="60" w:after="60"/>
      </w:pPr>
      <w:r>
        <w:t xml:space="preserve">the </w:t>
      </w:r>
      <w:r w:rsidR="00DA648D">
        <w:t>minimum grant amount is $</w:t>
      </w:r>
      <w:r w:rsidR="00084DC5">
        <w:t>500,000</w:t>
      </w:r>
      <w:r w:rsidR="000535A9">
        <w:t>.</w:t>
      </w:r>
    </w:p>
    <w:p w14:paraId="25F65220" w14:textId="2A203A98" w:rsidR="00A04E7B" w:rsidRDefault="00435E42" w:rsidP="003B02A4">
      <w:pPr>
        <w:pStyle w:val="ListBullet"/>
        <w:numPr>
          <w:ilvl w:val="0"/>
          <w:numId w:val="7"/>
        </w:numPr>
        <w:spacing w:before="60" w:after="60"/>
      </w:pPr>
      <w:r>
        <w:t xml:space="preserve">the </w:t>
      </w:r>
      <w:r w:rsidR="00DA648D">
        <w:t>maximum grant amount is $</w:t>
      </w:r>
      <w:r w:rsidR="00084DC5">
        <w:t>3 million</w:t>
      </w:r>
      <w:r w:rsidR="000535A9">
        <w:t>.</w:t>
      </w:r>
    </w:p>
    <w:p w14:paraId="6D8D4858" w14:textId="4CF1123B" w:rsidR="0073796D" w:rsidRDefault="00934BE3" w:rsidP="0073796D">
      <w:r>
        <w:t xml:space="preserve">You </w:t>
      </w:r>
      <w:r w:rsidR="00786F96">
        <w:t xml:space="preserve">are </w:t>
      </w:r>
      <w:r>
        <w:t>responsible for the remaining eligible project expenditure plus any ineligible expenditure</w:t>
      </w:r>
      <w:r w:rsidR="00D30B79">
        <w:t>,</w:t>
      </w:r>
      <w:r w:rsidR="00D30B79" w:rsidRPr="00D30B79">
        <w:t xml:space="preserve"> </w:t>
      </w:r>
      <w:r w:rsidR="00D30B79">
        <w:t>which we consider your contribution.</w:t>
      </w:r>
      <w:r w:rsidR="00435E42">
        <w:t xml:space="preserve"> </w:t>
      </w:r>
      <w:r w:rsidR="003D05AD" w:rsidRPr="00D913D6">
        <w:t xml:space="preserve">Contributions to your project </w:t>
      </w:r>
      <w:r w:rsidR="009D13D2">
        <w:t xml:space="preserve">will </w:t>
      </w:r>
      <w:r w:rsidR="003D05AD" w:rsidRPr="00D913D6">
        <w:t xml:space="preserve">be cash </w:t>
      </w:r>
      <w:r w:rsidR="009D13D2">
        <w:t xml:space="preserve">but may include up to </w:t>
      </w:r>
      <w:r w:rsidR="00436BF5">
        <w:t>1</w:t>
      </w:r>
      <w:r w:rsidR="003D05AD">
        <w:t xml:space="preserve">0% </w:t>
      </w:r>
      <w:r w:rsidR="00436BF5">
        <w:t xml:space="preserve">in-kind contributions. Cash contributions </w:t>
      </w:r>
      <w:r w:rsidR="003D05AD" w:rsidRPr="00D913D6">
        <w:t xml:space="preserve">can come from the State and Territory government grants and cash or in-kind contributions from project partners. Where you provide in-kind contributions such as </w:t>
      </w:r>
      <w:r w:rsidR="00556044">
        <w:t>services,</w:t>
      </w:r>
      <w:r w:rsidR="003D05AD" w:rsidRPr="00D913D6">
        <w:t xml:space="preserve"> </w:t>
      </w:r>
      <w:r w:rsidR="003D05AD" w:rsidRPr="00D913D6">
        <w:rPr>
          <w:rFonts w:cs="Arial"/>
        </w:rPr>
        <w:t>equipment or materials</w:t>
      </w:r>
      <w:r w:rsidR="003D05AD" w:rsidRPr="00D913D6">
        <w:t xml:space="preserve">, you must calculate the equivalent dollar value. </w:t>
      </w:r>
    </w:p>
    <w:p w14:paraId="60132CF4" w14:textId="211BE3FC" w:rsidR="003D05AD" w:rsidRDefault="004D0E39" w:rsidP="004D0E39">
      <w:r w:rsidRPr="001E7B5F">
        <w:t xml:space="preserve">We anticipate you may need to use funding from other Commonwealth, State, Territory or local government grants to fund </w:t>
      </w:r>
      <w:r w:rsidR="001E7B5F" w:rsidRPr="001E7B5F">
        <w:t xml:space="preserve">the </w:t>
      </w:r>
      <w:r w:rsidRPr="001E7B5F">
        <w:t xml:space="preserve">project expenditure not covered by </w:t>
      </w:r>
      <w:r w:rsidR="001E7B5F" w:rsidRPr="001E7B5F">
        <w:t>this program</w:t>
      </w:r>
      <w:r w:rsidR="00184D97">
        <w:t xml:space="preserve"> (such as the CCUS Hubs and Technology program)</w:t>
      </w:r>
      <w:r w:rsidRPr="001E7B5F">
        <w:t>.</w:t>
      </w:r>
      <w:r w:rsidR="001E7B5F" w:rsidRPr="001E7B5F">
        <w:t xml:space="preserve"> However, no</w:t>
      </w:r>
      <w:r w:rsidR="00894095">
        <w:t xml:space="preserve"> </w:t>
      </w:r>
      <w:r w:rsidRPr="001E7B5F">
        <w:t>more than 50 per cent of your total eligible project expenditure can be funded from C</w:t>
      </w:r>
      <w:r w:rsidR="00421FB3" w:rsidRPr="001E7B5F">
        <w:t>ommonwealth</w:t>
      </w:r>
      <w:r w:rsidRPr="001E7B5F">
        <w:t xml:space="preserve"> government grants. </w:t>
      </w:r>
    </w:p>
    <w:p w14:paraId="10D312FF" w14:textId="78C5E397" w:rsidR="004D0E39" w:rsidRDefault="004D0E39" w:rsidP="004D0E39">
      <w:pPr>
        <w:rPr>
          <w:highlight w:val="yellow"/>
        </w:rPr>
      </w:pPr>
      <w:r w:rsidDel="004D0E39">
        <w:rPr>
          <w:highlight w:val="yellow"/>
        </w:rPr>
        <w:t xml:space="preserve"> </w:t>
      </w:r>
    </w:p>
    <w:p w14:paraId="25F65226" w14:textId="0B87A4A8" w:rsidR="00A04E7B" w:rsidRDefault="00A04E7B" w:rsidP="009A31BC">
      <w:pPr>
        <w:pStyle w:val="Heading3"/>
        <w:numPr>
          <w:ilvl w:val="1"/>
          <w:numId w:val="56"/>
        </w:numPr>
        <w:ind w:left="426" w:hanging="426"/>
      </w:pPr>
      <w:bookmarkStart w:id="72" w:name="_Toc496536653"/>
      <w:bookmarkStart w:id="73" w:name="_Toc531277480"/>
      <w:bookmarkStart w:id="74" w:name="_Toc955290"/>
      <w:bookmarkStart w:id="75" w:name="_Toc64450058"/>
      <w:bookmarkStart w:id="76" w:name="_Toc70082315"/>
      <w:bookmarkStart w:id="77" w:name="_Toc70082754"/>
      <w:bookmarkStart w:id="78" w:name="_Toc70088827"/>
      <w:bookmarkStart w:id="79" w:name="_Toc70689032"/>
      <w:bookmarkStart w:id="80" w:name="_Toc70691420"/>
      <w:bookmarkStart w:id="81" w:name="_Toc70691475"/>
      <w:bookmarkStart w:id="82" w:name="_Toc70693578"/>
      <w:bookmarkStart w:id="83" w:name="_Toc71122086"/>
      <w:bookmarkStart w:id="84" w:name="_Toc71902716"/>
      <w:r>
        <w:t xml:space="preserve">Project </w:t>
      </w:r>
      <w:r w:rsidR="00476A36" w:rsidRPr="005A61FE">
        <w:t>period</w:t>
      </w:r>
      <w:bookmarkEnd w:id="72"/>
      <w:bookmarkEnd w:id="73"/>
      <w:bookmarkEnd w:id="74"/>
      <w:bookmarkEnd w:id="75"/>
      <w:bookmarkEnd w:id="76"/>
      <w:bookmarkEnd w:id="77"/>
      <w:bookmarkEnd w:id="78"/>
      <w:bookmarkEnd w:id="79"/>
      <w:bookmarkEnd w:id="80"/>
      <w:bookmarkEnd w:id="81"/>
      <w:bookmarkEnd w:id="82"/>
      <w:bookmarkEnd w:id="83"/>
      <w:bookmarkEnd w:id="84"/>
    </w:p>
    <w:p w14:paraId="25F65227" w14:textId="6214B89B" w:rsidR="005242BA" w:rsidRDefault="00A439FB" w:rsidP="005242BA">
      <w:r w:rsidRPr="006F4968">
        <w:t xml:space="preserve">The maximum </w:t>
      </w:r>
      <w:r w:rsidR="004143F3" w:rsidRPr="005A61FE">
        <w:t>project</w:t>
      </w:r>
      <w:r w:rsidRPr="006F4968">
        <w:t xml:space="preserve"> period is </w:t>
      </w:r>
      <w:r w:rsidR="00710A16">
        <w:t>1</w:t>
      </w:r>
      <w:r w:rsidR="00651EBE">
        <w:t>8</w:t>
      </w:r>
      <w:r w:rsidR="002A2078">
        <w:t xml:space="preserve"> months</w:t>
      </w:r>
      <w:r w:rsidR="0017423B" w:rsidRPr="005A61FE">
        <w:t>.</w:t>
      </w:r>
    </w:p>
    <w:p w14:paraId="25F65229" w14:textId="4585CEE6" w:rsidR="00712F06" w:rsidRPr="006F4968" w:rsidRDefault="00577D3F" w:rsidP="005242BA">
      <w:r>
        <w:t>We may approve a</w:t>
      </w:r>
      <w:r w:rsidR="0017423B" w:rsidRPr="006F4968">
        <w:t xml:space="preserve"> further extension</w:t>
      </w:r>
      <w:r w:rsidR="000B3A19">
        <w:t xml:space="preserve"> </w:t>
      </w:r>
      <w:r w:rsidR="006F6FAA">
        <w:t>in exceptional circumstances</w:t>
      </w:r>
      <w:r w:rsidR="0017423B" w:rsidRPr="006F4968">
        <w:t>.</w:t>
      </w:r>
    </w:p>
    <w:p w14:paraId="25F6522A" w14:textId="3F504262" w:rsidR="00285F58" w:rsidRPr="00DF637B" w:rsidRDefault="00285F58" w:rsidP="009A31BC">
      <w:pPr>
        <w:pStyle w:val="Heading2"/>
        <w:numPr>
          <w:ilvl w:val="0"/>
          <w:numId w:val="56"/>
        </w:numPr>
      </w:pPr>
      <w:bookmarkStart w:id="85" w:name="_Toc530072971"/>
      <w:bookmarkStart w:id="86" w:name="_Toc496536654"/>
      <w:bookmarkStart w:id="87" w:name="_Toc531277481"/>
      <w:bookmarkStart w:id="88" w:name="_Toc955291"/>
      <w:bookmarkStart w:id="89" w:name="_Toc64450059"/>
      <w:bookmarkStart w:id="90" w:name="_Toc70082316"/>
      <w:bookmarkStart w:id="91" w:name="_Toc70082755"/>
      <w:bookmarkStart w:id="92" w:name="_Toc70088828"/>
      <w:bookmarkStart w:id="93" w:name="_Toc70689033"/>
      <w:bookmarkStart w:id="94" w:name="_Toc70691421"/>
      <w:bookmarkStart w:id="95" w:name="_Toc70691476"/>
      <w:bookmarkStart w:id="96" w:name="_Toc70693579"/>
      <w:bookmarkStart w:id="97" w:name="_Toc71122087"/>
      <w:bookmarkStart w:id="98" w:name="_Toc71902717"/>
      <w:bookmarkEnd w:id="57"/>
      <w:bookmarkEnd w:id="58"/>
      <w:bookmarkEnd w:id="85"/>
      <w:r>
        <w:t>Eligibility criteria</w:t>
      </w:r>
      <w:bookmarkEnd w:id="86"/>
      <w:bookmarkEnd w:id="87"/>
      <w:bookmarkEnd w:id="88"/>
      <w:bookmarkEnd w:id="89"/>
      <w:bookmarkEnd w:id="90"/>
      <w:bookmarkEnd w:id="91"/>
      <w:bookmarkEnd w:id="92"/>
      <w:bookmarkEnd w:id="93"/>
      <w:bookmarkEnd w:id="94"/>
      <w:bookmarkEnd w:id="95"/>
      <w:bookmarkEnd w:id="96"/>
      <w:bookmarkEnd w:id="97"/>
      <w:bookmarkEnd w:id="98"/>
    </w:p>
    <w:p w14:paraId="25F6522B" w14:textId="77777777" w:rsidR="00C84E84" w:rsidRDefault="009D33F3" w:rsidP="00C84E84">
      <w:bookmarkStart w:id="99" w:name="_Ref437348317"/>
      <w:bookmarkStart w:id="100" w:name="_Ref437348323"/>
      <w:bookmarkStart w:id="101" w:name="_Ref437349175"/>
      <w:r>
        <w:t xml:space="preserve">We cannot consider your application if you do not satisfy all eligibility criteria. </w:t>
      </w:r>
    </w:p>
    <w:p w14:paraId="25F6522C" w14:textId="306DB63C" w:rsidR="00A35F51" w:rsidRDefault="001A6862" w:rsidP="009A31BC">
      <w:pPr>
        <w:pStyle w:val="Heading3"/>
        <w:numPr>
          <w:ilvl w:val="1"/>
          <w:numId w:val="57"/>
        </w:numPr>
      </w:pPr>
      <w:bookmarkStart w:id="102" w:name="_Toc496536655"/>
      <w:bookmarkStart w:id="103" w:name="_Ref530054835"/>
      <w:bookmarkStart w:id="104" w:name="_Toc531277482"/>
      <w:bookmarkStart w:id="105" w:name="_Toc955292"/>
      <w:bookmarkStart w:id="106" w:name="_Toc64450060"/>
      <w:bookmarkStart w:id="107" w:name="_Toc70082317"/>
      <w:bookmarkStart w:id="108" w:name="_Toc70082756"/>
      <w:bookmarkStart w:id="109" w:name="_Toc70088829"/>
      <w:bookmarkStart w:id="110" w:name="_Toc70689034"/>
      <w:bookmarkStart w:id="111" w:name="_Toc70691422"/>
      <w:bookmarkStart w:id="112" w:name="_Toc70691477"/>
      <w:bookmarkStart w:id="113" w:name="_Toc70693580"/>
      <w:bookmarkStart w:id="114" w:name="_Toc71122088"/>
      <w:bookmarkStart w:id="115" w:name="_Toc71902718"/>
      <w:r>
        <w:t xml:space="preserve">Who </w:t>
      </w:r>
      <w:r w:rsidR="009F7B46">
        <w:t>is eligible?</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5F6522E" w14:textId="2A69D4E9" w:rsidR="00093BA1" w:rsidRDefault="00A35F51" w:rsidP="008D5C33">
      <w:pPr>
        <w:spacing w:after="80"/>
      </w:pPr>
      <w:r w:rsidRPr="00E162FF">
        <w:t xml:space="preserve">To </w:t>
      </w:r>
      <w:r w:rsidR="009F7B46">
        <w:t>be eligible you must</w:t>
      </w:r>
      <w:r w:rsidR="00B6306B">
        <w:t>:</w:t>
      </w:r>
    </w:p>
    <w:p w14:paraId="3DAA72C1" w14:textId="77777777" w:rsidR="007F5AE0" w:rsidRDefault="006B0D0E" w:rsidP="003B02A4">
      <w:pPr>
        <w:pStyle w:val="ListBullet"/>
        <w:numPr>
          <w:ilvl w:val="0"/>
          <w:numId w:val="7"/>
        </w:numPr>
        <w:spacing w:before="60" w:after="60"/>
      </w:pPr>
      <w:r>
        <w:t>have an Australian Business Number (ABN</w:t>
      </w:r>
      <w:r w:rsidRPr="005A61FE">
        <w:t>)</w:t>
      </w:r>
    </w:p>
    <w:p w14:paraId="235CC36A" w14:textId="7226BDC8" w:rsidR="00D205C8" w:rsidRDefault="007F5AE0" w:rsidP="007F5AE0">
      <w:pPr>
        <w:pStyle w:val="ListBullet"/>
        <w:ind w:left="0" w:firstLine="0"/>
      </w:pPr>
      <w:r>
        <w:lastRenderedPageBreak/>
        <w:t>and be one of the following entities:</w:t>
      </w:r>
      <w:r w:rsidR="00CA423D">
        <w:t xml:space="preserve"> </w:t>
      </w:r>
    </w:p>
    <w:p w14:paraId="37FD12F2" w14:textId="6B2179B2" w:rsidR="007F5AE0" w:rsidRDefault="00E42D30" w:rsidP="003B02A4">
      <w:pPr>
        <w:pStyle w:val="ListBullet"/>
        <w:numPr>
          <w:ilvl w:val="0"/>
          <w:numId w:val="7"/>
        </w:numPr>
        <w:spacing w:before="60" w:after="60"/>
      </w:pPr>
      <w:r>
        <w:t>an entity incorporated in Australia</w:t>
      </w:r>
    </w:p>
    <w:p w14:paraId="257647CC" w14:textId="067DC284" w:rsidR="00D205C8" w:rsidRDefault="007F5AE0" w:rsidP="003B02A4">
      <w:pPr>
        <w:pStyle w:val="ListBullet"/>
        <w:numPr>
          <w:ilvl w:val="0"/>
          <w:numId w:val="7"/>
        </w:numPr>
        <w:spacing w:before="60" w:after="60"/>
      </w:pPr>
      <w:r>
        <w:t>an Australian State/Territory Government agency or body</w:t>
      </w:r>
      <w:r w:rsidR="00E42D30">
        <w:t>.</w:t>
      </w:r>
    </w:p>
    <w:p w14:paraId="4B972738" w14:textId="3CDBCB6D" w:rsidR="00A40B23" w:rsidRDefault="001F0CF4" w:rsidP="00163682">
      <w:r>
        <w:t>Your application must be a joint application with at least one and preferably multiple project partners</w:t>
      </w:r>
      <w:r w:rsidR="00A40B23">
        <w:t>. Joint applications must have a lead organisation who is the main driver of the project and is eligible to apply. If your application is successful, the lead applicant is responsible for managing the project on behalf of the consortium.</w:t>
      </w:r>
    </w:p>
    <w:p w14:paraId="1D952BAD" w14:textId="21074681" w:rsidR="0060722F" w:rsidRDefault="00DF1A74" w:rsidP="005F69D2">
      <w:r>
        <w:t xml:space="preserve">For further information on joint applications, refer to section </w:t>
      </w:r>
      <w:r w:rsidR="00BC4D1D">
        <w:t>7.2.</w:t>
      </w:r>
    </w:p>
    <w:p w14:paraId="7CBB105C" w14:textId="1F903320" w:rsidR="002A0E03" w:rsidRDefault="002A0E03" w:rsidP="009A31BC">
      <w:pPr>
        <w:pStyle w:val="Heading3"/>
        <w:numPr>
          <w:ilvl w:val="1"/>
          <w:numId w:val="57"/>
        </w:numPr>
      </w:pPr>
      <w:bookmarkStart w:id="116" w:name="_Toc496536656"/>
      <w:bookmarkStart w:id="117" w:name="_Toc531277483"/>
      <w:bookmarkStart w:id="118" w:name="_Toc955293"/>
      <w:bookmarkStart w:id="119" w:name="_Toc64450061"/>
      <w:bookmarkStart w:id="120" w:name="_Toc70082318"/>
      <w:bookmarkStart w:id="121" w:name="_Toc70082757"/>
      <w:bookmarkStart w:id="122" w:name="_Toc70088830"/>
      <w:bookmarkStart w:id="123" w:name="_Toc70689035"/>
      <w:bookmarkStart w:id="124" w:name="_Toc70691423"/>
      <w:bookmarkStart w:id="125" w:name="_Toc70691478"/>
      <w:bookmarkStart w:id="126" w:name="_Toc70693581"/>
      <w:bookmarkStart w:id="127" w:name="_Toc71122089"/>
      <w:bookmarkStart w:id="128" w:name="_Toc71902719"/>
      <w:r>
        <w:t>Additional eligibility requirements</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15283BE6" w14:textId="5856CBAE" w:rsidR="00F608BE" w:rsidRDefault="00F608BE" w:rsidP="00760D2E">
      <w:pPr>
        <w:keepNext/>
        <w:spacing w:after="80"/>
      </w:pPr>
      <w:r>
        <w:t>We can only accept applications</w:t>
      </w:r>
      <w:r w:rsidR="00B6306B">
        <w:t>:</w:t>
      </w:r>
    </w:p>
    <w:p w14:paraId="5EC63947" w14:textId="3A4D27E8" w:rsidR="00F608BE" w:rsidRPr="002B5BE9" w:rsidRDefault="00F608BE" w:rsidP="00D043E4">
      <w:pPr>
        <w:pStyle w:val="ListBullet"/>
        <w:numPr>
          <w:ilvl w:val="0"/>
          <w:numId w:val="28"/>
        </w:numPr>
        <w:rPr>
          <w:b/>
          <w:color w:val="4F6228" w:themeColor="accent3" w:themeShade="80"/>
        </w:rPr>
      </w:pPr>
      <w:r>
        <w:t>w</w:t>
      </w:r>
      <w:r w:rsidRPr="00510C89">
        <w:t xml:space="preserve">here you </w:t>
      </w:r>
      <w:r w:rsidR="00163682">
        <w:t xml:space="preserve">certify that the project is supported by your board </w:t>
      </w:r>
      <w:r>
        <w:t>(or chief executive officer or equivalent if there is no board), and that you can complete the project and meet the costs of the project not covered by grant funding</w:t>
      </w:r>
    </w:p>
    <w:p w14:paraId="33C951C0" w14:textId="74E83D43" w:rsidR="002B5BE9" w:rsidRPr="002B5BE9" w:rsidRDefault="002B5BE9" w:rsidP="003B02A4">
      <w:pPr>
        <w:pStyle w:val="ListBullet"/>
        <w:numPr>
          <w:ilvl w:val="0"/>
          <w:numId w:val="7"/>
        </w:numPr>
        <w:spacing w:before="60" w:after="60"/>
      </w:pPr>
      <w:r w:rsidRPr="002B5BE9">
        <w:t xml:space="preserve">where you </w:t>
      </w:r>
      <w:r>
        <w:t>agree to publicly share knowledge and information about and resulting from your project</w:t>
      </w:r>
      <w:r w:rsidR="00C277A1">
        <w:t xml:space="preserve"> (refer item 13.2 regarding the management of confidential information)</w:t>
      </w:r>
    </w:p>
    <w:p w14:paraId="7575911E" w14:textId="64A0A892" w:rsidR="00163682" w:rsidRPr="0015375A" w:rsidRDefault="00163682" w:rsidP="00D043E4">
      <w:pPr>
        <w:pStyle w:val="ListBullet"/>
        <w:numPr>
          <w:ilvl w:val="0"/>
          <w:numId w:val="28"/>
        </w:numPr>
        <w:rPr>
          <w:b/>
          <w:color w:val="4F6228" w:themeColor="accent3" w:themeShade="80"/>
        </w:rPr>
      </w:pPr>
      <w:r>
        <w:t>where you provide all mandatory attachments</w:t>
      </w:r>
      <w:r w:rsidR="002B5BE9">
        <w:t>.</w:t>
      </w:r>
    </w:p>
    <w:p w14:paraId="4B05166F" w14:textId="6B13FEB8" w:rsidR="00172328" w:rsidRDefault="00172328" w:rsidP="00D43D17">
      <w:pPr>
        <w:pStyle w:val="ListBullet"/>
        <w:ind w:left="0" w:firstLine="0"/>
      </w:pPr>
      <w:r>
        <w:t>We cannot waive the eligibility cr</w:t>
      </w:r>
      <w:r w:rsidR="004D19FC">
        <w:t>iteria under any circumstances.</w:t>
      </w:r>
    </w:p>
    <w:p w14:paraId="7B4EEAB2" w14:textId="5BB4FBD1" w:rsidR="00C32C6B" w:rsidRDefault="00C32C6B" w:rsidP="009A31BC">
      <w:pPr>
        <w:pStyle w:val="Heading3"/>
        <w:numPr>
          <w:ilvl w:val="1"/>
          <w:numId w:val="57"/>
        </w:numPr>
      </w:pPr>
      <w:bookmarkStart w:id="129" w:name="_Toc496536657"/>
      <w:bookmarkStart w:id="130" w:name="_Toc531277484"/>
      <w:bookmarkStart w:id="131" w:name="_Toc955294"/>
      <w:bookmarkStart w:id="132" w:name="_Toc64450062"/>
      <w:bookmarkStart w:id="133" w:name="_Toc70082319"/>
      <w:bookmarkStart w:id="134" w:name="_Toc70082758"/>
      <w:bookmarkStart w:id="135" w:name="_Toc70088831"/>
      <w:bookmarkStart w:id="136" w:name="_Toc70689036"/>
      <w:bookmarkStart w:id="137" w:name="_Toc70691424"/>
      <w:bookmarkStart w:id="138" w:name="_Toc70691479"/>
      <w:bookmarkStart w:id="139" w:name="_Toc70693582"/>
      <w:bookmarkStart w:id="140" w:name="_Toc71122090"/>
      <w:bookmarkStart w:id="141" w:name="_Toc71902720"/>
      <w:bookmarkStart w:id="142" w:name="_Toc164844264"/>
      <w:bookmarkStart w:id="143" w:name="_Toc383003257"/>
      <w:r>
        <w:t>Who is not eligible?</w:t>
      </w:r>
      <w:bookmarkEnd w:id="129"/>
      <w:bookmarkEnd w:id="130"/>
      <w:bookmarkEnd w:id="131"/>
      <w:bookmarkEnd w:id="132"/>
      <w:bookmarkEnd w:id="133"/>
      <w:bookmarkEnd w:id="134"/>
      <w:bookmarkEnd w:id="135"/>
      <w:bookmarkEnd w:id="136"/>
      <w:bookmarkEnd w:id="137"/>
      <w:bookmarkEnd w:id="138"/>
      <w:bookmarkEnd w:id="139"/>
      <w:bookmarkEnd w:id="140"/>
      <w:bookmarkEnd w:id="141"/>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6F384ABB" w14:textId="77777777" w:rsidR="00ED45BE" w:rsidRPr="00163682" w:rsidRDefault="00ED45BE" w:rsidP="003B02A4">
      <w:pPr>
        <w:pStyle w:val="ListBullet"/>
        <w:numPr>
          <w:ilvl w:val="0"/>
          <w:numId w:val="7"/>
        </w:numPr>
        <w:spacing w:before="60" w:after="60"/>
      </w:pPr>
      <w:r w:rsidRPr="00163682">
        <w:t>an organisation, or your project partner is an organisation, included on the National Redress Scheme’s website on the list of ‘Institutions that have not joined or signified their intent to join the Scheme’ (</w:t>
      </w:r>
      <w:hyperlink r:id="rId24" w:history="1">
        <w:r w:rsidRPr="00163682">
          <w:rPr>
            <w:rStyle w:val="Hyperlink"/>
          </w:rPr>
          <w:t>www.nationalredress.gov.au</w:t>
        </w:r>
      </w:hyperlink>
      <w:r w:rsidRPr="00163682">
        <w:t>)</w:t>
      </w:r>
    </w:p>
    <w:p w14:paraId="2807AC04" w14:textId="77777777" w:rsidR="00172BA3" w:rsidRDefault="00C32C6B" w:rsidP="003B02A4">
      <w:pPr>
        <w:pStyle w:val="ListBullet"/>
        <w:numPr>
          <w:ilvl w:val="0"/>
          <w:numId w:val="7"/>
        </w:numPr>
        <w:spacing w:before="60" w:after="60"/>
      </w:pPr>
      <w:r w:rsidRPr="007F749D">
        <w:t>an individual</w:t>
      </w:r>
    </w:p>
    <w:p w14:paraId="65B683A9" w14:textId="3C5ECC92" w:rsidR="00172BA3" w:rsidRDefault="00651EBE" w:rsidP="003B02A4">
      <w:pPr>
        <w:pStyle w:val="ListBullet"/>
        <w:numPr>
          <w:ilvl w:val="0"/>
          <w:numId w:val="7"/>
        </w:numPr>
        <w:spacing w:before="60" w:after="60"/>
      </w:pPr>
      <w:r>
        <w:t xml:space="preserve">a </w:t>
      </w:r>
      <w:r w:rsidR="00172BA3" w:rsidRPr="007F749D">
        <w:t>partnership</w:t>
      </w:r>
    </w:p>
    <w:p w14:paraId="566B66B8" w14:textId="0B177597" w:rsidR="00F52948" w:rsidRPr="005A61FE" w:rsidRDefault="00F52948" w:rsidP="003B02A4">
      <w:pPr>
        <w:pStyle w:val="ListBullet"/>
        <w:numPr>
          <w:ilvl w:val="0"/>
          <w:numId w:val="7"/>
        </w:numPr>
        <w:spacing w:before="60" w:after="60"/>
      </w:pPr>
      <w:r w:rsidRPr="005A61FE">
        <w:t>unincorporated association</w:t>
      </w:r>
    </w:p>
    <w:p w14:paraId="448DB2F7" w14:textId="7E0721DD" w:rsidR="00F52948" w:rsidRPr="005A61FE" w:rsidRDefault="00F52948" w:rsidP="003B02A4">
      <w:pPr>
        <w:pStyle w:val="ListBullet"/>
        <w:numPr>
          <w:ilvl w:val="0"/>
          <w:numId w:val="7"/>
        </w:numPr>
        <w:spacing w:before="60" w:after="60"/>
      </w:pPr>
      <w:r w:rsidRPr="005A61FE">
        <w:t xml:space="preserve">any organisation not included in section </w:t>
      </w:r>
      <w:r w:rsidRPr="005A61FE">
        <w:fldChar w:fldCharType="begin"/>
      </w:r>
      <w:r w:rsidRPr="005A61FE">
        <w:instrText xml:space="preserve"> REF _Ref530054835 \r \h </w:instrText>
      </w:r>
      <w:r w:rsidR="003B02A4">
        <w:instrText xml:space="preserve"> \* MERGEFORMAT </w:instrText>
      </w:r>
      <w:r w:rsidRPr="005A61FE">
        <w:fldChar w:fldCharType="separate"/>
      </w:r>
      <w:r w:rsidR="00220EF4">
        <w:t>4.1</w:t>
      </w:r>
      <w:r w:rsidRPr="005A61FE">
        <w:fldChar w:fldCharType="end"/>
      </w:r>
    </w:p>
    <w:p w14:paraId="2AC40CBE" w14:textId="7D5516D9" w:rsidR="00C56BC7" w:rsidRDefault="00C32C6B" w:rsidP="003B02A4">
      <w:pPr>
        <w:pStyle w:val="ListBullet"/>
        <w:numPr>
          <w:ilvl w:val="0"/>
          <w:numId w:val="7"/>
        </w:numPr>
        <w:spacing w:before="60" w:after="60"/>
      </w:pPr>
      <w:r w:rsidRPr="0084009C">
        <w:t xml:space="preserve">a </w:t>
      </w:r>
      <w:r w:rsidR="00C56BC7">
        <w:t>corporate or non</w:t>
      </w:r>
      <w:r w:rsidR="00EB6276">
        <w:t>-</w:t>
      </w:r>
      <w:r w:rsidR="00C56BC7">
        <w:t>corporate Commonwealth entity</w:t>
      </w:r>
    </w:p>
    <w:p w14:paraId="4E2E3F28" w14:textId="3750F41F" w:rsidR="00E27755" w:rsidRDefault="00D07FAC" w:rsidP="00501993">
      <w:pPr>
        <w:pStyle w:val="Heading2"/>
      </w:pPr>
      <w:bookmarkStart w:id="144" w:name="_Toc70510328"/>
      <w:bookmarkStart w:id="145" w:name="_Toc531277486"/>
      <w:bookmarkStart w:id="146" w:name="_Toc489952676"/>
      <w:bookmarkStart w:id="147" w:name="_Toc496536659"/>
      <w:bookmarkStart w:id="148" w:name="_Toc955296"/>
      <w:bookmarkStart w:id="149" w:name="_Toc64450063"/>
      <w:bookmarkStart w:id="150" w:name="_Toc70082320"/>
      <w:bookmarkStart w:id="151" w:name="_Toc70082759"/>
      <w:bookmarkStart w:id="152" w:name="_Toc70088832"/>
      <w:bookmarkStart w:id="153" w:name="_Toc70689037"/>
      <w:bookmarkStart w:id="154" w:name="_Toc70691425"/>
      <w:bookmarkStart w:id="155" w:name="_Toc70691480"/>
      <w:bookmarkStart w:id="156" w:name="_Toc70693583"/>
      <w:bookmarkStart w:id="157" w:name="_Toc71122091"/>
      <w:bookmarkStart w:id="158" w:name="_Toc71902721"/>
      <w:bookmarkEnd w:id="144"/>
      <w:r>
        <w:t xml:space="preserve">5. </w:t>
      </w:r>
      <w:r w:rsidR="00F52948" w:rsidRPr="005A61FE">
        <w:t xml:space="preserve">What </w:t>
      </w:r>
      <w:r w:rsidR="00082460">
        <w:t xml:space="preserve">the </w:t>
      </w:r>
      <w:r w:rsidR="00E27755">
        <w:t xml:space="preserve">grant </w:t>
      </w:r>
      <w:r w:rsidR="00082460">
        <w:t xml:space="preserve">money can be used </w:t>
      </w:r>
      <w:r w:rsidR="00F52948" w:rsidRPr="005A61FE">
        <w:t>for</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25F65256" w14:textId="77E89C67" w:rsidR="00E95540" w:rsidRPr="00C330AE" w:rsidRDefault="000E2660" w:rsidP="00501993">
      <w:pPr>
        <w:pStyle w:val="Heading3"/>
      </w:pPr>
      <w:bookmarkStart w:id="159" w:name="_Toc530072978"/>
      <w:bookmarkStart w:id="160" w:name="_Toc530072979"/>
      <w:bookmarkStart w:id="161" w:name="_Toc530072980"/>
      <w:bookmarkStart w:id="162" w:name="_Toc530072981"/>
      <w:bookmarkStart w:id="163" w:name="_Toc530072982"/>
      <w:bookmarkStart w:id="164" w:name="_Toc530072983"/>
      <w:bookmarkStart w:id="165" w:name="_Toc530072984"/>
      <w:bookmarkStart w:id="166" w:name="_Toc530072985"/>
      <w:bookmarkStart w:id="167" w:name="_Toc530072986"/>
      <w:bookmarkStart w:id="168" w:name="_Toc530072987"/>
      <w:bookmarkStart w:id="169" w:name="_Toc530072988"/>
      <w:bookmarkStart w:id="170" w:name="_Ref468355814"/>
      <w:bookmarkStart w:id="171" w:name="_Toc496536661"/>
      <w:bookmarkStart w:id="172" w:name="_Toc531277487"/>
      <w:bookmarkStart w:id="173" w:name="_Toc955297"/>
      <w:bookmarkStart w:id="174" w:name="_Toc64450064"/>
      <w:bookmarkStart w:id="175" w:name="_Toc70082321"/>
      <w:bookmarkStart w:id="176" w:name="_Toc70082760"/>
      <w:bookmarkStart w:id="177" w:name="_Toc70088833"/>
      <w:bookmarkStart w:id="178" w:name="_Toc70689038"/>
      <w:bookmarkStart w:id="179" w:name="_Toc70691426"/>
      <w:bookmarkStart w:id="180" w:name="_Toc70691481"/>
      <w:bookmarkStart w:id="181" w:name="_Toc70693584"/>
      <w:bookmarkStart w:id="182" w:name="_Toc71122092"/>
      <w:bookmarkStart w:id="183" w:name="_Toc71902722"/>
      <w:bookmarkStart w:id="184" w:name="_Toc383003258"/>
      <w:bookmarkStart w:id="185" w:name="_Toc164844265"/>
      <w:bookmarkEnd w:id="142"/>
      <w:bookmarkEnd w:id="143"/>
      <w:bookmarkEnd w:id="159"/>
      <w:bookmarkEnd w:id="160"/>
      <w:bookmarkEnd w:id="161"/>
      <w:bookmarkEnd w:id="162"/>
      <w:bookmarkEnd w:id="163"/>
      <w:bookmarkEnd w:id="164"/>
      <w:bookmarkEnd w:id="165"/>
      <w:bookmarkEnd w:id="166"/>
      <w:bookmarkEnd w:id="167"/>
      <w:bookmarkEnd w:id="168"/>
      <w:bookmarkEnd w:id="169"/>
      <w:r>
        <w:t xml:space="preserve">5.1. </w:t>
      </w:r>
      <w:r w:rsidR="00E95540" w:rsidRPr="00C330AE">
        <w:t xml:space="preserve">Eligible </w:t>
      </w:r>
      <w:r w:rsidR="008A5CD2" w:rsidRPr="00C330AE">
        <w:t>a</w:t>
      </w:r>
      <w:r w:rsidR="00E95540" w:rsidRPr="00C330AE">
        <w:t>ctivities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056DA8" w14:textId="77777777" w:rsidR="00F52948" w:rsidRPr="005A61FE" w:rsidRDefault="00F52948" w:rsidP="00F52948">
      <w:pPr>
        <w:spacing w:after="80"/>
      </w:pPr>
      <w:r w:rsidRPr="005A61FE">
        <w:t>To be eligible your project must:</w:t>
      </w:r>
    </w:p>
    <w:p w14:paraId="2FF1482A" w14:textId="10AE006A" w:rsidR="009064E1" w:rsidRPr="005A61FE" w:rsidRDefault="00F52948" w:rsidP="00472220">
      <w:pPr>
        <w:pStyle w:val="ListBullet"/>
        <w:numPr>
          <w:ilvl w:val="0"/>
          <w:numId w:val="7"/>
        </w:numPr>
        <w:spacing w:after="120"/>
      </w:pPr>
      <w:r w:rsidRPr="005A61FE">
        <w:t>be aimed at</w:t>
      </w:r>
      <w:r w:rsidR="009C01A4" w:rsidRPr="009C01A4">
        <w:t xml:space="preserve"> </w:t>
      </w:r>
      <w:r w:rsidR="00971BA7">
        <w:t xml:space="preserve">setting out the design work and business case for </w:t>
      </w:r>
      <w:r w:rsidR="009C01A4">
        <w:t xml:space="preserve">establishing a </w:t>
      </w:r>
      <w:r w:rsidR="009C01A4" w:rsidRPr="00380F03">
        <w:t xml:space="preserve">hydrogen hub </w:t>
      </w:r>
      <w:r w:rsidR="00291436">
        <w:t xml:space="preserve">consisting of co-located sources of hydrogen demand </w:t>
      </w:r>
      <w:r w:rsidR="00C3010F">
        <w:t xml:space="preserve">and production </w:t>
      </w:r>
      <w:r w:rsidR="00835E5D" w:rsidRPr="00380F03">
        <w:t>t</w:t>
      </w:r>
      <w:r w:rsidR="00835E5D">
        <w:t>o</w:t>
      </w:r>
      <w:r w:rsidR="00835E5D" w:rsidRPr="00380F03">
        <w:t xml:space="preserve"> </w:t>
      </w:r>
      <w:r w:rsidR="00593A76">
        <w:t>stimulate demand and facilitate</w:t>
      </w:r>
      <w:r w:rsidR="009C01A4" w:rsidRPr="00380F03">
        <w:t xml:space="preserve"> the production </w:t>
      </w:r>
      <w:r w:rsidR="009C01A4">
        <w:t xml:space="preserve">and </w:t>
      </w:r>
      <w:r w:rsidR="009C01A4" w:rsidRPr="00380F03">
        <w:t xml:space="preserve">use of </w:t>
      </w:r>
      <w:r w:rsidR="00593A76">
        <w:t xml:space="preserve">clean </w:t>
      </w:r>
      <w:r w:rsidR="009C01A4" w:rsidRPr="00380F03">
        <w:t>hydrogen for domestic and export markets</w:t>
      </w:r>
      <w:r w:rsidR="00F8446C">
        <w:t>, leveraging on the existing industrial and energy resources in the region</w:t>
      </w:r>
    </w:p>
    <w:p w14:paraId="3C0A0EBB" w14:textId="392111FB" w:rsidR="00F52948" w:rsidRPr="005A61FE" w:rsidRDefault="00F52948" w:rsidP="001B339A">
      <w:pPr>
        <w:pStyle w:val="ListBullet"/>
        <w:numPr>
          <w:ilvl w:val="0"/>
          <w:numId w:val="7"/>
        </w:numPr>
        <w:spacing w:after="120"/>
      </w:pPr>
      <w:r w:rsidRPr="005A61FE">
        <w:t xml:space="preserve">have at least </w:t>
      </w:r>
      <w:r w:rsidR="009C01A4" w:rsidRPr="00472220">
        <w:t>$</w:t>
      </w:r>
      <w:r w:rsidR="00472220" w:rsidRPr="00154FFC">
        <w:t>1</w:t>
      </w:r>
      <w:r w:rsidR="009064E1" w:rsidRPr="00154FFC">
        <w:t xml:space="preserve"> </w:t>
      </w:r>
      <w:r w:rsidR="009C01A4" w:rsidRPr="001715B7">
        <w:t>million</w:t>
      </w:r>
      <w:r w:rsidRPr="005A61FE">
        <w:t xml:space="preserve"> in eligible expenditure</w:t>
      </w:r>
      <w:r w:rsidR="0064608C">
        <w:t>.</w:t>
      </w:r>
    </w:p>
    <w:p w14:paraId="7F51CCED" w14:textId="31C513C1" w:rsidR="00284DC7" w:rsidRPr="007F3C6A" w:rsidRDefault="00284DC7" w:rsidP="00284DC7">
      <w:r w:rsidRPr="007F3C6A">
        <w:t xml:space="preserve">Eligible activities </w:t>
      </w:r>
      <w:r w:rsidR="000E2660">
        <w:t>may include:</w:t>
      </w:r>
    </w:p>
    <w:p w14:paraId="787D5F45" w14:textId="65F0CE1F" w:rsidR="006F6FE6" w:rsidRDefault="006F6FE6" w:rsidP="003B02A4">
      <w:pPr>
        <w:pStyle w:val="ListBullet"/>
        <w:numPr>
          <w:ilvl w:val="0"/>
          <w:numId w:val="7"/>
        </w:numPr>
        <w:spacing w:before="60" w:after="60"/>
      </w:pPr>
      <w:r>
        <w:t>preparatory activities that support the development of an investment ready project including</w:t>
      </w:r>
      <w:r w:rsidR="0064608C">
        <w:t>:</w:t>
      </w:r>
    </w:p>
    <w:p w14:paraId="58937DAF" w14:textId="567CB110" w:rsidR="006F6FE6" w:rsidRDefault="006F6FE6" w:rsidP="00E10680">
      <w:pPr>
        <w:pStyle w:val="ListBullet"/>
        <w:numPr>
          <w:ilvl w:val="1"/>
          <w:numId w:val="7"/>
        </w:numPr>
        <w:spacing w:before="60" w:after="60"/>
      </w:pPr>
      <w:r>
        <w:t>project planning and feasibility</w:t>
      </w:r>
    </w:p>
    <w:p w14:paraId="4C82E491" w14:textId="7831D073" w:rsidR="006F6FE6" w:rsidRDefault="006F6FE6" w:rsidP="00E10680">
      <w:pPr>
        <w:pStyle w:val="ListBullet"/>
        <w:numPr>
          <w:ilvl w:val="1"/>
          <w:numId w:val="7"/>
        </w:numPr>
        <w:spacing w:before="60" w:after="60"/>
      </w:pPr>
      <w:r>
        <w:t>studies and assessments</w:t>
      </w:r>
    </w:p>
    <w:p w14:paraId="5646000C" w14:textId="486564E1" w:rsidR="006F6FE6" w:rsidRDefault="006F6FE6" w:rsidP="00E10680">
      <w:pPr>
        <w:pStyle w:val="ListBullet"/>
        <w:numPr>
          <w:ilvl w:val="1"/>
          <w:numId w:val="7"/>
        </w:numPr>
        <w:spacing w:before="60" w:after="60"/>
      </w:pPr>
      <w:r>
        <w:lastRenderedPageBreak/>
        <w:t>regulatory and environmental permitting</w:t>
      </w:r>
    </w:p>
    <w:p w14:paraId="31D47E71" w14:textId="7C3019DD" w:rsidR="006F6FE6" w:rsidRDefault="006F6FE6" w:rsidP="00E10680">
      <w:pPr>
        <w:pStyle w:val="ListBullet"/>
        <w:numPr>
          <w:ilvl w:val="1"/>
          <w:numId w:val="7"/>
        </w:numPr>
        <w:spacing w:before="60" w:after="60"/>
      </w:pPr>
      <w:r>
        <w:t>relationship development including international partnerships and community engagement</w:t>
      </w:r>
    </w:p>
    <w:p w14:paraId="17B68366" w14:textId="7E58517C" w:rsidR="006F6FE6" w:rsidRDefault="006F6FE6" w:rsidP="00E10680">
      <w:pPr>
        <w:pStyle w:val="ListBullet"/>
        <w:numPr>
          <w:ilvl w:val="1"/>
          <w:numId w:val="7"/>
        </w:numPr>
        <w:spacing w:before="60" w:after="60"/>
      </w:pPr>
      <w:r>
        <w:t>implementation planning</w:t>
      </w:r>
    </w:p>
    <w:p w14:paraId="6E8EFBA1" w14:textId="39CE6809" w:rsidR="006F6FE6" w:rsidRDefault="006F6FE6" w:rsidP="00E10680">
      <w:pPr>
        <w:pStyle w:val="ListBullet"/>
        <w:numPr>
          <w:ilvl w:val="1"/>
          <w:numId w:val="7"/>
        </w:numPr>
        <w:spacing w:before="60" w:after="60"/>
      </w:pPr>
      <w:r>
        <w:t>establishing financing arrangements</w:t>
      </w:r>
    </w:p>
    <w:p w14:paraId="39BD9A1F" w14:textId="0BC7D2E3" w:rsidR="006F6FE6" w:rsidRDefault="006F6FE6" w:rsidP="00E10680">
      <w:pPr>
        <w:pStyle w:val="ListBullet"/>
        <w:numPr>
          <w:ilvl w:val="1"/>
          <w:numId w:val="7"/>
        </w:numPr>
        <w:spacing w:before="60" w:after="60"/>
      </w:pPr>
      <w:r>
        <w:t>risk assessment and mitigation including safety matters</w:t>
      </w:r>
    </w:p>
    <w:p w14:paraId="095DBED9" w14:textId="79D5A3AA" w:rsidR="006F6FE6" w:rsidRDefault="00907E78" w:rsidP="00E10680">
      <w:pPr>
        <w:pStyle w:val="ListBullet"/>
        <w:numPr>
          <w:ilvl w:val="1"/>
          <w:numId w:val="7"/>
        </w:numPr>
        <w:spacing w:before="60" w:after="60"/>
      </w:pPr>
      <w:r>
        <w:t>running trials or pilots for commercial scale up purposes</w:t>
      </w:r>
    </w:p>
    <w:p w14:paraId="56DC359A" w14:textId="0EFA3A46" w:rsidR="00907E78" w:rsidRDefault="009064E1" w:rsidP="00E10680">
      <w:pPr>
        <w:pStyle w:val="ListBullet"/>
        <w:numPr>
          <w:ilvl w:val="1"/>
          <w:numId w:val="7"/>
        </w:numPr>
        <w:spacing w:before="60" w:after="120"/>
      </w:pPr>
      <w:r>
        <w:t xml:space="preserve">taking advantage of any partnering opportunities opened up by </w:t>
      </w:r>
      <w:r w:rsidR="00337E9E">
        <w:t xml:space="preserve">activities led by the </w:t>
      </w:r>
      <w:r>
        <w:t xml:space="preserve">Special </w:t>
      </w:r>
      <w:r w:rsidR="00184D97">
        <w:t xml:space="preserve">Adviser </w:t>
      </w:r>
      <w:r>
        <w:t>on Low Emissions Technology</w:t>
      </w:r>
    </w:p>
    <w:p w14:paraId="1E7DBA68" w14:textId="5BDA1DCD" w:rsidR="00907E78" w:rsidRDefault="00907E78" w:rsidP="00E10680">
      <w:pPr>
        <w:pStyle w:val="ListBullet"/>
        <w:numPr>
          <w:ilvl w:val="1"/>
          <w:numId w:val="7"/>
        </w:numPr>
        <w:spacing w:before="60" w:after="120"/>
      </w:pPr>
      <w:r>
        <w:t>workforce development strategy</w:t>
      </w:r>
    </w:p>
    <w:p w14:paraId="59B62055" w14:textId="711628BB" w:rsidR="00907E78" w:rsidRDefault="00907E78" w:rsidP="00E10680">
      <w:pPr>
        <w:pStyle w:val="ListBullet"/>
        <w:numPr>
          <w:ilvl w:val="1"/>
          <w:numId w:val="7"/>
        </w:numPr>
        <w:spacing w:before="60" w:after="120"/>
      </w:pPr>
      <w:r>
        <w:t>knowledge sharing</w:t>
      </w:r>
    </w:p>
    <w:p w14:paraId="25F6525A" w14:textId="77777777" w:rsidR="00E95540" w:rsidRDefault="00486156" w:rsidP="00F317AE">
      <w:pPr>
        <w:pStyle w:val="ListBullet"/>
        <w:spacing w:after="120"/>
      </w:pPr>
      <w:r>
        <w:t>We may also approve other activities</w:t>
      </w:r>
      <w:r w:rsidR="00E67FC6">
        <w:t>.</w:t>
      </w:r>
    </w:p>
    <w:p w14:paraId="51D58FFB" w14:textId="56E3CAC7" w:rsidR="003F0CEB" w:rsidRDefault="003F0CEB" w:rsidP="00492E66">
      <w:r>
        <w:t>Activities that are not eligible for funding include:</w:t>
      </w:r>
    </w:p>
    <w:p w14:paraId="13F5B527" w14:textId="31A8A28C" w:rsidR="00773BE7" w:rsidRDefault="00456E42" w:rsidP="00D043E4">
      <w:pPr>
        <w:pStyle w:val="ListBullet"/>
        <w:numPr>
          <w:ilvl w:val="0"/>
          <w:numId w:val="43"/>
        </w:numPr>
        <w:spacing w:after="120"/>
      </w:pPr>
      <w:r w:rsidRPr="00456E42">
        <w:t>research projects without a clear</w:t>
      </w:r>
      <w:r w:rsidR="00773BE7">
        <w:t>, short to medium term</w:t>
      </w:r>
      <w:r w:rsidRPr="00456E42">
        <w:t xml:space="preserve"> pathway to </w:t>
      </w:r>
      <w:r w:rsidR="00773BE7">
        <w:t xml:space="preserve">establishing a hub for </w:t>
      </w:r>
      <w:r w:rsidR="00773BE7" w:rsidRPr="00380F03">
        <w:t xml:space="preserve">the production </w:t>
      </w:r>
      <w:r w:rsidR="00773BE7">
        <w:t xml:space="preserve">and </w:t>
      </w:r>
      <w:r w:rsidR="00773BE7" w:rsidRPr="00380F03">
        <w:t xml:space="preserve">use of </w:t>
      </w:r>
      <w:r w:rsidR="00472579">
        <w:t xml:space="preserve">clean </w:t>
      </w:r>
      <w:r w:rsidR="00773BE7" w:rsidRPr="00380F03">
        <w:t>hydrogen for domestic and export markets</w:t>
      </w:r>
      <w:r w:rsidR="00773BE7">
        <w:t>.</w:t>
      </w:r>
    </w:p>
    <w:p w14:paraId="06DA2558" w14:textId="2740D453" w:rsidR="00E73266" w:rsidRDefault="00E73266" w:rsidP="00E73266">
      <w:r>
        <w:t xml:space="preserve">If you are successful, you must participate in Australian international engagement activities associated with achieving relevant </w:t>
      </w:r>
      <w:r w:rsidR="00AC7577">
        <w:t xml:space="preserve">National Hydrogen Strategy and </w:t>
      </w:r>
      <w:r>
        <w:t xml:space="preserve">Low Emissions Technology Statement goals for hydrogen, including working with the Special </w:t>
      </w:r>
      <w:r w:rsidR="00184D97">
        <w:t xml:space="preserve">Adviser </w:t>
      </w:r>
      <w:r>
        <w:t>on Low Emissions Technology. This will be a requirement of your Grant Agreement.</w:t>
      </w:r>
    </w:p>
    <w:p w14:paraId="25F6525B" w14:textId="3AC0EBA9" w:rsidR="00C17E72" w:rsidRDefault="00D07FAC" w:rsidP="00501993">
      <w:pPr>
        <w:pStyle w:val="Heading3"/>
      </w:pPr>
      <w:bookmarkStart w:id="186" w:name="_Toc530072991"/>
      <w:bookmarkStart w:id="187" w:name="_Toc530072992"/>
      <w:bookmarkStart w:id="188" w:name="_Toc530072993"/>
      <w:bookmarkStart w:id="189" w:name="_Toc530072995"/>
      <w:bookmarkStart w:id="190" w:name="_Ref468355804"/>
      <w:bookmarkStart w:id="191" w:name="_Toc496536662"/>
      <w:bookmarkStart w:id="192" w:name="_Toc531277489"/>
      <w:bookmarkStart w:id="193" w:name="_Toc955299"/>
      <w:bookmarkStart w:id="194" w:name="_Toc64450066"/>
      <w:bookmarkStart w:id="195" w:name="_Toc70082323"/>
      <w:bookmarkStart w:id="196" w:name="_Toc70082762"/>
      <w:bookmarkStart w:id="197" w:name="_Toc70088834"/>
      <w:bookmarkStart w:id="198" w:name="_Toc70689039"/>
      <w:bookmarkStart w:id="199" w:name="_Toc70691427"/>
      <w:bookmarkStart w:id="200" w:name="_Toc70691482"/>
      <w:bookmarkStart w:id="201" w:name="_Toc70693585"/>
      <w:bookmarkStart w:id="202" w:name="_Toc71122093"/>
      <w:bookmarkStart w:id="203" w:name="_Toc71902723"/>
      <w:bookmarkEnd w:id="186"/>
      <w:bookmarkEnd w:id="187"/>
      <w:bookmarkEnd w:id="188"/>
      <w:bookmarkEnd w:id="189"/>
      <w:r>
        <w:t xml:space="preserve">5.2. </w:t>
      </w:r>
      <w:r w:rsidR="00C17E72">
        <w:t xml:space="preserve">Eligible </w:t>
      </w:r>
      <w:r w:rsidR="001F215C">
        <w:t>e</w:t>
      </w:r>
      <w:r w:rsidR="00490C48">
        <w:t>xpenditure</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63D7BB3" w14:textId="77777777" w:rsidR="001E284D" w:rsidRDefault="001E284D" w:rsidP="001E284D">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4FBF39A0" w14:textId="77777777" w:rsidR="001E284D" w:rsidRDefault="001E284D" w:rsidP="00EA1740">
      <w:pPr>
        <w:pStyle w:val="ListBullet"/>
        <w:numPr>
          <w:ilvl w:val="0"/>
          <w:numId w:val="7"/>
        </w:numPr>
        <w:spacing w:before="60" w:after="60"/>
      </w:pPr>
      <w:r>
        <w:t xml:space="preserve">For </w:t>
      </w:r>
      <w:r w:rsidRPr="005A61FE">
        <w:t>guidance</w:t>
      </w:r>
      <w:r>
        <w:t xml:space="preserve"> on eligible expenditure, see</w:t>
      </w:r>
      <w:r w:rsidRPr="00E162FF">
        <w:t xml:space="preserve"> </w:t>
      </w:r>
      <w:r w:rsidRPr="00777D23">
        <w:t xml:space="preserve">appendix </w:t>
      </w:r>
      <w:r>
        <w:t>A.</w:t>
      </w:r>
    </w:p>
    <w:p w14:paraId="7612806B" w14:textId="77777777" w:rsidR="001E284D" w:rsidRDefault="001E284D" w:rsidP="00EA1740">
      <w:pPr>
        <w:pStyle w:val="ListBullet"/>
        <w:numPr>
          <w:ilvl w:val="0"/>
          <w:numId w:val="7"/>
        </w:numPr>
        <w:spacing w:before="60" w:after="60"/>
      </w:pPr>
      <w:r>
        <w:t xml:space="preserve">For </w:t>
      </w:r>
      <w:r w:rsidRPr="005A61FE">
        <w:t>guidance</w:t>
      </w:r>
      <w:r>
        <w:t xml:space="preserve"> on ineligible expenditure, see appendix B.</w:t>
      </w:r>
    </w:p>
    <w:p w14:paraId="3ED58C25" w14:textId="77777777" w:rsidR="001E284D" w:rsidRDefault="001E284D" w:rsidP="001E284D">
      <w:r>
        <w:t xml:space="preserve">We may update the </w:t>
      </w:r>
      <w:r w:rsidRPr="005A61FE">
        <w:t>guidance</w:t>
      </w:r>
      <w:r>
        <w:t xml:space="preserve"> on eligible and ineligible expenditure from time to time. If your application is successful, the version in place when you submitted your application applies to your project.</w:t>
      </w:r>
    </w:p>
    <w:p w14:paraId="216E4A46" w14:textId="77777777" w:rsidR="000D233B" w:rsidRDefault="000D233B" w:rsidP="00B504A6">
      <w:pPr>
        <w:pStyle w:val="ListBullet"/>
        <w:spacing w:after="120"/>
        <w:ind w:left="0" w:firstLine="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1F242950" w14:textId="614C83D1" w:rsidR="00FE7257" w:rsidRDefault="00E27755" w:rsidP="008C6462">
      <w:pPr>
        <w:pStyle w:val="ListBullet"/>
        <w:spacing w:after="120"/>
        <w:ind w:left="0" w:firstLine="0"/>
      </w:pPr>
      <w:r>
        <w:t xml:space="preserve">Not all expenditure on your project may be eligible for </w:t>
      </w:r>
      <w:r w:rsidR="001E284D">
        <w:t>grant funding.</w:t>
      </w:r>
      <w:r>
        <w:t xml:space="preserve"> </w:t>
      </w:r>
      <w:r w:rsidR="00FE5602" w:rsidRPr="00E162FF">
        <w:t xml:space="preserve">The </w:t>
      </w:r>
      <w:r w:rsidR="00FE5602">
        <w:t>Program</w:t>
      </w:r>
      <w:r w:rsidR="00FE5602" w:rsidRPr="00E162FF">
        <w:t xml:space="preserve"> Delegate </w:t>
      </w:r>
      <w:r w:rsidR="00284DC7">
        <w:t xml:space="preserve">(who is an AusIndustry </w:t>
      </w:r>
      <w:r w:rsidR="00D755A6">
        <w:t>m</w:t>
      </w:r>
      <w:r w:rsidR="00326E12">
        <w:t>anager</w:t>
      </w:r>
      <w:r w:rsidR="00284DC7">
        <w:t xml:space="preserve">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49519949" w14:textId="77777777" w:rsidR="00FE5602" w:rsidRDefault="00FE5602" w:rsidP="005542DE">
      <w:pPr>
        <w:spacing w:after="80"/>
      </w:pPr>
      <w:r>
        <w:t>To be eligible, expenditure must</w:t>
      </w:r>
      <w:r w:rsidR="00B6306B">
        <w:t>:</w:t>
      </w:r>
    </w:p>
    <w:p w14:paraId="5A725A56" w14:textId="77777777" w:rsidR="00FE5602" w:rsidRDefault="00E27755" w:rsidP="00DE1830">
      <w:pPr>
        <w:pStyle w:val="ListBullet"/>
        <w:numPr>
          <w:ilvl w:val="0"/>
          <w:numId w:val="7"/>
        </w:numPr>
        <w:spacing w:before="60" w:after="60"/>
      </w:pPr>
      <w:r>
        <w:t>be a direct cost of the project</w:t>
      </w:r>
    </w:p>
    <w:p w14:paraId="700086C2" w14:textId="77777777" w:rsidR="00FE5602" w:rsidRDefault="00FE5602" w:rsidP="00DE1830">
      <w:pPr>
        <w:pStyle w:val="ListBullet"/>
        <w:numPr>
          <w:ilvl w:val="0"/>
          <w:numId w:val="7"/>
        </w:numPr>
        <w:spacing w:before="60" w:after="60"/>
      </w:pPr>
      <w:r>
        <w:t xml:space="preserve">be incurred by you </w:t>
      </w:r>
      <w:r w:rsidR="00E27755">
        <w:t xml:space="preserve">for </w:t>
      </w:r>
      <w:r w:rsidR="008C6462">
        <w:t xml:space="preserve">required </w:t>
      </w:r>
      <w:r>
        <w:t>project audit activities.</w:t>
      </w:r>
    </w:p>
    <w:p w14:paraId="5F3EA16F" w14:textId="77777777" w:rsidR="00E27755" w:rsidRDefault="00E27755" w:rsidP="00E27755">
      <w:pPr>
        <w:pStyle w:val="ListBullet"/>
        <w:spacing w:after="120"/>
        <w:ind w:left="0" w:firstLine="0"/>
      </w:pPr>
      <w:r>
        <w:t>You must incur the project expenditure between the project start and end date for it to be eligible unless stated otherwise.</w:t>
      </w:r>
    </w:p>
    <w:p w14:paraId="3852B7A8" w14:textId="23F0FC70" w:rsidR="00EF53D9" w:rsidDel="00B230CD" w:rsidRDefault="00EF53D9" w:rsidP="00EF53D9">
      <w:bookmarkStart w:id="204" w:name="_Toc496536663"/>
      <w:r w:rsidDel="00B230CD">
        <w:t>You must not commence your project until you execute a grant agreement with the Commonwealth.</w:t>
      </w:r>
    </w:p>
    <w:p w14:paraId="286B9753" w14:textId="05A6A4F1" w:rsidR="00EC3B5D" w:rsidRDefault="00D07FAC" w:rsidP="00501993">
      <w:pPr>
        <w:pStyle w:val="Heading3"/>
      </w:pPr>
      <w:bookmarkStart w:id="205" w:name="_Toc70689040"/>
      <w:bookmarkStart w:id="206" w:name="_Toc70691428"/>
      <w:bookmarkStart w:id="207" w:name="_Toc70691483"/>
      <w:bookmarkStart w:id="208" w:name="_Toc70693586"/>
      <w:bookmarkStart w:id="209" w:name="_Toc71122094"/>
      <w:bookmarkStart w:id="210" w:name="_Toc71902724"/>
      <w:r>
        <w:lastRenderedPageBreak/>
        <w:t xml:space="preserve">5.3. </w:t>
      </w:r>
      <w:r w:rsidR="00CF258A">
        <w:t>What you cannot use the grant for</w:t>
      </w:r>
      <w:bookmarkEnd w:id="205"/>
      <w:bookmarkEnd w:id="206"/>
      <w:bookmarkEnd w:id="207"/>
      <w:bookmarkEnd w:id="208"/>
      <w:bookmarkEnd w:id="209"/>
      <w:bookmarkEnd w:id="210"/>
    </w:p>
    <w:p w14:paraId="66088873" w14:textId="1BBE1299" w:rsidR="00C45A53" w:rsidRPr="00C45A53" w:rsidRDefault="00CF258A" w:rsidP="001715B7">
      <w:r>
        <w:t>Expenditure items that are not eligible are</w:t>
      </w:r>
      <w:r w:rsidR="00C45A53">
        <w:t>:</w:t>
      </w:r>
    </w:p>
    <w:p w14:paraId="0D0409AF" w14:textId="77777777" w:rsidR="00C45A53" w:rsidRDefault="00C45A53" w:rsidP="00D043E4">
      <w:pPr>
        <w:pStyle w:val="ListBullet"/>
        <w:numPr>
          <w:ilvl w:val="0"/>
          <w:numId w:val="40"/>
        </w:numPr>
      </w:pPr>
      <w:r>
        <w:t>research not directly supporting eligible activities, for example</w:t>
      </w:r>
      <w:r w:rsidRPr="00B02B3B">
        <w:t xml:space="preserve"> </w:t>
      </w:r>
      <w:r w:rsidRPr="00456E42">
        <w:t>research projects without a clear</w:t>
      </w:r>
      <w:r>
        <w:t>, short to medium term</w:t>
      </w:r>
      <w:r w:rsidRPr="00456E42">
        <w:t xml:space="preserve"> pathway to </w:t>
      </w:r>
      <w:r>
        <w:t xml:space="preserve">establishing a hub for </w:t>
      </w:r>
      <w:r w:rsidRPr="00380F03">
        <w:t xml:space="preserve">the production </w:t>
      </w:r>
      <w:r>
        <w:t xml:space="preserve">and </w:t>
      </w:r>
      <w:r w:rsidRPr="00380F03">
        <w:t>use of hydrogen for domestic and export markets</w:t>
      </w:r>
    </w:p>
    <w:p w14:paraId="6EF42DDA" w14:textId="77777777" w:rsidR="00C45A53" w:rsidRDefault="00C45A53" w:rsidP="00D043E4">
      <w:pPr>
        <w:pStyle w:val="ListBullet"/>
        <w:numPr>
          <w:ilvl w:val="0"/>
          <w:numId w:val="40"/>
        </w:numPr>
      </w:pPr>
      <w:r>
        <w:t>activities, equipment or supplies that are already being supported through other sources or as business as usual</w:t>
      </w:r>
    </w:p>
    <w:p w14:paraId="288FF5A3" w14:textId="77777777" w:rsidR="00C45A53" w:rsidRPr="00F21B18" w:rsidRDefault="00C45A53" w:rsidP="00D043E4">
      <w:pPr>
        <w:pStyle w:val="ListBullet"/>
        <w:numPr>
          <w:ilvl w:val="0"/>
          <w:numId w:val="40"/>
        </w:numPr>
      </w:pPr>
      <w:r w:rsidRPr="00F21B18">
        <w:t xml:space="preserve">costs incurred prior to us notifying you that the application is eligible and complete </w:t>
      </w:r>
    </w:p>
    <w:p w14:paraId="6C17923D" w14:textId="77777777" w:rsidR="00C45A53" w:rsidRDefault="00C45A53" w:rsidP="00D043E4">
      <w:pPr>
        <w:pStyle w:val="ListBullet"/>
        <w:numPr>
          <w:ilvl w:val="0"/>
          <w:numId w:val="40"/>
        </w:numPr>
      </w:pPr>
      <w:r>
        <w:t>financing</w:t>
      </w:r>
      <w:r w:rsidRPr="00E162FF">
        <w:t xml:space="preserve"> costs</w:t>
      </w:r>
      <w:r>
        <w:t>,</w:t>
      </w:r>
      <w:r w:rsidRPr="00E162FF">
        <w:t xml:space="preserve"> including interest</w:t>
      </w:r>
    </w:p>
    <w:p w14:paraId="5F521D6D" w14:textId="77777777" w:rsidR="00C45A53" w:rsidRDefault="00C45A53" w:rsidP="00D043E4">
      <w:pPr>
        <w:pStyle w:val="ListBullet"/>
        <w:numPr>
          <w:ilvl w:val="0"/>
          <w:numId w:val="40"/>
        </w:numPr>
      </w:pPr>
      <w:r>
        <w:t xml:space="preserve">capital expenditure for the purchase of assets such as office furniture and equipment, motor vehicles, computers, printers or photocopiers </w:t>
      </w:r>
    </w:p>
    <w:p w14:paraId="7E8F677A" w14:textId="77777777" w:rsidR="00C45A53" w:rsidRPr="00BD4BB0" w:rsidRDefault="00C45A53" w:rsidP="00D043E4">
      <w:pPr>
        <w:pStyle w:val="ListBullet"/>
        <w:numPr>
          <w:ilvl w:val="0"/>
          <w:numId w:val="40"/>
        </w:numPr>
      </w:pPr>
      <w:r w:rsidRPr="00BD4BB0">
        <w:t>insurance costs (the participants must effect and maintain adequate insurance or similar coverage for any liability arising as a result of its participation in funded activities)</w:t>
      </w:r>
    </w:p>
    <w:p w14:paraId="5E81C26F" w14:textId="77777777" w:rsidR="00C45A53" w:rsidRPr="00BD4BB0" w:rsidRDefault="00C45A53" w:rsidP="00D043E4">
      <w:pPr>
        <w:pStyle w:val="ListBullet"/>
        <w:numPr>
          <w:ilvl w:val="0"/>
          <w:numId w:val="40"/>
        </w:numPr>
      </w:pPr>
      <w:r w:rsidRPr="00BD4BB0">
        <w:t>debt financing</w:t>
      </w:r>
    </w:p>
    <w:p w14:paraId="330CF3C4" w14:textId="77777777" w:rsidR="00C45A53" w:rsidRPr="00E162FF" w:rsidRDefault="00C45A53" w:rsidP="00D043E4">
      <w:pPr>
        <w:pStyle w:val="ListBullet"/>
        <w:numPr>
          <w:ilvl w:val="0"/>
          <w:numId w:val="40"/>
        </w:numPr>
      </w:pPr>
      <w:r>
        <w:t xml:space="preserve">costs related to </w:t>
      </w:r>
      <w:r w:rsidRPr="00E162FF">
        <w:t>obtaining resources used on the project, including interest on loans, job advertising and recruiting, and contract negotiations</w:t>
      </w:r>
    </w:p>
    <w:p w14:paraId="7B19412D" w14:textId="77777777" w:rsidR="00C45A53" w:rsidRPr="00E162FF" w:rsidRDefault="00C45A53" w:rsidP="00D043E4">
      <w:pPr>
        <w:pStyle w:val="ListBullet"/>
        <w:numPr>
          <w:ilvl w:val="0"/>
          <w:numId w:val="40"/>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12E654E2" w14:textId="77777777" w:rsidR="00C45A53" w:rsidRDefault="00C45A53" w:rsidP="00D043E4">
      <w:pPr>
        <w:pStyle w:val="ListBullet"/>
        <w:numPr>
          <w:ilvl w:val="0"/>
          <w:numId w:val="40"/>
        </w:numPr>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29532D8E" w14:textId="77777777" w:rsidR="00C45A53" w:rsidRPr="00E162FF" w:rsidRDefault="00C45A53" w:rsidP="00D043E4">
      <w:pPr>
        <w:pStyle w:val="ListBullet"/>
        <w:numPr>
          <w:ilvl w:val="0"/>
          <w:numId w:val="40"/>
        </w:numPr>
        <w:spacing w:after="120"/>
      </w:pPr>
      <w:r>
        <w:t>travel or overseas costs that exceed 10% of total project costs except where otherwise approved by the Program Delegate.</w:t>
      </w:r>
    </w:p>
    <w:p w14:paraId="299ADB0A" w14:textId="77777777" w:rsidR="00AA5190" w:rsidRPr="00B308C1" w:rsidRDefault="00AA5190" w:rsidP="00E3120F">
      <w:r>
        <w:t>You must ensure you have adequate funds to meet the costs of any ineligible expenditure associated with the project.</w:t>
      </w:r>
    </w:p>
    <w:p w14:paraId="25F6526D" w14:textId="1A4FB9B7" w:rsidR="0039610D" w:rsidRPr="00747B26" w:rsidRDefault="00D07FAC" w:rsidP="00501993">
      <w:pPr>
        <w:pStyle w:val="Heading2"/>
      </w:pPr>
      <w:bookmarkStart w:id="211" w:name="_Toc70510333"/>
      <w:bookmarkStart w:id="212" w:name="_Toc70512712"/>
      <w:bookmarkStart w:id="213" w:name="_Toc955301"/>
      <w:bookmarkStart w:id="214" w:name="_Toc496536664"/>
      <w:bookmarkStart w:id="215" w:name="_Toc531277491"/>
      <w:bookmarkStart w:id="216" w:name="_Toc64450067"/>
      <w:bookmarkStart w:id="217" w:name="_Toc70082324"/>
      <w:bookmarkStart w:id="218" w:name="_Toc70082763"/>
      <w:bookmarkStart w:id="219" w:name="_Toc70088835"/>
      <w:bookmarkStart w:id="220" w:name="_Toc70689041"/>
      <w:bookmarkStart w:id="221" w:name="_Toc70691429"/>
      <w:bookmarkStart w:id="222" w:name="_Toc70691484"/>
      <w:bookmarkStart w:id="223" w:name="_Toc70693587"/>
      <w:bookmarkStart w:id="224" w:name="_Toc71122095"/>
      <w:bookmarkStart w:id="225" w:name="_Toc71902725"/>
      <w:bookmarkEnd w:id="204"/>
      <w:bookmarkEnd w:id="211"/>
      <w:bookmarkEnd w:id="212"/>
      <w:r>
        <w:t xml:space="preserve">6. </w:t>
      </w:r>
      <w:r w:rsidR="0036055C">
        <w:t xml:space="preserve">The </w:t>
      </w:r>
      <w:r w:rsidR="00E93B21">
        <w:t>assessment</w:t>
      </w:r>
      <w:r w:rsidR="0053412C">
        <w:t xml:space="preserve"> </w:t>
      </w:r>
      <w:r w:rsidR="0036055C">
        <w:t>criteria</w:t>
      </w:r>
      <w:bookmarkEnd w:id="213"/>
      <w:bookmarkEnd w:id="214"/>
      <w:bookmarkEnd w:id="215"/>
      <w:bookmarkEnd w:id="216"/>
      <w:bookmarkEnd w:id="217"/>
      <w:bookmarkEnd w:id="218"/>
      <w:bookmarkEnd w:id="219"/>
      <w:bookmarkEnd w:id="220"/>
      <w:bookmarkEnd w:id="221"/>
      <w:bookmarkEnd w:id="222"/>
      <w:bookmarkEnd w:id="223"/>
      <w:bookmarkEnd w:id="224"/>
      <w:bookmarkEnd w:id="225"/>
    </w:p>
    <w:p w14:paraId="0BD2363B" w14:textId="42E90EDB"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086094CB"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5F65270" w14:textId="2813A411" w:rsidR="002D2DC7" w:rsidRDefault="002D2DC7" w:rsidP="0039610D">
      <w:r>
        <w:t xml:space="preserve">We will only </w:t>
      </w:r>
      <w:r w:rsidR="00284DC7">
        <w:t xml:space="preserve">consider funding </w:t>
      </w:r>
      <w:r>
        <w:t xml:space="preserve">applications that score </w:t>
      </w:r>
      <w:r w:rsidR="00284DC7">
        <w:t xml:space="preserve">at least </w:t>
      </w:r>
      <w:r w:rsidR="003A307F">
        <w:t xml:space="preserve">50 </w:t>
      </w:r>
      <w:r w:rsidR="00284DC7">
        <w:t>per cent against each</w:t>
      </w:r>
      <w:r>
        <w:t xml:space="preserve"> </w:t>
      </w:r>
      <w:r w:rsidR="001475D6">
        <w:t>assessment</w:t>
      </w:r>
      <w:r w:rsidR="00284DC7">
        <w:t xml:space="preserve"> criterion</w:t>
      </w:r>
      <w:r w:rsidR="00BD20AF">
        <w:t>, as these represent best value for money</w:t>
      </w:r>
      <w:r>
        <w:t>.</w:t>
      </w:r>
    </w:p>
    <w:p w14:paraId="25F65272" w14:textId="0060FD2E" w:rsidR="0039610D" w:rsidRPr="00AD742E" w:rsidRDefault="001475D6" w:rsidP="009A31BC">
      <w:pPr>
        <w:pStyle w:val="Heading3"/>
        <w:numPr>
          <w:ilvl w:val="1"/>
          <w:numId w:val="58"/>
        </w:numPr>
      </w:pPr>
      <w:bookmarkStart w:id="226" w:name="_Toc496536665"/>
      <w:bookmarkStart w:id="227" w:name="_Toc531277492"/>
      <w:bookmarkStart w:id="228" w:name="_Toc955302"/>
      <w:bookmarkStart w:id="229" w:name="_Toc64450068"/>
      <w:bookmarkStart w:id="230" w:name="_Toc70082325"/>
      <w:bookmarkStart w:id="231" w:name="_Toc70082764"/>
      <w:bookmarkStart w:id="232" w:name="_Toc70088836"/>
      <w:bookmarkStart w:id="233" w:name="_Toc70689042"/>
      <w:bookmarkStart w:id="234" w:name="_Toc70691430"/>
      <w:bookmarkStart w:id="235" w:name="_Toc70691485"/>
      <w:bookmarkStart w:id="236" w:name="_Toc70693588"/>
      <w:bookmarkStart w:id="237" w:name="_Toc71122096"/>
      <w:bookmarkStart w:id="238" w:name="_Toc71902726"/>
      <w:r>
        <w:t>Assessment</w:t>
      </w:r>
      <w:r w:rsidR="0039610D" w:rsidRPr="00AD742E">
        <w:t xml:space="preserve"> </w:t>
      </w:r>
      <w:r w:rsidR="003D09C5">
        <w:t>c</w:t>
      </w:r>
      <w:r w:rsidR="003D09C5" w:rsidRPr="00AD742E">
        <w:t xml:space="preserve">riterion </w:t>
      </w:r>
      <w:r w:rsidR="0039610D" w:rsidRPr="00AD742E">
        <w:t>1</w:t>
      </w:r>
      <w:bookmarkEnd w:id="226"/>
      <w:bookmarkEnd w:id="227"/>
      <w:bookmarkEnd w:id="228"/>
      <w:bookmarkEnd w:id="229"/>
      <w:bookmarkEnd w:id="230"/>
      <w:bookmarkEnd w:id="231"/>
      <w:bookmarkEnd w:id="232"/>
      <w:bookmarkEnd w:id="233"/>
      <w:bookmarkEnd w:id="234"/>
      <w:bookmarkEnd w:id="235"/>
      <w:bookmarkEnd w:id="236"/>
      <w:bookmarkEnd w:id="237"/>
      <w:bookmarkEnd w:id="238"/>
    </w:p>
    <w:p w14:paraId="25F65273" w14:textId="2EADD0EB" w:rsidR="0039610D" w:rsidRDefault="000F2912" w:rsidP="00115C6B">
      <w:pPr>
        <w:pStyle w:val="Normalbold"/>
      </w:pPr>
      <w:r>
        <w:t xml:space="preserve">How your Hub Development </w:t>
      </w:r>
      <w:r w:rsidR="00F8446C">
        <w:t xml:space="preserve">and Design </w:t>
      </w:r>
      <w:r>
        <w:t>project aligns with the objectives of the Activating a Regional Hydrogen Industry</w:t>
      </w:r>
      <w:r w:rsidR="00C3010F">
        <w:t>: Clean Hydrogen Industrial Hubs</w:t>
      </w:r>
      <w:r w:rsidR="0073779D">
        <w:t xml:space="preserve"> program</w:t>
      </w:r>
      <w:r w:rsidR="003A307F" w:rsidRPr="003A307F" w:rsidDel="00100CFC">
        <w:t xml:space="preserve"> </w:t>
      </w:r>
      <w:r w:rsidR="00DD0AC3">
        <w:t>(</w:t>
      </w:r>
      <w:r w:rsidR="00617062">
        <w:t>30</w:t>
      </w:r>
      <w:r w:rsidR="00A93285">
        <w:t xml:space="preserve"> </w:t>
      </w:r>
      <w:r w:rsidR="003C3144">
        <w:t>points)</w:t>
      </w:r>
    </w:p>
    <w:p w14:paraId="25F65274" w14:textId="5D413AA4" w:rsidR="00E03219" w:rsidRDefault="003A307F" w:rsidP="0013564A">
      <w:pPr>
        <w:pStyle w:val="ListNumber2"/>
        <w:ind w:left="0" w:firstLine="0"/>
      </w:pPr>
      <w:r>
        <w:t>You should demonstrate this by describing:</w:t>
      </w:r>
    </w:p>
    <w:p w14:paraId="3EAF0CBA" w14:textId="46A35CED" w:rsidR="005F7A38" w:rsidRDefault="005F7A38" w:rsidP="00D043E4">
      <w:pPr>
        <w:pStyle w:val="ListNumber2"/>
        <w:numPr>
          <w:ilvl w:val="0"/>
          <w:numId w:val="48"/>
        </w:numPr>
      </w:pPr>
      <w:r>
        <w:t xml:space="preserve">how your proposed </w:t>
      </w:r>
      <w:r w:rsidR="00A61764">
        <w:t xml:space="preserve">hub </w:t>
      </w:r>
      <w:r>
        <w:t xml:space="preserve">project will increase </w:t>
      </w:r>
      <w:r w:rsidR="00F8446C">
        <w:t>supply and</w:t>
      </w:r>
      <w:r w:rsidR="00184D97">
        <w:t>/or</w:t>
      </w:r>
      <w:r w:rsidR="00F8446C">
        <w:t xml:space="preserve"> </w:t>
      </w:r>
      <w:r>
        <w:t>demand for clean hydrogen domestically</w:t>
      </w:r>
      <w:r w:rsidR="00CC5579">
        <w:t xml:space="preserve"> </w:t>
      </w:r>
      <w:r w:rsidR="00F8446C">
        <w:t xml:space="preserve">and/or internationally, and the potential quantum of this supply and demand </w:t>
      </w:r>
    </w:p>
    <w:p w14:paraId="0E53447B" w14:textId="7BF5E799" w:rsidR="00F8446C" w:rsidRPr="00F8446C" w:rsidRDefault="00F8446C" w:rsidP="00F8446C">
      <w:pPr>
        <w:pStyle w:val="Normalbold"/>
        <w:numPr>
          <w:ilvl w:val="0"/>
          <w:numId w:val="48"/>
        </w:numPr>
        <w:rPr>
          <w:b w:val="0"/>
        </w:rPr>
      </w:pPr>
      <w:r>
        <w:rPr>
          <w:b w:val="0"/>
        </w:rPr>
        <w:lastRenderedPageBreak/>
        <w:t xml:space="preserve">how your project will leverage and support </w:t>
      </w:r>
      <w:r w:rsidR="00745807">
        <w:rPr>
          <w:b w:val="0"/>
        </w:rPr>
        <w:t>existing</w:t>
      </w:r>
      <w:r>
        <w:rPr>
          <w:b w:val="0"/>
        </w:rPr>
        <w:t xml:space="preserve"> industrial capability and workforce, as well as energy resources, in the region </w:t>
      </w:r>
    </w:p>
    <w:p w14:paraId="63C3088C" w14:textId="3DBA9BD9" w:rsidR="00E429ED" w:rsidRDefault="00E429ED" w:rsidP="00D043E4">
      <w:pPr>
        <w:pStyle w:val="ListNumber2"/>
        <w:numPr>
          <w:ilvl w:val="0"/>
          <w:numId w:val="48"/>
        </w:numPr>
      </w:pPr>
      <w:r>
        <w:t xml:space="preserve">how your proposed </w:t>
      </w:r>
      <w:r w:rsidR="00A61764">
        <w:t>hub</w:t>
      </w:r>
      <w:r>
        <w:t xml:space="preserve"> project supports innovation in the domestic clean hydrogen industry</w:t>
      </w:r>
      <w:r w:rsidR="0073779D">
        <w:t>,</w:t>
      </w:r>
      <w:r w:rsidR="004104DF">
        <w:t xml:space="preserve"> </w:t>
      </w:r>
      <w:r w:rsidR="00617062">
        <w:t xml:space="preserve">such as </w:t>
      </w:r>
      <w:r w:rsidR="004104DF">
        <w:t>transforming existing industrial processes to use clean hydrogen</w:t>
      </w:r>
      <w:r w:rsidR="00617062">
        <w:t xml:space="preserve"> or lowering production costs</w:t>
      </w:r>
    </w:p>
    <w:p w14:paraId="4B844E67" w14:textId="3AF99E89" w:rsidR="003A307F" w:rsidRDefault="00964FEA" w:rsidP="00D043E4">
      <w:pPr>
        <w:pStyle w:val="ListNumber2"/>
        <w:numPr>
          <w:ilvl w:val="0"/>
          <w:numId w:val="48"/>
        </w:numPr>
      </w:pPr>
      <w:r>
        <w:t xml:space="preserve">how your </w:t>
      </w:r>
      <w:r w:rsidR="00927722">
        <w:t xml:space="preserve">proposed </w:t>
      </w:r>
      <w:r w:rsidR="00A61764">
        <w:t xml:space="preserve">hub </w:t>
      </w:r>
      <w:r>
        <w:t>project will create, leverage and advance</w:t>
      </w:r>
      <w:r w:rsidR="00EF5439">
        <w:t xml:space="preserve"> </w:t>
      </w:r>
      <w:r w:rsidR="00936390">
        <w:t>export linkages</w:t>
      </w:r>
      <w:r w:rsidR="00BC390F">
        <w:t>, supply chains</w:t>
      </w:r>
      <w:r w:rsidR="00936390">
        <w:t xml:space="preserve"> and internati</w:t>
      </w:r>
      <w:r w:rsidR="00BC390F">
        <w:t xml:space="preserve">onal partnerships </w:t>
      </w:r>
    </w:p>
    <w:p w14:paraId="54C9A171" w14:textId="377B71DC" w:rsidR="00555147" w:rsidRPr="00555147" w:rsidRDefault="004104DF" w:rsidP="00D043E4">
      <w:pPr>
        <w:pStyle w:val="ListNumber2"/>
        <w:numPr>
          <w:ilvl w:val="0"/>
          <w:numId w:val="48"/>
        </w:numPr>
      </w:pPr>
      <w:r>
        <w:t xml:space="preserve">your </w:t>
      </w:r>
      <w:r w:rsidR="00555147" w:rsidRPr="00555147">
        <w:t>strategy for knowledge sharing with the emerging Australian clean hydrogen industry</w:t>
      </w:r>
      <w:r w:rsidR="0073779D">
        <w:t>,</w:t>
      </w:r>
      <w:r w:rsidR="00555147" w:rsidRPr="00555147">
        <w:t xml:space="preserve"> including learnings and understanding relating to future export supply chains</w:t>
      </w:r>
      <w:r w:rsidR="00C2689A">
        <w:t>.</w:t>
      </w:r>
    </w:p>
    <w:p w14:paraId="6CA6DE12" w14:textId="797B529E" w:rsidR="000D368E" w:rsidRPr="000D368E" w:rsidRDefault="001475D6" w:rsidP="009A31BC">
      <w:pPr>
        <w:pStyle w:val="Heading3"/>
        <w:numPr>
          <w:ilvl w:val="1"/>
          <w:numId w:val="58"/>
        </w:numPr>
      </w:pPr>
      <w:bookmarkStart w:id="239" w:name="_Toc496536666"/>
      <w:bookmarkStart w:id="240" w:name="_Toc531277493"/>
      <w:bookmarkStart w:id="241" w:name="_Toc955303"/>
      <w:bookmarkStart w:id="242" w:name="_Toc64450069"/>
      <w:bookmarkStart w:id="243" w:name="_Toc70082326"/>
      <w:bookmarkStart w:id="244" w:name="_Toc70082765"/>
      <w:bookmarkStart w:id="245" w:name="_Toc70088837"/>
      <w:bookmarkStart w:id="246" w:name="_Toc70689043"/>
      <w:bookmarkStart w:id="247" w:name="_Toc70691431"/>
      <w:bookmarkStart w:id="248" w:name="_Toc70691486"/>
      <w:bookmarkStart w:id="249" w:name="_Toc70693589"/>
      <w:bookmarkStart w:id="250" w:name="_Toc71122097"/>
      <w:bookmarkStart w:id="251" w:name="_Toc71902727"/>
      <w:r>
        <w:t>Assessment</w:t>
      </w:r>
      <w:r w:rsidR="0039610D" w:rsidRPr="00F01C31">
        <w:t xml:space="preserve"> </w:t>
      </w:r>
      <w:r w:rsidR="003D09C5">
        <w:t>c</w:t>
      </w:r>
      <w:r w:rsidR="003D09C5" w:rsidRPr="00F01C31">
        <w:t xml:space="preserve">riterion </w:t>
      </w:r>
      <w:r w:rsidR="00F11248">
        <w:t>2</w:t>
      </w:r>
      <w:bookmarkEnd w:id="239"/>
      <w:bookmarkEnd w:id="240"/>
      <w:bookmarkEnd w:id="241"/>
      <w:bookmarkEnd w:id="242"/>
      <w:bookmarkEnd w:id="243"/>
      <w:bookmarkEnd w:id="244"/>
      <w:bookmarkEnd w:id="245"/>
      <w:bookmarkEnd w:id="246"/>
      <w:bookmarkEnd w:id="247"/>
      <w:bookmarkEnd w:id="248"/>
      <w:bookmarkEnd w:id="249"/>
      <w:bookmarkEnd w:id="250"/>
      <w:bookmarkEnd w:id="251"/>
    </w:p>
    <w:p w14:paraId="6543C2C6" w14:textId="37824716" w:rsidR="00A93285" w:rsidRDefault="00F031D8" w:rsidP="001844D5">
      <w:pPr>
        <w:pStyle w:val="Normalbold"/>
      </w:pPr>
      <w:bookmarkStart w:id="252" w:name="_Toc496536667"/>
      <w:r>
        <w:t xml:space="preserve">Your plans to advance the </w:t>
      </w:r>
      <w:r w:rsidR="00F8446C">
        <w:t>Clean Hydrogen Industrial Hub</w:t>
      </w:r>
      <w:r w:rsidR="00666876">
        <w:t xml:space="preserve"> </w:t>
      </w:r>
      <w:r>
        <w:t>to investment ready status</w:t>
      </w:r>
      <w:r w:rsidR="00A93285">
        <w:t xml:space="preserve"> (30 points)</w:t>
      </w:r>
    </w:p>
    <w:p w14:paraId="2F7BC691" w14:textId="37D600C2" w:rsidR="00A93285" w:rsidRDefault="008F4FB6" w:rsidP="001844D5">
      <w:pPr>
        <w:pStyle w:val="Normalbold"/>
        <w:rPr>
          <w:b w:val="0"/>
        </w:rPr>
      </w:pPr>
      <w:r>
        <w:rPr>
          <w:b w:val="0"/>
        </w:rPr>
        <w:t>You should</w:t>
      </w:r>
      <w:r w:rsidR="00A93285">
        <w:rPr>
          <w:b w:val="0"/>
        </w:rPr>
        <w:t xml:space="preserve"> demonstrate</w:t>
      </w:r>
      <w:r>
        <w:rPr>
          <w:b w:val="0"/>
        </w:rPr>
        <w:t xml:space="preserve"> this by describing</w:t>
      </w:r>
      <w:r w:rsidR="00A93285">
        <w:rPr>
          <w:b w:val="0"/>
        </w:rPr>
        <w:t>:</w:t>
      </w:r>
    </w:p>
    <w:p w14:paraId="3F72A69B" w14:textId="77777777" w:rsidR="006B7A6C" w:rsidRPr="00745807" w:rsidRDefault="00F031D8" w:rsidP="00D043E4">
      <w:pPr>
        <w:pStyle w:val="Normalbold"/>
        <w:numPr>
          <w:ilvl w:val="0"/>
          <w:numId w:val="46"/>
        </w:numPr>
      </w:pPr>
      <w:r w:rsidRPr="00623388">
        <w:rPr>
          <w:b w:val="0"/>
        </w:rPr>
        <w:t>your proposed method to demonstrate feasibility</w:t>
      </w:r>
      <w:r w:rsidR="00623388" w:rsidRPr="00623388">
        <w:rPr>
          <w:b w:val="0"/>
        </w:rPr>
        <w:t xml:space="preserve"> </w:t>
      </w:r>
    </w:p>
    <w:p w14:paraId="0CABCBD4" w14:textId="4D49F1B3" w:rsidR="00617062" w:rsidRPr="006B7A6C" w:rsidRDefault="00617062" w:rsidP="00D043E4">
      <w:pPr>
        <w:pStyle w:val="Normalbold"/>
        <w:numPr>
          <w:ilvl w:val="0"/>
          <w:numId w:val="46"/>
        </w:numPr>
      </w:pPr>
      <w:r>
        <w:rPr>
          <w:b w:val="0"/>
        </w:rPr>
        <w:t xml:space="preserve">the level of support your project has from the relevant state/territory government, and/or local level of government </w:t>
      </w:r>
    </w:p>
    <w:p w14:paraId="65522C66" w14:textId="7196ABFD" w:rsidR="006B7A6C" w:rsidRPr="004313C0" w:rsidRDefault="006B7A6C" w:rsidP="00D043E4">
      <w:pPr>
        <w:pStyle w:val="Normalbold"/>
        <w:numPr>
          <w:ilvl w:val="0"/>
          <w:numId w:val="46"/>
        </w:numPr>
      </w:pPr>
      <w:r w:rsidRPr="00623388">
        <w:rPr>
          <w:b w:val="0"/>
        </w:rPr>
        <w:t xml:space="preserve">how your project will identify and manage risks to </w:t>
      </w:r>
      <w:r w:rsidR="00C2689A">
        <w:rPr>
          <w:b w:val="0"/>
        </w:rPr>
        <w:t xml:space="preserve">the </w:t>
      </w:r>
      <w:r w:rsidRPr="00623388">
        <w:rPr>
          <w:b w:val="0"/>
        </w:rPr>
        <w:t>viability</w:t>
      </w:r>
      <w:r w:rsidR="00C2689A">
        <w:rPr>
          <w:b w:val="0"/>
        </w:rPr>
        <w:t xml:space="preserve"> of your hydrogen hub</w:t>
      </w:r>
    </w:p>
    <w:p w14:paraId="55B739DD" w14:textId="22036B3B" w:rsidR="008F4FB6" w:rsidRPr="008F4FB6" w:rsidRDefault="00623388" w:rsidP="00D043E4">
      <w:pPr>
        <w:pStyle w:val="Normalbold"/>
        <w:numPr>
          <w:ilvl w:val="0"/>
          <w:numId w:val="46"/>
        </w:numPr>
      </w:pPr>
      <w:r w:rsidRPr="008F4FB6">
        <w:rPr>
          <w:b w:val="0"/>
        </w:rPr>
        <w:t>how you</w:t>
      </w:r>
      <w:r w:rsidR="00F818FB" w:rsidRPr="008F4FB6">
        <w:rPr>
          <w:b w:val="0"/>
        </w:rPr>
        <w:t xml:space="preserve"> will build effective domestic and international partnerships</w:t>
      </w:r>
      <w:r w:rsidR="00617062">
        <w:rPr>
          <w:b w:val="0"/>
        </w:rPr>
        <w:t>,</w:t>
      </w:r>
      <w:r w:rsidR="008F4FB6" w:rsidRPr="008F4FB6">
        <w:rPr>
          <w:b w:val="0"/>
        </w:rPr>
        <w:t xml:space="preserve"> including </w:t>
      </w:r>
      <w:r w:rsidR="00A93285" w:rsidRPr="008F4FB6">
        <w:rPr>
          <w:b w:val="0"/>
        </w:rPr>
        <w:t xml:space="preserve">how you will communicate the commercial value of your </w:t>
      </w:r>
      <w:r w:rsidR="00C2689A">
        <w:rPr>
          <w:b w:val="0"/>
        </w:rPr>
        <w:t>hydrogen hub</w:t>
      </w:r>
      <w:r w:rsidR="00C2689A" w:rsidRPr="008F4FB6">
        <w:rPr>
          <w:b w:val="0"/>
        </w:rPr>
        <w:t xml:space="preserve"> </w:t>
      </w:r>
      <w:r w:rsidR="00A93285" w:rsidRPr="008F4FB6">
        <w:rPr>
          <w:b w:val="0"/>
        </w:rPr>
        <w:t>to attract potential investors</w:t>
      </w:r>
      <w:r w:rsidR="00F8446C">
        <w:rPr>
          <w:b w:val="0"/>
        </w:rPr>
        <w:t xml:space="preserve"> and the expected private sector investment (domestic and international) you expect to leverage </w:t>
      </w:r>
    </w:p>
    <w:p w14:paraId="521479BD" w14:textId="26EFA211" w:rsidR="00A93285" w:rsidRDefault="00771CC1" w:rsidP="00D043E4">
      <w:pPr>
        <w:pStyle w:val="ListNumber2"/>
        <w:numPr>
          <w:ilvl w:val="0"/>
          <w:numId w:val="46"/>
        </w:numPr>
      </w:pPr>
      <w:r>
        <w:t>the commercial potential of your hydrogen hub</w:t>
      </w:r>
      <w:r w:rsidR="00C2689A">
        <w:t>.</w:t>
      </w:r>
      <w:r w:rsidRPr="00771CC1">
        <w:t xml:space="preserve"> </w:t>
      </w:r>
    </w:p>
    <w:p w14:paraId="19DFD8B5" w14:textId="31F6F8C0" w:rsidR="00A40B23" w:rsidRPr="000D368E" w:rsidRDefault="00A40B23" w:rsidP="009A31BC">
      <w:pPr>
        <w:pStyle w:val="Heading3"/>
        <w:numPr>
          <w:ilvl w:val="1"/>
          <w:numId w:val="58"/>
        </w:numPr>
      </w:pPr>
      <w:bookmarkStart w:id="253" w:name="_Toc70082327"/>
      <w:bookmarkStart w:id="254" w:name="_Toc70082766"/>
      <w:bookmarkStart w:id="255" w:name="_Toc70088838"/>
      <w:bookmarkStart w:id="256" w:name="_Toc70689044"/>
      <w:bookmarkStart w:id="257" w:name="_Toc70691432"/>
      <w:bookmarkStart w:id="258" w:name="_Toc70691487"/>
      <w:bookmarkStart w:id="259" w:name="_Toc70693590"/>
      <w:bookmarkStart w:id="260" w:name="_Toc71122098"/>
      <w:bookmarkStart w:id="261" w:name="_Toc71902728"/>
      <w:r>
        <w:t>Assessment</w:t>
      </w:r>
      <w:r w:rsidRPr="00F01C31">
        <w:t xml:space="preserve"> </w:t>
      </w:r>
      <w:r>
        <w:t>c</w:t>
      </w:r>
      <w:r w:rsidRPr="00F01C31">
        <w:t xml:space="preserve">riterion </w:t>
      </w:r>
      <w:r>
        <w:t>3</w:t>
      </w:r>
      <w:bookmarkEnd w:id="253"/>
      <w:bookmarkEnd w:id="254"/>
      <w:bookmarkEnd w:id="255"/>
      <w:bookmarkEnd w:id="256"/>
      <w:bookmarkEnd w:id="257"/>
      <w:bookmarkEnd w:id="258"/>
      <w:bookmarkEnd w:id="259"/>
      <w:bookmarkEnd w:id="260"/>
      <w:bookmarkEnd w:id="261"/>
    </w:p>
    <w:p w14:paraId="2A3C4EEF" w14:textId="7FEF0627" w:rsidR="001844D5" w:rsidRDefault="00200038" w:rsidP="00A40B23">
      <w:pPr>
        <w:pStyle w:val="Normalbold"/>
      </w:pPr>
      <w:r>
        <w:t xml:space="preserve">Your capacity, capability and resources </w:t>
      </w:r>
      <w:r w:rsidR="008D704A">
        <w:t xml:space="preserve">to </w:t>
      </w:r>
      <w:r w:rsidR="006D18AA">
        <w:t xml:space="preserve">undertake development and feasibility activities and ultimately deliver your hub project </w:t>
      </w:r>
      <w:r w:rsidR="001844D5">
        <w:t>(</w:t>
      </w:r>
      <w:r w:rsidR="001D2BDB">
        <w:t>3</w:t>
      </w:r>
      <w:r w:rsidR="008D704A">
        <w:t>0</w:t>
      </w:r>
      <w:r w:rsidR="001844D5">
        <w:t xml:space="preserve"> points)</w:t>
      </w:r>
    </w:p>
    <w:p w14:paraId="66AD02C2" w14:textId="4A7E3877" w:rsidR="001844D5" w:rsidRDefault="008D704A" w:rsidP="001844D5">
      <w:pPr>
        <w:pStyle w:val="ListNumber2"/>
        <w:ind w:left="0" w:firstLine="0"/>
      </w:pPr>
      <w:r>
        <w:t>You should demonstrate this by describing:</w:t>
      </w:r>
    </w:p>
    <w:p w14:paraId="7625B436" w14:textId="5DE7FA17" w:rsidR="008D704A" w:rsidRPr="008D704A" w:rsidRDefault="002F5070" w:rsidP="00D043E4">
      <w:pPr>
        <w:pStyle w:val="ListNumber2"/>
        <w:numPr>
          <w:ilvl w:val="0"/>
          <w:numId w:val="11"/>
        </w:numPr>
      </w:pPr>
      <w:r>
        <w:t>your, and</w:t>
      </w:r>
      <w:r w:rsidR="003479B7">
        <w:t>/or</w:t>
      </w:r>
      <w:r>
        <w:t xml:space="preserve"> your consortium partners’, track record</w:t>
      </w:r>
      <w:r w:rsidR="008D704A" w:rsidRPr="008D704A">
        <w:t xml:space="preserve"> in developing </w:t>
      </w:r>
      <w:r w:rsidR="0073779D">
        <w:t>related projects</w:t>
      </w:r>
      <w:r w:rsidR="008D704A">
        <w:t>, and your access to personnel with relevant skills and experience, including project management and technical staff</w:t>
      </w:r>
    </w:p>
    <w:p w14:paraId="787BF303" w14:textId="20015355" w:rsidR="008D704A" w:rsidRPr="008D704A" w:rsidRDefault="008D704A" w:rsidP="00D043E4">
      <w:pPr>
        <w:pStyle w:val="ListNumber2"/>
        <w:numPr>
          <w:ilvl w:val="0"/>
          <w:numId w:val="11"/>
        </w:numPr>
      </w:pPr>
      <w:r>
        <w:t xml:space="preserve">your </w:t>
      </w:r>
      <w:r w:rsidRPr="008D704A">
        <w:t>access to required finance, infrastructure, capital equipment, technology and intellectual property</w:t>
      </w:r>
    </w:p>
    <w:p w14:paraId="4626A370" w14:textId="59CF5214" w:rsidR="008D704A" w:rsidRPr="008D704A" w:rsidRDefault="008D704A" w:rsidP="00D043E4">
      <w:pPr>
        <w:pStyle w:val="ListNumber2"/>
        <w:numPr>
          <w:ilvl w:val="0"/>
          <w:numId w:val="11"/>
        </w:numPr>
      </w:pPr>
      <w:r>
        <w:t xml:space="preserve">how you will leverage existing capability, including the </w:t>
      </w:r>
      <w:r w:rsidRPr="008D704A">
        <w:t xml:space="preserve">strength of </w:t>
      </w:r>
      <w:r>
        <w:t xml:space="preserve">your </w:t>
      </w:r>
      <w:r w:rsidRPr="008D704A">
        <w:t xml:space="preserve">partnerships and engagement within </w:t>
      </w:r>
      <w:r w:rsidR="00C2689A">
        <w:t>your</w:t>
      </w:r>
      <w:r w:rsidR="00C2689A" w:rsidRPr="008D704A">
        <w:t xml:space="preserve"> </w:t>
      </w:r>
      <w:r w:rsidRPr="008D704A">
        <w:t>proposed hub</w:t>
      </w:r>
    </w:p>
    <w:p w14:paraId="0C16C238" w14:textId="77777777" w:rsidR="008D704A" w:rsidRDefault="008D704A" w:rsidP="00D043E4">
      <w:pPr>
        <w:pStyle w:val="ListNumber2"/>
        <w:numPr>
          <w:ilvl w:val="0"/>
          <w:numId w:val="11"/>
        </w:numPr>
      </w:pPr>
      <w:r w:rsidRPr="00B97860">
        <w:t xml:space="preserve">your </w:t>
      </w:r>
      <w:r>
        <w:t xml:space="preserve">project </w:t>
      </w:r>
      <w:r w:rsidRPr="00B97860">
        <w:t>plan</w:t>
      </w:r>
      <w:r w:rsidRPr="34BB6825">
        <w:t>,</w:t>
      </w:r>
      <w:r>
        <w:t xml:space="preserve"> including your plan </w:t>
      </w:r>
      <w:r w:rsidRPr="00B97860">
        <w:t>to</w:t>
      </w:r>
      <w:r w:rsidRPr="34BB6825">
        <w:t>:</w:t>
      </w:r>
    </w:p>
    <w:p w14:paraId="60258E72" w14:textId="310953EA" w:rsidR="008D704A" w:rsidRDefault="008D704A" w:rsidP="00D043E4">
      <w:pPr>
        <w:pStyle w:val="ListNumber2"/>
        <w:numPr>
          <w:ilvl w:val="1"/>
          <w:numId w:val="11"/>
        </w:numPr>
      </w:pPr>
      <w:r w:rsidRPr="00B97860">
        <w:t>manage the project</w:t>
      </w:r>
      <w:r>
        <w:t xml:space="preserve"> including scope,</w:t>
      </w:r>
      <w:r w:rsidR="00FC49A6">
        <w:t xml:space="preserve"> governance,</w:t>
      </w:r>
      <w:r>
        <w:t xml:space="preserve"> implementation methodology and timeframes</w:t>
      </w:r>
    </w:p>
    <w:p w14:paraId="1BD69CC8" w14:textId="77777777" w:rsidR="008D704A" w:rsidRDefault="008D704A" w:rsidP="00D043E4">
      <w:pPr>
        <w:pStyle w:val="ListNumber2"/>
        <w:numPr>
          <w:ilvl w:val="1"/>
          <w:numId w:val="11"/>
        </w:numPr>
      </w:pPr>
      <w:r>
        <w:t>mitigate</w:t>
      </w:r>
      <w:r w:rsidRPr="34BB6825">
        <w:t xml:space="preserve"> </w:t>
      </w:r>
      <w:r>
        <w:t xml:space="preserve">delivery risks (including national security risks) </w:t>
      </w:r>
    </w:p>
    <w:p w14:paraId="134977AE" w14:textId="6005EC02" w:rsidR="008D704A" w:rsidRDefault="008D704A" w:rsidP="00D043E4">
      <w:pPr>
        <w:pStyle w:val="ListNumber2"/>
        <w:numPr>
          <w:ilvl w:val="1"/>
          <w:numId w:val="11"/>
        </w:numPr>
      </w:pPr>
      <w:r>
        <w:t>secure required regulatory or other approvals</w:t>
      </w:r>
      <w:r w:rsidRPr="34BB6825">
        <w:t>.</w:t>
      </w:r>
    </w:p>
    <w:p w14:paraId="5E64E72F" w14:textId="0333E99D" w:rsidR="008D704A" w:rsidRDefault="008D704A" w:rsidP="008D704A">
      <w:pPr>
        <w:pStyle w:val="ListNumber2"/>
      </w:pPr>
      <w:r>
        <w:t>You must attach a project plan and budget to your application.</w:t>
      </w:r>
    </w:p>
    <w:p w14:paraId="25F6527A" w14:textId="2C6D1164" w:rsidR="0039610D" w:rsidRPr="00ED2E1A" w:rsidRDefault="001475D6" w:rsidP="009A31BC">
      <w:pPr>
        <w:pStyle w:val="Heading3"/>
        <w:numPr>
          <w:ilvl w:val="1"/>
          <w:numId w:val="58"/>
        </w:numPr>
      </w:pPr>
      <w:bookmarkStart w:id="262" w:name="_Toc531277494"/>
      <w:bookmarkStart w:id="263" w:name="_Toc955304"/>
      <w:bookmarkStart w:id="264" w:name="_Toc64450070"/>
      <w:bookmarkStart w:id="265" w:name="_Toc70082328"/>
      <w:bookmarkStart w:id="266" w:name="_Toc70082767"/>
      <w:bookmarkStart w:id="267" w:name="_Toc70088839"/>
      <w:bookmarkStart w:id="268" w:name="_Toc70689045"/>
      <w:bookmarkStart w:id="269" w:name="_Toc70691433"/>
      <w:bookmarkStart w:id="270" w:name="_Toc70691488"/>
      <w:bookmarkStart w:id="271" w:name="_Toc70693591"/>
      <w:bookmarkStart w:id="272" w:name="_Toc71122099"/>
      <w:bookmarkStart w:id="273" w:name="_Toc71902729"/>
      <w:r>
        <w:lastRenderedPageBreak/>
        <w:t>Assessment</w:t>
      </w:r>
      <w:r w:rsidR="0039610D" w:rsidRPr="00ED2E1A">
        <w:t xml:space="preserve"> </w:t>
      </w:r>
      <w:r w:rsidR="003D09C5">
        <w:t>c</w:t>
      </w:r>
      <w:r w:rsidR="003D09C5" w:rsidRPr="00ED2E1A">
        <w:t>riteri</w:t>
      </w:r>
      <w:r w:rsidR="003D09C5">
        <w:t xml:space="preserve">on </w:t>
      </w:r>
      <w:bookmarkEnd w:id="252"/>
      <w:bookmarkEnd w:id="262"/>
      <w:bookmarkEnd w:id="263"/>
      <w:bookmarkEnd w:id="264"/>
      <w:r w:rsidR="005E6E4B">
        <w:t>4</w:t>
      </w:r>
      <w:bookmarkEnd w:id="265"/>
      <w:bookmarkEnd w:id="266"/>
      <w:bookmarkEnd w:id="267"/>
      <w:bookmarkEnd w:id="268"/>
      <w:bookmarkEnd w:id="269"/>
      <w:bookmarkEnd w:id="270"/>
      <w:bookmarkEnd w:id="271"/>
      <w:bookmarkEnd w:id="272"/>
      <w:bookmarkEnd w:id="273"/>
    </w:p>
    <w:p w14:paraId="1758CF5D" w14:textId="5481BA44" w:rsidR="001844D5" w:rsidRDefault="008D704A" w:rsidP="001844D5">
      <w:pPr>
        <w:pStyle w:val="Normalbold"/>
      </w:pPr>
      <w:r>
        <w:t>The impact of grant funding</w:t>
      </w:r>
      <w:r w:rsidR="001844D5">
        <w:t xml:space="preserve"> (</w:t>
      </w:r>
      <w:r w:rsidR="00617062">
        <w:t xml:space="preserve">10 </w:t>
      </w:r>
      <w:r w:rsidR="001844D5">
        <w:t>points)</w:t>
      </w:r>
    </w:p>
    <w:p w14:paraId="4517CFE4" w14:textId="1B7CFA8F" w:rsidR="001844D5" w:rsidRDefault="008D704A" w:rsidP="001844D5">
      <w:pPr>
        <w:pStyle w:val="ListNumber2"/>
        <w:ind w:left="0" w:firstLine="0"/>
      </w:pPr>
      <w:r>
        <w:t>You should demonstrate this by describing:</w:t>
      </w:r>
    </w:p>
    <w:p w14:paraId="0172214F" w14:textId="4862359A" w:rsidR="00470FFB" w:rsidRDefault="00470FFB" w:rsidP="00834C29">
      <w:pPr>
        <w:pStyle w:val="ListNumber2"/>
        <w:numPr>
          <w:ilvl w:val="0"/>
          <w:numId w:val="8"/>
        </w:numPr>
      </w:pPr>
      <w:r w:rsidRPr="00470FFB">
        <w:t>how</w:t>
      </w:r>
      <w:r w:rsidR="0013325B">
        <w:t xml:space="preserve"> </w:t>
      </w:r>
      <w:r w:rsidR="004E13F1">
        <w:t xml:space="preserve">funding will enhance </w:t>
      </w:r>
      <w:r w:rsidR="0013325B">
        <w:t xml:space="preserve">your project </w:t>
      </w:r>
      <w:r w:rsidR="004E13F1">
        <w:t xml:space="preserve">and assist in assessing or progressing the </w:t>
      </w:r>
      <w:r w:rsidRPr="00470FFB">
        <w:t xml:space="preserve">commercial viability of </w:t>
      </w:r>
      <w:r w:rsidR="00C2689A">
        <w:t xml:space="preserve">your </w:t>
      </w:r>
      <w:r w:rsidR="004E13F1">
        <w:t>hub</w:t>
      </w:r>
    </w:p>
    <w:p w14:paraId="7B2315EA" w14:textId="20A76D43" w:rsidR="008D704A" w:rsidRDefault="008D704A" w:rsidP="00834C29">
      <w:pPr>
        <w:pStyle w:val="ListNumber2"/>
        <w:numPr>
          <w:ilvl w:val="0"/>
          <w:numId w:val="8"/>
        </w:numPr>
      </w:pPr>
      <w:r w:rsidRPr="009322C7">
        <w:t xml:space="preserve">additional </w:t>
      </w:r>
      <w:r w:rsidR="00E66670">
        <w:t xml:space="preserve">support </w:t>
      </w:r>
      <w:r w:rsidR="00A61764">
        <w:t>(including in</w:t>
      </w:r>
      <w:r w:rsidR="00617062">
        <w:t>-</w:t>
      </w:r>
      <w:r w:rsidR="00A61764">
        <w:t xml:space="preserve">kind support) </w:t>
      </w:r>
      <w:r w:rsidR="00E66670">
        <w:t>or</w:t>
      </w:r>
      <w:r w:rsidRPr="009322C7">
        <w:t xml:space="preserve"> investment </w:t>
      </w:r>
      <w:r w:rsidR="00A61764">
        <w:t xml:space="preserve">and co-contributions </w:t>
      </w:r>
      <w:r w:rsidRPr="009322C7">
        <w:t xml:space="preserve">that will be </w:t>
      </w:r>
      <w:r>
        <w:t>leveraged by you</w:t>
      </w:r>
      <w:r w:rsidR="003479B7">
        <w:t xml:space="preserve"> and/or your</w:t>
      </w:r>
      <w:r>
        <w:t xml:space="preserve"> consortium to establish </w:t>
      </w:r>
      <w:r w:rsidR="00ED6532">
        <w:t>your</w:t>
      </w:r>
      <w:r>
        <w:t xml:space="preserve"> hub </w:t>
      </w:r>
    </w:p>
    <w:p w14:paraId="2A6446FF" w14:textId="719CF9E1" w:rsidR="0013325B" w:rsidRDefault="008D704A" w:rsidP="00834C29">
      <w:pPr>
        <w:pStyle w:val="ListNumber2"/>
        <w:numPr>
          <w:ilvl w:val="0"/>
          <w:numId w:val="8"/>
        </w:numPr>
      </w:pPr>
      <w:r>
        <w:t xml:space="preserve">the </w:t>
      </w:r>
      <w:r w:rsidRPr="009322C7">
        <w:t>broader social</w:t>
      </w:r>
      <w:r w:rsidR="006F6131">
        <w:t>, environmental</w:t>
      </w:r>
      <w:r w:rsidRPr="009322C7">
        <w:t xml:space="preserve"> and economic impacts</w:t>
      </w:r>
      <w:r>
        <w:t xml:space="preserve"> of your hub</w:t>
      </w:r>
      <w:r w:rsidR="0013325B">
        <w:t>, including the extent that your project</w:t>
      </w:r>
      <w:r w:rsidR="004E13F1">
        <w:t xml:space="preserve"> is likely to</w:t>
      </w:r>
      <w:r w:rsidR="0013325B">
        <w:t xml:space="preserve"> </w:t>
      </w:r>
      <w:r w:rsidR="00F769D2">
        <w:t xml:space="preserve">build workforce capability, </w:t>
      </w:r>
      <w:r w:rsidR="0013325B">
        <w:t xml:space="preserve">generate jobs and investment in </w:t>
      </w:r>
      <w:r w:rsidR="00786F33">
        <w:t>regional</w:t>
      </w:r>
      <w:r w:rsidR="0013325B">
        <w:t xml:space="preserve"> Australia</w:t>
      </w:r>
    </w:p>
    <w:p w14:paraId="25F6527F" w14:textId="4AD0E17A" w:rsidR="00DD0AC3" w:rsidRDefault="008D704A" w:rsidP="00834C29">
      <w:pPr>
        <w:pStyle w:val="ListNumber2"/>
        <w:numPr>
          <w:ilvl w:val="0"/>
          <w:numId w:val="8"/>
        </w:numPr>
      </w:pPr>
      <w:r w:rsidRPr="009322C7">
        <w:t>community support</w:t>
      </w:r>
      <w:r>
        <w:t xml:space="preserve"> for your hub within the local and regional communities</w:t>
      </w:r>
      <w:r w:rsidR="00CA6080">
        <w:t>.</w:t>
      </w:r>
    </w:p>
    <w:p w14:paraId="25F6529F" w14:textId="3C6BCB33" w:rsidR="00A71134" w:rsidRPr="00F77C1C" w:rsidRDefault="00A71134" w:rsidP="009A31BC">
      <w:pPr>
        <w:pStyle w:val="Heading2"/>
        <w:numPr>
          <w:ilvl w:val="0"/>
          <w:numId w:val="58"/>
        </w:numPr>
      </w:pPr>
      <w:bookmarkStart w:id="274" w:name="_Toc496536669"/>
      <w:bookmarkStart w:id="275" w:name="_Toc531277496"/>
      <w:bookmarkStart w:id="276" w:name="_Toc955306"/>
      <w:bookmarkStart w:id="277" w:name="_Toc64450071"/>
      <w:bookmarkStart w:id="278" w:name="_Toc70082329"/>
      <w:bookmarkStart w:id="279" w:name="_Toc70082768"/>
      <w:bookmarkStart w:id="280" w:name="_Toc70088840"/>
      <w:bookmarkStart w:id="281" w:name="_Toc70689046"/>
      <w:bookmarkStart w:id="282" w:name="_Toc70691434"/>
      <w:bookmarkStart w:id="283" w:name="_Toc70691489"/>
      <w:bookmarkStart w:id="284" w:name="_Toc70693592"/>
      <w:bookmarkStart w:id="285" w:name="_Toc71122100"/>
      <w:bookmarkStart w:id="286" w:name="_Toc71902730"/>
      <w:bookmarkStart w:id="287" w:name="_Toc164844283"/>
      <w:bookmarkStart w:id="288" w:name="_Toc383003272"/>
      <w:bookmarkEnd w:id="184"/>
      <w:bookmarkEnd w:id="185"/>
      <w:r>
        <w:t>How to apply</w:t>
      </w:r>
      <w:bookmarkEnd w:id="274"/>
      <w:bookmarkEnd w:id="275"/>
      <w:bookmarkEnd w:id="276"/>
      <w:bookmarkEnd w:id="277"/>
      <w:bookmarkEnd w:id="278"/>
      <w:bookmarkEnd w:id="279"/>
      <w:bookmarkEnd w:id="280"/>
      <w:bookmarkEnd w:id="281"/>
      <w:bookmarkEnd w:id="282"/>
      <w:bookmarkEnd w:id="283"/>
      <w:bookmarkEnd w:id="284"/>
      <w:bookmarkEnd w:id="285"/>
      <w:bookmarkEnd w:id="286"/>
    </w:p>
    <w:p w14:paraId="25F652A2" w14:textId="3CDE5F41" w:rsidR="00A71134" w:rsidRPr="00E162FF" w:rsidRDefault="00A71134" w:rsidP="00A71134">
      <w:r>
        <w:t xml:space="preserve">Before </w:t>
      </w:r>
      <w:r w:rsidR="00E863AC">
        <w:t>applying</w:t>
      </w:r>
      <w:r w:rsidR="00DD6DE4">
        <w:t>,</w:t>
      </w:r>
      <w:r>
        <w:t xml:space="preserve"> you should read and </w:t>
      </w:r>
      <w:r w:rsidR="007279B3">
        <w:t>understand these guidelines,</w:t>
      </w:r>
      <w:r>
        <w:t xml:space="preserve"> the </w:t>
      </w:r>
      <w:r w:rsidR="007279B3">
        <w:t xml:space="preserve">sample </w:t>
      </w:r>
      <w:hyperlink r:id="rId25" w:anchor="key-documents" w:history="1">
        <w:r w:rsidRPr="00E968EB">
          <w:rPr>
            <w:rStyle w:val="Hyperlink"/>
          </w:rPr>
          <w:t>application form</w:t>
        </w:r>
      </w:hyperlink>
      <w:r>
        <w:t xml:space="preserve"> and the </w:t>
      </w:r>
      <w:r w:rsidR="00F27C1B">
        <w:t xml:space="preserve">sample </w:t>
      </w:r>
      <w:hyperlink r:id="rId26" w:anchor="key-documents" w:history="1">
        <w:r w:rsidRPr="00E968EB">
          <w:rPr>
            <w:rStyle w:val="Hyperlink"/>
          </w:rPr>
          <w:t>grant agreement</w:t>
        </w:r>
      </w:hyperlink>
      <w:r w:rsidR="00596607">
        <w:t xml:space="preserve"> published on </w:t>
      </w:r>
      <w:r w:rsidRPr="00925B33">
        <w:t>business.gov.au</w:t>
      </w:r>
      <w:r w:rsidR="005624ED">
        <w:t xml:space="preserve"> and GrantConnect</w:t>
      </w:r>
      <w:r w:rsidRPr="00E162FF">
        <w:t>.</w:t>
      </w:r>
    </w:p>
    <w:p w14:paraId="25F652A4" w14:textId="4900AC06" w:rsidR="00A71134" w:rsidRDefault="00B20351" w:rsidP="00760D2E">
      <w:pPr>
        <w:keepNext/>
        <w:spacing w:after="80"/>
      </w:pPr>
      <w:r>
        <w:t>To apply, you must</w:t>
      </w:r>
      <w:r w:rsidR="00B6306B">
        <w:t>:</w:t>
      </w:r>
    </w:p>
    <w:p w14:paraId="25F652A5" w14:textId="718EBBE7" w:rsidR="00A71134" w:rsidRDefault="00A71134" w:rsidP="00D043E4">
      <w:pPr>
        <w:pStyle w:val="ListBullet"/>
        <w:numPr>
          <w:ilvl w:val="0"/>
          <w:numId w:val="47"/>
        </w:numPr>
      </w:pPr>
      <w:r>
        <w:t>complete</w:t>
      </w:r>
      <w:r w:rsidRPr="00E162FF">
        <w:t xml:space="preserve"> the </w:t>
      </w:r>
      <w:r>
        <w:t xml:space="preserve">online </w:t>
      </w:r>
      <w:hyperlink r:id="rId27" w:anchor="applying" w:history="1">
        <w:r w:rsidR="00284DC7">
          <w:rPr>
            <w:rStyle w:val="Hyperlink"/>
          </w:rPr>
          <w:t>application form</w:t>
        </w:r>
      </w:hyperlink>
      <w:r w:rsidRPr="00E162FF">
        <w:t xml:space="preserve"> </w:t>
      </w:r>
      <w:r w:rsidR="001475D6">
        <w:t xml:space="preserve">via </w:t>
      </w:r>
      <w:r w:rsidRPr="00FD7B9F">
        <w:t>business.gov.au</w:t>
      </w:r>
    </w:p>
    <w:p w14:paraId="25F652A6" w14:textId="42BC06F9" w:rsidR="00A71134" w:rsidRDefault="00A71134" w:rsidP="00D043E4">
      <w:pPr>
        <w:pStyle w:val="ListBullet"/>
        <w:numPr>
          <w:ilvl w:val="0"/>
          <w:numId w:val="47"/>
        </w:numPr>
      </w:pPr>
      <w:r>
        <w:t>provide all the</w:t>
      </w:r>
      <w:r w:rsidRPr="00E162FF">
        <w:t xml:space="preserve"> information </w:t>
      </w:r>
      <w:r w:rsidR="00A50607">
        <w:t>requested</w:t>
      </w:r>
      <w:r>
        <w:t xml:space="preserve"> </w:t>
      </w:r>
    </w:p>
    <w:p w14:paraId="25F652A7" w14:textId="44984489" w:rsidR="00A71134" w:rsidRDefault="00A71134" w:rsidP="00D043E4">
      <w:pPr>
        <w:pStyle w:val="ListBullet"/>
        <w:numPr>
          <w:ilvl w:val="0"/>
          <w:numId w:val="47"/>
        </w:numPr>
      </w:pPr>
      <w:r>
        <w:t xml:space="preserve">address all eligibility and </w:t>
      </w:r>
      <w:r w:rsidR="001475D6">
        <w:t>assessment</w:t>
      </w:r>
      <w:r>
        <w:t xml:space="preserve"> criteria </w:t>
      </w:r>
    </w:p>
    <w:p w14:paraId="25F652A8" w14:textId="3F222375" w:rsidR="00A71134" w:rsidRDefault="00387369" w:rsidP="00D043E4">
      <w:pPr>
        <w:pStyle w:val="ListBullet"/>
        <w:numPr>
          <w:ilvl w:val="0"/>
          <w:numId w:val="47"/>
        </w:numPr>
      </w:pPr>
      <w:r>
        <w:t xml:space="preserve">include all </w:t>
      </w:r>
      <w:r w:rsidR="00A50607">
        <w:t xml:space="preserve">necessary </w:t>
      </w:r>
      <w:r w:rsidR="00A71134">
        <w:t>attachments</w:t>
      </w:r>
      <w:r w:rsidR="00E572A0">
        <w:t>.</w:t>
      </w:r>
    </w:p>
    <w:p w14:paraId="25F652AA" w14:textId="6E6FADDC" w:rsidR="00A71134" w:rsidRDefault="001475D6" w:rsidP="00A71134">
      <w:r>
        <w:t>You can view and print a copy of your submitted application on the portal for your own records.</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422CFA32" w:rsidR="00A71134" w:rsidRDefault="00A71134" w:rsidP="009A31BC">
      <w:pPr>
        <w:pStyle w:val="Heading3"/>
        <w:numPr>
          <w:ilvl w:val="1"/>
          <w:numId w:val="58"/>
        </w:numPr>
      </w:pPr>
      <w:bookmarkStart w:id="289" w:name="_Toc496536670"/>
      <w:bookmarkStart w:id="290" w:name="_Toc531277497"/>
      <w:bookmarkStart w:id="291" w:name="_Toc955307"/>
      <w:bookmarkStart w:id="292" w:name="_Toc64450072"/>
      <w:bookmarkStart w:id="293" w:name="_Toc70082330"/>
      <w:bookmarkStart w:id="294" w:name="_Toc70082769"/>
      <w:bookmarkStart w:id="295" w:name="_Toc70088841"/>
      <w:bookmarkStart w:id="296" w:name="_Toc70689047"/>
      <w:bookmarkStart w:id="297" w:name="_Toc70691435"/>
      <w:bookmarkStart w:id="298" w:name="_Toc70691490"/>
      <w:bookmarkStart w:id="299" w:name="_Toc70693593"/>
      <w:bookmarkStart w:id="300" w:name="_Toc71122101"/>
      <w:bookmarkStart w:id="301" w:name="_Toc71902731"/>
      <w:r>
        <w:t>Attachments to the application</w:t>
      </w:r>
      <w:bookmarkEnd w:id="289"/>
      <w:bookmarkEnd w:id="290"/>
      <w:bookmarkEnd w:id="291"/>
      <w:bookmarkEnd w:id="292"/>
      <w:bookmarkEnd w:id="293"/>
      <w:bookmarkEnd w:id="294"/>
      <w:bookmarkEnd w:id="295"/>
      <w:bookmarkEnd w:id="296"/>
      <w:bookmarkEnd w:id="297"/>
      <w:bookmarkEnd w:id="298"/>
      <w:bookmarkEnd w:id="299"/>
      <w:bookmarkEnd w:id="300"/>
      <w:bookmarkEnd w:id="301"/>
    </w:p>
    <w:p w14:paraId="25F652B0" w14:textId="4CC7C219"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5F652B2" w14:textId="4CC0BBB3" w:rsidR="00A71134" w:rsidRDefault="00A71134" w:rsidP="00D043E4">
      <w:pPr>
        <w:pStyle w:val="ListBullet"/>
        <w:numPr>
          <w:ilvl w:val="0"/>
          <w:numId w:val="27"/>
        </w:numPr>
      </w:pPr>
      <w:r>
        <w:t>project plan</w:t>
      </w:r>
    </w:p>
    <w:p w14:paraId="5D58B94D" w14:textId="18F21490" w:rsidR="003D4265" w:rsidRDefault="00F62C77" w:rsidP="00D043E4">
      <w:pPr>
        <w:pStyle w:val="ListBullet"/>
        <w:numPr>
          <w:ilvl w:val="0"/>
          <w:numId w:val="27"/>
        </w:numPr>
      </w:pPr>
      <w:r w:rsidRPr="005A61FE">
        <w:t xml:space="preserve">project </w:t>
      </w:r>
      <w:r w:rsidR="00A71134">
        <w:t>budget</w:t>
      </w:r>
      <w:r w:rsidR="00DE04D1">
        <w:t>.</w:t>
      </w:r>
      <w:r w:rsidR="00A71134">
        <w:t xml:space="preserve"> </w:t>
      </w:r>
    </w:p>
    <w:p w14:paraId="5A343F09" w14:textId="77777777" w:rsidR="00DE04D1" w:rsidRDefault="00DE04D1" w:rsidP="00A71134">
      <w:r>
        <w:t xml:space="preserve">Project plan and budget templates are available on business.gov.au. </w:t>
      </w:r>
    </w:p>
    <w:p w14:paraId="42661814" w14:textId="2F28AF94" w:rsidR="00DE04D1" w:rsidRDefault="00DE04D1" w:rsidP="00A71134">
      <w:r>
        <w:t>You may also attach documentation to support your response to assessment criteria</w:t>
      </w:r>
      <w:r w:rsidR="004A0158">
        <w:t xml:space="preserve">, for </w:t>
      </w:r>
      <w:r w:rsidR="006C49BA">
        <w:t>example,</w:t>
      </w:r>
      <w:r w:rsidR="004A0158">
        <w:t xml:space="preserve"> knowledge sharing plan, evidence or letters of support from investors, key stakeholders, </w:t>
      </w:r>
      <w:r w:rsidR="006C49BA">
        <w:t>and review</w:t>
      </w:r>
      <w:r w:rsidR="004A0158">
        <w:t xml:space="preserve"> panels of committees that demonstrate support for your project.</w:t>
      </w:r>
    </w:p>
    <w:p w14:paraId="25F652B8" w14:textId="44E1B13A" w:rsidR="00A71134" w:rsidRDefault="00A71134" w:rsidP="00A71134">
      <w:r>
        <w:t>You must attach supporting documentation to the application form in line with the instructions provided within the form.</w:t>
      </w:r>
    </w:p>
    <w:p w14:paraId="6007D096" w14:textId="0E207F24" w:rsidR="00A71134" w:rsidRDefault="004D2CBD" w:rsidP="009A31BC">
      <w:pPr>
        <w:pStyle w:val="Heading3"/>
        <w:numPr>
          <w:ilvl w:val="1"/>
          <w:numId w:val="58"/>
        </w:numPr>
      </w:pPr>
      <w:bookmarkStart w:id="302" w:name="_Ref531274879"/>
      <w:bookmarkStart w:id="303" w:name="_Toc531277498"/>
      <w:bookmarkStart w:id="304" w:name="_Toc955308"/>
      <w:bookmarkStart w:id="305" w:name="_Toc64450073"/>
      <w:bookmarkStart w:id="306" w:name="_Toc70082331"/>
      <w:bookmarkStart w:id="307" w:name="_Toc70082770"/>
      <w:bookmarkStart w:id="308" w:name="_Toc70088842"/>
      <w:bookmarkStart w:id="309" w:name="_Toc70689048"/>
      <w:bookmarkStart w:id="310" w:name="_Toc70691436"/>
      <w:bookmarkStart w:id="311" w:name="_Toc70691491"/>
      <w:bookmarkStart w:id="312" w:name="_Toc70693594"/>
      <w:bookmarkStart w:id="313" w:name="_Toc71122102"/>
      <w:bookmarkStart w:id="314" w:name="_Toc71902732"/>
      <w:bookmarkStart w:id="315" w:name="_Toc489952689"/>
      <w:bookmarkStart w:id="316" w:name="_Toc496536671"/>
      <w:bookmarkStart w:id="317" w:name="_Ref482605332"/>
      <w:r>
        <w:lastRenderedPageBreak/>
        <w:t>Joint applications</w:t>
      </w:r>
      <w:bookmarkEnd w:id="302"/>
      <w:bookmarkEnd w:id="303"/>
      <w:bookmarkEnd w:id="304"/>
      <w:bookmarkEnd w:id="305"/>
      <w:bookmarkEnd w:id="306"/>
      <w:bookmarkEnd w:id="307"/>
      <w:bookmarkEnd w:id="308"/>
      <w:bookmarkEnd w:id="309"/>
      <w:bookmarkEnd w:id="310"/>
      <w:bookmarkEnd w:id="311"/>
      <w:bookmarkEnd w:id="312"/>
      <w:bookmarkEnd w:id="313"/>
      <w:bookmarkEnd w:id="314"/>
    </w:p>
    <w:p w14:paraId="448E2736" w14:textId="6ACE1009" w:rsidR="00A71134" w:rsidRDefault="00555AA2" w:rsidP="00CD5091">
      <w:r>
        <w:t>Your application must be a joint application with at least one and preferably multiple project partners</w:t>
      </w:r>
      <w:r w:rsidR="00617062">
        <w:t xml:space="preserve"> (a consortium)</w:t>
      </w:r>
      <w:r>
        <w:t>. You must appoint a lead organisation who will be the main driver of the project.</w:t>
      </w:r>
      <w:r w:rsidR="007072C9">
        <w:t xml:space="preserve"> </w:t>
      </w:r>
      <w:r w:rsidR="00CD5091">
        <w:t xml:space="preserve">Only an eligible lead applicant can submit </w:t>
      </w:r>
      <w:r w:rsidR="002F406C">
        <w:t xml:space="preserve">the </w:t>
      </w:r>
      <w:r w:rsidR="00CD5091">
        <w:t xml:space="preserve">application </w:t>
      </w:r>
      <w:r w:rsidR="002F406C">
        <w:t xml:space="preserve">form </w:t>
      </w:r>
      <w:r w:rsidR="00CD5091">
        <w:t>on behalf of project partners</w:t>
      </w:r>
      <w:r w:rsidR="00CD5091" w:rsidRPr="00CD5091">
        <w:t xml:space="preserve"> </w:t>
      </w:r>
      <w:r w:rsidR="00CD5091">
        <w:t xml:space="preserve">and enter into the grant agreement with the Commonwealth. </w:t>
      </w:r>
      <w:r w:rsidR="00927481">
        <w:t xml:space="preserve">The application should </w:t>
      </w:r>
      <w:r w:rsidR="00A71134">
        <w:t xml:space="preserve">identify all other members of the </w:t>
      </w:r>
      <w:r w:rsidR="00CD5091">
        <w:t xml:space="preserve">consortium </w:t>
      </w:r>
      <w:r w:rsidR="00927481">
        <w:t xml:space="preserve">and </w:t>
      </w:r>
      <w:r w:rsidR="00FD7C37">
        <w:t xml:space="preserve">must </w:t>
      </w:r>
      <w:r w:rsidR="00A71134">
        <w:t xml:space="preserve">include a letter of support from each of the </w:t>
      </w:r>
      <w:r w:rsidR="00D537D5">
        <w:t>project partner</w:t>
      </w:r>
      <w:r w:rsidR="00927481">
        <w:t>s</w:t>
      </w:r>
      <w:r w:rsidR="00A71134">
        <w:t>. Each l</w:t>
      </w:r>
      <w:r w:rsidR="00B20351">
        <w:t>etter of support should include</w:t>
      </w:r>
      <w:r w:rsidR="00825941">
        <w:t>:</w:t>
      </w:r>
    </w:p>
    <w:p w14:paraId="1C830AB3" w14:textId="0FBFE74A" w:rsidR="00A71134" w:rsidRDefault="00A71134" w:rsidP="00D043E4">
      <w:pPr>
        <w:pStyle w:val="ListBullet"/>
        <w:numPr>
          <w:ilvl w:val="0"/>
          <w:numId w:val="26"/>
        </w:numPr>
      </w:pPr>
      <w:r>
        <w:t xml:space="preserve">details of the </w:t>
      </w:r>
      <w:r w:rsidR="002866EB">
        <w:t xml:space="preserve">project </w:t>
      </w:r>
      <w:r w:rsidR="0014016C">
        <w:t>partner</w:t>
      </w:r>
    </w:p>
    <w:p w14:paraId="6A3E44D3" w14:textId="77777777" w:rsidR="00A71134" w:rsidRDefault="00A71134" w:rsidP="00D043E4">
      <w:pPr>
        <w:pStyle w:val="ListBullet"/>
        <w:numPr>
          <w:ilvl w:val="0"/>
          <w:numId w:val="26"/>
        </w:numPr>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D043E4">
      <w:pPr>
        <w:pStyle w:val="ListBullet"/>
        <w:numPr>
          <w:ilvl w:val="0"/>
          <w:numId w:val="26"/>
        </w:numPr>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00D043E4">
      <w:pPr>
        <w:pStyle w:val="ListBullet"/>
        <w:numPr>
          <w:ilvl w:val="0"/>
          <w:numId w:val="26"/>
        </w:numPr>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47D910C9" w:rsidR="00A71134" w:rsidRDefault="00A71134" w:rsidP="00D043E4">
      <w:pPr>
        <w:pStyle w:val="ListBullet"/>
        <w:numPr>
          <w:ilvl w:val="0"/>
          <w:numId w:val="26"/>
        </w:numPr>
        <w:spacing w:after="120"/>
      </w:pPr>
      <w:r>
        <w:t>details of a nominated management level contact officer</w:t>
      </w:r>
      <w:r w:rsidR="00927481">
        <w:t>.</w:t>
      </w:r>
    </w:p>
    <w:p w14:paraId="66F0FCB0" w14:textId="0F062707" w:rsidR="0083797D" w:rsidRPr="005A61FE" w:rsidRDefault="00DF1A74" w:rsidP="007F7294">
      <w:r>
        <w:t>You must have a formal arrangement in place with all parties</w:t>
      </w:r>
      <w:r w:rsidR="007F7294" w:rsidRPr="005A61FE">
        <w:t xml:space="preserve"> prior to execution of the grant agreement. </w:t>
      </w:r>
    </w:p>
    <w:p w14:paraId="100CAD41" w14:textId="6B63C3E0" w:rsidR="00247D27" w:rsidRDefault="00247D27" w:rsidP="009A31BC">
      <w:pPr>
        <w:pStyle w:val="Heading3"/>
        <w:numPr>
          <w:ilvl w:val="1"/>
          <w:numId w:val="58"/>
        </w:numPr>
      </w:pPr>
      <w:bookmarkStart w:id="318" w:name="_Toc531277499"/>
      <w:bookmarkStart w:id="319" w:name="_Toc955309"/>
      <w:bookmarkStart w:id="320" w:name="_Toc64450074"/>
      <w:bookmarkStart w:id="321" w:name="_Toc70082332"/>
      <w:bookmarkStart w:id="322" w:name="_Toc70082771"/>
      <w:bookmarkStart w:id="323" w:name="_Toc70088843"/>
      <w:bookmarkStart w:id="324" w:name="_Toc70689049"/>
      <w:bookmarkStart w:id="325" w:name="_Toc70691437"/>
      <w:bookmarkStart w:id="326" w:name="_Toc70691492"/>
      <w:bookmarkStart w:id="327" w:name="_Toc70693595"/>
      <w:bookmarkStart w:id="328" w:name="_Toc71122103"/>
      <w:bookmarkStart w:id="329" w:name="_Toc71902733"/>
      <w:r>
        <w:t>Timing of grant opportunity</w:t>
      </w:r>
      <w:bookmarkEnd w:id="315"/>
      <w:bookmarkEnd w:id="316"/>
      <w:bookmarkEnd w:id="318"/>
      <w:bookmarkEnd w:id="319"/>
      <w:bookmarkEnd w:id="320"/>
      <w:bookmarkEnd w:id="321"/>
      <w:bookmarkEnd w:id="322"/>
      <w:bookmarkEnd w:id="323"/>
      <w:bookmarkEnd w:id="324"/>
      <w:bookmarkEnd w:id="325"/>
      <w:bookmarkEnd w:id="326"/>
      <w:bookmarkEnd w:id="327"/>
      <w:bookmarkEnd w:id="328"/>
      <w:bookmarkEnd w:id="329"/>
    </w:p>
    <w:p w14:paraId="6FC0C72E" w14:textId="1C766193" w:rsidR="00247D27" w:rsidRPr="00B72EE8" w:rsidRDefault="00247D27" w:rsidP="00247D27">
      <w:r>
        <w:t>You can only submit an application between the published opening and closing dates. We cannot accept late applications.</w:t>
      </w:r>
      <w:r w:rsidR="008E5C07" w:rsidRPr="005A61FE" w:rsidDel="008E5C07">
        <w:t xml:space="preserve"> </w:t>
      </w:r>
    </w:p>
    <w:p w14:paraId="51A61071" w14:textId="4DEDA049" w:rsidR="00247D27" w:rsidRDefault="00247D27" w:rsidP="00247D27">
      <w:pPr>
        <w:spacing w:before="200"/>
      </w:pPr>
      <w:r>
        <w:t xml:space="preserve">If you are </w:t>
      </w:r>
      <w:r w:rsidDel="0079756C">
        <w:t>successful</w:t>
      </w:r>
      <w:r w:rsidR="0079756C">
        <w:t>,</w:t>
      </w:r>
      <w:r>
        <w:t xml:space="preserve"> we expect you will be able to commence your project around</w:t>
      </w:r>
      <w:r w:rsidR="00F879F1">
        <w:t xml:space="preserve"> </w:t>
      </w:r>
      <w:r w:rsidR="00A742E7">
        <w:t>March 2022.</w:t>
      </w:r>
    </w:p>
    <w:p w14:paraId="6AD1AC12" w14:textId="77777777" w:rsidR="00247D27" w:rsidRDefault="00247D27" w:rsidP="00680B92">
      <w:pPr>
        <w:pStyle w:val="Caption"/>
        <w:keepNext/>
      </w:pPr>
      <w:bookmarkStart w:id="330" w:name="_Toc467773968"/>
      <w:r w:rsidRPr="0054078D">
        <w:rPr>
          <w:bCs/>
        </w:rPr>
        <w:t>Table 1: Expected timing for this grant opportunity</w:t>
      </w:r>
      <w:bookmarkEnd w:id="330"/>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3BF52F8E" w14:textId="77777777" w:rsidTr="001432F9">
        <w:trPr>
          <w:cantSplit/>
        </w:trPr>
        <w:tc>
          <w:tcPr>
            <w:tcW w:w="4815" w:type="dxa"/>
          </w:tcPr>
          <w:p w14:paraId="61C9863C" w14:textId="570FFAAD" w:rsidR="00247D27" w:rsidRPr="00B16B54" w:rsidRDefault="003C51BC" w:rsidP="003C51BC">
            <w:pPr>
              <w:pStyle w:val="TableText"/>
              <w:keepNext/>
            </w:pPr>
            <w:r>
              <w:t>S</w:t>
            </w:r>
            <w:r w:rsidR="00247D27" w:rsidRPr="00B16B54">
              <w:t>election process</w:t>
            </w:r>
          </w:p>
        </w:tc>
        <w:tc>
          <w:tcPr>
            <w:tcW w:w="3974" w:type="dxa"/>
          </w:tcPr>
          <w:p w14:paraId="0B2F985F" w14:textId="0B3A7233" w:rsidR="00247D27" w:rsidRPr="00B16B54" w:rsidRDefault="00F00A5F" w:rsidP="00F879F1">
            <w:pPr>
              <w:pStyle w:val="TableText"/>
              <w:keepNext/>
            </w:pPr>
            <w:r>
              <w:t xml:space="preserve">12 </w:t>
            </w:r>
            <w:r w:rsidR="00247D27" w:rsidRPr="00B16B54">
              <w:t xml:space="preserve">weeks </w:t>
            </w:r>
          </w:p>
        </w:tc>
      </w:tr>
      <w:tr w:rsidR="00247D27" w14:paraId="27D75006" w14:textId="77777777" w:rsidTr="001432F9">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4AB5FA96" w:rsidR="00247D27" w:rsidRPr="00B16B54" w:rsidRDefault="00C504AF" w:rsidP="00F879F1">
            <w:pPr>
              <w:pStyle w:val="TableText"/>
              <w:keepNext/>
            </w:pPr>
            <w:r>
              <w:t>4</w:t>
            </w:r>
            <w:r w:rsidR="00247D27" w:rsidRPr="00B16B54">
              <w:t xml:space="preserve"> 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5782E558" w:rsidR="00247D27" w:rsidRPr="00B16B54" w:rsidRDefault="00247D27" w:rsidP="00F879F1">
            <w:pPr>
              <w:pStyle w:val="TableText"/>
              <w:keepNext/>
            </w:pPr>
            <w:r w:rsidRPr="00B16B54">
              <w:t>2 weeks</w:t>
            </w:r>
            <w:r>
              <w:t xml:space="preserve"> </w:t>
            </w:r>
          </w:p>
        </w:tc>
      </w:tr>
      <w:tr w:rsidR="00247D27" w14:paraId="34E7BF3A" w14:textId="77777777" w:rsidTr="001432F9">
        <w:trPr>
          <w:cantSplit/>
        </w:trPr>
        <w:tc>
          <w:tcPr>
            <w:tcW w:w="4815" w:type="dxa"/>
          </w:tcPr>
          <w:p w14:paraId="0D12C166" w14:textId="03A656AD" w:rsidR="00247D27" w:rsidRPr="00B16B54" w:rsidRDefault="00247D27" w:rsidP="00F879F1">
            <w:pPr>
              <w:pStyle w:val="TableText"/>
              <w:keepNext/>
            </w:pPr>
            <w:r>
              <w:t>Earliest start date of project</w:t>
            </w:r>
            <w:r w:rsidRPr="00B16B54">
              <w:t xml:space="preserve"> </w:t>
            </w:r>
          </w:p>
        </w:tc>
        <w:tc>
          <w:tcPr>
            <w:tcW w:w="3974" w:type="dxa"/>
          </w:tcPr>
          <w:p w14:paraId="23920C1F" w14:textId="124DAE14" w:rsidR="00247D27" w:rsidRPr="00B16B54" w:rsidRDefault="00F879F1" w:rsidP="00680B92">
            <w:pPr>
              <w:pStyle w:val="TableText"/>
              <w:keepNext/>
            </w:pPr>
            <w:r>
              <w:t>On execution of grant agreement</w:t>
            </w:r>
          </w:p>
        </w:tc>
      </w:tr>
      <w:tr w:rsidR="00247D27" w:rsidRPr="007B3784" w14:paraId="056A47AF" w14:textId="77777777" w:rsidTr="001432F9">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778C9C10" w:rsidR="00247D27" w:rsidRPr="007B3784" w:rsidRDefault="009D2E4F">
            <w:pPr>
              <w:pStyle w:val="TableText"/>
              <w:keepNext/>
            </w:pPr>
            <w:r>
              <w:t>18</w:t>
            </w:r>
            <w:r w:rsidR="00C504AF">
              <w:t xml:space="preserve"> months </w:t>
            </w:r>
          </w:p>
        </w:tc>
      </w:tr>
    </w:tbl>
    <w:p w14:paraId="591417E1" w14:textId="484B8417" w:rsidR="00247D27" w:rsidRPr="00AD742E" w:rsidRDefault="00247D27" w:rsidP="009A31BC">
      <w:pPr>
        <w:pStyle w:val="Heading2"/>
        <w:numPr>
          <w:ilvl w:val="0"/>
          <w:numId w:val="58"/>
        </w:numPr>
      </w:pPr>
      <w:bookmarkStart w:id="331" w:name="_Toc496536673"/>
      <w:bookmarkStart w:id="332" w:name="_Toc531277500"/>
      <w:bookmarkStart w:id="333" w:name="_Toc955310"/>
      <w:bookmarkStart w:id="334" w:name="_Toc64450075"/>
      <w:bookmarkStart w:id="335" w:name="_Toc70082333"/>
      <w:bookmarkStart w:id="336" w:name="_Toc70082772"/>
      <w:bookmarkStart w:id="337" w:name="_Toc70088844"/>
      <w:bookmarkStart w:id="338" w:name="_Toc70689050"/>
      <w:bookmarkStart w:id="339" w:name="_Toc70691438"/>
      <w:bookmarkStart w:id="340" w:name="_Toc70691493"/>
      <w:bookmarkStart w:id="341" w:name="_Toc70693596"/>
      <w:bookmarkStart w:id="342" w:name="_Toc71122104"/>
      <w:bookmarkStart w:id="343" w:name="_Toc71902734"/>
      <w:bookmarkEnd w:id="317"/>
      <w:r>
        <w:t xml:space="preserve">The </w:t>
      </w:r>
      <w:r w:rsidR="00E93B21">
        <w:t xml:space="preserve">grant </w:t>
      </w:r>
      <w:r>
        <w:t>selection process</w:t>
      </w:r>
      <w:bookmarkEnd w:id="331"/>
      <w:bookmarkEnd w:id="332"/>
      <w:bookmarkEnd w:id="333"/>
      <w:bookmarkEnd w:id="334"/>
      <w:bookmarkEnd w:id="335"/>
      <w:bookmarkEnd w:id="336"/>
      <w:bookmarkEnd w:id="337"/>
      <w:bookmarkEnd w:id="338"/>
      <w:bookmarkEnd w:id="339"/>
      <w:bookmarkEnd w:id="340"/>
      <w:bookmarkEnd w:id="341"/>
      <w:bookmarkEnd w:id="342"/>
      <w:bookmarkEnd w:id="343"/>
    </w:p>
    <w:p w14:paraId="08F496D4" w14:textId="7E2000A2"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F67DBB">
      <w:pPr>
        <w:pStyle w:val="ListBullet"/>
        <w:numPr>
          <w:ilvl w:val="0"/>
          <w:numId w:val="7"/>
        </w:numPr>
      </w:pPr>
      <w:r w:rsidRPr="005A61FE">
        <w:t xml:space="preserve">how well it meets the criteria </w:t>
      </w:r>
    </w:p>
    <w:p w14:paraId="33593DF5" w14:textId="2CC544BC" w:rsidR="00F67DBB" w:rsidRPr="005A61FE" w:rsidRDefault="00F67DBB" w:rsidP="00E27987">
      <w:pPr>
        <w:pStyle w:val="ListBullet"/>
        <w:numPr>
          <w:ilvl w:val="0"/>
          <w:numId w:val="7"/>
        </w:numPr>
      </w:pPr>
      <w:r w:rsidRPr="005A61FE">
        <w:t>how it compares to other applications</w:t>
      </w:r>
    </w:p>
    <w:p w14:paraId="01AAA11F" w14:textId="61D3FA77" w:rsidR="00F67DBB" w:rsidRPr="005A61FE" w:rsidRDefault="00F67DBB" w:rsidP="009B103B">
      <w:pPr>
        <w:pStyle w:val="ListBullet"/>
        <w:numPr>
          <w:ilvl w:val="0"/>
          <w:numId w:val="7"/>
        </w:numPr>
        <w:spacing w:after="120"/>
      </w:pPr>
      <w:r w:rsidRPr="005A61FE">
        <w:t>whether it provides value with relevant money.</w:t>
      </w:r>
    </w:p>
    <w:p w14:paraId="7ED7CC2D" w14:textId="75CA3539" w:rsidR="00F67DBB" w:rsidRPr="005A61FE" w:rsidRDefault="00F67DBB" w:rsidP="00F67DBB">
      <w:pPr>
        <w:pStyle w:val="ListBullet"/>
        <w:ind w:left="0" w:firstLine="0"/>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F67DBB">
      <w:pPr>
        <w:pStyle w:val="ListBullet"/>
        <w:numPr>
          <w:ilvl w:val="0"/>
          <w:numId w:val="7"/>
        </w:numPr>
      </w:pPr>
      <w:r w:rsidRPr="005A61FE">
        <w:t>the overall objectives of the grant opportunity</w:t>
      </w:r>
    </w:p>
    <w:p w14:paraId="6D5AA529" w14:textId="6C074318"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7BE13D02" w14:textId="77777777" w:rsidR="00F67DBB" w:rsidRPr="005A61FE" w:rsidDel="007E2629" w:rsidRDefault="00F67DBB" w:rsidP="0001078E">
      <w:pPr>
        <w:pStyle w:val="ListBullet"/>
        <w:numPr>
          <w:ilvl w:val="0"/>
          <w:numId w:val="7"/>
        </w:numPr>
        <w:spacing w:after="120"/>
      </w:pPr>
      <w:r w:rsidRPr="005A61FE">
        <w:lastRenderedPageBreak/>
        <w:t>the relative value of the grant sought.</w:t>
      </w:r>
    </w:p>
    <w:p w14:paraId="691438EC" w14:textId="02E61F82" w:rsidR="007E2629" w:rsidRDefault="007E2629" w:rsidP="007E2629">
      <w:pPr>
        <w:pStyle w:val="ListBullet"/>
        <w:spacing w:after="120"/>
        <w:ind w:left="0" w:firstLine="0"/>
      </w:pPr>
      <w:r>
        <w:t xml:space="preserve">We will establish a committee comprised </w:t>
      </w:r>
      <w:r w:rsidR="009D31E6">
        <w:t>of or advised by</w:t>
      </w:r>
      <w:r w:rsidR="007E71E3">
        <w:t>,</w:t>
      </w:r>
      <w:r w:rsidR="009D31E6">
        <w:t xml:space="preserve"> </w:t>
      </w:r>
      <w:r>
        <w:t>independent experts</w:t>
      </w:r>
      <w:r w:rsidRPr="003E45E7">
        <w:t xml:space="preserve"> </w:t>
      </w:r>
      <w:r>
        <w:t>and Australian government representatives to assess applications. The committee may seek additional advice from other independent experts.</w:t>
      </w:r>
    </w:p>
    <w:p w14:paraId="14324CA7" w14:textId="3EAB9572" w:rsidR="00CC4878" w:rsidRDefault="007E2629" w:rsidP="00CC4878">
      <w:r w:rsidRPr="00992480">
        <w:t xml:space="preserve">The committee will assess your application against the assessment criteria and </w:t>
      </w:r>
      <w:r w:rsidRPr="00992480">
        <w:rPr>
          <w:color w:val="000000"/>
        </w:rPr>
        <w:t>compare it to other eligible applications</w:t>
      </w:r>
      <w:r w:rsidR="007E71E3" w:rsidRPr="00992480">
        <w:rPr>
          <w:color w:val="000000"/>
        </w:rPr>
        <w:t xml:space="preserve">, taking into account </w:t>
      </w:r>
      <w:r w:rsidR="00D2515D" w:rsidRPr="00992480">
        <w:rPr>
          <w:color w:val="000000"/>
        </w:rPr>
        <w:t>the</w:t>
      </w:r>
      <w:r w:rsidR="007E71E3" w:rsidRPr="00992480">
        <w:rPr>
          <w:color w:val="000000"/>
        </w:rPr>
        <w:t xml:space="preserve"> spread of projects nationally and </w:t>
      </w:r>
      <w:r w:rsidR="000E4C6A">
        <w:rPr>
          <w:color w:val="000000"/>
        </w:rPr>
        <w:t>program</w:t>
      </w:r>
      <w:r w:rsidR="007E71E3" w:rsidRPr="00992480">
        <w:rPr>
          <w:color w:val="000000"/>
        </w:rPr>
        <w:t xml:space="preserve"> objectives before making recommendations </w:t>
      </w:r>
      <w:r w:rsidRPr="00992480">
        <w:rPr>
          <w:color w:val="000000"/>
        </w:rPr>
        <w:t>on which projects to fund</w:t>
      </w:r>
      <w:r w:rsidRPr="00992480">
        <w:t>.</w:t>
      </w:r>
      <w:r w:rsidR="00CC4878" w:rsidRPr="00992480">
        <w:t xml:space="preserve"> </w:t>
      </w:r>
      <w:r w:rsidR="00327FE0">
        <w:t>The Committee will make a recommendation to the Minister on which</w:t>
      </w:r>
      <w:r w:rsidR="00327FE0">
        <w:rPr>
          <w:color w:val="000000"/>
        </w:rPr>
        <w:t xml:space="preserve"> projects to fund.</w:t>
      </w:r>
      <w:r w:rsidR="00CC4878" w:rsidRPr="00992480">
        <w:t xml:space="preserve"> Co</w:t>
      </w:r>
      <w:r w:rsidR="00FF0E40" w:rsidRPr="00992480">
        <w:t>mmittee members are subject to p</w:t>
      </w:r>
      <w:r w:rsidR="00CC4878" w:rsidRPr="00992480">
        <w:t>robity requirements as outlined in section 13.</w:t>
      </w:r>
    </w:p>
    <w:p w14:paraId="2E21DB5C" w14:textId="0658E825" w:rsidR="00247D27" w:rsidRDefault="00247D27" w:rsidP="00247D27">
      <w:r>
        <w:t>If the selection process identifies unintentional errors in your application, we may contact you to correct or clarify the errors, but you cannot make any material alteration or addition.</w:t>
      </w:r>
    </w:p>
    <w:p w14:paraId="63E935EE" w14:textId="09178088" w:rsidR="00247D27" w:rsidRDefault="00F67DBB" w:rsidP="009A31BC">
      <w:pPr>
        <w:pStyle w:val="Heading3"/>
        <w:numPr>
          <w:ilvl w:val="1"/>
          <w:numId w:val="58"/>
        </w:numPr>
      </w:pPr>
      <w:bookmarkStart w:id="344" w:name="_Toc531277501"/>
      <w:bookmarkStart w:id="345" w:name="_Toc164844279"/>
      <w:bookmarkStart w:id="346" w:name="_Toc383003268"/>
      <w:bookmarkStart w:id="347" w:name="_Toc496536674"/>
      <w:bookmarkStart w:id="348" w:name="_Toc955311"/>
      <w:bookmarkStart w:id="349" w:name="_Toc64450076"/>
      <w:bookmarkStart w:id="350" w:name="_Toc70082334"/>
      <w:bookmarkStart w:id="351" w:name="_Toc70082773"/>
      <w:bookmarkStart w:id="352" w:name="_Toc70088845"/>
      <w:bookmarkStart w:id="353" w:name="_Toc70689051"/>
      <w:bookmarkStart w:id="354" w:name="_Toc70691439"/>
      <w:bookmarkStart w:id="355" w:name="_Toc70691494"/>
      <w:bookmarkStart w:id="356" w:name="_Toc70693597"/>
      <w:bookmarkStart w:id="357" w:name="_Toc71122105"/>
      <w:bookmarkStart w:id="358" w:name="_Toc71902735"/>
      <w:r w:rsidRPr="005A61FE">
        <w:t>Who will approve grants?</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C7FBF1F" w14:textId="079FEAB1" w:rsidR="00247D27" w:rsidRPr="00532391" w:rsidRDefault="00247D27" w:rsidP="00247D27">
      <w:r w:rsidRPr="00992480">
        <w:t xml:space="preserve">The </w:t>
      </w:r>
      <w:r w:rsidR="00992480" w:rsidRPr="00532391">
        <w:t>Minister</w:t>
      </w:r>
      <w:r w:rsidR="0023004A" w:rsidRPr="00532391">
        <w:t xml:space="preserve"> </w:t>
      </w:r>
      <w:r w:rsidRPr="00532391">
        <w:t>decides which grants to approve taking into account the recommendations of the committee and the availability of grant funds.</w:t>
      </w:r>
    </w:p>
    <w:p w14:paraId="259EB2E2" w14:textId="1CFB3DF4" w:rsidR="00564DF1" w:rsidRPr="00532391" w:rsidRDefault="00564DF1" w:rsidP="00564DF1">
      <w:pPr>
        <w:spacing w:after="80"/>
      </w:pPr>
      <w:bookmarkStart w:id="359" w:name="_Toc489952696"/>
      <w:r w:rsidRPr="00532391">
        <w:t xml:space="preserve">The </w:t>
      </w:r>
      <w:r w:rsidR="00992480" w:rsidRPr="00532391">
        <w:t>Minister’s</w:t>
      </w:r>
      <w:r w:rsidR="0023004A" w:rsidRPr="00532391">
        <w:t xml:space="preserve"> </w:t>
      </w:r>
      <w:r w:rsidRPr="00532391">
        <w:t>decision is final in all matters, including</w:t>
      </w:r>
      <w:r w:rsidR="00825941" w:rsidRPr="00532391">
        <w:t>:</w:t>
      </w:r>
    </w:p>
    <w:p w14:paraId="544161A4" w14:textId="7F1C8144" w:rsidR="00564DF1" w:rsidRPr="00532391" w:rsidRDefault="00564DF1" w:rsidP="00D043E4">
      <w:pPr>
        <w:pStyle w:val="ListBullet"/>
        <w:numPr>
          <w:ilvl w:val="0"/>
          <w:numId w:val="25"/>
        </w:numPr>
      </w:pPr>
      <w:r w:rsidRPr="00532391">
        <w:t xml:space="preserve">the </w:t>
      </w:r>
      <w:r w:rsidR="00AA73C5" w:rsidRPr="00532391">
        <w:t xml:space="preserve">grant </w:t>
      </w:r>
      <w:r w:rsidRPr="00532391">
        <w:t>approval</w:t>
      </w:r>
    </w:p>
    <w:p w14:paraId="6B4BACBD" w14:textId="0397F99B" w:rsidR="00564DF1" w:rsidRPr="00992480" w:rsidRDefault="00564DF1" w:rsidP="00D043E4">
      <w:pPr>
        <w:pStyle w:val="ListBullet"/>
        <w:numPr>
          <w:ilvl w:val="0"/>
          <w:numId w:val="25"/>
        </w:numPr>
      </w:pPr>
      <w:r w:rsidRPr="00992480">
        <w:t xml:space="preserve">the grant funding </w:t>
      </w:r>
      <w:r w:rsidR="00D4078F" w:rsidRPr="00992480">
        <w:t xml:space="preserve">to be </w:t>
      </w:r>
      <w:r w:rsidRPr="00992480">
        <w:t>awarded</w:t>
      </w:r>
    </w:p>
    <w:p w14:paraId="512EB888" w14:textId="15A57B38" w:rsidR="00564DF1" w:rsidRPr="00992480" w:rsidRDefault="00D4078F" w:rsidP="00D043E4">
      <w:pPr>
        <w:pStyle w:val="ListBullet"/>
        <w:numPr>
          <w:ilvl w:val="0"/>
          <w:numId w:val="25"/>
        </w:numPr>
        <w:spacing w:after="120"/>
      </w:pPr>
      <w:r w:rsidRPr="00992480">
        <w:t>any</w:t>
      </w:r>
      <w:r w:rsidR="00EF53D9" w:rsidRPr="00992480">
        <w:t xml:space="preserve"> conditions </w:t>
      </w:r>
      <w:r w:rsidRPr="00992480" w:rsidDel="00AA73C5">
        <w:t xml:space="preserve">attached </w:t>
      </w:r>
      <w:r w:rsidRPr="00992480">
        <w:t xml:space="preserve">to the offer </w:t>
      </w:r>
      <w:r w:rsidR="00EF53D9" w:rsidRPr="00992480">
        <w:t xml:space="preserve">of </w:t>
      </w:r>
      <w:r w:rsidR="001475D6" w:rsidRPr="00992480">
        <w:t xml:space="preserve">grant </w:t>
      </w:r>
      <w:r w:rsidR="00EF53D9" w:rsidRPr="00992480">
        <w:t>funding.</w:t>
      </w:r>
    </w:p>
    <w:p w14:paraId="086A2C93" w14:textId="77777777" w:rsidR="00564DF1" w:rsidRPr="00992480" w:rsidRDefault="00564DF1" w:rsidP="00564DF1">
      <w:r w:rsidRPr="00992480">
        <w:t>We cannot review decisions about the merits of your application.</w:t>
      </w:r>
    </w:p>
    <w:p w14:paraId="6C3CBDD8" w14:textId="38A15862" w:rsidR="00564DF1" w:rsidRDefault="00564DF1" w:rsidP="00564DF1">
      <w:r w:rsidRPr="00992480">
        <w:t xml:space="preserve">The </w:t>
      </w:r>
      <w:r w:rsidR="0023004A" w:rsidRPr="00992480">
        <w:t xml:space="preserve">Program Delegate </w:t>
      </w:r>
      <w:r w:rsidRPr="00992480">
        <w:t>will not approve funding</w:t>
      </w:r>
      <w:r>
        <w:t xml:space="preserve"> if there is insufficient program funds available across relevant financial years for the program.</w:t>
      </w:r>
    </w:p>
    <w:p w14:paraId="6B408239" w14:textId="65A1B9F2" w:rsidR="00564DF1" w:rsidRDefault="00564DF1" w:rsidP="009A31BC">
      <w:pPr>
        <w:pStyle w:val="Heading2"/>
        <w:numPr>
          <w:ilvl w:val="0"/>
          <w:numId w:val="58"/>
        </w:numPr>
      </w:pPr>
      <w:bookmarkStart w:id="360" w:name="_Toc496536675"/>
      <w:bookmarkStart w:id="361" w:name="_Toc531277502"/>
      <w:bookmarkStart w:id="362" w:name="_Toc955312"/>
      <w:bookmarkStart w:id="363" w:name="_Toc64450077"/>
      <w:bookmarkStart w:id="364" w:name="_Toc70082335"/>
      <w:bookmarkStart w:id="365" w:name="_Toc70082774"/>
      <w:bookmarkStart w:id="366" w:name="_Toc70088846"/>
      <w:bookmarkStart w:id="367" w:name="_Toc70689052"/>
      <w:bookmarkStart w:id="368" w:name="_Toc70691440"/>
      <w:bookmarkStart w:id="369" w:name="_Toc70691495"/>
      <w:bookmarkStart w:id="370" w:name="_Toc70693598"/>
      <w:bookmarkStart w:id="371" w:name="_Toc71122106"/>
      <w:bookmarkStart w:id="372" w:name="_Toc71902736"/>
      <w:r>
        <w:t>Notification of application outcomes</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7B988579" w14:textId="2E101CD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25F652C1" w14:textId="167DD3D1" w:rsidR="000C07C6" w:rsidRDefault="00E93B21" w:rsidP="009A31BC">
      <w:pPr>
        <w:pStyle w:val="Heading2"/>
        <w:numPr>
          <w:ilvl w:val="0"/>
          <w:numId w:val="58"/>
        </w:numPr>
      </w:pPr>
      <w:bookmarkStart w:id="373" w:name="_Toc955313"/>
      <w:bookmarkStart w:id="374" w:name="_Toc496536676"/>
      <w:bookmarkStart w:id="375" w:name="_Toc531277503"/>
      <w:bookmarkStart w:id="376" w:name="_Toc64450078"/>
      <w:bookmarkStart w:id="377" w:name="_Toc70082336"/>
      <w:bookmarkStart w:id="378" w:name="_Toc70082775"/>
      <w:bookmarkStart w:id="379" w:name="_Toc70088847"/>
      <w:bookmarkStart w:id="380" w:name="_Toc70689053"/>
      <w:bookmarkStart w:id="381" w:name="_Toc70691441"/>
      <w:bookmarkStart w:id="382" w:name="_Toc70691496"/>
      <w:bookmarkStart w:id="383" w:name="_Toc70693599"/>
      <w:bookmarkStart w:id="384" w:name="_Toc71122107"/>
      <w:bookmarkStart w:id="385" w:name="_Toc71902737"/>
      <w:r w:rsidRPr="005A61FE">
        <w:t>Successful</w:t>
      </w:r>
      <w:r>
        <w:t xml:space="preserve"> grant applications</w:t>
      </w:r>
      <w:bookmarkEnd w:id="373"/>
      <w:bookmarkEnd w:id="374"/>
      <w:bookmarkEnd w:id="375"/>
      <w:bookmarkEnd w:id="376"/>
      <w:bookmarkEnd w:id="377"/>
      <w:bookmarkEnd w:id="378"/>
      <w:bookmarkEnd w:id="379"/>
      <w:bookmarkEnd w:id="380"/>
      <w:bookmarkEnd w:id="381"/>
      <w:bookmarkEnd w:id="382"/>
      <w:bookmarkEnd w:id="383"/>
      <w:bookmarkEnd w:id="384"/>
      <w:bookmarkEnd w:id="385"/>
    </w:p>
    <w:p w14:paraId="5B4DC469" w14:textId="58F678D6" w:rsidR="00D057B9" w:rsidRDefault="00D057B9" w:rsidP="009A31BC">
      <w:pPr>
        <w:pStyle w:val="Heading3"/>
        <w:numPr>
          <w:ilvl w:val="1"/>
          <w:numId w:val="58"/>
        </w:numPr>
      </w:pPr>
      <w:bookmarkStart w:id="386" w:name="_Toc466898120"/>
      <w:bookmarkStart w:id="387" w:name="_Toc496536677"/>
      <w:bookmarkStart w:id="388" w:name="_Toc531277504"/>
      <w:bookmarkStart w:id="389" w:name="_Toc955314"/>
      <w:bookmarkStart w:id="390" w:name="_Toc64450079"/>
      <w:bookmarkStart w:id="391" w:name="_Toc70082337"/>
      <w:bookmarkStart w:id="392" w:name="_Toc70082776"/>
      <w:bookmarkStart w:id="393" w:name="_Toc70088848"/>
      <w:bookmarkStart w:id="394" w:name="_Toc70689054"/>
      <w:bookmarkStart w:id="395" w:name="_Toc70691442"/>
      <w:bookmarkStart w:id="396" w:name="_Toc70691497"/>
      <w:bookmarkStart w:id="397" w:name="_Toc70693600"/>
      <w:bookmarkStart w:id="398" w:name="_Toc71122108"/>
      <w:bookmarkStart w:id="399" w:name="_Toc71902738"/>
      <w:bookmarkEnd w:id="287"/>
      <w:bookmarkEnd w:id="288"/>
      <w:r>
        <w:t>Grant agreement</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5174DC1E" w14:textId="04172A88"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29" w:anchor="key-documents" w:history="1">
        <w:r w:rsidR="000C3B35" w:rsidRPr="00E968EB">
          <w:rPr>
            <w:rStyle w:val="Hyperlink"/>
          </w:rPr>
          <w:t>grant agreement</w:t>
        </w:r>
      </w:hyperlink>
      <w:r w:rsidR="000C3B35">
        <w:t xml:space="preserve"> is available on business.gov.au</w:t>
      </w:r>
      <w:r w:rsidR="005624ED">
        <w:t xml:space="preserve"> and GrantConnect</w:t>
      </w:r>
      <w:r w:rsidR="000F18DD" w:rsidRPr="005A61FE">
        <w:t>.</w:t>
      </w:r>
    </w:p>
    <w:p w14:paraId="5F855BD2" w14:textId="37B64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rsidR="0098103A">
        <w:t>You must not start any Hydrogen Hub</w:t>
      </w:r>
      <w:r w:rsidR="00E95D50">
        <w:t xml:space="preserve"> </w:t>
      </w:r>
      <w:r w:rsidR="001A265F">
        <w:t xml:space="preserve">Development </w:t>
      </w:r>
      <w:r w:rsidR="00553AFB">
        <w:t xml:space="preserve">and Design </w:t>
      </w:r>
      <w:r w:rsidR="001A265F">
        <w:t>Grants</w:t>
      </w:r>
      <w:r w:rsidR="00E95D50">
        <w:t xml:space="preserve"> activities until a grant agreement is</w:t>
      </w:r>
      <w:r w:rsidR="004F795E">
        <w:t xml:space="preserve"> </w:t>
      </w:r>
      <w:r w:rsidR="00E95D50">
        <w:t>executed.</w:t>
      </w:r>
    </w:p>
    <w:p w14:paraId="1419DE98" w14:textId="0E573954"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F6FD3">
        <w:t>Minister</w:t>
      </w:r>
      <w:r>
        <w:t xml:space="preserve">. We will identify these in the offer of </w:t>
      </w:r>
      <w:r w:rsidR="00613C48">
        <w:t xml:space="preserve">grant </w:t>
      </w:r>
      <w:r>
        <w:t xml:space="preserve">funding. </w:t>
      </w:r>
    </w:p>
    <w:p w14:paraId="3F7D30BB" w14:textId="236AA48B" w:rsidR="00D057B9" w:rsidRDefault="00D057B9" w:rsidP="00D057B9">
      <w:r>
        <w:t xml:space="preserve">If you enter an agreement under the </w:t>
      </w:r>
      <w:r w:rsidR="001A265F">
        <w:t xml:space="preserve">Hydrogen Hub Development </w:t>
      </w:r>
      <w:r w:rsidR="00553AFB">
        <w:t xml:space="preserve">and Design </w:t>
      </w:r>
      <w:r w:rsidR="001A265F">
        <w:t>Grants grant opportunity</w:t>
      </w:r>
      <w:r>
        <w:t xml:space="preserve">, you cannot receive other grants </w:t>
      </w:r>
      <w:r w:rsidR="00F879F1">
        <w:t xml:space="preserve">for </w:t>
      </w:r>
      <w:r w:rsidR="00E95D50">
        <w:t>the same activities</w:t>
      </w:r>
      <w:r>
        <w:t xml:space="preserve"> from other Commonwealth</w:t>
      </w:r>
      <w:r w:rsidR="009A52BE">
        <w:t xml:space="preserve"> </w:t>
      </w:r>
      <w:r>
        <w:t>granting programs</w:t>
      </w:r>
      <w:r w:rsidRPr="00553AFB">
        <w:t>.</w:t>
      </w:r>
      <w:r w:rsidR="00517662" w:rsidRPr="00553AFB">
        <w:t xml:space="preserve"> </w:t>
      </w:r>
      <w:r w:rsidR="00532391" w:rsidRPr="00553AFB">
        <w:t>W</w:t>
      </w:r>
      <w:r w:rsidR="00532391" w:rsidRPr="00126EF8">
        <w:t>e acknowledge that y</w:t>
      </w:r>
      <w:r w:rsidR="00517662" w:rsidRPr="00126EF8">
        <w:t>ou may need to use funding from other Commonwealth, State, Territory or local government grants to fund the balance of project expenditure not covered by the grant</w:t>
      </w:r>
      <w:r w:rsidR="00532391" w:rsidRPr="00126EF8">
        <w:t>.</w:t>
      </w:r>
    </w:p>
    <w:p w14:paraId="1D6933DE" w14:textId="30EBFA74" w:rsidR="003D52B0" w:rsidRDefault="003D52B0" w:rsidP="00D057B9">
      <w:r w:rsidDel="006560BA">
        <w:lastRenderedPageBreak/>
        <w:t>If</w:t>
      </w:r>
      <w:r>
        <w:t xml:space="preserve"> you are successful in more than one grant opportunity you must ensure activities and expenditure for each grant are clearly separated.</w:t>
      </w:r>
    </w:p>
    <w:p w14:paraId="61AAFA78" w14:textId="77777777" w:rsidR="00D057B9" w:rsidRDefault="00D057B9" w:rsidP="00D057B9">
      <w:r w:rsidRPr="0062411B">
        <w:t>The Commonwealth may reco</w:t>
      </w:r>
      <w:r>
        <w:t>ver grant funds if there is a breach of the grant agreement.</w:t>
      </w:r>
    </w:p>
    <w:p w14:paraId="1CBD62A4" w14:textId="758F14BA" w:rsidR="00BD3A35" w:rsidRDefault="00BD3A35" w:rsidP="009A31BC">
      <w:pPr>
        <w:pStyle w:val="Heading3"/>
        <w:numPr>
          <w:ilvl w:val="1"/>
          <w:numId w:val="58"/>
        </w:numPr>
      </w:pPr>
      <w:bookmarkStart w:id="400" w:name="_Toc489952704"/>
      <w:bookmarkStart w:id="401" w:name="_Toc496536682"/>
      <w:bookmarkStart w:id="402" w:name="_Toc531277509"/>
      <w:bookmarkStart w:id="403" w:name="_Toc955319"/>
      <w:bookmarkStart w:id="404" w:name="_Toc64450081"/>
      <w:bookmarkStart w:id="405" w:name="_Toc70082339"/>
      <w:bookmarkStart w:id="406" w:name="_Toc70082778"/>
      <w:bookmarkStart w:id="407" w:name="_Toc70088850"/>
      <w:bookmarkStart w:id="408" w:name="_Toc70689056"/>
      <w:bookmarkStart w:id="409" w:name="_Toc70691444"/>
      <w:bookmarkStart w:id="410" w:name="_Toc70691499"/>
      <w:bookmarkStart w:id="411" w:name="_Toc70693602"/>
      <w:bookmarkStart w:id="412" w:name="_Toc71122110"/>
      <w:bookmarkStart w:id="413" w:name="_Toc71902739"/>
      <w:bookmarkStart w:id="414" w:name="_Ref465245613"/>
      <w:bookmarkStart w:id="415" w:name="_Toc467165693"/>
      <w:bookmarkStart w:id="416" w:name="_Toc164844284"/>
      <w:r>
        <w:t>Project</w:t>
      </w:r>
      <w:r w:rsidRPr="00CB5DC6">
        <w:t xml:space="preserve"> specific legislation, </w:t>
      </w:r>
      <w:r>
        <w:t>policies and industry standards</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0320197D" w14:textId="748F11B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430620B3" w14:textId="67CC6CF0" w:rsidR="00F81B41" w:rsidRPr="005A61FE" w:rsidRDefault="00147E5A" w:rsidP="00D043E4">
      <w:pPr>
        <w:pStyle w:val="ListBullet"/>
        <w:numPr>
          <w:ilvl w:val="0"/>
          <w:numId w:val="44"/>
        </w:numPr>
      </w:pPr>
      <w:r w:rsidRPr="005A61FE">
        <w:t>State/Territory legislation in relation to working with children</w:t>
      </w:r>
    </w:p>
    <w:p w14:paraId="737F1664" w14:textId="7E05B1E0" w:rsidR="008F07E6" w:rsidRPr="00BB38C7" w:rsidRDefault="008F07E6" w:rsidP="008F07E6">
      <w:pPr>
        <w:pStyle w:val="NormalIndent"/>
        <w:numPr>
          <w:ilvl w:val="0"/>
          <w:numId w:val="44"/>
        </w:numPr>
      </w:pPr>
      <w:r w:rsidRPr="00BB38C7">
        <w:t>any relevant export control requirements</w:t>
      </w:r>
    </w:p>
    <w:p w14:paraId="3B83B4D1" w14:textId="47C8987F" w:rsidR="00FA6DB1" w:rsidRDefault="00FA6DB1" w:rsidP="009A31BC">
      <w:pPr>
        <w:pStyle w:val="Heading3"/>
        <w:numPr>
          <w:ilvl w:val="1"/>
          <w:numId w:val="58"/>
        </w:numPr>
      </w:pPr>
      <w:bookmarkStart w:id="417" w:name="_Toc530073031"/>
      <w:bookmarkStart w:id="418" w:name="_Toc70512729"/>
      <w:bookmarkStart w:id="419" w:name="_Toc489952707"/>
      <w:bookmarkStart w:id="420" w:name="_Toc496536685"/>
      <w:bookmarkStart w:id="421" w:name="_Toc531277729"/>
      <w:bookmarkStart w:id="422" w:name="_Toc463350780"/>
      <w:bookmarkStart w:id="423" w:name="_Toc467165695"/>
      <w:bookmarkStart w:id="424" w:name="_Toc530073035"/>
      <w:bookmarkStart w:id="425" w:name="_Toc70689057"/>
      <w:bookmarkStart w:id="426" w:name="_Toc70691445"/>
      <w:bookmarkStart w:id="427" w:name="_Toc70691500"/>
      <w:bookmarkStart w:id="428" w:name="_Toc70693603"/>
      <w:bookmarkStart w:id="429" w:name="_Toc71122111"/>
      <w:bookmarkStart w:id="430" w:name="_Toc71902740"/>
      <w:bookmarkEnd w:id="414"/>
      <w:bookmarkEnd w:id="415"/>
      <w:bookmarkEnd w:id="417"/>
      <w:bookmarkEnd w:id="418"/>
      <w:bookmarkEnd w:id="419"/>
      <w:bookmarkEnd w:id="420"/>
      <w:bookmarkEnd w:id="421"/>
      <w:bookmarkEnd w:id="422"/>
      <w:bookmarkEnd w:id="423"/>
      <w:bookmarkEnd w:id="424"/>
      <w:r>
        <w:t>How we pay the grant</w:t>
      </w:r>
      <w:bookmarkEnd w:id="425"/>
      <w:bookmarkEnd w:id="426"/>
      <w:bookmarkEnd w:id="427"/>
      <w:bookmarkEnd w:id="428"/>
      <w:bookmarkEnd w:id="429"/>
      <w:bookmarkEnd w:id="430"/>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D043E4">
      <w:pPr>
        <w:pStyle w:val="ListBullet"/>
        <w:numPr>
          <w:ilvl w:val="0"/>
          <w:numId w:val="42"/>
        </w:numPr>
      </w:pPr>
      <w:r>
        <w:t xml:space="preserve">maximum grant amount </w:t>
      </w:r>
      <w:r w:rsidR="00387369">
        <w:t>we will pay</w:t>
      </w:r>
    </w:p>
    <w:p w14:paraId="25F652D8" w14:textId="03C4ADA7" w:rsidR="00F316C0" w:rsidRDefault="006B1989" w:rsidP="00D043E4">
      <w:pPr>
        <w:pStyle w:val="ListBullet"/>
        <w:numPr>
          <w:ilvl w:val="0"/>
          <w:numId w:val="42"/>
        </w:numPr>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71FBF88B" w14:textId="324A3310" w:rsidR="006B2631" w:rsidRDefault="006B2631" w:rsidP="00D043E4">
      <w:pPr>
        <w:pStyle w:val="ListBullet"/>
        <w:numPr>
          <w:ilvl w:val="0"/>
          <w:numId w:val="42"/>
        </w:numPr>
        <w:spacing w:after="120"/>
      </w:pPr>
      <w:r>
        <w:t>any financial contribution provided by you or a third party</w:t>
      </w:r>
      <w:r w:rsidR="005A61FE">
        <w:t>.</w:t>
      </w:r>
    </w:p>
    <w:p w14:paraId="25F652D9" w14:textId="6395B784"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48503330" w:rsidR="00A35F51" w:rsidRPr="00572C42" w:rsidRDefault="00A35F51" w:rsidP="009A31BC">
      <w:pPr>
        <w:pStyle w:val="Heading3"/>
        <w:numPr>
          <w:ilvl w:val="1"/>
          <w:numId w:val="58"/>
        </w:numPr>
      </w:pPr>
      <w:bookmarkStart w:id="431" w:name="_Toc531277515"/>
      <w:bookmarkStart w:id="432" w:name="_Toc955325"/>
      <w:bookmarkStart w:id="433" w:name="_Toc64450086"/>
      <w:bookmarkStart w:id="434" w:name="_Toc70082344"/>
      <w:bookmarkStart w:id="435" w:name="_Toc70082783"/>
      <w:bookmarkStart w:id="436" w:name="_Toc70088855"/>
      <w:bookmarkStart w:id="437" w:name="_Toc70689058"/>
      <w:bookmarkStart w:id="438" w:name="_Toc70691446"/>
      <w:bookmarkStart w:id="439" w:name="_Toc70691501"/>
      <w:bookmarkStart w:id="440" w:name="_Toc70693604"/>
      <w:bookmarkStart w:id="441" w:name="_Toc71122112"/>
      <w:bookmarkStart w:id="442" w:name="_Toc71902741"/>
      <w:r>
        <w:t xml:space="preserve">Tax </w:t>
      </w:r>
      <w:r w:rsidR="00D100A1">
        <w:t>o</w:t>
      </w:r>
      <w:r w:rsidRPr="00572C42">
        <w:t>bligations</w:t>
      </w:r>
      <w:bookmarkEnd w:id="431"/>
      <w:bookmarkEnd w:id="432"/>
      <w:bookmarkEnd w:id="433"/>
      <w:bookmarkEnd w:id="434"/>
      <w:bookmarkEnd w:id="435"/>
      <w:bookmarkEnd w:id="436"/>
      <w:bookmarkEnd w:id="437"/>
      <w:bookmarkEnd w:id="438"/>
      <w:bookmarkEnd w:id="439"/>
      <w:bookmarkEnd w:id="440"/>
      <w:bookmarkEnd w:id="441"/>
      <w:bookmarkEnd w:id="442"/>
    </w:p>
    <w:p w14:paraId="7C9964F4" w14:textId="77777777" w:rsidR="004875E4" w:rsidRPr="00E162FF" w:rsidRDefault="00170249" w:rsidP="004875E4">
      <w:bookmarkStart w:id="443" w:name="_Toc496536687"/>
      <w:bookmarkEnd w:id="416"/>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0"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1ADB11DE" w:rsidR="00170249" w:rsidRPr="005A61FE" w:rsidRDefault="0095303F" w:rsidP="009A31BC">
      <w:pPr>
        <w:pStyle w:val="Heading2"/>
        <w:numPr>
          <w:ilvl w:val="0"/>
          <w:numId w:val="59"/>
        </w:numPr>
        <w:ind w:left="426"/>
      </w:pPr>
      <w:bookmarkStart w:id="444" w:name="_Toc531277516"/>
      <w:bookmarkStart w:id="445" w:name="_Toc955326"/>
      <w:bookmarkStart w:id="446" w:name="_Toc64450087"/>
      <w:bookmarkStart w:id="447" w:name="_Toc70082345"/>
      <w:bookmarkStart w:id="448" w:name="_Toc70082784"/>
      <w:bookmarkStart w:id="449" w:name="_Toc70088856"/>
      <w:bookmarkStart w:id="450" w:name="_Toc70689059"/>
      <w:bookmarkStart w:id="451" w:name="_Toc70691447"/>
      <w:bookmarkStart w:id="452" w:name="_Toc70691502"/>
      <w:bookmarkStart w:id="453" w:name="_Toc70693605"/>
      <w:r>
        <w:t xml:space="preserve"> </w:t>
      </w:r>
      <w:bookmarkStart w:id="454" w:name="_Toc71122113"/>
      <w:bookmarkStart w:id="455" w:name="_Toc71902742"/>
      <w:r w:rsidR="00170249" w:rsidRPr="005A61FE">
        <w:t>Announcement of grants</w:t>
      </w:r>
      <w:bookmarkEnd w:id="444"/>
      <w:bookmarkEnd w:id="445"/>
      <w:bookmarkEnd w:id="446"/>
      <w:bookmarkEnd w:id="447"/>
      <w:bookmarkEnd w:id="448"/>
      <w:bookmarkEnd w:id="449"/>
      <w:bookmarkEnd w:id="450"/>
      <w:bookmarkEnd w:id="451"/>
      <w:bookmarkEnd w:id="452"/>
      <w:bookmarkEnd w:id="453"/>
      <w:bookmarkEnd w:id="454"/>
      <w:bookmarkEnd w:id="455"/>
    </w:p>
    <w:p w14:paraId="04CF7B4B" w14:textId="49FFE4D6" w:rsidR="004D2CBD" w:rsidRPr="00E62F87" w:rsidRDefault="00170249" w:rsidP="00760D2E">
      <w:pPr>
        <w:spacing w:after="80"/>
      </w:pPr>
      <w:r w:rsidRPr="005A61FE">
        <w:t xml:space="preserve">We will publish non-sensitive details of successful projects on GrantConnect. We are required to do this by the </w:t>
      </w:r>
      <w:hyperlink r:id="rId31"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D043E4">
      <w:pPr>
        <w:pStyle w:val="ListBullet"/>
        <w:numPr>
          <w:ilvl w:val="0"/>
          <w:numId w:val="14"/>
        </w:numPr>
      </w:pPr>
      <w:r w:rsidRPr="00E62F87">
        <w:t xml:space="preserve">name of your </w:t>
      </w:r>
      <w:r w:rsidR="00A6379E" w:rsidRPr="00E62F87">
        <w:t>organisation</w:t>
      </w:r>
    </w:p>
    <w:p w14:paraId="3B705F86" w14:textId="77777777" w:rsidR="004D2CBD" w:rsidRPr="00E62F87" w:rsidRDefault="004D2CBD" w:rsidP="00D043E4">
      <w:pPr>
        <w:pStyle w:val="ListBullet"/>
        <w:numPr>
          <w:ilvl w:val="0"/>
          <w:numId w:val="14"/>
        </w:numPr>
      </w:pPr>
      <w:r w:rsidRPr="00E62F87">
        <w:t>title of the project</w:t>
      </w:r>
    </w:p>
    <w:p w14:paraId="610D73FD" w14:textId="77777777" w:rsidR="004D2CBD" w:rsidRPr="00E62F87" w:rsidRDefault="004D2CBD" w:rsidP="00D043E4">
      <w:pPr>
        <w:pStyle w:val="ListBullet"/>
        <w:numPr>
          <w:ilvl w:val="0"/>
          <w:numId w:val="14"/>
        </w:numPr>
      </w:pPr>
      <w:r w:rsidRPr="00E62F87">
        <w:t>description of the project and its aims</w:t>
      </w:r>
    </w:p>
    <w:p w14:paraId="5C27A8B8" w14:textId="77777777" w:rsidR="004D2CBD" w:rsidRPr="00E62F87" w:rsidRDefault="004D2CBD" w:rsidP="00D043E4">
      <w:pPr>
        <w:pStyle w:val="ListBullet"/>
        <w:numPr>
          <w:ilvl w:val="0"/>
          <w:numId w:val="14"/>
        </w:numPr>
      </w:pPr>
      <w:r w:rsidRPr="00E62F87">
        <w:t>amount of grant funding awarded</w:t>
      </w:r>
    </w:p>
    <w:p w14:paraId="788085B0" w14:textId="77777777" w:rsidR="00B321C1" w:rsidRPr="00E62F87" w:rsidRDefault="00B321C1" w:rsidP="00D043E4">
      <w:pPr>
        <w:pStyle w:val="ListBullet"/>
        <w:numPr>
          <w:ilvl w:val="0"/>
          <w:numId w:val="14"/>
        </w:numPr>
      </w:pPr>
      <w:r w:rsidRPr="00E62F87">
        <w:lastRenderedPageBreak/>
        <w:t>Australian Business Number</w:t>
      </w:r>
    </w:p>
    <w:p w14:paraId="7595B1E3" w14:textId="77777777" w:rsidR="00B321C1" w:rsidRPr="00E62F87" w:rsidRDefault="00B321C1" w:rsidP="00D043E4">
      <w:pPr>
        <w:pStyle w:val="ListBullet"/>
        <w:numPr>
          <w:ilvl w:val="0"/>
          <w:numId w:val="14"/>
        </w:numPr>
      </w:pPr>
      <w:r w:rsidRPr="00E62F87">
        <w:t>business location</w:t>
      </w:r>
    </w:p>
    <w:p w14:paraId="0AD64289" w14:textId="77777777" w:rsidR="00B321C1" w:rsidRPr="00E62F87" w:rsidRDefault="009E45B8" w:rsidP="00D043E4">
      <w:pPr>
        <w:pStyle w:val="ListBullet"/>
        <w:numPr>
          <w:ilvl w:val="0"/>
          <w:numId w:val="14"/>
        </w:numPr>
        <w:spacing w:after="120"/>
      </w:pPr>
      <w:r>
        <w:t xml:space="preserve">your organisation’s </w:t>
      </w:r>
      <w:r w:rsidR="00B321C1" w:rsidRPr="00E62F87">
        <w:t>industry sector.</w:t>
      </w:r>
    </w:p>
    <w:p w14:paraId="25F652E1" w14:textId="222C32FA" w:rsidR="002C00A0" w:rsidRDefault="0095303F" w:rsidP="009A31BC">
      <w:pPr>
        <w:pStyle w:val="Heading2"/>
        <w:numPr>
          <w:ilvl w:val="0"/>
          <w:numId w:val="59"/>
        </w:numPr>
        <w:ind w:left="426"/>
      </w:pPr>
      <w:bookmarkStart w:id="456" w:name="_Toc530073040"/>
      <w:bookmarkStart w:id="457" w:name="_Toc531277517"/>
      <w:bookmarkStart w:id="458" w:name="_Toc955327"/>
      <w:bookmarkStart w:id="459" w:name="_Toc64450088"/>
      <w:bookmarkStart w:id="460" w:name="_Toc70082346"/>
      <w:bookmarkStart w:id="461" w:name="_Toc70082785"/>
      <w:bookmarkStart w:id="462" w:name="_Toc70088857"/>
      <w:bookmarkStart w:id="463" w:name="_Toc70689060"/>
      <w:bookmarkStart w:id="464" w:name="_Toc70691448"/>
      <w:bookmarkStart w:id="465" w:name="_Toc70691503"/>
      <w:bookmarkStart w:id="466" w:name="_Toc70693606"/>
      <w:bookmarkEnd w:id="456"/>
      <w:r>
        <w:t xml:space="preserve"> </w:t>
      </w:r>
      <w:bookmarkStart w:id="467" w:name="_Toc71122114"/>
      <w:bookmarkStart w:id="468" w:name="_Toc71902743"/>
      <w:r w:rsidR="00B617C2">
        <w:t xml:space="preserve">How we monitor your </w:t>
      </w:r>
      <w:bookmarkEnd w:id="443"/>
      <w:bookmarkEnd w:id="457"/>
      <w:bookmarkEnd w:id="458"/>
      <w:r w:rsidR="00082460">
        <w:t>grant activity</w:t>
      </w:r>
      <w:bookmarkEnd w:id="459"/>
      <w:bookmarkEnd w:id="460"/>
      <w:bookmarkEnd w:id="461"/>
      <w:bookmarkEnd w:id="462"/>
      <w:bookmarkEnd w:id="463"/>
      <w:bookmarkEnd w:id="464"/>
      <w:bookmarkEnd w:id="465"/>
      <w:bookmarkEnd w:id="466"/>
      <w:bookmarkEnd w:id="467"/>
      <w:bookmarkEnd w:id="468"/>
    </w:p>
    <w:p w14:paraId="58C338FE" w14:textId="49CC23E6" w:rsidR="0094135B" w:rsidRDefault="0094135B" w:rsidP="009A31BC">
      <w:pPr>
        <w:pStyle w:val="Heading3"/>
        <w:numPr>
          <w:ilvl w:val="1"/>
          <w:numId w:val="59"/>
        </w:numPr>
        <w:ind w:left="567" w:hanging="567"/>
      </w:pPr>
      <w:bookmarkStart w:id="469" w:name="_Toc531277518"/>
      <w:bookmarkStart w:id="470" w:name="_Toc955328"/>
      <w:bookmarkStart w:id="471" w:name="_Toc64450089"/>
      <w:bookmarkStart w:id="472" w:name="_Toc70082347"/>
      <w:bookmarkStart w:id="473" w:name="_Toc70082786"/>
      <w:bookmarkStart w:id="474" w:name="_Toc70088858"/>
      <w:bookmarkStart w:id="475" w:name="_Toc70689061"/>
      <w:bookmarkStart w:id="476" w:name="_Toc70691449"/>
      <w:bookmarkStart w:id="477" w:name="_Toc70691504"/>
      <w:bookmarkStart w:id="478" w:name="_Toc70693607"/>
      <w:bookmarkStart w:id="479" w:name="_Toc71122115"/>
      <w:bookmarkStart w:id="480" w:name="_Toc71902744"/>
      <w:r>
        <w:t>Keeping us informed</w:t>
      </w:r>
      <w:bookmarkEnd w:id="469"/>
      <w:bookmarkEnd w:id="470"/>
      <w:bookmarkEnd w:id="471"/>
      <w:bookmarkEnd w:id="472"/>
      <w:bookmarkEnd w:id="473"/>
      <w:bookmarkEnd w:id="474"/>
      <w:bookmarkEnd w:id="475"/>
      <w:bookmarkEnd w:id="476"/>
      <w:bookmarkEnd w:id="477"/>
      <w:bookmarkEnd w:id="478"/>
      <w:bookmarkEnd w:id="479"/>
      <w:bookmarkEnd w:id="480"/>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D043E4">
      <w:pPr>
        <w:pStyle w:val="ListBullet"/>
        <w:numPr>
          <w:ilvl w:val="0"/>
          <w:numId w:val="24"/>
        </w:numPr>
      </w:pPr>
      <w:r>
        <w:t>name</w:t>
      </w:r>
    </w:p>
    <w:p w14:paraId="38F995A7" w14:textId="77777777" w:rsidR="0091685B" w:rsidRDefault="0091685B" w:rsidP="00D043E4">
      <w:pPr>
        <w:pStyle w:val="ListBullet"/>
        <w:numPr>
          <w:ilvl w:val="0"/>
          <w:numId w:val="24"/>
        </w:numPr>
      </w:pPr>
      <w:r>
        <w:t>addresses</w:t>
      </w:r>
    </w:p>
    <w:p w14:paraId="59EEF31F" w14:textId="77777777" w:rsidR="0091685B" w:rsidRDefault="0091685B" w:rsidP="00D043E4">
      <w:pPr>
        <w:pStyle w:val="ListBullet"/>
        <w:numPr>
          <w:ilvl w:val="0"/>
          <w:numId w:val="24"/>
        </w:numPr>
      </w:pPr>
      <w:r>
        <w:t>nominated contact details</w:t>
      </w:r>
    </w:p>
    <w:p w14:paraId="3D98443B" w14:textId="77777777" w:rsidR="0018534B" w:rsidRDefault="0091685B" w:rsidP="00D043E4">
      <w:pPr>
        <w:pStyle w:val="ListBullet"/>
        <w:numPr>
          <w:ilvl w:val="0"/>
          <w:numId w:val="24"/>
        </w:numPr>
        <w:spacing w:after="120"/>
      </w:pPr>
      <w:r>
        <w:t>bank account details.</w:t>
      </w:r>
    </w:p>
    <w:p w14:paraId="2BACCF5D" w14:textId="167A4D08" w:rsidR="0018534B" w:rsidRDefault="0018534B" w:rsidP="0018534B">
      <w:pPr>
        <w:pStyle w:val="ListBullet"/>
        <w:spacing w:before="120" w:after="120"/>
        <w:ind w:left="0" w:firstLine="0"/>
      </w:pPr>
      <w:r>
        <w:t>You must also inform us of any material changes to:</w:t>
      </w:r>
    </w:p>
    <w:p w14:paraId="4B295448" w14:textId="1C2195CE" w:rsidR="007E1E99" w:rsidRDefault="007E1E99">
      <w:pPr>
        <w:pStyle w:val="ListBullet"/>
        <w:numPr>
          <w:ilvl w:val="0"/>
          <w:numId w:val="7"/>
        </w:numPr>
        <w:spacing w:before="120" w:after="120"/>
      </w:pPr>
      <w:r>
        <w:t xml:space="preserve">partners </w:t>
      </w:r>
      <w:r w:rsidR="007C499D">
        <w:t>involved in the project</w:t>
      </w:r>
      <w:r w:rsidR="001C2DF2">
        <w:t xml:space="preserve"> </w:t>
      </w:r>
      <w:r w:rsidR="00A72908">
        <w:t>(i.e.</w:t>
      </w:r>
      <w:r w:rsidR="001C2DF2">
        <w:t xml:space="preserve"> partners joining</w:t>
      </w:r>
      <w:r w:rsidR="004311A6">
        <w:t xml:space="preserve"> or withdrawing</w:t>
      </w:r>
      <w:r w:rsidR="001C2DF2">
        <w:t>)</w:t>
      </w:r>
    </w:p>
    <w:p w14:paraId="54E0E14E" w14:textId="4AC7CF37" w:rsidR="0018534B" w:rsidRPr="00902114" w:rsidRDefault="00077B14" w:rsidP="0018534B">
      <w:pPr>
        <w:pStyle w:val="ListBullet"/>
        <w:numPr>
          <w:ilvl w:val="0"/>
          <w:numId w:val="7"/>
        </w:numPr>
        <w:spacing w:before="120" w:after="120"/>
      </w:pPr>
      <w:r>
        <w:t>foreign affiliations</w:t>
      </w:r>
      <w:r w:rsidRPr="00902114">
        <w:t xml:space="preserve"> of any </w:t>
      </w:r>
      <w:r>
        <w:t>project partners or key personnel (as outlined in Section 13.3)</w:t>
      </w:r>
    </w:p>
    <w:p w14:paraId="3EF1C2BB" w14:textId="6E654B44" w:rsidR="0091685B" w:rsidRDefault="0018534B" w:rsidP="00E10680">
      <w:pPr>
        <w:pStyle w:val="ListBullet"/>
        <w:numPr>
          <w:ilvl w:val="0"/>
          <w:numId w:val="7"/>
        </w:numPr>
        <w:spacing w:before="120" w:after="120"/>
      </w:pPr>
      <w:r>
        <w:t>any foreign funding contributing to the project.</w:t>
      </w:r>
    </w:p>
    <w:p w14:paraId="5BC84AEF" w14:textId="77777777" w:rsidR="0091685B" w:rsidRDefault="0091685B" w:rsidP="0094135B">
      <w:r>
        <w:t xml:space="preserve">If you become aware of a breach of terms and conditions under the grant agreement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4AF14D8" w:rsidR="00985817" w:rsidRPr="005A61FE" w:rsidRDefault="00985817" w:rsidP="009A31BC">
      <w:pPr>
        <w:pStyle w:val="Heading3"/>
        <w:numPr>
          <w:ilvl w:val="1"/>
          <w:numId w:val="59"/>
        </w:numPr>
        <w:ind w:left="709"/>
      </w:pPr>
      <w:bookmarkStart w:id="481" w:name="_Toc531277519"/>
      <w:bookmarkStart w:id="482" w:name="_Toc955329"/>
      <w:bookmarkStart w:id="483" w:name="_Toc64450090"/>
      <w:bookmarkStart w:id="484" w:name="_Toc70082348"/>
      <w:bookmarkStart w:id="485" w:name="_Toc70082787"/>
      <w:bookmarkStart w:id="486" w:name="_Toc70088859"/>
      <w:bookmarkStart w:id="487" w:name="_Toc70689062"/>
      <w:bookmarkStart w:id="488" w:name="_Toc70691450"/>
      <w:bookmarkStart w:id="489" w:name="_Toc70691505"/>
      <w:bookmarkStart w:id="490" w:name="_Toc70693608"/>
      <w:bookmarkStart w:id="491" w:name="_Toc71122116"/>
      <w:bookmarkStart w:id="492" w:name="_Toc71902745"/>
      <w:r w:rsidRPr="005A61FE">
        <w:t>Reporting</w:t>
      </w:r>
      <w:bookmarkEnd w:id="481"/>
      <w:bookmarkEnd w:id="482"/>
      <w:bookmarkEnd w:id="483"/>
      <w:bookmarkEnd w:id="484"/>
      <w:bookmarkEnd w:id="485"/>
      <w:bookmarkEnd w:id="486"/>
      <w:bookmarkEnd w:id="487"/>
      <w:bookmarkEnd w:id="488"/>
      <w:bookmarkEnd w:id="489"/>
      <w:bookmarkEnd w:id="490"/>
      <w:bookmarkEnd w:id="491"/>
      <w:bookmarkEnd w:id="492"/>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2"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D043E4">
      <w:pPr>
        <w:pStyle w:val="ListBullet"/>
        <w:numPr>
          <w:ilvl w:val="0"/>
          <w:numId w:val="41"/>
        </w:numPr>
      </w:pPr>
      <w:r>
        <w:t>progress against agreed project milestones</w:t>
      </w:r>
    </w:p>
    <w:p w14:paraId="25F652E6" w14:textId="6044D278" w:rsidR="0015405F" w:rsidRDefault="00A506FB" w:rsidP="00D043E4">
      <w:pPr>
        <w:pStyle w:val="ListBullet"/>
        <w:numPr>
          <w:ilvl w:val="0"/>
          <w:numId w:val="41"/>
        </w:numPr>
      </w:pPr>
      <w:r>
        <w:t>project expenditure, including expenditure</w:t>
      </w:r>
      <w:r w:rsidR="00FB2CBF">
        <w:t xml:space="preserve"> of grant funds</w:t>
      </w:r>
    </w:p>
    <w:p w14:paraId="11061530" w14:textId="378534F2" w:rsidR="00FB2CBF" w:rsidRDefault="00FB2CBF" w:rsidP="00D043E4">
      <w:pPr>
        <w:pStyle w:val="ListBullet"/>
        <w:numPr>
          <w:ilvl w:val="0"/>
          <w:numId w:val="41"/>
        </w:numPr>
        <w:spacing w:after="120"/>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49796F13" w:rsidR="006132DF" w:rsidRDefault="006132DF" w:rsidP="003B57F8">
      <w:pPr>
        <w:pStyle w:val="Heading4"/>
      </w:pPr>
      <w:bookmarkStart w:id="493" w:name="_Toc496536688"/>
      <w:bookmarkStart w:id="494" w:name="_Toc531277520"/>
      <w:bookmarkStart w:id="495" w:name="_Toc955330"/>
      <w:bookmarkStart w:id="496" w:name="_Toc64450091"/>
      <w:bookmarkStart w:id="497" w:name="_Toc70082349"/>
      <w:bookmarkStart w:id="498" w:name="_Toc70082788"/>
      <w:bookmarkStart w:id="499" w:name="_Toc70088860"/>
      <w:bookmarkStart w:id="500" w:name="_Toc70689063"/>
      <w:bookmarkStart w:id="501" w:name="_Toc70691451"/>
      <w:bookmarkStart w:id="502" w:name="_Toc70691506"/>
      <w:bookmarkStart w:id="503" w:name="_Toc70693609"/>
      <w:bookmarkStart w:id="504" w:name="_Toc71122117"/>
      <w:bookmarkStart w:id="505" w:name="_Toc71902746"/>
      <w:r>
        <w:t>Progress report</w:t>
      </w:r>
      <w:r w:rsidR="00CE056C">
        <w:t>s</w:t>
      </w:r>
      <w:bookmarkEnd w:id="493"/>
      <w:bookmarkEnd w:id="494"/>
      <w:bookmarkEnd w:id="495"/>
      <w:bookmarkEnd w:id="496"/>
      <w:bookmarkEnd w:id="497"/>
      <w:bookmarkEnd w:id="498"/>
      <w:bookmarkEnd w:id="499"/>
      <w:bookmarkEnd w:id="500"/>
      <w:bookmarkEnd w:id="501"/>
      <w:bookmarkEnd w:id="502"/>
      <w:bookmarkEnd w:id="503"/>
      <w:bookmarkEnd w:id="504"/>
      <w:bookmarkEnd w:id="505"/>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22C96B23" w:rsidR="00E50F98" w:rsidRDefault="00E50F98" w:rsidP="006132DF">
      <w:pPr>
        <w:pStyle w:val="ListBullet"/>
        <w:numPr>
          <w:ilvl w:val="0"/>
          <w:numId w:val="7"/>
        </w:numPr>
        <w:spacing w:before="60" w:after="60"/>
        <w:ind w:left="357" w:hanging="357"/>
      </w:pPr>
      <w:r>
        <w:lastRenderedPageBreak/>
        <w:t>include evidence of expenditure</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01FB39B0" w:rsidR="006132DF" w:rsidRDefault="002810E7" w:rsidP="003B57F8">
      <w:pPr>
        <w:pStyle w:val="Heading4"/>
      </w:pPr>
      <w:bookmarkStart w:id="506" w:name="_Toc496536689"/>
      <w:bookmarkStart w:id="507" w:name="_Toc531277521"/>
      <w:bookmarkStart w:id="508" w:name="_Toc955331"/>
      <w:bookmarkStart w:id="509" w:name="_Toc64450092"/>
      <w:bookmarkStart w:id="510" w:name="_Toc70082350"/>
      <w:bookmarkStart w:id="511" w:name="_Toc70082789"/>
      <w:bookmarkStart w:id="512" w:name="_Toc70088861"/>
      <w:bookmarkStart w:id="513" w:name="_Toc70689064"/>
      <w:bookmarkStart w:id="514" w:name="_Toc70691452"/>
      <w:bookmarkStart w:id="515" w:name="_Toc70691507"/>
      <w:bookmarkStart w:id="516" w:name="_Toc70693610"/>
      <w:bookmarkStart w:id="517" w:name="_Toc71122118"/>
      <w:bookmarkStart w:id="518" w:name="_Toc71902747"/>
      <w:r w:rsidRPr="005A61FE">
        <w:t>End of project</w:t>
      </w:r>
      <w:r w:rsidR="006132DF">
        <w:t xml:space="preserve"> report</w:t>
      </w:r>
      <w:bookmarkEnd w:id="506"/>
      <w:bookmarkEnd w:id="507"/>
      <w:bookmarkEnd w:id="508"/>
      <w:bookmarkEnd w:id="509"/>
      <w:bookmarkEnd w:id="510"/>
      <w:bookmarkEnd w:id="511"/>
      <w:bookmarkEnd w:id="512"/>
      <w:bookmarkEnd w:id="513"/>
      <w:bookmarkEnd w:id="514"/>
      <w:bookmarkEnd w:id="515"/>
      <w:bookmarkEnd w:id="516"/>
      <w:bookmarkEnd w:id="517"/>
      <w:bookmarkEnd w:id="518"/>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6D900FDF"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796A98A9" w14:textId="0EE5DA06" w:rsidR="006132DF" w:rsidRDefault="006132DF" w:rsidP="003B57F8">
      <w:pPr>
        <w:pStyle w:val="Heading4"/>
      </w:pPr>
      <w:bookmarkStart w:id="519" w:name="_Toc496536690"/>
      <w:bookmarkStart w:id="520" w:name="_Toc531277522"/>
      <w:bookmarkStart w:id="521" w:name="_Toc955332"/>
      <w:bookmarkStart w:id="522" w:name="_Toc64450093"/>
      <w:bookmarkStart w:id="523" w:name="_Toc70082351"/>
      <w:bookmarkStart w:id="524" w:name="_Toc70082790"/>
      <w:bookmarkStart w:id="525" w:name="_Toc70088862"/>
      <w:bookmarkStart w:id="526" w:name="_Toc70689065"/>
      <w:bookmarkStart w:id="527" w:name="_Toc70691453"/>
      <w:bookmarkStart w:id="528" w:name="_Toc70691508"/>
      <w:bookmarkStart w:id="529" w:name="_Toc70693611"/>
      <w:bookmarkStart w:id="530" w:name="_Toc71122119"/>
      <w:bookmarkStart w:id="531" w:name="_Toc71902748"/>
      <w:r>
        <w:t>Ad</w:t>
      </w:r>
      <w:r w:rsidR="007F013E">
        <w:t>-</w:t>
      </w:r>
      <w:r>
        <w:t>hoc report</w:t>
      </w:r>
      <w:bookmarkEnd w:id="519"/>
      <w:bookmarkEnd w:id="520"/>
      <w:bookmarkEnd w:id="521"/>
      <w:r w:rsidR="009E1D7E">
        <w:t>s</w:t>
      </w:r>
      <w:bookmarkEnd w:id="522"/>
      <w:bookmarkEnd w:id="523"/>
      <w:bookmarkEnd w:id="524"/>
      <w:bookmarkEnd w:id="525"/>
      <w:bookmarkEnd w:id="526"/>
      <w:bookmarkEnd w:id="527"/>
      <w:bookmarkEnd w:id="528"/>
      <w:bookmarkEnd w:id="529"/>
      <w:bookmarkEnd w:id="530"/>
      <w:bookmarkEnd w:id="531"/>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70F4CBBF" w:rsidR="006132DF" w:rsidRDefault="00A5354C" w:rsidP="009A31BC">
      <w:pPr>
        <w:pStyle w:val="Heading3"/>
        <w:numPr>
          <w:ilvl w:val="1"/>
          <w:numId w:val="59"/>
        </w:numPr>
        <w:ind w:left="709"/>
      </w:pPr>
      <w:bookmarkStart w:id="532" w:name="_Toc531277523"/>
      <w:bookmarkStart w:id="533" w:name="_Toc496536691"/>
      <w:bookmarkStart w:id="534" w:name="_Toc955333"/>
      <w:bookmarkStart w:id="535" w:name="_Toc64450094"/>
      <w:bookmarkStart w:id="536" w:name="_Toc70082352"/>
      <w:bookmarkStart w:id="537" w:name="_Toc70082791"/>
      <w:bookmarkStart w:id="538" w:name="_Toc70088863"/>
      <w:bookmarkStart w:id="539" w:name="_Toc70689066"/>
      <w:bookmarkStart w:id="540" w:name="_Toc70691454"/>
      <w:bookmarkStart w:id="541" w:name="_Toc70691509"/>
      <w:bookmarkStart w:id="542" w:name="_Toc70693612"/>
      <w:bookmarkStart w:id="543" w:name="_Toc71122120"/>
      <w:bookmarkStart w:id="544" w:name="_Toc71902749"/>
      <w:r w:rsidRPr="00DD4747">
        <w:t>Independent</w:t>
      </w:r>
      <w:r>
        <w:t xml:space="preserve"> </w:t>
      </w:r>
      <w:r w:rsidRPr="005A61FE">
        <w:t>audit</w:t>
      </w:r>
      <w:r w:rsidR="00985817" w:rsidRPr="005A61FE">
        <w:t>s</w:t>
      </w:r>
      <w:bookmarkEnd w:id="532"/>
      <w:bookmarkEnd w:id="533"/>
      <w:bookmarkEnd w:id="534"/>
      <w:bookmarkEnd w:id="535"/>
      <w:bookmarkEnd w:id="536"/>
      <w:bookmarkEnd w:id="537"/>
      <w:bookmarkEnd w:id="538"/>
      <w:bookmarkEnd w:id="539"/>
      <w:bookmarkEnd w:id="540"/>
      <w:bookmarkEnd w:id="541"/>
      <w:bookmarkEnd w:id="542"/>
      <w:bookmarkEnd w:id="543"/>
      <w:bookmarkEnd w:id="544"/>
    </w:p>
    <w:p w14:paraId="29A4133E" w14:textId="36809192" w:rsidR="006132DF" w:rsidRDefault="009534A2" w:rsidP="006132DF">
      <w:r>
        <w:t>We</w:t>
      </w:r>
      <w:r w:rsidR="00146445">
        <w:t xml:space="preserve"> </w:t>
      </w:r>
      <w:r w:rsidR="00F879F1">
        <w:t>will</w:t>
      </w:r>
      <w:r w:rsidR="00130493">
        <w:t xml:space="preserve"> ask you </w:t>
      </w:r>
      <w:r w:rsidR="00146445">
        <w:t xml:space="preserve">to provide </w:t>
      </w:r>
      <w:r w:rsidR="006132DF" w:rsidRPr="004800A3">
        <w:t>a</w:t>
      </w:r>
      <w:r w:rsidR="006132DF">
        <w:t xml:space="preserve">n </w:t>
      </w:r>
      <w:r w:rsidR="006132DF" w:rsidRPr="005757A8">
        <w:t>independent audit report</w:t>
      </w:r>
      <w:r w:rsidR="00AF52D1">
        <w:t xml:space="preserve"> </w:t>
      </w:r>
      <w:r w:rsidR="00FC463B">
        <w:t>at the end of your project.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CBEEF32" w14:textId="40F9C069" w:rsidR="00254170" w:rsidRDefault="00254170" w:rsidP="009A31BC">
      <w:pPr>
        <w:pStyle w:val="Heading3"/>
        <w:numPr>
          <w:ilvl w:val="1"/>
          <w:numId w:val="59"/>
        </w:numPr>
        <w:ind w:left="709"/>
      </w:pPr>
      <w:bookmarkStart w:id="545" w:name="_Toc496536692"/>
      <w:bookmarkStart w:id="546" w:name="_Toc531277524"/>
      <w:bookmarkStart w:id="547" w:name="_Toc955334"/>
      <w:bookmarkStart w:id="548" w:name="_Toc64450095"/>
      <w:bookmarkStart w:id="549" w:name="_Toc70082353"/>
      <w:bookmarkStart w:id="550" w:name="_Toc70082792"/>
      <w:bookmarkStart w:id="551" w:name="_Toc70088864"/>
      <w:bookmarkStart w:id="552" w:name="_Toc70689067"/>
      <w:bookmarkStart w:id="553" w:name="_Toc70691455"/>
      <w:bookmarkStart w:id="554" w:name="_Toc70691510"/>
      <w:bookmarkStart w:id="555" w:name="_Toc70693613"/>
      <w:bookmarkStart w:id="556" w:name="_Toc71122121"/>
      <w:bookmarkStart w:id="557" w:name="_Toc71902750"/>
      <w:bookmarkStart w:id="558" w:name="_Toc383003276"/>
      <w:r>
        <w:t>Compliance visits</w:t>
      </w:r>
      <w:bookmarkEnd w:id="545"/>
      <w:bookmarkEnd w:id="546"/>
      <w:bookmarkEnd w:id="547"/>
      <w:bookmarkEnd w:id="548"/>
      <w:bookmarkEnd w:id="549"/>
      <w:bookmarkEnd w:id="550"/>
      <w:bookmarkEnd w:id="551"/>
      <w:bookmarkEnd w:id="552"/>
      <w:bookmarkEnd w:id="553"/>
      <w:bookmarkEnd w:id="554"/>
      <w:bookmarkEnd w:id="555"/>
      <w:bookmarkEnd w:id="556"/>
      <w:bookmarkEnd w:id="557"/>
    </w:p>
    <w:p w14:paraId="18FA0867" w14:textId="0B525B45"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w:t>
      </w:r>
      <w:r w:rsidR="00935E5C">
        <w:t>W</w:t>
      </w:r>
      <w:r w:rsidR="00146445">
        <w:t xml:space="preserve">e may </w:t>
      </w:r>
      <w:r w:rsidR="00935E5C">
        <w:t xml:space="preserve">also </w:t>
      </w:r>
      <w:r w:rsidR="00146445">
        <w:t>visit you</w:t>
      </w:r>
      <w:r>
        <w:t xml:space="preserve"> after </w:t>
      </w:r>
      <w:r w:rsidR="00146445">
        <w:t>you finish</w:t>
      </w:r>
      <w:r>
        <w:t xml:space="preserve"> your project. We will provide you with reasonable notice of any compliance visit.</w:t>
      </w:r>
    </w:p>
    <w:p w14:paraId="25F652ED" w14:textId="5CD1D44E" w:rsidR="00CE1A20" w:rsidRPr="009E7919" w:rsidRDefault="0085511E" w:rsidP="009A31BC">
      <w:pPr>
        <w:pStyle w:val="Heading3"/>
        <w:numPr>
          <w:ilvl w:val="1"/>
          <w:numId w:val="59"/>
        </w:numPr>
        <w:ind w:left="709"/>
      </w:pPr>
      <w:bookmarkStart w:id="559" w:name="_Toc496536693"/>
      <w:bookmarkStart w:id="560" w:name="_Toc531277525"/>
      <w:bookmarkStart w:id="561" w:name="_Toc955335"/>
      <w:bookmarkStart w:id="562" w:name="_Toc64450096"/>
      <w:bookmarkStart w:id="563" w:name="_Toc70082354"/>
      <w:bookmarkStart w:id="564" w:name="_Toc70082793"/>
      <w:bookmarkStart w:id="565" w:name="_Toc70088865"/>
      <w:bookmarkStart w:id="566" w:name="_Toc70689068"/>
      <w:bookmarkStart w:id="567" w:name="_Toc70691456"/>
      <w:bookmarkStart w:id="568" w:name="_Toc70691511"/>
      <w:bookmarkStart w:id="569" w:name="_Toc70693614"/>
      <w:bookmarkStart w:id="570" w:name="_Toc71122122"/>
      <w:bookmarkStart w:id="571" w:name="_Toc71902751"/>
      <w:r>
        <w:t>Grant agreement</w:t>
      </w:r>
      <w:r w:rsidRPr="009E7919">
        <w:t xml:space="preserve"> </w:t>
      </w:r>
      <w:r w:rsidR="00BF0BFC" w:rsidRPr="009E7919">
        <w:t>v</w:t>
      </w:r>
      <w:r w:rsidR="00CE1A20" w:rsidRPr="009E7919">
        <w:t>ariations</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D043E4">
      <w:pPr>
        <w:pStyle w:val="ListBullet"/>
        <w:numPr>
          <w:ilvl w:val="0"/>
          <w:numId w:val="15"/>
        </w:numPr>
      </w:pPr>
      <w:r w:rsidRPr="00E162FF">
        <w:t>chang</w:t>
      </w:r>
      <w:r w:rsidR="00D100A1">
        <w:t xml:space="preserve">ing </w:t>
      </w:r>
      <w:r w:rsidRPr="00E162FF">
        <w:t>project milestones</w:t>
      </w:r>
    </w:p>
    <w:p w14:paraId="25F652F2" w14:textId="6194F086" w:rsidR="00D100A1" w:rsidRDefault="00D100A1" w:rsidP="00D043E4">
      <w:pPr>
        <w:pStyle w:val="ListBullet"/>
        <w:numPr>
          <w:ilvl w:val="0"/>
          <w:numId w:val="15"/>
        </w:numPr>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935E5C">
        <w:t>these</w:t>
      </w:r>
      <w:r w:rsidR="00EE50C7">
        <w:t xml:space="preserve"> guidelines</w:t>
      </w:r>
    </w:p>
    <w:p w14:paraId="25F652F4" w14:textId="039C29A1" w:rsidR="00EE50C7" w:rsidRDefault="00EE50C7" w:rsidP="00D043E4">
      <w:pPr>
        <w:pStyle w:val="ListBullet"/>
        <w:numPr>
          <w:ilvl w:val="0"/>
          <w:numId w:val="15"/>
        </w:numPr>
        <w:spacing w:after="120"/>
      </w:pPr>
      <w:r>
        <w:t>changing project activities</w:t>
      </w:r>
      <w:r w:rsidR="00C53FC4">
        <w:t>.</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D043E4">
      <w:pPr>
        <w:pStyle w:val="ListBullet"/>
        <w:numPr>
          <w:ilvl w:val="0"/>
          <w:numId w:val="16"/>
        </w:numPr>
        <w:spacing w:after="120"/>
      </w:pPr>
      <w:r>
        <w:t xml:space="preserve">an increase of </w:t>
      </w:r>
      <w:r w:rsidR="00526928" w:rsidRPr="00E162FF">
        <w:t>grant funds</w:t>
      </w:r>
      <w:r w:rsidR="00C53FC4">
        <w:t>.</w:t>
      </w:r>
    </w:p>
    <w:p w14:paraId="25F652F9" w14:textId="29DC39F2"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C53FC4">
        <w:t>We</w:t>
      </w:r>
      <w:r w:rsidR="00C7593F">
        <w:t xml:space="preserve"> can provide you with a variation request template.</w:t>
      </w:r>
    </w:p>
    <w:p w14:paraId="25F652FA" w14:textId="212AC391" w:rsidR="00CE1A20" w:rsidRDefault="00D100A1" w:rsidP="00D100A1">
      <w:r>
        <w:lastRenderedPageBreak/>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D043E4">
      <w:pPr>
        <w:pStyle w:val="ListBullet"/>
        <w:numPr>
          <w:ilvl w:val="0"/>
          <w:numId w:val="17"/>
        </w:numPr>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D043E4">
      <w:pPr>
        <w:pStyle w:val="ListBullet"/>
        <w:numPr>
          <w:ilvl w:val="0"/>
          <w:numId w:val="17"/>
        </w:numPr>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D043E4">
      <w:pPr>
        <w:pStyle w:val="ListBullet"/>
        <w:numPr>
          <w:ilvl w:val="0"/>
          <w:numId w:val="17"/>
        </w:numPr>
      </w:pPr>
      <w:r>
        <w:t>changes to the timing of grant payments</w:t>
      </w:r>
    </w:p>
    <w:p w14:paraId="25F652FF" w14:textId="1011461D" w:rsidR="00CE1A20" w:rsidRDefault="00CE1A20" w:rsidP="00D043E4">
      <w:pPr>
        <w:pStyle w:val="ListBullet"/>
        <w:numPr>
          <w:ilvl w:val="0"/>
          <w:numId w:val="17"/>
        </w:numPr>
        <w:spacing w:after="120"/>
      </w:pPr>
      <w:r w:rsidRPr="00E162FF">
        <w:t xml:space="preserve">availability of </w:t>
      </w:r>
      <w:r w:rsidR="00262481">
        <w:t>program</w:t>
      </w:r>
      <w:r w:rsidRPr="00E162FF">
        <w:t xml:space="preserve"> funds.</w:t>
      </w:r>
    </w:p>
    <w:p w14:paraId="25F65300" w14:textId="0ABB60B6" w:rsidR="00E55FCC" w:rsidRDefault="00F54561" w:rsidP="009A31BC">
      <w:pPr>
        <w:pStyle w:val="Heading3"/>
        <w:numPr>
          <w:ilvl w:val="1"/>
          <w:numId w:val="59"/>
        </w:numPr>
        <w:ind w:left="709"/>
      </w:pPr>
      <w:bookmarkStart w:id="572" w:name="_Toc496536695"/>
      <w:bookmarkStart w:id="573" w:name="_Toc531277526"/>
      <w:bookmarkStart w:id="574" w:name="_Toc955336"/>
      <w:bookmarkStart w:id="575" w:name="_Toc64450097"/>
      <w:bookmarkStart w:id="576" w:name="_Toc70082355"/>
      <w:bookmarkStart w:id="577" w:name="_Toc70082794"/>
      <w:bookmarkStart w:id="578" w:name="_Toc70088866"/>
      <w:bookmarkStart w:id="579" w:name="_Toc70689069"/>
      <w:bookmarkStart w:id="580" w:name="_Toc70691457"/>
      <w:bookmarkStart w:id="581" w:name="_Toc70691512"/>
      <w:bookmarkStart w:id="582" w:name="_Toc70693615"/>
      <w:bookmarkStart w:id="583" w:name="_Toc71122123"/>
      <w:bookmarkStart w:id="584" w:name="_Toc71902752"/>
      <w:r>
        <w:t>Evaluation</w:t>
      </w:r>
      <w:bookmarkEnd w:id="572"/>
      <w:bookmarkEnd w:id="573"/>
      <w:bookmarkEnd w:id="574"/>
      <w:bookmarkEnd w:id="575"/>
      <w:bookmarkEnd w:id="576"/>
      <w:bookmarkEnd w:id="577"/>
      <w:bookmarkEnd w:id="578"/>
      <w:bookmarkEnd w:id="579"/>
      <w:bookmarkEnd w:id="580"/>
      <w:bookmarkEnd w:id="581"/>
      <w:bookmarkEnd w:id="582"/>
      <w:bookmarkEnd w:id="583"/>
      <w:bookmarkEnd w:id="584"/>
    </w:p>
    <w:p w14:paraId="70BCABE7" w14:textId="609630CF" w:rsidR="000B5218" w:rsidRPr="005A61FE" w:rsidRDefault="00011AA7" w:rsidP="00F54561">
      <w:r>
        <w:t xml:space="preserve">We </w:t>
      </w:r>
      <w:r w:rsidR="00670C9E">
        <w:t>will</w:t>
      </w:r>
      <w:r>
        <w:t xml:space="preserve"> evaluat</w:t>
      </w:r>
      <w:r w:rsidR="000E11A2">
        <w:t>e</w:t>
      </w:r>
      <w:r>
        <w:t xml:space="preserve"> the </w:t>
      </w:r>
      <w:r w:rsidR="000B5218" w:rsidRPr="005A61FE">
        <w:t>grant opportunity</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We may also interview you</w:t>
      </w:r>
      <w:r w:rsidR="009C350B">
        <w:t xml:space="preserve"> </w:t>
      </w:r>
      <w:r w:rsidR="00EC5CBC">
        <w:t>and/</w:t>
      </w:r>
      <w:r w:rsidR="009C350B">
        <w:t xml:space="preserve">or </w:t>
      </w:r>
      <w:r w:rsidR="00EC5CBC">
        <w:t xml:space="preserve">your </w:t>
      </w:r>
      <w:r w:rsidR="009C350B">
        <w:t>project partners</w:t>
      </w:r>
      <w:r>
        <w:t>, or ask you</w:t>
      </w:r>
      <w:r w:rsidR="009C350B">
        <w:t xml:space="preserve"> </w:t>
      </w:r>
      <w:r w:rsidR="00EC5CBC">
        <w:t>and/</w:t>
      </w:r>
      <w:r w:rsidR="009C350B">
        <w:t xml:space="preserve">or </w:t>
      </w:r>
      <w:r w:rsidR="00EC5CBC">
        <w:t xml:space="preserve">your </w:t>
      </w:r>
      <w:r w:rsidR="009C350B">
        <w:t>project partners</w:t>
      </w:r>
      <w:r>
        <w:t xml:space="preserve">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3D71C402" w:rsidR="00564DF1" w:rsidRPr="003F385C" w:rsidRDefault="00564DF1" w:rsidP="009A31BC">
      <w:pPr>
        <w:pStyle w:val="Heading3"/>
        <w:numPr>
          <w:ilvl w:val="1"/>
          <w:numId w:val="59"/>
        </w:numPr>
        <w:ind w:left="709"/>
      </w:pPr>
      <w:bookmarkStart w:id="585" w:name="_Toc496536697"/>
      <w:bookmarkStart w:id="586" w:name="_Toc531277527"/>
      <w:bookmarkStart w:id="587" w:name="_Toc955337"/>
      <w:bookmarkStart w:id="588" w:name="_Toc64450098"/>
      <w:bookmarkStart w:id="589" w:name="_Toc70082356"/>
      <w:bookmarkStart w:id="590" w:name="_Toc70082795"/>
      <w:bookmarkStart w:id="591" w:name="_Toc70088867"/>
      <w:bookmarkStart w:id="592" w:name="_Toc70689070"/>
      <w:bookmarkStart w:id="593" w:name="_Toc70691458"/>
      <w:bookmarkStart w:id="594" w:name="_Toc70691513"/>
      <w:bookmarkStart w:id="595" w:name="_Toc70693616"/>
      <w:bookmarkStart w:id="596" w:name="_Toc71122124"/>
      <w:bookmarkStart w:id="597" w:name="_Toc71902753"/>
      <w:bookmarkStart w:id="598" w:name="_Toc164844290"/>
      <w:bookmarkStart w:id="599" w:name="_Toc383003280"/>
      <w:r>
        <w:t>Grant acknowledgement</w:t>
      </w:r>
      <w:bookmarkEnd w:id="585"/>
      <w:bookmarkEnd w:id="586"/>
      <w:bookmarkEnd w:id="587"/>
      <w:bookmarkEnd w:id="588"/>
      <w:bookmarkEnd w:id="589"/>
      <w:bookmarkEnd w:id="590"/>
      <w:bookmarkEnd w:id="591"/>
      <w:bookmarkEnd w:id="592"/>
      <w:bookmarkEnd w:id="593"/>
      <w:bookmarkEnd w:id="594"/>
      <w:bookmarkEnd w:id="595"/>
      <w:bookmarkEnd w:id="596"/>
      <w:bookmarkEnd w:id="597"/>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267B4A45" w14:textId="1691EC4C" w:rsidR="00564DF1" w:rsidRDefault="00564DF1" w:rsidP="00564DF1">
      <w:r>
        <w:t>If you erect signage in relation to the project, the signage must contain an acknowledgement of the grant.</w:t>
      </w:r>
    </w:p>
    <w:p w14:paraId="5BB8944A" w14:textId="0EA7DB4B" w:rsidR="000B5218" w:rsidRPr="005A61FE" w:rsidRDefault="000B5218" w:rsidP="009A31BC">
      <w:pPr>
        <w:pStyle w:val="Heading2"/>
        <w:numPr>
          <w:ilvl w:val="0"/>
          <w:numId w:val="59"/>
        </w:numPr>
        <w:ind w:hanging="810"/>
      </w:pPr>
      <w:bookmarkStart w:id="600" w:name="_Toc531277528"/>
      <w:bookmarkStart w:id="601" w:name="_Toc955338"/>
      <w:bookmarkStart w:id="602" w:name="_Toc64450099"/>
      <w:bookmarkStart w:id="603" w:name="_Toc70082357"/>
      <w:bookmarkStart w:id="604" w:name="_Toc70082796"/>
      <w:bookmarkStart w:id="605" w:name="_Toc70088868"/>
      <w:bookmarkStart w:id="606" w:name="_Toc70689071"/>
      <w:bookmarkStart w:id="607" w:name="_Toc70691459"/>
      <w:bookmarkStart w:id="608" w:name="_Toc70691514"/>
      <w:bookmarkStart w:id="609" w:name="_Toc70693617"/>
      <w:bookmarkStart w:id="610" w:name="_Toc71122125"/>
      <w:bookmarkStart w:id="611" w:name="_Toc71902754"/>
      <w:bookmarkStart w:id="612" w:name="_Toc496536698"/>
      <w:r w:rsidRPr="005A61FE">
        <w:t>Probity</w:t>
      </w:r>
      <w:bookmarkEnd w:id="600"/>
      <w:bookmarkEnd w:id="601"/>
      <w:bookmarkEnd w:id="602"/>
      <w:bookmarkEnd w:id="603"/>
      <w:bookmarkEnd w:id="604"/>
      <w:bookmarkEnd w:id="605"/>
      <w:bookmarkEnd w:id="606"/>
      <w:bookmarkEnd w:id="607"/>
      <w:bookmarkEnd w:id="608"/>
      <w:bookmarkEnd w:id="609"/>
      <w:bookmarkEnd w:id="610"/>
      <w:bookmarkEnd w:id="611"/>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6F45F58C" w:rsidR="006544BC" w:rsidRDefault="003A270D" w:rsidP="009A31BC">
      <w:pPr>
        <w:pStyle w:val="Heading3"/>
        <w:numPr>
          <w:ilvl w:val="1"/>
          <w:numId w:val="59"/>
        </w:numPr>
        <w:ind w:left="709"/>
      </w:pPr>
      <w:bookmarkStart w:id="613" w:name="_Toc531277529"/>
      <w:bookmarkStart w:id="614" w:name="_Toc955339"/>
      <w:bookmarkStart w:id="615" w:name="_Toc64450100"/>
      <w:bookmarkStart w:id="616" w:name="_Toc70082358"/>
      <w:bookmarkStart w:id="617" w:name="_Toc70082797"/>
      <w:bookmarkStart w:id="618" w:name="_Toc70088869"/>
      <w:bookmarkStart w:id="619" w:name="_Toc70689072"/>
      <w:bookmarkStart w:id="620" w:name="_Toc70691460"/>
      <w:bookmarkStart w:id="621" w:name="_Toc70691515"/>
      <w:bookmarkStart w:id="622" w:name="_Toc70693618"/>
      <w:bookmarkStart w:id="623" w:name="_Toc71122126"/>
      <w:bookmarkStart w:id="624" w:name="_Toc71902755"/>
      <w:r>
        <w:t>Conflicts of interest</w:t>
      </w:r>
      <w:bookmarkEnd w:id="612"/>
      <w:bookmarkEnd w:id="613"/>
      <w:bookmarkEnd w:id="614"/>
      <w:bookmarkEnd w:id="615"/>
      <w:bookmarkEnd w:id="616"/>
      <w:bookmarkEnd w:id="617"/>
      <w:bookmarkEnd w:id="618"/>
      <w:bookmarkEnd w:id="619"/>
      <w:bookmarkEnd w:id="620"/>
      <w:bookmarkEnd w:id="621"/>
      <w:bookmarkEnd w:id="622"/>
      <w:bookmarkEnd w:id="623"/>
      <w:bookmarkEnd w:id="624"/>
    </w:p>
    <w:p w14:paraId="04A0B5E4" w14:textId="6B161FD7" w:rsidR="002662F6" w:rsidRDefault="000B5218" w:rsidP="00007E4B">
      <w:bookmarkStart w:id="625" w:name="_Toc496536699"/>
      <w:r w:rsidRPr="005A61FE">
        <w:t>Any conflicts</w:t>
      </w:r>
      <w:r w:rsidR="002662F6">
        <w:t xml:space="preserve"> of interest </w:t>
      </w:r>
      <w:bookmarkEnd w:id="625"/>
      <w:r w:rsidR="002662F6">
        <w:t xml:space="preserve">could affect the performance of </w:t>
      </w:r>
      <w:r w:rsidRPr="005A61FE">
        <w:t xml:space="preserve">the grant opportunity or program. There may be a </w:t>
      </w:r>
      <w:hyperlink r:id="rId33"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11BB930F"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935E5C">
        <w:t xml:space="preserve"> Australian Government officer </w:t>
      </w:r>
      <w:r w:rsidRPr="005A61FE">
        <w:t>or member of an external panel</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lastRenderedPageBreak/>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34"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17A9C217" w14:textId="77777777" w:rsidR="001A612B" w:rsidRPr="005A61FE" w:rsidRDefault="001A612B" w:rsidP="001A612B">
      <w:bookmarkStart w:id="626" w:name="_Toc530073069"/>
      <w:bookmarkStart w:id="627" w:name="_Toc530073070"/>
      <w:bookmarkStart w:id="628" w:name="_Toc530073074"/>
      <w:bookmarkStart w:id="629" w:name="_Toc530073075"/>
      <w:bookmarkStart w:id="630" w:name="_Toc530073076"/>
      <w:bookmarkStart w:id="631" w:name="_Toc530073078"/>
      <w:bookmarkStart w:id="632" w:name="_Toc530073079"/>
      <w:bookmarkStart w:id="633" w:name="_Toc530073080"/>
      <w:bookmarkStart w:id="634" w:name="_Toc496536701"/>
      <w:bookmarkStart w:id="635" w:name="_Toc531277530"/>
      <w:bookmarkStart w:id="636" w:name="_Toc955340"/>
      <w:bookmarkEnd w:id="598"/>
      <w:bookmarkEnd w:id="599"/>
      <w:bookmarkEnd w:id="626"/>
      <w:bookmarkEnd w:id="627"/>
      <w:bookmarkEnd w:id="628"/>
      <w:bookmarkEnd w:id="629"/>
      <w:bookmarkEnd w:id="630"/>
      <w:bookmarkEnd w:id="631"/>
      <w:bookmarkEnd w:id="632"/>
      <w:bookmarkEnd w:id="633"/>
      <w:r w:rsidRPr="005A61FE">
        <w:t xml:space="preserve">We publish our </w:t>
      </w:r>
      <w:hyperlink r:id="rId35" w:history="1">
        <w:r w:rsidRPr="00945DD3">
          <w:rPr>
            <w:rStyle w:val="Hyperlink"/>
          </w:rPr>
          <w:t>conflict of interest policy</w:t>
        </w:r>
      </w:hyperlink>
      <w:r>
        <w:rPr>
          <w:rStyle w:val="FootnoteReference"/>
        </w:rPr>
        <w:footnoteReference w:id="5"/>
      </w:r>
      <w:r w:rsidRPr="005A61FE">
        <w:t xml:space="preserve"> on the</w:t>
      </w:r>
      <w:r w:rsidRPr="005A61FE">
        <w:rPr>
          <w:b/>
          <w:color w:val="4F6228" w:themeColor="accent3" w:themeShade="80"/>
        </w:rPr>
        <w:t xml:space="preserve"> </w:t>
      </w:r>
      <w:r w:rsidRPr="00945DD3">
        <w:t>department’s website</w:t>
      </w:r>
      <w:r>
        <w:t>.</w:t>
      </w:r>
    </w:p>
    <w:p w14:paraId="25F6531A" w14:textId="3C36693B" w:rsidR="001956C5" w:rsidRPr="00E62F87" w:rsidRDefault="001A612B" w:rsidP="009A31BC">
      <w:pPr>
        <w:pStyle w:val="Heading3"/>
        <w:numPr>
          <w:ilvl w:val="1"/>
          <w:numId w:val="59"/>
        </w:numPr>
        <w:ind w:left="709"/>
      </w:pPr>
      <w:r w:rsidRPr="00E62F87">
        <w:t xml:space="preserve"> </w:t>
      </w:r>
      <w:bookmarkStart w:id="637" w:name="_Toc64450101"/>
      <w:bookmarkStart w:id="638" w:name="_Toc70082359"/>
      <w:bookmarkStart w:id="639" w:name="_Toc70082798"/>
      <w:bookmarkStart w:id="640" w:name="_Toc70088870"/>
      <w:bookmarkStart w:id="641" w:name="_Toc70689073"/>
      <w:bookmarkStart w:id="642" w:name="_Toc70691461"/>
      <w:bookmarkStart w:id="643" w:name="_Toc70691516"/>
      <w:bookmarkStart w:id="644" w:name="_Toc70693619"/>
      <w:bookmarkStart w:id="645" w:name="_Toc71122127"/>
      <w:bookmarkStart w:id="646" w:name="_Toc71902756"/>
      <w:r w:rsidR="004C37F5" w:rsidRPr="00E62F87">
        <w:t>How we use your information</w:t>
      </w:r>
      <w:bookmarkEnd w:id="634"/>
      <w:bookmarkEnd w:id="635"/>
      <w:bookmarkEnd w:id="636"/>
      <w:bookmarkEnd w:id="637"/>
      <w:bookmarkEnd w:id="638"/>
      <w:bookmarkEnd w:id="639"/>
      <w:bookmarkEnd w:id="640"/>
      <w:bookmarkEnd w:id="641"/>
      <w:bookmarkEnd w:id="642"/>
      <w:bookmarkEnd w:id="643"/>
      <w:bookmarkEnd w:id="644"/>
      <w:bookmarkEnd w:id="645"/>
      <w:bookmarkEnd w:id="646"/>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D043E4">
      <w:pPr>
        <w:pStyle w:val="ListBullet"/>
        <w:numPr>
          <w:ilvl w:val="0"/>
          <w:numId w:val="18"/>
        </w:numPr>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220EF4">
        <w:t>0</w:t>
      </w:r>
      <w:r w:rsidR="00057E29">
        <w:fldChar w:fldCharType="end"/>
      </w:r>
      <w:r w:rsidR="00FA169E" w:rsidRPr="00E62F87">
        <w:t>, or</w:t>
      </w:r>
    </w:p>
    <w:p w14:paraId="48EE2F18" w14:textId="368CDF0E" w:rsidR="00FA169E" w:rsidRPr="00E62F87" w:rsidRDefault="005304C8" w:rsidP="00D043E4">
      <w:pPr>
        <w:pStyle w:val="ListBullet"/>
        <w:numPr>
          <w:ilvl w:val="0"/>
          <w:numId w:val="18"/>
        </w:numPr>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220EF4">
        <w:t>0</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D043E4">
      <w:pPr>
        <w:pStyle w:val="ListBullet"/>
        <w:numPr>
          <w:ilvl w:val="0"/>
          <w:numId w:val="19"/>
        </w:numPr>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D043E4">
      <w:pPr>
        <w:pStyle w:val="ListBullet"/>
        <w:numPr>
          <w:ilvl w:val="0"/>
          <w:numId w:val="19"/>
        </w:numPr>
      </w:pPr>
      <w:r w:rsidRPr="00E62F87">
        <w:t>for research</w:t>
      </w:r>
    </w:p>
    <w:p w14:paraId="623D7F23" w14:textId="283CCA89" w:rsidR="00FA169E" w:rsidRPr="00E62F87" w:rsidRDefault="00FA169E" w:rsidP="00D043E4">
      <w:pPr>
        <w:pStyle w:val="ListBullet"/>
        <w:numPr>
          <w:ilvl w:val="0"/>
          <w:numId w:val="19"/>
        </w:numPr>
        <w:spacing w:after="120"/>
      </w:pPr>
      <w:r w:rsidRPr="00E62F87">
        <w:t>to announce the awarding of grants</w:t>
      </w:r>
      <w:r w:rsidR="00A86209">
        <w:t>.</w:t>
      </w:r>
    </w:p>
    <w:p w14:paraId="25F6531C" w14:textId="38FDC9F6" w:rsidR="004B44EC" w:rsidRPr="00E62F87" w:rsidRDefault="004B44EC" w:rsidP="003B57F8">
      <w:pPr>
        <w:pStyle w:val="Heading4"/>
      </w:pPr>
      <w:bookmarkStart w:id="647" w:name="_Ref468133654"/>
      <w:bookmarkStart w:id="648" w:name="_Toc496536702"/>
      <w:bookmarkStart w:id="649" w:name="_Toc531277531"/>
      <w:bookmarkStart w:id="650" w:name="_Toc955341"/>
      <w:bookmarkStart w:id="651" w:name="_Toc64450102"/>
      <w:bookmarkStart w:id="652" w:name="_Toc70082360"/>
      <w:bookmarkStart w:id="653" w:name="_Toc70082799"/>
      <w:bookmarkStart w:id="654" w:name="_Toc70088871"/>
      <w:bookmarkStart w:id="655" w:name="_Toc70689074"/>
      <w:bookmarkStart w:id="656" w:name="_Toc70691462"/>
      <w:bookmarkStart w:id="657" w:name="_Toc70691517"/>
      <w:bookmarkStart w:id="658" w:name="_Toc70693620"/>
      <w:bookmarkStart w:id="659" w:name="_Toc71122128"/>
      <w:bookmarkStart w:id="660" w:name="_Toc71902757"/>
      <w:r w:rsidRPr="00E62F87">
        <w:t xml:space="preserve">How we </w:t>
      </w:r>
      <w:r w:rsidR="00BB37A8">
        <w:t>handle</w:t>
      </w:r>
      <w:r w:rsidRPr="00E62F87">
        <w:t xml:space="preserve"> your </w:t>
      </w:r>
      <w:r w:rsidR="00BB37A8">
        <w:t xml:space="preserve">confidential </w:t>
      </w:r>
      <w:r w:rsidRPr="00E62F87">
        <w:t>information</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D043E4">
      <w:pPr>
        <w:pStyle w:val="ListBullet"/>
        <w:numPr>
          <w:ilvl w:val="0"/>
          <w:numId w:val="20"/>
        </w:numPr>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D043E4">
      <w:pPr>
        <w:pStyle w:val="ListBullet"/>
        <w:numPr>
          <w:ilvl w:val="0"/>
          <w:numId w:val="20"/>
        </w:numPr>
      </w:pPr>
      <w:r w:rsidRPr="00E62F87">
        <w:t>the</w:t>
      </w:r>
      <w:r w:rsidR="004B44EC" w:rsidRPr="00E62F87">
        <w:t xml:space="preserve"> inform</w:t>
      </w:r>
      <w:r w:rsidR="00E124D7">
        <w:t>ation is commercially sensitive</w:t>
      </w:r>
    </w:p>
    <w:p w14:paraId="25F65320" w14:textId="625C1FE3" w:rsidR="004B44EC" w:rsidRPr="00E62F87" w:rsidRDefault="00A27E3A" w:rsidP="00D043E4">
      <w:pPr>
        <w:pStyle w:val="ListBullet"/>
        <w:numPr>
          <w:ilvl w:val="0"/>
          <w:numId w:val="20"/>
        </w:numPr>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D043E4">
      <w:pPr>
        <w:pStyle w:val="ListBullet"/>
        <w:numPr>
          <w:ilvl w:val="0"/>
          <w:numId w:val="20"/>
        </w:numPr>
        <w:spacing w:after="120"/>
      </w:pPr>
      <w:r w:rsidRPr="00E62F87">
        <w:t>you</w:t>
      </w:r>
      <w:r w:rsidR="004B44EC" w:rsidRPr="00E62F87">
        <w:t xml:space="preserve"> provide the information with an understanding that it will stay confidential.</w:t>
      </w:r>
    </w:p>
    <w:p w14:paraId="25F65329" w14:textId="4A2F801D" w:rsidR="004B44EC" w:rsidRPr="00E62F87" w:rsidRDefault="004B44EC" w:rsidP="003B57F8">
      <w:pPr>
        <w:pStyle w:val="Heading4"/>
      </w:pPr>
      <w:bookmarkStart w:id="661" w:name="_Toc496536703"/>
      <w:bookmarkStart w:id="662" w:name="_Toc531277532"/>
      <w:bookmarkStart w:id="663" w:name="_Toc955342"/>
      <w:bookmarkStart w:id="664" w:name="_Toc64450103"/>
      <w:bookmarkStart w:id="665" w:name="_Toc70082361"/>
      <w:bookmarkStart w:id="666" w:name="_Toc70082800"/>
      <w:bookmarkStart w:id="667" w:name="_Toc70088872"/>
      <w:bookmarkStart w:id="668" w:name="_Toc70689075"/>
      <w:bookmarkStart w:id="669" w:name="_Toc70691463"/>
      <w:bookmarkStart w:id="670" w:name="_Toc70691518"/>
      <w:bookmarkStart w:id="671" w:name="_Toc70693621"/>
      <w:bookmarkStart w:id="672" w:name="_Toc71122129"/>
      <w:bookmarkStart w:id="673" w:name="_Toc71902758"/>
      <w:r w:rsidRPr="00E62F87">
        <w:t xml:space="preserve">When we may </w:t>
      </w:r>
      <w:r w:rsidR="00C43A43" w:rsidRPr="00E62F87">
        <w:t xml:space="preserve">disclose </w:t>
      </w:r>
      <w:r w:rsidRPr="00E62F87">
        <w:t>confidential information</w:t>
      </w:r>
      <w:bookmarkEnd w:id="661"/>
      <w:bookmarkEnd w:id="662"/>
      <w:bookmarkEnd w:id="663"/>
      <w:bookmarkEnd w:id="664"/>
      <w:bookmarkEnd w:id="665"/>
      <w:bookmarkEnd w:id="666"/>
      <w:bookmarkEnd w:id="667"/>
      <w:bookmarkEnd w:id="668"/>
      <w:bookmarkEnd w:id="669"/>
      <w:bookmarkEnd w:id="670"/>
      <w:bookmarkEnd w:id="671"/>
      <w:bookmarkEnd w:id="672"/>
      <w:bookmarkEnd w:id="673"/>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5CB02ED3" w:rsidR="004B44EC" w:rsidRPr="00E62F87" w:rsidRDefault="004B44EC" w:rsidP="00D043E4">
      <w:pPr>
        <w:pStyle w:val="ListBullet"/>
        <w:numPr>
          <w:ilvl w:val="0"/>
          <w:numId w:val="21"/>
        </w:numPr>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D043E4">
      <w:pPr>
        <w:pStyle w:val="ListBullet"/>
        <w:numPr>
          <w:ilvl w:val="0"/>
          <w:numId w:val="21"/>
        </w:numPr>
      </w:pPr>
      <w:r w:rsidRPr="00E62F87">
        <w:t>to the Auditor-General, Ombudsman or Privacy Commissioner</w:t>
      </w:r>
    </w:p>
    <w:p w14:paraId="25F65330" w14:textId="42553A68" w:rsidR="004B44EC" w:rsidRPr="00E62F87" w:rsidRDefault="004B44EC" w:rsidP="00D043E4">
      <w:pPr>
        <w:pStyle w:val="ListBullet"/>
        <w:numPr>
          <w:ilvl w:val="0"/>
          <w:numId w:val="21"/>
        </w:numPr>
      </w:pPr>
      <w:r w:rsidRPr="00E62F87">
        <w:t xml:space="preserve">to the responsible Minister or </w:t>
      </w:r>
      <w:r w:rsidR="00E04C95">
        <w:t>Assistant Minister</w:t>
      </w:r>
    </w:p>
    <w:p w14:paraId="25F65331" w14:textId="77777777" w:rsidR="004B44EC" w:rsidRPr="00E62F87" w:rsidRDefault="004B44EC" w:rsidP="00D043E4">
      <w:pPr>
        <w:pStyle w:val="ListBullet"/>
        <w:numPr>
          <w:ilvl w:val="0"/>
          <w:numId w:val="21"/>
        </w:numPr>
        <w:spacing w:after="120"/>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D043E4">
      <w:pPr>
        <w:pStyle w:val="ListBullet"/>
        <w:numPr>
          <w:ilvl w:val="0"/>
          <w:numId w:val="22"/>
        </w:numPr>
      </w:pPr>
      <w:r w:rsidRPr="00E62F87">
        <w:lastRenderedPageBreak/>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D043E4">
      <w:pPr>
        <w:pStyle w:val="ListBullet"/>
        <w:numPr>
          <w:ilvl w:val="0"/>
          <w:numId w:val="22"/>
        </w:numPr>
      </w:pPr>
      <w:r w:rsidRPr="00E62F87">
        <w:t xml:space="preserve">you agree to the information being </w:t>
      </w:r>
      <w:r w:rsidR="00BB37A8">
        <w:t>disclosed</w:t>
      </w:r>
      <w:r w:rsidRPr="00E62F87">
        <w:t>, or</w:t>
      </w:r>
    </w:p>
    <w:p w14:paraId="25F65335" w14:textId="77777777" w:rsidR="004B44EC" w:rsidRPr="00E62F87" w:rsidRDefault="004B44EC" w:rsidP="00D043E4">
      <w:pPr>
        <w:pStyle w:val="ListBullet"/>
        <w:numPr>
          <w:ilvl w:val="0"/>
          <w:numId w:val="22"/>
        </w:numPr>
        <w:spacing w:after="120"/>
      </w:pPr>
      <w:r w:rsidRPr="00E62F87">
        <w:t>someone other than us has made the confidential information public.</w:t>
      </w:r>
    </w:p>
    <w:p w14:paraId="25F65336" w14:textId="1F32362A" w:rsidR="004B44EC" w:rsidRPr="00E62F87" w:rsidRDefault="004B44EC" w:rsidP="003B57F8">
      <w:pPr>
        <w:pStyle w:val="Heading4"/>
      </w:pPr>
      <w:bookmarkStart w:id="674" w:name="_Ref468133671"/>
      <w:bookmarkStart w:id="675" w:name="_Toc496536704"/>
      <w:bookmarkStart w:id="676" w:name="_Toc531277533"/>
      <w:bookmarkStart w:id="677" w:name="_Toc955343"/>
      <w:bookmarkStart w:id="678" w:name="_Toc64450104"/>
      <w:bookmarkStart w:id="679" w:name="_Toc70082362"/>
      <w:bookmarkStart w:id="680" w:name="_Toc70082801"/>
      <w:bookmarkStart w:id="681" w:name="_Toc70088873"/>
      <w:bookmarkStart w:id="682" w:name="_Toc70689076"/>
      <w:bookmarkStart w:id="683" w:name="_Toc70691464"/>
      <w:bookmarkStart w:id="684" w:name="_Toc70691519"/>
      <w:bookmarkStart w:id="685" w:name="_Toc70693622"/>
      <w:bookmarkStart w:id="686" w:name="_Toc71122130"/>
      <w:bookmarkStart w:id="687" w:name="_Toc71902759"/>
      <w:r w:rsidRPr="00E62F87">
        <w:t>How we use your personal information</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4F5146D3"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36" w:history="1">
        <w:r w:rsidR="004B44EC" w:rsidRPr="005A61FE">
          <w:rPr>
            <w:rStyle w:val="Hyperlink"/>
          </w:rPr>
          <w:t>Privacy Policy</w:t>
        </w:r>
      </w:hyperlink>
      <w:r w:rsidR="004B44EC" w:rsidRPr="00E62F87">
        <w:rPr>
          <w:rStyle w:val="FootnoteReference"/>
        </w:rPr>
        <w:footnoteReference w:id="6"/>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D043E4">
      <w:pPr>
        <w:pStyle w:val="ListBullet"/>
        <w:numPr>
          <w:ilvl w:val="0"/>
          <w:numId w:val="23"/>
        </w:numPr>
      </w:pPr>
      <w:r w:rsidRPr="00E62F87">
        <w:t>what is personal information</w:t>
      </w:r>
    </w:p>
    <w:p w14:paraId="25F65343" w14:textId="1B74A35A" w:rsidR="004B44EC" w:rsidRPr="00E62F87" w:rsidRDefault="004B44EC" w:rsidP="00D043E4">
      <w:pPr>
        <w:pStyle w:val="ListBullet"/>
        <w:numPr>
          <w:ilvl w:val="0"/>
          <w:numId w:val="23"/>
        </w:numPr>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D043E4">
      <w:pPr>
        <w:pStyle w:val="ListBullet"/>
        <w:numPr>
          <w:ilvl w:val="0"/>
          <w:numId w:val="23"/>
        </w:numPr>
        <w:spacing w:after="120"/>
      </w:pPr>
      <w:r w:rsidRPr="00E62F87">
        <w:t>how you can access and correct your personal information.</w:t>
      </w:r>
    </w:p>
    <w:p w14:paraId="4887AD51" w14:textId="020C105A" w:rsidR="00082C2C" w:rsidRDefault="00082C2C" w:rsidP="003B57F8">
      <w:pPr>
        <w:pStyle w:val="Heading4"/>
      </w:pPr>
      <w:bookmarkStart w:id="688" w:name="_Toc496536705"/>
      <w:bookmarkStart w:id="689" w:name="_Toc489952724"/>
      <w:bookmarkStart w:id="690" w:name="_Toc496536706"/>
      <w:bookmarkStart w:id="691" w:name="_Toc531277534"/>
      <w:bookmarkStart w:id="692" w:name="_Toc955344"/>
      <w:bookmarkStart w:id="693" w:name="_Toc64450105"/>
      <w:bookmarkStart w:id="694" w:name="_Toc70082363"/>
      <w:bookmarkStart w:id="695" w:name="_Toc70082802"/>
      <w:bookmarkStart w:id="696" w:name="_Toc70088874"/>
      <w:bookmarkStart w:id="697" w:name="_Toc70689077"/>
      <w:bookmarkStart w:id="698" w:name="_Toc70691465"/>
      <w:bookmarkStart w:id="699" w:name="_Toc70691520"/>
      <w:bookmarkStart w:id="700" w:name="_Toc70693623"/>
      <w:bookmarkStart w:id="701" w:name="_Toc71122131"/>
      <w:bookmarkStart w:id="702" w:name="_Toc71902760"/>
      <w:bookmarkEnd w:id="688"/>
      <w:r>
        <w:t>Freedom of information</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3FB2B636"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21B3548E" w14:textId="0D467271" w:rsidR="00A73E9D" w:rsidRDefault="00A73E9D" w:rsidP="009A31BC">
      <w:pPr>
        <w:pStyle w:val="Heading3"/>
        <w:numPr>
          <w:ilvl w:val="1"/>
          <w:numId w:val="59"/>
        </w:numPr>
        <w:ind w:left="709"/>
      </w:pPr>
      <w:bookmarkStart w:id="703" w:name="_Toc63938353"/>
      <w:bookmarkStart w:id="704" w:name="_Toc63942602"/>
      <w:bookmarkStart w:id="705" w:name="_Toc63943283"/>
      <w:bookmarkStart w:id="706" w:name="_Toc64358171"/>
      <w:bookmarkStart w:id="707" w:name="_Toc64450106"/>
      <w:bookmarkStart w:id="708" w:name="_Toc70082364"/>
      <w:bookmarkStart w:id="709" w:name="_Toc70082803"/>
      <w:bookmarkStart w:id="710" w:name="_Toc70088875"/>
      <w:bookmarkStart w:id="711" w:name="_Toc70689078"/>
      <w:bookmarkStart w:id="712" w:name="_Toc70691466"/>
      <w:bookmarkStart w:id="713" w:name="_Toc70691521"/>
      <w:bookmarkStart w:id="714" w:name="_Toc70693624"/>
      <w:bookmarkStart w:id="715" w:name="_Toc71122132"/>
      <w:bookmarkStart w:id="716" w:name="_Toc71902761"/>
      <w:r w:rsidRPr="00BD022A">
        <w:rPr>
          <w:szCs w:val="22"/>
        </w:rPr>
        <w:t>National</w:t>
      </w:r>
      <w:r>
        <w:t xml:space="preserve"> Security</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00DFE347" w14:textId="0290189A" w:rsidR="00CA6708" w:rsidRPr="001D246D" w:rsidRDefault="00CA6708" w:rsidP="00FF3A85">
      <w:pPr>
        <w:pStyle w:val="NormalWeb"/>
        <w:spacing w:before="40" w:beforeAutospacing="0" w:after="120" w:afterAutospacing="0" w:line="280" w:lineRule="atLeast"/>
        <w:rPr>
          <w:rFonts w:ascii="Arial" w:hAnsi="Arial" w:cs="Arial"/>
          <w:sz w:val="20"/>
          <w:szCs w:val="20"/>
        </w:rPr>
      </w:pPr>
      <w:r w:rsidRPr="001D246D">
        <w:rPr>
          <w:rFonts w:ascii="Arial" w:hAnsi="Arial" w:cs="Arial"/>
          <w:sz w:val="20"/>
          <w:szCs w:val="20"/>
        </w:rPr>
        <w:t>Collaboration with foreign entities must be transparent, undertaken with full knowledge and consent, and in a manner</w:t>
      </w:r>
      <w:r w:rsidR="001D246D" w:rsidRPr="001D246D">
        <w:rPr>
          <w:rFonts w:ascii="Arial" w:hAnsi="Arial" w:cs="Arial"/>
          <w:sz w:val="20"/>
          <w:szCs w:val="20"/>
        </w:rPr>
        <w:t>,</w:t>
      </w:r>
      <w:r w:rsidRPr="001D246D">
        <w:rPr>
          <w:rFonts w:ascii="Arial" w:hAnsi="Arial" w:cs="Arial"/>
          <w:sz w:val="20"/>
          <w:szCs w:val="20"/>
        </w:rPr>
        <w:t xml:space="preserve"> that avoids harm to Australia’s national interests. It is your responsibility to consider the national security implications of the proposed project and identify and manage any risks, including risks relating to the unwanted transfer of sensitive knowledge</w:t>
      </w:r>
      <w:r w:rsidR="002A11CA">
        <w:rPr>
          <w:rFonts w:ascii="Arial" w:hAnsi="Arial" w:cs="Arial"/>
          <w:sz w:val="20"/>
          <w:szCs w:val="20"/>
        </w:rPr>
        <w:t xml:space="preserve"> technology</w:t>
      </w:r>
      <w:r w:rsidRPr="001D246D">
        <w:rPr>
          <w:rFonts w:ascii="Arial" w:hAnsi="Arial" w:cs="Arial"/>
          <w:sz w:val="20"/>
          <w:szCs w:val="20"/>
        </w:rPr>
        <w:t>.</w:t>
      </w:r>
    </w:p>
    <w:p w14:paraId="41368AAA" w14:textId="77777777" w:rsidR="00CA6708" w:rsidRPr="001D246D" w:rsidRDefault="00CA6708" w:rsidP="00FF3A85">
      <w:pPr>
        <w:pStyle w:val="NormalWeb"/>
        <w:spacing w:before="40" w:beforeAutospacing="0" w:after="120" w:afterAutospacing="0" w:line="280" w:lineRule="atLeast"/>
        <w:rPr>
          <w:rFonts w:ascii="Arial" w:hAnsi="Arial" w:cs="Arial"/>
          <w:sz w:val="20"/>
          <w:szCs w:val="20"/>
        </w:rPr>
      </w:pPr>
      <w:r w:rsidRPr="001D246D">
        <w:rPr>
          <w:rFonts w:ascii="Arial" w:hAnsi="Arial" w:cs="Arial"/>
          <w:sz w:val="20"/>
          <w:szCs w:val="20"/>
        </w:rPr>
        <w:lastRenderedPageBreak/>
        <w:t>You should ensure that you are informed about who you are collaborating with by undertaking appropriate due diligence, proportionate to the risk and subject to available information, of your global partners and their personnel participating in the project. This should take into account any potential security, ethical, legal and reputational risks, and where necessary, you should be prepared to demonstrate how you will manage and mitigate any identified risks.</w:t>
      </w:r>
    </w:p>
    <w:p w14:paraId="77BF9B02" w14:textId="44D66EC2" w:rsidR="00A73E9D" w:rsidRPr="002A11CA" w:rsidRDefault="00A73E9D" w:rsidP="00A73E9D">
      <w:pPr>
        <w:rPr>
          <w:rFonts w:cs="Arial"/>
          <w:szCs w:val="20"/>
        </w:rPr>
      </w:pPr>
      <w:r w:rsidRPr="002A11CA">
        <w:rPr>
          <w:rFonts w:cs="Arial"/>
          <w:szCs w:val="20"/>
        </w:rPr>
        <w:t xml:space="preserve">You and any </w:t>
      </w:r>
      <w:r w:rsidR="00115F95" w:rsidRPr="002A11CA">
        <w:rPr>
          <w:rFonts w:cs="Arial"/>
          <w:szCs w:val="20"/>
        </w:rPr>
        <w:t>entities</w:t>
      </w:r>
      <w:r w:rsidRPr="002A11CA">
        <w:rPr>
          <w:rFonts w:cs="Arial"/>
          <w:szCs w:val="20"/>
        </w:rPr>
        <w:t xml:space="preserve"> participating in the project must disclose all foreign ownership (including foreign government ownership), affiliations with foreign governments, organisations, institutions or companies, or membership of foreign government talent programs. You must report any material changes in the nature of the activity or key personnel involved, including affiliations/links with foreign governments or companies.</w:t>
      </w:r>
    </w:p>
    <w:p w14:paraId="0CAA8A40" w14:textId="77777777" w:rsidR="00A73E9D" w:rsidRPr="002A11CA" w:rsidRDefault="00A73E9D" w:rsidP="00A73E9D">
      <w:pPr>
        <w:rPr>
          <w:rFonts w:cs="Arial"/>
          <w:szCs w:val="20"/>
        </w:rPr>
      </w:pPr>
      <w:r w:rsidRPr="002A11CA">
        <w:rPr>
          <w:rFonts w:cs="Arial"/>
          <w:szCs w:val="20"/>
        </w:rPr>
        <w:t>If you have acknowledged in the declaration that, you can appropriately manage national security risks, we may ask you to provide a satisfactory risk assessment plan outlining your approach as a condition of funding.</w:t>
      </w:r>
    </w:p>
    <w:p w14:paraId="058669BC" w14:textId="4CC074FC" w:rsidR="00A73E9D" w:rsidRPr="00E87E7B" w:rsidRDefault="00A73E9D" w:rsidP="009A31BC">
      <w:pPr>
        <w:pStyle w:val="Heading3"/>
        <w:numPr>
          <w:ilvl w:val="1"/>
          <w:numId w:val="59"/>
        </w:numPr>
        <w:ind w:left="709"/>
      </w:pPr>
      <w:bookmarkStart w:id="717" w:name="_Toc63938354"/>
      <w:bookmarkStart w:id="718" w:name="_Toc63942603"/>
      <w:bookmarkStart w:id="719" w:name="_Toc63943284"/>
      <w:bookmarkStart w:id="720" w:name="_Toc64358172"/>
      <w:bookmarkStart w:id="721" w:name="_Toc64450107"/>
      <w:bookmarkStart w:id="722" w:name="_Toc70082365"/>
      <w:bookmarkStart w:id="723" w:name="_Toc70082804"/>
      <w:bookmarkStart w:id="724" w:name="_Toc70088876"/>
      <w:bookmarkStart w:id="725" w:name="_Toc70689079"/>
      <w:bookmarkStart w:id="726" w:name="_Toc70691467"/>
      <w:bookmarkStart w:id="727" w:name="_Toc70691522"/>
      <w:bookmarkStart w:id="728" w:name="_Toc70693625"/>
      <w:bookmarkStart w:id="729" w:name="_Toc71122133"/>
      <w:bookmarkStart w:id="730" w:name="_Toc71902762"/>
      <w:r>
        <w:t>Disclosure of</w:t>
      </w:r>
      <w:r w:rsidDel="00CA324C">
        <w:t xml:space="preserve"> </w:t>
      </w:r>
      <w:r>
        <w:t>financial penalties</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1092F26B" w14:textId="49CF20A9" w:rsidR="00A73E9D" w:rsidRPr="00E162FF" w:rsidRDefault="00A73E9D" w:rsidP="00A73E9D">
      <w:r w:rsidRPr="00D2637F">
        <w:t>You must disclose whether any of your board members, management or persons of authority have been subject to any pecuniary penalty, whether civil, criminal or administrative, imposed by a Commonwealth</w:t>
      </w:r>
      <w:r>
        <w:t>, State, or Territory</w:t>
      </w:r>
      <w:r w:rsidRPr="00D2637F">
        <w:t xml:space="preserve"> court or a Commonwealth</w:t>
      </w:r>
      <w:r>
        <w:t>, State, or Territory</w:t>
      </w:r>
      <w:r w:rsidRPr="00D2637F">
        <w:t xml:space="preserve"> entity. If this is the case, you must provide advice to the department regarding the matter for consideration.</w:t>
      </w:r>
    </w:p>
    <w:p w14:paraId="25F65351" w14:textId="738D0BD7" w:rsidR="001956C5" w:rsidRDefault="00FA1DC7" w:rsidP="009A31BC">
      <w:pPr>
        <w:pStyle w:val="Heading2"/>
        <w:numPr>
          <w:ilvl w:val="0"/>
          <w:numId w:val="59"/>
        </w:numPr>
        <w:ind w:left="426"/>
      </w:pPr>
      <w:bookmarkStart w:id="731" w:name="_Toc496536707"/>
      <w:bookmarkStart w:id="732" w:name="_Toc531277535"/>
      <w:bookmarkStart w:id="733" w:name="_Toc955345"/>
      <w:bookmarkStart w:id="734" w:name="_Toc64450108"/>
      <w:bookmarkStart w:id="735" w:name="_Toc70082366"/>
      <w:bookmarkStart w:id="736" w:name="_Toc70082805"/>
      <w:bookmarkStart w:id="737" w:name="_Toc70088877"/>
      <w:bookmarkStart w:id="738" w:name="_Toc70689080"/>
      <w:bookmarkStart w:id="739" w:name="_Toc70691468"/>
      <w:bookmarkStart w:id="740" w:name="_Toc70691523"/>
      <w:bookmarkStart w:id="741" w:name="_Toc70693626"/>
      <w:r>
        <w:t xml:space="preserve"> </w:t>
      </w:r>
      <w:bookmarkStart w:id="742" w:name="_Toc71122134"/>
      <w:bookmarkStart w:id="743" w:name="_Toc71902763"/>
      <w:r w:rsidR="00956979">
        <w:t>Enquiries and f</w:t>
      </w:r>
      <w:r w:rsidR="001956C5" w:rsidRPr="00E63F2A">
        <w:t>eedback</w:t>
      </w:r>
      <w:bookmarkEnd w:id="731"/>
      <w:bookmarkEnd w:id="732"/>
      <w:bookmarkEnd w:id="733"/>
      <w:bookmarkEnd w:id="734"/>
      <w:bookmarkEnd w:id="735"/>
      <w:bookmarkEnd w:id="736"/>
      <w:bookmarkEnd w:id="737"/>
      <w:bookmarkEnd w:id="738"/>
      <w:bookmarkEnd w:id="739"/>
      <w:bookmarkEnd w:id="740"/>
      <w:bookmarkEnd w:id="741"/>
      <w:bookmarkEnd w:id="742"/>
      <w:bookmarkEnd w:id="743"/>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7" w:history="1">
        <w:r w:rsidRPr="005A61FE">
          <w:rPr>
            <w:rStyle w:val="Hyperlink"/>
          </w:rPr>
          <w:t>web chat</w:t>
        </w:r>
      </w:hyperlink>
      <w:r>
        <w:t xml:space="preserve"> or</w:t>
      </w:r>
      <w:r w:rsidR="008863EB">
        <w:t xml:space="preserve"> through</w:t>
      </w:r>
      <w:r>
        <w:t xml:space="preserve"> our </w:t>
      </w:r>
      <w:hyperlink r:id="rId38"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39"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0"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4818B492" w:rsidR="00414A64" w:rsidRDefault="001956C5" w:rsidP="00EB3EF4">
      <w:pPr>
        <w:spacing w:after="0"/>
      </w:pPr>
      <w:r w:rsidRPr="00E162FF">
        <w:t>Head of Division</w:t>
      </w:r>
      <w:r w:rsidRPr="00E162FF">
        <w:rPr>
          <w:b/>
        </w:rPr>
        <w:t xml:space="preserve"> </w:t>
      </w:r>
      <w:r w:rsidRPr="00E162FF">
        <w:br/>
      </w:r>
      <w:r w:rsidR="00935E5C">
        <w:t>AusIndustry</w:t>
      </w:r>
    </w:p>
    <w:p w14:paraId="14B41A12" w14:textId="2E5B9FCB" w:rsidR="004452CD" w:rsidRDefault="004452CD" w:rsidP="00EB3EF4">
      <w:pPr>
        <w:spacing w:after="0"/>
      </w:pPr>
      <w:r>
        <w:t>Department of Industry, Science</w:t>
      </w:r>
      <w:r w:rsidR="0044516B">
        <w:t>,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41" w:history="1">
        <w:r w:rsidR="001956C5" w:rsidRPr="005A61FE">
          <w:rPr>
            <w:rStyle w:val="Hyperlink"/>
          </w:rPr>
          <w:t>Commonwealth Ombudsman</w:t>
        </w:r>
      </w:hyperlink>
      <w:r w:rsidR="006D49B3">
        <w:rPr>
          <w:rStyle w:val="FootnoteReference"/>
          <w:color w:val="3366CC"/>
          <w:u w:val="single"/>
        </w:rPr>
        <w:footnoteReference w:id="7"/>
      </w:r>
      <w:r>
        <w:t xml:space="preserve"> with your complaint (call 1300 362 072)</w:t>
      </w:r>
      <w:r w:rsidR="001956C5" w:rsidRPr="00E162FF">
        <w:t>. There is no fee for making a complaint, and the Ombudsman may conduct an independent investigation.</w:t>
      </w:r>
    </w:p>
    <w:p w14:paraId="25F6535B" w14:textId="558251A1" w:rsidR="00D96D08" w:rsidRDefault="00BB5EF3" w:rsidP="00501993">
      <w:pPr>
        <w:pStyle w:val="Heading2"/>
      </w:pPr>
      <w:bookmarkStart w:id="744" w:name="_Ref17466953"/>
      <w:bookmarkStart w:id="745" w:name="_Toc64450109"/>
      <w:bookmarkStart w:id="746" w:name="_Toc70082367"/>
      <w:bookmarkStart w:id="747" w:name="_Toc70082806"/>
      <w:bookmarkStart w:id="748" w:name="_Toc70088878"/>
      <w:bookmarkStart w:id="749" w:name="_Toc70689081"/>
      <w:bookmarkStart w:id="750" w:name="_Toc70691469"/>
      <w:bookmarkStart w:id="751" w:name="_Toc70691524"/>
      <w:bookmarkStart w:id="752" w:name="_Toc70693627"/>
      <w:bookmarkStart w:id="753" w:name="_Toc71122135"/>
      <w:bookmarkStart w:id="754" w:name="_Toc71902764"/>
      <w:r>
        <w:lastRenderedPageBreak/>
        <w:t>Glossary</w:t>
      </w:r>
      <w:bookmarkEnd w:id="744"/>
      <w:bookmarkEnd w:id="745"/>
      <w:bookmarkEnd w:id="746"/>
      <w:bookmarkEnd w:id="747"/>
      <w:bookmarkEnd w:id="748"/>
      <w:bookmarkEnd w:id="749"/>
      <w:bookmarkEnd w:id="750"/>
      <w:bookmarkEnd w:id="751"/>
      <w:bookmarkEnd w:id="752"/>
      <w:bookmarkEnd w:id="753"/>
      <w:bookmarkEnd w:id="754"/>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1432F9">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77777777" w:rsidTr="001A0F27">
        <w:trPr>
          <w:cantSplit/>
          <w:trHeight w:val="1484"/>
        </w:trPr>
        <w:tc>
          <w:tcPr>
            <w:tcW w:w="1843" w:type="pct"/>
          </w:tcPr>
          <w:p w14:paraId="5AF4531D" w14:textId="0E9340E8" w:rsidR="002A7660" w:rsidRPr="009E3949" w:rsidRDefault="006C4678" w:rsidP="008E215B">
            <w:r>
              <w:t>AusIndustry</w:t>
            </w:r>
          </w:p>
        </w:tc>
        <w:tc>
          <w:tcPr>
            <w:tcW w:w="3157" w:type="pct"/>
          </w:tcPr>
          <w:p w14:paraId="6A256C67" w14:textId="708DCD0D"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1B0EBD" w:rsidRPr="009E3949" w14:paraId="5645E711" w14:textId="77777777" w:rsidTr="001432F9">
        <w:trPr>
          <w:cantSplit/>
        </w:trPr>
        <w:tc>
          <w:tcPr>
            <w:tcW w:w="1843" w:type="pct"/>
          </w:tcPr>
          <w:p w14:paraId="55044A10" w14:textId="44D0A290" w:rsidR="001B0EBD" w:rsidRDefault="001B0EBD" w:rsidP="00176EF8">
            <w:r>
              <w:t xml:space="preserve">Clean </w:t>
            </w:r>
            <w:r w:rsidR="009026A5">
              <w:t>h</w:t>
            </w:r>
            <w:r>
              <w:t>ydrogen</w:t>
            </w:r>
          </w:p>
        </w:tc>
        <w:tc>
          <w:tcPr>
            <w:tcW w:w="3157" w:type="pct"/>
          </w:tcPr>
          <w:p w14:paraId="209A3091" w14:textId="2AD2FE22" w:rsidR="001B0EBD" w:rsidRPr="006C4678" w:rsidRDefault="001B0EBD" w:rsidP="009F1C43">
            <w:r w:rsidRPr="00D2515D">
              <w:t>Clean hydrogen is hydrogen produced using renewable energy or using fossil fuels with substantial carbon capture and storage (CCS).</w:t>
            </w:r>
            <w:r>
              <w:rPr>
                <w:rFonts w:cs="Gotham Narrow Book"/>
                <w:color w:val="000000"/>
                <w:sz w:val="19"/>
                <w:szCs w:val="19"/>
              </w:rPr>
              <w:t xml:space="preserve"> </w:t>
            </w:r>
          </w:p>
        </w:tc>
      </w:tr>
      <w:tr w:rsidR="00706C60" w:rsidRPr="009E3949" w14:paraId="356BAFFA" w14:textId="77777777" w:rsidTr="001432F9">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27CF77A1" w:rsidR="00706C60" w:rsidRPr="006C4678" w:rsidRDefault="00706C60" w:rsidP="0044516B">
            <w:r w:rsidRPr="006C4678">
              <w:t>The Department of Industry, Science</w:t>
            </w:r>
            <w:r w:rsidR="0044516B">
              <w:t>, Energy and Resources</w:t>
            </w:r>
            <w:r w:rsidRPr="006C4678">
              <w:t>.</w:t>
            </w:r>
          </w:p>
        </w:tc>
      </w:tr>
      <w:tr w:rsidR="00706C60" w:rsidRPr="009E3949" w14:paraId="393507DC" w14:textId="77777777" w:rsidTr="001432F9">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220EF4">
              <w:t>0</w:t>
            </w:r>
            <w:r w:rsidR="00AF1D9D">
              <w:fldChar w:fldCharType="end"/>
            </w:r>
            <w:r w:rsidRPr="006C4678">
              <w:t>.</w:t>
            </w:r>
          </w:p>
        </w:tc>
      </w:tr>
      <w:tr w:rsidR="00706C60" w:rsidRPr="009E3949" w14:paraId="1D1A29E0" w14:textId="77777777" w:rsidTr="001432F9">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0407A09A" w:rsidR="00706C60" w:rsidRPr="006C4678" w:rsidRDefault="00706C60" w:rsidP="00991F71">
            <w:r w:rsidRPr="006C4678">
              <w:t xml:space="preserve">An application or proposal for </w:t>
            </w:r>
            <w:r w:rsidR="00230D84" w:rsidRPr="00230D84">
              <w:t>Activating a Regional Hydrogen Industry - Clean Hydrogen Industrial Hubs</w:t>
            </w:r>
            <w:r w:rsidR="00230D84" w:rsidRPr="00230D84" w:rsidDel="00230D84">
              <w:t xml:space="preserve"> </w:t>
            </w:r>
            <w:r w:rsidR="0098103A">
              <w:t>activity</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23D16098" w14:textId="77777777" w:rsidTr="001432F9">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7A446A71"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220EF4">
              <w:t>0</w:t>
            </w:r>
            <w:r w:rsidR="00AF1D9D">
              <w:fldChar w:fldCharType="end"/>
            </w:r>
            <w:r w:rsidRPr="006C4678">
              <w:t>.</w:t>
            </w:r>
          </w:p>
        </w:tc>
      </w:tr>
      <w:tr w:rsidR="0052054C" w:rsidRPr="009E3949" w14:paraId="2F8F0253" w14:textId="77777777" w:rsidTr="001432F9">
        <w:trPr>
          <w:cantSplit/>
        </w:trPr>
        <w:tc>
          <w:tcPr>
            <w:tcW w:w="1843" w:type="pct"/>
          </w:tcPr>
          <w:p w14:paraId="7CC23C09" w14:textId="58F72780" w:rsidR="0052054C" w:rsidRDefault="0052054C" w:rsidP="008E215B">
            <w:r>
              <w:t>Grant agreement</w:t>
            </w:r>
          </w:p>
        </w:tc>
        <w:tc>
          <w:tcPr>
            <w:tcW w:w="3157" w:type="pct"/>
          </w:tcPr>
          <w:p w14:paraId="428626E5" w14:textId="22BAF495"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2B9667D4" w14:textId="77777777" w:rsidTr="001432F9">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001432F9">
        <w:trPr>
          <w:cantSplit/>
        </w:trPr>
        <w:tc>
          <w:tcPr>
            <w:tcW w:w="1843" w:type="pct"/>
          </w:tcPr>
          <w:p w14:paraId="56BB0FA8" w14:textId="77777777" w:rsidR="00464353" w:rsidRPr="005A61FE" w:rsidRDefault="00220EF4" w:rsidP="009564E7">
            <w:hyperlink r:id="rId42" w:history="1">
              <w:r w:rsidR="00464353" w:rsidRPr="005A61FE">
                <w:rPr>
                  <w:rStyle w:val="Hyperlink"/>
                </w:rPr>
                <w:t>GrantConnect</w:t>
              </w:r>
            </w:hyperlink>
          </w:p>
        </w:tc>
        <w:tc>
          <w:tcPr>
            <w:tcW w:w="3157" w:type="pct"/>
          </w:tcPr>
          <w:p w14:paraId="61547ED0" w14:textId="0B632861"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504A6426" w14:textId="77777777" w:rsidTr="001432F9">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001432F9">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2161E4" w:rsidRPr="009E3949" w14:paraId="54EF9181" w14:textId="77777777" w:rsidTr="001432F9">
        <w:trPr>
          <w:cantSplit/>
        </w:trPr>
        <w:tc>
          <w:tcPr>
            <w:tcW w:w="1843" w:type="pct"/>
          </w:tcPr>
          <w:p w14:paraId="479BEA9F" w14:textId="03E7E3E8" w:rsidR="002161E4" w:rsidRDefault="002161E4" w:rsidP="00FE1A01">
            <w:r>
              <w:t>Hydrogen</w:t>
            </w:r>
          </w:p>
        </w:tc>
        <w:tc>
          <w:tcPr>
            <w:tcW w:w="3157" w:type="pct"/>
          </w:tcPr>
          <w:p w14:paraId="4384B3B9" w14:textId="6E72DE64" w:rsidR="002161E4" w:rsidRPr="006C4678" w:rsidRDefault="002161E4" w:rsidP="002161E4">
            <w:pPr>
              <w:rPr>
                <w:color w:val="000000"/>
                <w:w w:val="0"/>
                <w:szCs w:val="20"/>
              </w:rPr>
            </w:pPr>
            <w:r>
              <w:rPr>
                <w:color w:val="000000"/>
                <w:w w:val="0"/>
                <w:szCs w:val="20"/>
              </w:rPr>
              <w:t xml:space="preserve">Unless otherwise specified, references to hydrogen in this document refer to Clean Hydrogen. </w:t>
            </w:r>
          </w:p>
        </w:tc>
      </w:tr>
      <w:tr w:rsidR="00975F29" w:rsidRPr="009E3949" w14:paraId="320812CC" w14:textId="77777777" w:rsidTr="001432F9">
        <w:trPr>
          <w:cantSplit/>
        </w:trPr>
        <w:tc>
          <w:tcPr>
            <w:tcW w:w="1843" w:type="pct"/>
          </w:tcPr>
          <w:p w14:paraId="1B0F3510" w14:textId="70A93D51" w:rsidR="00975F29" w:rsidRDefault="00C60E0F" w:rsidP="008E215B">
            <w:r>
              <w:t>Minister</w:t>
            </w:r>
          </w:p>
        </w:tc>
        <w:tc>
          <w:tcPr>
            <w:tcW w:w="3157" w:type="pct"/>
          </w:tcPr>
          <w:p w14:paraId="31735EC9" w14:textId="149C9418" w:rsidR="00975F29" w:rsidRPr="006C4678" w:rsidRDefault="00C60E0F" w:rsidP="007362AB">
            <w:r w:rsidRPr="006C4678">
              <w:t>The</w:t>
            </w:r>
            <w:r w:rsidR="004A16B4">
              <w:t xml:space="preserve"> Commonwealth</w:t>
            </w:r>
            <w:r w:rsidRPr="006C4678">
              <w:t xml:space="preserve"> </w:t>
            </w:r>
            <w:r w:rsidR="005A6D76" w:rsidRPr="006C4678">
              <w:t>Minister</w:t>
            </w:r>
            <w:r w:rsidR="005A6D76">
              <w:t xml:space="preserve"> </w:t>
            </w:r>
            <w:r w:rsidRPr="006C4678">
              <w:t xml:space="preserve">for </w:t>
            </w:r>
            <w:r w:rsidR="007362AB">
              <w:t>Energy and Emissions Reduction</w:t>
            </w:r>
          </w:p>
        </w:tc>
      </w:tr>
      <w:tr w:rsidR="00C60E0F" w:rsidRPr="009E3949" w14:paraId="78315B9D" w14:textId="77777777" w:rsidTr="001432F9">
        <w:trPr>
          <w:cantSplit/>
        </w:trPr>
        <w:tc>
          <w:tcPr>
            <w:tcW w:w="1843" w:type="pct"/>
          </w:tcPr>
          <w:p w14:paraId="5387D1AB" w14:textId="0802380C" w:rsidR="00C60E0F" w:rsidRDefault="00C60E0F" w:rsidP="008E215B">
            <w:r>
              <w:lastRenderedPageBreak/>
              <w:t>Personal information</w:t>
            </w:r>
          </w:p>
        </w:tc>
        <w:tc>
          <w:tcPr>
            <w:tcW w:w="3157" w:type="pct"/>
          </w:tcPr>
          <w:p w14:paraId="6270CFB9" w14:textId="6D35DCC9"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24DB1D81" w14:textId="463A8E07" w:rsidR="00680B92" w:rsidRDefault="00680B92" w:rsidP="00A47746">
            <w:pPr>
              <w:pStyle w:val="ListParagraph"/>
              <w:numPr>
                <w:ilvl w:val="7"/>
                <w:numId w:val="9"/>
              </w:numPr>
              <w:ind w:left="720" w:hanging="382"/>
            </w:pPr>
            <w:r>
              <w:t>whether the information or opinion is true or not; and</w:t>
            </w:r>
          </w:p>
          <w:p w14:paraId="1C8367C9" w14:textId="056B4E7F" w:rsidR="00C60E0F" w:rsidRPr="006C4678" w:rsidRDefault="00680B92" w:rsidP="00A47746">
            <w:pPr>
              <w:pStyle w:val="ListParagraph"/>
              <w:numPr>
                <w:ilvl w:val="7"/>
                <w:numId w:val="9"/>
              </w:numPr>
              <w:ind w:left="720" w:hanging="382"/>
            </w:pPr>
            <w:r>
              <w:t>whether the information or opinion is recorded in a material form or not.</w:t>
            </w:r>
          </w:p>
        </w:tc>
      </w:tr>
      <w:tr w:rsidR="00F95C1B" w:rsidRPr="009E3949" w14:paraId="1929BDB2" w14:textId="77777777" w:rsidTr="001432F9">
        <w:trPr>
          <w:cantSplit/>
        </w:trPr>
        <w:tc>
          <w:tcPr>
            <w:tcW w:w="1843" w:type="pct"/>
          </w:tcPr>
          <w:p w14:paraId="2B61CA3A" w14:textId="0507B3BC" w:rsidR="00F95C1B" w:rsidRDefault="00F95C1B" w:rsidP="008E215B">
            <w:r>
              <w:t>Program Delegate</w:t>
            </w:r>
          </w:p>
        </w:tc>
        <w:tc>
          <w:tcPr>
            <w:tcW w:w="3157" w:type="pct"/>
          </w:tcPr>
          <w:p w14:paraId="6197D741" w14:textId="6D703892" w:rsidR="00F95C1B" w:rsidRPr="006C4678" w:rsidRDefault="00F95C1B" w:rsidP="00F17107">
            <w:pPr>
              <w:rPr>
                <w:bCs/>
              </w:rPr>
            </w:pPr>
            <w:r>
              <w:t xml:space="preserve">A </w:t>
            </w:r>
            <w:r w:rsidR="00F17107">
              <w:t xml:space="preserve">general </w:t>
            </w:r>
            <w:r>
              <w:t>manager</w:t>
            </w:r>
            <w:r w:rsidR="00326E12">
              <w:t xml:space="preserve"> </w:t>
            </w:r>
            <w:r>
              <w:t>within the department</w:t>
            </w:r>
            <w:r w:rsidR="00F17107">
              <w:t>.</w:t>
            </w:r>
            <w:r>
              <w:t xml:space="preserve"> </w:t>
            </w:r>
          </w:p>
        </w:tc>
      </w:tr>
      <w:tr w:rsidR="00C60E0F" w:rsidRPr="009E3949" w14:paraId="0C182300" w14:textId="77777777" w:rsidTr="001432F9">
        <w:trPr>
          <w:cantSplit/>
        </w:trPr>
        <w:tc>
          <w:tcPr>
            <w:tcW w:w="1843" w:type="pct"/>
          </w:tcPr>
          <w:p w14:paraId="04FBEB43" w14:textId="1CA7D021"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F7D1193" w14:textId="7D8196F1"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444536A" w14:textId="77777777" w:rsidTr="001432F9">
        <w:trPr>
          <w:cantSplit/>
        </w:trPr>
        <w:tc>
          <w:tcPr>
            <w:tcW w:w="1843" w:type="pct"/>
          </w:tcPr>
          <w:p w14:paraId="1C273EAF" w14:textId="13522AD0" w:rsidR="00C60E0F" w:rsidRDefault="00C60E0F" w:rsidP="008E215B">
            <w:r>
              <w:t>Project</w:t>
            </w:r>
          </w:p>
        </w:tc>
        <w:tc>
          <w:tcPr>
            <w:tcW w:w="3157" w:type="pct"/>
          </w:tcPr>
          <w:p w14:paraId="289C6E68" w14:textId="6ADA08CB"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C11E15" w:rsidRPr="009E3949" w14:paraId="0A82B65A" w14:textId="77777777" w:rsidTr="001432F9">
        <w:trPr>
          <w:cantSplit/>
        </w:trPr>
        <w:tc>
          <w:tcPr>
            <w:tcW w:w="1843" w:type="pct"/>
          </w:tcPr>
          <w:p w14:paraId="7EC977E4" w14:textId="09CCD935" w:rsidR="00C11E15" w:rsidRDefault="00C11E15" w:rsidP="008E215B">
            <w:r>
              <w:t>Sector coupling</w:t>
            </w:r>
          </w:p>
        </w:tc>
        <w:tc>
          <w:tcPr>
            <w:tcW w:w="3157" w:type="pct"/>
          </w:tcPr>
          <w:p w14:paraId="1209515A" w14:textId="091B15F7" w:rsidR="00C11E15" w:rsidRPr="006C4678" w:rsidRDefault="00C11E15" w:rsidP="00DD0810">
            <w:r>
              <w:t>The integration of hydrogen production</w:t>
            </w:r>
            <w:r w:rsidR="00856E66">
              <w:t>, supply chain</w:t>
            </w:r>
            <w:r>
              <w:t xml:space="preserve"> and end-use sectors to maximise services and benefits (as described in the National Hydrogen Strategy).</w:t>
            </w:r>
          </w:p>
        </w:tc>
      </w:tr>
      <w:tr w:rsidR="002E38C9" w:rsidRPr="009E3949" w14:paraId="23F0AABD" w14:textId="77777777" w:rsidTr="001432F9">
        <w:trPr>
          <w:cantSplit/>
        </w:trPr>
        <w:tc>
          <w:tcPr>
            <w:tcW w:w="1843" w:type="pct"/>
          </w:tcPr>
          <w:p w14:paraId="746F625A" w14:textId="5462771B" w:rsidR="002E38C9" w:rsidRDefault="002E38C9" w:rsidP="002E38C9">
            <w:r>
              <w:t>Short to medium term</w:t>
            </w:r>
          </w:p>
        </w:tc>
        <w:tc>
          <w:tcPr>
            <w:tcW w:w="3157" w:type="pct"/>
          </w:tcPr>
          <w:p w14:paraId="701D025D" w14:textId="13BF48E6" w:rsidR="002E38C9" w:rsidRDefault="002E38C9" w:rsidP="00DD0810">
            <w:r>
              <w:t>3-5 years</w:t>
            </w:r>
          </w:p>
        </w:tc>
      </w:tr>
    </w:tbl>
    <w:p w14:paraId="25F65377" w14:textId="7E4BDEA8" w:rsidR="00230A2B" w:rsidDel="00E10680" w:rsidRDefault="00230A2B" w:rsidP="00230A2B"/>
    <w:p w14:paraId="3FA9C080" w14:textId="77777777" w:rsidR="002F6082" w:rsidRDefault="002F6082">
      <w:pPr>
        <w:spacing w:before="0" w:after="0" w:line="240" w:lineRule="auto"/>
      </w:pPr>
      <w:r>
        <w:br w:type="page"/>
      </w:r>
    </w:p>
    <w:p w14:paraId="3BBBCF32" w14:textId="77777777" w:rsidR="002F6082" w:rsidRDefault="002F6082" w:rsidP="009A31BC">
      <w:pPr>
        <w:pStyle w:val="Heading2Appendix"/>
        <w:numPr>
          <w:ilvl w:val="0"/>
          <w:numId w:val="54"/>
        </w:numPr>
        <w:ind w:left="426"/>
      </w:pPr>
      <w:bookmarkStart w:id="755" w:name="_Toc496536709"/>
      <w:bookmarkStart w:id="756" w:name="_Toc531277537"/>
      <w:bookmarkStart w:id="757" w:name="_Toc955347"/>
      <w:bookmarkStart w:id="758" w:name="_Toc70692085"/>
      <w:bookmarkStart w:id="759" w:name="_Toc70692477"/>
      <w:bookmarkStart w:id="760" w:name="_Toc70693628"/>
      <w:bookmarkStart w:id="761" w:name="_Toc71122136"/>
      <w:bookmarkStart w:id="762" w:name="_Toc71902765"/>
      <w:r w:rsidRPr="003A192F">
        <w:lastRenderedPageBreak/>
        <w:t>Eligible</w:t>
      </w:r>
      <w:r>
        <w:t xml:space="preserve"> expenditure</w:t>
      </w:r>
      <w:bookmarkEnd w:id="755"/>
      <w:bookmarkEnd w:id="756"/>
      <w:bookmarkEnd w:id="757"/>
      <w:bookmarkEnd w:id="758"/>
      <w:bookmarkEnd w:id="759"/>
      <w:bookmarkEnd w:id="760"/>
      <w:bookmarkEnd w:id="761"/>
      <w:bookmarkEnd w:id="762"/>
    </w:p>
    <w:p w14:paraId="2F087D71" w14:textId="77777777" w:rsidR="002F6082" w:rsidRDefault="002F6082" w:rsidP="002F6082">
      <w:bookmarkStart w:id="763" w:name="_Toc383003259"/>
      <w:bookmarkStart w:id="764" w:name="_Toc496536723"/>
      <w:bookmarkStart w:id="765" w:name="_Toc531277551"/>
      <w:bookmarkStart w:id="766" w:name="_Toc955361"/>
      <w:r w:rsidRPr="00E162FF">
        <w:t xml:space="preserve">This section provides </w:t>
      </w:r>
      <w:r w:rsidRPr="005A61FE">
        <w:t>guidance</w:t>
      </w:r>
      <w:r w:rsidRPr="00E162FF">
        <w:t xml:space="preserve"> on the eligibility of expenditure. </w:t>
      </w:r>
    </w:p>
    <w:p w14:paraId="73C12E71" w14:textId="77777777" w:rsidR="002F6082" w:rsidRDefault="002F6082" w:rsidP="002F6082">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551F8F73" w14:textId="77777777" w:rsidR="002F6082" w:rsidRDefault="002F6082" w:rsidP="002F6082">
      <w:r>
        <w:t>To be eligible, expenditure must:</w:t>
      </w:r>
    </w:p>
    <w:p w14:paraId="36CF05EB" w14:textId="77777777" w:rsidR="002F6082" w:rsidRDefault="002F6082" w:rsidP="00D043E4">
      <w:pPr>
        <w:pStyle w:val="ListBullet"/>
        <w:numPr>
          <w:ilvl w:val="0"/>
          <w:numId w:val="29"/>
        </w:numPr>
      </w:pPr>
      <w:r>
        <w:t>be incurred by you within the project period</w:t>
      </w:r>
    </w:p>
    <w:p w14:paraId="3F22EBBA" w14:textId="77777777" w:rsidR="002F6082" w:rsidRDefault="002F6082" w:rsidP="00D043E4">
      <w:pPr>
        <w:pStyle w:val="ListBullet"/>
        <w:numPr>
          <w:ilvl w:val="0"/>
          <w:numId w:val="29"/>
        </w:numPr>
      </w:pPr>
      <w:r>
        <w:t xml:space="preserve">be a direct cost of the project </w:t>
      </w:r>
    </w:p>
    <w:p w14:paraId="39BA12DE" w14:textId="77777777" w:rsidR="002F6082" w:rsidRDefault="002F6082" w:rsidP="00D043E4">
      <w:pPr>
        <w:pStyle w:val="ListBullet"/>
        <w:numPr>
          <w:ilvl w:val="0"/>
          <w:numId w:val="29"/>
        </w:numPr>
      </w:pPr>
      <w:r>
        <w:t>be incurred by you to undertake required project audit activities</w:t>
      </w:r>
    </w:p>
    <w:p w14:paraId="32728F63" w14:textId="77777777" w:rsidR="002F6082" w:rsidRDefault="002F6082" w:rsidP="002F6082">
      <w:pPr>
        <w:pStyle w:val="ListBullet"/>
      </w:pPr>
      <w:r>
        <w:t>meet the eligible expenditure guidelines.</w:t>
      </w:r>
    </w:p>
    <w:p w14:paraId="6FF3A067" w14:textId="598AFE56" w:rsidR="002F6082" w:rsidRPr="006F6212" w:rsidRDefault="002F6082" w:rsidP="00501993">
      <w:pPr>
        <w:pStyle w:val="Heading3Appendix"/>
        <w:numPr>
          <w:ilvl w:val="1"/>
          <w:numId w:val="9"/>
        </w:numPr>
      </w:pPr>
      <w:bookmarkStart w:id="767" w:name="_Toc496536710"/>
      <w:bookmarkStart w:id="768" w:name="_Toc531277538"/>
      <w:bookmarkStart w:id="769" w:name="_Toc955348"/>
      <w:bookmarkStart w:id="770" w:name="_Toc64450111"/>
      <w:bookmarkStart w:id="771" w:name="_Toc65487595"/>
      <w:bookmarkStart w:id="772" w:name="_Toc70692086"/>
      <w:bookmarkStart w:id="773" w:name="_Toc70692478"/>
      <w:bookmarkStart w:id="774" w:name="_Toc70693629"/>
      <w:bookmarkStart w:id="775" w:name="_Toc71122137"/>
      <w:bookmarkStart w:id="776" w:name="_Toc71902766"/>
      <w:r w:rsidRPr="006F6212">
        <w:t>How we verify eligible expenditure</w:t>
      </w:r>
      <w:bookmarkEnd w:id="767"/>
      <w:bookmarkEnd w:id="768"/>
      <w:bookmarkEnd w:id="769"/>
      <w:bookmarkEnd w:id="770"/>
      <w:bookmarkEnd w:id="771"/>
      <w:bookmarkEnd w:id="772"/>
      <w:bookmarkEnd w:id="773"/>
      <w:bookmarkEnd w:id="774"/>
      <w:bookmarkEnd w:id="775"/>
      <w:bookmarkEnd w:id="776"/>
    </w:p>
    <w:p w14:paraId="705D8EA5" w14:textId="77777777" w:rsidR="002F6082" w:rsidRPr="009B6938" w:rsidRDefault="002F6082" w:rsidP="002F6082">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50363A44" w14:textId="77777777" w:rsidR="002F6082" w:rsidRDefault="002F6082" w:rsidP="002F6082">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4B6612F3" w14:textId="77777777" w:rsidR="002F6082" w:rsidRDefault="002F6082" w:rsidP="002F6082">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25F1E2B9" w14:textId="77777777" w:rsidR="002F6082" w:rsidRDefault="002F6082" w:rsidP="002F6082">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4B93A301" w14:textId="77777777" w:rsidR="002F6082" w:rsidRPr="00E162FF" w:rsidRDefault="002F6082" w:rsidP="002F6082">
      <w:r>
        <w:t>You will be required</w:t>
      </w:r>
      <w:r w:rsidRPr="00E162FF">
        <w:t xml:space="preserve"> to provide an independent financial audit of all eligible expenditure</w:t>
      </w:r>
      <w:r>
        <w:t xml:space="preserve"> from the project annually</w:t>
      </w:r>
      <w:r w:rsidRPr="00E162FF">
        <w:t>.</w:t>
      </w:r>
    </w:p>
    <w:p w14:paraId="79E1485C" w14:textId="48408096" w:rsidR="002F6082" w:rsidRPr="00526302" w:rsidRDefault="002F6082" w:rsidP="00501993">
      <w:pPr>
        <w:pStyle w:val="Heading3Appendix"/>
        <w:numPr>
          <w:ilvl w:val="1"/>
          <w:numId w:val="9"/>
        </w:numPr>
        <w:rPr>
          <w:rFonts w:cs="Times New Roman"/>
          <w:iCs/>
          <w:color w:val="auto"/>
          <w:sz w:val="20"/>
          <w:szCs w:val="24"/>
        </w:rPr>
      </w:pPr>
      <w:bookmarkStart w:id="777" w:name="_Toc64450112"/>
      <w:bookmarkStart w:id="778" w:name="_Toc65487596"/>
      <w:bookmarkStart w:id="779" w:name="_Toc496536711"/>
      <w:bookmarkStart w:id="780" w:name="_Toc531277539"/>
      <w:bookmarkStart w:id="781" w:name="_Toc955349"/>
      <w:bookmarkStart w:id="782" w:name="_Toc70692087"/>
      <w:bookmarkStart w:id="783" w:name="_Toc70692479"/>
      <w:bookmarkStart w:id="784" w:name="_Toc70693630"/>
      <w:bookmarkStart w:id="785" w:name="_Toc71122138"/>
      <w:bookmarkStart w:id="786" w:name="_Toc71902767"/>
      <w:r w:rsidRPr="006F6212">
        <w:t>Plant and equipment expenditure</w:t>
      </w:r>
      <w:bookmarkEnd w:id="777"/>
      <w:bookmarkEnd w:id="778"/>
      <w:bookmarkEnd w:id="779"/>
      <w:bookmarkEnd w:id="780"/>
      <w:bookmarkEnd w:id="781"/>
      <w:bookmarkEnd w:id="782"/>
      <w:bookmarkEnd w:id="783"/>
      <w:bookmarkEnd w:id="784"/>
      <w:bookmarkEnd w:id="785"/>
      <w:bookmarkEnd w:id="786"/>
    </w:p>
    <w:p w14:paraId="52A1D9F2" w14:textId="77777777" w:rsidR="002F6082" w:rsidRDefault="002F6082" w:rsidP="002F6082">
      <w:r>
        <w:t xml:space="preserve">We consider costs of acquiring, or construction of, plant and equipment, as well as any related commissioning costs as </w:t>
      </w:r>
      <w:r w:rsidRPr="00E162FF">
        <w:t xml:space="preserve">eligible expenditure. </w:t>
      </w:r>
      <w:r>
        <w:t>You must list c</w:t>
      </w:r>
      <w:r w:rsidRPr="00E162FF">
        <w:t xml:space="preserve">ommissioning costs as a separate item </w:t>
      </w:r>
      <w:r>
        <w:t>within the</w:t>
      </w:r>
      <w:r w:rsidRPr="00E162FF">
        <w:t xml:space="preserve"> project budget in the application form</w:t>
      </w:r>
      <w:r>
        <w:t>,</w:t>
      </w:r>
      <w:r w:rsidRPr="00E162FF">
        <w:t xml:space="preserve"> and </w:t>
      </w:r>
      <w:r>
        <w:t xml:space="preserve">on reports of </w:t>
      </w:r>
      <w:r w:rsidRPr="00E162FF">
        <w:t>expenditure</w:t>
      </w:r>
      <w:r>
        <w:t xml:space="preserve"> during project milestones</w:t>
      </w:r>
      <w:r w:rsidRPr="00E162FF">
        <w:t>.</w:t>
      </w:r>
    </w:p>
    <w:p w14:paraId="263301BE" w14:textId="77777777" w:rsidR="002F6082" w:rsidRPr="00E162FF" w:rsidRDefault="002F6082" w:rsidP="002F6082">
      <w:r>
        <w:t>We cannot consider a</w:t>
      </w:r>
      <w:r w:rsidRPr="00E162FF">
        <w:t xml:space="preserve">ny expenditure paid </w:t>
      </w:r>
      <w:r>
        <w:t>before</w:t>
      </w:r>
      <w:r w:rsidRPr="00E162FF">
        <w:t xml:space="preserve"> the project start date </w:t>
      </w:r>
      <w:r>
        <w:t>as</w:t>
      </w:r>
      <w:r w:rsidRPr="00E162FF">
        <w:t xml:space="preserve"> eligible</w:t>
      </w:r>
      <w:r>
        <w:t xml:space="preserve"> expenditure</w:t>
      </w:r>
      <w:r w:rsidRPr="00E162FF">
        <w:t xml:space="preserve">. </w:t>
      </w:r>
      <w:r>
        <w:t>Commissioning and installation costs of plant and equipment paid for before the start date is not eligible expenditure even if these costs are paid after the project start date.</w:t>
      </w:r>
    </w:p>
    <w:p w14:paraId="0DD68DEC" w14:textId="77777777" w:rsidR="002F6082" w:rsidRPr="00E162FF" w:rsidRDefault="002F6082" w:rsidP="002F6082">
      <w:r>
        <w:t>You</w:t>
      </w:r>
      <w:r w:rsidRPr="00E162FF">
        <w:t xml:space="preserve"> may purchase, lease (finance lease or operating lease under certain conditions) or buil</w:t>
      </w:r>
      <w:r>
        <w:t>d plant and equipment</w:t>
      </w:r>
      <w:r w:rsidRPr="00E162FF">
        <w:t xml:space="preserve">. </w:t>
      </w:r>
      <w:r>
        <w:t xml:space="preserve">In </w:t>
      </w:r>
      <w:r w:rsidRPr="00E162FF">
        <w:t>claim</w:t>
      </w:r>
      <w:r>
        <w:t>ing</w:t>
      </w:r>
      <w:r w:rsidRPr="00E162FF">
        <w:t xml:space="preserve"> the purchase price of capital items</w:t>
      </w:r>
      <w:r>
        <w:t>, you must take out</w:t>
      </w:r>
      <w:r w:rsidRPr="00E162FF">
        <w:t xml:space="preserve"> any costs </w:t>
      </w:r>
      <w:r>
        <w:t>related to</w:t>
      </w:r>
      <w:r w:rsidRPr="00E162FF">
        <w:t xml:space="preserve"> financing</w:t>
      </w:r>
      <w:r>
        <w:t>,</w:t>
      </w:r>
      <w:r w:rsidRPr="00E162FF">
        <w:t xml:space="preserve"> including interest. </w:t>
      </w:r>
      <w:r>
        <w:t>You can</w:t>
      </w:r>
      <w:r w:rsidRPr="00E162FF">
        <w:t xml:space="preserve"> claim </w:t>
      </w:r>
      <w:r>
        <w:t>related</w:t>
      </w:r>
      <w:r w:rsidRPr="00E162FF">
        <w:t xml:space="preserve"> freight and installation</w:t>
      </w:r>
      <w:r>
        <w:t xml:space="preserve"> costs on capital expenditure</w:t>
      </w:r>
      <w:r w:rsidRPr="00E162FF">
        <w:t>.</w:t>
      </w:r>
    </w:p>
    <w:p w14:paraId="7B0F5D8A" w14:textId="77777777" w:rsidR="002F6082" w:rsidRDefault="002F6082" w:rsidP="002F6082">
      <w:r>
        <w:t>Eligible costs</w:t>
      </w:r>
      <w:r w:rsidRPr="00E162FF">
        <w:t xml:space="preserve"> for plant and equipment </w:t>
      </w:r>
      <w:r>
        <w:t>will normally need to</w:t>
      </w:r>
      <w:r w:rsidRPr="00E162FF">
        <w:t xml:space="preserve"> be on </w:t>
      </w:r>
      <w:r>
        <w:t>your</w:t>
      </w:r>
      <w:r w:rsidRPr="00E162FF">
        <w:t xml:space="preserve"> balance sheet.</w:t>
      </w:r>
    </w:p>
    <w:p w14:paraId="178469ED" w14:textId="77777777" w:rsidR="002F6082" w:rsidRDefault="002F6082" w:rsidP="002F6082">
      <w:r>
        <w:t>We will only consider costs for plant and equipment not on your balance sheet under certain circumstances. We will only consider project costs with an operating lease to be eligible if:</w:t>
      </w:r>
    </w:p>
    <w:p w14:paraId="4DE06710" w14:textId="77777777" w:rsidR="002F6082" w:rsidRPr="009B6938" w:rsidRDefault="002F6082" w:rsidP="00D043E4">
      <w:pPr>
        <w:pStyle w:val="ListBullet"/>
        <w:numPr>
          <w:ilvl w:val="0"/>
          <w:numId w:val="30"/>
        </w:numPr>
      </w:pPr>
      <w:r>
        <w:t>you integrate t</w:t>
      </w:r>
      <w:r w:rsidRPr="009B6938">
        <w:t>he plant or equipment into your manufacturing process</w:t>
      </w:r>
      <w:r>
        <w:t>; and</w:t>
      </w:r>
    </w:p>
    <w:p w14:paraId="34DEB2F8" w14:textId="77777777" w:rsidR="002F6082" w:rsidRPr="009B6938" w:rsidRDefault="002F6082" w:rsidP="00D043E4">
      <w:pPr>
        <w:pStyle w:val="ListBullet"/>
        <w:numPr>
          <w:ilvl w:val="0"/>
          <w:numId w:val="30"/>
        </w:numPr>
      </w:pPr>
      <w:r>
        <w:t xml:space="preserve">you cannot transfer </w:t>
      </w:r>
      <w:r w:rsidRPr="009B6938">
        <w:t>the plant or equipment and the lease period is at least 4 years.</w:t>
      </w:r>
    </w:p>
    <w:p w14:paraId="5E84ABFC" w14:textId="77777777" w:rsidR="002F6082" w:rsidRDefault="002F6082" w:rsidP="002F6082">
      <w:r w:rsidRPr="00E162FF">
        <w:lastRenderedPageBreak/>
        <w:t>Where</w:t>
      </w:r>
      <w:r>
        <w:t xml:space="preserve"> you need to pay in instalments to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t xml:space="preserve"> you can claim</w:t>
      </w:r>
      <w:r w:rsidRPr="00E162FF">
        <w:t xml:space="preserve"> the</w:t>
      </w:r>
      <w:r>
        <w:t xml:space="preserve"> grant</w:t>
      </w:r>
      <w:r w:rsidRPr="00E162FF">
        <w:t xml:space="preserve"> </w:t>
      </w:r>
      <w:r>
        <w:t>amount for the items progressively across</w:t>
      </w:r>
      <w:r w:rsidRPr="00E162FF">
        <w:t xml:space="preserve"> multiple </w:t>
      </w:r>
      <w:r>
        <w:t>progress</w:t>
      </w:r>
      <w:r w:rsidRPr="00E162FF">
        <w:t xml:space="preserve"> </w:t>
      </w:r>
      <w:r>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t>report</w:t>
      </w:r>
      <w:r w:rsidRPr="00E162FF">
        <w:t>,</w:t>
      </w:r>
      <w:r>
        <w:t xml:space="preserve"> when you pay for the</w:t>
      </w:r>
      <w:r w:rsidRPr="00E162FF">
        <w:t xml:space="preserve"> capital item.</w:t>
      </w:r>
    </w:p>
    <w:p w14:paraId="22C6BEDC" w14:textId="77777777" w:rsidR="002F6082" w:rsidRDefault="002F6082" w:rsidP="002F6082">
      <w:pPr>
        <w:spacing w:after="80"/>
      </w:pPr>
      <w:r w:rsidRPr="00E162FF">
        <w:t>For leased items,</w:t>
      </w:r>
      <w:r>
        <w:t xml:space="preserve"> you will need to show</w:t>
      </w:r>
      <w:r w:rsidRPr="00E162FF">
        <w:t xml:space="preserve"> an executed copy of the lease </w:t>
      </w:r>
      <w:r>
        <w:t xml:space="preserve">identifying </w:t>
      </w:r>
      <w:r w:rsidRPr="00E162FF">
        <w:t xml:space="preserve">the capital cost of the item and the lease period. </w:t>
      </w:r>
      <w:r>
        <w:t>We can pay you</w:t>
      </w:r>
      <w:r w:rsidRPr="00E162FF">
        <w:t xml:space="preserve"> the full grant entitlement when</w:t>
      </w:r>
      <w:r>
        <w:t>:</w:t>
      </w:r>
    </w:p>
    <w:p w14:paraId="3D94CF5F" w14:textId="77777777" w:rsidR="002F6082" w:rsidRDefault="002F6082" w:rsidP="00D043E4">
      <w:pPr>
        <w:pStyle w:val="ListBullet"/>
        <w:numPr>
          <w:ilvl w:val="0"/>
          <w:numId w:val="31"/>
        </w:numPr>
      </w:pPr>
      <w:r>
        <w:t xml:space="preserve">you have received </w:t>
      </w:r>
      <w:r w:rsidRPr="00E162FF">
        <w:t xml:space="preserve">the capital item </w:t>
      </w:r>
    </w:p>
    <w:p w14:paraId="10E43400" w14:textId="77777777" w:rsidR="002F6082" w:rsidRDefault="002F6082" w:rsidP="00D043E4">
      <w:pPr>
        <w:pStyle w:val="ListBullet"/>
        <w:numPr>
          <w:ilvl w:val="0"/>
          <w:numId w:val="31"/>
        </w:numPr>
      </w:pPr>
      <w:r>
        <w:t>you have</w:t>
      </w:r>
      <w:r w:rsidRPr="00E162FF">
        <w:t xml:space="preserve"> entered into a formal lease agreement</w:t>
      </w:r>
      <w:r>
        <w:t>, and</w:t>
      </w:r>
    </w:p>
    <w:p w14:paraId="1DAB983A" w14:textId="77777777" w:rsidR="002F6082" w:rsidRDefault="002F6082" w:rsidP="00D043E4">
      <w:pPr>
        <w:pStyle w:val="ListBullet"/>
        <w:numPr>
          <w:ilvl w:val="0"/>
          <w:numId w:val="31"/>
        </w:numPr>
        <w:spacing w:after="120"/>
      </w:pPr>
      <w:r>
        <w:t>you make the initial</w:t>
      </w:r>
      <w:r w:rsidRPr="00E162FF">
        <w:t xml:space="preserve"> payment.</w:t>
      </w:r>
    </w:p>
    <w:p w14:paraId="5AFBB3B3" w14:textId="77777777" w:rsidR="002F6082" w:rsidRDefault="002F6082" w:rsidP="002F6082">
      <w:pPr>
        <w:spacing w:after="80"/>
      </w:pPr>
      <w:r>
        <w:t>You may show e</w:t>
      </w:r>
      <w:r w:rsidRPr="00E162FF">
        <w:t>xpenditure on plant and equipment by provid</w:t>
      </w:r>
      <w:r>
        <w:t>ing evidence of</w:t>
      </w:r>
    </w:p>
    <w:p w14:paraId="0529B093" w14:textId="77777777" w:rsidR="002F6082" w:rsidRPr="009B6938" w:rsidRDefault="002F6082" w:rsidP="00D043E4">
      <w:pPr>
        <w:pStyle w:val="ListBullet"/>
        <w:numPr>
          <w:ilvl w:val="0"/>
          <w:numId w:val="32"/>
        </w:numPr>
      </w:pPr>
      <w:r w:rsidRPr="009B6938">
        <w:t>purchase price</w:t>
      </w:r>
    </w:p>
    <w:p w14:paraId="2B67A303" w14:textId="77777777" w:rsidR="002F6082" w:rsidRPr="009B6938" w:rsidRDefault="002F6082" w:rsidP="00D043E4">
      <w:pPr>
        <w:pStyle w:val="ListBullet"/>
        <w:numPr>
          <w:ilvl w:val="0"/>
          <w:numId w:val="32"/>
        </w:numPr>
      </w:pPr>
      <w:r w:rsidRPr="009B6938">
        <w:t>payments (e.g. tax invoices and receipts from suppliers confirming payment)</w:t>
      </w:r>
    </w:p>
    <w:p w14:paraId="41E578FD" w14:textId="77777777" w:rsidR="002F6082" w:rsidRPr="009B6938" w:rsidRDefault="002F6082" w:rsidP="00D043E4">
      <w:pPr>
        <w:pStyle w:val="ListBullet"/>
        <w:numPr>
          <w:ilvl w:val="0"/>
          <w:numId w:val="32"/>
        </w:numPr>
      </w:pPr>
      <w:r w:rsidRPr="009B6938">
        <w:t>commitment to pay for the capital item (e.g. supplier contract, purchase order or executed lease agreement)</w:t>
      </w:r>
    </w:p>
    <w:p w14:paraId="1B5F6604" w14:textId="77777777" w:rsidR="002F6082" w:rsidRPr="009B6938" w:rsidRDefault="002F6082" w:rsidP="00D043E4">
      <w:pPr>
        <w:pStyle w:val="ListBullet"/>
        <w:numPr>
          <w:ilvl w:val="0"/>
          <w:numId w:val="32"/>
        </w:numPr>
      </w:pPr>
      <w:r w:rsidRPr="009B6938">
        <w:t>receipt of capital items (e.g. supplier or freight documents)</w:t>
      </w:r>
    </w:p>
    <w:p w14:paraId="35D974B5" w14:textId="77777777" w:rsidR="002F6082" w:rsidRPr="009B6938" w:rsidRDefault="002F6082" w:rsidP="00D043E4">
      <w:pPr>
        <w:pStyle w:val="ListBullet"/>
        <w:numPr>
          <w:ilvl w:val="0"/>
          <w:numId w:val="32"/>
        </w:numPr>
      </w:pPr>
      <w:r w:rsidRPr="009B6938">
        <w:t>associated costs such as freight and installation (e.g. supplier documents)</w:t>
      </w:r>
    </w:p>
    <w:p w14:paraId="725F01A4" w14:textId="77777777" w:rsidR="002F6082" w:rsidRPr="009B6938" w:rsidRDefault="002F6082" w:rsidP="00D043E4">
      <w:pPr>
        <w:pStyle w:val="ListBullet"/>
        <w:numPr>
          <w:ilvl w:val="0"/>
          <w:numId w:val="32"/>
        </w:numPr>
        <w:spacing w:after="120"/>
      </w:pPr>
      <w:r w:rsidRPr="009B6938">
        <w:t>the capital item on your premises (e.g. date stamped photographic evidence).</w:t>
      </w:r>
    </w:p>
    <w:p w14:paraId="41CEF221" w14:textId="77777777" w:rsidR="002F6082" w:rsidRDefault="002F6082" w:rsidP="002F6082">
      <w:r>
        <w:t>If you c</w:t>
      </w:r>
      <w:r w:rsidRPr="00E162FF">
        <w:t xml:space="preserve">laim expenditure </w:t>
      </w:r>
      <w:r>
        <w:t>for the</w:t>
      </w:r>
      <w:r w:rsidRPr="00E162FF">
        <w:t xml:space="preserve"> construction of plant and equipment</w:t>
      </w:r>
      <w:r>
        <w:t>, we limit this</w:t>
      </w:r>
      <w:r w:rsidRPr="00E162FF">
        <w:t xml:space="preserve"> to</w:t>
      </w:r>
    </w:p>
    <w:p w14:paraId="3B2BB813" w14:textId="77777777" w:rsidR="002F6082" w:rsidRDefault="002F6082" w:rsidP="00D043E4">
      <w:pPr>
        <w:pStyle w:val="ListBullet"/>
        <w:numPr>
          <w:ilvl w:val="0"/>
          <w:numId w:val="33"/>
        </w:numPr>
      </w:pPr>
      <w:r w:rsidRPr="00E162FF">
        <w:t>the costs of materials</w:t>
      </w:r>
    </w:p>
    <w:p w14:paraId="174193CF" w14:textId="77777777" w:rsidR="002F6082" w:rsidRDefault="002F6082" w:rsidP="00D043E4">
      <w:pPr>
        <w:pStyle w:val="ListBullet"/>
        <w:numPr>
          <w:ilvl w:val="0"/>
          <w:numId w:val="33"/>
        </w:numPr>
      </w:pPr>
      <w:r w:rsidRPr="00E162FF">
        <w:t>direct construction labour salary costs</w:t>
      </w:r>
    </w:p>
    <w:p w14:paraId="49D03D0C" w14:textId="77777777" w:rsidR="002F6082" w:rsidRDefault="002F6082" w:rsidP="00D043E4">
      <w:pPr>
        <w:pStyle w:val="ListBullet"/>
        <w:numPr>
          <w:ilvl w:val="0"/>
          <w:numId w:val="33"/>
        </w:numPr>
      </w:pPr>
      <w:r w:rsidRPr="00E162FF">
        <w:t>contractor costs</w:t>
      </w:r>
    </w:p>
    <w:p w14:paraId="54C2CED3" w14:textId="77777777" w:rsidR="002F6082" w:rsidRDefault="002F6082" w:rsidP="00920827">
      <w:pPr>
        <w:pStyle w:val="ListBullet"/>
        <w:numPr>
          <w:ilvl w:val="0"/>
          <w:numId w:val="33"/>
        </w:numPr>
      </w:pPr>
      <w:r w:rsidRPr="00E162FF">
        <w:t>fr</w:t>
      </w:r>
      <w:r>
        <w:t>eight and establishment costs.</w:t>
      </w:r>
    </w:p>
    <w:p w14:paraId="508549D8" w14:textId="77777777" w:rsidR="002F6082" w:rsidRDefault="002F6082" w:rsidP="002F6082">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246ED177" w14:textId="77777777" w:rsidR="002F6082" w:rsidRDefault="002F6082" w:rsidP="002F6082">
      <w:r>
        <w:t>Grant</w:t>
      </w:r>
      <w:r w:rsidRPr="00E162FF">
        <w:t xml:space="preserve"> payments for capital items</w:t>
      </w:r>
      <w:r>
        <w:t xml:space="preserve"> may affect your tax obligations. We recommend that you seek</w:t>
      </w:r>
      <w:r w:rsidRPr="00E162FF">
        <w:t xml:space="preserve"> independent professional advice on tax related matters.</w:t>
      </w:r>
    </w:p>
    <w:p w14:paraId="4A668E95" w14:textId="77777777" w:rsidR="002F6082" w:rsidRPr="006F6212" w:rsidRDefault="002F6082" w:rsidP="00501993">
      <w:pPr>
        <w:pStyle w:val="Heading3Appendix"/>
        <w:numPr>
          <w:ilvl w:val="1"/>
          <w:numId w:val="9"/>
        </w:numPr>
      </w:pPr>
      <w:bookmarkStart w:id="787" w:name="_Toc496536718"/>
      <w:bookmarkStart w:id="788" w:name="_Toc531277546"/>
      <w:bookmarkStart w:id="789" w:name="_Toc955356"/>
      <w:bookmarkStart w:id="790" w:name="_Toc64450113"/>
      <w:bookmarkStart w:id="791" w:name="_Toc65487597"/>
      <w:bookmarkStart w:id="792" w:name="_Toc70692088"/>
      <w:bookmarkStart w:id="793" w:name="_Toc70692480"/>
      <w:bookmarkStart w:id="794" w:name="_Toc70693631"/>
      <w:bookmarkStart w:id="795" w:name="_Toc71122139"/>
      <w:bookmarkStart w:id="796" w:name="_Toc71902768"/>
      <w:r w:rsidRPr="006F6212">
        <w:t>Labour expenditure</w:t>
      </w:r>
      <w:bookmarkEnd w:id="787"/>
      <w:bookmarkEnd w:id="788"/>
      <w:bookmarkEnd w:id="789"/>
      <w:bookmarkEnd w:id="790"/>
      <w:bookmarkEnd w:id="791"/>
      <w:bookmarkEnd w:id="792"/>
      <w:bookmarkEnd w:id="793"/>
      <w:bookmarkEnd w:id="794"/>
      <w:bookmarkEnd w:id="795"/>
      <w:bookmarkEnd w:id="796"/>
    </w:p>
    <w:p w14:paraId="5B78C77D" w14:textId="77777777" w:rsidR="002F6082" w:rsidRPr="00594E1F" w:rsidRDefault="002F6082" w:rsidP="002F6082">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4389ECB0" w14:textId="1660DF95" w:rsidR="002F6082" w:rsidRPr="00594E1F" w:rsidRDefault="002F6082" w:rsidP="002F6082">
      <w:r w:rsidRPr="00594E1F">
        <w:t xml:space="preserve">We consider costs for project management activities eligible labour expenditure. However, </w:t>
      </w:r>
      <w:r>
        <w:t xml:space="preserve">we limit </w:t>
      </w:r>
      <w:r w:rsidRPr="00594E1F">
        <w:t>these costs to 10 per cent of the total amount of eligible labour expenditure claimed.</w:t>
      </w:r>
    </w:p>
    <w:p w14:paraId="1D49F375" w14:textId="566A9EA5" w:rsidR="002F6082" w:rsidRPr="00594E1F" w:rsidRDefault="002F6082" w:rsidP="002F6082">
      <w:r w:rsidRPr="00594E1F">
        <w:t xml:space="preserve">We </w:t>
      </w:r>
      <w:r w:rsidR="004370F7">
        <w:t xml:space="preserve">consider costs related to administrative staff (such as accountants and lawyers) eligible expenditure where they relate specifically to </w:t>
      </w:r>
      <w:r w:rsidR="003D52B0">
        <w:t>this</w:t>
      </w:r>
      <w:r w:rsidR="004370F7">
        <w:t xml:space="preserve"> project.  We </w:t>
      </w:r>
      <w:r w:rsidRPr="00594E1F">
        <w:t>do not consider labour expenditure for leadership such as CEOs</w:t>
      </w:r>
      <w:r w:rsidR="004370F7">
        <w:t xml:space="preserve"> and</w:t>
      </w:r>
      <w:r w:rsidRPr="00594E1F">
        <w:t xml:space="preserve"> CFOs</w:t>
      </w:r>
      <w:r w:rsidR="004370F7">
        <w:t xml:space="preserve"> </w:t>
      </w:r>
      <w:r w:rsidRPr="00594E1F">
        <w:t>as eligible expenditure, even if they are doing project management tasks.</w:t>
      </w:r>
    </w:p>
    <w:p w14:paraId="390D88FA" w14:textId="77777777" w:rsidR="002F6082" w:rsidRPr="00594E1F" w:rsidRDefault="002F6082" w:rsidP="002F6082">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574C9E82" w14:textId="77777777" w:rsidR="002F6082" w:rsidRPr="00594E1F" w:rsidRDefault="002F6082" w:rsidP="002F6082">
      <w:r w:rsidRPr="00594E1F">
        <w:lastRenderedPageBreak/>
        <w:t>The maximum salary for an employee, director or shareholder, including packaged components that you can claim through the grant is $1</w:t>
      </w:r>
      <w:r>
        <w:t>7</w:t>
      </w:r>
      <w:r w:rsidRPr="00594E1F">
        <w:t xml:space="preserve">5,000 per financial year. </w:t>
      </w:r>
    </w:p>
    <w:p w14:paraId="3169CA34" w14:textId="77777777" w:rsidR="002F6082" w:rsidRPr="00594E1F" w:rsidRDefault="002F6082" w:rsidP="002F6082">
      <w:r w:rsidRPr="00594E1F">
        <w:t>For periods of the project that do not make a full financial year,</w:t>
      </w:r>
      <w:r>
        <w:t xml:space="preserve"> you must reduce</w:t>
      </w:r>
      <w:r w:rsidRPr="00594E1F">
        <w:t xml:space="preserve"> the maximum salary amount you claim </w:t>
      </w:r>
      <w:r>
        <w:t>proportionally.</w:t>
      </w:r>
    </w:p>
    <w:p w14:paraId="427EF2B9" w14:textId="77777777" w:rsidR="002F6082" w:rsidRPr="00594E1F" w:rsidRDefault="002F6082" w:rsidP="002F6082">
      <w:r w:rsidRPr="00594E1F">
        <w:t xml:space="preserve">You can only claim eligible salary costs when an employee is working directly on agreed project activities during the agreed project period. </w:t>
      </w:r>
    </w:p>
    <w:p w14:paraId="1B328823" w14:textId="77777777" w:rsidR="002F6082" w:rsidRPr="006F6212" w:rsidRDefault="002F6082" w:rsidP="00501993">
      <w:pPr>
        <w:pStyle w:val="Heading3Appendix"/>
        <w:numPr>
          <w:ilvl w:val="1"/>
          <w:numId w:val="9"/>
        </w:numPr>
      </w:pPr>
      <w:bookmarkStart w:id="797" w:name="_Toc496536719"/>
      <w:bookmarkStart w:id="798" w:name="_Toc531277547"/>
      <w:bookmarkStart w:id="799" w:name="_Toc955357"/>
      <w:bookmarkStart w:id="800" w:name="_Toc64450114"/>
      <w:bookmarkStart w:id="801" w:name="_Toc65487598"/>
      <w:bookmarkStart w:id="802" w:name="_Toc70692089"/>
      <w:bookmarkStart w:id="803" w:name="_Toc70692481"/>
      <w:bookmarkStart w:id="804" w:name="_Toc70693632"/>
      <w:bookmarkStart w:id="805" w:name="_Toc71122140"/>
      <w:bookmarkStart w:id="806" w:name="_Toc71902769"/>
      <w:r w:rsidRPr="006F6212">
        <w:t>Labour on-costs and administrative overhead</w:t>
      </w:r>
      <w:bookmarkEnd w:id="797"/>
      <w:bookmarkEnd w:id="798"/>
      <w:bookmarkEnd w:id="799"/>
      <w:bookmarkEnd w:id="800"/>
      <w:bookmarkEnd w:id="801"/>
      <w:bookmarkEnd w:id="802"/>
      <w:bookmarkEnd w:id="803"/>
      <w:bookmarkEnd w:id="804"/>
      <w:bookmarkEnd w:id="805"/>
      <w:bookmarkEnd w:id="806"/>
    </w:p>
    <w:p w14:paraId="7C9D73E3" w14:textId="77777777" w:rsidR="002F6082" w:rsidRDefault="002F6082" w:rsidP="002F6082">
      <w:r>
        <w:t>You may increase e</w:t>
      </w:r>
      <w:r w:rsidRPr="00E162FF">
        <w:t>ligible salary costs by an additional 30</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p>
    <w:p w14:paraId="3F73CF1D" w14:textId="77777777" w:rsidR="002F6082" w:rsidRDefault="002F6082" w:rsidP="002F6082">
      <w:r>
        <w:t>You should calculate e</w:t>
      </w:r>
      <w:r w:rsidRPr="00E162FF">
        <w:t>ligible salary costs using the formula below:</w:t>
      </w:r>
    </w:p>
    <w:p w14:paraId="58DD6AEB" w14:textId="77777777" w:rsidR="002F6082" w:rsidRPr="006F0CE9" w:rsidRDefault="002F6082" w:rsidP="002F6082">
      <w:r>
        <w:rPr>
          <w:noProof/>
          <w:lang w:eastAsia="en-AU"/>
        </w:rPr>
        <w:drawing>
          <wp:inline distT="0" distB="0" distL="0" distR="0" wp14:anchorId="56F7012A" wp14:editId="5CF489F6">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3">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415B9BFA" w14:textId="77777777" w:rsidR="002F6082" w:rsidRDefault="002F6082" w:rsidP="002F6082">
      <w:r w:rsidRPr="00E162FF">
        <w:t xml:space="preserve">Evidence </w:t>
      </w:r>
      <w:r>
        <w:t>you will need to provide</w:t>
      </w:r>
      <w:r w:rsidRPr="00E162FF">
        <w:t xml:space="preserve"> can include:</w:t>
      </w:r>
    </w:p>
    <w:p w14:paraId="727BA128" w14:textId="77777777" w:rsidR="002F6082" w:rsidRPr="009B6938" w:rsidRDefault="002F6082" w:rsidP="00920827">
      <w:pPr>
        <w:pStyle w:val="ListBullet"/>
        <w:numPr>
          <w:ilvl w:val="0"/>
          <w:numId w:val="33"/>
        </w:numPr>
      </w:pPr>
      <w:bookmarkStart w:id="807" w:name="OLE_LINK22"/>
      <w:r w:rsidRPr="009B6938">
        <w:t>details of all personnel working on the project, including name, title, function, time spent on the project and salary</w:t>
      </w:r>
    </w:p>
    <w:bookmarkEnd w:id="807"/>
    <w:p w14:paraId="0BE2657C" w14:textId="77777777" w:rsidR="002F6082" w:rsidRPr="009B6938" w:rsidRDefault="002F6082" w:rsidP="00920827">
      <w:pPr>
        <w:pStyle w:val="ListBullet"/>
        <w:numPr>
          <w:ilvl w:val="0"/>
          <w:numId w:val="33"/>
        </w:numPr>
      </w:pPr>
      <w:r w:rsidRPr="009B6938">
        <w:t>ATO payment summaries, pay slips and employment contracts.</w:t>
      </w:r>
    </w:p>
    <w:p w14:paraId="075BF388" w14:textId="77777777" w:rsidR="002F6082" w:rsidRPr="006F6212" w:rsidRDefault="002F6082" w:rsidP="00501993">
      <w:pPr>
        <w:pStyle w:val="Heading3Appendix"/>
        <w:numPr>
          <w:ilvl w:val="1"/>
          <w:numId w:val="9"/>
        </w:numPr>
      </w:pPr>
      <w:bookmarkStart w:id="808" w:name="_Toc496536720"/>
      <w:bookmarkStart w:id="809" w:name="_Toc531277548"/>
      <w:bookmarkStart w:id="810" w:name="_Toc955358"/>
      <w:bookmarkStart w:id="811" w:name="_Toc64450115"/>
      <w:bookmarkStart w:id="812" w:name="_Toc65487599"/>
      <w:bookmarkStart w:id="813" w:name="_Toc70692090"/>
      <w:bookmarkStart w:id="814" w:name="_Toc70692482"/>
      <w:bookmarkStart w:id="815" w:name="_Toc70693633"/>
      <w:bookmarkStart w:id="816" w:name="_Toc71122141"/>
      <w:bookmarkStart w:id="817" w:name="_Toc71902770"/>
      <w:r w:rsidRPr="006F6212">
        <w:t>Contract expenditure</w:t>
      </w:r>
      <w:bookmarkEnd w:id="808"/>
      <w:bookmarkEnd w:id="809"/>
      <w:bookmarkEnd w:id="810"/>
      <w:bookmarkEnd w:id="811"/>
      <w:bookmarkEnd w:id="812"/>
      <w:bookmarkEnd w:id="813"/>
      <w:bookmarkEnd w:id="814"/>
      <w:bookmarkEnd w:id="815"/>
      <w:bookmarkEnd w:id="816"/>
      <w:bookmarkEnd w:id="817"/>
    </w:p>
    <w:p w14:paraId="6D9A65B2" w14:textId="77777777" w:rsidR="002F6082" w:rsidRDefault="002F6082" w:rsidP="002F6082">
      <w:r w:rsidRPr="00E162FF">
        <w:t>Eligible contract expenditure is the cost of any agreed project activities</w:t>
      </w:r>
      <w:r>
        <w:t xml:space="preserve"> that you contract others to do. These can include contracting:</w:t>
      </w:r>
    </w:p>
    <w:p w14:paraId="573C4DD5" w14:textId="77777777" w:rsidR="002F6082" w:rsidRPr="009B6938" w:rsidRDefault="002F6082" w:rsidP="00D043E4">
      <w:pPr>
        <w:pStyle w:val="ListBullet"/>
        <w:numPr>
          <w:ilvl w:val="0"/>
          <w:numId w:val="34"/>
        </w:numPr>
      </w:pPr>
      <w:r>
        <w:t>another organisation</w:t>
      </w:r>
    </w:p>
    <w:p w14:paraId="3F82BB12" w14:textId="77777777" w:rsidR="002F6082" w:rsidRPr="009B6938" w:rsidRDefault="002F6082" w:rsidP="00D043E4">
      <w:pPr>
        <w:pStyle w:val="ListBullet"/>
        <w:numPr>
          <w:ilvl w:val="0"/>
          <w:numId w:val="13"/>
        </w:numPr>
        <w:spacing w:after="120"/>
      </w:pPr>
      <w:r w:rsidRPr="009B6938">
        <w:t>an individual who is not an employee, but engaged under a separate contract.</w:t>
      </w:r>
    </w:p>
    <w:p w14:paraId="154F8173" w14:textId="77777777" w:rsidR="002F6082" w:rsidRDefault="002F6082" w:rsidP="002F6082">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2625DF70" w14:textId="77777777" w:rsidR="002F6082" w:rsidRDefault="002F6082" w:rsidP="00D043E4">
      <w:pPr>
        <w:pStyle w:val="ListBullet"/>
        <w:numPr>
          <w:ilvl w:val="0"/>
          <w:numId w:val="35"/>
        </w:numPr>
      </w:pPr>
      <w:r w:rsidRPr="00E162FF">
        <w:t xml:space="preserve">the nature of the work </w:t>
      </w:r>
      <w:r>
        <w:t>they perform</w:t>
      </w:r>
      <w:r w:rsidRPr="00E162FF">
        <w:t xml:space="preserve"> </w:t>
      </w:r>
    </w:p>
    <w:p w14:paraId="15F98A2E" w14:textId="77777777" w:rsidR="002F6082" w:rsidRDefault="002F6082" w:rsidP="00D043E4">
      <w:pPr>
        <w:pStyle w:val="ListBullet"/>
        <w:numPr>
          <w:ilvl w:val="0"/>
          <w:numId w:val="35"/>
        </w:numPr>
        <w:spacing w:after="120"/>
      </w:pPr>
      <w:r w:rsidRPr="00E162FF">
        <w:t>the applicable fees, charges and other costs payable.</w:t>
      </w:r>
    </w:p>
    <w:p w14:paraId="2136CCEC" w14:textId="77777777" w:rsidR="002F6082" w:rsidRDefault="002F6082" w:rsidP="00D043E4">
      <w:pPr>
        <w:pStyle w:val="ListParagraph"/>
        <w:numPr>
          <w:ilvl w:val="0"/>
          <w:numId w:val="35"/>
        </w:numPr>
        <w:spacing w:after="80"/>
      </w:pPr>
      <w:r w:rsidRPr="00E162FF">
        <w:t xml:space="preserve">Invoices from contractors must </w:t>
      </w:r>
      <w:r>
        <w:t>contain:</w:t>
      </w:r>
    </w:p>
    <w:p w14:paraId="4E6034C7" w14:textId="77777777" w:rsidR="002F6082" w:rsidRDefault="002F6082" w:rsidP="00D043E4">
      <w:pPr>
        <w:pStyle w:val="ListBullet"/>
        <w:numPr>
          <w:ilvl w:val="0"/>
          <w:numId w:val="35"/>
        </w:numPr>
      </w:pPr>
      <w:r w:rsidRPr="00E162FF">
        <w:t>a detailed description of the nature of the work</w:t>
      </w:r>
    </w:p>
    <w:p w14:paraId="5BD5953A" w14:textId="77777777" w:rsidR="002F6082" w:rsidRDefault="002F6082" w:rsidP="00D043E4">
      <w:pPr>
        <w:pStyle w:val="ListBullet"/>
        <w:numPr>
          <w:ilvl w:val="0"/>
          <w:numId w:val="35"/>
        </w:numPr>
      </w:pPr>
      <w:r w:rsidRPr="00E162FF">
        <w:t>the hours and hourly rates involved</w:t>
      </w:r>
    </w:p>
    <w:p w14:paraId="2BCAB13B" w14:textId="77777777" w:rsidR="002F6082" w:rsidRDefault="002F6082" w:rsidP="00D043E4">
      <w:pPr>
        <w:pStyle w:val="ListBullet"/>
        <w:numPr>
          <w:ilvl w:val="0"/>
          <w:numId w:val="35"/>
        </w:numPr>
        <w:spacing w:after="120"/>
      </w:pPr>
      <w:r w:rsidRPr="00E162FF">
        <w:t xml:space="preserve">any specific plant expenses paid. </w:t>
      </w:r>
    </w:p>
    <w:p w14:paraId="19FDF223" w14:textId="77777777" w:rsidR="002F6082" w:rsidRPr="00E162FF" w:rsidRDefault="002F6082" w:rsidP="002F6082">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3E3EEA0E" w14:textId="77777777" w:rsidR="002F6082" w:rsidRDefault="002F6082" w:rsidP="002F6082">
      <w:r>
        <w:t>We will require e</w:t>
      </w:r>
      <w:r w:rsidRPr="00E162FF">
        <w:t xml:space="preserve">vidence </w:t>
      </w:r>
      <w:r>
        <w:t>of contractor expenditure that</w:t>
      </w:r>
      <w:r w:rsidRPr="00E162FF">
        <w:t xml:space="preserve"> may include</w:t>
      </w:r>
      <w:r>
        <w:t>:</w:t>
      </w:r>
    </w:p>
    <w:p w14:paraId="0EA5DD8D" w14:textId="77777777" w:rsidR="002F6082" w:rsidRDefault="002F6082" w:rsidP="00D043E4">
      <w:pPr>
        <w:pStyle w:val="ListBullet"/>
        <w:numPr>
          <w:ilvl w:val="0"/>
          <w:numId w:val="36"/>
        </w:numPr>
      </w:pPr>
      <w:r w:rsidRPr="00E162FF">
        <w:t>an exchange of letters (including email) setting out the terms and conditions of the proposed contract work</w:t>
      </w:r>
    </w:p>
    <w:p w14:paraId="0C31221F" w14:textId="77777777" w:rsidR="002F6082" w:rsidRDefault="002F6082" w:rsidP="00D043E4">
      <w:pPr>
        <w:pStyle w:val="ListBullet"/>
        <w:numPr>
          <w:ilvl w:val="0"/>
          <w:numId w:val="36"/>
        </w:numPr>
      </w:pPr>
      <w:r w:rsidRPr="00E162FF">
        <w:lastRenderedPageBreak/>
        <w:t>purchase order</w:t>
      </w:r>
      <w:r>
        <w:t>s</w:t>
      </w:r>
    </w:p>
    <w:p w14:paraId="53F6C611" w14:textId="77777777" w:rsidR="002F6082" w:rsidRDefault="002F6082" w:rsidP="00D043E4">
      <w:pPr>
        <w:pStyle w:val="ListBullet"/>
        <w:numPr>
          <w:ilvl w:val="0"/>
          <w:numId w:val="36"/>
        </w:numPr>
      </w:pPr>
      <w:r w:rsidRPr="00E162FF">
        <w:t>supply agreements</w:t>
      </w:r>
    </w:p>
    <w:p w14:paraId="3D196CF7" w14:textId="77777777" w:rsidR="002F6082" w:rsidRPr="00E162FF" w:rsidRDefault="002F6082" w:rsidP="00D043E4">
      <w:pPr>
        <w:pStyle w:val="ListBullet"/>
        <w:numPr>
          <w:ilvl w:val="0"/>
          <w:numId w:val="36"/>
        </w:numPr>
        <w:spacing w:after="120"/>
      </w:pPr>
      <w:r w:rsidRPr="00E162FF">
        <w:t>invoices and payment documents.</w:t>
      </w:r>
    </w:p>
    <w:p w14:paraId="13762410" w14:textId="77777777" w:rsidR="002F6082" w:rsidRPr="00E162FF" w:rsidRDefault="002F6082" w:rsidP="002F6082">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3652359B" w14:textId="77777777" w:rsidR="002F6082" w:rsidRPr="006F6212" w:rsidRDefault="002F6082" w:rsidP="00501993">
      <w:pPr>
        <w:pStyle w:val="Heading3Appendix"/>
        <w:numPr>
          <w:ilvl w:val="1"/>
          <w:numId w:val="9"/>
        </w:numPr>
      </w:pPr>
      <w:bookmarkStart w:id="818" w:name="_Toc496536721"/>
      <w:bookmarkStart w:id="819" w:name="_Toc531277549"/>
      <w:bookmarkStart w:id="820" w:name="_Toc955359"/>
      <w:bookmarkStart w:id="821" w:name="_Toc64450116"/>
      <w:bookmarkStart w:id="822" w:name="_Toc65487600"/>
      <w:bookmarkStart w:id="823" w:name="_Toc70692091"/>
      <w:bookmarkStart w:id="824" w:name="_Toc70692483"/>
      <w:bookmarkStart w:id="825" w:name="_Toc70693634"/>
      <w:bookmarkStart w:id="826" w:name="_Toc71122142"/>
      <w:bookmarkStart w:id="827" w:name="_Toc71902771"/>
      <w:r w:rsidRPr="006F6212">
        <w:t>Travel and overseas expenditure</w:t>
      </w:r>
      <w:bookmarkEnd w:id="818"/>
      <w:bookmarkEnd w:id="819"/>
      <w:bookmarkEnd w:id="820"/>
      <w:bookmarkEnd w:id="821"/>
      <w:bookmarkEnd w:id="822"/>
      <w:bookmarkEnd w:id="823"/>
      <w:bookmarkEnd w:id="824"/>
      <w:bookmarkEnd w:id="825"/>
      <w:bookmarkEnd w:id="826"/>
      <w:bookmarkEnd w:id="827"/>
    </w:p>
    <w:p w14:paraId="0ADF5334" w14:textId="77777777" w:rsidR="002F6082" w:rsidRDefault="002F6082" w:rsidP="002F6082">
      <w:pPr>
        <w:spacing w:after="80"/>
      </w:pPr>
      <w:r>
        <w:t>Eligible travel and overseas expenditure may include</w:t>
      </w:r>
    </w:p>
    <w:p w14:paraId="3487A7D7" w14:textId="77777777" w:rsidR="002F6082" w:rsidRPr="00982D64" w:rsidRDefault="002F6082" w:rsidP="00D043E4">
      <w:pPr>
        <w:pStyle w:val="ListBullet"/>
        <w:numPr>
          <w:ilvl w:val="0"/>
          <w:numId w:val="37"/>
        </w:numPr>
      </w:pPr>
      <w:r w:rsidRPr="00831451">
        <w:t>domestic travel limited to the reasonable cost of accommodation and transportation required to conduct agreed project and collaboration activities in Australia</w:t>
      </w:r>
    </w:p>
    <w:p w14:paraId="533EB48D" w14:textId="77777777" w:rsidR="002F6082" w:rsidRDefault="002F6082" w:rsidP="00D043E4">
      <w:pPr>
        <w:pStyle w:val="ListBullet"/>
        <w:numPr>
          <w:ilvl w:val="0"/>
          <w:numId w:val="37"/>
        </w:numPr>
        <w:spacing w:after="120"/>
      </w:pPr>
      <w:r w:rsidRPr="000B28FE">
        <w:t>overseas travel limited to the reasonable cost of accommodation and transportation required in cases where the overseas travel is material to the conduct of the project in Australia</w:t>
      </w:r>
      <w:r>
        <w:t>.</w:t>
      </w:r>
    </w:p>
    <w:p w14:paraId="27A17012" w14:textId="77777777" w:rsidR="002F6082" w:rsidRPr="00982D64" w:rsidRDefault="002F6082" w:rsidP="002F6082">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 fare costs at the time of travel.</w:t>
      </w:r>
    </w:p>
    <w:p w14:paraId="77553D20" w14:textId="77777777" w:rsidR="002F6082" w:rsidRDefault="002F6082" w:rsidP="002F6082">
      <w:r>
        <w:t xml:space="preserve">We will consider value for money when determining whether the cost of overseas expenditure is eligible. This may depend on </w:t>
      </w:r>
    </w:p>
    <w:p w14:paraId="1C16E59F" w14:textId="77777777" w:rsidR="002F6082" w:rsidRDefault="002F6082" w:rsidP="00D043E4">
      <w:pPr>
        <w:pStyle w:val="ListBullet"/>
        <w:numPr>
          <w:ilvl w:val="0"/>
          <w:numId w:val="38"/>
        </w:numPr>
      </w:pPr>
      <w:r>
        <w:t>the proportion of total grant funding that you will spend on overseas expenditure</w:t>
      </w:r>
    </w:p>
    <w:p w14:paraId="3573B4F1" w14:textId="77777777" w:rsidR="002F6082" w:rsidRDefault="002F6082" w:rsidP="00D043E4">
      <w:pPr>
        <w:pStyle w:val="ListBullet"/>
        <w:numPr>
          <w:ilvl w:val="0"/>
          <w:numId w:val="38"/>
        </w:numPr>
        <w:rPr>
          <w:rFonts w:ascii="Calibri" w:hAnsi="Calibri"/>
          <w:szCs w:val="22"/>
        </w:rPr>
      </w:pPr>
      <w:r>
        <w:t>the proportion of the service providers total fee that will be spent on overseas expenditure</w:t>
      </w:r>
    </w:p>
    <w:p w14:paraId="32F15386" w14:textId="3F2B88C2" w:rsidR="002F6082" w:rsidRDefault="002F6082" w:rsidP="00D043E4">
      <w:pPr>
        <w:pStyle w:val="ListBullet"/>
        <w:numPr>
          <w:ilvl w:val="0"/>
          <w:numId w:val="38"/>
        </w:numPr>
      </w:pPr>
      <w:r>
        <w:t>how the overseas expenditure is likely to aid the project in meeting the program objectives</w:t>
      </w:r>
      <w:r w:rsidR="001F3615">
        <w:t>.</w:t>
      </w:r>
    </w:p>
    <w:p w14:paraId="6F1E0A94" w14:textId="77777777" w:rsidR="002F6082" w:rsidRDefault="002F6082" w:rsidP="002F6082">
      <w:r>
        <w:t>Overseas travel must be at an economy rate and you must demonstrate you cannot access the service, or an equivalent service in Australia.</w:t>
      </w:r>
    </w:p>
    <w:p w14:paraId="6E88B3DE" w14:textId="7C847B49" w:rsidR="002F6082" w:rsidRDefault="002F6082" w:rsidP="002F6082">
      <w:r>
        <w:rPr>
          <w:szCs w:val="20"/>
        </w:rPr>
        <w:t xml:space="preserve">Eligible overseas activities expenditure is generally limited to 10 per cent of total eligible expenditure, unless agreed by the </w:t>
      </w:r>
      <w:r w:rsidR="001F3615">
        <w:rPr>
          <w:szCs w:val="20"/>
        </w:rPr>
        <w:t>P</w:t>
      </w:r>
      <w:r>
        <w:rPr>
          <w:szCs w:val="20"/>
        </w:rPr>
        <w:t xml:space="preserve">rogram </w:t>
      </w:r>
      <w:r w:rsidR="001F3615">
        <w:rPr>
          <w:szCs w:val="20"/>
        </w:rPr>
        <w:t>D</w:t>
      </w:r>
      <w:r>
        <w:rPr>
          <w:szCs w:val="20"/>
        </w:rPr>
        <w:t>elegate.</w:t>
      </w:r>
    </w:p>
    <w:p w14:paraId="0D693F44" w14:textId="77777777" w:rsidR="002F6082" w:rsidRPr="006F6212" w:rsidRDefault="002F6082" w:rsidP="00501993">
      <w:pPr>
        <w:pStyle w:val="Heading3Appendix"/>
        <w:numPr>
          <w:ilvl w:val="1"/>
          <w:numId w:val="9"/>
        </w:numPr>
      </w:pPr>
      <w:bookmarkStart w:id="828" w:name="_Toc496536722"/>
      <w:bookmarkStart w:id="829" w:name="_Toc531277550"/>
      <w:bookmarkStart w:id="830" w:name="_Toc955360"/>
      <w:bookmarkStart w:id="831" w:name="_Toc64450117"/>
      <w:bookmarkStart w:id="832" w:name="_Toc65487601"/>
      <w:bookmarkStart w:id="833" w:name="_Toc70692092"/>
      <w:bookmarkStart w:id="834" w:name="_Toc70692484"/>
      <w:bookmarkStart w:id="835" w:name="_Toc70693635"/>
      <w:bookmarkStart w:id="836" w:name="_Toc71122143"/>
      <w:bookmarkStart w:id="837" w:name="_Toc71902772"/>
      <w:r w:rsidRPr="006F6212">
        <w:t>Other eligible expenditure</w:t>
      </w:r>
      <w:bookmarkEnd w:id="828"/>
      <w:bookmarkEnd w:id="829"/>
      <w:bookmarkEnd w:id="830"/>
      <w:bookmarkEnd w:id="831"/>
      <w:bookmarkEnd w:id="832"/>
      <w:bookmarkEnd w:id="833"/>
      <w:bookmarkEnd w:id="834"/>
      <w:bookmarkEnd w:id="835"/>
      <w:bookmarkEnd w:id="836"/>
      <w:bookmarkEnd w:id="837"/>
    </w:p>
    <w:p w14:paraId="19ACD1AC" w14:textId="77777777" w:rsidR="002F6082" w:rsidRDefault="002F6082" w:rsidP="002F6082">
      <w:r w:rsidRPr="00E162FF">
        <w:t>Other eligible expenditure</w:t>
      </w:r>
      <w:r>
        <w:t>s</w:t>
      </w:r>
      <w:r w:rsidRPr="00E162FF">
        <w:t xml:space="preserve"> </w:t>
      </w:r>
      <w:r>
        <w:t>for</w:t>
      </w:r>
      <w:r w:rsidRPr="00E162FF">
        <w:t xml:space="preserve"> the project </w:t>
      </w:r>
      <w:r>
        <w:t>may include</w:t>
      </w:r>
      <w:r w:rsidRPr="00E162FF">
        <w:t>:</w:t>
      </w:r>
    </w:p>
    <w:p w14:paraId="15F46F48" w14:textId="77777777" w:rsidR="002F6082" w:rsidRPr="00E162FF" w:rsidRDefault="002F6082" w:rsidP="00D043E4">
      <w:pPr>
        <w:pStyle w:val="ListBullet"/>
        <w:numPr>
          <w:ilvl w:val="0"/>
          <w:numId w:val="39"/>
        </w:numPr>
      </w:pPr>
      <w:r w:rsidRPr="00E162FF">
        <w:t>building modifications</w:t>
      </w:r>
      <w:r>
        <w:t xml:space="preserve"> where you own the modified asset</w:t>
      </w:r>
      <w:r w:rsidRPr="005D4C93">
        <w:t xml:space="preserve"> </w:t>
      </w:r>
      <w:r>
        <w:t>and the modification is required to undertake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manufacturing</w:t>
      </w:r>
      <w:r>
        <w:t>/industrial</w:t>
      </w:r>
      <w:r w:rsidRPr="00E162FF">
        <w:t xml:space="preserve"> process.</w:t>
      </w:r>
    </w:p>
    <w:p w14:paraId="5D5DCEAF" w14:textId="77777777" w:rsidR="002F6082" w:rsidRPr="00E162FF" w:rsidRDefault="002F6082" w:rsidP="00D043E4">
      <w:pPr>
        <w:pStyle w:val="ListBullet"/>
        <w:numPr>
          <w:ilvl w:val="0"/>
          <w:numId w:val="39"/>
        </w:numPr>
      </w:pPr>
      <w:r w:rsidRPr="00E162FF">
        <w:t>staff training that directly supports the achievement of</w:t>
      </w:r>
      <w:r>
        <w:t xml:space="preserve"> </w:t>
      </w:r>
      <w:r w:rsidRPr="00E162FF">
        <w:t>project outcomes</w:t>
      </w:r>
    </w:p>
    <w:p w14:paraId="72CEEBE2" w14:textId="77777777" w:rsidR="002F6082" w:rsidRPr="00E162FF" w:rsidRDefault="002F6082" w:rsidP="00D043E4">
      <w:pPr>
        <w:pStyle w:val="ListBullet"/>
        <w:numPr>
          <w:ilvl w:val="0"/>
          <w:numId w:val="39"/>
        </w:numPr>
      </w:pPr>
      <w:r w:rsidRPr="00E162FF">
        <w:t>financial audit</w:t>
      </w:r>
      <w:r>
        <w:t>ing</w:t>
      </w:r>
      <w:r w:rsidRPr="00E162FF">
        <w:t xml:space="preserve"> of project expenditure</w:t>
      </w:r>
    </w:p>
    <w:p w14:paraId="073C34EA" w14:textId="77777777" w:rsidR="002F6082" w:rsidRPr="00E162FF" w:rsidRDefault="002F6082" w:rsidP="00D043E4">
      <w:pPr>
        <w:pStyle w:val="ListBullet"/>
        <w:numPr>
          <w:ilvl w:val="0"/>
          <w:numId w:val="39"/>
        </w:numPr>
      </w:pPr>
      <w:r w:rsidRPr="00E162FF">
        <w:t>costs</w:t>
      </w:r>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 are not eligible</w:t>
      </w:r>
    </w:p>
    <w:p w14:paraId="2BC6B992" w14:textId="77777777" w:rsidR="002F6082" w:rsidRDefault="002F6082" w:rsidP="00D043E4">
      <w:pPr>
        <w:pStyle w:val="ListBullet"/>
        <w:numPr>
          <w:ilvl w:val="0"/>
          <w:numId w:val="39"/>
        </w:numPr>
      </w:pPr>
      <w:r w:rsidRPr="00E162FF">
        <w:t xml:space="preserve">contingency costs </w:t>
      </w:r>
      <w:r>
        <w:t>up</w:t>
      </w:r>
      <w:r w:rsidRPr="00E162FF">
        <w:t xml:space="preserve"> to a maximum of 10%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01C9D13D" w14:textId="77777777" w:rsidR="002F6082" w:rsidRDefault="002F6082" w:rsidP="002F6082">
      <w:r w:rsidRPr="00E162FF">
        <w:t>Other specific expenditure</w:t>
      </w:r>
      <w:r>
        <w:t>s</w:t>
      </w:r>
      <w:r w:rsidRPr="00E162FF">
        <w:t xml:space="preserve"> may be eligible as determined by the </w:t>
      </w:r>
      <w:r>
        <w:t>Program</w:t>
      </w:r>
      <w:r w:rsidRPr="00E162FF">
        <w:t xml:space="preserve"> Delegate.</w:t>
      </w:r>
    </w:p>
    <w:p w14:paraId="366CB14E" w14:textId="77777777" w:rsidR="002F6082" w:rsidRDefault="002F6082" w:rsidP="002F6082">
      <w:pPr>
        <w:sectPr w:rsidR="002F6082" w:rsidSect="0002331D">
          <w:pgSz w:w="11907" w:h="16840" w:code="9"/>
          <w:pgMar w:top="1418" w:right="1418" w:bottom="1276" w:left="1701" w:header="709" w:footer="709" w:gutter="0"/>
          <w:cols w:space="720"/>
          <w:docGrid w:linePitch="360"/>
        </w:sectPr>
      </w:pPr>
      <w:r w:rsidRPr="00E162FF">
        <w:t xml:space="preserve">Evidence </w:t>
      </w:r>
      <w:r>
        <w:t>you need to supply can</w:t>
      </w:r>
      <w:r w:rsidRPr="00E162FF">
        <w:t xml:space="preserve"> include supplier contracts, purchase orders, invoices and supplier confirmation of payments.</w:t>
      </w:r>
    </w:p>
    <w:p w14:paraId="02DAD442" w14:textId="7EFC6339" w:rsidR="002F6082" w:rsidRDefault="002F6082" w:rsidP="003A192F">
      <w:pPr>
        <w:pStyle w:val="Heading2Appendix"/>
      </w:pPr>
      <w:bookmarkStart w:id="838" w:name="_Toc70692093"/>
      <w:bookmarkStart w:id="839" w:name="_Toc70692485"/>
      <w:bookmarkStart w:id="840" w:name="_Toc70693636"/>
      <w:bookmarkStart w:id="841" w:name="_Toc71122144"/>
      <w:bookmarkStart w:id="842" w:name="_Toc71902773"/>
      <w:r>
        <w:lastRenderedPageBreak/>
        <w:t>Ineligible expenditure</w:t>
      </w:r>
      <w:bookmarkEnd w:id="763"/>
      <w:bookmarkEnd w:id="764"/>
      <w:bookmarkEnd w:id="765"/>
      <w:bookmarkEnd w:id="766"/>
      <w:bookmarkEnd w:id="838"/>
      <w:bookmarkEnd w:id="839"/>
      <w:bookmarkEnd w:id="840"/>
      <w:bookmarkEnd w:id="841"/>
      <w:bookmarkEnd w:id="842"/>
    </w:p>
    <w:p w14:paraId="200DA712" w14:textId="77777777" w:rsidR="002F6082" w:rsidRDefault="002F6082" w:rsidP="002F6082">
      <w:r>
        <w:t xml:space="preserve">This section provides </w:t>
      </w:r>
      <w:r w:rsidRPr="005A61FE">
        <w:t>guidance</w:t>
      </w:r>
      <w:r>
        <w:t xml:space="preserve"> on what we consider ineligible expenditure. </w:t>
      </w:r>
    </w:p>
    <w:p w14:paraId="46CF0EC5" w14:textId="77777777" w:rsidR="002F6082" w:rsidRDefault="002F6082" w:rsidP="002F6082">
      <w:r>
        <w:t>The Program Delegate may impose limitations or exclude expenditure, or further include some ineligible expenditure listed in these guidelines in a grant agreement or otherwise by notice to you.</w:t>
      </w:r>
    </w:p>
    <w:p w14:paraId="10767303" w14:textId="77777777" w:rsidR="002F6082" w:rsidRDefault="002F6082" w:rsidP="002F6082">
      <w:r>
        <w:t>Examples of i</w:t>
      </w:r>
      <w:r w:rsidRPr="00E162FF">
        <w:t>neligible expenditure include:</w:t>
      </w:r>
    </w:p>
    <w:p w14:paraId="2B26EC98" w14:textId="77777777" w:rsidR="002F6082" w:rsidRDefault="002F6082" w:rsidP="00D043E4">
      <w:pPr>
        <w:pStyle w:val="ListBullet"/>
        <w:numPr>
          <w:ilvl w:val="0"/>
          <w:numId w:val="40"/>
        </w:numPr>
      </w:pPr>
      <w:r>
        <w:t>research not directly supporting eligible activities, for example</w:t>
      </w:r>
      <w:r w:rsidRPr="00B02B3B">
        <w:t xml:space="preserve"> </w:t>
      </w:r>
      <w:r w:rsidRPr="00456E42">
        <w:t>research projects without a clear</w:t>
      </w:r>
      <w:r>
        <w:t>, short to medium term</w:t>
      </w:r>
      <w:r w:rsidRPr="00456E42">
        <w:t xml:space="preserve"> pathway to </w:t>
      </w:r>
      <w:r>
        <w:t xml:space="preserve">establishing a hub for </w:t>
      </w:r>
      <w:r w:rsidRPr="00380F03">
        <w:t xml:space="preserve">the production </w:t>
      </w:r>
      <w:r>
        <w:t xml:space="preserve">and </w:t>
      </w:r>
      <w:r w:rsidRPr="00380F03">
        <w:t>use of hydrogen for domestic and export markets</w:t>
      </w:r>
    </w:p>
    <w:p w14:paraId="0F4F4708" w14:textId="77777777" w:rsidR="002F6082" w:rsidRDefault="002F6082" w:rsidP="00D043E4">
      <w:pPr>
        <w:pStyle w:val="ListBullet"/>
        <w:numPr>
          <w:ilvl w:val="0"/>
          <w:numId w:val="40"/>
        </w:numPr>
      </w:pPr>
      <w:r>
        <w:t>activities, equipment or supplies that are already being supported through other sources or as business as usual</w:t>
      </w:r>
    </w:p>
    <w:p w14:paraId="6F64C024" w14:textId="53EC5E61" w:rsidR="002F6082" w:rsidRPr="00D2515D" w:rsidRDefault="002F6082" w:rsidP="00D043E4">
      <w:pPr>
        <w:pStyle w:val="ListBullet"/>
        <w:numPr>
          <w:ilvl w:val="0"/>
          <w:numId w:val="40"/>
        </w:numPr>
      </w:pPr>
      <w:r w:rsidRPr="00D2515D">
        <w:t>costs incurred prior to</w:t>
      </w:r>
      <w:r w:rsidR="00D11336" w:rsidRPr="00D2515D">
        <w:t xml:space="preserve"> execution of the agreement.  </w:t>
      </w:r>
      <w:r w:rsidRPr="00D2515D">
        <w:t xml:space="preserve"> </w:t>
      </w:r>
    </w:p>
    <w:p w14:paraId="4126A95B" w14:textId="77777777" w:rsidR="002F6082" w:rsidRDefault="002F6082" w:rsidP="00D043E4">
      <w:pPr>
        <w:pStyle w:val="ListBullet"/>
        <w:numPr>
          <w:ilvl w:val="0"/>
          <w:numId w:val="40"/>
        </w:numPr>
      </w:pPr>
      <w:r>
        <w:t>financing</w:t>
      </w:r>
      <w:r w:rsidRPr="00E162FF">
        <w:t xml:space="preserve"> costs</w:t>
      </w:r>
      <w:r>
        <w:t>,</w:t>
      </w:r>
      <w:r w:rsidRPr="00E162FF">
        <w:t xml:space="preserve"> including interest</w:t>
      </w:r>
    </w:p>
    <w:p w14:paraId="033BDA55" w14:textId="77777777" w:rsidR="002F6082" w:rsidRDefault="002F6082" w:rsidP="00D043E4">
      <w:pPr>
        <w:pStyle w:val="ListBullet"/>
        <w:numPr>
          <w:ilvl w:val="0"/>
          <w:numId w:val="40"/>
        </w:numPr>
      </w:pPr>
      <w:r>
        <w:t xml:space="preserve">capital expenditure for the purchase of assets such as office furniture and equipment, motor vehicles, computers, printers or photocopiers </w:t>
      </w:r>
    </w:p>
    <w:p w14:paraId="2A33B34A" w14:textId="77777777" w:rsidR="002F6082" w:rsidRDefault="002F6082" w:rsidP="00D043E4">
      <w:pPr>
        <w:pStyle w:val="ListBullet"/>
        <w:numPr>
          <w:ilvl w:val="0"/>
          <w:numId w:val="40"/>
        </w:numPr>
      </w:pPr>
      <w:r>
        <w:t>costs involved in the purchase or upgrade/hire of software (including user licences) and ICT hardware (unless it directly relates to the project)</w:t>
      </w:r>
    </w:p>
    <w:p w14:paraId="1C71F182" w14:textId="77777777" w:rsidR="002F6082" w:rsidRDefault="002F6082" w:rsidP="00D043E4">
      <w:pPr>
        <w:pStyle w:val="ListBullet"/>
        <w:numPr>
          <w:ilvl w:val="0"/>
          <w:numId w:val="40"/>
        </w:numPr>
      </w:pPr>
      <w:r>
        <w:t>non-project-related staff training and development costs</w:t>
      </w:r>
    </w:p>
    <w:p w14:paraId="5A4AC79D" w14:textId="77777777" w:rsidR="002F6082" w:rsidRPr="00BD4BB0" w:rsidRDefault="002F6082" w:rsidP="00D043E4">
      <w:pPr>
        <w:pStyle w:val="ListBullet"/>
        <w:numPr>
          <w:ilvl w:val="0"/>
          <w:numId w:val="40"/>
        </w:numPr>
      </w:pPr>
      <w:r w:rsidRPr="00BD4BB0">
        <w:t>insurance costs (the participants must effect and maintain adequate insurance or similar coverage for any liability arising as a result of its participation in funded activities)</w:t>
      </w:r>
    </w:p>
    <w:p w14:paraId="01D8C581" w14:textId="77777777" w:rsidR="002F6082" w:rsidRPr="00BD4BB0" w:rsidRDefault="002F6082" w:rsidP="00D043E4">
      <w:pPr>
        <w:pStyle w:val="ListBullet"/>
        <w:numPr>
          <w:ilvl w:val="0"/>
          <w:numId w:val="40"/>
        </w:numPr>
      </w:pPr>
      <w:r w:rsidRPr="00BD4BB0">
        <w:t>debt financing</w:t>
      </w:r>
    </w:p>
    <w:p w14:paraId="741D95D1" w14:textId="77777777" w:rsidR="002F6082" w:rsidRPr="00E162FF" w:rsidRDefault="002F6082" w:rsidP="00D043E4">
      <w:pPr>
        <w:pStyle w:val="ListBullet"/>
        <w:numPr>
          <w:ilvl w:val="0"/>
          <w:numId w:val="40"/>
        </w:numPr>
      </w:pPr>
      <w:r>
        <w:t xml:space="preserve">costs related to </w:t>
      </w:r>
      <w:r w:rsidRPr="00E162FF">
        <w:t>obtaining resources used on the project, including interest on loans, job advertising and recruiting, and contract negotiations</w:t>
      </w:r>
    </w:p>
    <w:p w14:paraId="2E09565C" w14:textId="77777777" w:rsidR="002F6082" w:rsidRPr="00E162FF" w:rsidRDefault="002F6082" w:rsidP="00D043E4">
      <w:pPr>
        <w:pStyle w:val="ListBullet"/>
        <w:numPr>
          <w:ilvl w:val="0"/>
          <w:numId w:val="40"/>
        </w:numPr>
      </w:pPr>
      <w:r>
        <w:t>maintenance costs</w:t>
      </w:r>
    </w:p>
    <w:p w14:paraId="3742D353" w14:textId="77777777" w:rsidR="002F6082" w:rsidRPr="00E162FF" w:rsidRDefault="002F6082" w:rsidP="00D043E4">
      <w:pPr>
        <w:pStyle w:val="ListBullet"/>
        <w:numPr>
          <w:ilvl w:val="0"/>
          <w:numId w:val="40"/>
        </w:numPr>
      </w:pPr>
      <w:r w:rsidRPr="00E162FF">
        <w:t>site preparation activities which are not directly related to</w:t>
      </w:r>
      <w:r>
        <w:t>,</w:t>
      </w:r>
      <w:r w:rsidRPr="00E162FF">
        <w:t xml:space="preserve"> or for</w:t>
      </w:r>
      <w:r>
        <w:t>,</w:t>
      </w:r>
      <w:r w:rsidRPr="00E162FF">
        <w:t xml:space="preserve"> the </w:t>
      </w:r>
      <w:r>
        <w:t>main</w:t>
      </w:r>
      <w:r w:rsidRPr="00E162FF">
        <w:t xml:space="preserve"> purpose of </w:t>
      </w:r>
      <w:r>
        <w:t>establishing a hydrogen hub</w:t>
      </w:r>
    </w:p>
    <w:p w14:paraId="19B1F112" w14:textId="77777777" w:rsidR="002F6082" w:rsidRPr="00E162FF" w:rsidRDefault="002F6082" w:rsidP="00D043E4">
      <w:pPr>
        <w:pStyle w:val="ListBullet"/>
        <w:numPr>
          <w:ilvl w:val="0"/>
          <w:numId w:val="40"/>
        </w:numPr>
      </w:pPr>
      <w:r w:rsidRPr="00E162FF">
        <w:t>costs of manufacturing production inputs</w:t>
      </w:r>
      <w:r>
        <w:t>, not directly related to your project</w:t>
      </w:r>
    </w:p>
    <w:p w14:paraId="5A79F1D1" w14:textId="77777777" w:rsidR="002F6082" w:rsidRPr="00E162FF" w:rsidRDefault="002F6082" w:rsidP="00D043E4">
      <w:pPr>
        <w:pStyle w:val="ListBullet"/>
        <w:numPr>
          <w:ilvl w:val="0"/>
          <w:numId w:val="40"/>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133EB432" w14:textId="77777777" w:rsidR="002F6082" w:rsidRDefault="002F6082" w:rsidP="00D043E4">
      <w:pPr>
        <w:pStyle w:val="ListBullet"/>
        <w:numPr>
          <w:ilvl w:val="0"/>
          <w:numId w:val="40"/>
        </w:numPr>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6793B0C3" w14:textId="77777777" w:rsidR="002F6082" w:rsidRPr="00E162FF" w:rsidRDefault="002F6082" w:rsidP="00D043E4">
      <w:pPr>
        <w:pStyle w:val="ListBullet"/>
        <w:numPr>
          <w:ilvl w:val="0"/>
          <w:numId w:val="40"/>
        </w:numPr>
        <w:spacing w:after="120"/>
      </w:pPr>
      <w:r>
        <w:t>travel or overseas costs that exceed 10% of total project costs except where otherwise approved by the Program Delegate.</w:t>
      </w:r>
    </w:p>
    <w:p w14:paraId="27F11770" w14:textId="77777777" w:rsidR="002F6082" w:rsidRDefault="002F6082" w:rsidP="002F6082">
      <w:r>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671CDB0F" w14:textId="77777777" w:rsidR="002F6082" w:rsidRPr="00B308C1" w:rsidRDefault="002F6082" w:rsidP="002F6082">
      <w:r>
        <w:t>You must ensure you have adequate funds to meet the costs of any ineligible expenditure associated with the project.</w:t>
      </w:r>
    </w:p>
    <w:p w14:paraId="590CB134" w14:textId="77777777" w:rsidR="002F6082" w:rsidRPr="00B308C1" w:rsidRDefault="002F6082" w:rsidP="002F6082">
      <w:pPr>
        <w:pStyle w:val="ListBullet"/>
      </w:pPr>
    </w:p>
    <w:p w14:paraId="25F65412" w14:textId="3BD8F6D3" w:rsidR="00D96D08" w:rsidRPr="00B308C1" w:rsidRDefault="00D96D08" w:rsidP="003A192F">
      <w:pPr>
        <w:pStyle w:val="Heading2Appendix"/>
        <w:numPr>
          <w:ilvl w:val="0"/>
          <w:numId w:val="0"/>
        </w:numPr>
        <w:ind w:left="2487"/>
      </w:pPr>
      <w:bookmarkStart w:id="843" w:name="_Toc70695332"/>
      <w:bookmarkStart w:id="844" w:name="_Toc70082368"/>
      <w:bookmarkStart w:id="845" w:name="_Toc70082807"/>
      <w:bookmarkStart w:id="846" w:name="_Toc70510392"/>
      <w:bookmarkStart w:id="847" w:name="_Toc70510412"/>
      <w:bookmarkStart w:id="848" w:name="_Toc70510475"/>
      <w:bookmarkStart w:id="849" w:name="_Toc65487552"/>
      <w:bookmarkStart w:id="850" w:name="_Toc65487553"/>
      <w:bookmarkStart w:id="851" w:name="OLE_LINK17"/>
      <w:bookmarkStart w:id="852" w:name="OLE_LINK16"/>
      <w:bookmarkEnd w:id="843"/>
      <w:bookmarkEnd w:id="844"/>
      <w:bookmarkEnd w:id="845"/>
      <w:bookmarkEnd w:id="846"/>
      <w:bookmarkEnd w:id="847"/>
      <w:bookmarkEnd w:id="848"/>
      <w:bookmarkEnd w:id="849"/>
      <w:bookmarkEnd w:id="850"/>
      <w:bookmarkEnd w:id="851"/>
      <w:bookmarkEnd w:id="852"/>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112B6" w14:textId="77777777" w:rsidR="00A67602" w:rsidRDefault="00A67602" w:rsidP="00077C3D">
      <w:r>
        <w:separator/>
      </w:r>
    </w:p>
  </w:endnote>
  <w:endnote w:type="continuationSeparator" w:id="0">
    <w:p w14:paraId="7CB54197" w14:textId="77777777" w:rsidR="00A67602" w:rsidRDefault="00A67602" w:rsidP="00077C3D">
      <w:r>
        <w:continuationSeparator/>
      </w:r>
    </w:p>
  </w:endnote>
  <w:endnote w:type="continuationNotice" w:id="1">
    <w:p w14:paraId="7881B63B" w14:textId="77777777" w:rsidR="00A67602" w:rsidRDefault="00A6760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Gotham Narrow Book">
    <w:altName w:val="Gotham Narrow 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7E98D911" w:rsidR="00A67602" w:rsidRPr="0059733A" w:rsidRDefault="00A67602"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C6A4B" w14:textId="037EBE05" w:rsidR="00A67602" w:rsidRDefault="00A67602" w:rsidP="00007E4B">
    <w:pPr>
      <w:pStyle w:val="Footer"/>
      <w:tabs>
        <w:tab w:val="clear" w:pos="4153"/>
        <w:tab w:val="clear" w:pos="8306"/>
        <w:tab w:val="center" w:pos="4962"/>
        <w:tab w:val="right" w:pos="8789"/>
      </w:tabs>
    </w:pPr>
    <w:r>
      <w:t>Hydrogen Hub Development and Design grant</w:t>
    </w:r>
  </w:p>
  <w:p w14:paraId="0B280E19" w14:textId="1D3F3937" w:rsidR="00A67602" w:rsidRDefault="00220EF4" w:rsidP="00E963B8">
    <w:pPr>
      <w:pStyle w:val="Footer"/>
      <w:tabs>
        <w:tab w:val="clear" w:pos="4153"/>
        <w:tab w:val="clear" w:pos="8306"/>
        <w:tab w:val="center" w:pos="4962"/>
        <w:tab w:val="right" w:pos="8789"/>
      </w:tabs>
      <w:rPr>
        <w:noProof/>
      </w:rPr>
    </w:pPr>
    <w:sdt>
      <w:sdtPr>
        <w:alias w:val="Title"/>
        <w:tag w:val=""/>
        <w:id w:val="1702668234"/>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A67602">
          <w:t>Grant opportunity guidelines</w:t>
        </w:r>
      </w:sdtContent>
    </w:sdt>
    <w:r w:rsidR="00A67602">
      <w:tab/>
    </w:r>
    <w:r w:rsidR="00A742E7">
      <w:t>September 2021</w:t>
    </w:r>
    <w:r w:rsidR="00A67602" w:rsidRPr="005B72F4">
      <w:tab/>
      <w:t xml:space="preserve">Page </w:t>
    </w:r>
    <w:r w:rsidR="00A67602" w:rsidRPr="005B72F4">
      <w:fldChar w:fldCharType="begin"/>
    </w:r>
    <w:r w:rsidR="00A67602" w:rsidRPr="005B72F4">
      <w:instrText xml:space="preserve"> PAGE </w:instrText>
    </w:r>
    <w:r w:rsidR="00A67602" w:rsidRPr="005B72F4">
      <w:fldChar w:fldCharType="separate"/>
    </w:r>
    <w:r>
      <w:rPr>
        <w:noProof/>
      </w:rPr>
      <w:t>2</w:t>
    </w:r>
    <w:r w:rsidR="00A67602" w:rsidRPr="005B72F4">
      <w:fldChar w:fldCharType="end"/>
    </w:r>
    <w:r w:rsidR="00A67602" w:rsidRPr="005B72F4">
      <w:t xml:space="preserve"> of </w:t>
    </w:r>
    <w:r w:rsidR="00A67602">
      <w:rPr>
        <w:noProof/>
      </w:rPr>
      <w:fldChar w:fldCharType="begin"/>
    </w:r>
    <w:r w:rsidR="00A67602">
      <w:rPr>
        <w:noProof/>
      </w:rPr>
      <w:instrText xml:space="preserve"> NUMPAGES </w:instrText>
    </w:r>
    <w:r w:rsidR="00A67602">
      <w:rPr>
        <w:noProof/>
      </w:rPr>
      <w:fldChar w:fldCharType="separate"/>
    </w:r>
    <w:r>
      <w:rPr>
        <w:noProof/>
      </w:rPr>
      <w:t>29</w:t>
    </w:r>
    <w:r w:rsidR="00A6760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A67602" w:rsidRDefault="00A67602"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27728" w14:textId="77777777" w:rsidR="00A67602" w:rsidRDefault="00A67602" w:rsidP="00077C3D">
      <w:r>
        <w:separator/>
      </w:r>
    </w:p>
  </w:footnote>
  <w:footnote w:type="continuationSeparator" w:id="0">
    <w:p w14:paraId="02BC8634" w14:textId="77777777" w:rsidR="00A67602" w:rsidRDefault="00A67602" w:rsidP="00077C3D">
      <w:r>
        <w:continuationSeparator/>
      </w:r>
    </w:p>
  </w:footnote>
  <w:footnote w:type="continuationNotice" w:id="1">
    <w:p w14:paraId="497C179C" w14:textId="77777777" w:rsidR="00A67602" w:rsidRDefault="00A67602" w:rsidP="00077C3D"/>
  </w:footnote>
  <w:footnote w:id="2">
    <w:p w14:paraId="2D6193F1" w14:textId="77777777" w:rsidR="00A67602" w:rsidRDefault="00A67602" w:rsidP="008B2462">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708B450F" w14:textId="43DA09FD" w:rsidR="00A67602" w:rsidRPr="007C453D" w:rsidRDefault="00A67602">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2E39A532" w14:textId="39AB946F" w:rsidR="00A67602" w:rsidRPr="005A61FE" w:rsidRDefault="00A67602">
      <w:pPr>
        <w:pStyle w:val="FootnoteText"/>
        <w:rPr>
          <w:lang w:val="en-US"/>
        </w:rPr>
      </w:pPr>
      <w:r>
        <w:rPr>
          <w:rStyle w:val="FootnoteReference"/>
        </w:rPr>
        <w:footnoteRef/>
      </w:r>
      <w:r>
        <w:t xml:space="preserve"> </w:t>
      </w:r>
      <w:r w:rsidRPr="001D1072">
        <w:rPr>
          <w:rStyle w:val="Hyperlink"/>
        </w:rPr>
        <w:t>https://www.legislation.gov.au/Details/C2019C00057</w:t>
      </w:r>
    </w:p>
  </w:footnote>
  <w:footnote w:id="5">
    <w:p w14:paraId="6687AAEB" w14:textId="4B7CC142" w:rsidR="00A67602" w:rsidRDefault="00A67602"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6">
    <w:p w14:paraId="25F65426" w14:textId="58D6FD49" w:rsidR="00A67602" w:rsidRDefault="00A67602"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14:paraId="25F65429" w14:textId="642D7651" w:rsidR="00A67602" w:rsidRDefault="00A67602"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AE2" w14:textId="76045EFF" w:rsidR="00A67602" w:rsidRPr="005326A9" w:rsidRDefault="00A67602" w:rsidP="0041698F">
    <w:pPr>
      <w:pStyle w:val="NoSpacing"/>
    </w:pPr>
    <w:r w:rsidRPr="003313E2">
      <w:rPr>
        <w:rFonts w:ascii="Segoe UI" w:hAnsi="Segoe UI" w:cs="Segoe UI"/>
        <w:color w:val="444444"/>
        <w:szCs w:val="20"/>
        <w:lang w:val="en-US"/>
      </w:rPr>
      <w:t xml:space="preserve"> </w:t>
    </w:r>
    <w:r>
      <w:rPr>
        <w:rFonts w:ascii="Segoe UI" w:hAnsi="Segoe UI" w:cs="Segoe UI"/>
        <w:noProof/>
        <w:color w:val="444444"/>
        <w:szCs w:val="20"/>
        <w:lang w:eastAsia="en-AU"/>
      </w:rPr>
      <w:drawing>
        <wp:inline distT="0" distB="0" distL="0" distR="0" wp14:anchorId="0B6943A9" wp14:editId="52D32504">
          <wp:extent cx="5580380" cy="671983"/>
          <wp:effectExtent l="0" t="0" r="1270" b="0"/>
          <wp:docPr id="8" name="Picture 8" descr="Australian Government | Department of Industry, Science, Energy and Resources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671983"/>
                  </a:xfrm>
                  <a:prstGeom prst="rect">
                    <a:avLst/>
                  </a:prstGeom>
                  <a:noFill/>
                  <a:ln>
                    <a:noFill/>
                  </a:ln>
                </pic:spPr>
              </pic:pic>
            </a:graphicData>
          </a:graphic>
        </wp:inline>
      </w:drawing>
    </w:r>
  </w:p>
  <w:p w14:paraId="55B98D24" w14:textId="05BF7BEA" w:rsidR="00A67602" w:rsidRPr="002B3327" w:rsidRDefault="00A67602" w:rsidP="002B3327">
    <w:pPr>
      <w:pStyle w:val="Title"/>
    </w:pPr>
    <w:r>
      <w:t>Grant Opportunity Guidelines</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B1895" w14:textId="58F0FF44" w:rsidR="00A67602" w:rsidRDefault="00A676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E953" w14:textId="5798AFCE" w:rsidR="00A67602" w:rsidRDefault="00A676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58D44" w14:textId="2634F6E9" w:rsidR="00A67602" w:rsidRDefault="00A676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2EBC380E"/>
    <w:lvl w:ilvl="0" w:tplc="D1566970">
      <w:start w:val="1"/>
      <w:numFmt w:val="lowerLetter"/>
      <w:lvlText w:val="%1."/>
      <w:lvlJc w:val="left"/>
      <w:pPr>
        <w:ind w:left="502"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9BE63BE"/>
    <w:multiLevelType w:val="hybridMultilevel"/>
    <w:tmpl w:val="AEA8E75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D47CC9"/>
    <w:multiLevelType w:val="hybridMultilevel"/>
    <w:tmpl w:val="F9CA4FCA"/>
    <w:lvl w:ilvl="0" w:tplc="1090D04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690FE8"/>
    <w:multiLevelType w:val="hybridMultilevel"/>
    <w:tmpl w:val="BDC00EDE"/>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E073B3D"/>
    <w:multiLevelType w:val="hybridMultilevel"/>
    <w:tmpl w:val="980CAEC6"/>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226F62"/>
    <w:multiLevelType w:val="hybridMultilevel"/>
    <w:tmpl w:val="B0204C48"/>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3431FA"/>
    <w:multiLevelType w:val="hybridMultilevel"/>
    <w:tmpl w:val="92484F20"/>
    <w:lvl w:ilvl="0" w:tplc="E95CF52E">
      <w:start w:val="1"/>
      <w:numFmt w:val="decimal"/>
      <w:lvlText w:val="%1."/>
      <w:lvlJc w:val="left"/>
      <w:pPr>
        <w:ind w:left="284" w:hanging="360"/>
      </w:pPr>
      <w:rPr>
        <w:rFonts w:hint="default"/>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11" w15:restartNumberingAfterBreak="0">
    <w:nsid w:val="20CB3540"/>
    <w:multiLevelType w:val="hybridMultilevel"/>
    <w:tmpl w:val="A0A66DE0"/>
    <w:lvl w:ilvl="0" w:tplc="0C090019">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22B79F2"/>
    <w:multiLevelType w:val="hybridMultilevel"/>
    <w:tmpl w:val="0368FF32"/>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436D0E"/>
    <w:multiLevelType w:val="hybridMultilevel"/>
    <w:tmpl w:val="022C8C44"/>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DD0389"/>
    <w:multiLevelType w:val="multilevel"/>
    <w:tmpl w:val="A42A49F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DE0D41"/>
    <w:multiLevelType w:val="hybridMultilevel"/>
    <w:tmpl w:val="59CC8070"/>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AA409C6"/>
    <w:multiLevelType w:val="hybridMultilevel"/>
    <w:tmpl w:val="4FE6AD30"/>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D710364"/>
    <w:multiLevelType w:val="hybridMultilevel"/>
    <w:tmpl w:val="DE0AE7D2"/>
    <w:lvl w:ilvl="0" w:tplc="5DFC24C6">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973EA5"/>
    <w:multiLevelType w:val="hybridMultilevel"/>
    <w:tmpl w:val="20641490"/>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E166BE"/>
    <w:multiLevelType w:val="hybridMultilevel"/>
    <w:tmpl w:val="B95C96E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1" w15:restartNumberingAfterBreak="0">
    <w:nsid w:val="368A786B"/>
    <w:multiLevelType w:val="hybridMultilevel"/>
    <w:tmpl w:val="D512A0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807370"/>
    <w:multiLevelType w:val="hybridMultilevel"/>
    <w:tmpl w:val="A0C2CC1E"/>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E906E50"/>
    <w:multiLevelType w:val="hybridMultilevel"/>
    <w:tmpl w:val="91CE2FCE"/>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FD7EA4"/>
    <w:multiLevelType w:val="hybridMultilevel"/>
    <w:tmpl w:val="6576DE14"/>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2CD02CB"/>
    <w:multiLevelType w:val="hybridMultilevel"/>
    <w:tmpl w:val="8BC6BFD2"/>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4E957F0"/>
    <w:multiLevelType w:val="hybridMultilevel"/>
    <w:tmpl w:val="C0201B84"/>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6D072D"/>
    <w:multiLevelType w:val="hybridMultilevel"/>
    <w:tmpl w:val="CD6AF5E8"/>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A0F61CB"/>
    <w:multiLevelType w:val="hybridMultilevel"/>
    <w:tmpl w:val="F43C353A"/>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A8D59C3"/>
    <w:multiLevelType w:val="hybridMultilevel"/>
    <w:tmpl w:val="A91C0DC4"/>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DAB7133"/>
    <w:multiLevelType w:val="multilevel"/>
    <w:tmpl w:val="BC164448"/>
    <w:lvl w:ilvl="0">
      <w:start w:val="1"/>
      <w:numFmt w:val="upperLetter"/>
      <w:pStyle w:val="Heading2Appendix"/>
      <w:lvlText w:val="Appendix %1."/>
      <w:lvlJc w:val="left"/>
      <w:pPr>
        <w:ind w:left="2487"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E462B95"/>
    <w:multiLevelType w:val="multilevel"/>
    <w:tmpl w:val="F79818AE"/>
    <w:lvl w:ilvl="0">
      <w:start w:val="11"/>
      <w:numFmt w:val="decimal"/>
      <w:lvlText w:val="%1."/>
      <w:lvlJc w:val="left"/>
      <w:pPr>
        <w:ind w:left="810" w:hanging="45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37E4E9E"/>
    <w:multiLevelType w:val="hybridMultilevel"/>
    <w:tmpl w:val="949A7678"/>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4423095"/>
    <w:multiLevelType w:val="hybridMultilevel"/>
    <w:tmpl w:val="08505F94"/>
    <w:lvl w:ilvl="0" w:tplc="5DFC24C6">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46E452E"/>
    <w:multiLevelType w:val="multilevel"/>
    <w:tmpl w:val="5078A65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5F27322"/>
    <w:multiLevelType w:val="hybridMultilevel"/>
    <w:tmpl w:val="7876B6A4"/>
    <w:lvl w:ilvl="0" w:tplc="5D52A29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7F225FA"/>
    <w:multiLevelType w:val="hybridMultilevel"/>
    <w:tmpl w:val="3BA6A118"/>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8895362"/>
    <w:multiLevelType w:val="hybridMultilevel"/>
    <w:tmpl w:val="612407BC"/>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95C6B97"/>
    <w:multiLevelType w:val="hybridMultilevel"/>
    <w:tmpl w:val="A4748A86"/>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1" w15:restartNumberingAfterBreak="0">
    <w:nsid w:val="5D5F571B"/>
    <w:multiLevelType w:val="hybridMultilevel"/>
    <w:tmpl w:val="C1C2C6F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5E484891"/>
    <w:multiLevelType w:val="hybridMultilevel"/>
    <w:tmpl w:val="35DEF476"/>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0F86548"/>
    <w:multiLevelType w:val="hybridMultilevel"/>
    <w:tmpl w:val="7C462C04"/>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2BF0C31"/>
    <w:multiLevelType w:val="multilevel"/>
    <w:tmpl w:val="C804D8A0"/>
    <w:lvl w:ilvl="0">
      <w:start w:val="1"/>
      <w:numFmt w:val="decimal"/>
      <w:lvlText w:val="%1."/>
      <w:lvlJc w:val="left"/>
      <w:pPr>
        <w:ind w:left="786"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4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CC334B6"/>
    <w:multiLevelType w:val="hybridMultilevel"/>
    <w:tmpl w:val="D9F4028E"/>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DCD32DD"/>
    <w:multiLevelType w:val="hybridMultilevel"/>
    <w:tmpl w:val="EF843678"/>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E947164"/>
    <w:multiLevelType w:val="hybridMultilevel"/>
    <w:tmpl w:val="8F38DF46"/>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EF61EAD"/>
    <w:multiLevelType w:val="hybridMultilevel"/>
    <w:tmpl w:val="383A5914"/>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5133B49"/>
    <w:multiLevelType w:val="hybridMultilevel"/>
    <w:tmpl w:val="29F64588"/>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6381798"/>
    <w:multiLevelType w:val="hybridMultilevel"/>
    <w:tmpl w:val="9D7AD20E"/>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84E218B"/>
    <w:multiLevelType w:val="hybridMultilevel"/>
    <w:tmpl w:val="FA8A421A"/>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56" w15:restartNumberingAfterBreak="0">
    <w:nsid w:val="7C330FD4"/>
    <w:multiLevelType w:val="hybridMultilevel"/>
    <w:tmpl w:val="BE74FC46"/>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DC24E86"/>
    <w:multiLevelType w:val="multilevel"/>
    <w:tmpl w:val="5D7CC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7E527065"/>
    <w:multiLevelType w:val="multilevel"/>
    <w:tmpl w:val="1DD01CF8"/>
    <w:lvl w:ilvl="0">
      <w:start w:val="1"/>
      <w:numFmt w:val="decimal"/>
      <w:lvlText w:val="%1."/>
      <w:lvlJc w:val="left"/>
      <w:pPr>
        <w:ind w:left="284"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232"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744" w:hanging="144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2256" w:hanging="1800"/>
      </w:pPr>
      <w:rPr>
        <w:rFonts w:hint="default"/>
      </w:rPr>
    </w:lvl>
    <w:lvl w:ilvl="8">
      <w:start w:val="1"/>
      <w:numFmt w:val="decimal"/>
      <w:isLgl/>
      <w:lvlText w:val="%1.%2.%3.%4.%5.%6.%7.%8.%9."/>
      <w:lvlJc w:val="left"/>
      <w:pPr>
        <w:ind w:left="2692" w:hanging="2160"/>
      </w:pPr>
      <w:rPr>
        <w:rFonts w:hint="default"/>
      </w:rPr>
    </w:lvl>
  </w:abstractNum>
  <w:abstractNum w:abstractNumId="59" w15:restartNumberingAfterBreak="0">
    <w:nsid w:val="7F6E0608"/>
    <w:multiLevelType w:val="hybridMultilevel"/>
    <w:tmpl w:val="28C8F3A4"/>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5"/>
  </w:num>
  <w:num w:numId="2">
    <w:abstractNumId w:val="0"/>
  </w:num>
  <w:num w:numId="3">
    <w:abstractNumId w:val="20"/>
  </w:num>
  <w:num w:numId="4">
    <w:abstractNumId w:val="27"/>
  </w:num>
  <w:num w:numId="5">
    <w:abstractNumId w:val="54"/>
  </w:num>
  <w:num w:numId="6">
    <w:abstractNumId w:val="51"/>
  </w:num>
  <w:num w:numId="7">
    <w:abstractNumId w:val="7"/>
  </w:num>
  <w:num w:numId="8">
    <w:abstractNumId w:val="3"/>
    <w:lvlOverride w:ilvl="0">
      <w:startOverride w:val="1"/>
    </w:lvlOverride>
  </w:num>
  <w:num w:numId="9">
    <w:abstractNumId w:val="31"/>
  </w:num>
  <w:num w:numId="10">
    <w:abstractNumId w:val="2"/>
  </w:num>
  <w:num w:numId="11">
    <w:abstractNumId w:val="3"/>
    <w:lvlOverride w:ilvl="0">
      <w:startOverride w:val="1"/>
    </w:lvlOverride>
  </w:num>
  <w:num w:numId="12">
    <w:abstractNumId w:val="40"/>
  </w:num>
  <w:num w:numId="13">
    <w:abstractNumId w:val="17"/>
  </w:num>
  <w:num w:numId="14">
    <w:abstractNumId w:val="18"/>
  </w:num>
  <w:num w:numId="15">
    <w:abstractNumId w:val="53"/>
  </w:num>
  <w:num w:numId="16">
    <w:abstractNumId w:val="43"/>
  </w:num>
  <w:num w:numId="17">
    <w:abstractNumId w:val="47"/>
  </w:num>
  <w:num w:numId="18">
    <w:abstractNumId w:val="23"/>
  </w:num>
  <w:num w:numId="19">
    <w:abstractNumId w:val="42"/>
  </w:num>
  <w:num w:numId="20">
    <w:abstractNumId w:val="25"/>
  </w:num>
  <w:num w:numId="21">
    <w:abstractNumId w:val="12"/>
  </w:num>
  <w:num w:numId="22">
    <w:abstractNumId w:val="46"/>
  </w:num>
  <w:num w:numId="23">
    <w:abstractNumId w:val="38"/>
  </w:num>
  <w:num w:numId="24">
    <w:abstractNumId w:val="48"/>
  </w:num>
  <w:num w:numId="25">
    <w:abstractNumId w:val="33"/>
  </w:num>
  <w:num w:numId="26">
    <w:abstractNumId w:val="28"/>
  </w:num>
  <w:num w:numId="27">
    <w:abstractNumId w:val="22"/>
  </w:num>
  <w:num w:numId="28">
    <w:abstractNumId w:val="8"/>
  </w:num>
  <w:num w:numId="29">
    <w:abstractNumId w:val="16"/>
  </w:num>
  <w:num w:numId="30">
    <w:abstractNumId w:val="49"/>
  </w:num>
  <w:num w:numId="31">
    <w:abstractNumId w:val="39"/>
  </w:num>
  <w:num w:numId="32">
    <w:abstractNumId w:val="6"/>
  </w:num>
  <w:num w:numId="33">
    <w:abstractNumId w:val="37"/>
  </w:num>
  <w:num w:numId="34">
    <w:abstractNumId w:val="26"/>
  </w:num>
  <w:num w:numId="35">
    <w:abstractNumId w:val="15"/>
  </w:num>
  <w:num w:numId="36">
    <w:abstractNumId w:val="59"/>
  </w:num>
  <w:num w:numId="37">
    <w:abstractNumId w:val="30"/>
  </w:num>
  <w:num w:numId="38">
    <w:abstractNumId w:val="56"/>
  </w:num>
  <w:num w:numId="39">
    <w:abstractNumId w:val="9"/>
  </w:num>
  <w:num w:numId="40">
    <w:abstractNumId w:val="50"/>
  </w:num>
  <w:num w:numId="41">
    <w:abstractNumId w:val="24"/>
  </w:num>
  <w:num w:numId="42">
    <w:abstractNumId w:val="52"/>
  </w:num>
  <w:num w:numId="43">
    <w:abstractNumId w:val="13"/>
  </w:num>
  <w:num w:numId="44">
    <w:abstractNumId w:val="29"/>
  </w:num>
  <w:num w:numId="45">
    <w:abstractNumId w:val="4"/>
  </w:num>
  <w:num w:numId="46">
    <w:abstractNumId w:val="11"/>
  </w:num>
  <w:num w:numId="47">
    <w:abstractNumId w:val="34"/>
  </w:num>
  <w:num w:numId="48">
    <w:abstractNumId w:val="19"/>
  </w:num>
  <w:num w:numId="49">
    <w:abstractNumId w:val="4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58"/>
  </w:num>
  <w:num w:numId="57">
    <w:abstractNumId w:val="35"/>
  </w:num>
  <w:num w:numId="58">
    <w:abstractNumId w:val="14"/>
  </w:num>
  <w:num w:numId="59">
    <w:abstractNumId w:val="32"/>
  </w:num>
  <w:num w:numId="60">
    <w:abstractNumId w:val="55"/>
  </w:num>
  <w:num w:numId="61">
    <w:abstractNumId w:val="21"/>
  </w:num>
  <w:num w:numId="62">
    <w:abstractNumId w:val="5"/>
  </w:num>
  <w:num w:numId="6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57"/>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1494"/>
    <w:rsid w:val="00002DFA"/>
    <w:rsid w:val="00003577"/>
    <w:rsid w:val="000035D8"/>
    <w:rsid w:val="0000418C"/>
    <w:rsid w:val="00005E68"/>
    <w:rsid w:val="000062D1"/>
    <w:rsid w:val="00006346"/>
    <w:rsid w:val="000071CC"/>
    <w:rsid w:val="00007E4B"/>
    <w:rsid w:val="00010458"/>
    <w:rsid w:val="0001078E"/>
    <w:rsid w:val="00010CF8"/>
    <w:rsid w:val="00011AA7"/>
    <w:rsid w:val="00011EAD"/>
    <w:rsid w:val="00012E02"/>
    <w:rsid w:val="000132CE"/>
    <w:rsid w:val="0001584D"/>
    <w:rsid w:val="00015E3A"/>
    <w:rsid w:val="0001685F"/>
    <w:rsid w:val="00016E51"/>
    <w:rsid w:val="00017238"/>
    <w:rsid w:val="00017503"/>
    <w:rsid w:val="000175F3"/>
    <w:rsid w:val="000176B7"/>
    <w:rsid w:val="000207D9"/>
    <w:rsid w:val="000216F2"/>
    <w:rsid w:val="0002281C"/>
    <w:rsid w:val="00023115"/>
    <w:rsid w:val="0002331D"/>
    <w:rsid w:val="00024C55"/>
    <w:rsid w:val="00025467"/>
    <w:rsid w:val="00026672"/>
    <w:rsid w:val="00026A96"/>
    <w:rsid w:val="00027157"/>
    <w:rsid w:val="00027AED"/>
    <w:rsid w:val="000304CF"/>
    <w:rsid w:val="00030E0C"/>
    <w:rsid w:val="00031075"/>
    <w:rsid w:val="0003165D"/>
    <w:rsid w:val="00032F16"/>
    <w:rsid w:val="00036078"/>
    <w:rsid w:val="00036549"/>
    <w:rsid w:val="00036826"/>
    <w:rsid w:val="00037556"/>
    <w:rsid w:val="00040A03"/>
    <w:rsid w:val="00041716"/>
    <w:rsid w:val="00042438"/>
    <w:rsid w:val="00043932"/>
    <w:rsid w:val="00043E26"/>
    <w:rsid w:val="00044DC0"/>
    <w:rsid w:val="00044EF8"/>
    <w:rsid w:val="000450C4"/>
    <w:rsid w:val="0004565E"/>
    <w:rsid w:val="00045C10"/>
    <w:rsid w:val="00046DBC"/>
    <w:rsid w:val="000472C0"/>
    <w:rsid w:val="00052E3E"/>
    <w:rsid w:val="000535A9"/>
    <w:rsid w:val="00055101"/>
    <w:rsid w:val="000553F2"/>
    <w:rsid w:val="00055C31"/>
    <w:rsid w:val="000561BA"/>
    <w:rsid w:val="00056746"/>
    <w:rsid w:val="000578E6"/>
    <w:rsid w:val="00057E29"/>
    <w:rsid w:val="000609A4"/>
    <w:rsid w:val="00060AD3"/>
    <w:rsid w:val="00060E84"/>
    <w:rsid w:val="00060F83"/>
    <w:rsid w:val="000615C0"/>
    <w:rsid w:val="000626AC"/>
    <w:rsid w:val="00062B2E"/>
    <w:rsid w:val="000635B2"/>
    <w:rsid w:val="0006399E"/>
    <w:rsid w:val="00065571"/>
    <w:rsid w:val="00065626"/>
    <w:rsid w:val="0006574E"/>
    <w:rsid w:val="00065F24"/>
    <w:rsid w:val="00066092"/>
    <w:rsid w:val="000668C5"/>
    <w:rsid w:val="00066A84"/>
    <w:rsid w:val="00067CC0"/>
    <w:rsid w:val="000710C0"/>
    <w:rsid w:val="00071CC0"/>
    <w:rsid w:val="000729C3"/>
    <w:rsid w:val="00072BA2"/>
    <w:rsid w:val="000741DE"/>
    <w:rsid w:val="00075EB4"/>
    <w:rsid w:val="00077B14"/>
    <w:rsid w:val="00077C3D"/>
    <w:rsid w:val="000802D1"/>
    <w:rsid w:val="000805C4"/>
    <w:rsid w:val="00081379"/>
    <w:rsid w:val="00082460"/>
    <w:rsid w:val="0008289E"/>
    <w:rsid w:val="00082C2C"/>
    <w:rsid w:val="000833DF"/>
    <w:rsid w:val="000837CF"/>
    <w:rsid w:val="00083CC7"/>
    <w:rsid w:val="00084DC5"/>
    <w:rsid w:val="0008697C"/>
    <w:rsid w:val="000906E4"/>
    <w:rsid w:val="0009133F"/>
    <w:rsid w:val="000925FE"/>
    <w:rsid w:val="00093BA1"/>
    <w:rsid w:val="000959EB"/>
    <w:rsid w:val="00095E69"/>
    <w:rsid w:val="00096575"/>
    <w:rsid w:val="000967DC"/>
    <w:rsid w:val="0009683F"/>
    <w:rsid w:val="000A19FD"/>
    <w:rsid w:val="000A2011"/>
    <w:rsid w:val="000A3C57"/>
    <w:rsid w:val="000A4261"/>
    <w:rsid w:val="000A4490"/>
    <w:rsid w:val="000B1184"/>
    <w:rsid w:val="000B1991"/>
    <w:rsid w:val="000B1C50"/>
    <w:rsid w:val="000B2D39"/>
    <w:rsid w:val="000B2DAA"/>
    <w:rsid w:val="000B3A19"/>
    <w:rsid w:val="000B4088"/>
    <w:rsid w:val="000B44F5"/>
    <w:rsid w:val="000B5218"/>
    <w:rsid w:val="000B522C"/>
    <w:rsid w:val="000B57A8"/>
    <w:rsid w:val="000B597B"/>
    <w:rsid w:val="000B641D"/>
    <w:rsid w:val="000B7C0B"/>
    <w:rsid w:val="000C07C6"/>
    <w:rsid w:val="000C194B"/>
    <w:rsid w:val="000C1A8B"/>
    <w:rsid w:val="000C1E9C"/>
    <w:rsid w:val="000C1FEE"/>
    <w:rsid w:val="000C31F3"/>
    <w:rsid w:val="000C34D6"/>
    <w:rsid w:val="000C3B35"/>
    <w:rsid w:val="000C48D7"/>
    <w:rsid w:val="000C4A10"/>
    <w:rsid w:val="000C4E64"/>
    <w:rsid w:val="000C5F08"/>
    <w:rsid w:val="000C63AD"/>
    <w:rsid w:val="000C6786"/>
    <w:rsid w:val="000C6A52"/>
    <w:rsid w:val="000C6B5E"/>
    <w:rsid w:val="000D08F8"/>
    <w:rsid w:val="000D0903"/>
    <w:rsid w:val="000D0D6B"/>
    <w:rsid w:val="000D1318"/>
    <w:rsid w:val="000D1A95"/>
    <w:rsid w:val="000D1B5E"/>
    <w:rsid w:val="000D1F5F"/>
    <w:rsid w:val="000D233B"/>
    <w:rsid w:val="000D2D51"/>
    <w:rsid w:val="000D368E"/>
    <w:rsid w:val="000D3F05"/>
    <w:rsid w:val="000D4257"/>
    <w:rsid w:val="000D452F"/>
    <w:rsid w:val="000D5CF7"/>
    <w:rsid w:val="000D6D35"/>
    <w:rsid w:val="000D7304"/>
    <w:rsid w:val="000E0C56"/>
    <w:rsid w:val="000E11A2"/>
    <w:rsid w:val="000E17D0"/>
    <w:rsid w:val="000E180C"/>
    <w:rsid w:val="000E23A5"/>
    <w:rsid w:val="000E2660"/>
    <w:rsid w:val="000E3917"/>
    <w:rsid w:val="000E4061"/>
    <w:rsid w:val="000E4C6A"/>
    <w:rsid w:val="000E4CD5"/>
    <w:rsid w:val="000E56C1"/>
    <w:rsid w:val="000E620A"/>
    <w:rsid w:val="000E6A35"/>
    <w:rsid w:val="000E70D4"/>
    <w:rsid w:val="000E74DF"/>
    <w:rsid w:val="000F027E"/>
    <w:rsid w:val="000F0F62"/>
    <w:rsid w:val="000F130E"/>
    <w:rsid w:val="000F14EA"/>
    <w:rsid w:val="000F18DD"/>
    <w:rsid w:val="000F2125"/>
    <w:rsid w:val="000F2912"/>
    <w:rsid w:val="000F7174"/>
    <w:rsid w:val="001000D8"/>
    <w:rsid w:val="00100216"/>
    <w:rsid w:val="00100CFC"/>
    <w:rsid w:val="0010171A"/>
    <w:rsid w:val="001019B6"/>
    <w:rsid w:val="0010200A"/>
    <w:rsid w:val="00102271"/>
    <w:rsid w:val="001034D2"/>
    <w:rsid w:val="00103E5C"/>
    <w:rsid w:val="001041FE"/>
    <w:rsid w:val="001045B6"/>
    <w:rsid w:val="00104854"/>
    <w:rsid w:val="0010490E"/>
    <w:rsid w:val="001052DF"/>
    <w:rsid w:val="0010611C"/>
    <w:rsid w:val="00106980"/>
    <w:rsid w:val="00106B83"/>
    <w:rsid w:val="00107697"/>
    <w:rsid w:val="00107A22"/>
    <w:rsid w:val="00110DF4"/>
    <w:rsid w:val="00110F7F"/>
    <w:rsid w:val="00111506"/>
    <w:rsid w:val="00111ABB"/>
    <w:rsid w:val="00111BC6"/>
    <w:rsid w:val="00112008"/>
    <w:rsid w:val="00112457"/>
    <w:rsid w:val="00113AD7"/>
    <w:rsid w:val="00115C6B"/>
    <w:rsid w:val="00115F95"/>
    <w:rsid w:val="0011744A"/>
    <w:rsid w:val="00120843"/>
    <w:rsid w:val="00121293"/>
    <w:rsid w:val="001212D3"/>
    <w:rsid w:val="00122D49"/>
    <w:rsid w:val="0012305A"/>
    <w:rsid w:val="00123A91"/>
    <w:rsid w:val="00123A99"/>
    <w:rsid w:val="00125733"/>
    <w:rsid w:val="00126EF8"/>
    <w:rsid w:val="00127536"/>
    <w:rsid w:val="001279B3"/>
    <w:rsid w:val="001302B7"/>
    <w:rsid w:val="00130493"/>
    <w:rsid w:val="00130554"/>
    <w:rsid w:val="00130F17"/>
    <w:rsid w:val="00130FCE"/>
    <w:rsid w:val="001313A7"/>
    <w:rsid w:val="001315FB"/>
    <w:rsid w:val="00132444"/>
    <w:rsid w:val="00132BC7"/>
    <w:rsid w:val="0013325B"/>
    <w:rsid w:val="00133367"/>
    <w:rsid w:val="001339E8"/>
    <w:rsid w:val="001339F4"/>
    <w:rsid w:val="001347F8"/>
    <w:rsid w:val="0013514F"/>
    <w:rsid w:val="0013564A"/>
    <w:rsid w:val="001364CD"/>
    <w:rsid w:val="00137190"/>
    <w:rsid w:val="0013734A"/>
    <w:rsid w:val="0014016C"/>
    <w:rsid w:val="00141149"/>
    <w:rsid w:val="0014140E"/>
    <w:rsid w:val="00141640"/>
    <w:rsid w:val="001432F9"/>
    <w:rsid w:val="00144380"/>
    <w:rsid w:val="001450BD"/>
    <w:rsid w:val="001452A7"/>
    <w:rsid w:val="00145DF4"/>
    <w:rsid w:val="00146445"/>
    <w:rsid w:val="00146D15"/>
    <w:rsid w:val="001475D6"/>
    <w:rsid w:val="00147E5A"/>
    <w:rsid w:val="00151417"/>
    <w:rsid w:val="00152758"/>
    <w:rsid w:val="0015375A"/>
    <w:rsid w:val="0015405F"/>
    <w:rsid w:val="00154FFC"/>
    <w:rsid w:val="00155480"/>
    <w:rsid w:val="00155A1F"/>
    <w:rsid w:val="00156DF7"/>
    <w:rsid w:val="00160DFD"/>
    <w:rsid w:val="00162789"/>
    <w:rsid w:val="00162CF7"/>
    <w:rsid w:val="00163682"/>
    <w:rsid w:val="001642EF"/>
    <w:rsid w:val="00164D89"/>
    <w:rsid w:val="001656CB"/>
    <w:rsid w:val="001659C7"/>
    <w:rsid w:val="00165CA8"/>
    <w:rsid w:val="00166584"/>
    <w:rsid w:val="00170249"/>
    <w:rsid w:val="00170EC3"/>
    <w:rsid w:val="001715B7"/>
    <w:rsid w:val="00171F18"/>
    <w:rsid w:val="00172328"/>
    <w:rsid w:val="00172981"/>
    <w:rsid w:val="00172BA3"/>
    <w:rsid w:val="00172F7F"/>
    <w:rsid w:val="001733C8"/>
    <w:rsid w:val="001737AC"/>
    <w:rsid w:val="0017423B"/>
    <w:rsid w:val="001742B5"/>
    <w:rsid w:val="001750B7"/>
    <w:rsid w:val="00176493"/>
    <w:rsid w:val="00176EF8"/>
    <w:rsid w:val="00180B0E"/>
    <w:rsid w:val="001817F4"/>
    <w:rsid w:val="001819C7"/>
    <w:rsid w:val="00181CA4"/>
    <w:rsid w:val="0018250A"/>
    <w:rsid w:val="00182718"/>
    <w:rsid w:val="001844D5"/>
    <w:rsid w:val="00184D97"/>
    <w:rsid w:val="0018511E"/>
    <w:rsid w:val="0018534B"/>
    <w:rsid w:val="001865AE"/>
    <w:rsid w:val="001867EC"/>
    <w:rsid w:val="001875DA"/>
    <w:rsid w:val="0019069D"/>
    <w:rsid w:val="001907F9"/>
    <w:rsid w:val="0019085D"/>
    <w:rsid w:val="00191024"/>
    <w:rsid w:val="00191DEC"/>
    <w:rsid w:val="00191E92"/>
    <w:rsid w:val="00192860"/>
    <w:rsid w:val="00193926"/>
    <w:rsid w:val="0019423A"/>
    <w:rsid w:val="00194729"/>
    <w:rsid w:val="001948A9"/>
    <w:rsid w:val="00194ACD"/>
    <w:rsid w:val="001956C5"/>
    <w:rsid w:val="00195BF5"/>
    <w:rsid w:val="00195BF6"/>
    <w:rsid w:val="00195D42"/>
    <w:rsid w:val="00196194"/>
    <w:rsid w:val="0019706B"/>
    <w:rsid w:val="00197A10"/>
    <w:rsid w:val="001A06E1"/>
    <w:rsid w:val="001A0F27"/>
    <w:rsid w:val="001A20AF"/>
    <w:rsid w:val="001A265F"/>
    <w:rsid w:val="001A31B7"/>
    <w:rsid w:val="001A4583"/>
    <w:rsid w:val="001A46FB"/>
    <w:rsid w:val="001A51FA"/>
    <w:rsid w:val="001A5D9B"/>
    <w:rsid w:val="001A612B"/>
    <w:rsid w:val="001A6862"/>
    <w:rsid w:val="001A7885"/>
    <w:rsid w:val="001B0EBD"/>
    <w:rsid w:val="001B18F2"/>
    <w:rsid w:val="001B1BAE"/>
    <w:rsid w:val="001B1C0B"/>
    <w:rsid w:val="001B29B4"/>
    <w:rsid w:val="001B2A5D"/>
    <w:rsid w:val="001B339A"/>
    <w:rsid w:val="001B3DA0"/>
    <w:rsid w:val="001B3F03"/>
    <w:rsid w:val="001B43D0"/>
    <w:rsid w:val="001B5AC0"/>
    <w:rsid w:val="001B6086"/>
    <w:rsid w:val="001B6C85"/>
    <w:rsid w:val="001B79A9"/>
    <w:rsid w:val="001B7CE1"/>
    <w:rsid w:val="001C02DF"/>
    <w:rsid w:val="001C0967"/>
    <w:rsid w:val="001C0A5D"/>
    <w:rsid w:val="001C1B5B"/>
    <w:rsid w:val="001C254E"/>
    <w:rsid w:val="001C2830"/>
    <w:rsid w:val="001C2DF2"/>
    <w:rsid w:val="001C3976"/>
    <w:rsid w:val="001C5171"/>
    <w:rsid w:val="001C53D3"/>
    <w:rsid w:val="001C5914"/>
    <w:rsid w:val="001C5C22"/>
    <w:rsid w:val="001C6603"/>
    <w:rsid w:val="001C6ACC"/>
    <w:rsid w:val="001C7328"/>
    <w:rsid w:val="001C7CCF"/>
    <w:rsid w:val="001C7F1A"/>
    <w:rsid w:val="001D0EC9"/>
    <w:rsid w:val="001D1072"/>
    <w:rsid w:val="001D1340"/>
    <w:rsid w:val="001D1782"/>
    <w:rsid w:val="001D1CC4"/>
    <w:rsid w:val="001D201F"/>
    <w:rsid w:val="001D246D"/>
    <w:rsid w:val="001D27BB"/>
    <w:rsid w:val="001D2BDB"/>
    <w:rsid w:val="001D4785"/>
    <w:rsid w:val="001D4A2B"/>
    <w:rsid w:val="001D4D5F"/>
    <w:rsid w:val="001D4DA5"/>
    <w:rsid w:val="001D4FC8"/>
    <w:rsid w:val="001D513B"/>
    <w:rsid w:val="001D6E17"/>
    <w:rsid w:val="001E00D9"/>
    <w:rsid w:val="001E0D4F"/>
    <w:rsid w:val="001E282D"/>
    <w:rsid w:val="001E284D"/>
    <w:rsid w:val="001E2A46"/>
    <w:rsid w:val="001E32C7"/>
    <w:rsid w:val="001E4046"/>
    <w:rsid w:val="001E42D1"/>
    <w:rsid w:val="001E4413"/>
    <w:rsid w:val="001E465D"/>
    <w:rsid w:val="001E55AB"/>
    <w:rsid w:val="001E659F"/>
    <w:rsid w:val="001E6901"/>
    <w:rsid w:val="001E7B5F"/>
    <w:rsid w:val="001F063E"/>
    <w:rsid w:val="001F0CF4"/>
    <w:rsid w:val="001F1B51"/>
    <w:rsid w:val="001F215C"/>
    <w:rsid w:val="001F2424"/>
    <w:rsid w:val="001F24BD"/>
    <w:rsid w:val="001F2D60"/>
    <w:rsid w:val="001F2ED0"/>
    <w:rsid w:val="001F3068"/>
    <w:rsid w:val="001F32A5"/>
    <w:rsid w:val="001F3615"/>
    <w:rsid w:val="001F4949"/>
    <w:rsid w:val="001F6113"/>
    <w:rsid w:val="001F6A22"/>
    <w:rsid w:val="00200038"/>
    <w:rsid w:val="00200152"/>
    <w:rsid w:val="002007FC"/>
    <w:rsid w:val="0020114E"/>
    <w:rsid w:val="00201731"/>
    <w:rsid w:val="00201ACE"/>
    <w:rsid w:val="0020240B"/>
    <w:rsid w:val="00202552"/>
    <w:rsid w:val="00202DFC"/>
    <w:rsid w:val="00203F73"/>
    <w:rsid w:val="00205384"/>
    <w:rsid w:val="002056AC"/>
    <w:rsid w:val="002067C9"/>
    <w:rsid w:val="0020774F"/>
    <w:rsid w:val="00207A20"/>
    <w:rsid w:val="00207AD6"/>
    <w:rsid w:val="0021021D"/>
    <w:rsid w:val="00211AB8"/>
    <w:rsid w:val="00211D98"/>
    <w:rsid w:val="00213A99"/>
    <w:rsid w:val="00213E24"/>
    <w:rsid w:val="00214E3A"/>
    <w:rsid w:val="002150EF"/>
    <w:rsid w:val="002151A2"/>
    <w:rsid w:val="00215717"/>
    <w:rsid w:val="00215794"/>
    <w:rsid w:val="002161E4"/>
    <w:rsid w:val="002162FB"/>
    <w:rsid w:val="00217440"/>
    <w:rsid w:val="00217521"/>
    <w:rsid w:val="00217546"/>
    <w:rsid w:val="00217E3B"/>
    <w:rsid w:val="00217F36"/>
    <w:rsid w:val="00220627"/>
    <w:rsid w:val="0022081B"/>
    <w:rsid w:val="00220EF4"/>
    <w:rsid w:val="00221230"/>
    <w:rsid w:val="002222D7"/>
    <w:rsid w:val="002227D6"/>
    <w:rsid w:val="00222C72"/>
    <w:rsid w:val="002230F3"/>
    <w:rsid w:val="00223A1A"/>
    <w:rsid w:val="00224848"/>
    <w:rsid w:val="00224BE3"/>
    <w:rsid w:val="00224E34"/>
    <w:rsid w:val="002250D1"/>
    <w:rsid w:val="0022578C"/>
    <w:rsid w:val="00226A9A"/>
    <w:rsid w:val="00226C2F"/>
    <w:rsid w:val="00227080"/>
    <w:rsid w:val="00227D98"/>
    <w:rsid w:val="0023004A"/>
    <w:rsid w:val="0023055D"/>
    <w:rsid w:val="00230A2B"/>
    <w:rsid w:val="00230D84"/>
    <w:rsid w:val="00231B61"/>
    <w:rsid w:val="00232DB5"/>
    <w:rsid w:val="00234A47"/>
    <w:rsid w:val="00234D32"/>
    <w:rsid w:val="00235702"/>
    <w:rsid w:val="00235894"/>
    <w:rsid w:val="00235CA2"/>
    <w:rsid w:val="00236D85"/>
    <w:rsid w:val="00236EC5"/>
    <w:rsid w:val="002375FE"/>
    <w:rsid w:val="00237F2F"/>
    <w:rsid w:val="00240385"/>
    <w:rsid w:val="00240AD7"/>
    <w:rsid w:val="0024128A"/>
    <w:rsid w:val="00242EEE"/>
    <w:rsid w:val="002442FE"/>
    <w:rsid w:val="00244DC5"/>
    <w:rsid w:val="00245131"/>
    <w:rsid w:val="00245C4E"/>
    <w:rsid w:val="00246B7A"/>
    <w:rsid w:val="00247D27"/>
    <w:rsid w:val="00250C11"/>
    <w:rsid w:val="00250CF5"/>
    <w:rsid w:val="002513E2"/>
    <w:rsid w:val="00251541"/>
    <w:rsid w:val="00251F63"/>
    <w:rsid w:val="00251F90"/>
    <w:rsid w:val="00252400"/>
    <w:rsid w:val="002535EA"/>
    <w:rsid w:val="00254170"/>
    <w:rsid w:val="00254F96"/>
    <w:rsid w:val="0025545F"/>
    <w:rsid w:val="002566AB"/>
    <w:rsid w:val="00260111"/>
    <w:rsid w:val="0026070C"/>
    <w:rsid w:val="00260779"/>
    <w:rsid w:val="002611CF"/>
    <w:rsid w:val="002612BF"/>
    <w:rsid w:val="002615D7"/>
    <w:rsid w:val="002618D4"/>
    <w:rsid w:val="002619F0"/>
    <w:rsid w:val="00261D7F"/>
    <w:rsid w:val="00262382"/>
    <w:rsid w:val="00262481"/>
    <w:rsid w:val="002629B9"/>
    <w:rsid w:val="00262A90"/>
    <w:rsid w:val="002635DB"/>
    <w:rsid w:val="00264542"/>
    <w:rsid w:val="00265BC2"/>
    <w:rsid w:val="002662F6"/>
    <w:rsid w:val="00267359"/>
    <w:rsid w:val="00270215"/>
    <w:rsid w:val="00271A72"/>
    <w:rsid w:val="00271FAE"/>
    <w:rsid w:val="002724D9"/>
    <w:rsid w:val="00272F10"/>
    <w:rsid w:val="0027310C"/>
    <w:rsid w:val="00273213"/>
    <w:rsid w:val="00275824"/>
    <w:rsid w:val="00276D9D"/>
    <w:rsid w:val="00277135"/>
    <w:rsid w:val="002779EE"/>
    <w:rsid w:val="00277A56"/>
    <w:rsid w:val="002810E7"/>
    <w:rsid w:val="00281521"/>
    <w:rsid w:val="00282312"/>
    <w:rsid w:val="002823CD"/>
    <w:rsid w:val="00282603"/>
    <w:rsid w:val="00283547"/>
    <w:rsid w:val="00283EFC"/>
    <w:rsid w:val="0028417F"/>
    <w:rsid w:val="00284DC7"/>
    <w:rsid w:val="00285F58"/>
    <w:rsid w:val="002866EB"/>
    <w:rsid w:val="002873F2"/>
    <w:rsid w:val="00287AC7"/>
    <w:rsid w:val="00287F20"/>
    <w:rsid w:val="00290355"/>
    <w:rsid w:val="00290EA8"/>
    <w:rsid w:val="00290F12"/>
    <w:rsid w:val="00291436"/>
    <w:rsid w:val="0029287F"/>
    <w:rsid w:val="00294019"/>
    <w:rsid w:val="00294F98"/>
    <w:rsid w:val="002957EE"/>
    <w:rsid w:val="00295FD6"/>
    <w:rsid w:val="00296AC5"/>
    <w:rsid w:val="00296C7A"/>
    <w:rsid w:val="00297193"/>
    <w:rsid w:val="00297657"/>
    <w:rsid w:val="00297C9D"/>
    <w:rsid w:val="002A0E03"/>
    <w:rsid w:val="002A11CA"/>
    <w:rsid w:val="002A1C6B"/>
    <w:rsid w:val="002A1F4D"/>
    <w:rsid w:val="002A2078"/>
    <w:rsid w:val="002A2DA9"/>
    <w:rsid w:val="002A3E4D"/>
    <w:rsid w:val="002A3E56"/>
    <w:rsid w:val="002A45C1"/>
    <w:rsid w:val="002A4C60"/>
    <w:rsid w:val="002A51EB"/>
    <w:rsid w:val="002A6142"/>
    <w:rsid w:val="002A6C6D"/>
    <w:rsid w:val="002A7660"/>
    <w:rsid w:val="002A7CB0"/>
    <w:rsid w:val="002A7E11"/>
    <w:rsid w:val="002B0099"/>
    <w:rsid w:val="002B05E0"/>
    <w:rsid w:val="002B09ED"/>
    <w:rsid w:val="002B1325"/>
    <w:rsid w:val="002B2742"/>
    <w:rsid w:val="002B3327"/>
    <w:rsid w:val="002B5660"/>
    <w:rsid w:val="002B5850"/>
    <w:rsid w:val="002B58CF"/>
    <w:rsid w:val="002B5B15"/>
    <w:rsid w:val="002B5BE9"/>
    <w:rsid w:val="002C00A0"/>
    <w:rsid w:val="002C0A35"/>
    <w:rsid w:val="002C14B0"/>
    <w:rsid w:val="002C1BCD"/>
    <w:rsid w:val="002C1F96"/>
    <w:rsid w:val="002C32EB"/>
    <w:rsid w:val="002C471C"/>
    <w:rsid w:val="002C5AE5"/>
    <w:rsid w:val="002C5FE4"/>
    <w:rsid w:val="002C621C"/>
    <w:rsid w:val="002C62AA"/>
    <w:rsid w:val="002C6ED2"/>
    <w:rsid w:val="002C7890"/>
    <w:rsid w:val="002C7A6F"/>
    <w:rsid w:val="002D0581"/>
    <w:rsid w:val="002D0F24"/>
    <w:rsid w:val="002D2DC7"/>
    <w:rsid w:val="002D4B89"/>
    <w:rsid w:val="002D4DCE"/>
    <w:rsid w:val="002D50DC"/>
    <w:rsid w:val="002D6748"/>
    <w:rsid w:val="002D696F"/>
    <w:rsid w:val="002D6EDA"/>
    <w:rsid w:val="002D720E"/>
    <w:rsid w:val="002E02D0"/>
    <w:rsid w:val="002E18F3"/>
    <w:rsid w:val="002E2BEC"/>
    <w:rsid w:val="002E367A"/>
    <w:rsid w:val="002E38C9"/>
    <w:rsid w:val="002E3A5A"/>
    <w:rsid w:val="002E3CA8"/>
    <w:rsid w:val="002E5556"/>
    <w:rsid w:val="002E56C2"/>
    <w:rsid w:val="002E6D0B"/>
    <w:rsid w:val="002F0B59"/>
    <w:rsid w:val="002F10A7"/>
    <w:rsid w:val="002F2558"/>
    <w:rsid w:val="002F28CA"/>
    <w:rsid w:val="002F2933"/>
    <w:rsid w:val="002F3A4F"/>
    <w:rsid w:val="002F406C"/>
    <w:rsid w:val="002F4724"/>
    <w:rsid w:val="002F5070"/>
    <w:rsid w:val="002F6082"/>
    <w:rsid w:val="002F65BC"/>
    <w:rsid w:val="002F71EC"/>
    <w:rsid w:val="002F7D65"/>
    <w:rsid w:val="002F7DC2"/>
    <w:rsid w:val="002F7F38"/>
    <w:rsid w:val="003001C7"/>
    <w:rsid w:val="00302AF5"/>
    <w:rsid w:val="003038C5"/>
    <w:rsid w:val="00303AD5"/>
    <w:rsid w:val="003052EE"/>
    <w:rsid w:val="00305B58"/>
    <w:rsid w:val="003072D5"/>
    <w:rsid w:val="00310596"/>
    <w:rsid w:val="003131E8"/>
    <w:rsid w:val="003133DA"/>
    <w:rsid w:val="003133FB"/>
    <w:rsid w:val="00313E9B"/>
    <w:rsid w:val="00313FA2"/>
    <w:rsid w:val="0031418D"/>
    <w:rsid w:val="00314DCA"/>
    <w:rsid w:val="00315FF2"/>
    <w:rsid w:val="003206C6"/>
    <w:rsid w:val="003211B4"/>
    <w:rsid w:val="0032143E"/>
    <w:rsid w:val="00321B06"/>
    <w:rsid w:val="00322126"/>
    <w:rsid w:val="0032256A"/>
    <w:rsid w:val="003230C3"/>
    <w:rsid w:val="00325582"/>
    <w:rsid w:val="003259F6"/>
    <w:rsid w:val="00325FFF"/>
    <w:rsid w:val="00326678"/>
    <w:rsid w:val="00326D07"/>
    <w:rsid w:val="00326E12"/>
    <w:rsid w:val="0032729D"/>
    <w:rsid w:val="00327FE0"/>
    <w:rsid w:val="00331144"/>
    <w:rsid w:val="003313E2"/>
    <w:rsid w:val="003322E9"/>
    <w:rsid w:val="003325EB"/>
    <w:rsid w:val="00332F58"/>
    <w:rsid w:val="0033377E"/>
    <w:rsid w:val="00335B3C"/>
    <w:rsid w:val="003364E6"/>
    <w:rsid w:val="003370B0"/>
    <w:rsid w:val="003373CA"/>
    <w:rsid w:val="0033741C"/>
    <w:rsid w:val="003376F4"/>
    <w:rsid w:val="00337E9E"/>
    <w:rsid w:val="0034027B"/>
    <w:rsid w:val="0034178B"/>
    <w:rsid w:val="003424B7"/>
    <w:rsid w:val="00343643"/>
    <w:rsid w:val="00343D90"/>
    <w:rsid w:val="0034447B"/>
    <w:rsid w:val="00345861"/>
    <w:rsid w:val="003479B7"/>
    <w:rsid w:val="00347BC3"/>
    <w:rsid w:val="0035099A"/>
    <w:rsid w:val="00352EA5"/>
    <w:rsid w:val="00353428"/>
    <w:rsid w:val="00353CBF"/>
    <w:rsid w:val="00354604"/>
    <w:rsid w:val="003549A0"/>
    <w:rsid w:val="003552BD"/>
    <w:rsid w:val="00355364"/>
    <w:rsid w:val="0035568B"/>
    <w:rsid w:val="003560E1"/>
    <w:rsid w:val="003565D1"/>
    <w:rsid w:val="00356ED2"/>
    <w:rsid w:val="003576AB"/>
    <w:rsid w:val="0036055C"/>
    <w:rsid w:val="003606C3"/>
    <w:rsid w:val="00360A9E"/>
    <w:rsid w:val="00363657"/>
    <w:rsid w:val="00363FFC"/>
    <w:rsid w:val="003648C8"/>
    <w:rsid w:val="00365CF4"/>
    <w:rsid w:val="003703B2"/>
    <w:rsid w:val="00373CF9"/>
    <w:rsid w:val="00373F99"/>
    <w:rsid w:val="00374A77"/>
    <w:rsid w:val="003765F3"/>
    <w:rsid w:val="003778BE"/>
    <w:rsid w:val="00377C73"/>
    <w:rsid w:val="00380152"/>
    <w:rsid w:val="00380F03"/>
    <w:rsid w:val="00383297"/>
    <w:rsid w:val="003836AF"/>
    <w:rsid w:val="00383A3A"/>
    <w:rsid w:val="00385A55"/>
    <w:rsid w:val="00386470"/>
    <w:rsid w:val="00386902"/>
    <w:rsid w:val="003871B6"/>
    <w:rsid w:val="00387369"/>
    <w:rsid w:val="00387855"/>
    <w:rsid w:val="00387E34"/>
    <w:rsid w:val="003900DB"/>
    <w:rsid w:val="003903AE"/>
    <w:rsid w:val="003911CF"/>
    <w:rsid w:val="00393A05"/>
    <w:rsid w:val="003945AB"/>
    <w:rsid w:val="00394EB3"/>
    <w:rsid w:val="0039610D"/>
    <w:rsid w:val="00396D19"/>
    <w:rsid w:val="00396DE9"/>
    <w:rsid w:val="003A055C"/>
    <w:rsid w:val="003A0BAF"/>
    <w:rsid w:val="003A0BCC"/>
    <w:rsid w:val="003A192F"/>
    <w:rsid w:val="003A270D"/>
    <w:rsid w:val="003A2E8D"/>
    <w:rsid w:val="003A307F"/>
    <w:rsid w:val="003A48C0"/>
    <w:rsid w:val="003A4A83"/>
    <w:rsid w:val="003A5D94"/>
    <w:rsid w:val="003A74E1"/>
    <w:rsid w:val="003A79AD"/>
    <w:rsid w:val="003B02A4"/>
    <w:rsid w:val="003B02D8"/>
    <w:rsid w:val="003B0568"/>
    <w:rsid w:val="003B18C7"/>
    <w:rsid w:val="003B250B"/>
    <w:rsid w:val="003B29BA"/>
    <w:rsid w:val="003B3754"/>
    <w:rsid w:val="003B4A52"/>
    <w:rsid w:val="003B4EBD"/>
    <w:rsid w:val="003B57F8"/>
    <w:rsid w:val="003B6AC4"/>
    <w:rsid w:val="003B6D53"/>
    <w:rsid w:val="003B7153"/>
    <w:rsid w:val="003B7EC2"/>
    <w:rsid w:val="003C001C"/>
    <w:rsid w:val="003C09DB"/>
    <w:rsid w:val="003C148E"/>
    <w:rsid w:val="003C20FB"/>
    <w:rsid w:val="003C280B"/>
    <w:rsid w:val="003C2AB0"/>
    <w:rsid w:val="003C2F23"/>
    <w:rsid w:val="003C30E5"/>
    <w:rsid w:val="003C3144"/>
    <w:rsid w:val="003C437C"/>
    <w:rsid w:val="003C451C"/>
    <w:rsid w:val="003C4526"/>
    <w:rsid w:val="003C51BC"/>
    <w:rsid w:val="003C55C5"/>
    <w:rsid w:val="003C61B7"/>
    <w:rsid w:val="003C6C0A"/>
    <w:rsid w:val="003C6EA3"/>
    <w:rsid w:val="003D05AD"/>
    <w:rsid w:val="003D061B"/>
    <w:rsid w:val="003D09C5"/>
    <w:rsid w:val="003D3100"/>
    <w:rsid w:val="003D3AE8"/>
    <w:rsid w:val="003D4265"/>
    <w:rsid w:val="003D521B"/>
    <w:rsid w:val="003D52B0"/>
    <w:rsid w:val="003D561A"/>
    <w:rsid w:val="003D5C41"/>
    <w:rsid w:val="003D635D"/>
    <w:rsid w:val="003D6EBA"/>
    <w:rsid w:val="003D7202"/>
    <w:rsid w:val="003D7548"/>
    <w:rsid w:val="003D7F5C"/>
    <w:rsid w:val="003E0690"/>
    <w:rsid w:val="003E0A16"/>
    <w:rsid w:val="003E0C6C"/>
    <w:rsid w:val="003E2735"/>
    <w:rsid w:val="003E2A09"/>
    <w:rsid w:val="003E2C3B"/>
    <w:rsid w:val="003E339B"/>
    <w:rsid w:val="003E38D5"/>
    <w:rsid w:val="003E45E7"/>
    <w:rsid w:val="003E4693"/>
    <w:rsid w:val="003E4A52"/>
    <w:rsid w:val="003E4BF0"/>
    <w:rsid w:val="003E5B2A"/>
    <w:rsid w:val="003E5C5D"/>
    <w:rsid w:val="003E639F"/>
    <w:rsid w:val="003E6E52"/>
    <w:rsid w:val="003F0BEC"/>
    <w:rsid w:val="003F0CEB"/>
    <w:rsid w:val="003F1A84"/>
    <w:rsid w:val="003F2484"/>
    <w:rsid w:val="003F3392"/>
    <w:rsid w:val="003F385C"/>
    <w:rsid w:val="003F3C8C"/>
    <w:rsid w:val="003F5453"/>
    <w:rsid w:val="003F7220"/>
    <w:rsid w:val="003F745B"/>
    <w:rsid w:val="003F7EF6"/>
    <w:rsid w:val="00402CA9"/>
    <w:rsid w:val="00403E9E"/>
    <w:rsid w:val="0040465F"/>
    <w:rsid w:val="004058E6"/>
    <w:rsid w:val="00405C0C"/>
    <w:rsid w:val="00405C8E"/>
    <w:rsid w:val="00405D85"/>
    <w:rsid w:val="00405DBA"/>
    <w:rsid w:val="00405F66"/>
    <w:rsid w:val="0040627F"/>
    <w:rsid w:val="00407403"/>
    <w:rsid w:val="004102B0"/>
    <w:rsid w:val="004104DF"/>
    <w:rsid w:val="004108DC"/>
    <w:rsid w:val="004131EC"/>
    <w:rsid w:val="004142C1"/>
    <w:rsid w:val="004143F3"/>
    <w:rsid w:val="00414A64"/>
    <w:rsid w:val="004158D2"/>
    <w:rsid w:val="0041698F"/>
    <w:rsid w:val="00416D11"/>
    <w:rsid w:val="00421CBC"/>
    <w:rsid w:val="00421FB3"/>
    <w:rsid w:val="00423140"/>
    <w:rsid w:val="00423435"/>
    <w:rsid w:val="004234A1"/>
    <w:rsid w:val="00423CC4"/>
    <w:rsid w:val="00425052"/>
    <w:rsid w:val="004257FC"/>
    <w:rsid w:val="00425E6B"/>
    <w:rsid w:val="00427819"/>
    <w:rsid w:val="00427AC0"/>
    <w:rsid w:val="004302B5"/>
    <w:rsid w:val="004307A1"/>
    <w:rsid w:val="00430ADC"/>
    <w:rsid w:val="00430D2E"/>
    <w:rsid w:val="004311A6"/>
    <w:rsid w:val="004313C0"/>
    <w:rsid w:val="00431870"/>
    <w:rsid w:val="00435498"/>
    <w:rsid w:val="0043581E"/>
    <w:rsid w:val="00435E42"/>
    <w:rsid w:val="00436BF5"/>
    <w:rsid w:val="004370F7"/>
    <w:rsid w:val="00437174"/>
    <w:rsid w:val="00437CDA"/>
    <w:rsid w:val="0044031D"/>
    <w:rsid w:val="00441028"/>
    <w:rsid w:val="00441195"/>
    <w:rsid w:val="00442B03"/>
    <w:rsid w:val="00442B55"/>
    <w:rsid w:val="004433AD"/>
    <w:rsid w:val="004436AA"/>
    <w:rsid w:val="00444229"/>
    <w:rsid w:val="0044516B"/>
    <w:rsid w:val="004452CD"/>
    <w:rsid w:val="00445AC6"/>
    <w:rsid w:val="00445D92"/>
    <w:rsid w:val="00447378"/>
    <w:rsid w:val="00447434"/>
    <w:rsid w:val="004475CF"/>
    <w:rsid w:val="00451246"/>
    <w:rsid w:val="00452841"/>
    <w:rsid w:val="00453537"/>
    <w:rsid w:val="00453D6C"/>
    <w:rsid w:val="00453E77"/>
    <w:rsid w:val="00453EFC"/>
    <w:rsid w:val="00453F62"/>
    <w:rsid w:val="004552D7"/>
    <w:rsid w:val="004554BB"/>
    <w:rsid w:val="00455AC0"/>
    <w:rsid w:val="00455BA8"/>
    <w:rsid w:val="00456E42"/>
    <w:rsid w:val="004601C3"/>
    <w:rsid w:val="004604DE"/>
    <w:rsid w:val="004605B2"/>
    <w:rsid w:val="00460C3B"/>
    <w:rsid w:val="00460E25"/>
    <w:rsid w:val="00461AAE"/>
    <w:rsid w:val="004639AD"/>
    <w:rsid w:val="00463C1B"/>
    <w:rsid w:val="00464353"/>
    <w:rsid w:val="00464E2C"/>
    <w:rsid w:val="0046577F"/>
    <w:rsid w:val="00466551"/>
    <w:rsid w:val="00466F9B"/>
    <w:rsid w:val="004678C6"/>
    <w:rsid w:val="00467DCF"/>
    <w:rsid w:val="00470861"/>
    <w:rsid w:val="00470FFB"/>
    <w:rsid w:val="004710B7"/>
    <w:rsid w:val="004714FC"/>
    <w:rsid w:val="00472220"/>
    <w:rsid w:val="00472579"/>
    <w:rsid w:val="004748CD"/>
    <w:rsid w:val="004749BB"/>
    <w:rsid w:val="00475940"/>
    <w:rsid w:val="00476363"/>
    <w:rsid w:val="00476546"/>
    <w:rsid w:val="00476A36"/>
    <w:rsid w:val="00476FDB"/>
    <w:rsid w:val="00480CC8"/>
    <w:rsid w:val="004814C2"/>
    <w:rsid w:val="00484432"/>
    <w:rsid w:val="0048485A"/>
    <w:rsid w:val="004854F7"/>
    <w:rsid w:val="004855A0"/>
    <w:rsid w:val="00486156"/>
    <w:rsid w:val="004875E4"/>
    <w:rsid w:val="004906BE"/>
    <w:rsid w:val="00490C48"/>
    <w:rsid w:val="00491015"/>
    <w:rsid w:val="004918B1"/>
    <w:rsid w:val="0049193A"/>
    <w:rsid w:val="00491C6B"/>
    <w:rsid w:val="00492077"/>
    <w:rsid w:val="004927C4"/>
    <w:rsid w:val="00492CD2"/>
    <w:rsid w:val="00492E66"/>
    <w:rsid w:val="00493574"/>
    <w:rsid w:val="00493663"/>
    <w:rsid w:val="004938CD"/>
    <w:rsid w:val="00495971"/>
    <w:rsid w:val="00495B49"/>
    <w:rsid w:val="00496465"/>
    <w:rsid w:val="004964E8"/>
    <w:rsid w:val="00496FF5"/>
    <w:rsid w:val="00497929"/>
    <w:rsid w:val="00497AEC"/>
    <w:rsid w:val="004A0158"/>
    <w:rsid w:val="004A0BCB"/>
    <w:rsid w:val="004A168F"/>
    <w:rsid w:val="004A169C"/>
    <w:rsid w:val="004A16B4"/>
    <w:rsid w:val="004A1DC4"/>
    <w:rsid w:val="004A238A"/>
    <w:rsid w:val="004A2CCD"/>
    <w:rsid w:val="004A500A"/>
    <w:rsid w:val="004A5423"/>
    <w:rsid w:val="004A619D"/>
    <w:rsid w:val="004B0ACE"/>
    <w:rsid w:val="004B248B"/>
    <w:rsid w:val="004B386B"/>
    <w:rsid w:val="004B3B4C"/>
    <w:rsid w:val="004B43E7"/>
    <w:rsid w:val="004B44EC"/>
    <w:rsid w:val="004B6D09"/>
    <w:rsid w:val="004B7232"/>
    <w:rsid w:val="004C0140"/>
    <w:rsid w:val="004C0313"/>
    <w:rsid w:val="004C0867"/>
    <w:rsid w:val="004C0932"/>
    <w:rsid w:val="004C1646"/>
    <w:rsid w:val="004C1795"/>
    <w:rsid w:val="004C1C42"/>
    <w:rsid w:val="004C1FCF"/>
    <w:rsid w:val="004C368D"/>
    <w:rsid w:val="004C37F5"/>
    <w:rsid w:val="004C4D0B"/>
    <w:rsid w:val="004C6F6D"/>
    <w:rsid w:val="004C7421"/>
    <w:rsid w:val="004D033A"/>
    <w:rsid w:val="004D0CF5"/>
    <w:rsid w:val="004D0E39"/>
    <w:rsid w:val="004D19FC"/>
    <w:rsid w:val="004D2CBD"/>
    <w:rsid w:val="004D5393"/>
    <w:rsid w:val="004D5A91"/>
    <w:rsid w:val="004D5BB6"/>
    <w:rsid w:val="004D61B0"/>
    <w:rsid w:val="004D6A7F"/>
    <w:rsid w:val="004D6BFA"/>
    <w:rsid w:val="004D7C76"/>
    <w:rsid w:val="004E0182"/>
    <w:rsid w:val="004E0184"/>
    <w:rsid w:val="004E0A36"/>
    <w:rsid w:val="004E0B0A"/>
    <w:rsid w:val="004E13F1"/>
    <w:rsid w:val="004E17E8"/>
    <w:rsid w:val="004E1DDF"/>
    <w:rsid w:val="004E2088"/>
    <w:rsid w:val="004E31D8"/>
    <w:rsid w:val="004E4327"/>
    <w:rsid w:val="004E43BF"/>
    <w:rsid w:val="004E532D"/>
    <w:rsid w:val="004E5976"/>
    <w:rsid w:val="004E75D4"/>
    <w:rsid w:val="004F00D4"/>
    <w:rsid w:val="004F15AC"/>
    <w:rsid w:val="004F168A"/>
    <w:rsid w:val="004F1B41"/>
    <w:rsid w:val="004F264D"/>
    <w:rsid w:val="004F2FAF"/>
    <w:rsid w:val="004F3523"/>
    <w:rsid w:val="004F38FB"/>
    <w:rsid w:val="004F3D4A"/>
    <w:rsid w:val="004F4C5B"/>
    <w:rsid w:val="004F6135"/>
    <w:rsid w:val="004F75B8"/>
    <w:rsid w:val="004F76F0"/>
    <w:rsid w:val="004F795E"/>
    <w:rsid w:val="00500467"/>
    <w:rsid w:val="00501068"/>
    <w:rsid w:val="0050156B"/>
    <w:rsid w:val="00501993"/>
    <w:rsid w:val="00501C36"/>
    <w:rsid w:val="00502558"/>
    <w:rsid w:val="00502B43"/>
    <w:rsid w:val="00502BF7"/>
    <w:rsid w:val="00503D13"/>
    <w:rsid w:val="0050723E"/>
    <w:rsid w:val="005075CA"/>
    <w:rsid w:val="00507983"/>
    <w:rsid w:val="00510062"/>
    <w:rsid w:val="00511003"/>
    <w:rsid w:val="00511BDD"/>
    <w:rsid w:val="0051210D"/>
    <w:rsid w:val="00512453"/>
    <w:rsid w:val="00512583"/>
    <w:rsid w:val="00513153"/>
    <w:rsid w:val="005132DC"/>
    <w:rsid w:val="0051365E"/>
    <w:rsid w:val="0051430B"/>
    <w:rsid w:val="005146AA"/>
    <w:rsid w:val="005158AD"/>
    <w:rsid w:val="00515C13"/>
    <w:rsid w:val="00517162"/>
    <w:rsid w:val="005171C2"/>
    <w:rsid w:val="00517662"/>
    <w:rsid w:val="00517A79"/>
    <w:rsid w:val="00517B97"/>
    <w:rsid w:val="00520403"/>
    <w:rsid w:val="0052054C"/>
    <w:rsid w:val="00520830"/>
    <w:rsid w:val="00521250"/>
    <w:rsid w:val="00521BFE"/>
    <w:rsid w:val="005224BF"/>
    <w:rsid w:val="0052269A"/>
    <w:rsid w:val="005242BA"/>
    <w:rsid w:val="00524F56"/>
    <w:rsid w:val="0052566D"/>
    <w:rsid w:val="00525943"/>
    <w:rsid w:val="005259E8"/>
    <w:rsid w:val="00526302"/>
    <w:rsid w:val="00526406"/>
    <w:rsid w:val="00526928"/>
    <w:rsid w:val="00527787"/>
    <w:rsid w:val="005277BC"/>
    <w:rsid w:val="005304C8"/>
    <w:rsid w:val="00532391"/>
    <w:rsid w:val="0053262C"/>
    <w:rsid w:val="00532CF2"/>
    <w:rsid w:val="00532EC1"/>
    <w:rsid w:val="00533370"/>
    <w:rsid w:val="00533DC2"/>
    <w:rsid w:val="0053412C"/>
    <w:rsid w:val="00534248"/>
    <w:rsid w:val="00534880"/>
    <w:rsid w:val="00534B4C"/>
    <w:rsid w:val="00534B77"/>
    <w:rsid w:val="00534E45"/>
    <w:rsid w:val="00535DC6"/>
    <w:rsid w:val="00537A10"/>
    <w:rsid w:val="0054009F"/>
    <w:rsid w:val="00540A97"/>
    <w:rsid w:val="0054218F"/>
    <w:rsid w:val="00542822"/>
    <w:rsid w:val="00544033"/>
    <w:rsid w:val="0054403B"/>
    <w:rsid w:val="00544300"/>
    <w:rsid w:val="00544899"/>
    <w:rsid w:val="00545737"/>
    <w:rsid w:val="00545E2C"/>
    <w:rsid w:val="0054620D"/>
    <w:rsid w:val="0054745E"/>
    <w:rsid w:val="00551817"/>
    <w:rsid w:val="0055197D"/>
    <w:rsid w:val="00552570"/>
    <w:rsid w:val="00552D18"/>
    <w:rsid w:val="00553AFB"/>
    <w:rsid w:val="00553DBD"/>
    <w:rsid w:val="005542DE"/>
    <w:rsid w:val="00555147"/>
    <w:rsid w:val="00555308"/>
    <w:rsid w:val="00555AA2"/>
    <w:rsid w:val="00556044"/>
    <w:rsid w:val="00557045"/>
    <w:rsid w:val="00557246"/>
    <w:rsid w:val="005579F8"/>
    <w:rsid w:val="00557BE6"/>
    <w:rsid w:val="00557E0C"/>
    <w:rsid w:val="00560F2F"/>
    <w:rsid w:val="0056165C"/>
    <w:rsid w:val="00562226"/>
    <w:rsid w:val="005622A8"/>
    <w:rsid w:val="005624ED"/>
    <w:rsid w:val="005632D8"/>
    <w:rsid w:val="00563E3E"/>
    <w:rsid w:val="00564605"/>
    <w:rsid w:val="00564C88"/>
    <w:rsid w:val="00564DF1"/>
    <w:rsid w:val="005665BB"/>
    <w:rsid w:val="00567AC9"/>
    <w:rsid w:val="00570224"/>
    <w:rsid w:val="005716C1"/>
    <w:rsid w:val="00571845"/>
    <w:rsid w:val="00571D98"/>
    <w:rsid w:val="00572707"/>
    <w:rsid w:val="00572E54"/>
    <w:rsid w:val="0057327E"/>
    <w:rsid w:val="00573821"/>
    <w:rsid w:val="005740FB"/>
    <w:rsid w:val="00575EBE"/>
    <w:rsid w:val="00577D3F"/>
    <w:rsid w:val="0058001F"/>
    <w:rsid w:val="00581DD5"/>
    <w:rsid w:val="0058223D"/>
    <w:rsid w:val="00583750"/>
    <w:rsid w:val="00583D45"/>
    <w:rsid w:val="005842A6"/>
    <w:rsid w:val="00584325"/>
    <w:rsid w:val="0058635E"/>
    <w:rsid w:val="00587034"/>
    <w:rsid w:val="00587FEF"/>
    <w:rsid w:val="005905A8"/>
    <w:rsid w:val="0059126E"/>
    <w:rsid w:val="00591C33"/>
    <w:rsid w:val="00591E81"/>
    <w:rsid w:val="00591F46"/>
    <w:rsid w:val="00592662"/>
    <w:rsid w:val="00592DF7"/>
    <w:rsid w:val="00592E1B"/>
    <w:rsid w:val="00593911"/>
    <w:rsid w:val="00593A76"/>
    <w:rsid w:val="00593F9B"/>
    <w:rsid w:val="00594E1F"/>
    <w:rsid w:val="00594F0D"/>
    <w:rsid w:val="005950ED"/>
    <w:rsid w:val="00596607"/>
    <w:rsid w:val="00596770"/>
    <w:rsid w:val="005967AA"/>
    <w:rsid w:val="0059696E"/>
    <w:rsid w:val="00596C2A"/>
    <w:rsid w:val="0059733A"/>
    <w:rsid w:val="00597881"/>
    <w:rsid w:val="005A38E6"/>
    <w:rsid w:val="005A4513"/>
    <w:rsid w:val="005A4714"/>
    <w:rsid w:val="005A5E9D"/>
    <w:rsid w:val="005A61FE"/>
    <w:rsid w:val="005A663D"/>
    <w:rsid w:val="005A670D"/>
    <w:rsid w:val="005A6D76"/>
    <w:rsid w:val="005A7550"/>
    <w:rsid w:val="005B04D9"/>
    <w:rsid w:val="005B0E9E"/>
    <w:rsid w:val="005B150A"/>
    <w:rsid w:val="005B159F"/>
    <w:rsid w:val="005B1696"/>
    <w:rsid w:val="005B2177"/>
    <w:rsid w:val="005B29D8"/>
    <w:rsid w:val="005B3206"/>
    <w:rsid w:val="005B45DB"/>
    <w:rsid w:val="005B4720"/>
    <w:rsid w:val="005B4ADF"/>
    <w:rsid w:val="005B4EDE"/>
    <w:rsid w:val="005B52E7"/>
    <w:rsid w:val="005B5B57"/>
    <w:rsid w:val="005B5CC5"/>
    <w:rsid w:val="005B72F4"/>
    <w:rsid w:val="005B7D70"/>
    <w:rsid w:val="005B7F37"/>
    <w:rsid w:val="005C013C"/>
    <w:rsid w:val="005C0699"/>
    <w:rsid w:val="005C06AF"/>
    <w:rsid w:val="005C0971"/>
    <w:rsid w:val="005C09CB"/>
    <w:rsid w:val="005C141A"/>
    <w:rsid w:val="005C1AE1"/>
    <w:rsid w:val="005C1BFA"/>
    <w:rsid w:val="005C1E13"/>
    <w:rsid w:val="005C20A0"/>
    <w:rsid w:val="005C2EDB"/>
    <w:rsid w:val="005C315B"/>
    <w:rsid w:val="005C3CC7"/>
    <w:rsid w:val="005C51E8"/>
    <w:rsid w:val="005C585A"/>
    <w:rsid w:val="005C5B0C"/>
    <w:rsid w:val="005C5E86"/>
    <w:rsid w:val="005C7680"/>
    <w:rsid w:val="005D066B"/>
    <w:rsid w:val="005D11BE"/>
    <w:rsid w:val="005D1A89"/>
    <w:rsid w:val="005D2373"/>
    <w:rsid w:val="005D2394"/>
    <w:rsid w:val="005D2418"/>
    <w:rsid w:val="005D2AC3"/>
    <w:rsid w:val="005D3AD3"/>
    <w:rsid w:val="005D4023"/>
    <w:rsid w:val="005D4C93"/>
    <w:rsid w:val="005D6C54"/>
    <w:rsid w:val="005E01A2"/>
    <w:rsid w:val="005E3700"/>
    <w:rsid w:val="005E37A8"/>
    <w:rsid w:val="005E4944"/>
    <w:rsid w:val="005E49EA"/>
    <w:rsid w:val="005E5C46"/>
    <w:rsid w:val="005E5E12"/>
    <w:rsid w:val="005E6248"/>
    <w:rsid w:val="005E6E4B"/>
    <w:rsid w:val="005E768B"/>
    <w:rsid w:val="005E7AE6"/>
    <w:rsid w:val="005F067D"/>
    <w:rsid w:val="005F1000"/>
    <w:rsid w:val="005F1F5A"/>
    <w:rsid w:val="005F23EE"/>
    <w:rsid w:val="005F2A4B"/>
    <w:rsid w:val="005F2E39"/>
    <w:rsid w:val="005F3527"/>
    <w:rsid w:val="005F3F2A"/>
    <w:rsid w:val="005F48E9"/>
    <w:rsid w:val="005F69D2"/>
    <w:rsid w:val="005F7A38"/>
    <w:rsid w:val="005F7B45"/>
    <w:rsid w:val="00601244"/>
    <w:rsid w:val="00602264"/>
    <w:rsid w:val="00602898"/>
    <w:rsid w:val="00603548"/>
    <w:rsid w:val="00603A45"/>
    <w:rsid w:val="0060497D"/>
    <w:rsid w:val="0060558A"/>
    <w:rsid w:val="00605BCD"/>
    <w:rsid w:val="0060644E"/>
    <w:rsid w:val="0060722F"/>
    <w:rsid w:val="0060785D"/>
    <w:rsid w:val="00610900"/>
    <w:rsid w:val="00610D91"/>
    <w:rsid w:val="00610DAB"/>
    <w:rsid w:val="006110D2"/>
    <w:rsid w:val="0061167C"/>
    <w:rsid w:val="00611D8C"/>
    <w:rsid w:val="006126D0"/>
    <w:rsid w:val="00612D70"/>
    <w:rsid w:val="00612D8F"/>
    <w:rsid w:val="006132DF"/>
    <w:rsid w:val="0061338A"/>
    <w:rsid w:val="00613C48"/>
    <w:rsid w:val="00613CBB"/>
    <w:rsid w:val="006165A6"/>
    <w:rsid w:val="0061673A"/>
    <w:rsid w:val="00617062"/>
    <w:rsid w:val="006171E3"/>
    <w:rsid w:val="00617411"/>
    <w:rsid w:val="00617899"/>
    <w:rsid w:val="00620033"/>
    <w:rsid w:val="00622155"/>
    <w:rsid w:val="00622249"/>
    <w:rsid w:val="0062275D"/>
    <w:rsid w:val="00623388"/>
    <w:rsid w:val="006253FF"/>
    <w:rsid w:val="00626268"/>
    <w:rsid w:val="00626B4F"/>
    <w:rsid w:val="006323DB"/>
    <w:rsid w:val="00633E1B"/>
    <w:rsid w:val="006347FF"/>
    <w:rsid w:val="00635E8B"/>
    <w:rsid w:val="0063668C"/>
    <w:rsid w:val="00637A67"/>
    <w:rsid w:val="0064057F"/>
    <w:rsid w:val="00640E4A"/>
    <w:rsid w:val="006416B1"/>
    <w:rsid w:val="006416F0"/>
    <w:rsid w:val="00645360"/>
    <w:rsid w:val="0064608C"/>
    <w:rsid w:val="00646D7B"/>
    <w:rsid w:val="00646E26"/>
    <w:rsid w:val="006476DB"/>
    <w:rsid w:val="0065009B"/>
    <w:rsid w:val="00650C6B"/>
    <w:rsid w:val="00651083"/>
    <w:rsid w:val="00651302"/>
    <w:rsid w:val="00651EBE"/>
    <w:rsid w:val="00653895"/>
    <w:rsid w:val="00653CE2"/>
    <w:rsid w:val="00653D97"/>
    <w:rsid w:val="00654036"/>
    <w:rsid w:val="006544BC"/>
    <w:rsid w:val="006560D2"/>
    <w:rsid w:val="00656393"/>
    <w:rsid w:val="00657E9F"/>
    <w:rsid w:val="00660F26"/>
    <w:rsid w:val="0066166B"/>
    <w:rsid w:val="006622BE"/>
    <w:rsid w:val="0066237E"/>
    <w:rsid w:val="00662957"/>
    <w:rsid w:val="006634C8"/>
    <w:rsid w:val="0066445B"/>
    <w:rsid w:val="00664C5F"/>
    <w:rsid w:val="00664DAC"/>
    <w:rsid w:val="00665793"/>
    <w:rsid w:val="00665A7A"/>
    <w:rsid w:val="00665FC5"/>
    <w:rsid w:val="006667AC"/>
    <w:rsid w:val="00666876"/>
    <w:rsid w:val="00666A5E"/>
    <w:rsid w:val="00670981"/>
    <w:rsid w:val="00670C9E"/>
    <w:rsid w:val="00671E17"/>
    <w:rsid w:val="00671F7E"/>
    <w:rsid w:val="0067213F"/>
    <w:rsid w:val="0067309B"/>
    <w:rsid w:val="006737AE"/>
    <w:rsid w:val="00676423"/>
    <w:rsid w:val="00676CDC"/>
    <w:rsid w:val="00676EF2"/>
    <w:rsid w:val="00680B92"/>
    <w:rsid w:val="006816EA"/>
    <w:rsid w:val="0068261B"/>
    <w:rsid w:val="00684E39"/>
    <w:rsid w:val="00686047"/>
    <w:rsid w:val="006908DF"/>
    <w:rsid w:val="00690D15"/>
    <w:rsid w:val="00691181"/>
    <w:rsid w:val="006914AE"/>
    <w:rsid w:val="00691D04"/>
    <w:rsid w:val="006932A4"/>
    <w:rsid w:val="00693319"/>
    <w:rsid w:val="006934C3"/>
    <w:rsid w:val="00694003"/>
    <w:rsid w:val="00694E49"/>
    <w:rsid w:val="0069580F"/>
    <w:rsid w:val="00696A50"/>
    <w:rsid w:val="00696B00"/>
    <w:rsid w:val="006A089A"/>
    <w:rsid w:val="006A1116"/>
    <w:rsid w:val="006A12C7"/>
    <w:rsid w:val="006A1491"/>
    <w:rsid w:val="006A22AA"/>
    <w:rsid w:val="006A327B"/>
    <w:rsid w:val="006A35FC"/>
    <w:rsid w:val="006A3ABC"/>
    <w:rsid w:val="006A3D2E"/>
    <w:rsid w:val="006A53D5"/>
    <w:rsid w:val="006A76F1"/>
    <w:rsid w:val="006B0A6A"/>
    <w:rsid w:val="006B0C94"/>
    <w:rsid w:val="006B0D0E"/>
    <w:rsid w:val="006B167D"/>
    <w:rsid w:val="006B1989"/>
    <w:rsid w:val="006B1F62"/>
    <w:rsid w:val="006B1FD1"/>
    <w:rsid w:val="006B2631"/>
    <w:rsid w:val="006B3737"/>
    <w:rsid w:val="006B3A15"/>
    <w:rsid w:val="006B3CDC"/>
    <w:rsid w:val="006B468C"/>
    <w:rsid w:val="006B6AFA"/>
    <w:rsid w:val="006B7934"/>
    <w:rsid w:val="006B79ED"/>
    <w:rsid w:val="006B7A6C"/>
    <w:rsid w:val="006C13FD"/>
    <w:rsid w:val="006C27C3"/>
    <w:rsid w:val="006C3A33"/>
    <w:rsid w:val="006C3FE1"/>
    <w:rsid w:val="006C4415"/>
    <w:rsid w:val="006C4678"/>
    <w:rsid w:val="006C49BA"/>
    <w:rsid w:val="006C4CF9"/>
    <w:rsid w:val="006C5AA6"/>
    <w:rsid w:val="006C6E4A"/>
    <w:rsid w:val="006C6EDB"/>
    <w:rsid w:val="006C79BB"/>
    <w:rsid w:val="006C7E44"/>
    <w:rsid w:val="006D05BE"/>
    <w:rsid w:val="006D0AC8"/>
    <w:rsid w:val="006D18AA"/>
    <w:rsid w:val="006D29A7"/>
    <w:rsid w:val="006D3729"/>
    <w:rsid w:val="006D49B3"/>
    <w:rsid w:val="006D5F3B"/>
    <w:rsid w:val="006D604A"/>
    <w:rsid w:val="006D660C"/>
    <w:rsid w:val="006D6F93"/>
    <w:rsid w:val="006D77A4"/>
    <w:rsid w:val="006E02FF"/>
    <w:rsid w:val="006E05A8"/>
    <w:rsid w:val="006E0602"/>
    <w:rsid w:val="006E0800"/>
    <w:rsid w:val="006E1E89"/>
    <w:rsid w:val="006E2818"/>
    <w:rsid w:val="006E4222"/>
    <w:rsid w:val="006E42EC"/>
    <w:rsid w:val="006E5420"/>
    <w:rsid w:val="006E5D2D"/>
    <w:rsid w:val="006E6377"/>
    <w:rsid w:val="006E641F"/>
    <w:rsid w:val="006E7694"/>
    <w:rsid w:val="006E7FF6"/>
    <w:rsid w:val="006F1108"/>
    <w:rsid w:val="006F13BC"/>
    <w:rsid w:val="006F1F74"/>
    <w:rsid w:val="006F2F6F"/>
    <w:rsid w:val="006F328E"/>
    <w:rsid w:val="006F3329"/>
    <w:rsid w:val="006F4968"/>
    <w:rsid w:val="006F4EE0"/>
    <w:rsid w:val="006F50D9"/>
    <w:rsid w:val="006F6131"/>
    <w:rsid w:val="006F6212"/>
    <w:rsid w:val="006F6426"/>
    <w:rsid w:val="006F6FAA"/>
    <w:rsid w:val="006F6FE6"/>
    <w:rsid w:val="0070068E"/>
    <w:rsid w:val="00701557"/>
    <w:rsid w:val="00701E38"/>
    <w:rsid w:val="007028A9"/>
    <w:rsid w:val="007039A5"/>
    <w:rsid w:val="00706C60"/>
    <w:rsid w:val="007072C9"/>
    <w:rsid w:val="00707565"/>
    <w:rsid w:val="00707A83"/>
    <w:rsid w:val="00710A16"/>
    <w:rsid w:val="00710F12"/>
    <w:rsid w:val="00712F06"/>
    <w:rsid w:val="007133A7"/>
    <w:rsid w:val="00714386"/>
    <w:rsid w:val="007152A4"/>
    <w:rsid w:val="0071709C"/>
    <w:rsid w:val="00717725"/>
    <w:rsid w:val="007178EC"/>
    <w:rsid w:val="00717E7A"/>
    <w:rsid w:val="00720006"/>
    <w:rsid w:val="007203A0"/>
    <w:rsid w:val="007214C9"/>
    <w:rsid w:val="00722B13"/>
    <w:rsid w:val="00722C48"/>
    <w:rsid w:val="007256F7"/>
    <w:rsid w:val="007279B3"/>
    <w:rsid w:val="00730311"/>
    <w:rsid w:val="0073066C"/>
    <w:rsid w:val="00732D7E"/>
    <w:rsid w:val="0073483E"/>
    <w:rsid w:val="007362AB"/>
    <w:rsid w:val="00736E53"/>
    <w:rsid w:val="0073779D"/>
    <w:rsid w:val="0073796D"/>
    <w:rsid w:val="00737AF7"/>
    <w:rsid w:val="00737DEE"/>
    <w:rsid w:val="00737E3A"/>
    <w:rsid w:val="00741240"/>
    <w:rsid w:val="00743AC0"/>
    <w:rsid w:val="00743C12"/>
    <w:rsid w:val="007441B8"/>
    <w:rsid w:val="00744DC9"/>
    <w:rsid w:val="00745642"/>
    <w:rsid w:val="00745807"/>
    <w:rsid w:val="00747060"/>
    <w:rsid w:val="00747674"/>
    <w:rsid w:val="00747B26"/>
    <w:rsid w:val="00750459"/>
    <w:rsid w:val="0075058D"/>
    <w:rsid w:val="00751049"/>
    <w:rsid w:val="007512E6"/>
    <w:rsid w:val="007514E0"/>
    <w:rsid w:val="00751645"/>
    <w:rsid w:val="00751815"/>
    <w:rsid w:val="00751F59"/>
    <w:rsid w:val="00752E32"/>
    <w:rsid w:val="00753B54"/>
    <w:rsid w:val="007545B4"/>
    <w:rsid w:val="00754A60"/>
    <w:rsid w:val="00755EFE"/>
    <w:rsid w:val="0075733B"/>
    <w:rsid w:val="00757BC7"/>
    <w:rsid w:val="00757E26"/>
    <w:rsid w:val="00760012"/>
    <w:rsid w:val="0076055F"/>
    <w:rsid w:val="007607C6"/>
    <w:rsid w:val="00760D2E"/>
    <w:rsid w:val="007610F4"/>
    <w:rsid w:val="007615E3"/>
    <w:rsid w:val="00761876"/>
    <w:rsid w:val="00761C34"/>
    <w:rsid w:val="00762BB3"/>
    <w:rsid w:val="00763925"/>
    <w:rsid w:val="00767028"/>
    <w:rsid w:val="00767262"/>
    <w:rsid w:val="00770559"/>
    <w:rsid w:val="00770AC9"/>
    <w:rsid w:val="00771CC1"/>
    <w:rsid w:val="00772DF6"/>
    <w:rsid w:val="00772FCE"/>
    <w:rsid w:val="0077382A"/>
    <w:rsid w:val="00773BE7"/>
    <w:rsid w:val="00774604"/>
    <w:rsid w:val="00774C49"/>
    <w:rsid w:val="0077505B"/>
    <w:rsid w:val="00775648"/>
    <w:rsid w:val="0077582B"/>
    <w:rsid w:val="007766DC"/>
    <w:rsid w:val="00776A2B"/>
    <w:rsid w:val="00776DFE"/>
    <w:rsid w:val="00776E67"/>
    <w:rsid w:val="00776E9C"/>
    <w:rsid w:val="007772E4"/>
    <w:rsid w:val="00777398"/>
    <w:rsid w:val="007779C9"/>
    <w:rsid w:val="00777D23"/>
    <w:rsid w:val="0078039D"/>
    <w:rsid w:val="00780600"/>
    <w:rsid w:val="007808E4"/>
    <w:rsid w:val="007817BD"/>
    <w:rsid w:val="007819C1"/>
    <w:rsid w:val="00781F12"/>
    <w:rsid w:val="00782E13"/>
    <w:rsid w:val="00783364"/>
    <w:rsid w:val="00783422"/>
    <w:rsid w:val="00783481"/>
    <w:rsid w:val="00783EC3"/>
    <w:rsid w:val="007848C1"/>
    <w:rsid w:val="00784EA4"/>
    <w:rsid w:val="00785E17"/>
    <w:rsid w:val="00786734"/>
    <w:rsid w:val="007867AB"/>
    <w:rsid w:val="007867C0"/>
    <w:rsid w:val="00786918"/>
    <w:rsid w:val="00786F33"/>
    <w:rsid w:val="00786F96"/>
    <w:rsid w:val="00787173"/>
    <w:rsid w:val="00790516"/>
    <w:rsid w:val="0079092D"/>
    <w:rsid w:val="00791490"/>
    <w:rsid w:val="00791684"/>
    <w:rsid w:val="007934B9"/>
    <w:rsid w:val="00793854"/>
    <w:rsid w:val="007939AB"/>
    <w:rsid w:val="00794E6D"/>
    <w:rsid w:val="00795299"/>
    <w:rsid w:val="00795995"/>
    <w:rsid w:val="00795B33"/>
    <w:rsid w:val="0079748A"/>
    <w:rsid w:val="0079756C"/>
    <w:rsid w:val="00797720"/>
    <w:rsid w:val="0079793D"/>
    <w:rsid w:val="00797BC3"/>
    <w:rsid w:val="00797EB2"/>
    <w:rsid w:val="007A0D76"/>
    <w:rsid w:val="007A102A"/>
    <w:rsid w:val="007A12CA"/>
    <w:rsid w:val="007A1BD6"/>
    <w:rsid w:val="007A2076"/>
    <w:rsid w:val="007A239B"/>
    <w:rsid w:val="007A2999"/>
    <w:rsid w:val="007A2AB2"/>
    <w:rsid w:val="007A2BC8"/>
    <w:rsid w:val="007A3A7D"/>
    <w:rsid w:val="007A4B6D"/>
    <w:rsid w:val="007B1A28"/>
    <w:rsid w:val="007B1AE7"/>
    <w:rsid w:val="007B30CE"/>
    <w:rsid w:val="007B4083"/>
    <w:rsid w:val="007B42B2"/>
    <w:rsid w:val="007B4DBB"/>
    <w:rsid w:val="007B6464"/>
    <w:rsid w:val="007B6A7B"/>
    <w:rsid w:val="007B6EED"/>
    <w:rsid w:val="007C0282"/>
    <w:rsid w:val="007C05FC"/>
    <w:rsid w:val="007C0720"/>
    <w:rsid w:val="007C0E7B"/>
    <w:rsid w:val="007C183A"/>
    <w:rsid w:val="007C453D"/>
    <w:rsid w:val="007C499D"/>
    <w:rsid w:val="007C6054"/>
    <w:rsid w:val="007C6404"/>
    <w:rsid w:val="007C68E9"/>
    <w:rsid w:val="007D2330"/>
    <w:rsid w:val="007D363A"/>
    <w:rsid w:val="007D3D36"/>
    <w:rsid w:val="007D4984"/>
    <w:rsid w:val="007D59A6"/>
    <w:rsid w:val="007D5D17"/>
    <w:rsid w:val="007D715A"/>
    <w:rsid w:val="007D71FE"/>
    <w:rsid w:val="007D7B5B"/>
    <w:rsid w:val="007E1E99"/>
    <w:rsid w:val="007E2629"/>
    <w:rsid w:val="007E27EC"/>
    <w:rsid w:val="007E294D"/>
    <w:rsid w:val="007E568E"/>
    <w:rsid w:val="007E636F"/>
    <w:rsid w:val="007E6518"/>
    <w:rsid w:val="007E6992"/>
    <w:rsid w:val="007E6E5C"/>
    <w:rsid w:val="007E6F62"/>
    <w:rsid w:val="007E71E3"/>
    <w:rsid w:val="007E735B"/>
    <w:rsid w:val="007E7CEF"/>
    <w:rsid w:val="007E7F16"/>
    <w:rsid w:val="007F013E"/>
    <w:rsid w:val="007F079B"/>
    <w:rsid w:val="007F1DF4"/>
    <w:rsid w:val="007F2FB3"/>
    <w:rsid w:val="007F4549"/>
    <w:rsid w:val="007F4CA5"/>
    <w:rsid w:val="007F5568"/>
    <w:rsid w:val="007F57C6"/>
    <w:rsid w:val="007F5AE0"/>
    <w:rsid w:val="007F5BD1"/>
    <w:rsid w:val="007F6708"/>
    <w:rsid w:val="007F7141"/>
    <w:rsid w:val="007F7294"/>
    <w:rsid w:val="007F749D"/>
    <w:rsid w:val="0080138B"/>
    <w:rsid w:val="00801787"/>
    <w:rsid w:val="0080207B"/>
    <w:rsid w:val="00802265"/>
    <w:rsid w:val="0080232A"/>
    <w:rsid w:val="00803E02"/>
    <w:rsid w:val="008040F3"/>
    <w:rsid w:val="008043C1"/>
    <w:rsid w:val="008045BB"/>
    <w:rsid w:val="00804ADC"/>
    <w:rsid w:val="0080550A"/>
    <w:rsid w:val="0080599F"/>
    <w:rsid w:val="00805F6E"/>
    <w:rsid w:val="00806DFE"/>
    <w:rsid w:val="00807290"/>
    <w:rsid w:val="0081070F"/>
    <w:rsid w:val="00810B22"/>
    <w:rsid w:val="008112C1"/>
    <w:rsid w:val="00811E36"/>
    <w:rsid w:val="00812A2F"/>
    <w:rsid w:val="00812A90"/>
    <w:rsid w:val="00813917"/>
    <w:rsid w:val="00821646"/>
    <w:rsid w:val="00821D5F"/>
    <w:rsid w:val="00821DEC"/>
    <w:rsid w:val="00824B45"/>
    <w:rsid w:val="008254F5"/>
    <w:rsid w:val="00825941"/>
    <w:rsid w:val="008266FA"/>
    <w:rsid w:val="00826BA9"/>
    <w:rsid w:val="0082724F"/>
    <w:rsid w:val="008274BA"/>
    <w:rsid w:val="008304F0"/>
    <w:rsid w:val="00831086"/>
    <w:rsid w:val="00831451"/>
    <w:rsid w:val="008314DD"/>
    <w:rsid w:val="008334C2"/>
    <w:rsid w:val="00834C29"/>
    <w:rsid w:val="00835256"/>
    <w:rsid w:val="00835746"/>
    <w:rsid w:val="00835E5D"/>
    <w:rsid w:val="00837047"/>
    <w:rsid w:val="0083797D"/>
    <w:rsid w:val="0084009C"/>
    <w:rsid w:val="00840AD4"/>
    <w:rsid w:val="0084226A"/>
    <w:rsid w:val="008432E2"/>
    <w:rsid w:val="00843FB0"/>
    <w:rsid w:val="0084513A"/>
    <w:rsid w:val="008454F0"/>
    <w:rsid w:val="00847491"/>
    <w:rsid w:val="00847B44"/>
    <w:rsid w:val="00847CA7"/>
    <w:rsid w:val="00850A22"/>
    <w:rsid w:val="00851674"/>
    <w:rsid w:val="0085313E"/>
    <w:rsid w:val="008539BF"/>
    <w:rsid w:val="00853EB9"/>
    <w:rsid w:val="00854FF7"/>
    <w:rsid w:val="0085511E"/>
    <w:rsid w:val="0085525B"/>
    <w:rsid w:val="00855366"/>
    <w:rsid w:val="00855663"/>
    <w:rsid w:val="008561B5"/>
    <w:rsid w:val="00856403"/>
    <w:rsid w:val="0085655B"/>
    <w:rsid w:val="0085693D"/>
    <w:rsid w:val="00856E66"/>
    <w:rsid w:val="008574B7"/>
    <w:rsid w:val="0086014A"/>
    <w:rsid w:val="00860937"/>
    <w:rsid w:val="00861ABF"/>
    <w:rsid w:val="00861C33"/>
    <w:rsid w:val="00861FBC"/>
    <w:rsid w:val="00862339"/>
    <w:rsid w:val="00863265"/>
    <w:rsid w:val="00864C31"/>
    <w:rsid w:val="00870579"/>
    <w:rsid w:val="008705F3"/>
    <w:rsid w:val="00870894"/>
    <w:rsid w:val="00870CE6"/>
    <w:rsid w:val="008718E5"/>
    <w:rsid w:val="0087284E"/>
    <w:rsid w:val="00873A5A"/>
    <w:rsid w:val="008744C5"/>
    <w:rsid w:val="00874FB5"/>
    <w:rsid w:val="00875229"/>
    <w:rsid w:val="00875A72"/>
    <w:rsid w:val="00877D77"/>
    <w:rsid w:val="008806F2"/>
    <w:rsid w:val="008815E1"/>
    <w:rsid w:val="008819DC"/>
    <w:rsid w:val="0088307E"/>
    <w:rsid w:val="008839E4"/>
    <w:rsid w:val="00884380"/>
    <w:rsid w:val="00885842"/>
    <w:rsid w:val="008863EB"/>
    <w:rsid w:val="008900FD"/>
    <w:rsid w:val="00890421"/>
    <w:rsid w:val="0089043E"/>
    <w:rsid w:val="00891268"/>
    <w:rsid w:val="00892050"/>
    <w:rsid w:val="008922D3"/>
    <w:rsid w:val="00892698"/>
    <w:rsid w:val="0089399C"/>
    <w:rsid w:val="00893A59"/>
    <w:rsid w:val="00893EB2"/>
    <w:rsid w:val="00894095"/>
    <w:rsid w:val="008940F7"/>
    <w:rsid w:val="00894461"/>
    <w:rsid w:val="00894795"/>
    <w:rsid w:val="00895FD7"/>
    <w:rsid w:val="0089635B"/>
    <w:rsid w:val="008966C1"/>
    <w:rsid w:val="00896962"/>
    <w:rsid w:val="00896EB8"/>
    <w:rsid w:val="008974DE"/>
    <w:rsid w:val="0089753F"/>
    <w:rsid w:val="00897DB9"/>
    <w:rsid w:val="008A010C"/>
    <w:rsid w:val="008A0556"/>
    <w:rsid w:val="008A0771"/>
    <w:rsid w:val="008A0C27"/>
    <w:rsid w:val="008A12B0"/>
    <w:rsid w:val="008A18B2"/>
    <w:rsid w:val="008A1AF9"/>
    <w:rsid w:val="008A22C5"/>
    <w:rsid w:val="008A34DB"/>
    <w:rsid w:val="008A4010"/>
    <w:rsid w:val="008A405F"/>
    <w:rsid w:val="008A4426"/>
    <w:rsid w:val="008A5CD2"/>
    <w:rsid w:val="008A6130"/>
    <w:rsid w:val="008A650B"/>
    <w:rsid w:val="008A6CA5"/>
    <w:rsid w:val="008A6CB7"/>
    <w:rsid w:val="008B07C1"/>
    <w:rsid w:val="008B0BAD"/>
    <w:rsid w:val="008B1988"/>
    <w:rsid w:val="008B21BE"/>
    <w:rsid w:val="008B2462"/>
    <w:rsid w:val="008B2487"/>
    <w:rsid w:val="008B6764"/>
    <w:rsid w:val="008B7895"/>
    <w:rsid w:val="008C086C"/>
    <w:rsid w:val="008C098D"/>
    <w:rsid w:val="008C119E"/>
    <w:rsid w:val="008C11EE"/>
    <w:rsid w:val="008C180E"/>
    <w:rsid w:val="008C2492"/>
    <w:rsid w:val="008C2578"/>
    <w:rsid w:val="008C27E0"/>
    <w:rsid w:val="008C2AD3"/>
    <w:rsid w:val="008C3B2B"/>
    <w:rsid w:val="008C3BD6"/>
    <w:rsid w:val="008C3F33"/>
    <w:rsid w:val="008C5560"/>
    <w:rsid w:val="008C6462"/>
    <w:rsid w:val="008C6A82"/>
    <w:rsid w:val="008C6BB1"/>
    <w:rsid w:val="008C7276"/>
    <w:rsid w:val="008D0294"/>
    <w:rsid w:val="008D1FB6"/>
    <w:rsid w:val="008D3E94"/>
    <w:rsid w:val="008D433F"/>
    <w:rsid w:val="008D4AED"/>
    <w:rsid w:val="008D5C33"/>
    <w:rsid w:val="008D704A"/>
    <w:rsid w:val="008D7225"/>
    <w:rsid w:val="008E04C9"/>
    <w:rsid w:val="008E0A14"/>
    <w:rsid w:val="008E10A8"/>
    <w:rsid w:val="008E1654"/>
    <w:rsid w:val="008E1CC3"/>
    <w:rsid w:val="008E215B"/>
    <w:rsid w:val="008E2958"/>
    <w:rsid w:val="008E3209"/>
    <w:rsid w:val="008E3C5C"/>
    <w:rsid w:val="008E4722"/>
    <w:rsid w:val="008E4765"/>
    <w:rsid w:val="008E4D86"/>
    <w:rsid w:val="008E567E"/>
    <w:rsid w:val="008E5C07"/>
    <w:rsid w:val="008E5D97"/>
    <w:rsid w:val="008E63DD"/>
    <w:rsid w:val="008F0551"/>
    <w:rsid w:val="008F07E6"/>
    <w:rsid w:val="008F09BF"/>
    <w:rsid w:val="008F1656"/>
    <w:rsid w:val="008F3B2B"/>
    <w:rsid w:val="008F4418"/>
    <w:rsid w:val="008F446E"/>
    <w:rsid w:val="008F48F9"/>
    <w:rsid w:val="008F4F41"/>
    <w:rsid w:val="008F4FB6"/>
    <w:rsid w:val="008F5652"/>
    <w:rsid w:val="008F61B1"/>
    <w:rsid w:val="008F6AD9"/>
    <w:rsid w:val="008F74E2"/>
    <w:rsid w:val="009017AF"/>
    <w:rsid w:val="00901F31"/>
    <w:rsid w:val="009026A5"/>
    <w:rsid w:val="00903AB8"/>
    <w:rsid w:val="00904953"/>
    <w:rsid w:val="009049DE"/>
    <w:rsid w:val="009064E1"/>
    <w:rsid w:val="00906BA9"/>
    <w:rsid w:val="00907B39"/>
    <w:rsid w:val="00907E0D"/>
    <w:rsid w:val="00907E78"/>
    <w:rsid w:val="00910BB8"/>
    <w:rsid w:val="00912C6E"/>
    <w:rsid w:val="00913A77"/>
    <w:rsid w:val="0091403C"/>
    <w:rsid w:val="00914E04"/>
    <w:rsid w:val="00915E73"/>
    <w:rsid w:val="0091651F"/>
    <w:rsid w:val="009165EC"/>
    <w:rsid w:val="0091685B"/>
    <w:rsid w:val="00916C21"/>
    <w:rsid w:val="00917A23"/>
    <w:rsid w:val="009201EA"/>
    <w:rsid w:val="009203ED"/>
    <w:rsid w:val="00920448"/>
    <w:rsid w:val="009206D4"/>
    <w:rsid w:val="00920827"/>
    <w:rsid w:val="00920C72"/>
    <w:rsid w:val="009234E4"/>
    <w:rsid w:val="0092390C"/>
    <w:rsid w:val="00924419"/>
    <w:rsid w:val="00924F90"/>
    <w:rsid w:val="0092554D"/>
    <w:rsid w:val="00925A1B"/>
    <w:rsid w:val="00925B33"/>
    <w:rsid w:val="00925EDA"/>
    <w:rsid w:val="00926ACC"/>
    <w:rsid w:val="00927481"/>
    <w:rsid w:val="00927722"/>
    <w:rsid w:val="00927BA1"/>
    <w:rsid w:val="00927CC5"/>
    <w:rsid w:val="009304F4"/>
    <w:rsid w:val="009309F0"/>
    <w:rsid w:val="0093122C"/>
    <w:rsid w:val="00932796"/>
    <w:rsid w:val="00932D15"/>
    <w:rsid w:val="00932DED"/>
    <w:rsid w:val="0093309F"/>
    <w:rsid w:val="0093356A"/>
    <w:rsid w:val="00934BE3"/>
    <w:rsid w:val="00935089"/>
    <w:rsid w:val="00935E35"/>
    <w:rsid w:val="00935E5C"/>
    <w:rsid w:val="00936390"/>
    <w:rsid w:val="0093646D"/>
    <w:rsid w:val="00936819"/>
    <w:rsid w:val="00936DAA"/>
    <w:rsid w:val="009374D6"/>
    <w:rsid w:val="009379A7"/>
    <w:rsid w:val="00940134"/>
    <w:rsid w:val="009410B8"/>
    <w:rsid w:val="0094135B"/>
    <w:rsid w:val="00941503"/>
    <w:rsid w:val="00941E10"/>
    <w:rsid w:val="009429C7"/>
    <w:rsid w:val="00942A31"/>
    <w:rsid w:val="00944130"/>
    <w:rsid w:val="00944B67"/>
    <w:rsid w:val="00946519"/>
    <w:rsid w:val="00946D8E"/>
    <w:rsid w:val="00950E19"/>
    <w:rsid w:val="00951729"/>
    <w:rsid w:val="0095303F"/>
    <w:rsid w:val="009534A2"/>
    <w:rsid w:val="00954932"/>
    <w:rsid w:val="0095511A"/>
    <w:rsid w:val="009552E7"/>
    <w:rsid w:val="009557AD"/>
    <w:rsid w:val="009564E7"/>
    <w:rsid w:val="00956979"/>
    <w:rsid w:val="0096068C"/>
    <w:rsid w:val="00960DAE"/>
    <w:rsid w:val="00961DF0"/>
    <w:rsid w:val="009627CE"/>
    <w:rsid w:val="009630DC"/>
    <w:rsid w:val="00964E09"/>
    <w:rsid w:val="00964FEA"/>
    <w:rsid w:val="00965F52"/>
    <w:rsid w:val="00966535"/>
    <w:rsid w:val="00966811"/>
    <w:rsid w:val="00966F25"/>
    <w:rsid w:val="009677F8"/>
    <w:rsid w:val="0097060D"/>
    <w:rsid w:val="00971AA6"/>
    <w:rsid w:val="00971BA7"/>
    <w:rsid w:val="00973717"/>
    <w:rsid w:val="009746E2"/>
    <w:rsid w:val="00974907"/>
    <w:rsid w:val="00975F29"/>
    <w:rsid w:val="009760A9"/>
    <w:rsid w:val="009760E2"/>
    <w:rsid w:val="009768C8"/>
    <w:rsid w:val="00977334"/>
    <w:rsid w:val="0097736B"/>
    <w:rsid w:val="0098103A"/>
    <w:rsid w:val="009820BB"/>
    <w:rsid w:val="009823AA"/>
    <w:rsid w:val="009824E3"/>
    <w:rsid w:val="00982D45"/>
    <w:rsid w:val="00982D64"/>
    <w:rsid w:val="00983E4A"/>
    <w:rsid w:val="009841B0"/>
    <w:rsid w:val="00985817"/>
    <w:rsid w:val="00985BEF"/>
    <w:rsid w:val="0098645C"/>
    <w:rsid w:val="00986818"/>
    <w:rsid w:val="00987802"/>
    <w:rsid w:val="00987A7F"/>
    <w:rsid w:val="0099035D"/>
    <w:rsid w:val="009904D7"/>
    <w:rsid w:val="00990FF7"/>
    <w:rsid w:val="00991036"/>
    <w:rsid w:val="00991D4F"/>
    <w:rsid w:val="00991F71"/>
    <w:rsid w:val="00991FB9"/>
    <w:rsid w:val="00992480"/>
    <w:rsid w:val="00992C4C"/>
    <w:rsid w:val="00992F8E"/>
    <w:rsid w:val="00993B6E"/>
    <w:rsid w:val="009967AA"/>
    <w:rsid w:val="00996D67"/>
    <w:rsid w:val="009974F3"/>
    <w:rsid w:val="00997DEE"/>
    <w:rsid w:val="009A014B"/>
    <w:rsid w:val="009A0976"/>
    <w:rsid w:val="009A0990"/>
    <w:rsid w:val="009A0D24"/>
    <w:rsid w:val="009A2282"/>
    <w:rsid w:val="009A23E1"/>
    <w:rsid w:val="009A31BC"/>
    <w:rsid w:val="009A342E"/>
    <w:rsid w:val="009A3C7E"/>
    <w:rsid w:val="009A4319"/>
    <w:rsid w:val="009A4524"/>
    <w:rsid w:val="009A51AE"/>
    <w:rsid w:val="009A52BE"/>
    <w:rsid w:val="009A6162"/>
    <w:rsid w:val="009A6C93"/>
    <w:rsid w:val="009B0047"/>
    <w:rsid w:val="009B0082"/>
    <w:rsid w:val="009B0376"/>
    <w:rsid w:val="009B0AC1"/>
    <w:rsid w:val="009B0C93"/>
    <w:rsid w:val="009B103B"/>
    <w:rsid w:val="009B1EB3"/>
    <w:rsid w:val="009B3C90"/>
    <w:rsid w:val="009B4329"/>
    <w:rsid w:val="009B449D"/>
    <w:rsid w:val="009B49B2"/>
    <w:rsid w:val="009B58E1"/>
    <w:rsid w:val="009B5B56"/>
    <w:rsid w:val="009B6938"/>
    <w:rsid w:val="009B77EA"/>
    <w:rsid w:val="009C01A4"/>
    <w:rsid w:val="009C047C"/>
    <w:rsid w:val="009C115B"/>
    <w:rsid w:val="009C1E70"/>
    <w:rsid w:val="009C350B"/>
    <w:rsid w:val="009C3F2F"/>
    <w:rsid w:val="009C5591"/>
    <w:rsid w:val="009C7D9F"/>
    <w:rsid w:val="009D11E3"/>
    <w:rsid w:val="009D13D2"/>
    <w:rsid w:val="009D1B70"/>
    <w:rsid w:val="009D20BA"/>
    <w:rsid w:val="009D2A43"/>
    <w:rsid w:val="009D2B88"/>
    <w:rsid w:val="009D2E4F"/>
    <w:rsid w:val="009D2E6B"/>
    <w:rsid w:val="009D31E6"/>
    <w:rsid w:val="009D33F3"/>
    <w:rsid w:val="009D3692"/>
    <w:rsid w:val="009D64F9"/>
    <w:rsid w:val="009E06DB"/>
    <w:rsid w:val="009E0C1C"/>
    <w:rsid w:val="009E1D7E"/>
    <w:rsid w:val="009E245B"/>
    <w:rsid w:val="009E3246"/>
    <w:rsid w:val="009E3860"/>
    <w:rsid w:val="009E38E1"/>
    <w:rsid w:val="009E3CD9"/>
    <w:rsid w:val="009E45B8"/>
    <w:rsid w:val="009E52DA"/>
    <w:rsid w:val="009E563D"/>
    <w:rsid w:val="009E7919"/>
    <w:rsid w:val="009F0323"/>
    <w:rsid w:val="009F1030"/>
    <w:rsid w:val="009F15D2"/>
    <w:rsid w:val="009F1C43"/>
    <w:rsid w:val="009F1C65"/>
    <w:rsid w:val="009F31A3"/>
    <w:rsid w:val="009F5482"/>
    <w:rsid w:val="009F55DE"/>
    <w:rsid w:val="009F5A19"/>
    <w:rsid w:val="009F5D4A"/>
    <w:rsid w:val="009F604C"/>
    <w:rsid w:val="009F628E"/>
    <w:rsid w:val="009F79C4"/>
    <w:rsid w:val="009F7B29"/>
    <w:rsid w:val="009F7B46"/>
    <w:rsid w:val="009F7F9A"/>
    <w:rsid w:val="009F7FCB"/>
    <w:rsid w:val="00A01C5A"/>
    <w:rsid w:val="00A035A5"/>
    <w:rsid w:val="00A03C4F"/>
    <w:rsid w:val="00A04458"/>
    <w:rsid w:val="00A04B6E"/>
    <w:rsid w:val="00A04E7B"/>
    <w:rsid w:val="00A05313"/>
    <w:rsid w:val="00A05932"/>
    <w:rsid w:val="00A1060A"/>
    <w:rsid w:val="00A12251"/>
    <w:rsid w:val="00A12913"/>
    <w:rsid w:val="00A14BA0"/>
    <w:rsid w:val="00A14BD6"/>
    <w:rsid w:val="00A14D4B"/>
    <w:rsid w:val="00A15005"/>
    <w:rsid w:val="00A15AC7"/>
    <w:rsid w:val="00A16576"/>
    <w:rsid w:val="00A169FC"/>
    <w:rsid w:val="00A17624"/>
    <w:rsid w:val="00A1798B"/>
    <w:rsid w:val="00A2004F"/>
    <w:rsid w:val="00A215C1"/>
    <w:rsid w:val="00A21EC9"/>
    <w:rsid w:val="00A229B7"/>
    <w:rsid w:val="00A24458"/>
    <w:rsid w:val="00A246C4"/>
    <w:rsid w:val="00A24CD9"/>
    <w:rsid w:val="00A25690"/>
    <w:rsid w:val="00A25D1A"/>
    <w:rsid w:val="00A2711B"/>
    <w:rsid w:val="00A27E3A"/>
    <w:rsid w:val="00A30B20"/>
    <w:rsid w:val="00A30CD6"/>
    <w:rsid w:val="00A318C7"/>
    <w:rsid w:val="00A31FCA"/>
    <w:rsid w:val="00A32896"/>
    <w:rsid w:val="00A33B32"/>
    <w:rsid w:val="00A3437C"/>
    <w:rsid w:val="00A35DB3"/>
    <w:rsid w:val="00A35F51"/>
    <w:rsid w:val="00A37D24"/>
    <w:rsid w:val="00A401A9"/>
    <w:rsid w:val="00A40B23"/>
    <w:rsid w:val="00A41212"/>
    <w:rsid w:val="00A41272"/>
    <w:rsid w:val="00A4178D"/>
    <w:rsid w:val="00A41D29"/>
    <w:rsid w:val="00A4324A"/>
    <w:rsid w:val="00A439FB"/>
    <w:rsid w:val="00A441E1"/>
    <w:rsid w:val="00A448BA"/>
    <w:rsid w:val="00A44C20"/>
    <w:rsid w:val="00A45522"/>
    <w:rsid w:val="00A463C2"/>
    <w:rsid w:val="00A46AEA"/>
    <w:rsid w:val="00A473DA"/>
    <w:rsid w:val="00A47491"/>
    <w:rsid w:val="00A47746"/>
    <w:rsid w:val="00A47BCC"/>
    <w:rsid w:val="00A502F7"/>
    <w:rsid w:val="00A5049E"/>
    <w:rsid w:val="00A50607"/>
    <w:rsid w:val="00A506FB"/>
    <w:rsid w:val="00A50E7D"/>
    <w:rsid w:val="00A50ED4"/>
    <w:rsid w:val="00A51DC6"/>
    <w:rsid w:val="00A51FB4"/>
    <w:rsid w:val="00A5354C"/>
    <w:rsid w:val="00A546B0"/>
    <w:rsid w:val="00A54E3C"/>
    <w:rsid w:val="00A5557D"/>
    <w:rsid w:val="00A5594F"/>
    <w:rsid w:val="00A55A33"/>
    <w:rsid w:val="00A5640C"/>
    <w:rsid w:val="00A5668A"/>
    <w:rsid w:val="00A566D9"/>
    <w:rsid w:val="00A56A0A"/>
    <w:rsid w:val="00A572EB"/>
    <w:rsid w:val="00A6091F"/>
    <w:rsid w:val="00A61764"/>
    <w:rsid w:val="00A62DAD"/>
    <w:rsid w:val="00A6379E"/>
    <w:rsid w:val="00A664B4"/>
    <w:rsid w:val="00A66F26"/>
    <w:rsid w:val="00A67488"/>
    <w:rsid w:val="00A67602"/>
    <w:rsid w:val="00A7038C"/>
    <w:rsid w:val="00A706A8"/>
    <w:rsid w:val="00A71134"/>
    <w:rsid w:val="00A71206"/>
    <w:rsid w:val="00A71806"/>
    <w:rsid w:val="00A718DB"/>
    <w:rsid w:val="00A71A06"/>
    <w:rsid w:val="00A71A81"/>
    <w:rsid w:val="00A71B4A"/>
    <w:rsid w:val="00A7228F"/>
    <w:rsid w:val="00A72908"/>
    <w:rsid w:val="00A73739"/>
    <w:rsid w:val="00A73C8B"/>
    <w:rsid w:val="00A73E9D"/>
    <w:rsid w:val="00A742E7"/>
    <w:rsid w:val="00A7453E"/>
    <w:rsid w:val="00A74B88"/>
    <w:rsid w:val="00A75841"/>
    <w:rsid w:val="00A764BA"/>
    <w:rsid w:val="00A76834"/>
    <w:rsid w:val="00A776EB"/>
    <w:rsid w:val="00A80296"/>
    <w:rsid w:val="00A807F6"/>
    <w:rsid w:val="00A80B91"/>
    <w:rsid w:val="00A80E36"/>
    <w:rsid w:val="00A8109D"/>
    <w:rsid w:val="00A82234"/>
    <w:rsid w:val="00A828A4"/>
    <w:rsid w:val="00A8299A"/>
    <w:rsid w:val="00A83393"/>
    <w:rsid w:val="00A83B87"/>
    <w:rsid w:val="00A83CB9"/>
    <w:rsid w:val="00A83F48"/>
    <w:rsid w:val="00A840EC"/>
    <w:rsid w:val="00A84734"/>
    <w:rsid w:val="00A8527F"/>
    <w:rsid w:val="00A85879"/>
    <w:rsid w:val="00A86209"/>
    <w:rsid w:val="00A8668D"/>
    <w:rsid w:val="00A869AB"/>
    <w:rsid w:val="00A8754E"/>
    <w:rsid w:val="00A87569"/>
    <w:rsid w:val="00A87758"/>
    <w:rsid w:val="00A904FF"/>
    <w:rsid w:val="00A9087E"/>
    <w:rsid w:val="00A90C8A"/>
    <w:rsid w:val="00A90DDC"/>
    <w:rsid w:val="00A91F67"/>
    <w:rsid w:val="00A93285"/>
    <w:rsid w:val="00A93901"/>
    <w:rsid w:val="00A93D68"/>
    <w:rsid w:val="00A952FF"/>
    <w:rsid w:val="00A95AC8"/>
    <w:rsid w:val="00A968B5"/>
    <w:rsid w:val="00A96A12"/>
    <w:rsid w:val="00A97020"/>
    <w:rsid w:val="00AA0145"/>
    <w:rsid w:val="00AA0EFA"/>
    <w:rsid w:val="00AA1213"/>
    <w:rsid w:val="00AA2DD3"/>
    <w:rsid w:val="00AA5190"/>
    <w:rsid w:val="00AA519E"/>
    <w:rsid w:val="00AA55C7"/>
    <w:rsid w:val="00AA59BE"/>
    <w:rsid w:val="00AA5B6C"/>
    <w:rsid w:val="00AA6599"/>
    <w:rsid w:val="00AA65A9"/>
    <w:rsid w:val="00AA6B64"/>
    <w:rsid w:val="00AA73C5"/>
    <w:rsid w:val="00AA7A87"/>
    <w:rsid w:val="00AB0259"/>
    <w:rsid w:val="00AB11EB"/>
    <w:rsid w:val="00AB1646"/>
    <w:rsid w:val="00AB1D77"/>
    <w:rsid w:val="00AB2245"/>
    <w:rsid w:val="00AB2460"/>
    <w:rsid w:val="00AB3499"/>
    <w:rsid w:val="00AB415C"/>
    <w:rsid w:val="00AB444F"/>
    <w:rsid w:val="00AB46C4"/>
    <w:rsid w:val="00AB47F6"/>
    <w:rsid w:val="00AB4977"/>
    <w:rsid w:val="00AB53D2"/>
    <w:rsid w:val="00AB5EB4"/>
    <w:rsid w:val="00AB7D85"/>
    <w:rsid w:val="00AC1D76"/>
    <w:rsid w:val="00AC34A8"/>
    <w:rsid w:val="00AC374F"/>
    <w:rsid w:val="00AC3A64"/>
    <w:rsid w:val="00AC4433"/>
    <w:rsid w:val="00AC498F"/>
    <w:rsid w:val="00AC5057"/>
    <w:rsid w:val="00AC7577"/>
    <w:rsid w:val="00AD0896"/>
    <w:rsid w:val="00AD2074"/>
    <w:rsid w:val="00AD24B5"/>
    <w:rsid w:val="00AD31F2"/>
    <w:rsid w:val="00AD401A"/>
    <w:rsid w:val="00AD58CE"/>
    <w:rsid w:val="00AD6B3E"/>
    <w:rsid w:val="00AD6D05"/>
    <w:rsid w:val="00AD742E"/>
    <w:rsid w:val="00AE0706"/>
    <w:rsid w:val="00AE2DD9"/>
    <w:rsid w:val="00AE4370"/>
    <w:rsid w:val="00AE4CE3"/>
    <w:rsid w:val="00AE6176"/>
    <w:rsid w:val="00AE62D8"/>
    <w:rsid w:val="00AE67FB"/>
    <w:rsid w:val="00AE6FB5"/>
    <w:rsid w:val="00AE78D4"/>
    <w:rsid w:val="00AE7FA5"/>
    <w:rsid w:val="00AF0142"/>
    <w:rsid w:val="00AF05EF"/>
    <w:rsid w:val="00AF0858"/>
    <w:rsid w:val="00AF1D9D"/>
    <w:rsid w:val="00AF2438"/>
    <w:rsid w:val="00AF2E5B"/>
    <w:rsid w:val="00AF367E"/>
    <w:rsid w:val="00AF405F"/>
    <w:rsid w:val="00AF52D1"/>
    <w:rsid w:val="00AF54B7"/>
    <w:rsid w:val="00AF5606"/>
    <w:rsid w:val="00AF587F"/>
    <w:rsid w:val="00AF74BF"/>
    <w:rsid w:val="00AF758E"/>
    <w:rsid w:val="00AF78C7"/>
    <w:rsid w:val="00B0195E"/>
    <w:rsid w:val="00B019CB"/>
    <w:rsid w:val="00B01F98"/>
    <w:rsid w:val="00B02B3B"/>
    <w:rsid w:val="00B04EAA"/>
    <w:rsid w:val="00B051A1"/>
    <w:rsid w:val="00B053F0"/>
    <w:rsid w:val="00B05C66"/>
    <w:rsid w:val="00B060EE"/>
    <w:rsid w:val="00B060F8"/>
    <w:rsid w:val="00B070DB"/>
    <w:rsid w:val="00B076F8"/>
    <w:rsid w:val="00B10A26"/>
    <w:rsid w:val="00B10D58"/>
    <w:rsid w:val="00B117A9"/>
    <w:rsid w:val="00B11D9A"/>
    <w:rsid w:val="00B149A3"/>
    <w:rsid w:val="00B14B16"/>
    <w:rsid w:val="00B159F4"/>
    <w:rsid w:val="00B1777A"/>
    <w:rsid w:val="00B17C0C"/>
    <w:rsid w:val="00B17D6C"/>
    <w:rsid w:val="00B201E9"/>
    <w:rsid w:val="00B20351"/>
    <w:rsid w:val="00B2101F"/>
    <w:rsid w:val="00B2190D"/>
    <w:rsid w:val="00B21B5A"/>
    <w:rsid w:val="00B224B3"/>
    <w:rsid w:val="00B230CD"/>
    <w:rsid w:val="00B23AF1"/>
    <w:rsid w:val="00B23FBA"/>
    <w:rsid w:val="00B247C1"/>
    <w:rsid w:val="00B24CFF"/>
    <w:rsid w:val="00B2538A"/>
    <w:rsid w:val="00B27335"/>
    <w:rsid w:val="00B31390"/>
    <w:rsid w:val="00B3156F"/>
    <w:rsid w:val="00B31ABF"/>
    <w:rsid w:val="00B31D54"/>
    <w:rsid w:val="00B321C1"/>
    <w:rsid w:val="00B351C1"/>
    <w:rsid w:val="00B36B21"/>
    <w:rsid w:val="00B3785C"/>
    <w:rsid w:val="00B37885"/>
    <w:rsid w:val="00B37D10"/>
    <w:rsid w:val="00B400E6"/>
    <w:rsid w:val="00B40C34"/>
    <w:rsid w:val="00B4178B"/>
    <w:rsid w:val="00B41FD0"/>
    <w:rsid w:val="00B42860"/>
    <w:rsid w:val="00B4295C"/>
    <w:rsid w:val="00B42B6E"/>
    <w:rsid w:val="00B4323A"/>
    <w:rsid w:val="00B43A08"/>
    <w:rsid w:val="00B447B4"/>
    <w:rsid w:val="00B44822"/>
    <w:rsid w:val="00B4509C"/>
    <w:rsid w:val="00B45117"/>
    <w:rsid w:val="00B45B39"/>
    <w:rsid w:val="00B46B9A"/>
    <w:rsid w:val="00B50288"/>
    <w:rsid w:val="00B504A6"/>
    <w:rsid w:val="00B5058F"/>
    <w:rsid w:val="00B5090F"/>
    <w:rsid w:val="00B50A70"/>
    <w:rsid w:val="00B510E8"/>
    <w:rsid w:val="00B5130F"/>
    <w:rsid w:val="00B5227B"/>
    <w:rsid w:val="00B54BD6"/>
    <w:rsid w:val="00B54D23"/>
    <w:rsid w:val="00B54F94"/>
    <w:rsid w:val="00B5598B"/>
    <w:rsid w:val="00B565AE"/>
    <w:rsid w:val="00B57017"/>
    <w:rsid w:val="00B570E9"/>
    <w:rsid w:val="00B57155"/>
    <w:rsid w:val="00B57775"/>
    <w:rsid w:val="00B602AA"/>
    <w:rsid w:val="00B60F75"/>
    <w:rsid w:val="00B617C2"/>
    <w:rsid w:val="00B61DC3"/>
    <w:rsid w:val="00B62EA7"/>
    <w:rsid w:val="00B6306B"/>
    <w:rsid w:val="00B6358A"/>
    <w:rsid w:val="00B65340"/>
    <w:rsid w:val="00B657FF"/>
    <w:rsid w:val="00B6591E"/>
    <w:rsid w:val="00B65B51"/>
    <w:rsid w:val="00B65DC6"/>
    <w:rsid w:val="00B65FAD"/>
    <w:rsid w:val="00B65FBF"/>
    <w:rsid w:val="00B67172"/>
    <w:rsid w:val="00B673A7"/>
    <w:rsid w:val="00B673CC"/>
    <w:rsid w:val="00B7103B"/>
    <w:rsid w:val="00B7178E"/>
    <w:rsid w:val="00B72EBB"/>
    <w:rsid w:val="00B737FE"/>
    <w:rsid w:val="00B73BED"/>
    <w:rsid w:val="00B767AA"/>
    <w:rsid w:val="00B77507"/>
    <w:rsid w:val="00B7786C"/>
    <w:rsid w:val="00B802F8"/>
    <w:rsid w:val="00B80A92"/>
    <w:rsid w:val="00B815A5"/>
    <w:rsid w:val="00B81DBB"/>
    <w:rsid w:val="00B81DFB"/>
    <w:rsid w:val="00B82734"/>
    <w:rsid w:val="00B82FD9"/>
    <w:rsid w:val="00B82FF9"/>
    <w:rsid w:val="00B83CD5"/>
    <w:rsid w:val="00B8451B"/>
    <w:rsid w:val="00B85676"/>
    <w:rsid w:val="00B85896"/>
    <w:rsid w:val="00B859B3"/>
    <w:rsid w:val="00B872EE"/>
    <w:rsid w:val="00B8754D"/>
    <w:rsid w:val="00B90D14"/>
    <w:rsid w:val="00B91FE3"/>
    <w:rsid w:val="00B937C8"/>
    <w:rsid w:val="00B94CE2"/>
    <w:rsid w:val="00B95B5D"/>
    <w:rsid w:val="00B965C3"/>
    <w:rsid w:val="00BA0498"/>
    <w:rsid w:val="00BA0B99"/>
    <w:rsid w:val="00BA4B75"/>
    <w:rsid w:val="00BA507B"/>
    <w:rsid w:val="00BA53C3"/>
    <w:rsid w:val="00BA5885"/>
    <w:rsid w:val="00BA60DC"/>
    <w:rsid w:val="00BA6830"/>
    <w:rsid w:val="00BA6872"/>
    <w:rsid w:val="00BA6D16"/>
    <w:rsid w:val="00BA746E"/>
    <w:rsid w:val="00BA7DEA"/>
    <w:rsid w:val="00BB007D"/>
    <w:rsid w:val="00BB29F6"/>
    <w:rsid w:val="00BB30F0"/>
    <w:rsid w:val="00BB37A8"/>
    <w:rsid w:val="00BB3854"/>
    <w:rsid w:val="00BB38C7"/>
    <w:rsid w:val="00BB3A85"/>
    <w:rsid w:val="00BB45EB"/>
    <w:rsid w:val="00BB54E0"/>
    <w:rsid w:val="00BB5EF3"/>
    <w:rsid w:val="00BB62D8"/>
    <w:rsid w:val="00BB69A7"/>
    <w:rsid w:val="00BB6B5E"/>
    <w:rsid w:val="00BB708D"/>
    <w:rsid w:val="00BB785B"/>
    <w:rsid w:val="00BB7DD5"/>
    <w:rsid w:val="00BC089F"/>
    <w:rsid w:val="00BC1ABE"/>
    <w:rsid w:val="00BC2FFB"/>
    <w:rsid w:val="00BC390F"/>
    <w:rsid w:val="00BC441D"/>
    <w:rsid w:val="00BC4BF7"/>
    <w:rsid w:val="00BC4D1D"/>
    <w:rsid w:val="00BC6CC3"/>
    <w:rsid w:val="00BC7279"/>
    <w:rsid w:val="00BC76AF"/>
    <w:rsid w:val="00BC7B37"/>
    <w:rsid w:val="00BD022A"/>
    <w:rsid w:val="00BD046B"/>
    <w:rsid w:val="00BD0E31"/>
    <w:rsid w:val="00BD0ECE"/>
    <w:rsid w:val="00BD0FD5"/>
    <w:rsid w:val="00BD20AF"/>
    <w:rsid w:val="00BD2D79"/>
    <w:rsid w:val="00BD33F9"/>
    <w:rsid w:val="00BD39BE"/>
    <w:rsid w:val="00BD3A35"/>
    <w:rsid w:val="00BD48E4"/>
    <w:rsid w:val="00BD6C2C"/>
    <w:rsid w:val="00BD7B7E"/>
    <w:rsid w:val="00BE0B29"/>
    <w:rsid w:val="00BE1823"/>
    <w:rsid w:val="00BE183A"/>
    <w:rsid w:val="00BE2107"/>
    <w:rsid w:val="00BE279E"/>
    <w:rsid w:val="00BE27CA"/>
    <w:rsid w:val="00BE3005"/>
    <w:rsid w:val="00BE3786"/>
    <w:rsid w:val="00BE4CFA"/>
    <w:rsid w:val="00BE5AD5"/>
    <w:rsid w:val="00BE67A7"/>
    <w:rsid w:val="00BE7DED"/>
    <w:rsid w:val="00BF09EE"/>
    <w:rsid w:val="00BF0BFC"/>
    <w:rsid w:val="00BF0BFD"/>
    <w:rsid w:val="00BF0D05"/>
    <w:rsid w:val="00BF1EA6"/>
    <w:rsid w:val="00BF33AA"/>
    <w:rsid w:val="00BF34DB"/>
    <w:rsid w:val="00BF37AE"/>
    <w:rsid w:val="00BF382B"/>
    <w:rsid w:val="00BF5118"/>
    <w:rsid w:val="00BF5228"/>
    <w:rsid w:val="00BF59DF"/>
    <w:rsid w:val="00BF6B27"/>
    <w:rsid w:val="00C004CC"/>
    <w:rsid w:val="00C00BC4"/>
    <w:rsid w:val="00C0116A"/>
    <w:rsid w:val="00C0257D"/>
    <w:rsid w:val="00C03D6D"/>
    <w:rsid w:val="00C06276"/>
    <w:rsid w:val="00C06B9E"/>
    <w:rsid w:val="00C06F59"/>
    <w:rsid w:val="00C07D29"/>
    <w:rsid w:val="00C108BC"/>
    <w:rsid w:val="00C11475"/>
    <w:rsid w:val="00C116D9"/>
    <w:rsid w:val="00C11E15"/>
    <w:rsid w:val="00C122C6"/>
    <w:rsid w:val="00C124EC"/>
    <w:rsid w:val="00C128FE"/>
    <w:rsid w:val="00C12EDE"/>
    <w:rsid w:val="00C143D9"/>
    <w:rsid w:val="00C15AD1"/>
    <w:rsid w:val="00C166EB"/>
    <w:rsid w:val="00C169A2"/>
    <w:rsid w:val="00C17209"/>
    <w:rsid w:val="00C1738D"/>
    <w:rsid w:val="00C17E72"/>
    <w:rsid w:val="00C20F83"/>
    <w:rsid w:val="00C219F1"/>
    <w:rsid w:val="00C21AEC"/>
    <w:rsid w:val="00C2211B"/>
    <w:rsid w:val="00C2211C"/>
    <w:rsid w:val="00C223B6"/>
    <w:rsid w:val="00C23173"/>
    <w:rsid w:val="00C24973"/>
    <w:rsid w:val="00C24A41"/>
    <w:rsid w:val="00C24B89"/>
    <w:rsid w:val="00C24E48"/>
    <w:rsid w:val="00C25891"/>
    <w:rsid w:val="00C2590B"/>
    <w:rsid w:val="00C25AE9"/>
    <w:rsid w:val="00C265CF"/>
    <w:rsid w:val="00C2689A"/>
    <w:rsid w:val="00C26E41"/>
    <w:rsid w:val="00C277A1"/>
    <w:rsid w:val="00C3010F"/>
    <w:rsid w:val="00C31952"/>
    <w:rsid w:val="00C31FE6"/>
    <w:rsid w:val="00C32131"/>
    <w:rsid w:val="00C321BB"/>
    <w:rsid w:val="00C32673"/>
    <w:rsid w:val="00C327A2"/>
    <w:rsid w:val="00C32C6B"/>
    <w:rsid w:val="00C32D87"/>
    <w:rsid w:val="00C330AE"/>
    <w:rsid w:val="00C3390D"/>
    <w:rsid w:val="00C34F5E"/>
    <w:rsid w:val="00C35229"/>
    <w:rsid w:val="00C35268"/>
    <w:rsid w:val="00C355B1"/>
    <w:rsid w:val="00C359EE"/>
    <w:rsid w:val="00C36899"/>
    <w:rsid w:val="00C36E6C"/>
    <w:rsid w:val="00C3719F"/>
    <w:rsid w:val="00C3745C"/>
    <w:rsid w:val="00C37CC4"/>
    <w:rsid w:val="00C401DA"/>
    <w:rsid w:val="00C40907"/>
    <w:rsid w:val="00C411DB"/>
    <w:rsid w:val="00C41463"/>
    <w:rsid w:val="00C41B36"/>
    <w:rsid w:val="00C4228A"/>
    <w:rsid w:val="00C42FBE"/>
    <w:rsid w:val="00C43123"/>
    <w:rsid w:val="00C43785"/>
    <w:rsid w:val="00C43A43"/>
    <w:rsid w:val="00C44DAD"/>
    <w:rsid w:val="00C44E18"/>
    <w:rsid w:val="00C44E78"/>
    <w:rsid w:val="00C45A53"/>
    <w:rsid w:val="00C467BC"/>
    <w:rsid w:val="00C46F57"/>
    <w:rsid w:val="00C474FD"/>
    <w:rsid w:val="00C50364"/>
    <w:rsid w:val="00C5043E"/>
    <w:rsid w:val="00C504AF"/>
    <w:rsid w:val="00C504F3"/>
    <w:rsid w:val="00C511F7"/>
    <w:rsid w:val="00C51968"/>
    <w:rsid w:val="00C52233"/>
    <w:rsid w:val="00C523FC"/>
    <w:rsid w:val="00C52BA3"/>
    <w:rsid w:val="00C5336F"/>
    <w:rsid w:val="00C53D03"/>
    <w:rsid w:val="00C53FC4"/>
    <w:rsid w:val="00C5423A"/>
    <w:rsid w:val="00C546FD"/>
    <w:rsid w:val="00C56BC7"/>
    <w:rsid w:val="00C56F6A"/>
    <w:rsid w:val="00C572BF"/>
    <w:rsid w:val="00C5733C"/>
    <w:rsid w:val="00C57831"/>
    <w:rsid w:val="00C60381"/>
    <w:rsid w:val="00C603E8"/>
    <w:rsid w:val="00C60E0F"/>
    <w:rsid w:val="00C6103E"/>
    <w:rsid w:val="00C628C6"/>
    <w:rsid w:val="00C62C59"/>
    <w:rsid w:val="00C63EB5"/>
    <w:rsid w:val="00C64890"/>
    <w:rsid w:val="00C649B9"/>
    <w:rsid w:val="00C659C4"/>
    <w:rsid w:val="00C65C23"/>
    <w:rsid w:val="00C65E74"/>
    <w:rsid w:val="00C663BB"/>
    <w:rsid w:val="00C664C4"/>
    <w:rsid w:val="00C66AE4"/>
    <w:rsid w:val="00C66B9A"/>
    <w:rsid w:val="00C6715A"/>
    <w:rsid w:val="00C67C57"/>
    <w:rsid w:val="00C67E20"/>
    <w:rsid w:val="00C70200"/>
    <w:rsid w:val="00C702A9"/>
    <w:rsid w:val="00C72054"/>
    <w:rsid w:val="00C72083"/>
    <w:rsid w:val="00C72990"/>
    <w:rsid w:val="00C729AB"/>
    <w:rsid w:val="00C72FE9"/>
    <w:rsid w:val="00C74F21"/>
    <w:rsid w:val="00C7593F"/>
    <w:rsid w:val="00C76B04"/>
    <w:rsid w:val="00C804FE"/>
    <w:rsid w:val="00C80A57"/>
    <w:rsid w:val="00C80C05"/>
    <w:rsid w:val="00C815CB"/>
    <w:rsid w:val="00C826F3"/>
    <w:rsid w:val="00C836BF"/>
    <w:rsid w:val="00C84490"/>
    <w:rsid w:val="00C8466C"/>
    <w:rsid w:val="00C84E84"/>
    <w:rsid w:val="00C85D22"/>
    <w:rsid w:val="00C86224"/>
    <w:rsid w:val="00C86CAF"/>
    <w:rsid w:val="00C86E8A"/>
    <w:rsid w:val="00C878B0"/>
    <w:rsid w:val="00C87C1A"/>
    <w:rsid w:val="00C90580"/>
    <w:rsid w:val="00C91B80"/>
    <w:rsid w:val="00C927BC"/>
    <w:rsid w:val="00C92BE0"/>
    <w:rsid w:val="00C93561"/>
    <w:rsid w:val="00C944FB"/>
    <w:rsid w:val="00C94785"/>
    <w:rsid w:val="00C94B1C"/>
    <w:rsid w:val="00C953B0"/>
    <w:rsid w:val="00C963B1"/>
    <w:rsid w:val="00C96D1E"/>
    <w:rsid w:val="00C971A1"/>
    <w:rsid w:val="00C971FC"/>
    <w:rsid w:val="00C976BB"/>
    <w:rsid w:val="00C97B25"/>
    <w:rsid w:val="00CA1CFF"/>
    <w:rsid w:val="00CA3C84"/>
    <w:rsid w:val="00CA423D"/>
    <w:rsid w:val="00CA49E6"/>
    <w:rsid w:val="00CA4ADF"/>
    <w:rsid w:val="00CA5C20"/>
    <w:rsid w:val="00CA6080"/>
    <w:rsid w:val="00CA6708"/>
    <w:rsid w:val="00CA70A1"/>
    <w:rsid w:val="00CB0668"/>
    <w:rsid w:val="00CB1134"/>
    <w:rsid w:val="00CB1500"/>
    <w:rsid w:val="00CB1C7C"/>
    <w:rsid w:val="00CB209F"/>
    <w:rsid w:val="00CB2374"/>
    <w:rsid w:val="00CB2888"/>
    <w:rsid w:val="00CB31F7"/>
    <w:rsid w:val="00CB3A14"/>
    <w:rsid w:val="00CB437D"/>
    <w:rsid w:val="00CB43BF"/>
    <w:rsid w:val="00CB4EB1"/>
    <w:rsid w:val="00CB4EC9"/>
    <w:rsid w:val="00CB58C7"/>
    <w:rsid w:val="00CB6D41"/>
    <w:rsid w:val="00CB7D56"/>
    <w:rsid w:val="00CC0269"/>
    <w:rsid w:val="00CC084C"/>
    <w:rsid w:val="00CC1475"/>
    <w:rsid w:val="00CC1A80"/>
    <w:rsid w:val="00CC3253"/>
    <w:rsid w:val="00CC3706"/>
    <w:rsid w:val="00CC3AA3"/>
    <w:rsid w:val="00CC40D5"/>
    <w:rsid w:val="00CC4422"/>
    <w:rsid w:val="00CC4874"/>
    <w:rsid w:val="00CC4878"/>
    <w:rsid w:val="00CC527B"/>
    <w:rsid w:val="00CC5579"/>
    <w:rsid w:val="00CC5634"/>
    <w:rsid w:val="00CC5F62"/>
    <w:rsid w:val="00CC6169"/>
    <w:rsid w:val="00CC767D"/>
    <w:rsid w:val="00CC7A12"/>
    <w:rsid w:val="00CD01A8"/>
    <w:rsid w:val="00CD0A0F"/>
    <w:rsid w:val="00CD0B22"/>
    <w:rsid w:val="00CD1184"/>
    <w:rsid w:val="00CD154E"/>
    <w:rsid w:val="00CD1995"/>
    <w:rsid w:val="00CD1F17"/>
    <w:rsid w:val="00CD2AE1"/>
    <w:rsid w:val="00CD2CCD"/>
    <w:rsid w:val="00CD3C5E"/>
    <w:rsid w:val="00CD42AF"/>
    <w:rsid w:val="00CD4BB5"/>
    <w:rsid w:val="00CD5091"/>
    <w:rsid w:val="00CD6DC1"/>
    <w:rsid w:val="00CD75B8"/>
    <w:rsid w:val="00CD7755"/>
    <w:rsid w:val="00CE056C"/>
    <w:rsid w:val="00CE1A20"/>
    <w:rsid w:val="00CE2440"/>
    <w:rsid w:val="00CE252A"/>
    <w:rsid w:val="00CE2B88"/>
    <w:rsid w:val="00CE2D54"/>
    <w:rsid w:val="00CE30C4"/>
    <w:rsid w:val="00CE49AD"/>
    <w:rsid w:val="00CE5163"/>
    <w:rsid w:val="00CE538B"/>
    <w:rsid w:val="00CE5824"/>
    <w:rsid w:val="00CE5C5F"/>
    <w:rsid w:val="00CE6D9D"/>
    <w:rsid w:val="00CE6DAD"/>
    <w:rsid w:val="00CE6E85"/>
    <w:rsid w:val="00CE700D"/>
    <w:rsid w:val="00CE7AE4"/>
    <w:rsid w:val="00CF1B21"/>
    <w:rsid w:val="00CF21AA"/>
    <w:rsid w:val="00CF24E7"/>
    <w:rsid w:val="00CF258A"/>
    <w:rsid w:val="00CF2866"/>
    <w:rsid w:val="00CF2906"/>
    <w:rsid w:val="00CF2C96"/>
    <w:rsid w:val="00CF46F1"/>
    <w:rsid w:val="00CF51DB"/>
    <w:rsid w:val="00CF57F4"/>
    <w:rsid w:val="00CF5D3D"/>
    <w:rsid w:val="00CF6902"/>
    <w:rsid w:val="00CF7284"/>
    <w:rsid w:val="00CF7E22"/>
    <w:rsid w:val="00D006BC"/>
    <w:rsid w:val="00D01699"/>
    <w:rsid w:val="00D0303C"/>
    <w:rsid w:val="00D032AF"/>
    <w:rsid w:val="00D03392"/>
    <w:rsid w:val="00D03CEC"/>
    <w:rsid w:val="00D043E4"/>
    <w:rsid w:val="00D04839"/>
    <w:rsid w:val="00D051F5"/>
    <w:rsid w:val="00D057B9"/>
    <w:rsid w:val="00D0596C"/>
    <w:rsid w:val="00D05DB4"/>
    <w:rsid w:val="00D05FE8"/>
    <w:rsid w:val="00D06390"/>
    <w:rsid w:val="00D0671C"/>
    <w:rsid w:val="00D070AB"/>
    <w:rsid w:val="00D072AE"/>
    <w:rsid w:val="00D0744A"/>
    <w:rsid w:val="00D074CB"/>
    <w:rsid w:val="00D076E8"/>
    <w:rsid w:val="00D07FAC"/>
    <w:rsid w:val="00D100A1"/>
    <w:rsid w:val="00D11336"/>
    <w:rsid w:val="00D12BAF"/>
    <w:rsid w:val="00D12CC7"/>
    <w:rsid w:val="00D12DFC"/>
    <w:rsid w:val="00D13CBB"/>
    <w:rsid w:val="00D14BF2"/>
    <w:rsid w:val="00D15F68"/>
    <w:rsid w:val="00D1736A"/>
    <w:rsid w:val="00D175CD"/>
    <w:rsid w:val="00D205C8"/>
    <w:rsid w:val="00D20E87"/>
    <w:rsid w:val="00D22267"/>
    <w:rsid w:val="00D22700"/>
    <w:rsid w:val="00D22898"/>
    <w:rsid w:val="00D230B6"/>
    <w:rsid w:val="00D237A7"/>
    <w:rsid w:val="00D23B82"/>
    <w:rsid w:val="00D23CB8"/>
    <w:rsid w:val="00D2428E"/>
    <w:rsid w:val="00D2515D"/>
    <w:rsid w:val="00D255E2"/>
    <w:rsid w:val="00D25F38"/>
    <w:rsid w:val="00D26B94"/>
    <w:rsid w:val="00D27332"/>
    <w:rsid w:val="00D27E56"/>
    <w:rsid w:val="00D30B79"/>
    <w:rsid w:val="00D30C1B"/>
    <w:rsid w:val="00D30E9D"/>
    <w:rsid w:val="00D3117F"/>
    <w:rsid w:val="00D311A9"/>
    <w:rsid w:val="00D32D37"/>
    <w:rsid w:val="00D32E93"/>
    <w:rsid w:val="00D33D33"/>
    <w:rsid w:val="00D34CAE"/>
    <w:rsid w:val="00D3576D"/>
    <w:rsid w:val="00D358CE"/>
    <w:rsid w:val="00D36DA9"/>
    <w:rsid w:val="00D37595"/>
    <w:rsid w:val="00D4078F"/>
    <w:rsid w:val="00D42E57"/>
    <w:rsid w:val="00D4387F"/>
    <w:rsid w:val="00D43D17"/>
    <w:rsid w:val="00D44386"/>
    <w:rsid w:val="00D4478D"/>
    <w:rsid w:val="00D44C83"/>
    <w:rsid w:val="00D4528C"/>
    <w:rsid w:val="00D45858"/>
    <w:rsid w:val="00D475C6"/>
    <w:rsid w:val="00D47C59"/>
    <w:rsid w:val="00D51281"/>
    <w:rsid w:val="00D5149C"/>
    <w:rsid w:val="00D51832"/>
    <w:rsid w:val="00D537D5"/>
    <w:rsid w:val="00D53C64"/>
    <w:rsid w:val="00D54FEB"/>
    <w:rsid w:val="00D554D1"/>
    <w:rsid w:val="00D55D7C"/>
    <w:rsid w:val="00D565B2"/>
    <w:rsid w:val="00D57412"/>
    <w:rsid w:val="00D5771E"/>
    <w:rsid w:val="00D57D9E"/>
    <w:rsid w:val="00D607CA"/>
    <w:rsid w:val="00D60AB8"/>
    <w:rsid w:val="00D61127"/>
    <w:rsid w:val="00D61C1D"/>
    <w:rsid w:val="00D61CB2"/>
    <w:rsid w:val="00D62A67"/>
    <w:rsid w:val="00D635CB"/>
    <w:rsid w:val="00D6389C"/>
    <w:rsid w:val="00D64208"/>
    <w:rsid w:val="00D64B5A"/>
    <w:rsid w:val="00D65F93"/>
    <w:rsid w:val="00D67B88"/>
    <w:rsid w:val="00D67F7B"/>
    <w:rsid w:val="00D718E9"/>
    <w:rsid w:val="00D71FE9"/>
    <w:rsid w:val="00D722FF"/>
    <w:rsid w:val="00D725C0"/>
    <w:rsid w:val="00D72A5F"/>
    <w:rsid w:val="00D7345F"/>
    <w:rsid w:val="00D755A6"/>
    <w:rsid w:val="00D75B52"/>
    <w:rsid w:val="00D75C27"/>
    <w:rsid w:val="00D77D54"/>
    <w:rsid w:val="00D80926"/>
    <w:rsid w:val="00D81A38"/>
    <w:rsid w:val="00D8218F"/>
    <w:rsid w:val="00D83EC2"/>
    <w:rsid w:val="00D83F8C"/>
    <w:rsid w:val="00D84D5B"/>
    <w:rsid w:val="00D84E34"/>
    <w:rsid w:val="00D8714D"/>
    <w:rsid w:val="00D87689"/>
    <w:rsid w:val="00D878F6"/>
    <w:rsid w:val="00D90156"/>
    <w:rsid w:val="00D90696"/>
    <w:rsid w:val="00D91A28"/>
    <w:rsid w:val="00D92746"/>
    <w:rsid w:val="00D92B92"/>
    <w:rsid w:val="00D9367D"/>
    <w:rsid w:val="00D93D85"/>
    <w:rsid w:val="00D94497"/>
    <w:rsid w:val="00D94719"/>
    <w:rsid w:val="00D94F47"/>
    <w:rsid w:val="00D954FC"/>
    <w:rsid w:val="00D959F8"/>
    <w:rsid w:val="00D96394"/>
    <w:rsid w:val="00D96462"/>
    <w:rsid w:val="00D96747"/>
    <w:rsid w:val="00D96ACA"/>
    <w:rsid w:val="00D96D08"/>
    <w:rsid w:val="00D96D77"/>
    <w:rsid w:val="00D96F2D"/>
    <w:rsid w:val="00D975F3"/>
    <w:rsid w:val="00D97E0B"/>
    <w:rsid w:val="00DA0392"/>
    <w:rsid w:val="00DA100A"/>
    <w:rsid w:val="00DA182E"/>
    <w:rsid w:val="00DA21F6"/>
    <w:rsid w:val="00DA29B9"/>
    <w:rsid w:val="00DA2A91"/>
    <w:rsid w:val="00DA310C"/>
    <w:rsid w:val="00DA3BA1"/>
    <w:rsid w:val="00DA4575"/>
    <w:rsid w:val="00DA648D"/>
    <w:rsid w:val="00DA6C40"/>
    <w:rsid w:val="00DA7357"/>
    <w:rsid w:val="00DB1999"/>
    <w:rsid w:val="00DB1F2B"/>
    <w:rsid w:val="00DB2CAA"/>
    <w:rsid w:val="00DB4913"/>
    <w:rsid w:val="00DB5CDD"/>
    <w:rsid w:val="00DB64F3"/>
    <w:rsid w:val="00DB697F"/>
    <w:rsid w:val="00DB74B8"/>
    <w:rsid w:val="00DB7A24"/>
    <w:rsid w:val="00DB7F40"/>
    <w:rsid w:val="00DC19AF"/>
    <w:rsid w:val="00DC1BCD"/>
    <w:rsid w:val="00DC39EE"/>
    <w:rsid w:val="00DC55D6"/>
    <w:rsid w:val="00DC61B6"/>
    <w:rsid w:val="00DC772A"/>
    <w:rsid w:val="00DD0810"/>
    <w:rsid w:val="00DD092D"/>
    <w:rsid w:val="00DD0AC3"/>
    <w:rsid w:val="00DD0D36"/>
    <w:rsid w:val="00DD18DD"/>
    <w:rsid w:val="00DD1BE8"/>
    <w:rsid w:val="00DD2218"/>
    <w:rsid w:val="00DD2512"/>
    <w:rsid w:val="00DD38DB"/>
    <w:rsid w:val="00DD3C0D"/>
    <w:rsid w:val="00DD3C46"/>
    <w:rsid w:val="00DD3FD5"/>
    <w:rsid w:val="00DD4747"/>
    <w:rsid w:val="00DD5A96"/>
    <w:rsid w:val="00DD5C00"/>
    <w:rsid w:val="00DD60E3"/>
    <w:rsid w:val="00DD6DE4"/>
    <w:rsid w:val="00DD793E"/>
    <w:rsid w:val="00DE02C9"/>
    <w:rsid w:val="00DE04D1"/>
    <w:rsid w:val="00DE12D7"/>
    <w:rsid w:val="00DE16A5"/>
    <w:rsid w:val="00DE1830"/>
    <w:rsid w:val="00DE24C8"/>
    <w:rsid w:val="00DE2868"/>
    <w:rsid w:val="00DE445A"/>
    <w:rsid w:val="00DE4C18"/>
    <w:rsid w:val="00DE6092"/>
    <w:rsid w:val="00DE60BA"/>
    <w:rsid w:val="00DE7B11"/>
    <w:rsid w:val="00DE7BC5"/>
    <w:rsid w:val="00DE7CBF"/>
    <w:rsid w:val="00DE7D99"/>
    <w:rsid w:val="00DF0691"/>
    <w:rsid w:val="00DF0CA9"/>
    <w:rsid w:val="00DF1263"/>
    <w:rsid w:val="00DF1A74"/>
    <w:rsid w:val="00DF1F02"/>
    <w:rsid w:val="00DF2012"/>
    <w:rsid w:val="00DF38B2"/>
    <w:rsid w:val="00DF4461"/>
    <w:rsid w:val="00DF4DD9"/>
    <w:rsid w:val="00DF5C78"/>
    <w:rsid w:val="00DF5CED"/>
    <w:rsid w:val="00DF637B"/>
    <w:rsid w:val="00DF6C11"/>
    <w:rsid w:val="00DF72B5"/>
    <w:rsid w:val="00DF7959"/>
    <w:rsid w:val="00E0057A"/>
    <w:rsid w:val="00E008C0"/>
    <w:rsid w:val="00E00D3D"/>
    <w:rsid w:val="00E02B27"/>
    <w:rsid w:val="00E03219"/>
    <w:rsid w:val="00E0324E"/>
    <w:rsid w:val="00E038AD"/>
    <w:rsid w:val="00E04C95"/>
    <w:rsid w:val="00E04E9B"/>
    <w:rsid w:val="00E05E0F"/>
    <w:rsid w:val="00E0741E"/>
    <w:rsid w:val="00E10680"/>
    <w:rsid w:val="00E11EEE"/>
    <w:rsid w:val="00E124D7"/>
    <w:rsid w:val="00E1270A"/>
    <w:rsid w:val="00E12BEC"/>
    <w:rsid w:val="00E13979"/>
    <w:rsid w:val="00E15BED"/>
    <w:rsid w:val="00E15C4E"/>
    <w:rsid w:val="00E15EC5"/>
    <w:rsid w:val="00E162FF"/>
    <w:rsid w:val="00E166C0"/>
    <w:rsid w:val="00E169A8"/>
    <w:rsid w:val="00E20343"/>
    <w:rsid w:val="00E22834"/>
    <w:rsid w:val="00E22AF5"/>
    <w:rsid w:val="00E22FB8"/>
    <w:rsid w:val="00E23BAA"/>
    <w:rsid w:val="00E240EB"/>
    <w:rsid w:val="00E246E0"/>
    <w:rsid w:val="00E24AAB"/>
    <w:rsid w:val="00E253EF"/>
    <w:rsid w:val="00E25E4F"/>
    <w:rsid w:val="00E262F6"/>
    <w:rsid w:val="00E264B4"/>
    <w:rsid w:val="00E26CE9"/>
    <w:rsid w:val="00E27755"/>
    <w:rsid w:val="00E27987"/>
    <w:rsid w:val="00E3085F"/>
    <w:rsid w:val="00E3120F"/>
    <w:rsid w:val="00E31813"/>
    <w:rsid w:val="00E31F9B"/>
    <w:rsid w:val="00E32BD7"/>
    <w:rsid w:val="00E32D10"/>
    <w:rsid w:val="00E34548"/>
    <w:rsid w:val="00E34F76"/>
    <w:rsid w:val="00E3522D"/>
    <w:rsid w:val="00E368A8"/>
    <w:rsid w:val="00E37729"/>
    <w:rsid w:val="00E40A83"/>
    <w:rsid w:val="00E414FF"/>
    <w:rsid w:val="00E4173B"/>
    <w:rsid w:val="00E42771"/>
    <w:rsid w:val="00E429ED"/>
    <w:rsid w:val="00E42D30"/>
    <w:rsid w:val="00E432BE"/>
    <w:rsid w:val="00E456FA"/>
    <w:rsid w:val="00E462A3"/>
    <w:rsid w:val="00E47313"/>
    <w:rsid w:val="00E5059B"/>
    <w:rsid w:val="00E50F98"/>
    <w:rsid w:val="00E515F3"/>
    <w:rsid w:val="00E52139"/>
    <w:rsid w:val="00E545FE"/>
    <w:rsid w:val="00E55050"/>
    <w:rsid w:val="00E551A8"/>
    <w:rsid w:val="00E55FCC"/>
    <w:rsid w:val="00E56300"/>
    <w:rsid w:val="00E56798"/>
    <w:rsid w:val="00E56D5B"/>
    <w:rsid w:val="00E572A0"/>
    <w:rsid w:val="00E57BED"/>
    <w:rsid w:val="00E60312"/>
    <w:rsid w:val="00E61705"/>
    <w:rsid w:val="00E62F87"/>
    <w:rsid w:val="00E640A5"/>
    <w:rsid w:val="00E6414F"/>
    <w:rsid w:val="00E66670"/>
    <w:rsid w:val="00E66A1F"/>
    <w:rsid w:val="00E67ACA"/>
    <w:rsid w:val="00E67FC6"/>
    <w:rsid w:val="00E70243"/>
    <w:rsid w:val="00E7150A"/>
    <w:rsid w:val="00E71C88"/>
    <w:rsid w:val="00E71DAA"/>
    <w:rsid w:val="00E72FA3"/>
    <w:rsid w:val="00E73266"/>
    <w:rsid w:val="00E735A4"/>
    <w:rsid w:val="00E737D8"/>
    <w:rsid w:val="00E73A04"/>
    <w:rsid w:val="00E74151"/>
    <w:rsid w:val="00E74887"/>
    <w:rsid w:val="00E74D16"/>
    <w:rsid w:val="00E75866"/>
    <w:rsid w:val="00E75B0B"/>
    <w:rsid w:val="00E75C7B"/>
    <w:rsid w:val="00E80192"/>
    <w:rsid w:val="00E81589"/>
    <w:rsid w:val="00E81672"/>
    <w:rsid w:val="00E81678"/>
    <w:rsid w:val="00E816D9"/>
    <w:rsid w:val="00E819ED"/>
    <w:rsid w:val="00E839E8"/>
    <w:rsid w:val="00E84B46"/>
    <w:rsid w:val="00E8569F"/>
    <w:rsid w:val="00E85FA2"/>
    <w:rsid w:val="00E863AC"/>
    <w:rsid w:val="00E87A6C"/>
    <w:rsid w:val="00E9075D"/>
    <w:rsid w:val="00E90CA8"/>
    <w:rsid w:val="00E91163"/>
    <w:rsid w:val="00E915F2"/>
    <w:rsid w:val="00E921FA"/>
    <w:rsid w:val="00E92882"/>
    <w:rsid w:val="00E93B21"/>
    <w:rsid w:val="00E93C2E"/>
    <w:rsid w:val="00E93EBD"/>
    <w:rsid w:val="00E94058"/>
    <w:rsid w:val="00E952E8"/>
    <w:rsid w:val="00E95540"/>
    <w:rsid w:val="00E95D50"/>
    <w:rsid w:val="00E963B8"/>
    <w:rsid w:val="00E96431"/>
    <w:rsid w:val="00E968EB"/>
    <w:rsid w:val="00E96958"/>
    <w:rsid w:val="00E97021"/>
    <w:rsid w:val="00EA0379"/>
    <w:rsid w:val="00EA0C5B"/>
    <w:rsid w:val="00EA1186"/>
    <w:rsid w:val="00EA1417"/>
    <w:rsid w:val="00EA1740"/>
    <w:rsid w:val="00EA18A2"/>
    <w:rsid w:val="00EA2180"/>
    <w:rsid w:val="00EA3D7C"/>
    <w:rsid w:val="00EA45FB"/>
    <w:rsid w:val="00EA4A5B"/>
    <w:rsid w:val="00EA4E3E"/>
    <w:rsid w:val="00EA58A9"/>
    <w:rsid w:val="00EA599F"/>
    <w:rsid w:val="00EA5F72"/>
    <w:rsid w:val="00EA719A"/>
    <w:rsid w:val="00EA7F3A"/>
    <w:rsid w:val="00EB05E7"/>
    <w:rsid w:val="00EB0696"/>
    <w:rsid w:val="00EB08F2"/>
    <w:rsid w:val="00EB0B8E"/>
    <w:rsid w:val="00EB22A2"/>
    <w:rsid w:val="00EB2820"/>
    <w:rsid w:val="00EB35DC"/>
    <w:rsid w:val="00EB38EC"/>
    <w:rsid w:val="00EB3EF4"/>
    <w:rsid w:val="00EB4183"/>
    <w:rsid w:val="00EB4357"/>
    <w:rsid w:val="00EB4BDD"/>
    <w:rsid w:val="00EB6276"/>
    <w:rsid w:val="00EB7255"/>
    <w:rsid w:val="00EC0085"/>
    <w:rsid w:val="00EC106D"/>
    <w:rsid w:val="00EC16AF"/>
    <w:rsid w:val="00EC1DAB"/>
    <w:rsid w:val="00EC3B5D"/>
    <w:rsid w:val="00EC4044"/>
    <w:rsid w:val="00EC58D5"/>
    <w:rsid w:val="00EC5CBC"/>
    <w:rsid w:val="00EC61D9"/>
    <w:rsid w:val="00EC660C"/>
    <w:rsid w:val="00ED0089"/>
    <w:rsid w:val="00ED2E1A"/>
    <w:rsid w:val="00ED339D"/>
    <w:rsid w:val="00ED45BE"/>
    <w:rsid w:val="00ED4DE9"/>
    <w:rsid w:val="00ED51A7"/>
    <w:rsid w:val="00ED53C7"/>
    <w:rsid w:val="00ED580B"/>
    <w:rsid w:val="00ED5EB4"/>
    <w:rsid w:val="00ED6532"/>
    <w:rsid w:val="00ED656D"/>
    <w:rsid w:val="00EE10AF"/>
    <w:rsid w:val="00EE16A1"/>
    <w:rsid w:val="00EE1A20"/>
    <w:rsid w:val="00EE1EA4"/>
    <w:rsid w:val="00EE21BD"/>
    <w:rsid w:val="00EE3158"/>
    <w:rsid w:val="00EE34B8"/>
    <w:rsid w:val="00EE40E2"/>
    <w:rsid w:val="00EE43E4"/>
    <w:rsid w:val="00EE4E88"/>
    <w:rsid w:val="00EE50C7"/>
    <w:rsid w:val="00EE54A3"/>
    <w:rsid w:val="00EE62F8"/>
    <w:rsid w:val="00EE7500"/>
    <w:rsid w:val="00EE77AC"/>
    <w:rsid w:val="00EF066F"/>
    <w:rsid w:val="00EF079A"/>
    <w:rsid w:val="00EF0872"/>
    <w:rsid w:val="00EF0E33"/>
    <w:rsid w:val="00EF11C0"/>
    <w:rsid w:val="00EF126B"/>
    <w:rsid w:val="00EF248C"/>
    <w:rsid w:val="00EF25CA"/>
    <w:rsid w:val="00EF2E8A"/>
    <w:rsid w:val="00EF328B"/>
    <w:rsid w:val="00EF4869"/>
    <w:rsid w:val="00EF53D9"/>
    <w:rsid w:val="00EF5439"/>
    <w:rsid w:val="00EF5513"/>
    <w:rsid w:val="00EF599B"/>
    <w:rsid w:val="00EF64E0"/>
    <w:rsid w:val="00EF6F16"/>
    <w:rsid w:val="00EF6FD3"/>
    <w:rsid w:val="00EF7358"/>
    <w:rsid w:val="00EF7712"/>
    <w:rsid w:val="00F00A5F"/>
    <w:rsid w:val="00F0194C"/>
    <w:rsid w:val="00F01B33"/>
    <w:rsid w:val="00F01C31"/>
    <w:rsid w:val="00F02A17"/>
    <w:rsid w:val="00F03025"/>
    <w:rsid w:val="00F031D8"/>
    <w:rsid w:val="00F040CB"/>
    <w:rsid w:val="00F04B89"/>
    <w:rsid w:val="00F0588A"/>
    <w:rsid w:val="00F05983"/>
    <w:rsid w:val="00F069A0"/>
    <w:rsid w:val="00F06FDE"/>
    <w:rsid w:val="00F07612"/>
    <w:rsid w:val="00F077B3"/>
    <w:rsid w:val="00F11248"/>
    <w:rsid w:val="00F12F9F"/>
    <w:rsid w:val="00F13000"/>
    <w:rsid w:val="00F1320E"/>
    <w:rsid w:val="00F13701"/>
    <w:rsid w:val="00F13C01"/>
    <w:rsid w:val="00F14FE9"/>
    <w:rsid w:val="00F15CF7"/>
    <w:rsid w:val="00F17107"/>
    <w:rsid w:val="00F17721"/>
    <w:rsid w:val="00F20494"/>
    <w:rsid w:val="00F20B5A"/>
    <w:rsid w:val="00F211AD"/>
    <w:rsid w:val="00F2131C"/>
    <w:rsid w:val="00F22E66"/>
    <w:rsid w:val="00F2323C"/>
    <w:rsid w:val="00F2501F"/>
    <w:rsid w:val="00F25EFA"/>
    <w:rsid w:val="00F26EC8"/>
    <w:rsid w:val="00F27C1B"/>
    <w:rsid w:val="00F30E84"/>
    <w:rsid w:val="00F316C0"/>
    <w:rsid w:val="00F317AE"/>
    <w:rsid w:val="00F32B29"/>
    <w:rsid w:val="00F3368A"/>
    <w:rsid w:val="00F341E3"/>
    <w:rsid w:val="00F34E3C"/>
    <w:rsid w:val="00F354C8"/>
    <w:rsid w:val="00F35977"/>
    <w:rsid w:val="00F359DD"/>
    <w:rsid w:val="00F3602C"/>
    <w:rsid w:val="00F37040"/>
    <w:rsid w:val="00F378E8"/>
    <w:rsid w:val="00F37EA2"/>
    <w:rsid w:val="00F40975"/>
    <w:rsid w:val="00F421FB"/>
    <w:rsid w:val="00F440EA"/>
    <w:rsid w:val="00F454C2"/>
    <w:rsid w:val="00F46710"/>
    <w:rsid w:val="00F470DC"/>
    <w:rsid w:val="00F4729F"/>
    <w:rsid w:val="00F47718"/>
    <w:rsid w:val="00F479A9"/>
    <w:rsid w:val="00F51884"/>
    <w:rsid w:val="00F52948"/>
    <w:rsid w:val="00F52BC9"/>
    <w:rsid w:val="00F52E3B"/>
    <w:rsid w:val="00F52FEE"/>
    <w:rsid w:val="00F53C11"/>
    <w:rsid w:val="00F542FF"/>
    <w:rsid w:val="00F54561"/>
    <w:rsid w:val="00F54BD4"/>
    <w:rsid w:val="00F5522D"/>
    <w:rsid w:val="00F55CBB"/>
    <w:rsid w:val="00F567B1"/>
    <w:rsid w:val="00F56C3D"/>
    <w:rsid w:val="00F5708F"/>
    <w:rsid w:val="00F608BE"/>
    <w:rsid w:val="00F612AB"/>
    <w:rsid w:val="00F61D4E"/>
    <w:rsid w:val="00F62404"/>
    <w:rsid w:val="00F626E5"/>
    <w:rsid w:val="00F6297A"/>
    <w:rsid w:val="00F62C6C"/>
    <w:rsid w:val="00F62C77"/>
    <w:rsid w:val="00F659ED"/>
    <w:rsid w:val="00F667BB"/>
    <w:rsid w:val="00F67A16"/>
    <w:rsid w:val="00F67DBB"/>
    <w:rsid w:val="00F67F74"/>
    <w:rsid w:val="00F70201"/>
    <w:rsid w:val="00F7040C"/>
    <w:rsid w:val="00F716A4"/>
    <w:rsid w:val="00F732E2"/>
    <w:rsid w:val="00F73AC7"/>
    <w:rsid w:val="00F74737"/>
    <w:rsid w:val="00F74AB5"/>
    <w:rsid w:val="00F74CDB"/>
    <w:rsid w:val="00F769D2"/>
    <w:rsid w:val="00F810DB"/>
    <w:rsid w:val="00F81485"/>
    <w:rsid w:val="00F818FB"/>
    <w:rsid w:val="00F81B41"/>
    <w:rsid w:val="00F81B75"/>
    <w:rsid w:val="00F842FB"/>
    <w:rsid w:val="00F8446C"/>
    <w:rsid w:val="00F85DDF"/>
    <w:rsid w:val="00F85DE5"/>
    <w:rsid w:val="00F86212"/>
    <w:rsid w:val="00F863FA"/>
    <w:rsid w:val="00F879F1"/>
    <w:rsid w:val="00F87B20"/>
    <w:rsid w:val="00F87B83"/>
    <w:rsid w:val="00F92161"/>
    <w:rsid w:val="00F92F8E"/>
    <w:rsid w:val="00F941B4"/>
    <w:rsid w:val="00F958A6"/>
    <w:rsid w:val="00F959E0"/>
    <w:rsid w:val="00F95C1B"/>
    <w:rsid w:val="00F963D9"/>
    <w:rsid w:val="00F96441"/>
    <w:rsid w:val="00F9786A"/>
    <w:rsid w:val="00F97C82"/>
    <w:rsid w:val="00F97FF6"/>
    <w:rsid w:val="00FA169E"/>
    <w:rsid w:val="00FA1941"/>
    <w:rsid w:val="00FA1D00"/>
    <w:rsid w:val="00FA1DC7"/>
    <w:rsid w:val="00FA20DA"/>
    <w:rsid w:val="00FA2A64"/>
    <w:rsid w:val="00FA3454"/>
    <w:rsid w:val="00FA3512"/>
    <w:rsid w:val="00FA51C3"/>
    <w:rsid w:val="00FA65CC"/>
    <w:rsid w:val="00FA6CA5"/>
    <w:rsid w:val="00FA6DB1"/>
    <w:rsid w:val="00FA6F38"/>
    <w:rsid w:val="00FB0358"/>
    <w:rsid w:val="00FB05E1"/>
    <w:rsid w:val="00FB12AC"/>
    <w:rsid w:val="00FB1C0B"/>
    <w:rsid w:val="00FB1F46"/>
    <w:rsid w:val="00FB2CBF"/>
    <w:rsid w:val="00FB32AC"/>
    <w:rsid w:val="00FB725C"/>
    <w:rsid w:val="00FB75FD"/>
    <w:rsid w:val="00FB7F2B"/>
    <w:rsid w:val="00FC1739"/>
    <w:rsid w:val="00FC279F"/>
    <w:rsid w:val="00FC2EDA"/>
    <w:rsid w:val="00FC3B8C"/>
    <w:rsid w:val="00FC40EC"/>
    <w:rsid w:val="00FC463B"/>
    <w:rsid w:val="00FC48E1"/>
    <w:rsid w:val="00FC49A6"/>
    <w:rsid w:val="00FC4CDD"/>
    <w:rsid w:val="00FC6EAB"/>
    <w:rsid w:val="00FC76FE"/>
    <w:rsid w:val="00FD08EE"/>
    <w:rsid w:val="00FD1647"/>
    <w:rsid w:val="00FD2772"/>
    <w:rsid w:val="00FD34AD"/>
    <w:rsid w:val="00FD35B3"/>
    <w:rsid w:val="00FD3E4E"/>
    <w:rsid w:val="00FD5352"/>
    <w:rsid w:val="00FD6665"/>
    <w:rsid w:val="00FD6DCB"/>
    <w:rsid w:val="00FD706D"/>
    <w:rsid w:val="00FD707F"/>
    <w:rsid w:val="00FD7468"/>
    <w:rsid w:val="00FD7B9F"/>
    <w:rsid w:val="00FD7C21"/>
    <w:rsid w:val="00FD7C37"/>
    <w:rsid w:val="00FE0716"/>
    <w:rsid w:val="00FE07E8"/>
    <w:rsid w:val="00FE16EC"/>
    <w:rsid w:val="00FE17B8"/>
    <w:rsid w:val="00FE1A01"/>
    <w:rsid w:val="00FE2398"/>
    <w:rsid w:val="00FE2DF5"/>
    <w:rsid w:val="00FE351D"/>
    <w:rsid w:val="00FE357E"/>
    <w:rsid w:val="00FE4115"/>
    <w:rsid w:val="00FE4BCF"/>
    <w:rsid w:val="00FE5602"/>
    <w:rsid w:val="00FE5C98"/>
    <w:rsid w:val="00FE62AF"/>
    <w:rsid w:val="00FE6749"/>
    <w:rsid w:val="00FE7257"/>
    <w:rsid w:val="00FF0E40"/>
    <w:rsid w:val="00FF16C1"/>
    <w:rsid w:val="00FF1924"/>
    <w:rsid w:val="00FF231B"/>
    <w:rsid w:val="00FF2B82"/>
    <w:rsid w:val="00FF3731"/>
    <w:rsid w:val="00FF3A85"/>
    <w:rsid w:val="00FF3B26"/>
    <w:rsid w:val="00FF46B0"/>
    <w:rsid w:val="00FF49F0"/>
    <w:rsid w:val="00FF6BF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084DC5"/>
    <w:pPr>
      <w:spacing w:before="1800" w:after="360"/>
      <w:outlineLvl w:val="0"/>
    </w:pPr>
    <w:rPr>
      <w:b/>
      <w:color w:val="264F90"/>
      <w:sz w:val="56"/>
      <w:szCs w:val="56"/>
    </w:rPr>
  </w:style>
  <w:style w:type="paragraph" w:styleId="Heading2">
    <w:name w:val="heading 2"/>
    <w:basedOn w:val="Normal"/>
    <w:next w:val="Normal"/>
    <w:link w:val="Heading2Char"/>
    <w:autoRedefine/>
    <w:qFormat/>
    <w:rsid w:val="00501993"/>
    <w:pPr>
      <w:keepNext/>
      <w:spacing w:before="240"/>
      <w:ind w:left="284" w:hanging="360"/>
      <w:outlineLvl w:val="1"/>
    </w:pPr>
    <w:rPr>
      <w:rFonts w:cstheme="minorHAnsi"/>
      <w:b/>
      <w:bCs/>
      <w:iCs w:val="0"/>
      <w:color w:val="264F90"/>
      <w:sz w:val="32"/>
      <w:szCs w:val="32"/>
    </w:rPr>
  </w:style>
  <w:style w:type="paragraph" w:styleId="Heading3">
    <w:name w:val="heading 3"/>
    <w:basedOn w:val="Heading2"/>
    <w:next w:val="Normal"/>
    <w:link w:val="Heading3Char"/>
    <w:qFormat/>
    <w:rsid w:val="00D25F38"/>
    <w:pPr>
      <w:ind w:left="0" w:firstLine="0"/>
      <w:outlineLvl w:val="2"/>
    </w:pPr>
    <w:rPr>
      <w:rFonts w:cs="Arial"/>
      <w:b w:val="0"/>
      <w:sz w:val="24"/>
    </w:rPr>
  </w:style>
  <w:style w:type="paragraph" w:styleId="Heading4">
    <w:name w:val="heading 4"/>
    <w:basedOn w:val="Heading3"/>
    <w:next w:val="Normal"/>
    <w:link w:val="Heading4Char"/>
    <w:autoRedefine/>
    <w:qFormat/>
    <w:rsid w:val="003B57F8"/>
    <w:pPr>
      <w:ind w:left="709" w:hanging="720"/>
      <w:outlineLvl w:val="3"/>
    </w:pPr>
    <w:rPr>
      <w:rFonts w:eastAsia="MS Mincho" w:cs="TimesNewRoman"/>
      <w:sz w:val="22"/>
      <w:szCs w:val="20"/>
    </w:rPr>
  </w:style>
  <w:style w:type="paragraph" w:styleId="Heading5">
    <w:name w:val="heading 5"/>
    <w:basedOn w:val="Heading4"/>
    <w:next w:val="Normal"/>
    <w:link w:val="Heading5Char"/>
    <w:qFormat/>
    <w:rsid w:val="006F6212"/>
    <w:pPr>
      <w:tabs>
        <w:tab w:val="left" w:pos="1985"/>
      </w:tabs>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84DC5"/>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ind w:left="360" w:hanging="360"/>
    </w:pPr>
    <w:rPr>
      <w:iCs w:val="0"/>
    </w:rPr>
  </w:style>
  <w:style w:type="character" w:customStyle="1" w:styleId="Heading2Char">
    <w:name w:val="Heading 2 Char"/>
    <w:basedOn w:val="DefaultParagraphFont"/>
    <w:link w:val="Heading2"/>
    <w:rsid w:val="00501993"/>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0"/>
      </w:numPr>
      <w:ind w:left="360" w:hanging="360"/>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3B57F8"/>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ed Para,Bulletr List Paragraph,CV t,FooterText,L,List Paragraph1,List Paragraph11,List Paragraph2,List Paragraph21,Listeafsnit1,NFP GP Bulleted List,Paragraphe de liste1,Parágrafo da Lista1,Recommendation,numbered,リスト段落1,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3A192F"/>
    <w:pPr>
      <w:numPr>
        <w:numId w:val="9"/>
      </w:numPr>
      <w:ind w:left="426"/>
    </w:pPr>
  </w:style>
  <w:style w:type="paragraph" w:customStyle="1" w:styleId="Heading3Appendix">
    <w:name w:val="Heading 3 Appendix"/>
    <w:basedOn w:val="Heading3"/>
    <w:next w:val="Normal"/>
    <w:qFormat/>
    <w:rsid w:val="009B6938"/>
    <w:pPr>
      <w:ind w:left="360" w:hanging="36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2"/>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character" w:customStyle="1" w:styleId="ListParagraphChar">
    <w:name w:val="List Paragraph Char"/>
    <w:aliases w:val="Bulleted Para Char,Bulletr List Paragraph Char,CV t Char,FooterText Char,L Char,List Paragraph1 Char,List Paragraph11 Char,List Paragraph2 Char,List Paragraph21 Char,Listeafsnit1 Char,NFP GP Bulleted List Char,Recommendation Char"/>
    <w:basedOn w:val="DefaultParagraphFont"/>
    <w:link w:val="ListParagraph"/>
    <w:uiPriority w:val="34"/>
    <w:qFormat/>
    <w:locked/>
    <w:rsid w:val="003A307F"/>
    <w:rPr>
      <w:rFonts w:ascii="Arial" w:hAnsi="Arial"/>
      <w:iCs/>
      <w:szCs w:val="24"/>
    </w:rPr>
  </w:style>
  <w:style w:type="character" w:customStyle="1" w:styleId="ms-imnspan">
    <w:name w:val="ms-imnspan"/>
    <w:basedOn w:val="DefaultParagraphFont"/>
    <w:rsid w:val="00C21AEC"/>
  </w:style>
  <w:style w:type="paragraph" w:styleId="NormalWeb">
    <w:name w:val="Normal (Web)"/>
    <w:basedOn w:val="Normal"/>
    <w:uiPriority w:val="99"/>
    <w:semiHidden/>
    <w:unhideWhenUsed/>
    <w:rsid w:val="00CA6708"/>
    <w:pPr>
      <w:spacing w:before="100" w:beforeAutospacing="1" w:after="100" w:afterAutospacing="1" w:line="240" w:lineRule="auto"/>
    </w:pPr>
    <w:rPr>
      <w:rFonts w:ascii="Times New Roman" w:hAnsi="Times New Roman"/>
      <w:iCs w:val="0"/>
      <w:sz w:val="24"/>
      <w:lang w:eastAsia="en-AU"/>
    </w:rPr>
  </w:style>
  <w:style w:type="paragraph" w:customStyle="1" w:styleId="Heading3schedules">
    <w:name w:val="Heading 3 schedules"/>
    <w:basedOn w:val="Normal"/>
    <w:qFormat/>
    <w:rsid w:val="00C122C6"/>
    <w:pPr>
      <w:keepNext/>
      <w:numPr>
        <w:numId w:val="60"/>
      </w:numPr>
      <w:tabs>
        <w:tab w:val="left" w:pos="567"/>
      </w:tabs>
      <w:spacing w:after="40" w:line="240" w:lineRule="auto"/>
    </w:pPr>
    <w:rPr>
      <w:b/>
      <w:iCs w:val="0"/>
      <w:szCs w:val="22"/>
    </w:rPr>
  </w:style>
  <w:style w:type="paragraph" w:styleId="NormalIndent">
    <w:name w:val="Normal Indent"/>
    <w:basedOn w:val="Normal"/>
    <w:qFormat/>
    <w:rsid w:val="00C122C6"/>
    <w:pPr>
      <w:ind w:left="720"/>
    </w:pPr>
    <w:rPr>
      <w:rFonts w:cs="Angsana New"/>
      <w:iCs w:val="0"/>
      <w:szCs w:val="22"/>
      <w:lang w:eastAsia="zh-CN" w:bidi="th-TH"/>
    </w:rPr>
  </w:style>
  <w:style w:type="paragraph" w:customStyle="1" w:styleId="Listnumber6">
    <w:name w:val="List number 6"/>
    <w:basedOn w:val="ListNumber5"/>
    <w:qFormat/>
    <w:rsid w:val="00C122C6"/>
    <w:pPr>
      <w:numPr>
        <w:ilvl w:val="4"/>
        <w:numId w:val="60"/>
      </w:numPr>
      <w:contextualSpacing w:val="0"/>
    </w:pPr>
    <w:rPr>
      <w:iCs w:val="0"/>
      <w:szCs w:val="22"/>
    </w:rPr>
  </w:style>
  <w:style w:type="paragraph" w:styleId="ListNumber5">
    <w:name w:val="List Number 5"/>
    <w:basedOn w:val="Normal"/>
    <w:semiHidden/>
    <w:unhideWhenUsed/>
    <w:rsid w:val="00C122C6"/>
    <w:pPr>
      <w:ind w:left="567" w:hanging="56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60218658">
      <w:bodyDiv w:val="1"/>
      <w:marLeft w:val="0"/>
      <w:marRight w:val="0"/>
      <w:marTop w:val="0"/>
      <w:marBottom w:val="0"/>
      <w:divBdr>
        <w:top w:val="none" w:sz="0" w:space="0" w:color="auto"/>
        <w:left w:val="none" w:sz="0" w:space="0" w:color="auto"/>
        <w:bottom w:val="none" w:sz="0" w:space="0" w:color="auto"/>
        <w:right w:val="none" w:sz="0" w:space="0" w:color="auto"/>
      </w:divBdr>
    </w:div>
    <w:div w:id="699211547">
      <w:bodyDiv w:val="1"/>
      <w:marLeft w:val="0"/>
      <w:marRight w:val="0"/>
      <w:marTop w:val="0"/>
      <w:marBottom w:val="0"/>
      <w:divBdr>
        <w:top w:val="none" w:sz="0" w:space="0" w:color="auto"/>
        <w:left w:val="none" w:sz="0" w:space="0" w:color="auto"/>
        <w:bottom w:val="none" w:sz="0" w:space="0" w:color="auto"/>
        <w:right w:val="none" w:sz="0" w:space="0" w:color="auto"/>
      </w:divBdr>
      <w:divsChild>
        <w:div w:id="1533877711">
          <w:marLeft w:val="0"/>
          <w:marRight w:val="0"/>
          <w:marTop w:val="0"/>
          <w:marBottom w:val="0"/>
          <w:divBdr>
            <w:top w:val="none" w:sz="0" w:space="0" w:color="auto"/>
            <w:left w:val="none" w:sz="0" w:space="0" w:color="auto"/>
            <w:bottom w:val="none" w:sz="0" w:space="0" w:color="auto"/>
            <w:right w:val="none" w:sz="0" w:space="0" w:color="auto"/>
          </w:divBdr>
        </w:div>
      </w:divsChild>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68751137">
      <w:bodyDiv w:val="1"/>
      <w:marLeft w:val="0"/>
      <w:marRight w:val="0"/>
      <w:marTop w:val="0"/>
      <w:marBottom w:val="0"/>
      <w:divBdr>
        <w:top w:val="none" w:sz="0" w:space="0" w:color="auto"/>
        <w:left w:val="none" w:sz="0" w:space="0" w:color="auto"/>
        <w:bottom w:val="none" w:sz="0" w:space="0" w:color="auto"/>
        <w:right w:val="none" w:sz="0" w:space="0" w:color="auto"/>
      </w:divBdr>
      <w:divsChild>
        <w:div w:id="1943029003">
          <w:marLeft w:val="0"/>
          <w:marRight w:val="0"/>
          <w:marTop w:val="0"/>
          <w:marBottom w:val="0"/>
          <w:divBdr>
            <w:top w:val="none" w:sz="0" w:space="0" w:color="auto"/>
            <w:left w:val="none" w:sz="0" w:space="0" w:color="auto"/>
            <w:bottom w:val="none" w:sz="0" w:space="0" w:color="auto"/>
            <w:right w:val="none" w:sz="0" w:space="0" w:color="auto"/>
          </w:divBdr>
          <w:divsChild>
            <w:div w:id="559053816">
              <w:marLeft w:val="0"/>
              <w:marRight w:val="0"/>
              <w:marTop w:val="0"/>
              <w:marBottom w:val="0"/>
              <w:divBdr>
                <w:top w:val="none" w:sz="0" w:space="0" w:color="auto"/>
                <w:left w:val="none" w:sz="0" w:space="0" w:color="auto"/>
                <w:bottom w:val="none" w:sz="0" w:space="0" w:color="auto"/>
                <w:right w:val="none" w:sz="0" w:space="0" w:color="auto"/>
              </w:divBdr>
              <w:divsChild>
                <w:div w:id="1364749227">
                  <w:marLeft w:val="0"/>
                  <w:marRight w:val="0"/>
                  <w:marTop w:val="405"/>
                  <w:marBottom w:val="0"/>
                  <w:divBdr>
                    <w:top w:val="single" w:sz="24" w:space="0" w:color="0072C6"/>
                    <w:left w:val="none" w:sz="0" w:space="0" w:color="auto"/>
                    <w:bottom w:val="none" w:sz="0" w:space="0" w:color="auto"/>
                    <w:right w:val="none" w:sz="0" w:space="0" w:color="auto"/>
                  </w:divBdr>
                  <w:divsChild>
                    <w:div w:id="33387160">
                      <w:marLeft w:val="0"/>
                      <w:marRight w:val="0"/>
                      <w:marTop w:val="0"/>
                      <w:marBottom w:val="0"/>
                      <w:divBdr>
                        <w:top w:val="none" w:sz="0" w:space="0" w:color="auto"/>
                        <w:left w:val="none" w:sz="0" w:space="0" w:color="auto"/>
                        <w:bottom w:val="none" w:sz="0" w:space="0" w:color="auto"/>
                        <w:right w:val="none" w:sz="0" w:space="0" w:color="auto"/>
                      </w:divBdr>
                      <w:divsChild>
                        <w:div w:id="52779184">
                          <w:marLeft w:val="0"/>
                          <w:marRight w:val="0"/>
                          <w:marTop w:val="0"/>
                          <w:marBottom w:val="0"/>
                          <w:divBdr>
                            <w:top w:val="none" w:sz="0" w:space="0" w:color="auto"/>
                            <w:left w:val="none" w:sz="0" w:space="0" w:color="auto"/>
                            <w:bottom w:val="none" w:sz="0" w:space="0" w:color="auto"/>
                            <w:right w:val="none" w:sz="0" w:space="0" w:color="auto"/>
                          </w:divBdr>
                          <w:divsChild>
                            <w:div w:id="1274435193">
                              <w:marLeft w:val="0"/>
                              <w:marRight w:val="0"/>
                              <w:marTop w:val="0"/>
                              <w:marBottom w:val="0"/>
                              <w:divBdr>
                                <w:top w:val="none" w:sz="0" w:space="0" w:color="auto"/>
                                <w:left w:val="none" w:sz="0" w:space="0" w:color="auto"/>
                                <w:bottom w:val="none" w:sz="0" w:space="0" w:color="auto"/>
                                <w:right w:val="none" w:sz="0" w:space="0" w:color="auto"/>
                              </w:divBdr>
                              <w:divsChild>
                                <w:div w:id="2075345636">
                                  <w:marLeft w:val="0"/>
                                  <w:marRight w:val="0"/>
                                  <w:marTop w:val="0"/>
                                  <w:marBottom w:val="0"/>
                                  <w:divBdr>
                                    <w:top w:val="none" w:sz="0" w:space="0" w:color="auto"/>
                                    <w:left w:val="none" w:sz="0" w:space="0" w:color="auto"/>
                                    <w:bottom w:val="none" w:sz="0" w:space="0" w:color="auto"/>
                                    <w:right w:val="none" w:sz="0" w:space="0" w:color="auto"/>
                                  </w:divBdr>
                                  <w:divsChild>
                                    <w:div w:id="1357193155">
                                      <w:marLeft w:val="0"/>
                                      <w:marRight w:val="0"/>
                                      <w:marTop w:val="0"/>
                                      <w:marBottom w:val="0"/>
                                      <w:divBdr>
                                        <w:top w:val="none" w:sz="0" w:space="0" w:color="auto"/>
                                        <w:left w:val="none" w:sz="0" w:space="0" w:color="auto"/>
                                        <w:bottom w:val="none" w:sz="0" w:space="0" w:color="auto"/>
                                        <w:right w:val="none" w:sz="0" w:space="0" w:color="auto"/>
                                      </w:divBdr>
                                      <w:divsChild>
                                        <w:div w:id="1673340603">
                                          <w:marLeft w:val="0"/>
                                          <w:marRight w:val="0"/>
                                          <w:marTop w:val="0"/>
                                          <w:marBottom w:val="0"/>
                                          <w:divBdr>
                                            <w:top w:val="none" w:sz="0" w:space="0" w:color="auto"/>
                                            <w:left w:val="none" w:sz="0" w:space="0" w:color="auto"/>
                                            <w:bottom w:val="none" w:sz="0" w:space="0" w:color="auto"/>
                                            <w:right w:val="none" w:sz="0" w:space="0" w:color="auto"/>
                                          </w:divBdr>
                                          <w:divsChild>
                                            <w:div w:id="1532575627">
                                              <w:marLeft w:val="0"/>
                                              <w:marRight w:val="0"/>
                                              <w:marTop w:val="0"/>
                                              <w:marBottom w:val="0"/>
                                              <w:divBdr>
                                                <w:top w:val="none" w:sz="0" w:space="0" w:color="auto"/>
                                                <w:left w:val="none" w:sz="0" w:space="0" w:color="auto"/>
                                                <w:bottom w:val="none" w:sz="0" w:space="0" w:color="auto"/>
                                                <w:right w:val="none" w:sz="0" w:space="0" w:color="auto"/>
                                              </w:divBdr>
                                              <w:divsChild>
                                                <w:div w:id="15235590">
                                                  <w:marLeft w:val="0"/>
                                                  <w:marRight w:val="0"/>
                                                  <w:marTop w:val="0"/>
                                                  <w:marBottom w:val="0"/>
                                                  <w:divBdr>
                                                    <w:top w:val="none" w:sz="0" w:space="0" w:color="auto"/>
                                                    <w:left w:val="none" w:sz="0" w:space="0" w:color="auto"/>
                                                    <w:bottom w:val="none" w:sz="0" w:space="0" w:color="auto"/>
                                                    <w:right w:val="none" w:sz="0" w:space="0" w:color="auto"/>
                                                  </w:divBdr>
                                                  <w:divsChild>
                                                    <w:div w:id="546649836">
                                                      <w:marLeft w:val="0"/>
                                                      <w:marRight w:val="0"/>
                                                      <w:marTop w:val="0"/>
                                                      <w:marBottom w:val="0"/>
                                                      <w:divBdr>
                                                        <w:top w:val="none" w:sz="0" w:space="0" w:color="auto"/>
                                                        <w:left w:val="none" w:sz="0" w:space="0" w:color="auto"/>
                                                        <w:bottom w:val="none" w:sz="0" w:space="0" w:color="auto"/>
                                                        <w:right w:val="none" w:sz="0" w:space="0" w:color="auto"/>
                                                      </w:divBdr>
                                                      <w:divsChild>
                                                        <w:div w:id="2007708489">
                                                          <w:marLeft w:val="0"/>
                                                          <w:marRight w:val="0"/>
                                                          <w:marTop w:val="0"/>
                                                          <w:marBottom w:val="0"/>
                                                          <w:divBdr>
                                                            <w:top w:val="none" w:sz="0" w:space="0" w:color="auto"/>
                                                            <w:left w:val="none" w:sz="0" w:space="0" w:color="auto"/>
                                                            <w:bottom w:val="none" w:sz="0" w:space="0" w:color="auto"/>
                                                            <w:right w:val="none" w:sz="0" w:space="0" w:color="auto"/>
                                                          </w:divBdr>
                                                          <w:divsChild>
                                                            <w:div w:id="860166959">
                                                              <w:marLeft w:val="0"/>
                                                              <w:marRight w:val="0"/>
                                                              <w:marTop w:val="0"/>
                                                              <w:marBottom w:val="0"/>
                                                              <w:divBdr>
                                                                <w:top w:val="none" w:sz="0" w:space="0" w:color="auto"/>
                                                                <w:left w:val="none" w:sz="0" w:space="0" w:color="auto"/>
                                                                <w:bottom w:val="none" w:sz="0" w:space="0" w:color="auto"/>
                                                                <w:right w:val="none" w:sz="0" w:space="0" w:color="auto"/>
                                                              </w:divBdr>
                                                              <w:divsChild>
                                                                <w:div w:id="1042710124">
                                                                  <w:marLeft w:val="0"/>
                                                                  <w:marRight w:val="0"/>
                                                                  <w:marTop w:val="0"/>
                                                                  <w:marBottom w:val="0"/>
                                                                  <w:divBdr>
                                                                    <w:top w:val="none" w:sz="0" w:space="0" w:color="auto"/>
                                                                    <w:left w:val="none" w:sz="0" w:space="0" w:color="auto"/>
                                                                    <w:bottom w:val="none" w:sz="0" w:space="0" w:color="auto"/>
                                                                    <w:right w:val="none" w:sz="0" w:space="0" w:color="auto"/>
                                                                  </w:divBdr>
                                                                  <w:divsChild>
                                                                    <w:div w:id="312367492">
                                                                      <w:marLeft w:val="0"/>
                                                                      <w:marRight w:val="0"/>
                                                                      <w:marTop w:val="0"/>
                                                                      <w:marBottom w:val="0"/>
                                                                      <w:divBdr>
                                                                        <w:top w:val="none" w:sz="0" w:space="0" w:color="auto"/>
                                                                        <w:left w:val="none" w:sz="0" w:space="0" w:color="auto"/>
                                                                        <w:bottom w:val="none" w:sz="0" w:space="0" w:color="auto"/>
                                                                        <w:right w:val="none" w:sz="0" w:space="0" w:color="auto"/>
                                                                      </w:divBdr>
                                                                      <w:divsChild>
                                                                        <w:div w:id="19831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48518931">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business.gov.au/grants-and-programs/hydrogen-hubs-development-grants" TargetMode="External"/><Relationship Id="rId39" Type="http://schemas.openxmlformats.org/officeDocument/2006/relationships/hyperlink" Target="https://www.business.gov.au/about/customer-service-charter" TargetMode="External"/><Relationship Id="rId3" Type="http://schemas.openxmlformats.org/officeDocument/2006/relationships/customXml" Target="../customXml/item3.xml"/><Relationship Id="rId21" Type="http://schemas.openxmlformats.org/officeDocument/2006/relationships/hyperlink" Target="https://business.gov.au/" TargetMode="External"/><Relationship Id="rId34" Type="http://schemas.openxmlformats.org/officeDocument/2006/relationships/hyperlink" Target="https://www.legislation.gov.au/Details/C2019C00057" TargetMode="External"/><Relationship Id="rId42" Type="http://schemas.openxmlformats.org/officeDocument/2006/relationships/hyperlink" Target="http://www.grants.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business.gov.au/grants-and-programs/hydrogen-hubs-development-grants" TargetMode="External"/><Relationship Id="rId33" Type="http://schemas.openxmlformats.org/officeDocument/2006/relationships/hyperlink" Target="http://www.apsc.gov.au/publications-and-media/current-publications/aps-values-and-code-of-conduct-in-practice/conflict-of-interest" TargetMode="External"/><Relationship Id="rId38" Type="http://schemas.openxmlformats.org/officeDocument/2006/relationships/hyperlink" Target="http://www.business.gov.au/contact-us/Pages/default.aspx"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business.gov.au/grants-and-programs/hydrogen-hubs-development-grants" TargetMode="External"/><Relationship Id="rId41" Type="http://schemas.openxmlformats.org/officeDocument/2006/relationships/hyperlink" Target="http://www.ombudsman.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nationalredress.gov.au" TargetMode="External"/><Relationship Id="rId32" Type="http://schemas.openxmlformats.org/officeDocument/2006/relationships/hyperlink" Target="file://prod.protected.ind/User/user03/LLau2/insert%20link%20here" TargetMode="External"/><Relationship Id="rId37" Type="http://schemas.openxmlformats.org/officeDocument/2006/relationships/hyperlink" Target="https://www.business.gov.au/contact-us" TargetMode="External"/><Relationship Id="rId40" Type="http://schemas.openxmlformats.org/officeDocument/2006/relationships/hyperlink" Target="http://www.business.gov.au/" TargetMode="Externa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finance.gov.au/government/commonwealth-grants/commonwealth-grants-rules-guidelines" TargetMode="External"/><Relationship Id="rId28" Type="http://schemas.openxmlformats.org/officeDocument/2006/relationships/hyperlink" Target="https://www.business.gov.au/contact-us" TargetMode="External"/><Relationship Id="rId36" Type="http://schemas.openxmlformats.org/officeDocument/2006/relationships/hyperlink" Target="https://www.industry.gov.au/data-and-publications/privacy-policy"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finance.gov.au/government/commonwealth-grants/commonwealth-grants-rules-guideline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grants.gov.au/" TargetMode="External"/><Relationship Id="rId27" Type="http://schemas.openxmlformats.org/officeDocument/2006/relationships/hyperlink" Target="https://business.gov.au/grants-and-programs/hydrogen-hubs-development-grants" TargetMode="External"/><Relationship Id="rId30" Type="http://schemas.openxmlformats.org/officeDocument/2006/relationships/hyperlink" Target="https://www.ato.gov.au/" TargetMode="External"/><Relationship Id="rId35" Type="http://schemas.openxmlformats.org/officeDocument/2006/relationships/hyperlink" Target="https://www.industry.gov.au/sites/g/files/net3906/f/July%202018/document/pdf/conflict-of-interest-and-insider-trading-policy.pdf" TargetMode="External"/><Relationship Id="rId43" Type="http://schemas.openxmlformats.org/officeDocument/2006/relationships/image" Target="media/image2.tif"/></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Gotham Narrow Book">
    <w:altName w:val="Gotham Narrow 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1BEA"/>
    <w:rsid w:val="00053D39"/>
    <w:rsid w:val="00064189"/>
    <w:rsid w:val="0007740B"/>
    <w:rsid w:val="000927B0"/>
    <w:rsid w:val="000A2499"/>
    <w:rsid w:val="000A35DD"/>
    <w:rsid w:val="000A36D8"/>
    <w:rsid w:val="000A6F5A"/>
    <w:rsid w:val="000A7DB6"/>
    <w:rsid w:val="000C10F5"/>
    <w:rsid w:val="000D7366"/>
    <w:rsid w:val="000F772A"/>
    <w:rsid w:val="000F79D2"/>
    <w:rsid w:val="00102082"/>
    <w:rsid w:val="001034C6"/>
    <w:rsid w:val="0011541E"/>
    <w:rsid w:val="00131C76"/>
    <w:rsid w:val="00142CA2"/>
    <w:rsid w:val="00166032"/>
    <w:rsid w:val="0017077B"/>
    <w:rsid w:val="00174CF0"/>
    <w:rsid w:val="001A5A63"/>
    <w:rsid w:val="001D19C2"/>
    <w:rsid w:val="001D53E7"/>
    <w:rsid w:val="001D6595"/>
    <w:rsid w:val="00204D02"/>
    <w:rsid w:val="002424FC"/>
    <w:rsid w:val="00255B9E"/>
    <w:rsid w:val="00256378"/>
    <w:rsid w:val="00257A2A"/>
    <w:rsid w:val="00264747"/>
    <w:rsid w:val="00267D81"/>
    <w:rsid w:val="00283FA7"/>
    <w:rsid w:val="00287156"/>
    <w:rsid w:val="00297598"/>
    <w:rsid w:val="002C3669"/>
    <w:rsid w:val="002C79A2"/>
    <w:rsid w:val="002D31BB"/>
    <w:rsid w:val="002D368E"/>
    <w:rsid w:val="00305F3A"/>
    <w:rsid w:val="003075AB"/>
    <w:rsid w:val="00312E61"/>
    <w:rsid w:val="003270C3"/>
    <w:rsid w:val="00333E70"/>
    <w:rsid w:val="00346697"/>
    <w:rsid w:val="00363557"/>
    <w:rsid w:val="00375F9C"/>
    <w:rsid w:val="003778F1"/>
    <w:rsid w:val="00395F4A"/>
    <w:rsid w:val="003969DB"/>
    <w:rsid w:val="003B0B44"/>
    <w:rsid w:val="003D103F"/>
    <w:rsid w:val="003D1F7D"/>
    <w:rsid w:val="003E650C"/>
    <w:rsid w:val="003E6DE5"/>
    <w:rsid w:val="003F24AB"/>
    <w:rsid w:val="00402658"/>
    <w:rsid w:val="004158A7"/>
    <w:rsid w:val="00420B2B"/>
    <w:rsid w:val="004341D4"/>
    <w:rsid w:val="0045165D"/>
    <w:rsid w:val="004611F6"/>
    <w:rsid w:val="004622BD"/>
    <w:rsid w:val="00482B14"/>
    <w:rsid w:val="004917E4"/>
    <w:rsid w:val="00491EAB"/>
    <w:rsid w:val="004A54D3"/>
    <w:rsid w:val="004C009D"/>
    <w:rsid w:val="004D7DD8"/>
    <w:rsid w:val="004E1103"/>
    <w:rsid w:val="004E2075"/>
    <w:rsid w:val="004E7CAB"/>
    <w:rsid w:val="004F5542"/>
    <w:rsid w:val="005069E2"/>
    <w:rsid w:val="00507096"/>
    <w:rsid w:val="00520CEB"/>
    <w:rsid w:val="00533CA6"/>
    <w:rsid w:val="00553CDE"/>
    <w:rsid w:val="00564C49"/>
    <w:rsid w:val="0056781E"/>
    <w:rsid w:val="00573B84"/>
    <w:rsid w:val="005A07E5"/>
    <w:rsid w:val="005A7688"/>
    <w:rsid w:val="005A7C1E"/>
    <w:rsid w:val="005B6C60"/>
    <w:rsid w:val="005D05B6"/>
    <w:rsid w:val="005F2C75"/>
    <w:rsid w:val="00617C4F"/>
    <w:rsid w:val="00626C0A"/>
    <w:rsid w:val="00633E9E"/>
    <w:rsid w:val="00636466"/>
    <w:rsid w:val="00642D3B"/>
    <w:rsid w:val="00665AAE"/>
    <w:rsid w:val="006743A7"/>
    <w:rsid w:val="00695C4F"/>
    <w:rsid w:val="006C2341"/>
    <w:rsid w:val="006C6952"/>
    <w:rsid w:val="006E61A2"/>
    <w:rsid w:val="006F1D58"/>
    <w:rsid w:val="0070249A"/>
    <w:rsid w:val="00713A8F"/>
    <w:rsid w:val="007303E0"/>
    <w:rsid w:val="00735F76"/>
    <w:rsid w:val="00745610"/>
    <w:rsid w:val="007539BC"/>
    <w:rsid w:val="007E1D73"/>
    <w:rsid w:val="007E1FB5"/>
    <w:rsid w:val="007F7244"/>
    <w:rsid w:val="008125DB"/>
    <w:rsid w:val="008126A8"/>
    <w:rsid w:val="00814694"/>
    <w:rsid w:val="00833703"/>
    <w:rsid w:val="008A1753"/>
    <w:rsid w:val="008B5A41"/>
    <w:rsid w:val="008D32AC"/>
    <w:rsid w:val="00901F89"/>
    <w:rsid w:val="00926C29"/>
    <w:rsid w:val="00940252"/>
    <w:rsid w:val="00955C19"/>
    <w:rsid w:val="0095652F"/>
    <w:rsid w:val="00973CC8"/>
    <w:rsid w:val="0098301B"/>
    <w:rsid w:val="00994045"/>
    <w:rsid w:val="009D37A0"/>
    <w:rsid w:val="009E127B"/>
    <w:rsid w:val="00A12344"/>
    <w:rsid w:val="00A1591D"/>
    <w:rsid w:val="00A17C8D"/>
    <w:rsid w:val="00A462C4"/>
    <w:rsid w:val="00A52D16"/>
    <w:rsid w:val="00A814F2"/>
    <w:rsid w:val="00A82A0F"/>
    <w:rsid w:val="00A8492E"/>
    <w:rsid w:val="00A91DE7"/>
    <w:rsid w:val="00AB4F1D"/>
    <w:rsid w:val="00AD1382"/>
    <w:rsid w:val="00AF0536"/>
    <w:rsid w:val="00AF29F7"/>
    <w:rsid w:val="00AF62FF"/>
    <w:rsid w:val="00B038A6"/>
    <w:rsid w:val="00B75A32"/>
    <w:rsid w:val="00B821C1"/>
    <w:rsid w:val="00B93554"/>
    <w:rsid w:val="00BB2E59"/>
    <w:rsid w:val="00BF0741"/>
    <w:rsid w:val="00BF10FB"/>
    <w:rsid w:val="00BF2EC3"/>
    <w:rsid w:val="00C214D0"/>
    <w:rsid w:val="00C22E46"/>
    <w:rsid w:val="00C24B73"/>
    <w:rsid w:val="00C262DE"/>
    <w:rsid w:val="00C2738A"/>
    <w:rsid w:val="00C3684D"/>
    <w:rsid w:val="00C37337"/>
    <w:rsid w:val="00C40DAB"/>
    <w:rsid w:val="00C63EE7"/>
    <w:rsid w:val="00C6409C"/>
    <w:rsid w:val="00C71C80"/>
    <w:rsid w:val="00C8774C"/>
    <w:rsid w:val="00C93610"/>
    <w:rsid w:val="00CC033E"/>
    <w:rsid w:val="00CE2EBB"/>
    <w:rsid w:val="00CF3EAA"/>
    <w:rsid w:val="00CF6F23"/>
    <w:rsid w:val="00CF7F43"/>
    <w:rsid w:val="00D009B9"/>
    <w:rsid w:val="00D3126F"/>
    <w:rsid w:val="00D66067"/>
    <w:rsid w:val="00D70CD4"/>
    <w:rsid w:val="00D96834"/>
    <w:rsid w:val="00DA47B3"/>
    <w:rsid w:val="00DE33D7"/>
    <w:rsid w:val="00DF3458"/>
    <w:rsid w:val="00E10DC5"/>
    <w:rsid w:val="00E308DF"/>
    <w:rsid w:val="00E32475"/>
    <w:rsid w:val="00E75E70"/>
    <w:rsid w:val="00E937F8"/>
    <w:rsid w:val="00EB01F9"/>
    <w:rsid w:val="00EB2986"/>
    <w:rsid w:val="00ED004A"/>
    <w:rsid w:val="00ED3CA3"/>
    <w:rsid w:val="00F0756A"/>
    <w:rsid w:val="00F11230"/>
    <w:rsid w:val="00F504ED"/>
    <w:rsid w:val="00F54F37"/>
    <w:rsid w:val="00F60321"/>
    <w:rsid w:val="00F77CBF"/>
    <w:rsid w:val="00FC1994"/>
    <w:rsid w:val="00FC1C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TaxCatchAll xmlns="2a251b7e-61e4-4816-a71f-b295a9ad20fb">
      <Value>83</Value>
      <Value>96</Value>
      <Value>3</Value>
      <Value>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3.xml><?xml version="1.0" encoding="utf-8"?>
<ds:datastoreItem xmlns:ds="http://schemas.openxmlformats.org/officeDocument/2006/customXml" ds:itemID="{9F6E2E88-EE6C-43C6-86B9-33AC0BB14B7F}">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4718424-CDB8-4E56-B25A-020C6EEDF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FEE9B2F9-54B0-4FCF-B4FB-CAD4B1D9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10214</Words>
  <Characters>59196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69272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5</cp:revision>
  <cp:lastPrinted>2021-09-17T04:07:00Z</cp:lastPrinted>
  <dcterms:created xsi:type="dcterms:W3CDTF">2021-09-17T03:51:00Z</dcterms:created>
  <dcterms:modified xsi:type="dcterms:W3CDTF">2021-09-17T04:08:00Z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GovernmentEntities">
    <vt:lpwstr/>
  </property>
  <property fmtid="{D5CDD505-2E9C-101B-9397-08002B2CF9AE}" pid="24" name="g7cee4c3f49f4a8d957fe196d6fcc5b5">
    <vt:lpwstr/>
  </property>
  <property fmtid="{D5CDD505-2E9C-101B-9397-08002B2CF9AE}" pid="25" name="IconOverlay">
    <vt:lpwstr/>
  </property>
</Properties>
</file>