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137EA28D" w:rsidR="00D511C1" w:rsidRPr="00B04E0E" w:rsidRDefault="00D511C1" w:rsidP="003219B1">
      <w:pPr>
        <w:pStyle w:val="Heading1"/>
        <w:tabs>
          <w:tab w:val="clear" w:pos="3825"/>
        </w:tabs>
      </w:pPr>
    </w:p>
    <w:p w14:paraId="0DBD3384" w14:textId="2455D552" w:rsidR="00425613" w:rsidRDefault="00554C33" w:rsidP="00B04E0E">
      <w:pPr>
        <w:pStyle w:val="Heading1SecondLine"/>
      </w:pPr>
      <w:r>
        <w:t>Growing Regions Program</w:t>
      </w:r>
      <w:r w:rsidR="004E370B">
        <w:t xml:space="preserve"> – </w:t>
      </w:r>
      <w:r>
        <w:t>Round 1</w:t>
      </w:r>
      <w:r w:rsidR="00FD3E96">
        <w:t xml:space="preserve"> </w:t>
      </w:r>
      <w:r w:rsidR="004E370B">
        <w:t>–</w:t>
      </w:r>
      <w:r w:rsidR="00FD3E96">
        <w:t xml:space="preserve"> EOI</w:t>
      </w:r>
    </w:p>
    <w:p w14:paraId="51A82201" w14:textId="657031AC" w:rsidR="00D511C1" w:rsidRDefault="00DE7BC8" w:rsidP="00D511C1">
      <w:r w:rsidRPr="00E46E90">
        <w:t xml:space="preserve">Version </w:t>
      </w:r>
      <w:r w:rsidR="00090574">
        <w:t>May 2023</w:t>
      </w:r>
    </w:p>
    <w:p w14:paraId="2C361C2F" w14:textId="24756BC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3A784315" w:rsidR="00B355CB" w:rsidRPr="00B355CB" w:rsidRDefault="00B355CB" w:rsidP="00B355CB">
      <w:r w:rsidRPr="00B355CB">
        <w:t xml:space="preserve">The application consists of separate pages as shown in the navigation menu on the </w:t>
      </w:r>
      <w:r w:rsidR="005C5D21" w:rsidRPr="00B355CB">
        <w:t>left-hand</w:t>
      </w:r>
      <w:r w:rsidRPr="00B355CB">
        <w:t xml:space="preserve"> side</w:t>
      </w:r>
      <w:r>
        <w:t xml:space="preserve"> of the portal page</w:t>
      </w:r>
      <w:r w:rsidRPr="00B355CB">
        <w:t>. You can navigate between pages using the menu or the buttons at the bottom of each page.</w:t>
      </w:r>
    </w:p>
    <w:p w14:paraId="59D0FCEC" w14:textId="7D645A01"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r w:rsidR="005C5D21" w:rsidRPr="00B355CB">
        <w:t>all</w:t>
      </w:r>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45E5B88F"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r w:rsidR="005C5D21" w:rsidRPr="003219B1">
        <w:t>all</w:t>
      </w:r>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5FD7DD0B" w:rsidR="00A40FEB" w:rsidRDefault="00A40FEB" w:rsidP="00A40FEB">
      <w:pPr>
        <w:rPr>
          <w:lang w:eastAsia="en-AU"/>
        </w:rPr>
      </w:pPr>
      <w:r>
        <w:rPr>
          <w:lang w:eastAsia="en-AU"/>
        </w:rPr>
        <w:t xml:space="preserve">If you are a trustee applying on behalf of a </w:t>
      </w:r>
      <w:r w:rsidR="00BF5F77">
        <w:rPr>
          <w:lang w:eastAsia="en-AU"/>
        </w:rPr>
        <w:t>trust,</w:t>
      </w:r>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4BDC64DB" w:rsidR="00A40FEB" w:rsidRDefault="00CE5C3A" w:rsidP="00A40FEB">
      <w:pPr>
        <w:pStyle w:val="ListBullet"/>
      </w:pPr>
      <w:r>
        <w:t>Office of the Registrar of Indigenous Corporations registration number</w:t>
      </w:r>
      <w:r w:rsidR="00A40FEB">
        <w:t xml:space="preserve"> (</w:t>
      </w:r>
      <w:r>
        <w:t>ORIC</w:t>
      </w:r>
      <w:r w:rsidR="00A40FEB">
        <w:t>)</w:t>
      </w:r>
    </w:p>
    <w:p w14:paraId="336F5BC6" w14:textId="696B4CC7" w:rsidR="00EB39A2" w:rsidRDefault="00EB39A2" w:rsidP="00A40FEB">
      <w:pPr>
        <w:pStyle w:val="ListBullet"/>
      </w:pPr>
      <w:r>
        <w:t>Australian Charities and Not-for-profits Commission (A</w:t>
      </w:r>
      <w:r w:rsidR="00552C0C">
        <w:t>C</w:t>
      </w:r>
      <w:r>
        <w:t>N</w:t>
      </w:r>
      <w:r w:rsidR="00552C0C">
        <w:t>C</w:t>
      </w:r>
      <w:r>
        <w:t>) Registration</w:t>
      </w:r>
    </w:p>
    <w:p w14:paraId="68288953" w14:textId="77777777" w:rsidR="00A40FEB" w:rsidRDefault="00A40FEB" w:rsidP="00A40FEB">
      <w:pPr>
        <w:pStyle w:val="ListBullet"/>
      </w:pPr>
      <w:r>
        <w:t>Incorporated Association Registration</w:t>
      </w:r>
    </w:p>
    <w:p w14:paraId="36FEE896" w14:textId="5FC31C21"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B7459FE" w:rsidR="00A40FEB" w:rsidRDefault="00A40FEB" w:rsidP="00A40FEB">
      <w:pPr>
        <w:pStyle w:val="ListBullet"/>
      </w:pPr>
      <w:r>
        <w:t xml:space="preserve">Field 1 </w:t>
      </w:r>
      <w:proofErr w:type="gramStart"/>
      <w:r>
        <w:t>select</w:t>
      </w:r>
      <w:proofErr w:type="gramEnd"/>
      <w:r>
        <w:t xml:space="preserve"> - </w:t>
      </w:r>
      <w:r w:rsidR="00554C33">
        <w:t>Growing Regions Program</w:t>
      </w:r>
      <w:r w:rsidR="00607AB7">
        <w:t xml:space="preserve"> </w:t>
      </w:r>
      <w:r w:rsidR="00727027">
        <w:t>–</w:t>
      </w:r>
      <w:r w:rsidR="00607AB7">
        <w:t xml:space="preserve"> </w:t>
      </w:r>
      <w:r w:rsidR="00727027">
        <w:t>Round 1 EOI</w:t>
      </w:r>
    </w:p>
    <w:p w14:paraId="7FB50500" w14:textId="0CDBADA6" w:rsidR="00A40FEB" w:rsidRDefault="00A40FEB" w:rsidP="00A40FEB">
      <w:pPr>
        <w:pStyle w:val="ListBullet"/>
      </w:pPr>
      <w:r>
        <w:t xml:space="preserve">Field 2 </w:t>
      </w:r>
      <w:proofErr w:type="gramStart"/>
      <w:r>
        <w:t>select</w:t>
      </w:r>
      <w:proofErr w:type="gramEnd"/>
      <w:r>
        <w:t xml:space="preserve"> -</w:t>
      </w:r>
      <w:r w:rsidR="00554C33">
        <w:t xml:space="preserve"> </w:t>
      </w:r>
      <w:r w:rsidR="00607AB7">
        <w:t xml:space="preserve">Growing Regions Program </w:t>
      </w:r>
      <w:r w:rsidR="00727027">
        <w:t>–</w:t>
      </w:r>
      <w:r w:rsidR="00607AB7">
        <w:t xml:space="preserve"> </w:t>
      </w:r>
      <w:r w:rsidR="00727027">
        <w:t>Round 1 EOI</w:t>
      </w:r>
      <w:r w:rsidR="00607AB7" w:rsidDel="00607AB7">
        <w:t xml:space="preserve"> </w:t>
      </w:r>
    </w:p>
    <w:p w14:paraId="5E8DCA3C" w14:textId="77777777" w:rsidR="00A40FEB" w:rsidRDefault="00A40FEB" w:rsidP="00A40FEB">
      <w:pPr>
        <w:pStyle w:val="Normalexplanatory"/>
      </w:pPr>
      <w:r>
        <w:t>When you have selected the program, the following text will appear.</w:t>
      </w:r>
    </w:p>
    <w:p w14:paraId="508B8A8D" w14:textId="5A25980F" w:rsidR="00CC13BF" w:rsidRPr="00660FC0" w:rsidRDefault="00CC13BF" w:rsidP="00CC13BF">
      <w:pPr>
        <w:pStyle w:val="Normaltickboxlevel1"/>
      </w:pPr>
      <w:r w:rsidRPr="00660FC0">
        <w:t xml:space="preserve">This grant opportunity will run over </w:t>
      </w:r>
      <w:r w:rsidR="00554C33" w:rsidRPr="00660FC0">
        <w:t>3</w:t>
      </w:r>
      <w:r w:rsidRPr="00660FC0">
        <w:t xml:space="preserve"> </w:t>
      </w:r>
      <w:r w:rsidR="00BF5F77" w:rsidRPr="00660FC0">
        <w:t>years</w:t>
      </w:r>
      <w:r w:rsidRPr="00660FC0">
        <w:t xml:space="preserve"> from </w:t>
      </w:r>
      <w:r w:rsidR="00554C33" w:rsidRPr="00660FC0">
        <w:t>2023-24 to 2025-26</w:t>
      </w:r>
    </w:p>
    <w:p w14:paraId="144F125A" w14:textId="5F72E43C" w:rsidR="00CC13BF" w:rsidRPr="00660FC0" w:rsidRDefault="00CC13BF" w:rsidP="00CC13BF">
      <w:r w:rsidRPr="00660FC0">
        <w:t>The grant opportunity was announced as part of the</w:t>
      </w:r>
      <w:r w:rsidR="00607AB7" w:rsidRPr="00660FC0">
        <w:t xml:space="preserve"> October 2022 Budget</w:t>
      </w:r>
      <w:r w:rsidRPr="00660FC0">
        <w:t>. Up to $</w:t>
      </w:r>
      <w:r w:rsidR="00554C33" w:rsidRPr="00660FC0">
        <w:t xml:space="preserve">300 </w:t>
      </w:r>
      <w:r w:rsidRPr="00660FC0">
        <w:t>million is available for this grant opportunity.</w:t>
      </w:r>
    </w:p>
    <w:p w14:paraId="387FB2FB" w14:textId="77777777" w:rsidR="00CC13BF" w:rsidRPr="00660FC0" w:rsidRDefault="00CC13BF" w:rsidP="00CC13BF">
      <w:pPr>
        <w:pStyle w:val="Normaltickboxlevel1"/>
      </w:pPr>
      <w:r w:rsidRPr="00660FC0">
        <w:t xml:space="preserve">The objectives of the program are </w:t>
      </w:r>
    </w:p>
    <w:p w14:paraId="5F298E0D" w14:textId="77777777" w:rsidR="00554C33" w:rsidRPr="004E370B" w:rsidRDefault="00554C33" w:rsidP="00554C33">
      <w:pPr>
        <w:pStyle w:val="ListBullet"/>
        <w:numPr>
          <w:ilvl w:val="1"/>
          <w:numId w:val="3"/>
        </w:numPr>
        <w:spacing w:before="40" w:after="80"/>
        <w:ind w:left="357" w:hanging="357"/>
      </w:pPr>
      <w:r w:rsidRPr="004E370B">
        <w:t>constructing or upgrading community infrastructure that fills an identified gap or need for community infrastructure</w:t>
      </w:r>
    </w:p>
    <w:p w14:paraId="0ECE3B97" w14:textId="77777777" w:rsidR="006E1B47" w:rsidRDefault="00554C33" w:rsidP="00554C33">
      <w:pPr>
        <w:pStyle w:val="ListBullet"/>
        <w:numPr>
          <w:ilvl w:val="1"/>
          <w:numId w:val="3"/>
        </w:numPr>
        <w:spacing w:before="40" w:after="80"/>
        <w:ind w:left="357" w:hanging="357"/>
      </w:pPr>
      <w:r w:rsidRPr="004E370B">
        <w:t>contributing to achieving a wide range of community socio-economic outcomes</w:t>
      </w:r>
    </w:p>
    <w:p w14:paraId="583B7F09" w14:textId="7EFD0982" w:rsidR="00554C33" w:rsidRPr="004E370B" w:rsidRDefault="006E1B47" w:rsidP="00554C33">
      <w:pPr>
        <w:pStyle w:val="ListBullet"/>
        <w:numPr>
          <w:ilvl w:val="1"/>
          <w:numId w:val="3"/>
        </w:numPr>
        <w:spacing w:before="40" w:after="80"/>
        <w:ind w:left="357" w:hanging="357"/>
      </w:pPr>
      <w:bookmarkStart w:id="0" w:name="_Hlk134452032"/>
      <w:r w:rsidRPr="006E1B47">
        <w:t>is strategically aligned with regional priorities</w:t>
      </w:r>
      <w:bookmarkEnd w:id="0"/>
      <w:r w:rsidR="00554C33" w:rsidRPr="004E370B">
        <w:t>.</w:t>
      </w:r>
    </w:p>
    <w:p w14:paraId="7FC42AFE" w14:textId="6FFD0A0E" w:rsidR="00CC13BF" w:rsidRDefault="00CC13BF" w:rsidP="00CC13BF">
      <w:r w:rsidRPr="00660FC0">
        <w:t>The maximum grant amount is $</w:t>
      </w:r>
      <w:r w:rsidR="00554C33" w:rsidRPr="00660FC0">
        <w:t xml:space="preserve">15 </w:t>
      </w:r>
      <w:proofErr w:type="gramStart"/>
      <w:r w:rsidR="00554C33" w:rsidRPr="00660FC0">
        <w:t>million</w:t>
      </w:r>
      <w:proofErr w:type="gramEnd"/>
      <w:r w:rsidR="00554C33" w:rsidRPr="00660FC0">
        <w:t xml:space="preserve"> </w:t>
      </w:r>
      <w:r w:rsidRPr="00660FC0">
        <w:t>and the minimum is $</w:t>
      </w:r>
      <w:r w:rsidR="00554C33" w:rsidRPr="00660FC0">
        <w:t>500,000</w:t>
      </w:r>
      <w:r w:rsidRPr="00660FC0">
        <w:t>.</w:t>
      </w:r>
      <w:r>
        <w:t xml:space="preserve"> </w:t>
      </w:r>
    </w:p>
    <w:p w14:paraId="05C4C8AB" w14:textId="72A33A2A" w:rsidR="00A40FEB" w:rsidRDefault="00A40FEB" w:rsidP="00A40FEB">
      <w:r>
        <w:t xml:space="preserve">You should read the </w:t>
      </w:r>
      <w:hyperlink r:id="rId21" w:anchor="key-documents" w:history="1">
        <w:r w:rsidRPr="003F78CC">
          <w:rPr>
            <w:rStyle w:val="Hyperlink"/>
          </w:rPr>
          <w:t>grant opportunity guidelines</w:t>
        </w:r>
      </w:hyperlink>
      <w:r>
        <w:t xml:space="preserve"> and </w:t>
      </w:r>
      <w:hyperlink r:id="rId22" w:anchor="key-documents" w:history="1">
        <w:r w:rsidRPr="003F78CC">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0005398" w:rsidR="00A40FEB" w:rsidRPr="00DF206D" w:rsidRDefault="00A40FEB" w:rsidP="00A40FEB">
      <w:r w:rsidRPr="00DF206D">
        <w:t xml:space="preserve">You may submit your application at any time up until 5.00pm AEST on </w:t>
      </w:r>
      <w:r w:rsidR="000B2816" w:rsidRPr="00DF206D">
        <w:t>1 August 2023</w:t>
      </w:r>
      <w:r w:rsidRPr="00DF206D">
        <w:t xml:space="preserve">. </w:t>
      </w:r>
      <w:r w:rsidR="00AD4BF4" w:rsidRPr="00DF206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5894D84" w:rsidR="0096090D" w:rsidRDefault="00193F0F" w:rsidP="0096090D">
      <w:pPr>
        <w:tabs>
          <w:tab w:val="left" w:pos="6237"/>
          <w:tab w:val="left" w:pos="7938"/>
        </w:tabs>
      </w:pPr>
      <w:r>
        <w:t xml:space="preserve">We will ask you the following questions to establish your eligibility for the </w:t>
      </w:r>
      <w:r w:rsidR="00554C33">
        <w:t>Growing Regions Program 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9DEFEAF" w:rsidR="00193F0F" w:rsidRPr="00660FC0" w:rsidRDefault="00502579" w:rsidP="00193F0F">
      <w:pPr>
        <w:pStyle w:val="ListBullet"/>
      </w:pPr>
      <w:r w:rsidRPr="00660FC0">
        <w:t>Select which type of entity your organisation is</w:t>
      </w:r>
      <w:r w:rsidR="00F50387">
        <w:t>:</w:t>
      </w:r>
      <w:r w:rsidR="000B6DC2" w:rsidRPr="00660FC0">
        <w:t xml:space="preserve"> </w:t>
      </w:r>
      <w:r w:rsidR="000B6DC2" w:rsidRPr="00660FC0">
        <w:rPr>
          <w:color w:val="FF0000"/>
        </w:rPr>
        <w:t>*</w:t>
      </w:r>
    </w:p>
    <w:p w14:paraId="5ED73136" w14:textId="76345305" w:rsidR="00E74641" w:rsidRPr="009A454E" w:rsidRDefault="00E74641" w:rsidP="75BF62BB">
      <w:pPr>
        <w:pStyle w:val="ListBullet"/>
        <w:numPr>
          <w:ilvl w:val="1"/>
          <w:numId w:val="3"/>
        </w:numPr>
      </w:pPr>
      <w:r>
        <w:t>an incorporated not-for-profit organisation</w:t>
      </w:r>
    </w:p>
    <w:p w14:paraId="65B2A672" w14:textId="57FA4039" w:rsidR="00554C33" w:rsidRPr="009A454E" w:rsidRDefault="00554C33" w:rsidP="00554C33">
      <w:pPr>
        <w:pStyle w:val="ListBullet"/>
        <w:numPr>
          <w:ilvl w:val="1"/>
          <w:numId w:val="3"/>
        </w:numPr>
      </w:pPr>
      <w:r w:rsidRPr="009A454E">
        <w:t xml:space="preserve">Local Government / an Australian local government agency or body as defined in section </w:t>
      </w:r>
      <w:r w:rsidR="1D2466D6" w:rsidRPr="009A454E">
        <w:t>4.1</w:t>
      </w:r>
      <w:r w:rsidRPr="009A454E">
        <w:t xml:space="preserve"> of the guidelines</w:t>
      </w:r>
    </w:p>
    <w:p w14:paraId="66EF749D" w14:textId="6A6DE6D9" w:rsidR="00174564" w:rsidRPr="009A454E" w:rsidRDefault="00174564" w:rsidP="00554C33">
      <w:pPr>
        <w:pStyle w:val="ListBullet"/>
        <w:numPr>
          <w:ilvl w:val="1"/>
          <w:numId w:val="3"/>
        </w:numPr>
      </w:pPr>
      <w:r w:rsidRPr="009A454E">
        <w:t>none of the above</w:t>
      </w:r>
    </w:p>
    <w:p w14:paraId="6D36F16F" w14:textId="602E4DA9" w:rsidR="00193F0F" w:rsidRPr="009A454E" w:rsidRDefault="00824500" w:rsidP="00193F0F">
      <w:pPr>
        <w:pStyle w:val="Normalexplanatory"/>
      </w:pPr>
      <w:r w:rsidRPr="009A454E">
        <w:t xml:space="preserve">You must select one of the eligible options from a </w:t>
      </w:r>
      <w:r w:rsidR="00BF5F77" w:rsidRPr="009A454E">
        <w:t>drop-down</w:t>
      </w:r>
      <w:r w:rsidRPr="009A454E">
        <w:t xml:space="preserve"> me</w:t>
      </w:r>
      <w:r w:rsidR="00543F82" w:rsidRPr="009A454E">
        <w:t>nu to proceed to next question.</w:t>
      </w:r>
    </w:p>
    <w:p w14:paraId="3E92FD8E" w14:textId="61F234F5" w:rsidR="00174564" w:rsidRPr="00660FC0" w:rsidRDefault="00174564" w:rsidP="00660FC0">
      <w:pPr>
        <w:pStyle w:val="ListBullet"/>
      </w:pPr>
      <w:r w:rsidRPr="009A454E">
        <w:t>Select which category your entity falls under:</w:t>
      </w:r>
      <w:r w:rsidRPr="00660FC0">
        <w:t xml:space="preserve"> </w:t>
      </w:r>
      <w:r w:rsidR="009A454E" w:rsidRPr="000A3635">
        <w:rPr>
          <w:color w:val="FF0000"/>
        </w:rPr>
        <w:t>*</w:t>
      </w:r>
    </w:p>
    <w:p w14:paraId="72FFA982" w14:textId="69D14DB7" w:rsidR="00554C33" w:rsidRDefault="3260A0B9" w:rsidP="75BF62BB">
      <w:pPr>
        <w:pStyle w:val="ListBullet"/>
        <w:numPr>
          <w:ilvl w:val="1"/>
          <w:numId w:val="3"/>
        </w:numPr>
      </w:pPr>
      <w:r w:rsidRPr="009A454E">
        <w:t xml:space="preserve">an incorporated </w:t>
      </w:r>
      <w:r w:rsidR="00554C33" w:rsidRPr="009A454E">
        <w:t xml:space="preserve">not-for-profit organisation with a current Australian Charities and Not-for-profits Commission’s (ACNC) registration </w:t>
      </w:r>
    </w:p>
    <w:p w14:paraId="6E5429E9" w14:textId="436DE5E6" w:rsidR="00B75E1A" w:rsidRDefault="00B75E1A" w:rsidP="6EE5E77B">
      <w:pPr>
        <w:pStyle w:val="ListBullet"/>
        <w:numPr>
          <w:ilvl w:val="1"/>
          <w:numId w:val="3"/>
        </w:numPr>
      </w:pPr>
      <w:r>
        <w:t>a</w:t>
      </w:r>
      <w:r w:rsidR="3A65A409">
        <w:t>n</w:t>
      </w:r>
      <w:r>
        <w:t xml:space="preserve"> </w:t>
      </w:r>
      <w:r w:rsidR="3A65A409">
        <w:t xml:space="preserve">incorporated </w:t>
      </w:r>
      <w:r>
        <w:t>not-for profit organisation with state or territory incorporated association status</w:t>
      </w:r>
    </w:p>
    <w:p w14:paraId="53E85936" w14:textId="32702AAC" w:rsidR="00B75E1A" w:rsidRPr="009A454E" w:rsidRDefault="00B75E1A" w:rsidP="00660FC0">
      <w:pPr>
        <w:pStyle w:val="ListBullet"/>
        <w:numPr>
          <w:ilvl w:val="1"/>
          <w:numId w:val="3"/>
        </w:numPr>
      </w:pPr>
      <w:r>
        <w:t>a</w:t>
      </w:r>
      <w:r w:rsidR="42689692">
        <w:t>n</w:t>
      </w:r>
      <w:r>
        <w:t xml:space="preserve"> </w:t>
      </w:r>
      <w:r w:rsidR="42689692">
        <w:t>incorporated</w:t>
      </w:r>
      <w:r>
        <w:t xml:space="preserve"> not-for-profit organisation with Constitution and/or Articles of Association</w:t>
      </w:r>
    </w:p>
    <w:p w14:paraId="0E1C3A43" w14:textId="5D7DDC9B" w:rsidR="00554C33" w:rsidRPr="009A454E" w:rsidRDefault="00554C33" w:rsidP="00660FC0">
      <w:pPr>
        <w:pStyle w:val="ListBullet"/>
        <w:numPr>
          <w:ilvl w:val="1"/>
          <w:numId w:val="3"/>
        </w:numPr>
      </w:pPr>
      <w:r w:rsidRPr="009A454E">
        <w:t>a local government agency or body</w:t>
      </w:r>
    </w:p>
    <w:p w14:paraId="408506F7" w14:textId="61CD2DDF" w:rsidR="00174564" w:rsidRPr="009A454E" w:rsidRDefault="00174564" w:rsidP="00660FC0">
      <w:pPr>
        <w:pStyle w:val="ListBullet"/>
        <w:numPr>
          <w:ilvl w:val="1"/>
          <w:numId w:val="3"/>
        </w:numPr>
      </w:pPr>
      <w:r w:rsidRPr="009A454E">
        <w:t xml:space="preserve">none </w:t>
      </w:r>
      <w:r w:rsidR="009342E3">
        <w:t>of</w:t>
      </w:r>
      <w:r w:rsidR="009342E3" w:rsidRPr="009A454E">
        <w:t xml:space="preserve"> </w:t>
      </w:r>
      <w:r w:rsidRPr="009A454E">
        <w:t>the above</w:t>
      </w:r>
    </w:p>
    <w:p w14:paraId="227CC992" w14:textId="4D78C80F" w:rsidR="00174564" w:rsidRPr="00660FC0" w:rsidRDefault="00174564" w:rsidP="00660FC0">
      <w:pPr>
        <w:pStyle w:val="ListBullet"/>
        <w:numPr>
          <w:ilvl w:val="0"/>
          <w:numId w:val="0"/>
        </w:numPr>
        <w:ind w:left="360" w:hanging="360"/>
        <w:rPr>
          <w:i/>
          <w:color w:val="264F90"/>
        </w:rPr>
      </w:pPr>
      <w:r w:rsidRPr="00660FC0">
        <w:rPr>
          <w:i/>
          <w:color w:val="264F90"/>
        </w:rPr>
        <w:t xml:space="preserve">You must select one of the eligible options from a </w:t>
      </w:r>
      <w:r w:rsidR="00BF5F77" w:rsidRPr="00660FC0">
        <w:rPr>
          <w:i/>
          <w:color w:val="264F90"/>
        </w:rPr>
        <w:t>drop-down</w:t>
      </w:r>
      <w:r w:rsidRPr="00660FC0">
        <w:rPr>
          <w:i/>
          <w:color w:val="264F90"/>
        </w:rPr>
        <w:t xml:space="preserve"> menu to proceed to next question.</w:t>
      </w:r>
    </w:p>
    <w:p w14:paraId="240921DC" w14:textId="134271E0" w:rsidR="00E17AB9" w:rsidRPr="00660FC0" w:rsidRDefault="000B6DC2" w:rsidP="00193F0F">
      <w:pPr>
        <w:pStyle w:val="ListBullet"/>
      </w:pPr>
      <w:r w:rsidRPr="009A454E">
        <w:rPr>
          <w:color w:val="FF0000"/>
        </w:rPr>
        <w:t xml:space="preserve"> </w:t>
      </w:r>
      <w:r w:rsidR="00E17AB9" w:rsidRPr="00660FC0">
        <w:t>What type of registration do</w:t>
      </w:r>
      <w:r w:rsidR="00554C33" w:rsidRPr="00660FC0">
        <w:t xml:space="preserve"> you </w:t>
      </w:r>
      <w:proofErr w:type="gramStart"/>
      <w:r w:rsidR="00554C33" w:rsidRPr="00660FC0">
        <w:t>have</w:t>
      </w:r>
      <w:r w:rsidR="00F50387">
        <w:t>?</w:t>
      </w:r>
      <w:r w:rsidR="00E17AB9" w:rsidRPr="00660FC0">
        <w:rPr>
          <w:color w:val="FF0000"/>
        </w:rPr>
        <w:t>*</w:t>
      </w:r>
      <w:proofErr w:type="gramEnd"/>
    </w:p>
    <w:p w14:paraId="00E4DE1E" w14:textId="77175BBD" w:rsidR="00E17AB9" w:rsidRPr="00660FC0" w:rsidRDefault="00554C33" w:rsidP="00E17AB9">
      <w:pPr>
        <w:pStyle w:val="ListBullet"/>
        <w:numPr>
          <w:ilvl w:val="1"/>
          <w:numId w:val="3"/>
        </w:numPr>
      </w:pPr>
      <w:r w:rsidRPr="00660FC0">
        <w:t xml:space="preserve">ABN </w:t>
      </w:r>
    </w:p>
    <w:p w14:paraId="639C3805" w14:textId="79F9743C" w:rsidR="00193F0F" w:rsidRPr="00660FC0" w:rsidRDefault="00554C33" w:rsidP="00E17AB9">
      <w:pPr>
        <w:pStyle w:val="ListBullet"/>
        <w:numPr>
          <w:ilvl w:val="1"/>
          <w:numId w:val="3"/>
        </w:numPr>
      </w:pPr>
      <w:r w:rsidRPr="00660FC0">
        <w:t>ORIC registration</w:t>
      </w:r>
    </w:p>
    <w:p w14:paraId="71ED2DD6" w14:textId="1765A233" w:rsidR="00E17AB9" w:rsidRPr="00660FC0" w:rsidRDefault="00E17AB9" w:rsidP="00660FC0">
      <w:pPr>
        <w:pStyle w:val="ListBullet"/>
        <w:numPr>
          <w:ilvl w:val="1"/>
          <w:numId w:val="3"/>
        </w:numPr>
      </w:pPr>
      <w:r w:rsidRPr="00660FC0">
        <w:t xml:space="preserve">none </w:t>
      </w:r>
      <w:r w:rsidR="009342E3">
        <w:t>of</w:t>
      </w:r>
      <w:r w:rsidR="009342E3" w:rsidRPr="00660FC0">
        <w:t xml:space="preserve"> </w:t>
      </w:r>
      <w:r w:rsidRPr="00660FC0">
        <w:t>the above</w:t>
      </w:r>
    </w:p>
    <w:p w14:paraId="20F92428" w14:textId="629F1E62" w:rsidR="00E17AB9" w:rsidRPr="00660FC0" w:rsidRDefault="00E17AB9" w:rsidP="00660FC0">
      <w:pPr>
        <w:pStyle w:val="ListBullet"/>
        <w:numPr>
          <w:ilvl w:val="0"/>
          <w:numId w:val="0"/>
        </w:numPr>
        <w:ind w:left="360" w:hanging="360"/>
        <w:rPr>
          <w:i/>
          <w:color w:val="264F90"/>
        </w:rPr>
      </w:pPr>
      <w:r w:rsidRPr="00660FC0">
        <w:rPr>
          <w:i/>
          <w:color w:val="264F90"/>
        </w:rPr>
        <w:t xml:space="preserve">You must select one of the eligible options from a </w:t>
      </w:r>
      <w:r w:rsidR="00BF5F77" w:rsidRPr="00660FC0">
        <w:rPr>
          <w:i/>
          <w:color w:val="264F90"/>
        </w:rPr>
        <w:t>drop-down</w:t>
      </w:r>
      <w:r w:rsidRPr="00660FC0">
        <w:rPr>
          <w:i/>
          <w:color w:val="264F90"/>
        </w:rPr>
        <w:t xml:space="preserve"> menu to proceed to next question.</w:t>
      </w:r>
    </w:p>
    <w:p w14:paraId="4725ADA1" w14:textId="43A13F5D" w:rsidR="00F50387" w:rsidRPr="00660FC0" w:rsidRDefault="00F50387" w:rsidP="00660FC0">
      <w:pPr>
        <w:pStyle w:val="ListBullet"/>
        <w:rPr>
          <w:color w:val="FF0000"/>
        </w:rPr>
      </w:pPr>
      <w:r w:rsidRPr="00660FC0">
        <w:rPr>
          <w:color w:val="000000" w:themeColor="text1"/>
        </w:rPr>
        <w:t>Which co-funding group do you align to (as per sect</w:t>
      </w:r>
      <w:r w:rsidR="00993560">
        <w:rPr>
          <w:color w:val="000000" w:themeColor="text1"/>
        </w:rPr>
        <w:t>i</w:t>
      </w:r>
      <w:r w:rsidRPr="00660FC0">
        <w:rPr>
          <w:color w:val="000000" w:themeColor="text1"/>
        </w:rPr>
        <w:t xml:space="preserve">on 3.1 of the guidelines)? </w:t>
      </w:r>
      <w:r w:rsidRPr="000A3635">
        <w:rPr>
          <w:color w:val="FF0000"/>
        </w:rPr>
        <w:t>*</w:t>
      </w:r>
    </w:p>
    <w:p w14:paraId="2DAC59C3" w14:textId="4CED337C" w:rsidR="00F50387" w:rsidRDefault="00F50387" w:rsidP="00660FC0">
      <w:pPr>
        <w:pStyle w:val="ListBullet"/>
        <w:numPr>
          <w:ilvl w:val="1"/>
          <w:numId w:val="3"/>
        </w:numPr>
      </w:pPr>
      <w:r>
        <w:t>Group 1</w:t>
      </w:r>
    </w:p>
    <w:p w14:paraId="42DCFBE1" w14:textId="0A1B148F" w:rsidR="00F50387" w:rsidRDefault="00F50387" w:rsidP="00660FC0">
      <w:pPr>
        <w:pStyle w:val="ListBullet"/>
        <w:numPr>
          <w:ilvl w:val="1"/>
          <w:numId w:val="3"/>
        </w:numPr>
      </w:pPr>
      <w:r>
        <w:t>Group 2</w:t>
      </w:r>
    </w:p>
    <w:p w14:paraId="4BF07A54" w14:textId="73037AAF" w:rsidR="00F50387" w:rsidRDefault="00F50387" w:rsidP="00660FC0">
      <w:pPr>
        <w:pStyle w:val="ListBullet"/>
        <w:numPr>
          <w:ilvl w:val="1"/>
          <w:numId w:val="3"/>
        </w:numPr>
      </w:pPr>
      <w:r>
        <w:t>Group 3</w:t>
      </w:r>
    </w:p>
    <w:p w14:paraId="67866EB4" w14:textId="0BA4EC2C" w:rsidR="00F50387" w:rsidRDefault="00F50387" w:rsidP="00F50387">
      <w:pPr>
        <w:pStyle w:val="ListBullet"/>
        <w:numPr>
          <w:ilvl w:val="1"/>
          <w:numId w:val="3"/>
        </w:numPr>
      </w:pPr>
      <w:r>
        <w:t>None of the above</w:t>
      </w:r>
    </w:p>
    <w:p w14:paraId="2841D42D" w14:textId="553FCDA0" w:rsidR="549A2E30" w:rsidRPr="00552C0C" w:rsidRDefault="00F50387" w:rsidP="00552C0C">
      <w:pPr>
        <w:pStyle w:val="ListParagraph"/>
        <w:numPr>
          <w:ilvl w:val="0"/>
          <w:numId w:val="0"/>
        </w:numPr>
        <w:rPr>
          <w:color w:val="264F90"/>
          <w:szCs w:val="20"/>
        </w:rPr>
      </w:pPr>
      <w:r w:rsidRPr="004B5845">
        <w:rPr>
          <w:i/>
          <w:color w:val="264F90"/>
        </w:rPr>
        <w:t xml:space="preserve">You must </w:t>
      </w:r>
      <w:r w:rsidR="6EE5E77B" w:rsidRPr="00282A0D">
        <w:rPr>
          <w:i/>
          <w:iCs/>
          <w:color w:val="264F90"/>
        </w:rPr>
        <w:t>a</w:t>
      </w:r>
      <w:r w:rsidR="10E22030" w:rsidRPr="00282A0D">
        <w:rPr>
          <w:i/>
          <w:iCs/>
          <w:color w:val="264F90"/>
        </w:rPr>
        <w:t xml:space="preserve">nswer yes </w:t>
      </w:r>
      <w:r w:rsidR="549A2E30" w:rsidRPr="00552C0C">
        <w:rPr>
          <w:rFonts w:eastAsia="Arial" w:cs="Arial"/>
          <w:i/>
          <w:iCs/>
          <w:color w:val="264F90"/>
          <w:lang w:eastAsia="en-AU"/>
        </w:rPr>
        <w:t>to proceed to next question.</w:t>
      </w:r>
    </w:p>
    <w:p w14:paraId="35E844CA" w14:textId="158DF3E2" w:rsidR="00193F0F" w:rsidRPr="00660FC0" w:rsidRDefault="00E17AB9" w:rsidP="00193F0F">
      <w:pPr>
        <w:pStyle w:val="ListBullet"/>
      </w:pPr>
      <w:r w:rsidRPr="00660FC0">
        <w:t>W</w:t>
      </w:r>
      <w:r w:rsidR="00554C33" w:rsidRPr="00660FC0">
        <w:t>ill you deliver the project in an eligible location</w:t>
      </w:r>
      <w:r w:rsidR="00F50387">
        <w:t>?</w:t>
      </w:r>
      <w:r w:rsidR="000B6DC2" w:rsidRPr="00660FC0">
        <w:rPr>
          <w:color w:val="FF0000"/>
        </w:rPr>
        <w:t xml:space="preserve"> *</w:t>
      </w:r>
    </w:p>
    <w:p w14:paraId="121DA09F" w14:textId="063E4C6B" w:rsidR="00E17AB9" w:rsidRPr="00660FC0" w:rsidRDefault="00E17AB9" w:rsidP="00E17AB9">
      <w:pPr>
        <w:pStyle w:val="ListBullet"/>
        <w:numPr>
          <w:ilvl w:val="1"/>
          <w:numId w:val="3"/>
        </w:numPr>
      </w:pPr>
      <w:r w:rsidRPr="00660FC0">
        <w:t>Yes</w:t>
      </w:r>
    </w:p>
    <w:p w14:paraId="1F065F51" w14:textId="1666A033" w:rsidR="00E17AB9" w:rsidRPr="00660FC0" w:rsidRDefault="00E17AB9" w:rsidP="00E17AB9">
      <w:pPr>
        <w:pStyle w:val="ListBullet"/>
        <w:numPr>
          <w:ilvl w:val="1"/>
          <w:numId w:val="3"/>
        </w:numPr>
      </w:pPr>
      <w:r w:rsidRPr="00660FC0">
        <w:t>No</w:t>
      </w:r>
    </w:p>
    <w:p w14:paraId="4AC3009C" w14:textId="77777777" w:rsidR="00E17AB9" w:rsidRPr="009A454E" w:rsidRDefault="00E17AB9" w:rsidP="00660FC0">
      <w:pPr>
        <w:pStyle w:val="ListBullet"/>
        <w:numPr>
          <w:ilvl w:val="0"/>
          <w:numId w:val="0"/>
        </w:numPr>
        <w:ind w:left="360" w:hanging="360"/>
      </w:pPr>
      <w:r w:rsidRPr="00660FC0">
        <w:rPr>
          <w:i/>
          <w:color w:val="264F90"/>
        </w:rPr>
        <w:t>You must answer yes to proceed to next question.</w:t>
      </w:r>
    </w:p>
    <w:p w14:paraId="4A84A1AC" w14:textId="682A500A" w:rsidR="00C85160" w:rsidRPr="009A454E" w:rsidRDefault="00E17AB9" w:rsidP="00C85160">
      <w:pPr>
        <w:pStyle w:val="ListBullet"/>
        <w:numPr>
          <w:ilvl w:val="1"/>
          <w:numId w:val="3"/>
        </w:numPr>
        <w:spacing w:before="40" w:after="80"/>
        <w:ind w:left="357" w:hanging="357"/>
      </w:pPr>
      <w:r w:rsidRPr="00660FC0">
        <w:t xml:space="preserve">Will you </w:t>
      </w:r>
      <w:r w:rsidR="00C85160" w:rsidRPr="009A454E">
        <w:t xml:space="preserve">commence the project no later than 15 May </w:t>
      </w:r>
      <w:proofErr w:type="gramStart"/>
      <w:r w:rsidR="00C85160" w:rsidRPr="009A454E">
        <w:t>2024</w:t>
      </w:r>
      <w:r w:rsidR="00F50387">
        <w:t>?</w:t>
      </w:r>
      <w:r w:rsidR="009A454E" w:rsidRPr="00660FC0">
        <w:rPr>
          <w:color w:val="FF0000"/>
        </w:rPr>
        <w:t>*</w:t>
      </w:r>
      <w:proofErr w:type="gramEnd"/>
    </w:p>
    <w:p w14:paraId="65BEB44B" w14:textId="77777777" w:rsidR="00E17AB9" w:rsidRPr="00660FC0" w:rsidRDefault="00E17AB9" w:rsidP="00E17AB9">
      <w:pPr>
        <w:pStyle w:val="ListBullet"/>
        <w:numPr>
          <w:ilvl w:val="1"/>
          <w:numId w:val="3"/>
        </w:numPr>
      </w:pPr>
      <w:r w:rsidRPr="00660FC0">
        <w:t>Yes</w:t>
      </w:r>
    </w:p>
    <w:p w14:paraId="60177C95" w14:textId="77777777" w:rsidR="00E17AB9" w:rsidRPr="00660FC0" w:rsidRDefault="00E17AB9" w:rsidP="00E17AB9">
      <w:pPr>
        <w:pStyle w:val="ListBullet"/>
        <w:numPr>
          <w:ilvl w:val="1"/>
          <w:numId w:val="3"/>
        </w:numPr>
      </w:pPr>
      <w:r w:rsidRPr="00660FC0">
        <w:t>No</w:t>
      </w:r>
    </w:p>
    <w:p w14:paraId="00134A15" w14:textId="77777777" w:rsidR="00E17AB9" w:rsidRPr="009A454E" w:rsidRDefault="00E17AB9" w:rsidP="00E17AB9">
      <w:pPr>
        <w:pStyle w:val="ListBullet"/>
        <w:numPr>
          <w:ilvl w:val="0"/>
          <w:numId w:val="0"/>
        </w:numPr>
        <w:ind w:left="360" w:hanging="360"/>
      </w:pPr>
      <w:r w:rsidRPr="009A454E">
        <w:rPr>
          <w:i/>
          <w:color w:val="264F90"/>
        </w:rPr>
        <w:t>You must answer yes to proceed to next question.</w:t>
      </w:r>
    </w:p>
    <w:p w14:paraId="56AF596D" w14:textId="2C9A570C" w:rsidR="00193F0F" w:rsidRPr="00660FC0" w:rsidRDefault="009A454E" w:rsidP="009A454E">
      <w:pPr>
        <w:pStyle w:val="ListBullet"/>
      </w:pPr>
      <w:r w:rsidRPr="009A454E">
        <w:t xml:space="preserve">Do you </w:t>
      </w:r>
      <w:r w:rsidR="00C85160" w:rsidRPr="009A454E">
        <w:t>own the land/infrastructure being upgraded or built upon, or have the landowner’s permission to use the land/infrastructure</w:t>
      </w:r>
      <w:r w:rsidR="00F50387">
        <w:t>?</w:t>
      </w:r>
      <w:r w:rsidR="00C85160" w:rsidRPr="00660FC0" w:rsidDel="00C85160">
        <w:t xml:space="preserve"> </w:t>
      </w:r>
      <w:r w:rsidRPr="00660FC0">
        <w:rPr>
          <w:color w:val="FF0000"/>
        </w:rPr>
        <w:t>*</w:t>
      </w:r>
    </w:p>
    <w:p w14:paraId="49C9E795" w14:textId="77777777" w:rsidR="009A454E" w:rsidRPr="00660FC0" w:rsidRDefault="009A454E" w:rsidP="009A454E">
      <w:pPr>
        <w:pStyle w:val="ListBullet"/>
        <w:numPr>
          <w:ilvl w:val="1"/>
          <w:numId w:val="3"/>
        </w:numPr>
      </w:pPr>
      <w:r w:rsidRPr="00660FC0">
        <w:lastRenderedPageBreak/>
        <w:t>Yes</w:t>
      </w:r>
    </w:p>
    <w:p w14:paraId="61C62CF9" w14:textId="77777777" w:rsidR="009A454E" w:rsidRPr="00660FC0" w:rsidRDefault="009A454E" w:rsidP="009A454E">
      <w:pPr>
        <w:pStyle w:val="ListBullet"/>
        <w:numPr>
          <w:ilvl w:val="1"/>
          <w:numId w:val="3"/>
        </w:numPr>
      </w:pPr>
      <w:r w:rsidRPr="00660FC0">
        <w:t>No</w:t>
      </w:r>
    </w:p>
    <w:p w14:paraId="0AB8313D" w14:textId="77777777" w:rsidR="009A454E" w:rsidRPr="009A454E" w:rsidRDefault="009A454E" w:rsidP="009A454E">
      <w:pPr>
        <w:pStyle w:val="ListBullet"/>
        <w:numPr>
          <w:ilvl w:val="0"/>
          <w:numId w:val="0"/>
        </w:numPr>
        <w:ind w:left="360" w:hanging="360"/>
      </w:pPr>
      <w:r w:rsidRPr="009A454E">
        <w:rPr>
          <w:i/>
          <w:color w:val="264F90"/>
        </w:rPr>
        <w:t>You must answer yes to proceed to next question.</w:t>
      </w:r>
    </w:p>
    <w:p w14:paraId="6927677C" w14:textId="7F132527" w:rsidR="009A454E" w:rsidRPr="00660FC0" w:rsidRDefault="009A454E" w:rsidP="000B6DC2">
      <w:pPr>
        <w:pStyle w:val="ListBullet"/>
      </w:pPr>
      <w:r w:rsidRPr="00660FC0">
        <w:t>Can you provide recent quotes for major expenditure?</w:t>
      </w:r>
      <w:r w:rsidRPr="00660FC0">
        <w:rPr>
          <w:color w:val="FF0000"/>
        </w:rPr>
        <w:t xml:space="preserve"> *</w:t>
      </w:r>
    </w:p>
    <w:p w14:paraId="25FC7B1F" w14:textId="77777777" w:rsidR="009A454E" w:rsidRPr="000A3635" w:rsidRDefault="009A454E" w:rsidP="009A454E">
      <w:pPr>
        <w:pStyle w:val="ListBullet"/>
        <w:numPr>
          <w:ilvl w:val="1"/>
          <w:numId w:val="3"/>
        </w:numPr>
      </w:pPr>
      <w:r w:rsidRPr="000A3635">
        <w:t>Yes</w:t>
      </w:r>
    </w:p>
    <w:p w14:paraId="620C1CCA" w14:textId="77777777" w:rsidR="009A454E" w:rsidRPr="000A3635" w:rsidRDefault="009A454E" w:rsidP="009A454E">
      <w:pPr>
        <w:pStyle w:val="ListBullet"/>
        <w:numPr>
          <w:ilvl w:val="1"/>
          <w:numId w:val="3"/>
        </w:numPr>
      </w:pPr>
      <w:r w:rsidRPr="000A3635">
        <w:t>No</w:t>
      </w:r>
    </w:p>
    <w:p w14:paraId="4A5BE07C" w14:textId="6C245B43" w:rsidR="001D6CE4" w:rsidRDefault="00D06586" w:rsidP="004D0ED1">
      <w:pPr>
        <w:pStyle w:val="Normalexplanatory"/>
      </w:pPr>
      <w:r>
        <w:t xml:space="preserve">You must answer yes </w:t>
      </w:r>
      <w:r w:rsidR="000B6DC2">
        <w:t xml:space="preserve">to proceed to next </w:t>
      </w:r>
      <w:r w:rsidR="008541A2">
        <w:t>question.</w:t>
      </w:r>
    </w:p>
    <w:p w14:paraId="3AD0FD55" w14:textId="77777777" w:rsidR="00E449B9" w:rsidRPr="00660FC0" w:rsidRDefault="00E449B9" w:rsidP="00E449B9">
      <w:pPr>
        <w:pStyle w:val="ListBullet"/>
      </w:pPr>
      <w:r w:rsidRPr="00660FC0">
        <w:t xml:space="preserve">Can you provide </w:t>
      </w:r>
      <w:r>
        <w:t xml:space="preserve">all other </w:t>
      </w:r>
      <w:r w:rsidRPr="00660FC0">
        <w:t>relevant evidence as required in section 4.2 of the guidelines?</w:t>
      </w:r>
      <w:r w:rsidRPr="00660FC0">
        <w:rPr>
          <w:color w:val="FF0000"/>
        </w:rPr>
        <w:t xml:space="preserve"> *</w:t>
      </w:r>
    </w:p>
    <w:p w14:paraId="7E937168" w14:textId="77777777" w:rsidR="00E449B9" w:rsidRPr="009A454E" w:rsidRDefault="00E449B9" w:rsidP="00E449B9">
      <w:pPr>
        <w:pStyle w:val="ListBullet"/>
        <w:numPr>
          <w:ilvl w:val="1"/>
          <w:numId w:val="3"/>
        </w:numPr>
      </w:pPr>
      <w:r w:rsidRPr="009A454E">
        <w:t>Yes</w:t>
      </w:r>
    </w:p>
    <w:p w14:paraId="79728BAD" w14:textId="77777777" w:rsidR="00E449B9" w:rsidRPr="009A454E" w:rsidRDefault="00E449B9" w:rsidP="00E449B9">
      <w:pPr>
        <w:pStyle w:val="ListBullet"/>
        <w:numPr>
          <w:ilvl w:val="1"/>
          <w:numId w:val="3"/>
        </w:numPr>
      </w:pPr>
      <w:r w:rsidRPr="009A454E">
        <w:t>No</w:t>
      </w:r>
    </w:p>
    <w:p w14:paraId="3A657771" w14:textId="4B6E2488" w:rsidR="00E449B9" w:rsidRPr="009A454E" w:rsidRDefault="00E449B9" w:rsidP="00E449B9">
      <w:pPr>
        <w:pStyle w:val="ListBullet"/>
        <w:numPr>
          <w:ilvl w:val="0"/>
          <w:numId w:val="0"/>
        </w:numPr>
        <w:ind w:left="360" w:hanging="360"/>
      </w:pPr>
      <w:r w:rsidRPr="009A454E">
        <w:rPr>
          <w:i/>
          <w:color w:val="264F90"/>
        </w:rPr>
        <w:t xml:space="preserve">You must answer yes to proceed to next </w:t>
      </w:r>
      <w:r w:rsidR="008541A2">
        <w:rPr>
          <w:i/>
          <w:color w:val="264F90"/>
        </w:rPr>
        <w:t>section</w:t>
      </w:r>
      <w:r w:rsidRPr="009A454E">
        <w:rPr>
          <w:i/>
          <w:color w:val="264F90"/>
        </w:rPr>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015AEAF8" w:rsidR="00193F0F" w:rsidRDefault="005E483D" w:rsidP="005E483D">
      <w:pPr>
        <w:pStyle w:val="Normalexplanatory"/>
      </w:pPr>
      <w:r>
        <w:t xml:space="preserve">When you start typing the address in the field you can select the correct one from the </w:t>
      </w:r>
      <w:r w:rsidR="00BF5F77">
        <w:t>drop-down</w:t>
      </w:r>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2A343E90" w:rsidR="005E483D" w:rsidRDefault="005E483D" w:rsidP="005E483D">
      <w:pPr>
        <w:pStyle w:val="Normalexplanatory"/>
      </w:pPr>
      <w:r>
        <w:t xml:space="preserve">When you start typing the address in the field you can select the correct one from the </w:t>
      </w:r>
      <w:r w:rsidR="00BF5F77">
        <w:t>drop-down</w:t>
      </w:r>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140A05E1"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B91A55E"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w:t>
      </w:r>
      <w:r w:rsidR="00C854B1">
        <w:t>community</w:t>
      </w:r>
      <w:r w:rsidRPr="008704C1">
        <w:t>.</w:t>
      </w:r>
    </w:p>
    <w:p w14:paraId="32B4FB6E" w14:textId="701828FA" w:rsidR="00A8604A" w:rsidRDefault="00A8604A" w:rsidP="00E278B0">
      <w:pPr>
        <w:pStyle w:val="Heading3"/>
      </w:pPr>
      <w:r>
        <w:t>Grant amount</w:t>
      </w:r>
    </w:p>
    <w:p w14:paraId="551B38C6" w14:textId="77777777" w:rsidR="00A8604A" w:rsidRPr="00843D22" w:rsidRDefault="00A8604A" w:rsidP="00A8604A">
      <w:pPr>
        <w:rPr>
          <w:lang w:eastAsia="en-AU"/>
        </w:rPr>
      </w:pPr>
      <w:r w:rsidRPr="00843D22">
        <w:rPr>
          <w:lang w:eastAsia="en-AU"/>
        </w:rPr>
        <w:t xml:space="preserve">You must enter the amount of grant funding you are requesting. We will add GST to this where applicable. </w:t>
      </w:r>
    </w:p>
    <w:p w14:paraId="105DF872" w14:textId="0CEA3B34" w:rsidR="00A8604A" w:rsidRDefault="00A8604A" w:rsidP="00A8604A">
      <w:pPr>
        <w:pStyle w:val="Normallongformdescription"/>
      </w:pPr>
      <w:r w:rsidRPr="00843D22">
        <w:t>The grant is amount can be up to $1</w:t>
      </w:r>
      <w:r>
        <w:t>5</w:t>
      </w:r>
      <w:r w:rsidRPr="00843D22">
        <w:t xml:space="preserve"> million.</w:t>
      </w:r>
    </w:p>
    <w:p w14:paraId="343A6EA2" w14:textId="0E22C708" w:rsidR="00A8604A" w:rsidRDefault="009342E3" w:rsidP="00A8604A">
      <w:pPr>
        <w:pStyle w:val="Heading3"/>
      </w:pPr>
      <w:r>
        <w:t xml:space="preserve">Sources </w:t>
      </w:r>
      <w:r w:rsidR="00A8604A">
        <w:t xml:space="preserve">of </w:t>
      </w:r>
      <w:r w:rsidR="00D35C30">
        <w:t>co-</w:t>
      </w:r>
      <w:r w:rsidR="00A8604A">
        <w:t>funding</w:t>
      </w:r>
    </w:p>
    <w:p w14:paraId="40B3114C" w14:textId="67E6DC08" w:rsidR="00A8604A" w:rsidRPr="00843D22" w:rsidRDefault="00A8604A" w:rsidP="00A8604A">
      <w:pPr>
        <w:rPr>
          <w:lang w:eastAsia="en-AU"/>
        </w:rPr>
      </w:pPr>
      <w:r w:rsidRPr="00843D22">
        <w:rPr>
          <w:lang w:eastAsia="en-AU"/>
        </w:rPr>
        <w:t xml:space="preserve">You must enter the </w:t>
      </w:r>
      <w:r w:rsidR="00D35C30">
        <w:rPr>
          <w:lang w:eastAsia="en-AU"/>
        </w:rPr>
        <w:t>amount and source of co-funding requirement required for your project.</w:t>
      </w:r>
      <w:r w:rsidRPr="00843D22">
        <w:rPr>
          <w:lang w:eastAsia="en-AU"/>
        </w:rPr>
        <w:t xml:space="preserve"> </w:t>
      </w:r>
    </w:p>
    <w:p w14:paraId="30AB5F49" w14:textId="472EBB45" w:rsidR="00A8604A" w:rsidRDefault="00A8604A" w:rsidP="00A8604A">
      <w:pPr>
        <w:pStyle w:val="Normallongformdescription"/>
      </w:pPr>
      <w:r w:rsidRPr="00843D22">
        <w:t xml:space="preserve">The grant </w:t>
      </w:r>
      <w:r w:rsidR="00D35C30">
        <w:t>amount can be either 50%, 70% or 90% of eligible project costs depending on which co</w:t>
      </w:r>
      <w:r w:rsidR="00D35C30">
        <w:noBreakHyphen/>
        <w:t>funding group you are in</w:t>
      </w:r>
      <w:r w:rsidRPr="00843D22">
        <w:t>.</w:t>
      </w:r>
    </w:p>
    <w:p w14:paraId="66D32ED0" w14:textId="5A2032DA" w:rsidR="001D2335" w:rsidRDefault="001D2335" w:rsidP="005C5D21">
      <w:pPr>
        <w:pStyle w:val="Normallongformdescription"/>
        <w:numPr>
          <w:ilvl w:val="0"/>
          <w:numId w:val="44"/>
        </w:numPr>
        <w:ind w:left="426"/>
      </w:pPr>
      <w:r>
        <w:t>Contributor Type: own contribution, project partner, state/territory/local government</w:t>
      </w:r>
    </w:p>
    <w:p w14:paraId="5657ACB2" w14:textId="6DF529F8" w:rsidR="001D2335" w:rsidRDefault="001D2335" w:rsidP="005C5D21">
      <w:pPr>
        <w:pStyle w:val="Normallongformdescription"/>
        <w:numPr>
          <w:ilvl w:val="0"/>
          <w:numId w:val="44"/>
        </w:numPr>
        <w:ind w:left="426"/>
      </w:pPr>
      <w:r>
        <w:t>Contributor Name</w:t>
      </w:r>
    </w:p>
    <w:p w14:paraId="7421DEC2" w14:textId="5FC50D6C" w:rsidR="001D2335" w:rsidRDefault="001D2335" w:rsidP="005C5D21">
      <w:pPr>
        <w:pStyle w:val="Normallongformdescription"/>
        <w:numPr>
          <w:ilvl w:val="0"/>
          <w:numId w:val="44"/>
        </w:numPr>
        <w:ind w:left="426"/>
      </w:pPr>
      <w:r>
        <w:t>Contribution Amount</w:t>
      </w:r>
    </w:p>
    <w:p w14:paraId="27EEB596" w14:textId="3F30157C"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5C5D21">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lastRenderedPageBreak/>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24ED8177" w14:textId="77777777" w:rsidR="00E449B9" w:rsidRPr="00DF206D" w:rsidRDefault="00E449B9" w:rsidP="00E449B9">
      <w:pPr>
        <w:pStyle w:val="Normalexplanatory"/>
      </w:pPr>
      <w:r w:rsidRPr="00DF206D">
        <w:t xml:space="preserve">You must start your project no later than 15 May 2024. </w:t>
      </w:r>
    </w:p>
    <w:p w14:paraId="470B5A62" w14:textId="534D67F3" w:rsidR="00041962" w:rsidRPr="00DF206D" w:rsidRDefault="00041962" w:rsidP="00041962">
      <w:pPr>
        <w:pStyle w:val="Normalexplanatory"/>
      </w:pPr>
      <w:r w:rsidRPr="00DF206D">
        <w:t xml:space="preserve">Your project must be completed </w:t>
      </w:r>
      <w:r w:rsidR="0043695B" w:rsidRPr="00DF206D">
        <w:t xml:space="preserve">by </w:t>
      </w:r>
      <w:r w:rsidR="00C85160" w:rsidRPr="00DF206D">
        <w:t>31 December 2025</w:t>
      </w:r>
      <w:r w:rsidRPr="00DF206D">
        <w:t xml:space="preserve">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228A58DB" w14:textId="2DD02130" w:rsidR="00B51D67" w:rsidRPr="00660FC0" w:rsidRDefault="00CD18FB" w:rsidP="00B51D67">
      <w:pPr>
        <w:pStyle w:val="Heading3"/>
      </w:pPr>
      <w:r w:rsidRPr="00660FC0">
        <w:t>Proje</w:t>
      </w:r>
      <w:r w:rsidR="008F48A4" w:rsidRPr="00660FC0">
        <w:t>ct</w:t>
      </w:r>
      <w:r w:rsidRPr="00660FC0">
        <w:t xml:space="preserve"> m</w:t>
      </w:r>
      <w:r w:rsidR="00B51D67" w:rsidRPr="00660FC0">
        <w:t>ilestones</w:t>
      </w:r>
    </w:p>
    <w:p w14:paraId="6FD44DB0" w14:textId="3A9342BF" w:rsidR="00B51D67" w:rsidRDefault="00924E48" w:rsidP="00B51D67">
      <w:r>
        <w:t>Provide details on the project milestones including the key activities occurring at each milestone.</w:t>
      </w:r>
      <w:r w:rsidR="00F50387">
        <w:t xml:space="preserve"> </w:t>
      </w:r>
      <w:r w:rsidR="00F50387" w:rsidRPr="000D2992">
        <w:t>The start date of milestone 1 is the expected project start date. The end date of your last milestone activity will be the project end date.</w:t>
      </w:r>
      <w:r w:rsidR="00F50387">
        <w:t xml:space="preserve"> You will be required to complete the following fields. </w:t>
      </w:r>
      <w:r w:rsidR="00F50387" w:rsidRPr="00284362">
        <w:t xml:space="preserve">You can </w:t>
      </w:r>
      <w:r w:rsidR="00F50387" w:rsidRPr="00DF206D">
        <w:t>add up to 6 milestones.</w:t>
      </w:r>
      <w:r>
        <w:t xml:space="preserve"> </w:t>
      </w:r>
    </w:p>
    <w:p w14:paraId="18FED7ED" w14:textId="4273D99A" w:rsidR="00924E48" w:rsidRPr="00DF206D" w:rsidRDefault="00924E48" w:rsidP="00924E48">
      <w:pPr>
        <w:pStyle w:val="Normalexplanatory"/>
      </w:pPr>
      <w:r w:rsidRPr="00DF206D">
        <w:t xml:space="preserve">The milestone </w:t>
      </w:r>
      <w:proofErr w:type="gramStart"/>
      <w:r w:rsidRPr="00DF206D">
        <w:t>start</w:t>
      </w:r>
      <w:proofErr w:type="gramEnd"/>
      <w:r w:rsidRPr="00DF206D">
        <w:t xml:space="preserve"> and end dates must be between the project start and end dates. </w:t>
      </w:r>
    </w:p>
    <w:p w14:paraId="6ABC12A4" w14:textId="54F8098E" w:rsidR="003024A3" w:rsidRPr="00DF206D" w:rsidRDefault="003024A3" w:rsidP="003024A3">
      <w:pPr>
        <w:pStyle w:val="ListBullet"/>
      </w:pPr>
      <w:r w:rsidRPr="00DF206D">
        <w:t xml:space="preserve">Milestone </w:t>
      </w:r>
      <w:r w:rsidR="008C1BE2" w:rsidRPr="00DF206D">
        <w:t>title</w:t>
      </w:r>
    </w:p>
    <w:p w14:paraId="64534A3D" w14:textId="1BA7E96A" w:rsidR="00F83927" w:rsidRPr="00DF206D" w:rsidRDefault="00643398" w:rsidP="00F83927">
      <w:pPr>
        <w:pStyle w:val="Normalexplanatory"/>
      </w:pPr>
      <w:r w:rsidRPr="00DF206D">
        <w:t>Your response is limited to 10</w:t>
      </w:r>
      <w:r w:rsidR="00F83927" w:rsidRPr="00DF206D">
        <w:t>0 characters including spaces and does not support formatting.</w:t>
      </w:r>
    </w:p>
    <w:p w14:paraId="4C2409A0" w14:textId="1DEC5B32" w:rsidR="003024A3" w:rsidRPr="00DF206D" w:rsidRDefault="003024A3" w:rsidP="00F83927">
      <w:pPr>
        <w:pStyle w:val="ListBullet"/>
      </w:pPr>
      <w:r w:rsidRPr="00DF206D">
        <w:t>Description</w:t>
      </w:r>
    </w:p>
    <w:p w14:paraId="614A4E5F" w14:textId="3118EBFB" w:rsidR="00F83927" w:rsidRPr="00DF206D" w:rsidRDefault="00F83927" w:rsidP="00F83927">
      <w:pPr>
        <w:pStyle w:val="Normalexplanatory"/>
      </w:pPr>
      <w:r w:rsidRPr="00DF206D">
        <w:t>Your response is limited to 750 characters including spaces and does not support formatting.</w:t>
      </w:r>
    </w:p>
    <w:p w14:paraId="1D92161F" w14:textId="43333105" w:rsidR="003024A3" w:rsidRPr="00DF206D" w:rsidRDefault="003024A3" w:rsidP="00F83927">
      <w:pPr>
        <w:pStyle w:val="ListBullet"/>
      </w:pPr>
      <w:r w:rsidRPr="00DF206D">
        <w:t>Estimated start date</w:t>
      </w:r>
    </w:p>
    <w:p w14:paraId="4A937A95" w14:textId="47B21864" w:rsidR="008C1BE2" w:rsidRPr="00DF206D" w:rsidRDefault="003024A3" w:rsidP="00F50387">
      <w:pPr>
        <w:pStyle w:val="ListBullet"/>
      </w:pPr>
      <w:r w:rsidRPr="00DF206D">
        <w:t>Estimated end date</w:t>
      </w:r>
    </w:p>
    <w:p w14:paraId="11AD9A00" w14:textId="77777777" w:rsidR="00B04E0E" w:rsidRDefault="00B04E0E" w:rsidP="00B04E0E">
      <w:pPr>
        <w:pStyle w:val="Heading3"/>
      </w:pPr>
      <w:r>
        <w:t>Project location</w:t>
      </w:r>
    </w:p>
    <w:p w14:paraId="59738834" w14:textId="14073DB4"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5BCF928" w14:textId="77777777" w:rsidR="00AD0120" w:rsidRDefault="00AD0120" w:rsidP="00AD0120">
      <w:pPr>
        <w:pStyle w:val="Heading3"/>
      </w:pPr>
      <w:bookmarkStart w:id="1" w:name="_Hlk133404604"/>
      <w:r>
        <w:t>Project geolocation</w:t>
      </w:r>
    </w:p>
    <w:p w14:paraId="1DAF69D8" w14:textId="436F8181" w:rsidR="00AD0120" w:rsidRPr="000848EF" w:rsidRDefault="00AD0120" w:rsidP="00AD0120">
      <w:pPr>
        <w:pStyle w:val="ListBullet"/>
        <w:numPr>
          <w:ilvl w:val="0"/>
          <w:numId w:val="0"/>
        </w:numPr>
        <w:rPr>
          <w:i/>
          <w:color w:val="264F90"/>
        </w:rPr>
      </w:pPr>
      <w:r w:rsidRPr="000848EF">
        <w:rPr>
          <w:i/>
          <w:color w:val="264F90"/>
        </w:rPr>
        <w:t xml:space="preserve">A </w:t>
      </w:r>
      <w:r w:rsidR="00FA0C04" w:rsidRPr="005C5D21">
        <w:t>mapping tool</w:t>
      </w:r>
      <w:r w:rsidRPr="000848EF">
        <w:rPr>
          <w:i/>
          <w:color w:val="264F90"/>
        </w:rPr>
        <w:t xml:space="preserve"> is available to assist you in determining the location of your project. </w:t>
      </w:r>
      <w:r>
        <w:rPr>
          <w:i/>
          <w:color w:val="264F90"/>
        </w:rPr>
        <w:t>The latitude and longitude must be in numeric format. You must provide a geolocation for each project location identified.</w:t>
      </w:r>
    </w:p>
    <w:p w14:paraId="6D7C560A" w14:textId="77777777" w:rsidR="00AD0120" w:rsidRDefault="00AD0120" w:rsidP="00AD0120">
      <w:pPr>
        <w:pStyle w:val="ListBullet"/>
        <w:numPr>
          <w:ilvl w:val="0"/>
          <w:numId w:val="0"/>
        </w:numPr>
      </w:pPr>
      <w:r>
        <w:t>Project site name</w:t>
      </w:r>
    </w:p>
    <w:p w14:paraId="55FD9DEA" w14:textId="77777777" w:rsidR="00AD0120" w:rsidRDefault="00AD0120" w:rsidP="00AD0120">
      <w:pPr>
        <w:pStyle w:val="ListBullet"/>
        <w:numPr>
          <w:ilvl w:val="0"/>
          <w:numId w:val="0"/>
        </w:numPr>
      </w:pPr>
      <w:r>
        <w:t>Project site address latitude</w:t>
      </w:r>
    </w:p>
    <w:p w14:paraId="7DA00394" w14:textId="77777777" w:rsidR="00AD0120" w:rsidRPr="00553580" w:rsidRDefault="00AD0120" w:rsidP="00AD0120">
      <w:pPr>
        <w:pStyle w:val="ListBullet"/>
        <w:numPr>
          <w:ilvl w:val="0"/>
          <w:numId w:val="0"/>
        </w:numPr>
        <w:rPr>
          <w:i/>
          <w:color w:val="264F90"/>
        </w:rPr>
      </w:pPr>
      <w:r w:rsidRPr="00553580">
        <w:rPr>
          <w:i/>
          <w:color w:val="264F90"/>
        </w:rPr>
        <w:t>The latitude must be expressed in numeric format. For example, the latitude of Alice Springs is -23.6980.</w:t>
      </w:r>
    </w:p>
    <w:p w14:paraId="7EB64258" w14:textId="77777777" w:rsidR="00AD0120" w:rsidRDefault="00AD0120" w:rsidP="00AD0120">
      <w:pPr>
        <w:pStyle w:val="ListBullet"/>
        <w:numPr>
          <w:ilvl w:val="0"/>
          <w:numId w:val="0"/>
        </w:numPr>
      </w:pPr>
      <w:r w:rsidRPr="00553580">
        <w:rPr>
          <w:i/>
          <w:color w:val="264F90"/>
        </w:rPr>
        <w:lastRenderedPageBreak/>
        <w:t>Valid latitude ranges are -9.00000 to -44.000000</w:t>
      </w:r>
    </w:p>
    <w:p w14:paraId="311C144B" w14:textId="77777777" w:rsidR="00AD0120" w:rsidRDefault="00AD0120" w:rsidP="00AD0120">
      <w:pPr>
        <w:pStyle w:val="ListBullet"/>
        <w:numPr>
          <w:ilvl w:val="0"/>
          <w:numId w:val="0"/>
        </w:numPr>
      </w:pPr>
      <w:r>
        <w:t>Project site address longitude</w:t>
      </w:r>
    </w:p>
    <w:p w14:paraId="1D43517F" w14:textId="3D283446" w:rsidR="00AD0120" w:rsidRDefault="00AD0120" w:rsidP="00AD0120">
      <w:pPr>
        <w:pStyle w:val="ListBullet"/>
        <w:numPr>
          <w:ilvl w:val="0"/>
          <w:numId w:val="0"/>
        </w:num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r w:rsidR="00BD57C8">
        <w:rPr>
          <w:i/>
          <w:color w:val="264F90"/>
        </w:rPr>
        <w:t xml:space="preserve"> </w:t>
      </w:r>
      <w:r>
        <w:rPr>
          <w:i/>
          <w:color w:val="264F90"/>
        </w:rPr>
        <w:t>Valid longitude ranges are 112.00000 to 15</w:t>
      </w:r>
      <w:r w:rsidRPr="00553580">
        <w:rPr>
          <w:i/>
          <w:color w:val="264F90"/>
        </w:rPr>
        <w:t>4.000000</w:t>
      </w:r>
    </w:p>
    <w:p w14:paraId="3A9A3D38" w14:textId="77777777" w:rsidR="00AD0120" w:rsidRDefault="00AD0120" w:rsidP="00AD0120">
      <w:pPr>
        <w:pStyle w:val="ListBullet"/>
        <w:numPr>
          <w:ilvl w:val="0"/>
          <w:numId w:val="0"/>
        </w:numPr>
      </w:pPr>
    </w:p>
    <w:p w14:paraId="4A2B5D24" w14:textId="77777777" w:rsidR="00AD0120" w:rsidRDefault="00AD0120" w:rsidP="00AD0120">
      <w:pPr>
        <w:pStyle w:val="ListBullet"/>
        <w:numPr>
          <w:ilvl w:val="0"/>
          <w:numId w:val="0"/>
        </w:numPr>
      </w:pPr>
      <w:r>
        <w:t>Project site address remoteness classification</w:t>
      </w:r>
    </w:p>
    <w:p w14:paraId="7CA11913" w14:textId="5EFEC09D" w:rsidR="00AD0120" w:rsidRDefault="00AD0120" w:rsidP="00AD0120">
      <w:pPr>
        <w:pStyle w:val="ListBullet"/>
        <w:numPr>
          <w:ilvl w:val="0"/>
          <w:numId w:val="0"/>
        </w:numPr>
        <w:rPr>
          <w:i/>
          <w:color w:val="264F90"/>
        </w:rPr>
      </w:pPr>
      <w:r w:rsidRPr="00553580">
        <w:rPr>
          <w:i/>
          <w:color w:val="264F90"/>
        </w:rPr>
        <w:t xml:space="preserve">The criteria for the remoteness classification </w:t>
      </w:r>
      <w:proofErr w:type="gramStart"/>
      <w:r w:rsidRPr="00553580">
        <w:rPr>
          <w:i/>
          <w:color w:val="264F90"/>
        </w:rPr>
        <w:t>is</w:t>
      </w:r>
      <w:proofErr w:type="gramEnd"/>
      <w:r w:rsidRPr="00553580">
        <w:rPr>
          <w:i/>
          <w:color w:val="264F90"/>
        </w:rPr>
        <w:t xml:space="preserve"> based on the Australian Bureau of Statistics Remoteness Structure under the Australian Statistical Geography Standard. It is very important that you specify the correct remoteness classification. An error may cause your contribution to be inadequate and your application to be considered ineligible. If your project includes multiple site locations and there is a mix of regional and remote </w:t>
      </w:r>
      <w:r w:rsidR="00A97B94" w:rsidRPr="00553580">
        <w:rPr>
          <w:i/>
          <w:color w:val="264F90"/>
        </w:rPr>
        <w:t>classifications,</w:t>
      </w:r>
      <w:r w:rsidRPr="00553580">
        <w:rPr>
          <w:i/>
          <w:color w:val="264F90"/>
        </w:rPr>
        <w:t xml:space="preserve"> we will consider your entire project location as remote for the purposes of the contribution requirement.</w:t>
      </w:r>
    </w:p>
    <w:p w14:paraId="4B4BD66D" w14:textId="05A29294" w:rsidR="00AD0120" w:rsidRDefault="00AD0120" w:rsidP="00AD0120">
      <w:pPr>
        <w:pStyle w:val="ListBullet"/>
        <w:numPr>
          <w:ilvl w:val="0"/>
          <w:numId w:val="0"/>
        </w:numPr>
        <w:rPr>
          <w:i/>
          <w:color w:val="264F90"/>
        </w:rPr>
      </w:pPr>
      <w:r w:rsidRPr="005C5D21">
        <w:t>Click here</w:t>
      </w:r>
      <w:r>
        <w:rPr>
          <w:i/>
          <w:color w:val="264F90"/>
        </w:rPr>
        <w:t xml:space="preserve"> to access the mapping tool that will help you determine the remoteness classification of your project location. </w:t>
      </w:r>
    </w:p>
    <w:bookmarkEnd w:id="1"/>
    <w:p w14:paraId="1A188CB9" w14:textId="77777777" w:rsidR="00D65F70" w:rsidRDefault="00D65F70" w:rsidP="00C127FB">
      <w:pPr>
        <w:pStyle w:val="Heading3"/>
      </w:pPr>
      <w:r>
        <w:t>ORIC registration number (if applicable)</w:t>
      </w:r>
    </w:p>
    <w:p w14:paraId="16F0F07E" w14:textId="77777777" w:rsidR="00FA0C04" w:rsidRDefault="00D65F70">
      <w:pPr>
        <w:spacing w:before="0" w:after="200" w:line="276" w:lineRule="auto"/>
        <w:rPr>
          <w:i/>
          <w:color w:val="264F90"/>
          <w:lang w:eastAsia="en-AU"/>
        </w:rPr>
      </w:pPr>
      <w:r w:rsidRPr="00C127FB">
        <w:rPr>
          <w:i/>
          <w:color w:val="264F90"/>
          <w:lang w:eastAsia="en-AU"/>
        </w:rPr>
        <w:t>You must provide your ORIC registration number if you do not have an ABN</w:t>
      </w:r>
      <w:r w:rsidR="00FA0C04">
        <w:rPr>
          <w:i/>
          <w:color w:val="264F90"/>
          <w:lang w:eastAsia="en-AU"/>
        </w:rPr>
        <w:t>.</w:t>
      </w:r>
    </w:p>
    <w:p w14:paraId="33681DDB" w14:textId="3ABF105D" w:rsidR="00F50387" w:rsidRDefault="00FA0C04">
      <w:pPr>
        <w:spacing w:before="0" w:after="200" w:line="276" w:lineRule="auto"/>
        <w:rPr>
          <w:rFonts w:asciiTheme="minorHAnsi" w:eastAsiaTheme="majorEastAsia" w:hAnsiTheme="minorHAnsi" w:cstheme="majorBidi"/>
          <w:b/>
          <w:bCs/>
          <w:sz w:val="40"/>
          <w:szCs w:val="26"/>
          <w:lang w:eastAsia="en-AU"/>
        </w:rPr>
      </w:pPr>
      <w:r w:rsidRPr="00C127FB">
        <w:rPr>
          <w:lang w:eastAsia="en-AU"/>
        </w:rPr>
        <w:t>ORIC number</w:t>
      </w:r>
      <w:r w:rsidR="00D65F70">
        <w:t xml:space="preserve"> </w:t>
      </w:r>
      <w:r w:rsidR="00F50387">
        <w:br w:type="page"/>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660FC0" w:rsidRDefault="00043F1D" w:rsidP="001670A9">
      <w:pPr>
        <w:pStyle w:val="Heading2"/>
      </w:pPr>
      <w:r w:rsidRPr="00660FC0">
        <w:lastRenderedPageBreak/>
        <w:t>Assessment</w:t>
      </w:r>
      <w:r w:rsidR="001670A9" w:rsidRPr="00660FC0">
        <w:t xml:space="preserve"> criteria</w:t>
      </w:r>
    </w:p>
    <w:p w14:paraId="16B18183" w14:textId="706063D3" w:rsidR="00A35DDE" w:rsidRDefault="00D659F3" w:rsidP="00A35DDE">
      <w:r>
        <w:t xml:space="preserve">We will assess your application based on the weighting given to each criterion and against the indicators listed beneath each criterion.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07A5A6CA" w:rsidR="00D9243E" w:rsidRPr="00E46E90" w:rsidRDefault="00006962" w:rsidP="00D9243E">
      <w:pPr>
        <w:pStyle w:val="Heading3"/>
      </w:pPr>
      <w:r>
        <w:t>Assessment</w:t>
      </w:r>
      <w:r w:rsidR="00D9243E" w:rsidRPr="00E46E90">
        <w:t xml:space="preserve"> criterion </w:t>
      </w:r>
      <w:r>
        <w:t>1</w:t>
      </w:r>
      <w:r w:rsidR="00D9243E" w:rsidRPr="00E46E90">
        <w:t xml:space="preserve"> (</w:t>
      </w:r>
      <w:r w:rsidR="00F822C9">
        <w:t>non-weighted</w:t>
      </w:r>
      <w:r w:rsidR="00D9243E" w:rsidRPr="00E46E90">
        <w:t>)</w:t>
      </w:r>
    </w:p>
    <w:p w14:paraId="2A2FEEF8" w14:textId="7A878C8F" w:rsidR="00F83927" w:rsidRDefault="00F83927" w:rsidP="00F83927">
      <w:pPr>
        <w:pStyle w:val="Normalexplanatory"/>
      </w:pPr>
      <w:r>
        <w:t>Your response is limited to 5000 characters including spaces and does not support formatting.</w:t>
      </w:r>
      <w:r w:rsidR="00923FFB">
        <w:t xml:space="preserve"> This criterion is non-</w:t>
      </w:r>
      <w:r w:rsidR="00BD57C8">
        <w:t>weighted and</w:t>
      </w:r>
      <w:r w:rsidR="00923FFB">
        <w:t xml:space="preserve"> will be used to analyse project readiness.</w:t>
      </w:r>
      <w:r>
        <w:t xml:space="preserve"> </w:t>
      </w:r>
    </w:p>
    <w:p w14:paraId="3CFFB264" w14:textId="7341FD41" w:rsidR="00B51D67" w:rsidRDefault="00F822C9" w:rsidP="00F83927">
      <w:pPr>
        <w:pStyle w:val="Heading4"/>
      </w:pPr>
      <w:r w:rsidRPr="00D17AEB">
        <w:t>To what extent is your project ready to proceed and how does it align to the program objectives</w:t>
      </w:r>
      <w:r>
        <w:t>?</w:t>
      </w:r>
    </w:p>
    <w:p w14:paraId="73A7B1CD" w14:textId="2026473B" w:rsidR="00A35DDE" w:rsidRDefault="00A35DDE" w:rsidP="00A35DDE">
      <w:r>
        <w:t>You should demonstrate this by identifying</w:t>
      </w:r>
    </w:p>
    <w:p w14:paraId="53F22CD4" w14:textId="77777777" w:rsidR="00F822C9" w:rsidRPr="00660FC0" w:rsidRDefault="00F822C9" w:rsidP="00F822C9">
      <w:pPr>
        <w:pStyle w:val="ListNumber2"/>
        <w:numPr>
          <w:ilvl w:val="0"/>
          <w:numId w:val="36"/>
        </w:numPr>
        <w:spacing w:before="40" w:after="120"/>
        <w:rPr>
          <w:i w:val="0"/>
          <w:iCs/>
          <w:color w:val="000000" w:themeColor="text1"/>
          <w:lang w:val="en-US"/>
        </w:rPr>
      </w:pPr>
      <w:r w:rsidRPr="00660FC0">
        <w:rPr>
          <w:i w:val="0"/>
          <w:iCs/>
          <w:color w:val="000000" w:themeColor="text1"/>
          <w:lang w:val="en-US"/>
        </w:rPr>
        <w:t>how advanced the project designs are</w:t>
      </w:r>
    </w:p>
    <w:p w14:paraId="0CAEB5D5" w14:textId="77777777" w:rsidR="00F822C9" w:rsidRPr="00660FC0" w:rsidRDefault="00F822C9" w:rsidP="00F822C9">
      <w:pPr>
        <w:pStyle w:val="ListNumber2"/>
        <w:numPr>
          <w:ilvl w:val="0"/>
          <w:numId w:val="36"/>
        </w:numPr>
        <w:spacing w:before="40" w:after="120"/>
        <w:rPr>
          <w:i w:val="0"/>
          <w:iCs/>
          <w:color w:val="000000" w:themeColor="text1"/>
          <w:lang w:val="en-US"/>
        </w:rPr>
      </w:pPr>
      <w:r w:rsidRPr="00660FC0">
        <w:rPr>
          <w:i w:val="0"/>
          <w:iCs/>
          <w:color w:val="000000" w:themeColor="text1"/>
          <w:lang w:val="en-US"/>
        </w:rPr>
        <w:t>how far you have progressed the tender process</w:t>
      </w:r>
    </w:p>
    <w:p w14:paraId="258266AD" w14:textId="77777777" w:rsidR="00F822C9" w:rsidRPr="00660FC0" w:rsidRDefault="00F822C9" w:rsidP="00F822C9">
      <w:pPr>
        <w:pStyle w:val="ListNumber2"/>
        <w:numPr>
          <w:ilvl w:val="0"/>
          <w:numId w:val="36"/>
        </w:numPr>
        <w:spacing w:before="40" w:after="120"/>
        <w:rPr>
          <w:i w:val="0"/>
          <w:iCs/>
          <w:color w:val="000000" w:themeColor="text1"/>
          <w:lang w:val="en-US"/>
        </w:rPr>
      </w:pPr>
      <w:r w:rsidRPr="00660FC0">
        <w:rPr>
          <w:i w:val="0"/>
          <w:iCs/>
          <w:color w:val="000000" w:themeColor="text1"/>
          <w:lang w:val="en-US"/>
        </w:rPr>
        <w:t>the extent to which your project fills an identified gap or need for community infrastructure</w:t>
      </w:r>
    </w:p>
    <w:p w14:paraId="16A9BA77" w14:textId="77777777" w:rsidR="00F822C9" w:rsidRPr="00660FC0" w:rsidRDefault="00F822C9" w:rsidP="00F822C9">
      <w:pPr>
        <w:pStyle w:val="ListNumber2"/>
        <w:numPr>
          <w:ilvl w:val="0"/>
          <w:numId w:val="36"/>
        </w:numPr>
        <w:spacing w:before="40" w:after="120"/>
        <w:rPr>
          <w:i w:val="0"/>
          <w:iCs/>
          <w:color w:val="000000" w:themeColor="text1"/>
        </w:rPr>
      </w:pPr>
      <w:r w:rsidRPr="00660FC0">
        <w:rPr>
          <w:i w:val="0"/>
          <w:iCs/>
          <w:color w:val="000000" w:themeColor="text1"/>
          <w:lang w:val="en-US"/>
        </w:rPr>
        <w:t>the extent to which your project will contribute to achieving a wide range of community socio-economic outcomes.</w:t>
      </w:r>
    </w:p>
    <w:p w14:paraId="4DD44562" w14:textId="37121E08"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F822C9">
        <w:t>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BD9B633" w:rsidR="00D9243E" w:rsidRDefault="00F822C9" w:rsidP="00F83927">
      <w:pPr>
        <w:pStyle w:val="Heading4"/>
      </w:pPr>
      <w:r>
        <w:t>How does your project align with regional priorities for the area?</w:t>
      </w:r>
      <w:r w:rsidRPr="00221AAA" w:rsidDel="00F822C9">
        <w:rPr>
          <w:highlight w:val="yellow"/>
        </w:rPr>
        <w:t xml:space="preserve"> </w:t>
      </w:r>
    </w:p>
    <w:p w14:paraId="3966E15B" w14:textId="16DE77A9" w:rsidR="00A35DDE" w:rsidRDefault="00A35DDE" w:rsidP="00D9243E">
      <w:r>
        <w:t>You should demonstrate this by identifying</w:t>
      </w:r>
    </w:p>
    <w:p w14:paraId="3F865B69" w14:textId="0FE96894" w:rsidR="00F822C9" w:rsidRDefault="00F822C9" w:rsidP="00F822C9">
      <w:pPr>
        <w:pStyle w:val="ListNumber2"/>
        <w:numPr>
          <w:ilvl w:val="0"/>
          <w:numId w:val="37"/>
        </w:numPr>
        <w:spacing w:before="40" w:after="120"/>
        <w:rPr>
          <w:i w:val="0"/>
          <w:iCs/>
          <w:color w:val="000000" w:themeColor="text1"/>
          <w:lang w:val="en-US"/>
        </w:rPr>
      </w:pPr>
      <w:r w:rsidRPr="00660FC0">
        <w:rPr>
          <w:i w:val="0"/>
          <w:iCs/>
          <w:color w:val="000000" w:themeColor="text1"/>
          <w:lang w:val="en-US"/>
        </w:rPr>
        <w:t>which regional priorities are being addressed and how your project addresses these priorities.</w:t>
      </w:r>
    </w:p>
    <w:p w14:paraId="085DAE7D" w14:textId="5C69E056" w:rsidR="00A53F8D" w:rsidRPr="00660FC0" w:rsidRDefault="00A53F8D" w:rsidP="00660FC0">
      <w:pPr>
        <w:pStyle w:val="ListNumber2"/>
        <w:numPr>
          <w:ilvl w:val="0"/>
          <w:numId w:val="0"/>
        </w:numPr>
        <w:spacing w:before="40" w:after="120"/>
        <w:rPr>
          <w:color w:val="264F90"/>
          <w:lang w:eastAsia="en-AU"/>
        </w:rPr>
      </w:pPr>
      <w:r w:rsidRPr="00660FC0">
        <w:rPr>
          <w:color w:val="264F90"/>
          <w:lang w:eastAsia="en-AU"/>
        </w:rPr>
        <w:t xml:space="preserve">You must attach evidence of the regional </w:t>
      </w:r>
      <w:r w:rsidR="00923FFB" w:rsidRPr="00660FC0">
        <w:rPr>
          <w:color w:val="264F90"/>
          <w:lang w:eastAsia="en-AU"/>
        </w:rPr>
        <w:t>priorities</w:t>
      </w:r>
      <w:r w:rsidRPr="00660FC0">
        <w:rPr>
          <w:color w:val="264F90"/>
          <w:lang w:eastAsia="en-AU"/>
        </w:rPr>
        <w:t xml:space="preserve"> later in the form.</w:t>
      </w:r>
    </w:p>
    <w:p w14:paraId="7190C782" w14:textId="77777777" w:rsidR="002D0AC6" w:rsidRDefault="002D0AC6" w:rsidP="002D0AC6">
      <w:pPr>
        <w:rPr>
          <w:highlight w:val="yellow"/>
          <w:lang w:eastAsia="en-AU"/>
        </w:rPr>
      </w:pPr>
      <w:r>
        <w:rPr>
          <w:highlight w:val="yellow"/>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24B2A9A"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E72436">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032E420C" w:rsidR="004D0ED1" w:rsidRDefault="004D0ED1" w:rsidP="00221AAA">
      <w:pPr>
        <w:pStyle w:val="Normalexplanatory"/>
      </w:pPr>
      <w:r>
        <w:t>Individual files must be smaller than 2.0mb, and be one of the following types:</w:t>
      </w:r>
      <w:r w:rsidR="00A436E4">
        <w:t xml:space="preserve"> </w:t>
      </w:r>
      <w:r>
        <w:t xml:space="preserve"> docx, rtf, pdf,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14BA42EE" w14:textId="5FD31722" w:rsidR="00E74641" w:rsidRPr="00552C0C" w:rsidRDefault="00E74641">
      <w:pPr>
        <w:pStyle w:val="ListBullet"/>
        <w:rPr>
          <w:i/>
          <w:iCs/>
          <w:color w:val="264F90"/>
        </w:rPr>
      </w:pPr>
      <w:r>
        <w:t xml:space="preserve">evidence to demonstrate your not-for-profit status </w:t>
      </w:r>
      <w:r>
        <w:br/>
      </w:r>
      <w:r w:rsidRPr="004B5845">
        <w:rPr>
          <w:i/>
          <w:color w:val="264F90"/>
        </w:rPr>
        <w:t xml:space="preserve">You must attach one of the </w:t>
      </w:r>
      <w:proofErr w:type="gramStart"/>
      <w:r w:rsidRPr="004B5845">
        <w:rPr>
          <w:i/>
          <w:color w:val="264F90"/>
        </w:rPr>
        <w:t>following;</w:t>
      </w:r>
      <w:proofErr w:type="gramEnd"/>
      <w:r w:rsidRPr="004B5845">
        <w:rPr>
          <w:i/>
          <w:color w:val="264F90"/>
        </w:rPr>
        <w:t xml:space="preserve"> Current Australian Charities and Not-for-profits Commission’s (ACNC) Registration; or State or territory incorporated association status; or Constitutional documents and/or Articles of Association that demonstrate the not-for-profit character of the organisation</w:t>
      </w:r>
    </w:p>
    <w:p w14:paraId="6E4701D7" w14:textId="6BF076EB" w:rsidR="00E72436" w:rsidRDefault="00E72436" w:rsidP="00E72436">
      <w:pPr>
        <w:pStyle w:val="ListBullet"/>
      </w:pPr>
      <w:r w:rsidRPr="0025176E">
        <w:t xml:space="preserve">evidence to support a request for co-funding </w:t>
      </w:r>
      <w:r>
        <w:t>group</w:t>
      </w:r>
      <w:r w:rsidR="00A436E4">
        <w:t xml:space="preserve"> for group 1 and group 2</w:t>
      </w:r>
      <w:r>
        <w:t xml:space="preserve"> </w:t>
      </w:r>
      <w:r w:rsidRPr="0025176E">
        <w:t>(if applicable</w:t>
      </w:r>
      <w:r>
        <w:t>)</w:t>
      </w:r>
    </w:p>
    <w:p w14:paraId="6D629E0C" w14:textId="0AB47CCE" w:rsidR="00E72436" w:rsidRPr="00660FC0" w:rsidRDefault="00E72436" w:rsidP="00660FC0">
      <w:pPr>
        <w:pStyle w:val="ListBullet"/>
        <w:numPr>
          <w:ilvl w:val="0"/>
          <w:numId w:val="0"/>
        </w:numPr>
        <w:ind w:left="360"/>
        <w:rPr>
          <w:i/>
          <w:color w:val="264F90"/>
        </w:rPr>
      </w:pPr>
      <w:r w:rsidRPr="00660FC0">
        <w:rPr>
          <w:i/>
          <w:color w:val="264F90"/>
        </w:rPr>
        <w:t xml:space="preserve">If applying for group 1 or group 2 you must include evidence that supports which group you fall into, including how your site was impacted by the disaster, if required </w:t>
      </w:r>
    </w:p>
    <w:p w14:paraId="7B562093" w14:textId="6B807483" w:rsidR="00E72436" w:rsidRDefault="00E72436" w:rsidP="00E72436">
      <w:pPr>
        <w:pStyle w:val="ListBullet"/>
      </w:pPr>
      <w:r w:rsidRPr="0025176E">
        <w:t xml:space="preserve">evidence that you either own the land/infrastructure being built/upgraded upon, </w:t>
      </w:r>
      <w:r>
        <w:t xml:space="preserve">or </w:t>
      </w:r>
      <w:r w:rsidRPr="0025176E">
        <w:t>that you have the landowner’s permission to use the land/infrastructure</w:t>
      </w:r>
      <w:r w:rsidR="005F2BEB" w:rsidRPr="000A3635">
        <w:rPr>
          <w:color w:val="FF0000"/>
        </w:rPr>
        <w:t>*</w:t>
      </w:r>
    </w:p>
    <w:p w14:paraId="451874C0" w14:textId="5F12B42E" w:rsidR="00E72436" w:rsidRPr="00660FC0" w:rsidRDefault="00E72436" w:rsidP="00660FC0">
      <w:pPr>
        <w:pStyle w:val="ListBullet"/>
        <w:numPr>
          <w:ilvl w:val="0"/>
          <w:numId w:val="0"/>
        </w:numPr>
        <w:ind w:left="360"/>
        <w:rPr>
          <w:i/>
          <w:color w:val="264F90"/>
        </w:rPr>
      </w:pPr>
      <w:r w:rsidRPr="00660FC0">
        <w:rPr>
          <w:i/>
          <w:color w:val="264F90"/>
        </w:rPr>
        <w:t>You must attach relevant evidence.</w:t>
      </w:r>
    </w:p>
    <w:p w14:paraId="79A7BFF2" w14:textId="71A58E39" w:rsidR="00E72436" w:rsidRDefault="00E72436" w:rsidP="00E72436">
      <w:pPr>
        <w:pStyle w:val="ListBullet"/>
      </w:pPr>
      <w:r w:rsidRPr="0025176E">
        <w:t xml:space="preserve">evidence of a cash contribution </w:t>
      </w:r>
      <w:r w:rsidR="005F2BEB" w:rsidRPr="000A3635">
        <w:rPr>
          <w:color w:val="FF0000"/>
        </w:rPr>
        <w:t>*</w:t>
      </w:r>
    </w:p>
    <w:p w14:paraId="322CAF19" w14:textId="2D137719" w:rsidR="00E72436" w:rsidRPr="00660FC0" w:rsidRDefault="00E72436" w:rsidP="00660FC0">
      <w:pPr>
        <w:pStyle w:val="ListBullet"/>
        <w:numPr>
          <w:ilvl w:val="0"/>
          <w:numId w:val="0"/>
        </w:numPr>
        <w:ind w:left="360"/>
        <w:rPr>
          <w:i/>
          <w:color w:val="264F90"/>
        </w:rPr>
      </w:pPr>
      <w:r w:rsidRPr="00660FC0">
        <w:rPr>
          <w:i/>
          <w:color w:val="264F90"/>
        </w:rPr>
        <w:t>You must attach evidence</w:t>
      </w:r>
      <w:r>
        <w:rPr>
          <w:i/>
          <w:color w:val="264F90"/>
        </w:rPr>
        <w:t xml:space="preserve"> </w:t>
      </w:r>
      <w:r w:rsidR="0039226B">
        <w:rPr>
          <w:i/>
          <w:color w:val="264F90"/>
        </w:rPr>
        <w:t>of the cash contribution regardless of the source of funding</w:t>
      </w:r>
      <w:r w:rsidRPr="00660FC0">
        <w:rPr>
          <w:i/>
          <w:color w:val="264F90"/>
        </w:rPr>
        <w:t xml:space="preserve"> </w:t>
      </w:r>
    </w:p>
    <w:p w14:paraId="68B9B91E" w14:textId="32B183E1" w:rsidR="00E72436" w:rsidRDefault="00E72436" w:rsidP="00E72436">
      <w:pPr>
        <w:pStyle w:val="ListBullet"/>
      </w:pPr>
      <w:r>
        <w:t xml:space="preserve">project budget </w:t>
      </w:r>
      <w:r w:rsidR="005F2BEB" w:rsidRPr="000A3635">
        <w:rPr>
          <w:color w:val="FF0000"/>
        </w:rPr>
        <w:t>*</w:t>
      </w:r>
    </w:p>
    <w:p w14:paraId="77462A1F" w14:textId="35DC63D2" w:rsidR="00E72436" w:rsidRPr="00660FC0" w:rsidRDefault="00E72436" w:rsidP="00660FC0">
      <w:pPr>
        <w:pStyle w:val="ListBullet"/>
        <w:numPr>
          <w:ilvl w:val="0"/>
          <w:numId w:val="0"/>
        </w:numPr>
        <w:ind w:left="360"/>
        <w:rPr>
          <w:i/>
          <w:color w:val="264F90"/>
        </w:rPr>
      </w:pPr>
      <w:r>
        <w:rPr>
          <w:i/>
          <w:color w:val="264F90"/>
        </w:rPr>
        <w:t xml:space="preserve">You must attach a project budget </w:t>
      </w:r>
    </w:p>
    <w:p w14:paraId="59CAD182" w14:textId="1411E52B" w:rsidR="00E72436" w:rsidRDefault="00E72436" w:rsidP="00E72436">
      <w:pPr>
        <w:pStyle w:val="ListBullet"/>
      </w:pPr>
      <w:r>
        <w:t xml:space="preserve">evidence of alignment to local and regional priorities </w:t>
      </w:r>
      <w:r w:rsidR="005F2BEB" w:rsidRPr="000A3635">
        <w:rPr>
          <w:color w:val="FF0000"/>
        </w:rPr>
        <w:t>*</w:t>
      </w:r>
    </w:p>
    <w:p w14:paraId="5F3432ED" w14:textId="62497209" w:rsidR="00E72436" w:rsidRPr="00660FC0" w:rsidRDefault="00E72436" w:rsidP="00660FC0">
      <w:pPr>
        <w:pStyle w:val="ListBullet"/>
        <w:numPr>
          <w:ilvl w:val="0"/>
          <w:numId w:val="0"/>
        </w:numPr>
        <w:ind w:left="360"/>
        <w:rPr>
          <w:i/>
          <w:color w:val="264F90"/>
        </w:rPr>
      </w:pPr>
      <w:r w:rsidRPr="00660FC0">
        <w:rPr>
          <w:i/>
          <w:color w:val="264F90"/>
        </w:rPr>
        <w:t xml:space="preserve">You must attach either </w:t>
      </w:r>
      <w:r w:rsidR="00923FFB">
        <w:rPr>
          <w:i/>
          <w:color w:val="264F90"/>
        </w:rPr>
        <w:t xml:space="preserve">full </w:t>
      </w:r>
      <w:r w:rsidRPr="00660FC0">
        <w:rPr>
          <w:i/>
          <w:color w:val="264F90"/>
        </w:rPr>
        <w:t xml:space="preserve">documents or </w:t>
      </w:r>
      <w:r w:rsidR="00923FFB">
        <w:rPr>
          <w:i/>
          <w:color w:val="264F90"/>
        </w:rPr>
        <w:t xml:space="preserve">a list of </w:t>
      </w:r>
      <w:r>
        <w:rPr>
          <w:i/>
          <w:color w:val="264F90"/>
        </w:rPr>
        <w:t>hyper</w:t>
      </w:r>
      <w:r w:rsidRPr="00660FC0">
        <w:rPr>
          <w:i/>
          <w:color w:val="264F90"/>
        </w:rPr>
        <w:t>links</w:t>
      </w:r>
      <w:r w:rsidR="00923FFB">
        <w:rPr>
          <w:i/>
          <w:color w:val="264F90"/>
        </w:rPr>
        <w:t xml:space="preserve"> within a document</w:t>
      </w:r>
      <w:r w:rsidRPr="00660FC0">
        <w:rPr>
          <w:i/>
          <w:color w:val="264F90"/>
        </w:rPr>
        <w:t xml:space="preserve"> to official documented local and regional priorities</w:t>
      </w:r>
    </w:p>
    <w:p w14:paraId="26BC4AA2" w14:textId="7C15B1A6" w:rsidR="00E72436" w:rsidRDefault="00E72436" w:rsidP="00E72436">
      <w:pPr>
        <w:pStyle w:val="ListBullet"/>
      </w:pPr>
      <w:r w:rsidRPr="0025176E">
        <w:t>evidence that the project is ready to comme</w:t>
      </w:r>
      <w:r w:rsidRPr="00705E06">
        <w:t>nce</w:t>
      </w:r>
      <w:r w:rsidR="005F2BEB" w:rsidRPr="000A3635">
        <w:rPr>
          <w:color w:val="FF0000"/>
        </w:rPr>
        <w:t>*</w:t>
      </w:r>
    </w:p>
    <w:p w14:paraId="54D457F2" w14:textId="6C40607F" w:rsidR="00E72436" w:rsidRPr="00660FC0" w:rsidRDefault="00E72436" w:rsidP="00660FC0">
      <w:pPr>
        <w:pStyle w:val="ListBullet"/>
        <w:numPr>
          <w:ilvl w:val="0"/>
          <w:numId w:val="0"/>
        </w:numPr>
        <w:ind w:left="360"/>
        <w:rPr>
          <w:i/>
          <w:color w:val="264F90"/>
        </w:rPr>
      </w:pPr>
      <w:r w:rsidRPr="00660FC0">
        <w:rPr>
          <w:i/>
          <w:color w:val="264F90"/>
        </w:rPr>
        <w:t>You must attach evidence including approved development applications, project designs and timelines</w:t>
      </w:r>
    </w:p>
    <w:p w14:paraId="713EB215" w14:textId="77777777" w:rsidR="00E72436" w:rsidRDefault="00E72436" w:rsidP="00660FC0">
      <w:pPr>
        <w:pStyle w:val="ListBullet"/>
      </w:pPr>
      <w:r>
        <w:lastRenderedPageBreak/>
        <w:t>trust deed (where applicable</w:t>
      </w:r>
      <w:r w:rsidRPr="005A61FE">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77777777" w:rsidR="00747021" w:rsidRDefault="00747021" w:rsidP="00747021">
      <w:pPr>
        <w:pStyle w:val="Normalexplanatory"/>
      </w:pPr>
      <w:r>
        <w:t xml:space="preserve">You may select from a drop-down menu. </w:t>
      </w:r>
    </w:p>
    <w:p w14:paraId="07769BE5" w14:textId="14B64C7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6858B0">
        <w:rPr>
          <w:i w:val="0"/>
          <w:color w:val="auto"/>
          <w:lang w:eastAsia="en-US"/>
        </w:rPr>
        <w:t xml:space="preserve"> </w:t>
      </w:r>
      <w:r w:rsidR="006858B0" w:rsidRPr="00AE53C7">
        <w:rPr>
          <w:b/>
          <w:color w:val="FF0000"/>
        </w:rPr>
        <w:t>*</w:t>
      </w:r>
    </w:p>
    <w:p w14:paraId="6C475131" w14:textId="77777777" w:rsidR="00747021" w:rsidRDefault="00747021" w:rsidP="00747021">
      <w:pPr>
        <w:pStyle w:val="Normalexplanatory"/>
      </w:pPr>
      <w:r>
        <w:t xml:space="preserve">You may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0AE7D67F" w:rsidR="00F41765" w:rsidRDefault="00F41765" w:rsidP="00F41765">
      <w:r>
        <w:t xml:space="preserve">How satisfied were you with the process of applying for a grant? </w:t>
      </w:r>
      <w:r w:rsidR="006858B0" w:rsidRPr="00AE53C7">
        <w:rPr>
          <w:b/>
          <w:color w:val="FF0000"/>
        </w:rPr>
        <w:t>*</w:t>
      </w:r>
    </w:p>
    <w:p w14:paraId="69E3A51A" w14:textId="77777777" w:rsidR="00F41765" w:rsidRDefault="00F41765" w:rsidP="00F41765">
      <w:pPr>
        <w:pStyle w:val="Normalexplanatory"/>
      </w:pPr>
      <w:r>
        <w:t xml:space="preserve">You may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4"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8E1293A" w:rsidR="00AC1ACC" w:rsidRPr="00C65AF7" w:rsidRDefault="00AC1ACC" w:rsidP="00AC1ACC">
      <w:pPr>
        <w:rPr>
          <w:lang w:eastAsia="en-AU"/>
        </w:rPr>
      </w:pPr>
      <w:r>
        <w:rPr>
          <w:lang w:eastAsia="en-AU"/>
        </w:rPr>
        <w:t xml:space="preserve">I declare that the applicant will comply </w:t>
      </w:r>
      <w:r w:rsidR="00DF206D">
        <w:rPr>
          <w:lang w:eastAsia="en-AU"/>
        </w:rPr>
        <w:t>with and</w:t>
      </w:r>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5"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6"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7"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DA82F2F"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4B5845">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EFA2" w14:textId="77777777" w:rsidR="004D0ED1" w:rsidRDefault="004D0ED1" w:rsidP="00D511C1">
      <w:pPr>
        <w:spacing w:after="0" w:line="240" w:lineRule="auto"/>
      </w:pPr>
      <w:r>
        <w:separator/>
      </w:r>
    </w:p>
  </w:endnote>
  <w:endnote w:type="continuationSeparator" w:id="0">
    <w:p w14:paraId="384829E5" w14:textId="77777777" w:rsidR="004D0ED1" w:rsidRDefault="004D0ED1" w:rsidP="00D511C1">
      <w:pPr>
        <w:spacing w:after="0" w:line="240" w:lineRule="auto"/>
      </w:pPr>
      <w:r>
        <w:continuationSeparator/>
      </w:r>
    </w:p>
  </w:endnote>
  <w:endnote w:type="continuationNotice" w:id="1">
    <w:p w14:paraId="0680571D"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ED0A1D5" w:rsidR="004D0ED1" w:rsidRPr="00865BEB" w:rsidRDefault="00033B9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E370B">
          <w:t>Growing Regions Program – Round 1 – EOI application requirements</w:t>
        </w:r>
      </w:sdtContent>
    </w:sdt>
    <w:r w:rsidR="004D0ED1">
      <w:tab/>
    </w:r>
    <w:r w:rsidR="00DF206D">
      <w:t>May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14A6A12" w:rsidR="004D0ED1" w:rsidRPr="00865BEB" w:rsidRDefault="00033B9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E370B">
          <w:t>Growing Regions Program – Round 1 – EOI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87A1" w14:textId="77777777" w:rsidR="004D0ED1" w:rsidRDefault="004D0ED1" w:rsidP="00D511C1">
      <w:pPr>
        <w:spacing w:after="0" w:line="240" w:lineRule="auto"/>
      </w:pPr>
      <w:r>
        <w:separator/>
      </w:r>
    </w:p>
  </w:footnote>
  <w:footnote w:type="continuationSeparator" w:id="0">
    <w:p w14:paraId="6D52BCFE" w14:textId="77777777" w:rsidR="004D0ED1" w:rsidRDefault="004D0ED1" w:rsidP="00D511C1">
      <w:pPr>
        <w:spacing w:after="0" w:line="240" w:lineRule="auto"/>
      </w:pPr>
      <w:r>
        <w:continuationSeparator/>
      </w:r>
    </w:p>
  </w:footnote>
  <w:footnote w:type="continuationNotice" w:id="1">
    <w:p w14:paraId="40743E91"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033B9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033B9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1FB243B">
          <wp:extent cx="3774440" cy="600710"/>
          <wp:effectExtent l="0" t="0" r="0" b="8890"/>
          <wp:docPr id="1" name="Picture 1" descr="Australian Government,&#10;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033B9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033B9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33B9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033B9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F50101C"/>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50F1DF6"/>
    <w:multiLevelType w:val="hybridMultilevel"/>
    <w:tmpl w:val="2692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10"/>
  </w:num>
  <w:num w:numId="3" w16cid:durableId="540556954">
    <w:abstractNumId w:val="25"/>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4"/>
  </w:num>
  <w:num w:numId="7" w16cid:durableId="142345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11"/>
  </w:num>
  <w:num w:numId="10" w16cid:durableId="1724988687">
    <w:abstractNumId w:val="12"/>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4"/>
  </w:num>
  <w:num w:numId="21" w16cid:durableId="541673606">
    <w:abstractNumId w:val="6"/>
  </w:num>
  <w:num w:numId="22" w16cid:durableId="1137068146">
    <w:abstractNumId w:val="18"/>
  </w:num>
  <w:num w:numId="23" w16cid:durableId="1265771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5263543">
    <w:abstractNumId w:val="20"/>
  </w:num>
  <w:num w:numId="29" w16cid:durableId="41248418">
    <w:abstractNumId w:val="13"/>
  </w:num>
  <w:num w:numId="30" w16cid:durableId="1856576268">
    <w:abstractNumId w:val="25"/>
  </w:num>
  <w:num w:numId="31" w16cid:durableId="1520848604">
    <w:abstractNumId w:val="25"/>
  </w:num>
  <w:num w:numId="32" w16cid:durableId="833106964">
    <w:abstractNumId w:val="25"/>
  </w:num>
  <w:num w:numId="33" w16cid:durableId="1161657424">
    <w:abstractNumId w:val="25"/>
  </w:num>
  <w:num w:numId="34" w16cid:durableId="857238435">
    <w:abstractNumId w:val="25"/>
  </w:num>
  <w:num w:numId="35" w16cid:durableId="1810628742">
    <w:abstractNumId w:val="25"/>
  </w:num>
  <w:num w:numId="36" w16cid:durableId="2073580710">
    <w:abstractNumId w:val="9"/>
  </w:num>
  <w:num w:numId="37" w16cid:durableId="973289319">
    <w:abstractNumId w:val="8"/>
    <w:lvlOverride w:ilvl="0">
      <w:startOverride w:val="1"/>
    </w:lvlOverride>
  </w:num>
  <w:num w:numId="38" w16cid:durableId="1849129876">
    <w:abstractNumId w:val="25"/>
  </w:num>
  <w:num w:numId="39" w16cid:durableId="1811092927">
    <w:abstractNumId w:val="25"/>
  </w:num>
  <w:num w:numId="40" w16cid:durableId="1561744083">
    <w:abstractNumId w:val="25"/>
  </w:num>
  <w:num w:numId="41" w16cid:durableId="1534414912">
    <w:abstractNumId w:val="25"/>
  </w:num>
  <w:num w:numId="42" w16cid:durableId="258223665">
    <w:abstractNumId w:val="15"/>
  </w:num>
  <w:num w:numId="43" w16cid:durableId="1896620301">
    <w:abstractNumId w:val="15"/>
  </w:num>
  <w:num w:numId="44" w16cid:durableId="134902128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3B91"/>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5340"/>
    <w:rsid w:val="000879CC"/>
    <w:rsid w:val="00090574"/>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2816"/>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7C6B"/>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4EBE"/>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0C9"/>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4564"/>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2335"/>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89E"/>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2A0D"/>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26B"/>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8CC"/>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95B"/>
    <w:rsid w:val="00436B7F"/>
    <w:rsid w:val="00441785"/>
    <w:rsid w:val="00442D4F"/>
    <w:rsid w:val="004460AA"/>
    <w:rsid w:val="0044706C"/>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584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370B"/>
    <w:rsid w:val="004E70E1"/>
    <w:rsid w:val="004E71F2"/>
    <w:rsid w:val="004E775F"/>
    <w:rsid w:val="004E78F2"/>
    <w:rsid w:val="004F4759"/>
    <w:rsid w:val="004F53F5"/>
    <w:rsid w:val="004F5ED2"/>
    <w:rsid w:val="004F6AFB"/>
    <w:rsid w:val="0050053D"/>
    <w:rsid w:val="00500CE5"/>
    <w:rsid w:val="00501117"/>
    <w:rsid w:val="0050192E"/>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5B2C"/>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21D4"/>
    <w:rsid w:val="00552C0C"/>
    <w:rsid w:val="0055300D"/>
    <w:rsid w:val="00554AFF"/>
    <w:rsid w:val="00554C33"/>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5D21"/>
    <w:rsid w:val="005C672B"/>
    <w:rsid w:val="005C6EA2"/>
    <w:rsid w:val="005D4214"/>
    <w:rsid w:val="005D5AF1"/>
    <w:rsid w:val="005D772A"/>
    <w:rsid w:val="005E1EBF"/>
    <w:rsid w:val="005E3D71"/>
    <w:rsid w:val="005E483D"/>
    <w:rsid w:val="005F275C"/>
    <w:rsid w:val="005F2BEB"/>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07AB7"/>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0FC0"/>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8B0"/>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B47"/>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2702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1A2"/>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67E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3FFB"/>
    <w:rsid w:val="00924E48"/>
    <w:rsid w:val="009255F7"/>
    <w:rsid w:val="00925E62"/>
    <w:rsid w:val="009262A7"/>
    <w:rsid w:val="00930B5D"/>
    <w:rsid w:val="00933098"/>
    <w:rsid w:val="009342E3"/>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5F50"/>
    <w:rsid w:val="00987E12"/>
    <w:rsid w:val="00990130"/>
    <w:rsid w:val="009904F1"/>
    <w:rsid w:val="0099285D"/>
    <w:rsid w:val="00993560"/>
    <w:rsid w:val="009948E4"/>
    <w:rsid w:val="00996621"/>
    <w:rsid w:val="00997D12"/>
    <w:rsid w:val="00997F49"/>
    <w:rsid w:val="009A01C3"/>
    <w:rsid w:val="009A32DF"/>
    <w:rsid w:val="009A454E"/>
    <w:rsid w:val="009A4C84"/>
    <w:rsid w:val="009A59F5"/>
    <w:rsid w:val="009A60D4"/>
    <w:rsid w:val="009A664A"/>
    <w:rsid w:val="009B3E0B"/>
    <w:rsid w:val="009B45B5"/>
    <w:rsid w:val="009C1CAC"/>
    <w:rsid w:val="009C2335"/>
    <w:rsid w:val="009C597A"/>
    <w:rsid w:val="009C6EA0"/>
    <w:rsid w:val="009D5009"/>
    <w:rsid w:val="009D74A4"/>
    <w:rsid w:val="009D75E8"/>
    <w:rsid w:val="009D7BA5"/>
    <w:rsid w:val="009E08A3"/>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6E4"/>
    <w:rsid w:val="00A43E25"/>
    <w:rsid w:val="00A448A3"/>
    <w:rsid w:val="00A4738C"/>
    <w:rsid w:val="00A475F5"/>
    <w:rsid w:val="00A51AE5"/>
    <w:rsid w:val="00A52FEF"/>
    <w:rsid w:val="00A53650"/>
    <w:rsid w:val="00A53F8D"/>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8604A"/>
    <w:rsid w:val="00A90A16"/>
    <w:rsid w:val="00A90AE2"/>
    <w:rsid w:val="00A914AF"/>
    <w:rsid w:val="00A92AA8"/>
    <w:rsid w:val="00A934C4"/>
    <w:rsid w:val="00A938CB"/>
    <w:rsid w:val="00A93DF2"/>
    <w:rsid w:val="00A953F7"/>
    <w:rsid w:val="00A96881"/>
    <w:rsid w:val="00A96F08"/>
    <w:rsid w:val="00A97B94"/>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0120"/>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5E1A"/>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57C8"/>
    <w:rsid w:val="00BE318E"/>
    <w:rsid w:val="00BE400D"/>
    <w:rsid w:val="00BE7E0D"/>
    <w:rsid w:val="00BF1F12"/>
    <w:rsid w:val="00BF4DAA"/>
    <w:rsid w:val="00BF5F77"/>
    <w:rsid w:val="00BF63AC"/>
    <w:rsid w:val="00BF77D0"/>
    <w:rsid w:val="00BF7A22"/>
    <w:rsid w:val="00C02AEF"/>
    <w:rsid w:val="00C04477"/>
    <w:rsid w:val="00C04723"/>
    <w:rsid w:val="00C057F8"/>
    <w:rsid w:val="00C11302"/>
    <w:rsid w:val="00C11EB2"/>
    <w:rsid w:val="00C127FB"/>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5160"/>
    <w:rsid w:val="00C854B1"/>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5C3A"/>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1A36"/>
    <w:rsid w:val="00D122A8"/>
    <w:rsid w:val="00D12AE3"/>
    <w:rsid w:val="00D155DF"/>
    <w:rsid w:val="00D16DCC"/>
    <w:rsid w:val="00D20AB7"/>
    <w:rsid w:val="00D20F33"/>
    <w:rsid w:val="00D21024"/>
    <w:rsid w:val="00D217DA"/>
    <w:rsid w:val="00D21B51"/>
    <w:rsid w:val="00D21E0F"/>
    <w:rsid w:val="00D225C3"/>
    <w:rsid w:val="00D23152"/>
    <w:rsid w:val="00D26474"/>
    <w:rsid w:val="00D26D47"/>
    <w:rsid w:val="00D2754A"/>
    <w:rsid w:val="00D27A10"/>
    <w:rsid w:val="00D301E5"/>
    <w:rsid w:val="00D30381"/>
    <w:rsid w:val="00D305F8"/>
    <w:rsid w:val="00D30F45"/>
    <w:rsid w:val="00D31B19"/>
    <w:rsid w:val="00D321B2"/>
    <w:rsid w:val="00D35C30"/>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5F70"/>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36CF"/>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6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17AB9"/>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49B9"/>
    <w:rsid w:val="00E46016"/>
    <w:rsid w:val="00E46E90"/>
    <w:rsid w:val="00E54C53"/>
    <w:rsid w:val="00E55CDF"/>
    <w:rsid w:val="00E55F2D"/>
    <w:rsid w:val="00E56EA5"/>
    <w:rsid w:val="00E62913"/>
    <w:rsid w:val="00E63CD0"/>
    <w:rsid w:val="00E645E0"/>
    <w:rsid w:val="00E65D6B"/>
    <w:rsid w:val="00E66058"/>
    <w:rsid w:val="00E66B17"/>
    <w:rsid w:val="00E67306"/>
    <w:rsid w:val="00E71240"/>
    <w:rsid w:val="00E71DDC"/>
    <w:rsid w:val="00E71F8D"/>
    <w:rsid w:val="00E72436"/>
    <w:rsid w:val="00E735A8"/>
    <w:rsid w:val="00E7435A"/>
    <w:rsid w:val="00E74641"/>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218E"/>
    <w:rsid w:val="00EA480D"/>
    <w:rsid w:val="00EA768C"/>
    <w:rsid w:val="00EA7B18"/>
    <w:rsid w:val="00EA7B31"/>
    <w:rsid w:val="00EB23E9"/>
    <w:rsid w:val="00EB2BF2"/>
    <w:rsid w:val="00EB39A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0387"/>
    <w:rsid w:val="00F51593"/>
    <w:rsid w:val="00F5295F"/>
    <w:rsid w:val="00F537FD"/>
    <w:rsid w:val="00F540EB"/>
    <w:rsid w:val="00F5598D"/>
    <w:rsid w:val="00F613D1"/>
    <w:rsid w:val="00F61604"/>
    <w:rsid w:val="00F63213"/>
    <w:rsid w:val="00F63CA5"/>
    <w:rsid w:val="00F64EC3"/>
    <w:rsid w:val="00F65A05"/>
    <w:rsid w:val="00F66A55"/>
    <w:rsid w:val="00F75CB0"/>
    <w:rsid w:val="00F822C9"/>
    <w:rsid w:val="00F82BB5"/>
    <w:rsid w:val="00F83927"/>
    <w:rsid w:val="00F850B2"/>
    <w:rsid w:val="00F902A8"/>
    <w:rsid w:val="00F92B27"/>
    <w:rsid w:val="00F954D6"/>
    <w:rsid w:val="00F96B26"/>
    <w:rsid w:val="00F97920"/>
    <w:rsid w:val="00FA0A22"/>
    <w:rsid w:val="00FA0C04"/>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3E96"/>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6BC5"/>
    <w:rsid w:val="10E22030"/>
    <w:rsid w:val="127C456C"/>
    <w:rsid w:val="1D2466D6"/>
    <w:rsid w:val="3260A0B9"/>
    <w:rsid w:val="3A65A409"/>
    <w:rsid w:val="42689692"/>
    <w:rsid w:val="549A2E30"/>
    <w:rsid w:val="56CDCD47"/>
    <w:rsid w:val="6EE5E77B"/>
    <w:rsid w:val="710A76CA"/>
    <w:rsid w:val="75BF62BB"/>
    <w:rsid w:val="79BE6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C85160"/>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character" w:customStyle="1" w:styleId="Heading5Char">
    <w:name w:val="Heading 5 Char"/>
    <w:basedOn w:val="DefaultParagraphFont"/>
    <w:link w:val="Heading5"/>
    <w:rsid w:val="00C85160"/>
    <w:rPr>
      <w:rFonts w:asciiTheme="majorHAnsi" w:eastAsiaTheme="majorEastAsia" w:hAnsiTheme="majorHAnsi" w:cstheme="majorBidi"/>
      <w:color w:val="365F91" w:themeColor="accent1" w:themeShade="BF"/>
      <w:sz w:val="2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DF2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hyperlink" Target="https://business.gov.au/grants-and-programs/growing-regions-program-round-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growing-regions-program-round-1"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B5913"/>
    <w:rsid w:val="006C6677"/>
    <w:rsid w:val="006D450A"/>
    <w:rsid w:val="006D5612"/>
    <w:rsid w:val="006D67BE"/>
    <w:rsid w:val="006F220A"/>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264E4"/>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DF6AD1"/>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www.w3.org/XML/1998/namespace"/>
    <ds:schemaRef ds:uri="http://purl.org/dc/terms/"/>
    <ds:schemaRef ds:uri="http://schemas.microsoft.com/office/2006/documentManagement/types"/>
    <ds:schemaRef ds:uri="http://schemas.microsoft.com/office/2006/metadata/properties"/>
    <ds:schemaRef ds:uri="2a251b7e-61e4-4816-a71f-b295a9ad20fb"/>
    <ds:schemaRef ds:uri="http://schemas.openxmlformats.org/package/2006/metadata/core-properties"/>
    <ds:schemaRef ds:uri="http://purl.org/dc/elements/1.1/"/>
    <ds:schemaRef ds:uri="http://schemas.microsoft.com/sharepoint/v3"/>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C6DC138D-C73B-46E1-B703-B3AC37F76A1C}">
  <ds:schemaRefs>
    <ds:schemaRef ds:uri="http://schemas.microsoft.com/sharepoint/events"/>
  </ds:schemaRefs>
</ds:datastoreItem>
</file>

<file path=customXml/itemProps5.xml><?xml version="1.0" encoding="utf-8"?>
<ds:datastoreItem xmlns:ds="http://schemas.openxmlformats.org/officeDocument/2006/customXml" ds:itemID="{60496D98-AE46-480F-BF6C-CB2A7695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Growing Regions Program – Round 1 – EOI application requirements</vt:lpstr>
    </vt:vector>
  </TitlesOfParts>
  <Company>Industry</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Regions Program – Round 1 – EOI application requirements</dc:title>
  <dc:description>Square brackets indicate user input.</dc:description>
  <cp:lastModifiedBy>Cooper, Colin</cp:lastModifiedBy>
  <cp:revision>2</cp:revision>
  <cp:lastPrinted>2023-06-06T00:06:00Z</cp:lastPrinted>
  <dcterms:created xsi:type="dcterms:W3CDTF">2023-06-05T23:54:00Z</dcterms:created>
  <dcterms:modified xsi:type="dcterms:W3CDTF">2023-06-06T00:07:00Z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