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0EC3F" w14:textId="758D338D" w:rsidR="00AA7A87" w:rsidRPr="00624853" w:rsidRDefault="00F87109" w:rsidP="00F87109">
      <w:pPr>
        <w:pStyle w:val="Heading1"/>
      </w:pPr>
      <w:bookmarkStart w:id="0" w:name="_Toc394504362"/>
      <w:bookmarkStart w:id="1" w:name="_Hlk203034786"/>
      <w:r w:rsidRPr="00F87109">
        <w:t>Dealership and Repairer Initiative for Vehicle Electrification Nationally (DRIVEN)</w:t>
      </w:r>
      <w:r w:rsidR="00567789">
        <w:t xml:space="preserve"> Program -</w:t>
      </w:r>
      <w:r w:rsidRPr="00F87109">
        <w:t xml:space="preserve"> </w:t>
      </w:r>
      <w:r w:rsidR="00076A50">
        <w:t>Charger Grant</w:t>
      </w:r>
      <w:r w:rsidRPr="00F87109">
        <w:t xml:space="preserve"> Stream</w:t>
      </w:r>
      <w:bookmarkEnd w:id="0"/>
    </w:p>
    <w:bookmarkEnd w:id="1"/>
    <w:p w14:paraId="3AE38776" w14:textId="77777777" w:rsidR="008E4722" w:rsidRPr="008E4722" w:rsidRDefault="008E4722" w:rsidP="00F87109">
      <w:pPr>
        <w:spacing w:before="0" w:after="0"/>
      </w:pPr>
    </w:p>
    <w:tbl>
      <w:tblPr>
        <w:tblStyle w:val="PlainTable1"/>
        <w:tblW w:w="8789" w:type="dxa"/>
        <w:tblBorders>
          <w:top w:val="single" w:sz="2" w:space="0" w:color="808080" w:themeColor="background1" w:themeShade="80"/>
          <w:bottom w:val="single" w:sz="2" w:space="0" w:color="808080" w:themeColor="background1" w:themeShade="80"/>
          <w:insideH w:val="single" w:sz="2" w:space="0" w:color="808080" w:themeColor="background1" w:themeShade="80"/>
        </w:tblBorders>
        <w:tblLook w:val="04A0" w:firstRow="1" w:lastRow="0" w:firstColumn="1" w:lastColumn="0" w:noHBand="0" w:noVBand="1"/>
        <w:tblDescription w:val="This table is for formatting purposes only. There is no header row. "/>
      </w:tblPr>
      <w:tblGrid>
        <w:gridCol w:w="2852"/>
        <w:gridCol w:w="5937"/>
      </w:tblGrid>
      <w:tr w:rsidR="00AA7A87" w:rsidRPr="007040EB" w14:paraId="14D4CE7A" w14:textId="77777777" w:rsidTr="002007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2" w:type="dxa"/>
          </w:tcPr>
          <w:p w14:paraId="4B040706" w14:textId="77777777" w:rsidR="00AA7A87" w:rsidRPr="0004098F" w:rsidRDefault="00AA7A87" w:rsidP="00FB2CBF">
            <w:pPr>
              <w:rPr>
                <w:color w:val="264F90"/>
              </w:rPr>
            </w:pPr>
            <w:r w:rsidRPr="0004098F">
              <w:rPr>
                <w:color w:val="264F90"/>
              </w:rPr>
              <w:t>Opening date:</w:t>
            </w:r>
          </w:p>
        </w:tc>
        <w:tc>
          <w:tcPr>
            <w:tcW w:w="5937" w:type="dxa"/>
          </w:tcPr>
          <w:p w14:paraId="748E5EB9" w14:textId="6FC521EA" w:rsidR="00AA7A87" w:rsidRPr="00F65C53" w:rsidRDefault="00171D2D" w:rsidP="00FB2CBF">
            <w:pPr>
              <w:cnfStyle w:val="100000000000" w:firstRow="1" w:lastRow="0" w:firstColumn="0" w:lastColumn="0" w:oddVBand="0" w:evenVBand="0" w:oddHBand="0" w:evenHBand="0" w:firstRowFirstColumn="0" w:firstRowLastColumn="0" w:lastRowFirstColumn="0" w:lastRowLastColumn="0"/>
              <w:rPr>
                <w:b w:val="0"/>
              </w:rPr>
            </w:pPr>
            <w:r>
              <w:t>28 April 2026</w:t>
            </w:r>
          </w:p>
        </w:tc>
      </w:tr>
      <w:tr w:rsidR="003215DD" w:rsidRPr="007040EB" w14:paraId="21523CB8" w14:textId="77777777" w:rsidTr="002007FC">
        <w:tc>
          <w:tcPr>
            <w:cnfStyle w:val="001000000000" w:firstRow="0" w:lastRow="0" w:firstColumn="1" w:lastColumn="0" w:oddVBand="0" w:evenVBand="0" w:oddHBand="0" w:evenHBand="0" w:firstRowFirstColumn="0" w:firstRowLastColumn="0" w:lastRowFirstColumn="0" w:lastRowLastColumn="0"/>
            <w:tcW w:w="2852" w:type="dxa"/>
          </w:tcPr>
          <w:p w14:paraId="4301EE1E" w14:textId="77777777" w:rsidR="00AA7A87" w:rsidRPr="0004098F" w:rsidRDefault="00AA7A87" w:rsidP="00FB2CBF">
            <w:pPr>
              <w:rPr>
                <w:color w:val="264F90"/>
              </w:rPr>
            </w:pPr>
            <w:r w:rsidRPr="0004098F">
              <w:rPr>
                <w:color w:val="264F90"/>
              </w:rPr>
              <w:t>Closing date and time:</w:t>
            </w:r>
          </w:p>
        </w:tc>
        <w:tc>
          <w:tcPr>
            <w:tcW w:w="5937" w:type="dxa"/>
          </w:tcPr>
          <w:p w14:paraId="289E30AF" w14:textId="467AA7B6" w:rsidR="00AA7A87" w:rsidRDefault="00F461CE" w:rsidP="00F87B20">
            <w:pPr>
              <w:cnfStyle w:val="000000000000" w:firstRow="0" w:lastRow="0" w:firstColumn="0" w:lastColumn="0" w:oddVBand="0" w:evenVBand="0" w:oddHBand="0" w:evenHBand="0" w:firstRowFirstColumn="0" w:firstRowLastColumn="0" w:lastRowFirstColumn="0" w:lastRowLastColumn="0"/>
            </w:pPr>
            <w:r>
              <w:t>5.00pm</w:t>
            </w:r>
            <w:r w:rsidR="00AA7A87">
              <w:t xml:space="preserve"> </w:t>
            </w:r>
            <w:r w:rsidR="00AA7A87" w:rsidRPr="00F65C53">
              <w:t>A</w:t>
            </w:r>
            <w:r w:rsidR="00F87B20">
              <w:t xml:space="preserve">ustralian </w:t>
            </w:r>
            <w:r w:rsidR="00F87109">
              <w:t>Easte</w:t>
            </w:r>
            <w:r w:rsidR="00F87B20">
              <w:t>rn Standard Time</w:t>
            </w:r>
            <w:r w:rsidR="00AA7A87" w:rsidRPr="00F65C53">
              <w:t xml:space="preserve"> on </w:t>
            </w:r>
            <w:r w:rsidR="009C767F">
              <w:t xml:space="preserve">28 August </w:t>
            </w:r>
            <w:r w:rsidR="00420FB9">
              <w:t>2026</w:t>
            </w:r>
          </w:p>
          <w:p w14:paraId="3C18DFE6" w14:textId="42CF399E" w:rsidR="005E49EA" w:rsidRPr="00F65C53" w:rsidRDefault="005E49EA" w:rsidP="00F87B20">
            <w:pPr>
              <w:cnfStyle w:val="000000000000" w:firstRow="0" w:lastRow="0" w:firstColumn="0" w:lastColumn="0" w:oddVBand="0" w:evenVBand="0" w:oddHBand="0" w:evenHBand="0" w:firstRowFirstColumn="0" w:firstRowLastColumn="0" w:lastRowFirstColumn="0" w:lastRowLastColumn="0"/>
            </w:pPr>
            <w:r>
              <w:t>Please take account of time zone differences when submitting your application.</w:t>
            </w:r>
          </w:p>
        </w:tc>
      </w:tr>
      <w:tr w:rsidR="00AA7A87" w:rsidRPr="007040EB" w14:paraId="07C3C994" w14:textId="77777777" w:rsidTr="00F87109">
        <w:tc>
          <w:tcPr>
            <w:cnfStyle w:val="001000000000" w:firstRow="0" w:lastRow="0" w:firstColumn="1" w:lastColumn="0" w:oddVBand="0" w:evenVBand="0" w:oddHBand="0" w:evenHBand="0" w:firstRowFirstColumn="0" w:firstRowLastColumn="0" w:lastRowFirstColumn="0" w:lastRowLastColumn="0"/>
            <w:tcW w:w="2852" w:type="dxa"/>
          </w:tcPr>
          <w:p w14:paraId="6AF0213A" w14:textId="77777777" w:rsidR="00AA7A87" w:rsidRPr="0004098F" w:rsidRDefault="00AA7A87" w:rsidP="00FB2CBF">
            <w:pPr>
              <w:rPr>
                <w:color w:val="264F90"/>
              </w:rPr>
            </w:pPr>
            <w:r w:rsidRPr="0004098F">
              <w:rPr>
                <w:color w:val="264F90"/>
              </w:rPr>
              <w:t>Commonwealth policy entity:</w:t>
            </w:r>
          </w:p>
        </w:tc>
        <w:tc>
          <w:tcPr>
            <w:tcW w:w="5937" w:type="dxa"/>
          </w:tcPr>
          <w:p w14:paraId="1937ABBA" w14:textId="4AB1359D" w:rsidR="00AA7A87" w:rsidRPr="00F65C53" w:rsidRDefault="00F87109" w:rsidP="00FB2CBF">
            <w:pPr>
              <w:cnfStyle w:val="000000000000" w:firstRow="0" w:lastRow="0" w:firstColumn="0" w:lastColumn="0" w:oddVBand="0" w:evenVBand="0" w:oddHBand="0" w:evenHBand="0" w:firstRowFirstColumn="0" w:firstRowLastColumn="0" w:lastRowFirstColumn="0" w:lastRowLastColumn="0"/>
            </w:pPr>
            <w:r>
              <w:t>Department of Climate Change, Energy, the Environment and Water (DCCEEW</w:t>
            </w:r>
            <w:r w:rsidR="0018488F">
              <w:t>)</w:t>
            </w:r>
          </w:p>
        </w:tc>
      </w:tr>
      <w:tr w:rsidR="003215DD" w:rsidRPr="007040EB" w14:paraId="79952C1E" w14:textId="77777777" w:rsidTr="002007FC">
        <w:tc>
          <w:tcPr>
            <w:cnfStyle w:val="001000000000" w:firstRow="0" w:lastRow="0" w:firstColumn="1" w:lastColumn="0" w:oddVBand="0" w:evenVBand="0" w:oddHBand="0" w:evenHBand="0" w:firstRowFirstColumn="0" w:firstRowLastColumn="0" w:lastRowFirstColumn="0" w:lastRowLastColumn="0"/>
            <w:tcW w:w="2852" w:type="dxa"/>
          </w:tcPr>
          <w:p w14:paraId="3C86883B" w14:textId="69639474" w:rsidR="00AA7A87" w:rsidRPr="0004098F" w:rsidRDefault="00AA7A87" w:rsidP="005F2A4B">
            <w:pPr>
              <w:rPr>
                <w:color w:val="264F90"/>
              </w:rPr>
            </w:pPr>
            <w:r>
              <w:rPr>
                <w:color w:val="264F90"/>
              </w:rPr>
              <w:t>Administering e</w:t>
            </w:r>
            <w:r w:rsidRPr="0004098F">
              <w:rPr>
                <w:color w:val="264F90"/>
              </w:rPr>
              <w:t>ntit</w:t>
            </w:r>
            <w:r>
              <w:rPr>
                <w:color w:val="264F90"/>
              </w:rPr>
              <w:t>y</w:t>
            </w:r>
            <w:r w:rsidR="002007FC">
              <w:rPr>
                <w:color w:val="264F90"/>
              </w:rPr>
              <w:t>:</w:t>
            </w:r>
          </w:p>
        </w:tc>
        <w:tc>
          <w:tcPr>
            <w:tcW w:w="5937" w:type="dxa"/>
          </w:tcPr>
          <w:p w14:paraId="102514A1" w14:textId="5AD594DE" w:rsidR="00AA7A87" w:rsidRPr="00F65C53" w:rsidRDefault="005F2A4B" w:rsidP="001C1EA8">
            <w:pPr>
              <w:cnfStyle w:val="000000000000" w:firstRow="0" w:lastRow="0" w:firstColumn="0" w:lastColumn="0" w:oddVBand="0" w:evenVBand="0" w:oddHBand="0" w:evenHBand="0" w:firstRowFirstColumn="0" w:firstRowLastColumn="0" w:lastRowFirstColumn="0" w:lastRowLastColumn="0"/>
            </w:pPr>
            <w:r>
              <w:t>Department of Industry, Science</w:t>
            </w:r>
            <w:r w:rsidR="001C1EA8">
              <w:t xml:space="preserve"> </w:t>
            </w:r>
            <w:r w:rsidR="0044516B">
              <w:t xml:space="preserve">and </w:t>
            </w:r>
            <w:r w:rsidR="00CB1500">
              <w:t>Resources</w:t>
            </w:r>
            <w:r w:rsidR="001C1EA8">
              <w:t xml:space="preserve"> (DIS</w:t>
            </w:r>
            <w:r w:rsidR="00B2612E">
              <w:t>R)</w:t>
            </w:r>
          </w:p>
        </w:tc>
      </w:tr>
      <w:tr w:rsidR="00AA7A87" w:rsidRPr="007040EB" w14:paraId="675CD872" w14:textId="77777777" w:rsidTr="002007FC">
        <w:tc>
          <w:tcPr>
            <w:cnfStyle w:val="001000000000" w:firstRow="0" w:lastRow="0" w:firstColumn="1" w:lastColumn="0" w:oddVBand="0" w:evenVBand="0" w:oddHBand="0" w:evenHBand="0" w:firstRowFirstColumn="0" w:firstRowLastColumn="0" w:lastRowFirstColumn="0" w:lastRowLastColumn="0"/>
            <w:tcW w:w="2852" w:type="dxa"/>
          </w:tcPr>
          <w:p w14:paraId="6ACA6D9D" w14:textId="77777777" w:rsidR="00AA7A87" w:rsidRPr="0004098F" w:rsidRDefault="00AA7A87" w:rsidP="00FB2CBF">
            <w:pPr>
              <w:rPr>
                <w:color w:val="264F90"/>
              </w:rPr>
            </w:pPr>
            <w:r w:rsidRPr="0004098F">
              <w:rPr>
                <w:color w:val="264F90"/>
              </w:rPr>
              <w:t>Enquiries:</w:t>
            </w:r>
          </w:p>
        </w:tc>
        <w:tc>
          <w:tcPr>
            <w:tcW w:w="5937" w:type="dxa"/>
          </w:tcPr>
          <w:p w14:paraId="7C97D1E9" w14:textId="01683BB5" w:rsidR="00AA7A87" w:rsidRPr="00F65C53" w:rsidRDefault="00AA7A87" w:rsidP="00FB2CBF">
            <w:pPr>
              <w:cnfStyle w:val="000000000000" w:firstRow="0" w:lastRow="0" w:firstColumn="0" w:lastColumn="0" w:oddVBand="0" w:evenVBand="0" w:oddHBand="0" w:evenHBand="0" w:firstRowFirstColumn="0" w:firstRowLastColumn="0" w:lastRowFirstColumn="0" w:lastRowLastColumn="0"/>
            </w:pPr>
            <w:r>
              <w:t>If you have any questions, contact</w:t>
            </w:r>
            <w:r w:rsidR="00201ACE">
              <w:t xml:space="preserve"> us </w:t>
            </w:r>
            <w:r w:rsidR="00030E0C">
              <w:t>on 13 28 46</w:t>
            </w:r>
            <w:r w:rsidR="352DB461">
              <w:t xml:space="preserve"> or </w:t>
            </w:r>
            <w:hyperlink r:id="rId12" w:history="1">
              <w:r w:rsidR="352DB461" w:rsidRPr="0078015B">
                <w:rPr>
                  <w:rStyle w:val="Hyperlink"/>
                  <w:rFonts w:eastAsia="Aptos" w:cs="Aptos"/>
                  <w:color w:val="3F7381"/>
                </w:rPr>
                <w:t>DRIVENGrant@industry.gov.au</w:t>
              </w:r>
            </w:hyperlink>
            <w:r w:rsidR="003E2C3B">
              <w:t>.</w:t>
            </w:r>
          </w:p>
        </w:tc>
      </w:tr>
      <w:tr w:rsidR="003215DD" w:rsidRPr="007040EB" w14:paraId="0022E681" w14:textId="77777777" w:rsidTr="002007FC">
        <w:tc>
          <w:tcPr>
            <w:cnfStyle w:val="001000000000" w:firstRow="0" w:lastRow="0" w:firstColumn="1" w:lastColumn="0" w:oddVBand="0" w:evenVBand="0" w:oddHBand="0" w:evenHBand="0" w:firstRowFirstColumn="0" w:firstRowLastColumn="0" w:lastRowFirstColumn="0" w:lastRowLastColumn="0"/>
            <w:tcW w:w="2852" w:type="dxa"/>
          </w:tcPr>
          <w:p w14:paraId="6FE8708B" w14:textId="77777777" w:rsidR="00AA7A87" w:rsidRPr="0004098F" w:rsidRDefault="00AA7A87" w:rsidP="00FB2CBF">
            <w:pPr>
              <w:rPr>
                <w:color w:val="264F90"/>
              </w:rPr>
            </w:pPr>
            <w:r w:rsidRPr="0004098F">
              <w:rPr>
                <w:color w:val="264F90"/>
              </w:rPr>
              <w:t>Date guidelines released:</w:t>
            </w:r>
          </w:p>
        </w:tc>
        <w:tc>
          <w:tcPr>
            <w:tcW w:w="5937" w:type="dxa"/>
          </w:tcPr>
          <w:p w14:paraId="43326A40" w14:textId="504836E1" w:rsidR="00AA7A87" w:rsidRPr="00F65C53" w:rsidRDefault="00171D2D" w:rsidP="00FB2CBF">
            <w:pPr>
              <w:cnfStyle w:val="000000000000" w:firstRow="0" w:lastRow="0" w:firstColumn="0" w:lastColumn="0" w:oddVBand="0" w:evenVBand="0" w:oddHBand="0" w:evenHBand="0" w:firstRowFirstColumn="0" w:firstRowLastColumn="0" w:lastRowFirstColumn="0" w:lastRowLastColumn="0"/>
            </w:pPr>
            <w:r>
              <w:t>28 April 2026</w:t>
            </w:r>
          </w:p>
        </w:tc>
      </w:tr>
      <w:tr w:rsidR="00AA7A87" w14:paraId="6AA65F5E" w14:textId="77777777" w:rsidTr="002007FC">
        <w:tc>
          <w:tcPr>
            <w:cnfStyle w:val="001000000000" w:firstRow="0" w:lastRow="0" w:firstColumn="1" w:lastColumn="0" w:oddVBand="0" w:evenVBand="0" w:oddHBand="0" w:evenHBand="0" w:firstRowFirstColumn="0" w:firstRowLastColumn="0" w:lastRowFirstColumn="0" w:lastRowLastColumn="0"/>
            <w:tcW w:w="2852" w:type="dxa"/>
          </w:tcPr>
          <w:p w14:paraId="55F1A0C1" w14:textId="4E487A14" w:rsidR="00AA7A87" w:rsidRPr="0004098F" w:rsidRDefault="00AA7A87" w:rsidP="00FB2CBF">
            <w:pPr>
              <w:rPr>
                <w:color w:val="264F90"/>
              </w:rPr>
            </w:pPr>
            <w:r w:rsidRPr="0004098F">
              <w:rPr>
                <w:color w:val="264F90"/>
              </w:rPr>
              <w:t>Type of grant opportunity:</w:t>
            </w:r>
          </w:p>
        </w:tc>
        <w:tc>
          <w:tcPr>
            <w:tcW w:w="5937" w:type="dxa"/>
          </w:tcPr>
          <w:p w14:paraId="31B0E74E" w14:textId="5FC821F8" w:rsidR="00AA7A87" w:rsidRPr="00F65C53" w:rsidRDefault="00AA7A87" w:rsidP="00646827">
            <w:pPr>
              <w:cnfStyle w:val="000000000000" w:firstRow="0" w:lastRow="0" w:firstColumn="0" w:lastColumn="0" w:oddVBand="0" w:evenVBand="0" w:oddHBand="0" w:evenHBand="0" w:firstRowFirstColumn="0" w:firstRowLastColumn="0" w:lastRowFirstColumn="0" w:lastRowLastColumn="0"/>
            </w:pPr>
            <w:r w:rsidRPr="00F65C53">
              <w:t>Open competitive</w:t>
            </w:r>
          </w:p>
        </w:tc>
      </w:tr>
    </w:tbl>
    <w:p w14:paraId="25F651C6" w14:textId="77777777" w:rsidR="00C108BC" w:rsidRDefault="00C108BC" w:rsidP="00077C3D"/>
    <w:p w14:paraId="25F651C7" w14:textId="77777777" w:rsidR="003871B6" w:rsidRDefault="003871B6" w:rsidP="00077C3D">
      <w:pPr>
        <w:sectPr w:rsidR="003871B6" w:rsidSect="002007FC">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418" w:right="1418" w:bottom="1418" w:left="1701" w:header="709" w:footer="709" w:gutter="0"/>
          <w:cols w:space="708"/>
          <w:titlePg/>
          <w:docGrid w:linePitch="360"/>
        </w:sectPr>
      </w:pPr>
    </w:p>
    <w:p w14:paraId="25F651C8" w14:textId="77777777" w:rsidR="00227D98" w:rsidRPr="00007E4B" w:rsidRDefault="00E31F9B" w:rsidP="00F87109">
      <w:pPr>
        <w:pStyle w:val="TOCHeading"/>
      </w:pPr>
      <w:bookmarkStart w:id="2" w:name="_Toc164844258"/>
      <w:bookmarkStart w:id="3" w:name="_Toc383003250"/>
      <w:bookmarkStart w:id="4" w:name="_Toc164844257"/>
      <w:r w:rsidRPr="00007E4B">
        <w:lastRenderedPageBreak/>
        <w:t>Contents</w:t>
      </w:r>
      <w:bookmarkEnd w:id="2"/>
      <w:bookmarkEnd w:id="3"/>
    </w:p>
    <w:p w14:paraId="58054BAC" w14:textId="7A52C53E" w:rsidR="00ED2875" w:rsidRDefault="004A238A">
      <w:pPr>
        <w:pStyle w:val="TOC2"/>
        <w:rPr>
          <w:rFonts w:asciiTheme="minorHAnsi" w:eastAsiaTheme="minorEastAsia" w:hAnsiTheme="minorHAnsi"/>
          <w:b w:val="0"/>
          <w:noProof/>
          <w:kern w:val="2"/>
          <w:sz w:val="24"/>
          <w:szCs w:val="24"/>
          <w:lang w:eastAsia="en-AU"/>
          <w14:ligatures w14:val="standardContextual"/>
        </w:rPr>
      </w:pPr>
      <w:r w:rsidRPr="00007E4B">
        <w:fldChar w:fldCharType="begin"/>
      </w:r>
      <w:r>
        <w:rPr>
          <w:szCs w:val="28"/>
        </w:rPr>
        <w:instrText xml:space="preserve"> TOC \o "2-9" </w:instrText>
      </w:r>
      <w:r w:rsidRPr="00007E4B">
        <w:fldChar w:fldCharType="separate"/>
      </w:r>
      <w:r w:rsidR="00ED2875">
        <w:rPr>
          <w:noProof/>
        </w:rPr>
        <w:t>1.</w:t>
      </w:r>
      <w:r w:rsidR="00ED2875">
        <w:rPr>
          <w:rFonts w:asciiTheme="minorHAnsi" w:eastAsiaTheme="minorEastAsia" w:hAnsiTheme="minorHAnsi"/>
          <w:b w:val="0"/>
          <w:noProof/>
          <w:kern w:val="2"/>
          <w:sz w:val="24"/>
          <w:szCs w:val="24"/>
          <w:lang w:eastAsia="en-AU"/>
          <w14:ligatures w14:val="standardContextual"/>
        </w:rPr>
        <w:tab/>
      </w:r>
      <w:r w:rsidR="00ED2875" w:rsidRPr="003427C3">
        <w:rPr>
          <w:iCs/>
          <w:noProof/>
        </w:rPr>
        <w:t xml:space="preserve">Dealership and Repairer Initiative for Vehicle Electrification Nationally (DRIVEN) Program - Charger Grant Stream </w:t>
      </w:r>
      <w:r w:rsidR="00ED2875">
        <w:rPr>
          <w:noProof/>
        </w:rPr>
        <w:t>processes</w:t>
      </w:r>
      <w:r w:rsidR="00ED2875">
        <w:rPr>
          <w:noProof/>
        </w:rPr>
        <w:tab/>
      </w:r>
      <w:r w:rsidR="00ED2875">
        <w:rPr>
          <w:noProof/>
        </w:rPr>
        <w:fldChar w:fldCharType="begin"/>
      </w:r>
      <w:r w:rsidR="00ED2875">
        <w:rPr>
          <w:noProof/>
        </w:rPr>
        <w:instrText xml:space="preserve"> PAGEREF _Toc215473955 \h </w:instrText>
      </w:r>
      <w:r w:rsidR="00ED2875">
        <w:rPr>
          <w:noProof/>
        </w:rPr>
      </w:r>
      <w:r w:rsidR="00ED2875">
        <w:rPr>
          <w:noProof/>
        </w:rPr>
        <w:fldChar w:fldCharType="separate"/>
      </w:r>
      <w:r w:rsidR="00FE3CE8">
        <w:rPr>
          <w:noProof/>
        </w:rPr>
        <w:t>5</w:t>
      </w:r>
      <w:r w:rsidR="00ED2875">
        <w:rPr>
          <w:noProof/>
        </w:rPr>
        <w:fldChar w:fldCharType="end"/>
      </w:r>
    </w:p>
    <w:p w14:paraId="5E34E5FE" w14:textId="60275D49"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1.1.</w:t>
      </w:r>
      <w:r>
        <w:rPr>
          <w:rFonts w:asciiTheme="minorHAnsi" w:eastAsiaTheme="minorEastAsia" w:hAnsiTheme="minorHAnsi"/>
          <w:noProof/>
          <w:kern w:val="2"/>
          <w:sz w:val="24"/>
          <w:szCs w:val="24"/>
          <w:lang w:eastAsia="en-AU"/>
          <w14:ligatures w14:val="standardContextual"/>
        </w:rPr>
        <w:tab/>
      </w:r>
      <w:r>
        <w:rPr>
          <w:noProof/>
        </w:rPr>
        <w:t>Introduction</w:t>
      </w:r>
      <w:r>
        <w:rPr>
          <w:noProof/>
        </w:rPr>
        <w:tab/>
      </w:r>
      <w:r>
        <w:rPr>
          <w:noProof/>
        </w:rPr>
        <w:fldChar w:fldCharType="begin"/>
      </w:r>
      <w:r>
        <w:rPr>
          <w:noProof/>
        </w:rPr>
        <w:instrText xml:space="preserve"> PAGEREF _Toc215473956 \h </w:instrText>
      </w:r>
      <w:r>
        <w:rPr>
          <w:noProof/>
        </w:rPr>
      </w:r>
      <w:r>
        <w:rPr>
          <w:noProof/>
        </w:rPr>
        <w:fldChar w:fldCharType="separate"/>
      </w:r>
      <w:r w:rsidR="00FE3CE8">
        <w:rPr>
          <w:noProof/>
        </w:rPr>
        <w:t>6</w:t>
      </w:r>
      <w:r>
        <w:rPr>
          <w:noProof/>
        </w:rPr>
        <w:fldChar w:fldCharType="end"/>
      </w:r>
    </w:p>
    <w:p w14:paraId="2E681951" w14:textId="6DA212B4" w:rsidR="00ED2875" w:rsidRDefault="00ED2875">
      <w:pPr>
        <w:pStyle w:val="TOC2"/>
        <w:rPr>
          <w:rFonts w:asciiTheme="minorHAnsi" w:eastAsiaTheme="minorEastAsia" w:hAnsiTheme="minorHAnsi"/>
          <w:b w:val="0"/>
          <w:noProof/>
          <w:kern w:val="2"/>
          <w:sz w:val="24"/>
          <w:szCs w:val="24"/>
          <w:lang w:eastAsia="en-AU"/>
          <w14:ligatures w14:val="standardContextual"/>
        </w:rPr>
      </w:pPr>
      <w:r>
        <w:rPr>
          <w:noProof/>
        </w:rPr>
        <w:t>2.</w:t>
      </w:r>
      <w:r>
        <w:rPr>
          <w:rFonts w:asciiTheme="minorHAnsi" w:eastAsiaTheme="minorEastAsia" w:hAnsiTheme="minorHAnsi"/>
          <w:b w:val="0"/>
          <w:noProof/>
          <w:kern w:val="2"/>
          <w:sz w:val="24"/>
          <w:szCs w:val="24"/>
          <w:lang w:eastAsia="en-AU"/>
          <w14:ligatures w14:val="standardContextual"/>
        </w:rPr>
        <w:tab/>
      </w:r>
      <w:r>
        <w:rPr>
          <w:noProof/>
        </w:rPr>
        <w:t>About the grant program</w:t>
      </w:r>
      <w:r>
        <w:rPr>
          <w:noProof/>
        </w:rPr>
        <w:tab/>
      </w:r>
      <w:r>
        <w:rPr>
          <w:noProof/>
        </w:rPr>
        <w:fldChar w:fldCharType="begin"/>
      </w:r>
      <w:r>
        <w:rPr>
          <w:noProof/>
        </w:rPr>
        <w:instrText xml:space="preserve"> PAGEREF _Toc215473957 \h </w:instrText>
      </w:r>
      <w:r>
        <w:rPr>
          <w:noProof/>
        </w:rPr>
      </w:r>
      <w:r>
        <w:rPr>
          <w:noProof/>
        </w:rPr>
        <w:fldChar w:fldCharType="separate"/>
      </w:r>
      <w:r w:rsidR="00FE3CE8">
        <w:rPr>
          <w:noProof/>
        </w:rPr>
        <w:t>6</w:t>
      </w:r>
      <w:r>
        <w:rPr>
          <w:noProof/>
        </w:rPr>
        <w:fldChar w:fldCharType="end"/>
      </w:r>
    </w:p>
    <w:p w14:paraId="6A9FFC4F" w14:textId="0C974488"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2.1.</w:t>
      </w:r>
      <w:r>
        <w:rPr>
          <w:rFonts w:asciiTheme="minorHAnsi" w:eastAsiaTheme="minorEastAsia" w:hAnsiTheme="minorHAnsi"/>
          <w:noProof/>
          <w:kern w:val="2"/>
          <w:sz w:val="24"/>
          <w:szCs w:val="24"/>
          <w:lang w:eastAsia="en-AU"/>
          <w14:ligatures w14:val="standardContextual"/>
        </w:rPr>
        <w:tab/>
      </w:r>
      <w:r>
        <w:rPr>
          <w:noProof/>
        </w:rPr>
        <w:t>About the DRIVEN Charger Grant Stream grant opportunity</w:t>
      </w:r>
      <w:r>
        <w:rPr>
          <w:noProof/>
        </w:rPr>
        <w:tab/>
      </w:r>
      <w:r>
        <w:rPr>
          <w:noProof/>
        </w:rPr>
        <w:fldChar w:fldCharType="begin"/>
      </w:r>
      <w:r>
        <w:rPr>
          <w:noProof/>
        </w:rPr>
        <w:instrText xml:space="preserve"> PAGEREF _Toc215473958 \h </w:instrText>
      </w:r>
      <w:r>
        <w:rPr>
          <w:noProof/>
        </w:rPr>
      </w:r>
      <w:r>
        <w:rPr>
          <w:noProof/>
        </w:rPr>
        <w:fldChar w:fldCharType="separate"/>
      </w:r>
      <w:r w:rsidR="00FE3CE8">
        <w:rPr>
          <w:noProof/>
        </w:rPr>
        <w:t>7</w:t>
      </w:r>
      <w:r>
        <w:rPr>
          <w:noProof/>
        </w:rPr>
        <w:fldChar w:fldCharType="end"/>
      </w:r>
    </w:p>
    <w:p w14:paraId="169F5245" w14:textId="2979EAEA" w:rsidR="00ED2875" w:rsidRDefault="00ED2875">
      <w:pPr>
        <w:pStyle w:val="TOC2"/>
        <w:rPr>
          <w:rFonts w:asciiTheme="minorHAnsi" w:eastAsiaTheme="minorEastAsia" w:hAnsiTheme="minorHAnsi"/>
          <w:b w:val="0"/>
          <w:noProof/>
          <w:kern w:val="2"/>
          <w:sz w:val="24"/>
          <w:szCs w:val="24"/>
          <w:lang w:eastAsia="en-AU"/>
          <w14:ligatures w14:val="standardContextual"/>
        </w:rPr>
      </w:pPr>
      <w:r>
        <w:rPr>
          <w:noProof/>
        </w:rPr>
        <w:t>3.</w:t>
      </w:r>
      <w:r>
        <w:rPr>
          <w:rFonts w:asciiTheme="minorHAnsi" w:eastAsiaTheme="minorEastAsia" w:hAnsiTheme="minorHAnsi"/>
          <w:b w:val="0"/>
          <w:noProof/>
          <w:kern w:val="2"/>
          <w:sz w:val="24"/>
          <w:szCs w:val="24"/>
          <w:lang w:eastAsia="en-AU"/>
          <w14:ligatures w14:val="standardContextual"/>
        </w:rPr>
        <w:tab/>
      </w:r>
      <w:r>
        <w:rPr>
          <w:noProof/>
        </w:rPr>
        <w:t>Grant amount and grant period</w:t>
      </w:r>
      <w:r>
        <w:rPr>
          <w:noProof/>
        </w:rPr>
        <w:tab/>
      </w:r>
      <w:r>
        <w:rPr>
          <w:noProof/>
        </w:rPr>
        <w:fldChar w:fldCharType="begin"/>
      </w:r>
      <w:r>
        <w:rPr>
          <w:noProof/>
        </w:rPr>
        <w:instrText xml:space="preserve"> PAGEREF _Toc215473959 \h </w:instrText>
      </w:r>
      <w:r>
        <w:rPr>
          <w:noProof/>
        </w:rPr>
      </w:r>
      <w:r>
        <w:rPr>
          <w:noProof/>
        </w:rPr>
        <w:fldChar w:fldCharType="separate"/>
      </w:r>
      <w:r w:rsidR="00FE3CE8">
        <w:rPr>
          <w:noProof/>
        </w:rPr>
        <w:t>8</w:t>
      </w:r>
      <w:r>
        <w:rPr>
          <w:noProof/>
        </w:rPr>
        <w:fldChar w:fldCharType="end"/>
      </w:r>
    </w:p>
    <w:p w14:paraId="7923E64C" w14:textId="40255A01"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3.1.</w:t>
      </w:r>
      <w:r>
        <w:rPr>
          <w:rFonts w:asciiTheme="minorHAnsi" w:eastAsiaTheme="minorEastAsia" w:hAnsiTheme="minorHAnsi"/>
          <w:noProof/>
          <w:kern w:val="2"/>
          <w:sz w:val="24"/>
          <w:szCs w:val="24"/>
          <w:lang w:eastAsia="en-AU"/>
          <w14:ligatures w14:val="standardContextual"/>
        </w:rPr>
        <w:tab/>
      </w:r>
      <w:r>
        <w:rPr>
          <w:noProof/>
        </w:rPr>
        <w:t>Grants available</w:t>
      </w:r>
      <w:r>
        <w:rPr>
          <w:noProof/>
        </w:rPr>
        <w:tab/>
      </w:r>
      <w:r>
        <w:rPr>
          <w:noProof/>
        </w:rPr>
        <w:fldChar w:fldCharType="begin"/>
      </w:r>
      <w:r>
        <w:rPr>
          <w:noProof/>
        </w:rPr>
        <w:instrText xml:space="preserve"> PAGEREF _Toc215473960 \h </w:instrText>
      </w:r>
      <w:r>
        <w:rPr>
          <w:noProof/>
        </w:rPr>
      </w:r>
      <w:r>
        <w:rPr>
          <w:noProof/>
        </w:rPr>
        <w:fldChar w:fldCharType="separate"/>
      </w:r>
      <w:r w:rsidR="00FE3CE8">
        <w:rPr>
          <w:noProof/>
        </w:rPr>
        <w:t>8</w:t>
      </w:r>
      <w:r>
        <w:rPr>
          <w:noProof/>
        </w:rPr>
        <w:fldChar w:fldCharType="end"/>
      </w:r>
    </w:p>
    <w:p w14:paraId="7146EB84" w14:textId="74D53813"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3.2.</w:t>
      </w:r>
      <w:r>
        <w:rPr>
          <w:rFonts w:asciiTheme="minorHAnsi" w:eastAsiaTheme="minorEastAsia" w:hAnsiTheme="minorHAnsi"/>
          <w:noProof/>
          <w:kern w:val="2"/>
          <w:sz w:val="24"/>
          <w:szCs w:val="24"/>
          <w:lang w:eastAsia="en-AU"/>
          <w14:ligatures w14:val="standardContextual"/>
        </w:rPr>
        <w:tab/>
      </w:r>
      <w:r>
        <w:rPr>
          <w:noProof/>
        </w:rPr>
        <w:t>Project period</w:t>
      </w:r>
      <w:r>
        <w:rPr>
          <w:noProof/>
        </w:rPr>
        <w:tab/>
      </w:r>
      <w:r>
        <w:rPr>
          <w:noProof/>
        </w:rPr>
        <w:fldChar w:fldCharType="begin"/>
      </w:r>
      <w:r>
        <w:rPr>
          <w:noProof/>
        </w:rPr>
        <w:instrText xml:space="preserve"> PAGEREF _Toc215473961 \h </w:instrText>
      </w:r>
      <w:r>
        <w:rPr>
          <w:noProof/>
        </w:rPr>
      </w:r>
      <w:r>
        <w:rPr>
          <w:noProof/>
        </w:rPr>
        <w:fldChar w:fldCharType="separate"/>
      </w:r>
      <w:r w:rsidR="00FE3CE8">
        <w:rPr>
          <w:noProof/>
        </w:rPr>
        <w:t>8</w:t>
      </w:r>
      <w:r>
        <w:rPr>
          <w:noProof/>
        </w:rPr>
        <w:fldChar w:fldCharType="end"/>
      </w:r>
    </w:p>
    <w:p w14:paraId="48C6152C" w14:textId="37902D25" w:rsidR="00ED2875" w:rsidRDefault="00ED2875">
      <w:pPr>
        <w:pStyle w:val="TOC2"/>
        <w:rPr>
          <w:rFonts w:asciiTheme="minorHAnsi" w:eastAsiaTheme="minorEastAsia" w:hAnsiTheme="minorHAnsi"/>
          <w:b w:val="0"/>
          <w:noProof/>
          <w:kern w:val="2"/>
          <w:sz w:val="24"/>
          <w:szCs w:val="24"/>
          <w:lang w:eastAsia="en-AU"/>
          <w14:ligatures w14:val="standardContextual"/>
        </w:rPr>
      </w:pPr>
      <w:r>
        <w:rPr>
          <w:noProof/>
        </w:rPr>
        <w:t>4.</w:t>
      </w:r>
      <w:r>
        <w:rPr>
          <w:rFonts w:asciiTheme="minorHAnsi" w:eastAsiaTheme="minorEastAsia" w:hAnsiTheme="minorHAnsi"/>
          <w:b w:val="0"/>
          <w:noProof/>
          <w:kern w:val="2"/>
          <w:sz w:val="24"/>
          <w:szCs w:val="24"/>
          <w:lang w:eastAsia="en-AU"/>
          <w14:ligatures w14:val="standardContextual"/>
        </w:rPr>
        <w:tab/>
      </w:r>
      <w:r>
        <w:rPr>
          <w:noProof/>
        </w:rPr>
        <w:t>Eligibility criteria</w:t>
      </w:r>
      <w:r>
        <w:rPr>
          <w:noProof/>
        </w:rPr>
        <w:tab/>
      </w:r>
      <w:r>
        <w:rPr>
          <w:noProof/>
        </w:rPr>
        <w:fldChar w:fldCharType="begin"/>
      </w:r>
      <w:r>
        <w:rPr>
          <w:noProof/>
        </w:rPr>
        <w:instrText xml:space="preserve"> PAGEREF _Toc215473962 \h </w:instrText>
      </w:r>
      <w:r>
        <w:rPr>
          <w:noProof/>
        </w:rPr>
      </w:r>
      <w:r>
        <w:rPr>
          <w:noProof/>
        </w:rPr>
        <w:fldChar w:fldCharType="separate"/>
      </w:r>
      <w:r w:rsidR="00FE3CE8">
        <w:rPr>
          <w:noProof/>
        </w:rPr>
        <w:t>9</w:t>
      </w:r>
      <w:r>
        <w:rPr>
          <w:noProof/>
        </w:rPr>
        <w:fldChar w:fldCharType="end"/>
      </w:r>
    </w:p>
    <w:p w14:paraId="72271A50" w14:textId="4C456EF6"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4.1.</w:t>
      </w:r>
      <w:r>
        <w:rPr>
          <w:rFonts w:asciiTheme="minorHAnsi" w:eastAsiaTheme="minorEastAsia" w:hAnsiTheme="minorHAnsi"/>
          <w:noProof/>
          <w:kern w:val="2"/>
          <w:sz w:val="24"/>
          <w:szCs w:val="24"/>
          <w:lang w:eastAsia="en-AU"/>
          <w14:ligatures w14:val="standardContextual"/>
        </w:rPr>
        <w:tab/>
      </w:r>
      <w:r>
        <w:rPr>
          <w:noProof/>
        </w:rPr>
        <w:t>Who is eligible to apply for a grant?</w:t>
      </w:r>
      <w:r>
        <w:rPr>
          <w:noProof/>
        </w:rPr>
        <w:tab/>
      </w:r>
      <w:r>
        <w:rPr>
          <w:noProof/>
        </w:rPr>
        <w:fldChar w:fldCharType="begin"/>
      </w:r>
      <w:r>
        <w:rPr>
          <w:noProof/>
        </w:rPr>
        <w:instrText xml:space="preserve"> PAGEREF _Toc215473963 \h </w:instrText>
      </w:r>
      <w:r>
        <w:rPr>
          <w:noProof/>
        </w:rPr>
      </w:r>
      <w:r>
        <w:rPr>
          <w:noProof/>
        </w:rPr>
        <w:fldChar w:fldCharType="separate"/>
      </w:r>
      <w:r w:rsidR="00FE3CE8">
        <w:rPr>
          <w:noProof/>
        </w:rPr>
        <w:t>9</w:t>
      </w:r>
      <w:r>
        <w:rPr>
          <w:noProof/>
        </w:rPr>
        <w:fldChar w:fldCharType="end"/>
      </w:r>
    </w:p>
    <w:p w14:paraId="61296D64" w14:textId="16C7DC3E"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4.2.</w:t>
      </w:r>
      <w:r>
        <w:rPr>
          <w:rFonts w:asciiTheme="minorHAnsi" w:eastAsiaTheme="minorEastAsia" w:hAnsiTheme="minorHAnsi"/>
          <w:noProof/>
          <w:kern w:val="2"/>
          <w:sz w:val="24"/>
          <w:szCs w:val="24"/>
          <w:lang w:eastAsia="en-AU"/>
          <w14:ligatures w14:val="standardContextual"/>
        </w:rPr>
        <w:tab/>
      </w:r>
      <w:r>
        <w:rPr>
          <w:noProof/>
        </w:rPr>
        <w:t>Who is not eligible to apply for a grant?</w:t>
      </w:r>
      <w:r>
        <w:rPr>
          <w:noProof/>
        </w:rPr>
        <w:tab/>
      </w:r>
      <w:r>
        <w:rPr>
          <w:noProof/>
        </w:rPr>
        <w:fldChar w:fldCharType="begin"/>
      </w:r>
      <w:r>
        <w:rPr>
          <w:noProof/>
        </w:rPr>
        <w:instrText xml:space="preserve"> PAGEREF _Toc215473964 \h </w:instrText>
      </w:r>
      <w:r>
        <w:rPr>
          <w:noProof/>
        </w:rPr>
      </w:r>
      <w:r>
        <w:rPr>
          <w:noProof/>
        </w:rPr>
        <w:fldChar w:fldCharType="separate"/>
      </w:r>
      <w:r w:rsidR="00FE3CE8">
        <w:rPr>
          <w:noProof/>
        </w:rPr>
        <w:t>9</w:t>
      </w:r>
      <w:r>
        <w:rPr>
          <w:noProof/>
        </w:rPr>
        <w:fldChar w:fldCharType="end"/>
      </w:r>
    </w:p>
    <w:p w14:paraId="0D5678C3" w14:textId="4DEFC750" w:rsidR="00ED2875" w:rsidRDefault="00ED2875">
      <w:pPr>
        <w:pStyle w:val="TOC2"/>
        <w:rPr>
          <w:rFonts w:asciiTheme="minorHAnsi" w:eastAsiaTheme="minorEastAsia" w:hAnsiTheme="minorHAnsi"/>
          <w:b w:val="0"/>
          <w:noProof/>
          <w:kern w:val="2"/>
          <w:sz w:val="24"/>
          <w:szCs w:val="24"/>
          <w:lang w:eastAsia="en-AU"/>
          <w14:ligatures w14:val="standardContextual"/>
        </w:rPr>
      </w:pPr>
      <w:r>
        <w:rPr>
          <w:noProof/>
        </w:rPr>
        <w:t>5.</w:t>
      </w:r>
      <w:r>
        <w:rPr>
          <w:rFonts w:asciiTheme="minorHAnsi" w:eastAsiaTheme="minorEastAsia" w:hAnsiTheme="minorHAnsi"/>
          <w:b w:val="0"/>
          <w:noProof/>
          <w:kern w:val="2"/>
          <w:sz w:val="24"/>
          <w:szCs w:val="24"/>
          <w:lang w:eastAsia="en-AU"/>
          <w14:ligatures w14:val="standardContextual"/>
        </w:rPr>
        <w:tab/>
      </w:r>
      <w:r>
        <w:rPr>
          <w:noProof/>
        </w:rPr>
        <w:t>What the grant money can be used for</w:t>
      </w:r>
      <w:r>
        <w:rPr>
          <w:noProof/>
        </w:rPr>
        <w:tab/>
      </w:r>
      <w:r>
        <w:rPr>
          <w:noProof/>
        </w:rPr>
        <w:fldChar w:fldCharType="begin"/>
      </w:r>
      <w:r>
        <w:rPr>
          <w:noProof/>
        </w:rPr>
        <w:instrText xml:space="preserve"> PAGEREF _Toc215473965 \h </w:instrText>
      </w:r>
      <w:r>
        <w:rPr>
          <w:noProof/>
        </w:rPr>
      </w:r>
      <w:r>
        <w:rPr>
          <w:noProof/>
        </w:rPr>
        <w:fldChar w:fldCharType="separate"/>
      </w:r>
      <w:r w:rsidR="00FE3CE8">
        <w:rPr>
          <w:noProof/>
        </w:rPr>
        <w:t>9</w:t>
      </w:r>
      <w:r>
        <w:rPr>
          <w:noProof/>
        </w:rPr>
        <w:fldChar w:fldCharType="end"/>
      </w:r>
    </w:p>
    <w:p w14:paraId="496385BD" w14:textId="53F94326"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5.1.</w:t>
      </w:r>
      <w:r>
        <w:rPr>
          <w:rFonts w:asciiTheme="minorHAnsi" w:eastAsiaTheme="minorEastAsia" w:hAnsiTheme="minorHAnsi"/>
          <w:noProof/>
          <w:kern w:val="2"/>
          <w:sz w:val="24"/>
          <w:szCs w:val="24"/>
          <w:lang w:eastAsia="en-AU"/>
          <w14:ligatures w14:val="standardContextual"/>
        </w:rPr>
        <w:tab/>
      </w:r>
      <w:r>
        <w:rPr>
          <w:noProof/>
        </w:rPr>
        <w:t>Eligible grant activities</w:t>
      </w:r>
      <w:r>
        <w:rPr>
          <w:noProof/>
        </w:rPr>
        <w:tab/>
      </w:r>
      <w:r>
        <w:rPr>
          <w:noProof/>
        </w:rPr>
        <w:fldChar w:fldCharType="begin"/>
      </w:r>
      <w:r>
        <w:rPr>
          <w:noProof/>
        </w:rPr>
        <w:instrText xml:space="preserve"> PAGEREF _Toc215473966 \h </w:instrText>
      </w:r>
      <w:r>
        <w:rPr>
          <w:noProof/>
        </w:rPr>
      </w:r>
      <w:r>
        <w:rPr>
          <w:noProof/>
        </w:rPr>
        <w:fldChar w:fldCharType="separate"/>
      </w:r>
      <w:r w:rsidR="00FE3CE8">
        <w:rPr>
          <w:noProof/>
        </w:rPr>
        <w:t>9</w:t>
      </w:r>
      <w:r>
        <w:rPr>
          <w:noProof/>
        </w:rPr>
        <w:fldChar w:fldCharType="end"/>
      </w:r>
    </w:p>
    <w:p w14:paraId="0A0E86A5" w14:textId="248852EB"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5.2.</w:t>
      </w:r>
      <w:r>
        <w:rPr>
          <w:rFonts w:asciiTheme="minorHAnsi" w:eastAsiaTheme="minorEastAsia" w:hAnsiTheme="minorHAnsi"/>
          <w:noProof/>
          <w:kern w:val="2"/>
          <w:sz w:val="24"/>
          <w:szCs w:val="24"/>
          <w:lang w:eastAsia="en-AU"/>
          <w14:ligatures w14:val="standardContextual"/>
        </w:rPr>
        <w:tab/>
      </w:r>
      <w:r>
        <w:rPr>
          <w:noProof/>
        </w:rPr>
        <w:t>Eligible locations</w:t>
      </w:r>
      <w:r>
        <w:rPr>
          <w:noProof/>
        </w:rPr>
        <w:tab/>
      </w:r>
      <w:r>
        <w:rPr>
          <w:noProof/>
        </w:rPr>
        <w:fldChar w:fldCharType="begin"/>
      </w:r>
      <w:r>
        <w:rPr>
          <w:noProof/>
        </w:rPr>
        <w:instrText xml:space="preserve"> PAGEREF _Toc215473967 \h </w:instrText>
      </w:r>
      <w:r>
        <w:rPr>
          <w:noProof/>
        </w:rPr>
      </w:r>
      <w:r>
        <w:rPr>
          <w:noProof/>
        </w:rPr>
        <w:fldChar w:fldCharType="separate"/>
      </w:r>
      <w:r w:rsidR="00FE3CE8">
        <w:rPr>
          <w:noProof/>
        </w:rPr>
        <w:t>9</w:t>
      </w:r>
      <w:r>
        <w:rPr>
          <w:noProof/>
        </w:rPr>
        <w:fldChar w:fldCharType="end"/>
      </w:r>
    </w:p>
    <w:p w14:paraId="6A501964" w14:textId="1DE30C77"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5.3.</w:t>
      </w:r>
      <w:r>
        <w:rPr>
          <w:rFonts w:asciiTheme="minorHAnsi" w:eastAsiaTheme="minorEastAsia" w:hAnsiTheme="minorHAnsi"/>
          <w:noProof/>
          <w:kern w:val="2"/>
          <w:sz w:val="24"/>
          <w:szCs w:val="24"/>
          <w:lang w:eastAsia="en-AU"/>
          <w14:ligatures w14:val="standardContextual"/>
        </w:rPr>
        <w:tab/>
      </w:r>
      <w:r>
        <w:rPr>
          <w:noProof/>
        </w:rPr>
        <w:t>Eligible expenditure</w:t>
      </w:r>
      <w:r>
        <w:rPr>
          <w:noProof/>
        </w:rPr>
        <w:tab/>
      </w:r>
      <w:r>
        <w:rPr>
          <w:noProof/>
        </w:rPr>
        <w:fldChar w:fldCharType="begin"/>
      </w:r>
      <w:r>
        <w:rPr>
          <w:noProof/>
        </w:rPr>
        <w:instrText xml:space="preserve"> PAGEREF _Toc215473968 \h </w:instrText>
      </w:r>
      <w:r>
        <w:rPr>
          <w:noProof/>
        </w:rPr>
      </w:r>
      <w:r>
        <w:rPr>
          <w:noProof/>
        </w:rPr>
        <w:fldChar w:fldCharType="separate"/>
      </w:r>
      <w:r w:rsidR="00FE3CE8">
        <w:rPr>
          <w:noProof/>
        </w:rPr>
        <w:t>10</w:t>
      </w:r>
      <w:r>
        <w:rPr>
          <w:noProof/>
        </w:rPr>
        <w:fldChar w:fldCharType="end"/>
      </w:r>
    </w:p>
    <w:p w14:paraId="1DEB0D0A" w14:textId="0CD9D407"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5.4.</w:t>
      </w:r>
      <w:r>
        <w:rPr>
          <w:rFonts w:asciiTheme="minorHAnsi" w:eastAsiaTheme="minorEastAsia" w:hAnsiTheme="minorHAnsi"/>
          <w:noProof/>
          <w:kern w:val="2"/>
          <w:sz w:val="24"/>
          <w:szCs w:val="24"/>
          <w:lang w:eastAsia="en-AU"/>
          <w14:ligatures w14:val="standardContextual"/>
        </w:rPr>
        <w:tab/>
      </w:r>
      <w:r>
        <w:rPr>
          <w:noProof/>
        </w:rPr>
        <w:t>What the grant money cannot be used for</w:t>
      </w:r>
      <w:r>
        <w:rPr>
          <w:noProof/>
        </w:rPr>
        <w:tab/>
      </w:r>
      <w:r>
        <w:rPr>
          <w:noProof/>
        </w:rPr>
        <w:fldChar w:fldCharType="begin"/>
      </w:r>
      <w:r>
        <w:rPr>
          <w:noProof/>
        </w:rPr>
        <w:instrText xml:space="preserve"> PAGEREF _Toc215473969 \h </w:instrText>
      </w:r>
      <w:r>
        <w:rPr>
          <w:noProof/>
        </w:rPr>
      </w:r>
      <w:r>
        <w:rPr>
          <w:noProof/>
        </w:rPr>
        <w:fldChar w:fldCharType="separate"/>
      </w:r>
      <w:r w:rsidR="00FE3CE8">
        <w:rPr>
          <w:noProof/>
        </w:rPr>
        <w:t>11</w:t>
      </w:r>
      <w:r>
        <w:rPr>
          <w:noProof/>
        </w:rPr>
        <w:fldChar w:fldCharType="end"/>
      </w:r>
    </w:p>
    <w:p w14:paraId="5D5FE7D6" w14:textId="0DD2C898" w:rsidR="00ED2875" w:rsidRDefault="00ED2875">
      <w:pPr>
        <w:pStyle w:val="TOC2"/>
        <w:rPr>
          <w:rFonts w:asciiTheme="minorHAnsi" w:eastAsiaTheme="minorEastAsia" w:hAnsiTheme="minorHAnsi"/>
          <w:b w:val="0"/>
          <w:noProof/>
          <w:kern w:val="2"/>
          <w:sz w:val="24"/>
          <w:szCs w:val="24"/>
          <w:lang w:eastAsia="en-AU"/>
          <w14:ligatures w14:val="standardContextual"/>
        </w:rPr>
      </w:pPr>
      <w:r>
        <w:rPr>
          <w:noProof/>
        </w:rPr>
        <w:t>6.</w:t>
      </w:r>
      <w:r>
        <w:rPr>
          <w:rFonts w:asciiTheme="minorHAnsi" w:eastAsiaTheme="minorEastAsia" w:hAnsiTheme="minorHAnsi"/>
          <w:b w:val="0"/>
          <w:noProof/>
          <w:kern w:val="2"/>
          <w:sz w:val="24"/>
          <w:szCs w:val="24"/>
          <w:lang w:eastAsia="en-AU"/>
          <w14:ligatures w14:val="standardContextual"/>
        </w:rPr>
        <w:tab/>
      </w:r>
      <w:r>
        <w:rPr>
          <w:noProof/>
        </w:rPr>
        <w:t>The assessment criteria</w:t>
      </w:r>
      <w:r>
        <w:rPr>
          <w:noProof/>
        </w:rPr>
        <w:tab/>
      </w:r>
      <w:r>
        <w:rPr>
          <w:noProof/>
        </w:rPr>
        <w:fldChar w:fldCharType="begin"/>
      </w:r>
      <w:r>
        <w:rPr>
          <w:noProof/>
        </w:rPr>
        <w:instrText xml:space="preserve"> PAGEREF _Toc215473970 \h </w:instrText>
      </w:r>
      <w:r>
        <w:rPr>
          <w:noProof/>
        </w:rPr>
      </w:r>
      <w:r>
        <w:rPr>
          <w:noProof/>
        </w:rPr>
        <w:fldChar w:fldCharType="separate"/>
      </w:r>
      <w:r w:rsidR="00FE3CE8">
        <w:rPr>
          <w:noProof/>
        </w:rPr>
        <w:t>11</w:t>
      </w:r>
      <w:r>
        <w:rPr>
          <w:noProof/>
        </w:rPr>
        <w:fldChar w:fldCharType="end"/>
      </w:r>
    </w:p>
    <w:p w14:paraId="434DE737" w14:textId="6E8F72D4"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6.1.</w:t>
      </w:r>
      <w:r>
        <w:rPr>
          <w:rFonts w:asciiTheme="minorHAnsi" w:eastAsiaTheme="minorEastAsia" w:hAnsiTheme="minorHAnsi"/>
          <w:noProof/>
          <w:kern w:val="2"/>
          <w:sz w:val="24"/>
          <w:szCs w:val="24"/>
          <w:lang w:eastAsia="en-AU"/>
          <w14:ligatures w14:val="standardContextual"/>
        </w:rPr>
        <w:tab/>
      </w:r>
      <w:r>
        <w:rPr>
          <w:noProof/>
        </w:rPr>
        <w:t>Assessment criterion 1</w:t>
      </w:r>
      <w:r>
        <w:rPr>
          <w:noProof/>
        </w:rPr>
        <w:tab/>
      </w:r>
      <w:r>
        <w:rPr>
          <w:noProof/>
        </w:rPr>
        <w:fldChar w:fldCharType="begin"/>
      </w:r>
      <w:r>
        <w:rPr>
          <w:noProof/>
        </w:rPr>
        <w:instrText xml:space="preserve"> PAGEREF _Toc215473971 \h </w:instrText>
      </w:r>
      <w:r>
        <w:rPr>
          <w:noProof/>
        </w:rPr>
      </w:r>
      <w:r>
        <w:rPr>
          <w:noProof/>
        </w:rPr>
        <w:fldChar w:fldCharType="separate"/>
      </w:r>
      <w:r w:rsidR="00FE3CE8">
        <w:rPr>
          <w:noProof/>
        </w:rPr>
        <w:t>11</w:t>
      </w:r>
      <w:r>
        <w:rPr>
          <w:noProof/>
        </w:rPr>
        <w:fldChar w:fldCharType="end"/>
      </w:r>
    </w:p>
    <w:p w14:paraId="1EAC0718" w14:textId="626FD3F4"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6.2.</w:t>
      </w:r>
      <w:r>
        <w:rPr>
          <w:rFonts w:asciiTheme="minorHAnsi" w:eastAsiaTheme="minorEastAsia" w:hAnsiTheme="minorHAnsi"/>
          <w:noProof/>
          <w:kern w:val="2"/>
          <w:sz w:val="24"/>
          <w:szCs w:val="24"/>
          <w:lang w:eastAsia="en-AU"/>
          <w14:ligatures w14:val="standardContextual"/>
        </w:rPr>
        <w:tab/>
      </w:r>
      <w:r>
        <w:rPr>
          <w:noProof/>
        </w:rPr>
        <w:t>Assessment criterion 2</w:t>
      </w:r>
      <w:r>
        <w:rPr>
          <w:noProof/>
        </w:rPr>
        <w:tab/>
      </w:r>
      <w:r>
        <w:rPr>
          <w:noProof/>
        </w:rPr>
        <w:fldChar w:fldCharType="begin"/>
      </w:r>
      <w:r>
        <w:rPr>
          <w:noProof/>
        </w:rPr>
        <w:instrText xml:space="preserve"> PAGEREF _Toc215473972 \h </w:instrText>
      </w:r>
      <w:r>
        <w:rPr>
          <w:noProof/>
        </w:rPr>
      </w:r>
      <w:r>
        <w:rPr>
          <w:noProof/>
        </w:rPr>
        <w:fldChar w:fldCharType="separate"/>
      </w:r>
      <w:r w:rsidR="00FE3CE8">
        <w:rPr>
          <w:noProof/>
        </w:rPr>
        <w:t>12</w:t>
      </w:r>
      <w:r>
        <w:rPr>
          <w:noProof/>
        </w:rPr>
        <w:fldChar w:fldCharType="end"/>
      </w:r>
    </w:p>
    <w:p w14:paraId="4898DC97" w14:textId="187F008E"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6.3.</w:t>
      </w:r>
      <w:r>
        <w:rPr>
          <w:rFonts w:asciiTheme="minorHAnsi" w:eastAsiaTheme="minorEastAsia" w:hAnsiTheme="minorHAnsi"/>
          <w:noProof/>
          <w:kern w:val="2"/>
          <w:sz w:val="24"/>
          <w:szCs w:val="24"/>
          <w:lang w:eastAsia="en-AU"/>
          <w14:ligatures w14:val="standardContextual"/>
        </w:rPr>
        <w:tab/>
      </w:r>
      <w:r>
        <w:rPr>
          <w:noProof/>
        </w:rPr>
        <w:t>Assessment criterion 3</w:t>
      </w:r>
      <w:r>
        <w:rPr>
          <w:noProof/>
        </w:rPr>
        <w:tab/>
      </w:r>
      <w:r>
        <w:rPr>
          <w:noProof/>
        </w:rPr>
        <w:fldChar w:fldCharType="begin"/>
      </w:r>
      <w:r>
        <w:rPr>
          <w:noProof/>
        </w:rPr>
        <w:instrText xml:space="preserve"> PAGEREF _Toc215473973 \h </w:instrText>
      </w:r>
      <w:r>
        <w:rPr>
          <w:noProof/>
        </w:rPr>
      </w:r>
      <w:r>
        <w:rPr>
          <w:noProof/>
        </w:rPr>
        <w:fldChar w:fldCharType="separate"/>
      </w:r>
      <w:r w:rsidR="00FE3CE8">
        <w:rPr>
          <w:noProof/>
        </w:rPr>
        <w:t>12</w:t>
      </w:r>
      <w:r>
        <w:rPr>
          <w:noProof/>
        </w:rPr>
        <w:fldChar w:fldCharType="end"/>
      </w:r>
    </w:p>
    <w:p w14:paraId="2B536187" w14:textId="026B8EF3"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6.4.</w:t>
      </w:r>
      <w:r>
        <w:rPr>
          <w:rFonts w:asciiTheme="minorHAnsi" w:eastAsiaTheme="minorEastAsia" w:hAnsiTheme="minorHAnsi"/>
          <w:noProof/>
          <w:kern w:val="2"/>
          <w:sz w:val="24"/>
          <w:szCs w:val="24"/>
          <w:lang w:eastAsia="en-AU"/>
          <w14:ligatures w14:val="standardContextual"/>
        </w:rPr>
        <w:tab/>
      </w:r>
      <w:r>
        <w:rPr>
          <w:noProof/>
        </w:rPr>
        <w:t>Assessment criterion 4</w:t>
      </w:r>
      <w:r>
        <w:rPr>
          <w:noProof/>
        </w:rPr>
        <w:tab/>
      </w:r>
      <w:r>
        <w:rPr>
          <w:noProof/>
        </w:rPr>
        <w:fldChar w:fldCharType="begin"/>
      </w:r>
      <w:r>
        <w:rPr>
          <w:noProof/>
        </w:rPr>
        <w:instrText xml:space="preserve"> PAGEREF _Toc215473974 \h </w:instrText>
      </w:r>
      <w:r>
        <w:rPr>
          <w:noProof/>
        </w:rPr>
      </w:r>
      <w:r>
        <w:rPr>
          <w:noProof/>
        </w:rPr>
        <w:fldChar w:fldCharType="separate"/>
      </w:r>
      <w:r w:rsidR="00FE3CE8">
        <w:rPr>
          <w:noProof/>
        </w:rPr>
        <w:t>13</w:t>
      </w:r>
      <w:r>
        <w:rPr>
          <w:noProof/>
        </w:rPr>
        <w:fldChar w:fldCharType="end"/>
      </w:r>
    </w:p>
    <w:p w14:paraId="38D13543" w14:textId="091BA7D2" w:rsidR="00ED2875" w:rsidRDefault="00ED2875">
      <w:pPr>
        <w:pStyle w:val="TOC2"/>
        <w:rPr>
          <w:rFonts w:asciiTheme="minorHAnsi" w:eastAsiaTheme="minorEastAsia" w:hAnsiTheme="minorHAnsi"/>
          <w:b w:val="0"/>
          <w:noProof/>
          <w:kern w:val="2"/>
          <w:sz w:val="24"/>
          <w:szCs w:val="24"/>
          <w:lang w:eastAsia="en-AU"/>
          <w14:ligatures w14:val="standardContextual"/>
        </w:rPr>
      </w:pPr>
      <w:r>
        <w:rPr>
          <w:noProof/>
        </w:rPr>
        <w:t>7.</w:t>
      </w:r>
      <w:r>
        <w:rPr>
          <w:rFonts w:asciiTheme="minorHAnsi" w:eastAsiaTheme="minorEastAsia" w:hAnsiTheme="minorHAnsi"/>
          <w:b w:val="0"/>
          <w:noProof/>
          <w:kern w:val="2"/>
          <w:sz w:val="24"/>
          <w:szCs w:val="24"/>
          <w:lang w:eastAsia="en-AU"/>
          <w14:ligatures w14:val="standardContextual"/>
        </w:rPr>
        <w:tab/>
      </w:r>
      <w:r>
        <w:rPr>
          <w:noProof/>
        </w:rPr>
        <w:t>How to apply</w:t>
      </w:r>
      <w:r>
        <w:rPr>
          <w:noProof/>
        </w:rPr>
        <w:tab/>
      </w:r>
      <w:r>
        <w:rPr>
          <w:noProof/>
        </w:rPr>
        <w:fldChar w:fldCharType="begin"/>
      </w:r>
      <w:r>
        <w:rPr>
          <w:noProof/>
        </w:rPr>
        <w:instrText xml:space="preserve"> PAGEREF _Toc215473975 \h </w:instrText>
      </w:r>
      <w:r>
        <w:rPr>
          <w:noProof/>
        </w:rPr>
      </w:r>
      <w:r>
        <w:rPr>
          <w:noProof/>
        </w:rPr>
        <w:fldChar w:fldCharType="separate"/>
      </w:r>
      <w:r w:rsidR="00FE3CE8">
        <w:rPr>
          <w:noProof/>
        </w:rPr>
        <w:t>13</w:t>
      </w:r>
      <w:r>
        <w:rPr>
          <w:noProof/>
        </w:rPr>
        <w:fldChar w:fldCharType="end"/>
      </w:r>
    </w:p>
    <w:p w14:paraId="4CF50E2D" w14:textId="35A10BF5"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7.1.</w:t>
      </w:r>
      <w:r>
        <w:rPr>
          <w:rFonts w:asciiTheme="minorHAnsi" w:eastAsiaTheme="minorEastAsia" w:hAnsiTheme="minorHAnsi"/>
          <w:noProof/>
          <w:kern w:val="2"/>
          <w:sz w:val="24"/>
          <w:szCs w:val="24"/>
          <w:lang w:eastAsia="en-AU"/>
          <w14:ligatures w14:val="standardContextual"/>
        </w:rPr>
        <w:tab/>
      </w:r>
      <w:r>
        <w:rPr>
          <w:noProof/>
        </w:rPr>
        <w:t>Attachments to the application</w:t>
      </w:r>
      <w:r>
        <w:rPr>
          <w:noProof/>
        </w:rPr>
        <w:tab/>
      </w:r>
      <w:r>
        <w:rPr>
          <w:noProof/>
        </w:rPr>
        <w:fldChar w:fldCharType="begin"/>
      </w:r>
      <w:r>
        <w:rPr>
          <w:noProof/>
        </w:rPr>
        <w:instrText xml:space="preserve"> PAGEREF _Toc215473976 \h </w:instrText>
      </w:r>
      <w:r>
        <w:rPr>
          <w:noProof/>
        </w:rPr>
      </w:r>
      <w:r>
        <w:rPr>
          <w:noProof/>
        </w:rPr>
        <w:fldChar w:fldCharType="separate"/>
      </w:r>
      <w:r w:rsidR="00FE3CE8">
        <w:rPr>
          <w:noProof/>
        </w:rPr>
        <w:t>14</w:t>
      </w:r>
      <w:r>
        <w:rPr>
          <w:noProof/>
        </w:rPr>
        <w:fldChar w:fldCharType="end"/>
      </w:r>
    </w:p>
    <w:p w14:paraId="702DAF15" w14:textId="0D08242E"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7.2.</w:t>
      </w:r>
      <w:r>
        <w:rPr>
          <w:rFonts w:asciiTheme="minorHAnsi" w:eastAsiaTheme="minorEastAsia" w:hAnsiTheme="minorHAnsi"/>
          <w:noProof/>
          <w:kern w:val="2"/>
          <w:sz w:val="24"/>
          <w:szCs w:val="24"/>
          <w:lang w:eastAsia="en-AU"/>
          <w14:ligatures w14:val="standardContextual"/>
        </w:rPr>
        <w:tab/>
      </w:r>
      <w:r>
        <w:rPr>
          <w:noProof/>
        </w:rPr>
        <w:t>Joint (consortia) applications</w:t>
      </w:r>
      <w:r>
        <w:rPr>
          <w:noProof/>
        </w:rPr>
        <w:tab/>
      </w:r>
      <w:r>
        <w:rPr>
          <w:noProof/>
        </w:rPr>
        <w:fldChar w:fldCharType="begin"/>
      </w:r>
      <w:r>
        <w:rPr>
          <w:noProof/>
        </w:rPr>
        <w:instrText xml:space="preserve"> PAGEREF _Toc215473977 \h </w:instrText>
      </w:r>
      <w:r>
        <w:rPr>
          <w:noProof/>
        </w:rPr>
      </w:r>
      <w:r>
        <w:rPr>
          <w:noProof/>
        </w:rPr>
        <w:fldChar w:fldCharType="separate"/>
      </w:r>
      <w:r w:rsidR="00FE3CE8">
        <w:rPr>
          <w:noProof/>
        </w:rPr>
        <w:t>15</w:t>
      </w:r>
      <w:r>
        <w:rPr>
          <w:noProof/>
        </w:rPr>
        <w:fldChar w:fldCharType="end"/>
      </w:r>
    </w:p>
    <w:p w14:paraId="23A2B78F" w14:textId="72E008EF"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7.3.</w:t>
      </w:r>
      <w:r>
        <w:rPr>
          <w:rFonts w:asciiTheme="minorHAnsi" w:eastAsiaTheme="minorEastAsia" w:hAnsiTheme="minorHAnsi"/>
          <w:noProof/>
          <w:kern w:val="2"/>
          <w:sz w:val="24"/>
          <w:szCs w:val="24"/>
          <w:lang w:eastAsia="en-AU"/>
          <w14:ligatures w14:val="standardContextual"/>
        </w:rPr>
        <w:tab/>
      </w:r>
      <w:r>
        <w:rPr>
          <w:noProof/>
        </w:rPr>
        <w:t>Timing of grant opportunity processes</w:t>
      </w:r>
      <w:r>
        <w:rPr>
          <w:noProof/>
        </w:rPr>
        <w:tab/>
      </w:r>
      <w:r>
        <w:rPr>
          <w:noProof/>
        </w:rPr>
        <w:fldChar w:fldCharType="begin"/>
      </w:r>
      <w:r>
        <w:rPr>
          <w:noProof/>
        </w:rPr>
        <w:instrText xml:space="preserve"> PAGEREF _Toc215473978 \h </w:instrText>
      </w:r>
      <w:r>
        <w:rPr>
          <w:noProof/>
        </w:rPr>
      </w:r>
      <w:r>
        <w:rPr>
          <w:noProof/>
        </w:rPr>
        <w:fldChar w:fldCharType="separate"/>
      </w:r>
      <w:r w:rsidR="00FE3CE8">
        <w:rPr>
          <w:noProof/>
        </w:rPr>
        <w:t>15</w:t>
      </w:r>
      <w:r>
        <w:rPr>
          <w:noProof/>
        </w:rPr>
        <w:fldChar w:fldCharType="end"/>
      </w:r>
    </w:p>
    <w:p w14:paraId="3468B766" w14:textId="4B7E4934"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7.4.</w:t>
      </w:r>
      <w:r>
        <w:rPr>
          <w:rFonts w:asciiTheme="minorHAnsi" w:eastAsiaTheme="minorEastAsia" w:hAnsiTheme="minorHAnsi"/>
          <w:noProof/>
          <w:kern w:val="2"/>
          <w:sz w:val="24"/>
          <w:szCs w:val="24"/>
          <w:lang w:eastAsia="en-AU"/>
          <w14:ligatures w14:val="standardContextual"/>
        </w:rPr>
        <w:tab/>
      </w:r>
      <w:r>
        <w:rPr>
          <w:noProof/>
        </w:rPr>
        <w:t>Questions during the application process</w:t>
      </w:r>
      <w:r>
        <w:rPr>
          <w:noProof/>
        </w:rPr>
        <w:tab/>
      </w:r>
      <w:r>
        <w:rPr>
          <w:noProof/>
        </w:rPr>
        <w:fldChar w:fldCharType="begin"/>
      </w:r>
      <w:r>
        <w:rPr>
          <w:noProof/>
        </w:rPr>
        <w:instrText xml:space="preserve"> PAGEREF _Toc215473979 \h </w:instrText>
      </w:r>
      <w:r>
        <w:rPr>
          <w:noProof/>
        </w:rPr>
      </w:r>
      <w:r>
        <w:rPr>
          <w:noProof/>
        </w:rPr>
        <w:fldChar w:fldCharType="separate"/>
      </w:r>
      <w:r w:rsidR="00FE3CE8">
        <w:rPr>
          <w:noProof/>
        </w:rPr>
        <w:t>16</w:t>
      </w:r>
      <w:r>
        <w:rPr>
          <w:noProof/>
        </w:rPr>
        <w:fldChar w:fldCharType="end"/>
      </w:r>
    </w:p>
    <w:p w14:paraId="3050A4B7" w14:textId="79D92A71" w:rsidR="00ED2875" w:rsidRDefault="00ED2875">
      <w:pPr>
        <w:pStyle w:val="TOC2"/>
        <w:rPr>
          <w:rFonts w:asciiTheme="minorHAnsi" w:eastAsiaTheme="minorEastAsia" w:hAnsiTheme="minorHAnsi"/>
          <w:b w:val="0"/>
          <w:noProof/>
          <w:kern w:val="2"/>
          <w:sz w:val="24"/>
          <w:szCs w:val="24"/>
          <w:lang w:eastAsia="en-AU"/>
          <w14:ligatures w14:val="standardContextual"/>
        </w:rPr>
      </w:pPr>
      <w:r>
        <w:rPr>
          <w:noProof/>
        </w:rPr>
        <w:t>8.</w:t>
      </w:r>
      <w:r>
        <w:rPr>
          <w:rFonts w:asciiTheme="minorHAnsi" w:eastAsiaTheme="minorEastAsia" w:hAnsiTheme="minorHAnsi"/>
          <w:b w:val="0"/>
          <w:noProof/>
          <w:kern w:val="2"/>
          <w:sz w:val="24"/>
          <w:szCs w:val="24"/>
          <w:lang w:eastAsia="en-AU"/>
          <w14:ligatures w14:val="standardContextual"/>
        </w:rPr>
        <w:tab/>
      </w:r>
      <w:r>
        <w:rPr>
          <w:noProof/>
        </w:rPr>
        <w:t>The grant selection process</w:t>
      </w:r>
      <w:r>
        <w:rPr>
          <w:noProof/>
        </w:rPr>
        <w:tab/>
      </w:r>
      <w:r>
        <w:rPr>
          <w:noProof/>
        </w:rPr>
        <w:fldChar w:fldCharType="begin"/>
      </w:r>
      <w:r>
        <w:rPr>
          <w:noProof/>
        </w:rPr>
        <w:instrText xml:space="preserve"> PAGEREF _Toc215473980 \h </w:instrText>
      </w:r>
      <w:r>
        <w:rPr>
          <w:noProof/>
        </w:rPr>
      </w:r>
      <w:r>
        <w:rPr>
          <w:noProof/>
        </w:rPr>
        <w:fldChar w:fldCharType="separate"/>
      </w:r>
      <w:r w:rsidR="00FE3CE8">
        <w:rPr>
          <w:noProof/>
        </w:rPr>
        <w:t>16</w:t>
      </w:r>
      <w:r>
        <w:rPr>
          <w:noProof/>
        </w:rPr>
        <w:fldChar w:fldCharType="end"/>
      </w:r>
    </w:p>
    <w:p w14:paraId="20CBC019" w14:textId="38FA9EB5"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8.1.</w:t>
      </w:r>
      <w:r>
        <w:rPr>
          <w:rFonts w:asciiTheme="minorHAnsi" w:eastAsiaTheme="minorEastAsia" w:hAnsiTheme="minorHAnsi"/>
          <w:noProof/>
          <w:kern w:val="2"/>
          <w:sz w:val="24"/>
          <w:szCs w:val="24"/>
          <w:lang w:eastAsia="en-AU"/>
          <w14:ligatures w14:val="standardContextual"/>
        </w:rPr>
        <w:tab/>
      </w:r>
      <w:r>
        <w:rPr>
          <w:noProof/>
        </w:rPr>
        <w:t>Assessment of grant applications</w:t>
      </w:r>
      <w:r>
        <w:rPr>
          <w:noProof/>
        </w:rPr>
        <w:tab/>
      </w:r>
      <w:r>
        <w:rPr>
          <w:noProof/>
        </w:rPr>
        <w:fldChar w:fldCharType="begin"/>
      </w:r>
      <w:r>
        <w:rPr>
          <w:noProof/>
        </w:rPr>
        <w:instrText xml:space="preserve"> PAGEREF _Toc215473981 \h </w:instrText>
      </w:r>
      <w:r>
        <w:rPr>
          <w:noProof/>
        </w:rPr>
      </w:r>
      <w:r>
        <w:rPr>
          <w:noProof/>
        </w:rPr>
        <w:fldChar w:fldCharType="separate"/>
      </w:r>
      <w:r w:rsidR="00FE3CE8">
        <w:rPr>
          <w:noProof/>
        </w:rPr>
        <w:t>16</w:t>
      </w:r>
      <w:r>
        <w:rPr>
          <w:noProof/>
        </w:rPr>
        <w:fldChar w:fldCharType="end"/>
      </w:r>
    </w:p>
    <w:p w14:paraId="43953ABA" w14:textId="0BFFC7EC"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8.2.</w:t>
      </w:r>
      <w:r>
        <w:rPr>
          <w:rFonts w:asciiTheme="minorHAnsi" w:eastAsiaTheme="minorEastAsia" w:hAnsiTheme="minorHAnsi"/>
          <w:noProof/>
          <w:kern w:val="2"/>
          <w:sz w:val="24"/>
          <w:szCs w:val="24"/>
          <w:lang w:eastAsia="en-AU"/>
          <w14:ligatures w14:val="standardContextual"/>
        </w:rPr>
        <w:tab/>
      </w:r>
      <w:r>
        <w:rPr>
          <w:noProof/>
        </w:rPr>
        <w:t>Who will assess applications?</w:t>
      </w:r>
      <w:r>
        <w:rPr>
          <w:noProof/>
        </w:rPr>
        <w:tab/>
      </w:r>
      <w:r>
        <w:rPr>
          <w:noProof/>
        </w:rPr>
        <w:fldChar w:fldCharType="begin"/>
      </w:r>
      <w:r>
        <w:rPr>
          <w:noProof/>
        </w:rPr>
        <w:instrText xml:space="preserve"> PAGEREF _Toc215473982 \h </w:instrText>
      </w:r>
      <w:r>
        <w:rPr>
          <w:noProof/>
        </w:rPr>
      </w:r>
      <w:r>
        <w:rPr>
          <w:noProof/>
        </w:rPr>
        <w:fldChar w:fldCharType="separate"/>
      </w:r>
      <w:r w:rsidR="00FE3CE8">
        <w:rPr>
          <w:noProof/>
        </w:rPr>
        <w:t>17</w:t>
      </w:r>
      <w:r>
        <w:rPr>
          <w:noProof/>
        </w:rPr>
        <w:fldChar w:fldCharType="end"/>
      </w:r>
    </w:p>
    <w:p w14:paraId="4EFABB86" w14:textId="58AFC236"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8.3.</w:t>
      </w:r>
      <w:r>
        <w:rPr>
          <w:rFonts w:asciiTheme="minorHAnsi" w:eastAsiaTheme="minorEastAsia" w:hAnsiTheme="minorHAnsi"/>
          <w:noProof/>
          <w:kern w:val="2"/>
          <w:sz w:val="24"/>
          <w:szCs w:val="24"/>
          <w:lang w:eastAsia="en-AU"/>
          <w14:ligatures w14:val="standardContextual"/>
        </w:rPr>
        <w:tab/>
      </w:r>
      <w:r>
        <w:rPr>
          <w:noProof/>
        </w:rPr>
        <w:t>Who will approve grants?</w:t>
      </w:r>
      <w:r>
        <w:rPr>
          <w:noProof/>
        </w:rPr>
        <w:tab/>
      </w:r>
      <w:r>
        <w:rPr>
          <w:noProof/>
        </w:rPr>
        <w:fldChar w:fldCharType="begin"/>
      </w:r>
      <w:r>
        <w:rPr>
          <w:noProof/>
        </w:rPr>
        <w:instrText xml:space="preserve"> PAGEREF _Toc215473983 \h </w:instrText>
      </w:r>
      <w:r>
        <w:rPr>
          <w:noProof/>
        </w:rPr>
      </w:r>
      <w:r>
        <w:rPr>
          <w:noProof/>
        </w:rPr>
        <w:fldChar w:fldCharType="separate"/>
      </w:r>
      <w:r w:rsidR="00FE3CE8">
        <w:rPr>
          <w:noProof/>
        </w:rPr>
        <w:t>17</w:t>
      </w:r>
      <w:r>
        <w:rPr>
          <w:noProof/>
        </w:rPr>
        <w:fldChar w:fldCharType="end"/>
      </w:r>
    </w:p>
    <w:p w14:paraId="03F8E83D" w14:textId="32E99473" w:rsidR="00ED2875" w:rsidRDefault="00ED2875">
      <w:pPr>
        <w:pStyle w:val="TOC2"/>
        <w:rPr>
          <w:rFonts w:asciiTheme="minorHAnsi" w:eastAsiaTheme="minorEastAsia" w:hAnsiTheme="minorHAnsi"/>
          <w:b w:val="0"/>
          <w:noProof/>
          <w:kern w:val="2"/>
          <w:sz w:val="24"/>
          <w:szCs w:val="24"/>
          <w:lang w:eastAsia="en-AU"/>
          <w14:ligatures w14:val="standardContextual"/>
        </w:rPr>
      </w:pPr>
      <w:r>
        <w:rPr>
          <w:noProof/>
        </w:rPr>
        <w:t>9.</w:t>
      </w:r>
      <w:r>
        <w:rPr>
          <w:rFonts w:asciiTheme="minorHAnsi" w:eastAsiaTheme="minorEastAsia" w:hAnsiTheme="minorHAnsi"/>
          <w:b w:val="0"/>
          <w:noProof/>
          <w:kern w:val="2"/>
          <w:sz w:val="24"/>
          <w:szCs w:val="24"/>
          <w:lang w:eastAsia="en-AU"/>
          <w14:ligatures w14:val="standardContextual"/>
        </w:rPr>
        <w:tab/>
      </w:r>
      <w:r>
        <w:rPr>
          <w:noProof/>
        </w:rPr>
        <w:t>Notification of application outcomes</w:t>
      </w:r>
      <w:r>
        <w:rPr>
          <w:noProof/>
        </w:rPr>
        <w:tab/>
      </w:r>
      <w:r>
        <w:rPr>
          <w:noProof/>
        </w:rPr>
        <w:fldChar w:fldCharType="begin"/>
      </w:r>
      <w:r>
        <w:rPr>
          <w:noProof/>
        </w:rPr>
        <w:instrText xml:space="preserve"> PAGEREF _Toc215473984 \h </w:instrText>
      </w:r>
      <w:r>
        <w:rPr>
          <w:noProof/>
        </w:rPr>
      </w:r>
      <w:r>
        <w:rPr>
          <w:noProof/>
        </w:rPr>
        <w:fldChar w:fldCharType="separate"/>
      </w:r>
      <w:r w:rsidR="00FE3CE8">
        <w:rPr>
          <w:noProof/>
        </w:rPr>
        <w:t>18</w:t>
      </w:r>
      <w:r>
        <w:rPr>
          <w:noProof/>
        </w:rPr>
        <w:fldChar w:fldCharType="end"/>
      </w:r>
    </w:p>
    <w:p w14:paraId="7EF2167E" w14:textId="40DCB679"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lastRenderedPageBreak/>
        <w:t>9.1.</w:t>
      </w:r>
      <w:r>
        <w:rPr>
          <w:rFonts w:asciiTheme="minorHAnsi" w:eastAsiaTheme="minorEastAsia" w:hAnsiTheme="minorHAnsi"/>
          <w:noProof/>
          <w:kern w:val="2"/>
          <w:sz w:val="24"/>
          <w:szCs w:val="24"/>
          <w:lang w:eastAsia="en-AU"/>
          <w14:ligatures w14:val="standardContextual"/>
        </w:rPr>
        <w:tab/>
      </w:r>
      <w:r>
        <w:rPr>
          <w:noProof/>
        </w:rPr>
        <w:t>Feedback on your application</w:t>
      </w:r>
      <w:r>
        <w:rPr>
          <w:noProof/>
        </w:rPr>
        <w:tab/>
      </w:r>
      <w:r>
        <w:rPr>
          <w:noProof/>
        </w:rPr>
        <w:fldChar w:fldCharType="begin"/>
      </w:r>
      <w:r>
        <w:rPr>
          <w:noProof/>
        </w:rPr>
        <w:instrText xml:space="preserve"> PAGEREF _Toc215473985 \h </w:instrText>
      </w:r>
      <w:r>
        <w:rPr>
          <w:noProof/>
        </w:rPr>
      </w:r>
      <w:r>
        <w:rPr>
          <w:noProof/>
        </w:rPr>
        <w:fldChar w:fldCharType="separate"/>
      </w:r>
      <w:r w:rsidR="00FE3CE8">
        <w:rPr>
          <w:noProof/>
        </w:rPr>
        <w:t>18</w:t>
      </w:r>
      <w:r>
        <w:rPr>
          <w:noProof/>
        </w:rPr>
        <w:fldChar w:fldCharType="end"/>
      </w:r>
    </w:p>
    <w:p w14:paraId="2855D1AB" w14:textId="35D395C0" w:rsidR="00ED2875" w:rsidRDefault="00ED2875">
      <w:pPr>
        <w:pStyle w:val="TOC2"/>
        <w:rPr>
          <w:rFonts w:asciiTheme="minorHAnsi" w:eastAsiaTheme="minorEastAsia" w:hAnsiTheme="minorHAnsi"/>
          <w:b w:val="0"/>
          <w:noProof/>
          <w:kern w:val="2"/>
          <w:sz w:val="24"/>
          <w:szCs w:val="24"/>
          <w:lang w:eastAsia="en-AU"/>
          <w14:ligatures w14:val="standardContextual"/>
        </w:rPr>
      </w:pPr>
      <w:r>
        <w:rPr>
          <w:noProof/>
        </w:rPr>
        <w:t>10.</w:t>
      </w:r>
      <w:r>
        <w:rPr>
          <w:rFonts w:asciiTheme="minorHAnsi" w:eastAsiaTheme="minorEastAsia" w:hAnsiTheme="minorHAnsi"/>
          <w:b w:val="0"/>
          <w:noProof/>
          <w:kern w:val="2"/>
          <w:sz w:val="24"/>
          <w:szCs w:val="24"/>
          <w:lang w:eastAsia="en-AU"/>
          <w14:ligatures w14:val="standardContextual"/>
        </w:rPr>
        <w:tab/>
      </w:r>
      <w:r>
        <w:rPr>
          <w:noProof/>
        </w:rPr>
        <w:t>Successful grant applications</w:t>
      </w:r>
      <w:r>
        <w:rPr>
          <w:noProof/>
        </w:rPr>
        <w:tab/>
      </w:r>
      <w:r>
        <w:rPr>
          <w:noProof/>
        </w:rPr>
        <w:fldChar w:fldCharType="begin"/>
      </w:r>
      <w:r>
        <w:rPr>
          <w:noProof/>
        </w:rPr>
        <w:instrText xml:space="preserve"> PAGEREF _Toc215473986 \h </w:instrText>
      </w:r>
      <w:r>
        <w:rPr>
          <w:noProof/>
        </w:rPr>
      </w:r>
      <w:r>
        <w:rPr>
          <w:noProof/>
        </w:rPr>
        <w:fldChar w:fldCharType="separate"/>
      </w:r>
      <w:r w:rsidR="00FE3CE8">
        <w:rPr>
          <w:noProof/>
        </w:rPr>
        <w:t>18</w:t>
      </w:r>
      <w:r>
        <w:rPr>
          <w:noProof/>
        </w:rPr>
        <w:fldChar w:fldCharType="end"/>
      </w:r>
    </w:p>
    <w:p w14:paraId="7F594431" w14:textId="4A4DAEE8"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10.1.</w:t>
      </w:r>
      <w:r>
        <w:rPr>
          <w:rFonts w:asciiTheme="minorHAnsi" w:eastAsiaTheme="minorEastAsia" w:hAnsiTheme="minorHAnsi"/>
          <w:noProof/>
          <w:kern w:val="2"/>
          <w:sz w:val="24"/>
          <w:szCs w:val="24"/>
          <w:lang w:eastAsia="en-AU"/>
          <w14:ligatures w14:val="standardContextual"/>
        </w:rPr>
        <w:tab/>
      </w:r>
      <w:r>
        <w:rPr>
          <w:noProof/>
        </w:rPr>
        <w:t>The grant agreement</w:t>
      </w:r>
      <w:r>
        <w:rPr>
          <w:noProof/>
        </w:rPr>
        <w:tab/>
      </w:r>
      <w:r>
        <w:rPr>
          <w:noProof/>
        </w:rPr>
        <w:fldChar w:fldCharType="begin"/>
      </w:r>
      <w:r>
        <w:rPr>
          <w:noProof/>
        </w:rPr>
        <w:instrText xml:space="preserve"> PAGEREF _Toc215473987 \h </w:instrText>
      </w:r>
      <w:r>
        <w:rPr>
          <w:noProof/>
        </w:rPr>
      </w:r>
      <w:r>
        <w:rPr>
          <w:noProof/>
        </w:rPr>
        <w:fldChar w:fldCharType="separate"/>
      </w:r>
      <w:r w:rsidR="00FE3CE8">
        <w:rPr>
          <w:noProof/>
        </w:rPr>
        <w:t>18</w:t>
      </w:r>
      <w:r>
        <w:rPr>
          <w:noProof/>
        </w:rPr>
        <w:fldChar w:fldCharType="end"/>
      </w:r>
    </w:p>
    <w:p w14:paraId="1E99F90C" w14:textId="0F28BC3B"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10.2.</w:t>
      </w:r>
      <w:r>
        <w:rPr>
          <w:rFonts w:asciiTheme="minorHAnsi" w:eastAsiaTheme="minorEastAsia" w:hAnsiTheme="minorHAnsi"/>
          <w:noProof/>
          <w:kern w:val="2"/>
          <w:sz w:val="24"/>
          <w:szCs w:val="24"/>
          <w:lang w:eastAsia="en-AU"/>
          <w14:ligatures w14:val="standardContextual"/>
        </w:rPr>
        <w:tab/>
      </w:r>
      <w:r>
        <w:rPr>
          <w:noProof/>
        </w:rPr>
        <w:t>Specific legislation, policies and industry standards</w:t>
      </w:r>
      <w:r>
        <w:rPr>
          <w:noProof/>
        </w:rPr>
        <w:tab/>
      </w:r>
      <w:r>
        <w:rPr>
          <w:noProof/>
        </w:rPr>
        <w:fldChar w:fldCharType="begin"/>
      </w:r>
      <w:r>
        <w:rPr>
          <w:noProof/>
        </w:rPr>
        <w:instrText xml:space="preserve"> PAGEREF _Toc215473988 \h </w:instrText>
      </w:r>
      <w:r>
        <w:rPr>
          <w:noProof/>
        </w:rPr>
      </w:r>
      <w:r>
        <w:rPr>
          <w:noProof/>
        </w:rPr>
        <w:fldChar w:fldCharType="separate"/>
      </w:r>
      <w:r w:rsidR="00FE3CE8">
        <w:rPr>
          <w:noProof/>
        </w:rPr>
        <w:t>19</w:t>
      </w:r>
      <w:r>
        <w:rPr>
          <w:noProof/>
        </w:rPr>
        <w:fldChar w:fldCharType="end"/>
      </w:r>
    </w:p>
    <w:p w14:paraId="13F414E8" w14:textId="62A2762D" w:rsidR="00ED2875" w:rsidRDefault="00ED2875">
      <w:pPr>
        <w:pStyle w:val="TOC4"/>
        <w:rPr>
          <w:rFonts w:asciiTheme="minorHAnsi" w:eastAsiaTheme="minorEastAsia" w:hAnsiTheme="minorHAnsi"/>
          <w:noProof/>
          <w:kern w:val="2"/>
          <w:sz w:val="24"/>
          <w:szCs w:val="24"/>
          <w:lang w:eastAsia="en-AU"/>
          <w14:ligatures w14:val="standardContextual"/>
        </w:rPr>
      </w:pPr>
      <w:r>
        <w:rPr>
          <w:noProof/>
        </w:rPr>
        <w:t>10.2.1.</w:t>
      </w:r>
      <w:r>
        <w:rPr>
          <w:rFonts w:asciiTheme="minorHAnsi" w:eastAsiaTheme="minorEastAsia" w:hAnsiTheme="minorHAnsi"/>
          <w:noProof/>
          <w:kern w:val="2"/>
          <w:sz w:val="24"/>
          <w:szCs w:val="24"/>
          <w:lang w:eastAsia="en-AU"/>
          <w14:ligatures w14:val="standardContextual"/>
        </w:rPr>
        <w:tab/>
      </w:r>
      <w:r>
        <w:rPr>
          <w:noProof/>
        </w:rPr>
        <w:t>Building and construction requirements</w:t>
      </w:r>
      <w:r>
        <w:rPr>
          <w:noProof/>
        </w:rPr>
        <w:tab/>
      </w:r>
      <w:r>
        <w:rPr>
          <w:noProof/>
        </w:rPr>
        <w:fldChar w:fldCharType="begin"/>
      </w:r>
      <w:r>
        <w:rPr>
          <w:noProof/>
        </w:rPr>
        <w:instrText xml:space="preserve"> PAGEREF _Toc215473989 \h </w:instrText>
      </w:r>
      <w:r>
        <w:rPr>
          <w:noProof/>
        </w:rPr>
      </w:r>
      <w:r>
        <w:rPr>
          <w:noProof/>
        </w:rPr>
        <w:fldChar w:fldCharType="separate"/>
      </w:r>
      <w:r w:rsidR="00FE3CE8">
        <w:rPr>
          <w:noProof/>
        </w:rPr>
        <w:t>19</w:t>
      </w:r>
      <w:r>
        <w:rPr>
          <w:noProof/>
        </w:rPr>
        <w:fldChar w:fldCharType="end"/>
      </w:r>
    </w:p>
    <w:p w14:paraId="15D2D011" w14:textId="49997CA4" w:rsidR="00ED2875" w:rsidRDefault="00ED2875">
      <w:pPr>
        <w:pStyle w:val="TOC4"/>
        <w:rPr>
          <w:rFonts w:asciiTheme="minorHAnsi" w:eastAsiaTheme="minorEastAsia" w:hAnsiTheme="minorHAnsi"/>
          <w:noProof/>
          <w:kern w:val="2"/>
          <w:sz w:val="24"/>
          <w:szCs w:val="24"/>
          <w:lang w:eastAsia="en-AU"/>
          <w14:ligatures w14:val="standardContextual"/>
        </w:rPr>
      </w:pPr>
      <w:r>
        <w:rPr>
          <w:noProof/>
        </w:rPr>
        <w:t>10.2.2.</w:t>
      </w:r>
      <w:r>
        <w:rPr>
          <w:rFonts w:asciiTheme="minorHAnsi" w:eastAsiaTheme="minorEastAsia" w:hAnsiTheme="minorHAnsi"/>
          <w:noProof/>
          <w:kern w:val="2"/>
          <w:sz w:val="24"/>
          <w:szCs w:val="24"/>
          <w:lang w:eastAsia="en-AU"/>
          <w14:ligatures w14:val="standardContextual"/>
        </w:rPr>
        <w:tab/>
      </w:r>
      <w:r>
        <w:rPr>
          <w:noProof/>
        </w:rPr>
        <w:t>WHS Scheme</w:t>
      </w:r>
      <w:r>
        <w:rPr>
          <w:noProof/>
        </w:rPr>
        <w:tab/>
      </w:r>
      <w:r>
        <w:rPr>
          <w:noProof/>
        </w:rPr>
        <w:fldChar w:fldCharType="begin"/>
      </w:r>
      <w:r>
        <w:rPr>
          <w:noProof/>
        </w:rPr>
        <w:instrText xml:space="preserve"> PAGEREF _Toc215473990 \h </w:instrText>
      </w:r>
      <w:r>
        <w:rPr>
          <w:noProof/>
        </w:rPr>
      </w:r>
      <w:r>
        <w:rPr>
          <w:noProof/>
        </w:rPr>
        <w:fldChar w:fldCharType="separate"/>
      </w:r>
      <w:r w:rsidR="00FE3CE8">
        <w:rPr>
          <w:noProof/>
        </w:rPr>
        <w:t>19</w:t>
      </w:r>
      <w:r>
        <w:rPr>
          <w:noProof/>
        </w:rPr>
        <w:fldChar w:fldCharType="end"/>
      </w:r>
    </w:p>
    <w:p w14:paraId="5384D01A" w14:textId="223163B8"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10.3.</w:t>
      </w:r>
      <w:r>
        <w:rPr>
          <w:rFonts w:asciiTheme="minorHAnsi" w:eastAsiaTheme="minorEastAsia" w:hAnsiTheme="minorHAnsi"/>
          <w:noProof/>
          <w:kern w:val="2"/>
          <w:sz w:val="24"/>
          <w:szCs w:val="24"/>
          <w:lang w:eastAsia="en-AU"/>
          <w14:ligatures w14:val="standardContextual"/>
        </w:rPr>
        <w:tab/>
      </w:r>
      <w:r>
        <w:rPr>
          <w:noProof/>
        </w:rPr>
        <w:t>How we pay the grant</w:t>
      </w:r>
      <w:r>
        <w:rPr>
          <w:noProof/>
        </w:rPr>
        <w:tab/>
      </w:r>
      <w:r>
        <w:rPr>
          <w:noProof/>
        </w:rPr>
        <w:fldChar w:fldCharType="begin"/>
      </w:r>
      <w:r>
        <w:rPr>
          <w:noProof/>
        </w:rPr>
        <w:instrText xml:space="preserve"> PAGEREF _Toc215473991 \h </w:instrText>
      </w:r>
      <w:r>
        <w:rPr>
          <w:noProof/>
        </w:rPr>
      </w:r>
      <w:r>
        <w:rPr>
          <w:noProof/>
        </w:rPr>
        <w:fldChar w:fldCharType="separate"/>
      </w:r>
      <w:r w:rsidR="00FE3CE8">
        <w:rPr>
          <w:noProof/>
        </w:rPr>
        <w:t>19</w:t>
      </w:r>
      <w:r>
        <w:rPr>
          <w:noProof/>
        </w:rPr>
        <w:fldChar w:fldCharType="end"/>
      </w:r>
    </w:p>
    <w:p w14:paraId="29304A91" w14:textId="2346530F"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10.4.</w:t>
      </w:r>
      <w:r>
        <w:rPr>
          <w:rFonts w:asciiTheme="minorHAnsi" w:eastAsiaTheme="minorEastAsia" w:hAnsiTheme="minorHAnsi"/>
          <w:noProof/>
          <w:kern w:val="2"/>
          <w:sz w:val="24"/>
          <w:szCs w:val="24"/>
          <w:lang w:eastAsia="en-AU"/>
          <w14:ligatures w14:val="standardContextual"/>
        </w:rPr>
        <w:tab/>
      </w:r>
      <w:r>
        <w:rPr>
          <w:noProof/>
        </w:rPr>
        <w:t>Grant payments and GST</w:t>
      </w:r>
      <w:r>
        <w:rPr>
          <w:noProof/>
        </w:rPr>
        <w:tab/>
      </w:r>
      <w:r>
        <w:rPr>
          <w:noProof/>
        </w:rPr>
        <w:fldChar w:fldCharType="begin"/>
      </w:r>
      <w:r>
        <w:rPr>
          <w:noProof/>
        </w:rPr>
        <w:instrText xml:space="preserve"> PAGEREF _Toc215473992 \h </w:instrText>
      </w:r>
      <w:r>
        <w:rPr>
          <w:noProof/>
        </w:rPr>
      </w:r>
      <w:r>
        <w:rPr>
          <w:noProof/>
        </w:rPr>
        <w:fldChar w:fldCharType="separate"/>
      </w:r>
      <w:r w:rsidR="00FE3CE8">
        <w:rPr>
          <w:noProof/>
        </w:rPr>
        <w:t>20</w:t>
      </w:r>
      <w:r>
        <w:rPr>
          <w:noProof/>
        </w:rPr>
        <w:fldChar w:fldCharType="end"/>
      </w:r>
    </w:p>
    <w:p w14:paraId="3CA95D57" w14:textId="37832BA9" w:rsidR="00ED2875" w:rsidRDefault="00ED2875">
      <w:pPr>
        <w:pStyle w:val="TOC2"/>
        <w:rPr>
          <w:rFonts w:asciiTheme="minorHAnsi" w:eastAsiaTheme="minorEastAsia" w:hAnsiTheme="minorHAnsi"/>
          <w:b w:val="0"/>
          <w:noProof/>
          <w:kern w:val="2"/>
          <w:sz w:val="24"/>
          <w:szCs w:val="24"/>
          <w:lang w:eastAsia="en-AU"/>
          <w14:ligatures w14:val="standardContextual"/>
        </w:rPr>
      </w:pPr>
      <w:r>
        <w:rPr>
          <w:noProof/>
        </w:rPr>
        <w:t>11.</w:t>
      </w:r>
      <w:r>
        <w:rPr>
          <w:rFonts w:asciiTheme="minorHAnsi" w:eastAsiaTheme="minorEastAsia" w:hAnsiTheme="minorHAnsi"/>
          <w:b w:val="0"/>
          <w:noProof/>
          <w:kern w:val="2"/>
          <w:sz w:val="24"/>
          <w:szCs w:val="24"/>
          <w:lang w:eastAsia="en-AU"/>
          <w14:ligatures w14:val="standardContextual"/>
        </w:rPr>
        <w:tab/>
      </w:r>
      <w:r>
        <w:rPr>
          <w:noProof/>
        </w:rPr>
        <w:t>Announcement of grants</w:t>
      </w:r>
      <w:r>
        <w:rPr>
          <w:noProof/>
        </w:rPr>
        <w:tab/>
      </w:r>
      <w:r>
        <w:rPr>
          <w:noProof/>
        </w:rPr>
        <w:fldChar w:fldCharType="begin"/>
      </w:r>
      <w:r>
        <w:rPr>
          <w:noProof/>
        </w:rPr>
        <w:instrText xml:space="preserve"> PAGEREF _Toc215473993 \h </w:instrText>
      </w:r>
      <w:r>
        <w:rPr>
          <w:noProof/>
        </w:rPr>
      </w:r>
      <w:r>
        <w:rPr>
          <w:noProof/>
        </w:rPr>
        <w:fldChar w:fldCharType="separate"/>
      </w:r>
      <w:r w:rsidR="00FE3CE8">
        <w:rPr>
          <w:noProof/>
        </w:rPr>
        <w:t>20</w:t>
      </w:r>
      <w:r>
        <w:rPr>
          <w:noProof/>
        </w:rPr>
        <w:fldChar w:fldCharType="end"/>
      </w:r>
    </w:p>
    <w:p w14:paraId="486EA314" w14:textId="21DFC82E" w:rsidR="00ED2875" w:rsidRDefault="00ED2875">
      <w:pPr>
        <w:pStyle w:val="TOC2"/>
        <w:rPr>
          <w:rFonts w:asciiTheme="minorHAnsi" w:eastAsiaTheme="minorEastAsia" w:hAnsiTheme="minorHAnsi"/>
          <w:b w:val="0"/>
          <w:noProof/>
          <w:kern w:val="2"/>
          <w:sz w:val="24"/>
          <w:szCs w:val="24"/>
          <w:lang w:eastAsia="en-AU"/>
          <w14:ligatures w14:val="standardContextual"/>
        </w:rPr>
      </w:pPr>
      <w:r>
        <w:rPr>
          <w:noProof/>
        </w:rPr>
        <w:t>12.</w:t>
      </w:r>
      <w:r>
        <w:rPr>
          <w:rFonts w:asciiTheme="minorHAnsi" w:eastAsiaTheme="minorEastAsia" w:hAnsiTheme="minorHAnsi"/>
          <w:b w:val="0"/>
          <w:noProof/>
          <w:kern w:val="2"/>
          <w:sz w:val="24"/>
          <w:szCs w:val="24"/>
          <w:lang w:eastAsia="en-AU"/>
          <w14:ligatures w14:val="standardContextual"/>
        </w:rPr>
        <w:tab/>
      </w:r>
      <w:r>
        <w:rPr>
          <w:noProof/>
        </w:rPr>
        <w:t>How we monitor your grant activity</w:t>
      </w:r>
      <w:r>
        <w:rPr>
          <w:noProof/>
        </w:rPr>
        <w:tab/>
      </w:r>
      <w:r>
        <w:rPr>
          <w:noProof/>
        </w:rPr>
        <w:fldChar w:fldCharType="begin"/>
      </w:r>
      <w:r>
        <w:rPr>
          <w:noProof/>
        </w:rPr>
        <w:instrText xml:space="preserve"> PAGEREF _Toc215473994 \h </w:instrText>
      </w:r>
      <w:r>
        <w:rPr>
          <w:noProof/>
        </w:rPr>
      </w:r>
      <w:r>
        <w:rPr>
          <w:noProof/>
        </w:rPr>
        <w:fldChar w:fldCharType="separate"/>
      </w:r>
      <w:r w:rsidR="00FE3CE8">
        <w:rPr>
          <w:noProof/>
        </w:rPr>
        <w:t>20</w:t>
      </w:r>
      <w:r>
        <w:rPr>
          <w:noProof/>
        </w:rPr>
        <w:fldChar w:fldCharType="end"/>
      </w:r>
    </w:p>
    <w:p w14:paraId="57731340" w14:textId="65EC8BC2"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12.1.</w:t>
      </w:r>
      <w:r>
        <w:rPr>
          <w:rFonts w:asciiTheme="minorHAnsi" w:eastAsiaTheme="minorEastAsia" w:hAnsiTheme="minorHAnsi"/>
          <w:noProof/>
          <w:kern w:val="2"/>
          <w:sz w:val="24"/>
          <w:szCs w:val="24"/>
          <w:lang w:eastAsia="en-AU"/>
          <w14:ligatures w14:val="standardContextual"/>
        </w:rPr>
        <w:tab/>
      </w:r>
      <w:r>
        <w:rPr>
          <w:noProof/>
        </w:rPr>
        <w:t>Keeping us informed</w:t>
      </w:r>
      <w:r>
        <w:rPr>
          <w:noProof/>
        </w:rPr>
        <w:tab/>
      </w:r>
      <w:r>
        <w:rPr>
          <w:noProof/>
        </w:rPr>
        <w:fldChar w:fldCharType="begin"/>
      </w:r>
      <w:r>
        <w:rPr>
          <w:noProof/>
        </w:rPr>
        <w:instrText xml:space="preserve"> PAGEREF _Toc215473995 \h </w:instrText>
      </w:r>
      <w:r>
        <w:rPr>
          <w:noProof/>
        </w:rPr>
      </w:r>
      <w:r>
        <w:rPr>
          <w:noProof/>
        </w:rPr>
        <w:fldChar w:fldCharType="separate"/>
      </w:r>
      <w:r w:rsidR="00FE3CE8">
        <w:rPr>
          <w:noProof/>
        </w:rPr>
        <w:t>20</w:t>
      </w:r>
      <w:r>
        <w:rPr>
          <w:noProof/>
        </w:rPr>
        <w:fldChar w:fldCharType="end"/>
      </w:r>
    </w:p>
    <w:p w14:paraId="74B6680C" w14:textId="10C51353"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12.2.</w:t>
      </w:r>
      <w:r>
        <w:rPr>
          <w:rFonts w:asciiTheme="minorHAnsi" w:eastAsiaTheme="minorEastAsia" w:hAnsiTheme="minorHAnsi"/>
          <w:noProof/>
          <w:kern w:val="2"/>
          <w:sz w:val="24"/>
          <w:szCs w:val="24"/>
          <w:lang w:eastAsia="en-AU"/>
          <w14:ligatures w14:val="standardContextual"/>
        </w:rPr>
        <w:tab/>
      </w:r>
      <w:r>
        <w:rPr>
          <w:noProof/>
        </w:rPr>
        <w:t>Reporting</w:t>
      </w:r>
      <w:r>
        <w:rPr>
          <w:noProof/>
        </w:rPr>
        <w:tab/>
      </w:r>
      <w:r>
        <w:rPr>
          <w:noProof/>
        </w:rPr>
        <w:fldChar w:fldCharType="begin"/>
      </w:r>
      <w:r>
        <w:rPr>
          <w:noProof/>
        </w:rPr>
        <w:instrText xml:space="preserve"> PAGEREF _Toc215473996 \h </w:instrText>
      </w:r>
      <w:r>
        <w:rPr>
          <w:noProof/>
        </w:rPr>
      </w:r>
      <w:r>
        <w:rPr>
          <w:noProof/>
        </w:rPr>
        <w:fldChar w:fldCharType="separate"/>
      </w:r>
      <w:r w:rsidR="00FE3CE8">
        <w:rPr>
          <w:noProof/>
        </w:rPr>
        <w:t>21</w:t>
      </w:r>
      <w:r>
        <w:rPr>
          <w:noProof/>
        </w:rPr>
        <w:fldChar w:fldCharType="end"/>
      </w:r>
    </w:p>
    <w:p w14:paraId="14C2807C" w14:textId="07357D67" w:rsidR="00ED2875" w:rsidRDefault="00ED2875">
      <w:pPr>
        <w:pStyle w:val="TOC4"/>
        <w:rPr>
          <w:rFonts w:asciiTheme="minorHAnsi" w:eastAsiaTheme="minorEastAsia" w:hAnsiTheme="minorHAnsi"/>
          <w:noProof/>
          <w:kern w:val="2"/>
          <w:sz w:val="24"/>
          <w:szCs w:val="24"/>
          <w:lang w:eastAsia="en-AU"/>
          <w14:ligatures w14:val="standardContextual"/>
        </w:rPr>
      </w:pPr>
      <w:r>
        <w:rPr>
          <w:noProof/>
        </w:rPr>
        <w:t>12.2.1.</w:t>
      </w:r>
      <w:r>
        <w:rPr>
          <w:rFonts w:asciiTheme="minorHAnsi" w:eastAsiaTheme="minorEastAsia" w:hAnsiTheme="minorHAnsi"/>
          <w:noProof/>
          <w:kern w:val="2"/>
          <w:sz w:val="24"/>
          <w:szCs w:val="24"/>
          <w:lang w:eastAsia="en-AU"/>
          <w14:ligatures w14:val="standardContextual"/>
        </w:rPr>
        <w:tab/>
      </w:r>
      <w:r>
        <w:rPr>
          <w:noProof/>
        </w:rPr>
        <w:t>Progress reports</w:t>
      </w:r>
      <w:r>
        <w:rPr>
          <w:noProof/>
        </w:rPr>
        <w:tab/>
      </w:r>
      <w:r>
        <w:rPr>
          <w:noProof/>
        </w:rPr>
        <w:fldChar w:fldCharType="begin"/>
      </w:r>
      <w:r>
        <w:rPr>
          <w:noProof/>
        </w:rPr>
        <w:instrText xml:space="preserve"> PAGEREF _Toc215473997 \h </w:instrText>
      </w:r>
      <w:r>
        <w:rPr>
          <w:noProof/>
        </w:rPr>
      </w:r>
      <w:r>
        <w:rPr>
          <w:noProof/>
        </w:rPr>
        <w:fldChar w:fldCharType="separate"/>
      </w:r>
      <w:r w:rsidR="00FE3CE8">
        <w:rPr>
          <w:noProof/>
        </w:rPr>
        <w:t>21</w:t>
      </w:r>
      <w:r>
        <w:rPr>
          <w:noProof/>
        </w:rPr>
        <w:fldChar w:fldCharType="end"/>
      </w:r>
    </w:p>
    <w:p w14:paraId="04C7CCB9" w14:textId="0B3A1C2D" w:rsidR="00ED2875" w:rsidRDefault="00ED2875">
      <w:pPr>
        <w:pStyle w:val="TOC4"/>
        <w:rPr>
          <w:rFonts w:asciiTheme="minorHAnsi" w:eastAsiaTheme="minorEastAsia" w:hAnsiTheme="minorHAnsi"/>
          <w:noProof/>
          <w:kern w:val="2"/>
          <w:sz w:val="24"/>
          <w:szCs w:val="24"/>
          <w:lang w:eastAsia="en-AU"/>
          <w14:ligatures w14:val="standardContextual"/>
        </w:rPr>
      </w:pPr>
      <w:r>
        <w:rPr>
          <w:noProof/>
        </w:rPr>
        <w:t>12.2.2.</w:t>
      </w:r>
      <w:r>
        <w:rPr>
          <w:rFonts w:asciiTheme="minorHAnsi" w:eastAsiaTheme="minorEastAsia" w:hAnsiTheme="minorHAnsi"/>
          <w:noProof/>
          <w:kern w:val="2"/>
          <w:sz w:val="24"/>
          <w:szCs w:val="24"/>
          <w:lang w:eastAsia="en-AU"/>
          <w14:ligatures w14:val="standardContextual"/>
        </w:rPr>
        <w:tab/>
      </w:r>
      <w:r>
        <w:rPr>
          <w:noProof/>
        </w:rPr>
        <w:t>Ad-hoc reports</w:t>
      </w:r>
      <w:r>
        <w:rPr>
          <w:noProof/>
        </w:rPr>
        <w:tab/>
      </w:r>
      <w:r>
        <w:rPr>
          <w:noProof/>
        </w:rPr>
        <w:fldChar w:fldCharType="begin"/>
      </w:r>
      <w:r>
        <w:rPr>
          <w:noProof/>
        </w:rPr>
        <w:instrText xml:space="preserve"> PAGEREF _Toc215473998 \h </w:instrText>
      </w:r>
      <w:r>
        <w:rPr>
          <w:noProof/>
        </w:rPr>
      </w:r>
      <w:r>
        <w:rPr>
          <w:noProof/>
        </w:rPr>
        <w:fldChar w:fldCharType="separate"/>
      </w:r>
      <w:r w:rsidR="00FE3CE8">
        <w:rPr>
          <w:noProof/>
        </w:rPr>
        <w:t>22</w:t>
      </w:r>
      <w:r>
        <w:rPr>
          <w:noProof/>
        </w:rPr>
        <w:fldChar w:fldCharType="end"/>
      </w:r>
    </w:p>
    <w:p w14:paraId="0005871D" w14:textId="70CFA7FE" w:rsidR="00ED2875" w:rsidRDefault="00ED2875">
      <w:pPr>
        <w:pStyle w:val="TOC4"/>
        <w:rPr>
          <w:rFonts w:asciiTheme="minorHAnsi" w:eastAsiaTheme="minorEastAsia" w:hAnsiTheme="minorHAnsi"/>
          <w:noProof/>
          <w:kern w:val="2"/>
          <w:sz w:val="24"/>
          <w:szCs w:val="24"/>
          <w:lang w:eastAsia="en-AU"/>
          <w14:ligatures w14:val="standardContextual"/>
        </w:rPr>
      </w:pPr>
      <w:r>
        <w:rPr>
          <w:noProof/>
        </w:rPr>
        <w:t>12.2.3.</w:t>
      </w:r>
      <w:r>
        <w:rPr>
          <w:rFonts w:asciiTheme="minorHAnsi" w:eastAsiaTheme="minorEastAsia" w:hAnsiTheme="minorHAnsi"/>
          <w:noProof/>
          <w:kern w:val="2"/>
          <w:sz w:val="24"/>
          <w:szCs w:val="24"/>
          <w:lang w:eastAsia="en-AU"/>
          <w14:ligatures w14:val="standardContextual"/>
        </w:rPr>
        <w:tab/>
      </w:r>
      <w:r>
        <w:rPr>
          <w:noProof/>
        </w:rPr>
        <w:t>End of project report</w:t>
      </w:r>
      <w:r>
        <w:rPr>
          <w:noProof/>
        </w:rPr>
        <w:tab/>
      </w:r>
      <w:r>
        <w:rPr>
          <w:noProof/>
        </w:rPr>
        <w:fldChar w:fldCharType="begin"/>
      </w:r>
      <w:r>
        <w:rPr>
          <w:noProof/>
        </w:rPr>
        <w:instrText xml:space="preserve"> PAGEREF _Toc215473999 \h </w:instrText>
      </w:r>
      <w:r>
        <w:rPr>
          <w:noProof/>
        </w:rPr>
      </w:r>
      <w:r>
        <w:rPr>
          <w:noProof/>
        </w:rPr>
        <w:fldChar w:fldCharType="separate"/>
      </w:r>
      <w:r w:rsidR="00FE3CE8">
        <w:rPr>
          <w:noProof/>
        </w:rPr>
        <w:t>22</w:t>
      </w:r>
      <w:r>
        <w:rPr>
          <w:noProof/>
        </w:rPr>
        <w:fldChar w:fldCharType="end"/>
      </w:r>
    </w:p>
    <w:p w14:paraId="6F1D15F6" w14:textId="090B23F8"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12.3.</w:t>
      </w:r>
      <w:r>
        <w:rPr>
          <w:rFonts w:asciiTheme="minorHAnsi" w:eastAsiaTheme="minorEastAsia" w:hAnsiTheme="minorHAnsi"/>
          <w:noProof/>
          <w:kern w:val="2"/>
          <w:sz w:val="24"/>
          <w:szCs w:val="24"/>
          <w:lang w:eastAsia="en-AU"/>
          <w14:ligatures w14:val="standardContextual"/>
        </w:rPr>
        <w:tab/>
      </w:r>
      <w:r>
        <w:rPr>
          <w:noProof/>
        </w:rPr>
        <w:t>Audited financial acquittal report</w:t>
      </w:r>
      <w:r>
        <w:rPr>
          <w:noProof/>
        </w:rPr>
        <w:tab/>
      </w:r>
      <w:r>
        <w:rPr>
          <w:noProof/>
        </w:rPr>
        <w:fldChar w:fldCharType="begin"/>
      </w:r>
      <w:r>
        <w:rPr>
          <w:noProof/>
        </w:rPr>
        <w:instrText xml:space="preserve"> PAGEREF _Toc215474000 \h </w:instrText>
      </w:r>
      <w:r>
        <w:rPr>
          <w:noProof/>
        </w:rPr>
      </w:r>
      <w:r>
        <w:rPr>
          <w:noProof/>
        </w:rPr>
        <w:fldChar w:fldCharType="separate"/>
      </w:r>
      <w:r w:rsidR="00FE3CE8">
        <w:rPr>
          <w:noProof/>
        </w:rPr>
        <w:t>22</w:t>
      </w:r>
      <w:r>
        <w:rPr>
          <w:noProof/>
        </w:rPr>
        <w:fldChar w:fldCharType="end"/>
      </w:r>
    </w:p>
    <w:p w14:paraId="49E06193" w14:textId="559774B2"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12.4.</w:t>
      </w:r>
      <w:r>
        <w:rPr>
          <w:rFonts w:asciiTheme="minorHAnsi" w:eastAsiaTheme="minorEastAsia" w:hAnsiTheme="minorHAnsi"/>
          <w:noProof/>
          <w:kern w:val="2"/>
          <w:sz w:val="24"/>
          <w:szCs w:val="24"/>
          <w:lang w:eastAsia="en-AU"/>
          <w14:ligatures w14:val="standardContextual"/>
        </w:rPr>
        <w:tab/>
      </w:r>
      <w:r>
        <w:rPr>
          <w:noProof/>
        </w:rPr>
        <w:t>Grant agreement variations</w:t>
      </w:r>
      <w:r>
        <w:rPr>
          <w:noProof/>
        </w:rPr>
        <w:tab/>
      </w:r>
      <w:r>
        <w:rPr>
          <w:noProof/>
        </w:rPr>
        <w:fldChar w:fldCharType="begin"/>
      </w:r>
      <w:r>
        <w:rPr>
          <w:noProof/>
        </w:rPr>
        <w:instrText xml:space="preserve"> PAGEREF _Toc215474001 \h </w:instrText>
      </w:r>
      <w:r>
        <w:rPr>
          <w:noProof/>
        </w:rPr>
      </w:r>
      <w:r>
        <w:rPr>
          <w:noProof/>
        </w:rPr>
        <w:fldChar w:fldCharType="separate"/>
      </w:r>
      <w:r w:rsidR="00FE3CE8">
        <w:rPr>
          <w:noProof/>
        </w:rPr>
        <w:t>22</w:t>
      </w:r>
      <w:r>
        <w:rPr>
          <w:noProof/>
        </w:rPr>
        <w:fldChar w:fldCharType="end"/>
      </w:r>
    </w:p>
    <w:p w14:paraId="400C18B2" w14:textId="6B2997C7"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12.5.</w:t>
      </w:r>
      <w:r>
        <w:rPr>
          <w:rFonts w:asciiTheme="minorHAnsi" w:eastAsiaTheme="minorEastAsia" w:hAnsiTheme="minorHAnsi"/>
          <w:noProof/>
          <w:kern w:val="2"/>
          <w:sz w:val="24"/>
          <w:szCs w:val="24"/>
          <w:lang w:eastAsia="en-AU"/>
          <w14:ligatures w14:val="standardContextual"/>
        </w:rPr>
        <w:tab/>
      </w:r>
      <w:r>
        <w:rPr>
          <w:noProof/>
        </w:rPr>
        <w:t>Compliance visits</w:t>
      </w:r>
      <w:r>
        <w:rPr>
          <w:noProof/>
        </w:rPr>
        <w:tab/>
      </w:r>
      <w:r>
        <w:rPr>
          <w:noProof/>
        </w:rPr>
        <w:fldChar w:fldCharType="begin"/>
      </w:r>
      <w:r>
        <w:rPr>
          <w:noProof/>
        </w:rPr>
        <w:instrText xml:space="preserve"> PAGEREF _Toc215474002 \h </w:instrText>
      </w:r>
      <w:r>
        <w:rPr>
          <w:noProof/>
        </w:rPr>
      </w:r>
      <w:r>
        <w:rPr>
          <w:noProof/>
        </w:rPr>
        <w:fldChar w:fldCharType="separate"/>
      </w:r>
      <w:r w:rsidR="00FE3CE8">
        <w:rPr>
          <w:noProof/>
        </w:rPr>
        <w:t>23</w:t>
      </w:r>
      <w:r>
        <w:rPr>
          <w:noProof/>
        </w:rPr>
        <w:fldChar w:fldCharType="end"/>
      </w:r>
    </w:p>
    <w:p w14:paraId="2B1C4BC4" w14:textId="530E74B6"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12.6.</w:t>
      </w:r>
      <w:r>
        <w:rPr>
          <w:rFonts w:asciiTheme="minorHAnsi" w:eastAsiaTheme="minorEastAsia" w:hAnsiTheme="minorHAnsi"/>
          <w:noProof/>
          <w:kern w:val="2"/>
          <w:sz w:val="24"/>
          <w:szCs w:val="24"/>
          <w:lang w:eastAsia="en-AU"/>
          <w14:ligatures w14:val="standardContextual"/>
        </w:rPr>
        <w:tab/>
      </w:r>
      <w:r>
        <w:rPr>
          <w:noProof/>
        </w:rPr>
        <w:t>Record keeping</w:t>
      </w:r>
      <w:r>
        <w:rPr>
          <w:noProof/>
        </w:rPr>
        <w:tab/>
      </w:r>
      <w:r>
        <w:rPr>
          <w:noProof/>
        </w:rPr>
        <w:fldChar w:fldCharType="begin"/>
      </w:r>
      <w:r>
        <w:rPr>
          <w:noProof/>
        </w:rPr>
        <w:instrText xml:space="preserve"> PAGEREF _Toc215474003 \h </w:instrText>
      </w:r>
      <w:r>
        <w:rPr>
          <w:noProof/>
        </w:rPr>
      </w:r>
      <w:r>
        <w:rPr>
          <w:noProof/>
        </w:rPr>
        <w:fldChar w:fldCharType="separate"/>
      </w:r>
      <w:r w:rsidR="00FE3CE8">
        <w:rPr>
          <w:noProof/>
        </w:rPr>
        <w:t>23</w:t>
      </w:r>
      <w:r>
        <w:rPr>
          <w:noProof/>
        </w:rPr>
        <w:fldChar w:fldCharType="end"/>
      </w:r>
    </w:p>
    <w:p w14:paraId="779375A4" w14:textId="5D97E5F0"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12.7.</w:t>
      </w:r>
      <w:r>
        <w:rPr>
          <w:rFonts w:asciiTheme="minorHAnsi" w:eastAsiaTheme="minorEastAsia" w:hAnsiTheme="minorHAnsi"/>
          <w:noProof/>
          <w:kern w:val="2"/>
          <w:sz w:val="24"/>
          <w:szCs w:val="24"/>
          <w:lang w:eastAsia="en-AU"/>
          <w14:ligatures w14:val="standardContextual"/>
        </w:rPr>
        <w:tab/>
      </w:r>
      <w:r>
        <w:rPr>
          <w:noProof/>
        </w:rPr>
        <w:t>Evaluation</w:t>
      </w:r>
      <w:r>
        <w:rPr>
          <w:noProof/>
        </w:rPr>
        <w:tab/>
      </w:r>
      <w:r>
        <w:rPr>
          <w:noProof/>
        </w:rPr>
        <w:fldChar w:fldCharType="begin"/>
      </w:r>
      <w:r>
        <w:rPr>
          <w:noProof/>
        </w:rPr>
        <w:instrText xml:space="preserve"> PAGEREF _Toc215474004 \h </w:instrText>
      </w:r>
      <w:r>
        <w:rPr>
          <w:noProof/>
        </w:rPr>
      </w:r>
      <w:r>
        <w:rPr>
          <w:noProof/>
        </w:rPr>
        <w:fldChar w:fldCharType="separate"/>
      </w:r>
      <w:r w:rsidR="00FE3CE8">
        <w:rPr>
          <w:noProof/>
        </w:rPr>
        <w:t>23</w:t>
      </w:r>
      <w:r>
        <w:rPr>
          <w:noProof/>
        </w:rPr>
        <w:fldChar w:fldCharType="end"/>
      </w:r>
    </w:p>
    <w:p w14:paraId="6F1513CE" w14:textId="39AA2F9B"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12.8.</w:t>
      </w:r>
      <w:r>
        <w:rPr>
          <w:rFonts w:asciiTheme="minorHAnsi" w:eastAsiaTheme="minorEastAsia" w:hAnsiTheme="minorHAnsi"/>
          <w:noProof/>
          <w:kern w:val="2"/>
          <w:sz w:val="24"/>
          <w:szCs w:val="24"/>
          <w:lang w:eastAsia="en-AU"/>
          <w14:ligatures w14:val="standardContextual"/>
        </w:rPr>
        <w:tab/>
      </w:r>
      <w:r>
        <w:rPr>
          <w:noProof/>
        </w:rPr>
        <w:t>Acknowledgement</w:t>
      </w:r>
      <w:r>
        <w:rPr>
          <w:noProof/>
        </w:rPr>
        <w:tab/>
      </w:r>
      <w:r>
        <w:rPr>
          <w:noProof/>
        </w:rPr>
        <w:fldChar w:fldCharType="begin"/>
      </w:r>
      <w:r>
        <w:rPr>
          <w:noProof/>
        </w:rPr>
        <w:instrText xml:space="preserve"> PAGEREF _Toc215474005 \h </w:instrText>
      </w:r>
      <w:r>
        <w:rPr>
          <w:noProof/>
        </w:rPr>
      </w:r>
      <w:r>
        <w:rPr>
          <w:noProof/>
        </w:rPr>
        <w:fldChar w:fldCharType="separate"/>
      </w:r>
      <w:r w:rsidR="00FE3CE8">
        <w:rPr>
          <w:noProof/>
        </w:rPr>
        <w:t>23</w:t>
      </w:r>
      <w:r>
        <w:rPr>
          <w:noProof/>
        </w:rPr>
        <w:fldChar w:fldCharType="end"/>
      </w:r>
    </w:p>
    <w:p w14:paraId="16A5B029" w14:textId="4FF31D68" w:rsidR="00ED2875" w:rsidRDefault="00ED2875">
      <w:pPr>
        <w:pStyle w:val="TOC2"/>
        <w:rPr>
          <w:rFonts w:asciiTheme="minorHAnsi" w:eastAsiaTheme="minorEastAsia" w:hAnsiTheme="minorHAnsi"/>
          <w:b w:val="0"/>
          <w:noProof/>
          <w:kern w:val="2"/>
          <w:sz w:val="24"/>
          <w:szCs w:val="24"/>
          <w:lang w:eastAsia="en-AU"/>
          <w14:ligatures w14:val="standardContextual"/>
        </w:rPr>
      </w:pPr>
      <w:r>
        <w:rPr>
          <w:noProof/>
        </w:rPr>
        <w:t>13.</w:t>
      </w:r>
      <w:r>
        <w:rPr>
          <w:rFonts w:asciiTheme="minorHAnsi" w:eastAsiaTheme="minorEastAsia" w:hAnsiTheme="minorHAnsi"/>
          <w:b w:val="0"/>
          <w:noProof/>
          <w:kern w:val="2"/>
          <w:sz w:val="24"/>
          <w:szCs w:val="24"/>
          <w:lang w:eastAsia="en-AU"/>
          <w14:ligatures w14:val="standardContextual"/>
        </w:rPr>
        <w:tab/>
      </w:r>
      <w:r>
        <w:rPr>
          <w:noProof/>
        </w:rPr>
        <w:t>Probity</w:t>
      </w:r>
      <w:r>
        <w:rPr>
          <w:noProof/>
        </w:rPr>
        <w:tab/>
      </w:r>
      <w:r>
        <w:rPr>
          <w:noProof/>
        </w:rPr>
        <w:fldChar w:fldCharType="begin"/>
      </w:r>
      <w:r>
        <w:rPr>
          <w:noProof/>
        </w:rPr>
        <w:instrText xml:space="preserve"> PAGEREF _Toc215474006 \h </w:instrText>
      </w:r>
      <w:r>
        <w:rPr>
          <w:noProof/>
        </w:rPr>
      </w:r>
      <w:r>
        <w:rPr>
          <w:noProof/>
        </w:rPr>
        <w:fldChar w:fldCharType="separate"/>
      </w:r>
      <w:r w:rsidR="00FE3CE8">
        <w:rPr>
          <w:noProof/>
        </w:rPr>
        <w:t>23</w:t>
      </w:r>
      <w:r>
        <w:rPr>
          <w:noProof/>
        </w:rPr>
        <w:fldChar w:fldCharType="end"/>
      </w:r>
    </w:p>
    <w:p w14:paraId="6D63E524" w14:textId="11240A1C"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13.1.</w:t>
      </w:r>
      <w:r>
        <w:rPr>
          <w:rFonts w:asciiTheme="minorHAnsi" w:eastAsiaTheme="minorEastAsia" w:hAnsiTheme="minorHAnsi"/>
          <w:noProof/>
          <w:kern w:val="2"/>
          <w:sz w:val="24"/>
          <w:szCs w:val="24"/>
          <w:lang w:eastAsia="en-AU"/>
          <w14:ligatures w14:val="standardContextual"/>
        </w:rPr>
        <w:tab/>
      </w:r>
      <w:r>
        <w:rPr>
          <w:noProof/>
        </w:rPr>
        <w:t>Enquiries and feedback</w:t>
      </w:r>
      <w:r>
        <w:rPr>
          <w:noProof/>
        </w:rPr>
        <w:tab/>
      </w:r>
      <w:r>
        <w:rPr>
          <w:noProof/>
        </w:rPr>
        <w:fldChar w:fldCharType="begin"/>
      </w:r>
      <w:r>
        <w:rPr>
          <w:noProof/>
        </w:rPr>
        <w:instrText xml:space="preserve"> PAGEREF _Toc215474007 \h </w:instrText>
      </w:r>
      <w:r>
        <w:rPr>
          <w:noProof/>
        </w:rPr>
      </w:r>
      <w:r>
        <w:rPr>
          <w:noProof/>
        </w:rPr>
        <w:fldChar w:fldCharType="separate"/>
      </w:r>
      <w:r w:rsidR="00FE3CE8">
        <w:rPr>
          <w:noProof/>
        </w:rPr>
        <w:t>23</w:t>
      </w:r>
      <w:r>
        <w:rPr>
          <w:noProof/>
        </w:rPr>
        <w:fldChar w:fldCharType="end"/>
      </w:r>
    </w:p>
    <w:p w14:paraId="2C5A8486" w14:textId="7BEB9AD5"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13.2.</w:t>
      </w:r>
      <w:r>
        <w:rPr>
          <w:rFonts w:asciiTheme="minorHAnsi" w:eastAsiaTheme="minorEastAsia" w:hAnsiTheme="minorHAnsi"/>
          <w:noProof/>
          <w:kern w:val="2"/>
          <w:sz w:val="24"/>
          <w:szCs w:val="24"/>
          <w:lang w:eastAsia="en-AU"/>
          <w14:ligatures w14:val="standardContextual"/>
        </w:rPr>
        <w:tab/>
      </w:r>
      <w:r>
        <w:rPr>
          <w:noProof/>
        </w:rPr>
        <w:t>Conflict of interest</w:t>
      </w:r>
      <w:r>
        <w:rPr>
          <w:noProof/>
        </w:rPr>
        <w:tab/>
      </w:r>
      <w:r>
        <w:rPr>
          <w:noProof/>
        </w:rPr>
        <w:fldChar w:fldCharType="begin"/>
      </w:r>
      <w:r>
        <w:rPr>
          <w:noProof/>
        </w:rPr>
        <w:instrText xml:space="preserve"> PAGEREF _Toc215474008 \h </w:instrText>
      </w:r>
      <w:r>
        <w:rPr>
          <w:noProof/>
        </w:rPr>
      </w:r>
      <w:r>
        <w:rPr>
          <w:noProof/>
        </w:rPr>
        <w:fldChar w:fldCharType="separate"/>
      </w:r>
      <w:r w:rsidR="00FE3CE8">
        <w:rPr>
          <w:noProof/>
        </w:rPr>
        <w:t>24</w:t>
      </w:r>
      <w:r>
        <w:rPr>
          <w:noProof/>
        </w:rPr>
        <w:fldChar w:fldCharType="end"/>
      </w:r>
    </w:p>
    <w:p w14:paraId="279AD8A1" w14:textId="45E24773"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13.3.</w:t>
      </w:r>
      <w:r>
        <w:rPr>
          <w:rFonts w:asciiTheme="minorHAnsi" w:eastAsiaTheme="minorEastAsia" w:hAnsiTheme="minorHAnsi"/>
          <w:noProof/>
          <w:kern w:val="2"/>
          <w:sz w:val="24"/>
          <w:szCs w:val="24"/>
          <w:lang w:eastAsia="en-AU"/>
          <w14:ligatures w14:val="standardContextual"/>
        </w:rPr>
        <w:tab/>
      </w:r>
      <w:r>
        <w:rPr>
          <w:noProof/>
        </w:rPr>
        <w:t>Privacy</w:t>
      </w:r>
      <w:r>
        <w:rPr>
          <w:noProof/>
        </w:rPr>
        <w:tab/>
      </w:r>
      <w:r>
        <w:rPr>
          <w:noProof/>
        </w:rPr>
        <w:fldChar w:fldCharType="begin"/>
      </w:r>
      <w:r>
        <w:rPr>
          <w:noProof/>
        </w:rPr>
        <w:instrText xml:space="preserve"> PAGEREF _Toc215474009 \h </w:instrText>
      </w:r>
      <w:r>
        <w:rPr>
          <w:noProof/>
        </w:rPr>
      </w:r>
      <w:r>
        <w:rPr>
          <w:noProof/>
        </w:rPr>
        <w:fldChar w:fldCharType="separate"/>
      </w:r>
      <w:r w:rsidR="00FE3CE8">
        <w:rPr>
          <w:noProof/>
        </w:rPr>
        <w:t>25</w:t>
      </w:r>
      <w:r>
        <w:rPr>
          <w:noProof/>
        </w:rPr>
        <w:fldChar w:fldCharType="end"/>
      </w:r>
    </w:p>
    <w:p w14:paraId="7A756B0E" w14:textId="4FDADAE0"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13.4.</w:t>
      </w:r>
      <w:r>
        <w:rPr>
          <w:rFonts w:asciiTheme="minorHAnsi" w:eastAsiaTheme="minorEastAsia" w:hAnsiTheme="minorHAnsi"/>
          <w:noProof/>
          <w:kern w:val="2"/>
          <w:sz w:val="24"/>
          <w:szCs w:val="24"/>
          <w:lang w:eastAsia="en-AU"/>
          <w14:ligatures w14:val="standardContextual"/>
        </w:rPr>
        <w:tab/>
      </w:r>
      <w:r>
        <w:rPr>
          <w:noProof/>
        </w:rPr>
        <w:t>Confidential information</w:t>
      </w:r>
      <w:r>
        <w:rPr>
          <w:noProof/>
        </w:rPr>
        <w:tab/>
      </w:r>
      <w:r>
        <w:rPr>
          <w:noProof/>
        </w:rPr>
        <w:fldChar w:fldCharType="begin"/>
      </w:r>
      <w:r>
        <w:rPr>
          <w:noProof/>
        </w:rPr>
        <w:instrText xml:space="preserve"> PAGEREF _Toc215474010 \h </w:instrText>
      </w:r>
      <w:r>
        <w:rPr>
          <w:noProof/>
        </w:rPr>
      </w:r>
      <w:r>
        <w:rPr>
          <w:noProof/>
        </w:rPr>
        <w:fldChar w:fldCharType="separate"/>
      </w:r>
      <w:r w:rsidR="00FE3CE8">
        <w:rPr>
          <w:noProof/>
        </w:rPr>
        <w:t>25</w:t>
      </w:r>
      <w:r>
        <w:rPr>
          <w:noProof/>
        </w:rPr>
        <w:fldChar w:fldCharType="end"/>
      </w:r>
    </w:p>
    <w:p w14:paraId="0598FEBC" w14:textId="4B16B317"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13.5.</w:t>
      </w:r>
      <w:r>
        <w:rPr>
          <w:rFonts w:asciiTheme="minorHAnsi" w:eastAsiaTheme="minorEastAsia" w:hAnsiTheme="minorHAnsi"/>
          <w:noProof/>
          <w:kern w:val="2"/>
          <w:sz w:val="24"/>
          <w:szCs w:val="24"/>
          <w:lang w:eastAsia="en-AU"/>
          <w14:ligatures w14:val="standardContextual"/>
        </w:rPr>
        <w:tab/>
      </w:r>
      <w:r>
        <w:rPr>
          <w:noProof/>
        </w:rPr>
        <w:t>Freedom of information</w:t>
      </w:r>
      <w:r>
        <w:rPr>
          <w:noProof/>
        </w:rPr>
        <w:tab/>
      </w:r>
      <w:r>
        <w:rPr>
          <w:noProof/>
        </w:rPr>
        <w:fldChar w:fldCharType="begin"/>
      </w:r>
      <w:r>
        <w:rPr>
          <w:noProof/>
        </w:rPr>
        <w:instrText xml:space="preserve"> PAGEREF _Toc215474011 \h </w:instrText>
      </w:r>
      <w:r>
        <w:rPr>
          <w:noProof/>
        </w:rPr>
      </w:r>
      <w:r>
        <w:rPr>
          <w:noProof/>
        </w:rPr>
        <w:fldChar w:fldCharType="separate"/>
      </w:r>
      <w:r w:rsidR="00FE3CE8">
        <w:rPr>
          <w:noProof/>
        </w:rPr>
        <w:t>26</w:t>
      </w:r>
      <w:r>
        <w:rPr>
          <w:noProof/>
        </w:rPr>
        <w:fldChar w:fldCharType="end"/>
      </w:r>
    </w:p>
    <w:p w14:paraId="59713582" w14:textId="2160BE65" w:rsidR="00ED2875" w:rsidRDefault="00ED2875">
      <w:pPr>
        <w:pStyle w:val="TOC2"/>
        <w:rPr>
          <w:rFonts w:asciiTheme="minorHAnsi" w:eastAsiaTheme="minorEastAsia" w:hAnsiTheme="minorHAnsi"/>
          <w:b w:val="0"/>
          <w:noProof/>
          <w:kern w:val="2"/>
          <w:sz w:val="24"/>
          <w:szCs w:val="24"/>
          <w:lang w:eastAsia="en-AU"/>
          <w14:ligatures w14:val="standardContextual"/>
        </w:rPr>
      </w:pPr>
      <w:r>
        <w:rPr>
          <w:noProof/>
        </w:rPr>
        <w:t>14.</w:t>
      </w:r>
      <w:r>
        <w:rPr>
          <w:rFonts w:asciiTheme="minorHAnsi" w:eastAsiaTheme="minorEastAsia" w:hAnsiTheme="minorHAnsi"/>
          <w:b w:val="0"/>
          <w:noProof/>
          <w:kern w:val="2"/>
          <w:sz w:val="24"/>
          <w:szCs w:val="24"/>
          <w:lang w:eastAsia="en-AU"/>
          <w14:ligatures w14:val="standardContextual"/>
        </w:rPr>
        <w:tab/>
      </w:r>
      <w:r>
        <w:rPr>
          <w:noProof/>
        </w:rPr>
        <w:t>Glossary</w:t>
      </w:r>
      <w:r>
        <w:rPr>
          <w:noProof/>
        </w:rPr>
        <w:tab/>
      </w:r>
      <w:r>
        <w:rPr>
          <w:noProof/>
        </w:rPr>
        <w:fldChar w:fldCharType="begin"/>
      </w:r>
      <w:r>
        <w:rPr>
          <w:noProof/>
        </w:rPr>
        <w:instrText xml:space="preserve"> PAGEREF _Toc215474012 \h </w:instrText>
      </w:r>
      <w:r>
        <w:rPr>
          <w:noProof/>
        </w:rPr>
      </w:r>
      <w:r>
        <w:rPr>
          <w:noProof/>
        </w:rPr>
        <w:fldChar w:fldCharType="separate"/>
      </w:r>
      <w:r w:rsidR="00FE3CE8">
        <w:rPr>
          <w:noProof/>
        </w:rPr>
        <w:t>27</w:t>
      </w:r>
      <w:r>
        <w:rPr>
          <w:noProof/>
        </w:rPr>
        <w:fldChar w:fldCharType="end"/>
      </w:r>
    </w:p>
    <w:p w14:paraId="671E9371" w14:textId="7D2021E5" w:rsidR="00ED2875" w:rsidRDefault="00ED2875">
      <w:pPr>
        <w:pStyle w:val="TOC2"/>
        <w:tabs>
          <w:tab w:val="left" w:pos="1434"/>
        </w:tabs>
        <w:rPr>
          <w:rFonts w:asciiTheme="minorHAnsi" w:eastAsiaTheme="minorEastAsia" w:hAnsiTheme="minorHAnsi"/>
          <w:b w:val="0"/>
          <w:noProof/>
          <w:kern w:val="2"/>
          <w:sz w:val="24"/>
          <w:szCs w:val="24"/>
          <w:lang w:eastAsia="en-AU"/>
          <w14:ligatures w14:val="standardContextual"/>
        </w:rPr>
      </w:pPr>
      <w:r>
        <w:rPr>
          <w:noProof/>
        </w:rPr>
        <w:t>Appendix A.</w:t>
      </w:r>
      <w:r>
        <w:rPr>
          <w:rFonts w:asciiTheme="minorHAnsi" w:eastAsiaTheme="minorEastAsia" w:hAnsiTheme="minorHAnsi"/>
          <w:b w:val="0"/>
          <w:noProof/>
          <w:kern w:val="2"/>
          <w:sz w:val="24"/>
          <w:szCs w:val="24"/>
          <w:lang w:eastAsia="en-AU"/>
          <w14:ligatures w14:val="standardContextual"/>
        </w:rPr>
        <w:tab/>
      </w:r>
      <w:r>
        <w:rPr>
          <w:noProof/>
        </w:rPr>
        <w:t>Eligible expenditure</w:t>
      </w:r>
      <w:r>
        <w:rPr>
          <w:noProof/>
        </w:rPr>
        <w:tab/>
      </w:r>
      <w:r>
        <w:rPr>
          <w:noProof/>
        </w:rPr>
        <w:fldChar w:fldCharType="begin"/>
      </w:r>
      <w:r>
        <w:rPr>
          <w:noProof/>
        </w:rPr>
        <w:instrText xml:space="preserve"> PAGEREF _Toc215474013 \h </w:instrText>
      </w:r>
      <w:r>
        <w:rPr>
          <w:noProof/>
        </w:rPr>
      </w:r>
      <w:r>
        <w:rPr>
          <w:noProof/>
        </w:rPr>
        <w:fldChar w:fldCharType="separate"/>
      </w:r>
      <w:r w:rsidR="00FE3CE8">
        <w:rPr>
          <w:noProof/>
        </w:rPr>
        <w:t>34</w:t>
      </w:r>
      <w:r>
        <w:rPr>
          <w:noProof/>
        </w:rPr>
        <w:fldChar w:fldCharType="end"/>
      </w:r>
    </w:p>
    <w:p w14:paraId="1B0B4060" w14:textId="188A179D"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A.1</w:t>
      </w:r>
      <w:r>
        <w:rPr>
          <w:rFonts w:asciiTheme="minorHAnsi" w:eastAsiaTheme="minorEastAsia" w:hAnsiTheme="minorHAnsi"/>
          <w:noProof/>
          <w:kern w:val="2"/>
          <w:sz w:val="24"/>
          <w:szCs w:val="24"/>
          <w:lang w:eastAsia="en-AU"/>
          <w14:ligatures w14:val="standardContextual"/>
        </w:rPr>
        <w:tab/>
      </w:r>
      <w:r>
        <w:rPr>
          <w:noProof/>
        </w:rPr>
        <w:t>How we verify eligible expenditure</w:t>
      </w:r>
      <w:r>
        <w:rPr>
          <w:noProof/>
        </w:rPr>
        <w:tab/>
      </w:r>
      <w:r>
        <w:rPr>
          <w:noProof/>
        </w:rPr>
        <w:fldChar w:fldCharType="begin"/>
      </w:r>
      <w:r>
        <w:rPr>
          <w:noProof/>
        </w:rPr>
        <w:instrText xml:space="preserve"> PAGEREF _Toc215474014 \h </w:instrText>
      </w:r>
      <w:r>
        <w:rPr>
          <w:noProof/>
        </w:rPr>
      </w:r>
      <w:r>
        <w:rPr>
          <w:noProof/>
        </w:rPr>
        <w:fldChar w:fldCharType="separate"/>
      </w:r>
      <w:r w:rsidR="00FE3CE8">
        <w:rPr>
          <w:noProof/>
        </w:rPr>
        <w:t>34</w:t>
      </w:r>
      <w:r>
        <w:rPr>
          <w:noProof/>
        </w:rPr>
        <w:fldChar w:fldCharType="end"/>
      </w:r>
    </w:p>
    <w:p w14:paraId="19B1730D" w14:textId="3AAB18F9"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A.2</w:t>
      </w:r>
      <w:r>
        <w:rPr>
          <w:rFonts w:asciiTheme="minorHAnsi" w:eastAsiaTheme="minorEastAsia" w:hAnsiTheme="minorHAnsi"/>
          <w:noProof/>
          <w:kern w:val="2"/>
          <w:sz w:val="24"/>
          <w:szCs w:val="24"/>
          <w:lang w:eastAsia="en-AU"/>
          <w14:ligatures w14:val="standardContextual"/>
        </w:rPr>
        <w:tab/>
      </w:r>
      <w:r>
        <w:rPr>
          <w:noProof/>
        </w:rPr>
        <w:t>Specific eligibility provisions</w:t>
      </w:r>
      <w:r>
        <w:rPr>
          <w:noProof/>
        </w:rPr>
        <w:tab/>
      </w:r>
      <w:r>
        <w:rPr>
          <w:noProof/>
        </w:rPr>
        <w:fldChar w:fldCharType="begin"/>
      </w:r>
      <w:r>
        <w:rPr>
          <w:noProof/>
        </w:rPr>
        <w:instrText xml:space="preserve"> PAGEREF _Toc215474015 \h </w:instrText>
      </w:r>
      <w:r>
        <w:rPr>
          <w:noProof/>
        </w:rPr>
      </w:r>
      <w:r>
        <w:rPr>
          <w:noProof/>
        </w:rPr>
        <w:fldChar w:fldCharType="separate"/>
      </w:r>
      <w:r w:rsidR="00FE3CE8">
        <w:rPr>
          <w:noProof/>
        </w:rPr>
        <w:t>34</w:t>
      </w:r>
      <w:r>
        <w:rPr>
          <w:noProof/>
        </w:rPr>
        <w:fldChar w:fldCharType="end"/>
      </w:r>
    </w:p>
    <w:p w14:paraId="47977AD6" w14:textId="397599F1"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A.3</w:t>
      </w:r>
      <w:r>
        <w:rPr>
          <w:rFonts w:asciiTheme="minorHAnsi" w:eastAsiaTheme="minorEastAsia" w:hAnsiTheme="minorHAnsi"/>
          <w:noProof/>
          <w:kern w:val="2"/>
          <w:sz w:val="24"/>
          <w:szCs w:val="24"/>
          <w:lang w:eastAsia="en-AU"/>
          <w14:ligatures w14:val="standardContextual"/>
        </w:rPr>
        <w:tab/>
      </w:r>
      <w:r>
        <w:rPr>
          <w:noProof/>
        </w:rPr>
        <w:t>Plant and equipment expenditure</w:t>
      </w:r>
      <w:r>
        <w:rPr>
          <w:noProof/>
        </w:rPr>
        <w:tab/>
      </w:r>
      <w:r>
        <w:rPr>
          <w:noProof/>
        </w:rPr>
        <w:fldChar w:fldCharType="begin"/>
      </w:r>
      <w:r>
        <w:rPr>
          <w:noProof/>
        </w:rPr>
        <w:instrText xml:space="preserve"> PAGEREF _Toc215474016 \h </w:instrText>
      </w:r>
      <w:r>
        <w:rPr>
          <w:noProof/>
        </w:rPr>
      </w:r>
      <w:r>
        <w:rPr>
          <w:noProof/>
        </w:rPr>
        <w:fldChar w:fldCharType="separate"/>
      </w:r>
      <w:r w:rsidR="00FE3CE8">
        <w:rPr>
          <w:noProof/>
        </w:rPr>
        <w:t>35</w:t>
      </w:r>
      <w:r>
        <w:rPr>
          <w:noProof/>
        </w:rPr>
        <w:fldChar w:fldCharType="end"/>
      </w:r>
    </w:p>
    <w:p w14:paraId="195037AA" w14:textId="585DB88A"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lastRenderedPageBreak/>
        <w:t>A.4</w:t>
      </w:r>
      <w:r>
        <w:rPr>
          <w:rFonts w:asciiTheme="minorHAnsi" w:eastAsiaTheme="minorEastAsia" w:hAnsiTheme="minorHAnsi"/>
          <w:noProof/>
          <w:kern w:val="2"/>
          <w:sz w:val="24"/>
          <w:szCs w:val="24"/>
          <w:lang w:eastAsia="en-AU"/>
          <w14:ligatures w14:val="standardContextual"/>
        </w:rPr>
        <w:tab/>
      </w:r>
      <w:r>
        <w:rPr>
          <w:noProof/>
        </w:rPr>
        <w:t>Labour expenditure</w:t>
      </w:r>
      <w:r>
        <w:rPr>
          <w:noProof/>
        </w:rPr>
        <w:tab/>
      </w:r>
      <w:r>
        <w:rPr>
          <w:noProof/>
        </w:rPr>
        <w:fldChar w:fldCharType="begin"/>
      </w:r>
      <w:r>
        <w:rPr>
          <w:noProof/>
        </w:rPr>
        <w:instrText xml:space="preserve"> PAGEREF _Toc215474017 \h </w:instrText>
      </w:r>
      <w:r>
        <w:rPr>
          <w:noProof/>
        </w:rPr>
      </w:r>
      <w:r>
        <w:rPr>
          <w:noProof/>
        </w:rPr>
        <w:fldChar w:fldCharType="separate"/>
      </w:r>
      <w:r w:rsidR="00FE3CE8">
        <w:rPr>
          <w:noProof/>
        </w:rPr>
        <w:t>36</w:t>
      </w:r>
      <w:r>
        <w:rPr>
          <w:noProof/>
        </w:rPr>
        <w:fldChar w:fldCharType="end"/>
      </w:r>
    </w:p>
    <w:p w14:paraId="35743905" w14:textId="4DA644CC"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A.5</w:t>
      </w:r>
      <w:r>
        <w:rPr>
          <w:rFonts w:asciiTheme="minorHAnsi" w:eastAsiaTheme="minorEastAsia" w:hAnsiTheme="minorHAnsi"/>
          <w:noProof/>
          <w:kern w:val="2"/>
          <w:sz w:val="24"/>
          <w:szCs w:val="24"/>
          <w:lang w:eastAsia="en-AU"/>
          <w14:ligatures w14:val="standardContextual"/>
        </w:rPr>
        <w:tab/>
      </w:r>
      <w:r>
        <w:rPr>
          <w:noProof/>
        </w:rPr>
        <w:t>Labour on-costs and administrative overhead</w:t>
      </w:r>
      <w:r>
        <w:rPr>
          <w:noProof/>
        </w:rPr>
        <w:tab/>
      </w:r>
      <w:r>
        <w:rPr>
          <w:noProof/>
        </w:rPr>
        <w:fldChar w:fldCharType="begin"/>
      </w:r>
      <w:r>
        <w:rPr>
          <w:noProof/>
        </w:rPr>
        <w:instrText xml:space="preserve"> PAGEREF _Toc215474018 \h </w:instrText>
      </w:r>
      <w:r>
        <w:rPr>
          <w:noProof/>
        </w:rPr>
      </w:r>
      <w:r>
        <w:rPr>
          <w:noProof/>
        </w:rPr>
        <w:fldChar w:fldCharType="separate"/>
      </w:r>
      <w:r w:rsidR="00FE3CE8">
        <w:rPr>
          <w:noProof/>
        </w:rPr>
        <w:t>36</w:t>
      </w:r>
      <w:r>
        <w:rPr>
          <w:noProof/>
        </w:rPr>
        <w:fldChar w:fldCharType="end"/>
      </w:r>
    </w:p>
    <w:p w14:paraId="46BC3A80" w14:textId="605BF627"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A.6</w:t>
      </w:r>
      <w:r>
        <w:rPr>
          <w:rFonts w:asciiTheme="minorHAnsi" w:eastAsiaTheme="minorEastAsia" w:hAnsiTheme="minorHAnsi"/>
          <w:noProof/>
          <w:kern w:val="2"/>
          <w:sz w:val="24"/>
          <w:szCs w:val="24"/>
          <w:lang w:eastAsia="en-AU"/>
          <w14:ligatures w14:val="standardContextual"/>
        </w:rPr>
        <w:tab/>
      </w:r>
      <w:r>
        <w:rPr>
          <w:noProof/>
        </w:rPr>
        <w:t>Contract expenditure</w:t>
      </w:r>
      <w:r>
        <w:rPr>
          <w:noProof/>
        </w:rPr>
        <w:tab/>
      </w:r>
      <w:r>
        <w:rPr>
          <w:noProof/>
        </w:rPr>
        <w:fldChar w:fldCharType="begin"/>
      </w:r>
      <w:r>
        <w:rPr>
          <w:noProof/>
        </w:rPr>
        <w:instrText xml:space="preserve"> PAGEREF _Toc215474019 \h </w:instrText>
      </w:r>
      <w:r>
        <w:rPr>
          <w:noProof/>
        </w:rPr>
      </w:r>
      <w:r>
        <w:rPr>
          <w:noProof/>
        </w:rPr>
        <w:fldChar w:fldCharType="separate"/>
      </w:r>
      <w:r w:rsidR="00FE3CE8">
        <w:rPr>
          <w:noProof/>
        </w:rPr>
        <w:t>37</w:t>
      </w:r>
      <w:r>
        <w:rPr>
          <w:noProof/>
        </w:rPr>
        <w:fldChar w:fldCharType="end"/>
      </w:r>
    </w:p>
    <w:p w14:paraId="3E1D177E" w14:textId="5209C0E0"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A.7</w:t>
      </w:r>
      <w:r>
        <w:rPr>
          <w:rFonts w:asciiTheme="minorHAnsi" w:eastAsiaTheme="minorEastAsia" w:hAnsiTheme="minorHAnsi"/>
          <w:noProof/>
          <w:kern w:val="2"/>
          <w:sz w:val="24"/>
          <w:szCs w:val="24"/>
          <w:lang w:eastAsia="en-AU"/>
          <w14:ligatures w14:val="standardContextual"/>
        </w:rPr>
        <w:tab/>
      </w:r>
      <w:r>
        <w:rPr>
          <w:noProof/>
        </w:rPr>
        <w:t>Construction or modifications of buildings or facilities</w:t>
      </w:r>
      <w:r>
        <w:rPr>
          <w:noProof/>
        </w:rPr>
        <w:tab/>
      </w:r>
      <w:r>
        <w:rPr>
          <w:noProof/>
        </w:rPr>
        <w:fldChar w:fldCharType="begin"/>
      </w:r>
      <w:r>
        <w:rPr>
          <w:noProof/>
        </w:rPr>
        <w:instrText xml:space="preserve"> PAGEREF _Toc215474020 \h </w:instrText>
      </w:r>
      <w:r>
        <w:rPr>
          <w:noProof/>
        </w:rPr>
      </w:r>
      <w:r>
        <w:rPr>
          <w:noProof/>
        </w:rPr>
        <w:fldChar w:fldCharType="separate"/>
      </w:r>
      <w:r w:rsidR="00FE3CE8">
        <w:rPr>
          <w:noProof/>
        </w:rPr>
        <w:t>38</w:t>
      </w:r>
      <w:r>
        <w:rPr>
          <w:noProof/>
        </w:rPr>
        <w:fldChar w:fldCharType="end"/>
      </w:r>
    </w:p>
    <w:p w14:paraId="7D1B1230" w14:textId="3C3E6303" w:rsidR="00ED2875" w:rsidRDefault="00ED2875">
      <w:pPr>
        <w:pStyle w:val="TOC3"/>
        <w:rPr>
          <w:rFonts w:asciiTheme="minorHAnsi" w:eastAsiaTheme="minorEastAsia" w:hAnsiTheme="minorHAnsi"/>
          <w:noProof/>
          <w:kern w:val="2"/>
          <w:sz w:val="24"/>
          <w:szCs w:val="24"/>
          <w:lang w:eastAsia="en-AU"/>
          <w14:ligatures w14:val="standardContextual"/>
        </w:rPr>
      </w:pPr>
      <w:r>
        <w:rPr>
          <w:noProof/>
        </w:rPr>
        <w:t>A.8</w:t>
      </w:r>
      <w:r>
        <w:rPr>
          <w:rFonts w:asciiTheme="minorHAnsi" w:eastAsiaTheme="minorEastAsia" w:hAnsiTheme="minorHAnsi"/>
          <w:noProof/>
          <w:kern w:val="2"/>
          <w:sz w:val="24"/>
          <w:szCs w:val="24"/>
          <w:lang w:eastAsia="en-AU"/>
          <w14:ligatures w14:val="standardContextual"/>
        </w:rPr>
        <w:tab/>
      </w:r>
      <w:r>
        <w:rPr>
          <w:noProof/>
        </w:rPr>
        <w:t>Other eligible expenditure</w:t>
      </w:r>
      <w:r>
        <w:rPr>
          <w:noProof/>
        </w:rPr>
        <w:tab/>
      </w:r>
      <w:r>
        <w:rPr>
          <w:noProof/>
        </w:rPr>
        <w:fldChar w:fldCharType="begin"/>
      </w:r>
      <w:r>
        <w:rPr>
          <w:noProof/>
        </w:rPr>
        <w:instrText xml:space="preserve"> PAGEREF _Toc215474021 \h </w:instrText>
      </w:r>
      <w:r>
        <w:rPr>
          <w:noProof/>
        </w:rPr>
      </w:r>
      <w:r>
        <w:rPr>
          <w:noProof/>
        </w:rPr>
        <w:fldChar w:fldCharType="separate"/>
      </w:r>
      <w:r w:rsidR="00FE3CE8">
        <w:rPr>
          <w:noProof/>
        </w:rPr>
        <w:t>38</w:t>
      </w:r>
      <w:r>
        <w:rPr>
          <w:noProof/>
        </w:rPr>
        <w:fldChar w:fldCharType="end"/>
      </w:r>
    </w:p>
    <w:p w14:paraId="1295BE57" w14:textId="23373DED" w:rsidR="00ED2875" w:rsidRDefault="00ED2875">
      <w:pPr>
        <w:pStyle w:val="TOC2"/>
        <w:tabs>
          <w:tab w:val="left" w:pos="1434"/>
        </w:tabs>
        <w:rPr>
          <w:rFonts w:asciiTheme="minorHAnsi" w:eastAsiaTheme="minorEastAsia" w:hAnsiTheme="minorHAnsi"/>
          <w:b w:val="0"/>
          <w:noProof/>
          <w:kern w:val="2"/>
          <w:sz w:val="24"/>
          <w:szCs w:val="24"/>
          <w:lang w:eastAsia="en-AU"/>
          <w14:ligatures w14:val="standardContextual"/>
        </w:rPr>
      </w:pPr>
      <w:r>
        <w:rPr>
          <w:noProof/>
        </w:rPr>
        <w:t>Appendix B.</w:t>
      </w:r>
      <w:r>
        <w:rPr>
          <w:rFonts w:asciiTheme="minorHAnsi" w:eastAsiaTheme="minorEastAsia" w:hAnsiTheme="minorHAnsi"/>
          <w:b w:val="0"/>
          <w:noProof/>
          <w:kern w:val="2"/>
          <w:sz w:val="24"/>
          <w:szCs w:val="24"/>
          <w:lang w:eastAsia="en-AU"/>
          <w14:ligatures w14:val="standardContextual"/>
        </w:rPr>
        <w:tab/>
      </w:r>
      <w:r>
        <w:rPr>
          <w:noProof/>
        </w:rPr>
        <w:t>Ineligible expenditure</w:t>
      </w:r>
      <w:r>
        <w:rPr>
          <w:noProof/>
        </w:rPr>
        <w:tab/>
      </w:r>
      <w:r>
        <w:rPr>
          <w:noProof/>
        </w:rPr>
        <w:fldChar w:fldCharType="begin"/>
      </w:r>
      <w:r>
        <w:rPr>
          <w:noProof/>
        </w:rPr>
        <w:instrText xml:space="preserve"> PAGEREF _Toc215474022 \h </w:instrText>
      </w:r>
      <w:r>
        <w:rPr>
          <w:noProof/>
        </w:rPr>
      </w:r>
      <w:r>
        <w:rPr>
          <w:noProof/>
        </w:rPr>
        <w:fldChar w:fldCharType="separate"/>
      </w:r>
      <w:r w:rsidR="00FE3CE8">
        <w:rPr>
          <w:noProof/>
        </w:rPr>
        <w:t>39</w:t>
      </w:r>
      <w:r>
        <w:rPr>
          <w:noProof/>
        </w:rPr>
        <w:fldChar w:fldCharType="end"/>
      </w:r>
    </w:p>
    <w:p w14:paraId="15B3CFAC" w14:textId="175AE081" w:rsidR="00ED2875" w:rsidRDefault="00ED2875">
      <w:pPr>
        <w:pStyle w:val="TOC2"/>
        <w:rPr>
          <w:rFonts w:asciiTheme="minorHAnsi" w:eastAsiaTheme="minorEastAsia" w:hAnsiTheme="minorHAnsi"/>
          <w:b w:val="0"/>
          <w:noProof/>
          <w:kern w:val="2"/>
          <w:sz w:val="24"/>
          <w:szCs w:val="24"/>
          <w:lang w:eastAsia="en-AU"/>
          <w14:ligatures w14:val="standardContextual"/>
        </w:rPr>
      </w:pPr>
      <w:r>
        <w:rPr>
          <w:noProof/>
        </w:rPr>
        <w:t>Appendix C. Project delivery requirements</w:t>
      </w:r>
      <w:r>
        <w:rPr>
          <w:noProof/>
        </w:rPr>
        <w:tab/>
      </w:r>
      <w:r>
        <w:rPr>
          <w:noProof/>
        </w:rPr>
        <w:fldChar w:fldCharType="begin"/>
      </w:r>
      <w:r>
        <w:rPr>
          <w:noProof/>
        </w:rPr>
        <w:instrText xml:space="preserve"> PAGEREF _Toc215474023 \h </w:instrText>
      </w:r>
      <w:r>
        <w:rPr>
          <w:noProof/>
        </w:rPr>
      </w:r>
      <w:r>
        <w:rPr>
          <w:noProof/>
        </w:rPr>
        <w:fldChar w:fldCharType="separate"/>
      </w:r>
      <w:r w:rsidR="00FE3CE8">
        <w:rPr>
          <w:noProof/>
        </w:rPr>
        <w:t>41</w:t>
      </w:r>
      <w:r>
        <w:rPr>
          <w:noProof/>
        </w:rPr>
        <w:fldChar w:fldCharType="end"/>
      </w:r>
    </w:p>
    <w:p w14:paraId="2E32B893" w14:textId="47F97CFF" w:rsidR="00ED2875" w:rsidRDefault="00ED2875">
      <w:pPr>
        <w:pStyle w:val="TOC2"/>
        <w:rPr>
          <w:rFonts w:asciiTheme="minorHAnsi" w:eastAsiaTheme="minorEastAsia" w:hAnsiTheme="minorHAnsi"/>
          <w:b w:val="0"/>
          <w:noProof/>
          <w:kern w:val="2"/>
          <w:sz w:val="24"/>
          <w:szCs w:val="24"/>
          <w:lang w:eastAsia="en-AU"/>
          <w14:ligatures w14:val="standardContextual"/>
        </w:rPr>
      </w:pPr>
      <w:r>
        <w:rPr>
          <w:noProof/>
        </w:rPr>
        <w:t>Appendix D. Benefits and Project Plan</w:t>
      </w:r>
      <w:r>
        <w:rPr>
          <w:noProof/>
        </w:rPr>
        <w:tab/>
      </w:r>
      <w:r>
        <w:rPr>
          <w:noProof/>
        </w:rPr>
        <w:fldChar w:fldCharType="begin"/>
      </w:r>
      <w:r>
        <w:rPr>
          <w:noProof/>
        </w:rPr>
        <w:instrText xml:space="preserve"> PAGEREF _Toc215474024 \h </w:instrText>
      </w:r>
      <w:r>
        <w:rPr>
          <w:noProof/>
        </w:rPr>
      </w:r>
      <w:r>
        <w:rPr>
          <w:noProof/>
        </w:rPr>
        <w:fldChar w:fldCharType="separate"/>
      </w:r>
      <w:r w:rsidR="00FE3CE8">
        <w:rPr>
          <w:noProof/>
        </w:rPr>
        <w:t>43</w:t>
      </w:r>
      <w:r>
        <w:rPr>
          <w:noProof/>
        </w:rPr>
        <w:fldChar w:fldCharType="end"/>
      </w:r>
    </w:p>
    <w:p w14:paraId="25F651FE" w14:textId="6ADFB6FE" w:rsidR="00DD3C0D" w:rsidRDefault="004A238A" w:rsidP="00DD3C0D">
      <w:pPr>
        <w:sectPr w:rsidR="00DD3C0D" w:rsidSect="0002331D">
          <w:headerReference w:type="even" r:id="rId19"/>
          <w:headerReference w:type="default" r:id="rId20"/>
          <w:footerReference w:type="even" r:id="rId21"/>
          <w:footerReference w:type="default" r:id="rId22"/>
          <w:headerReference w:type="first" r:id="rId23"/>
          <w:footerReference w:type="first" r:id="rId24"/>
          <w:pgSz w:w="11907" w:h="16840" w:code="9"/>
          <w:pgMar w:top="1418" w:right="1418" w:bottom="1276" w:left="1701" w:header="709" w:footer="709" w:gutter="0"/>
          <w:cols w:space="720"/>
          <w:docGrid w:linePitch="360"/>
        </w:sectPr>
      </w:pPr>
      <w:r w:rsidRPr="00007E4B">
        <w:rPr>
          <w:rFonts w:eastAsia="Calibri"/>
        </w:rPr>
        <w:fldChar w:fldCharType="end"/>
      </w:r>
    </w:p>
    <w:p w14:paraId="06842DFC" w14:textId="276B9CE3" w:rsidR="00CE6D9D" w:rsidRPr="00511C31" w:rsidRDefault="00070D9A" w:rsidP="00FD4F9F">
      <w:pPr>
        <w:pStyle w:val="Heading2"/>
        <w:rPr>
          <w:sz w:val="32"/>
          <w:szCs w:val="32"/>
        </w:rPr>
      </w:pPr>
      <w:bookmarkStart w:id="5" w:name="_Toc458420391"/>
      <w:bookmarkStart w:id="6" w:name="_Toc462824846"/>
      <w:bookmarkStart w:id="7" w:name="_Toc496536648"/>
      <w:bookmarkStart w:id="8" w:name="_Toc531277475"/>
      <w:bookmarkStart w:id="9" w:name="_Toc955285"/>
      <w:bookmarkStart w:id="10" w:name="_Toc215473955"/>
      <w:r w:rsidRPr="00511C31">
        <w:rPr>
          <w:sz w:val="32"/>
          <w:szCs w:val="32"/>
        </w:rPr>
        <w:lastRenderedPageBreak/>
        <w:t>Dealership and Repairer Initiative for Vehicle Electrification Nationally (DRIVEN) Program - Charger Grant Stream</w:t>
      </w:r>
      <w:r w:rsidR="000C06F9" w:rsidRPr="00511C31">
        <w:rPr>
          <w:sz w:val="32"/>
          <w:szCs w:val="32"/>
        </w:rPr>
        <w:t xml:space="preserve"> </w:t>
      </w:r>
      <w:bookmarkEnd w:id="5"/>
      <w:bookmarkEnd w:id="6"/>
      <w:r w:rsidR="00F7040C" w:rsidRPr="00511C31">
        <w:rPr>
          <w:sz w:val="32"/>
          <w:szCs w:val="32"/>
        </w:rPr>
        <w:t>p</w:t>
      </w:r>
      <w:r w:rsidR="00CE6D9D" w:rsidRPr="00511C31">
        <w:rPr>
          <w:sz w:val="32"/>
          <w:szCs w:val="32"/>
        </w:rPr>
        <w:t>rocess</w:t>
      </w:r>
      <w:r w:rsidR="009F5A19" w:rsidRPr="00511C31">
        <w:rPr>
          <w:sz w:val="32"/>
          <w:szCs w:val="32"/>
        </w:rPr>
        <w:t>es</w:t>
      </w:r>
      <w:bookmarkEnd w:id="7"/>
      <w:bookmarkEnd w:id="8"/>
      <w:bookmarkEnd w:id="9"/>
      <w:bookmarkEnd w:id="10"/>
    </w:p>
    <w:p w14:paraId="0040D544" w14:textId="77777777" w:rsidR="00CE6D9D" w:rsidRDefault="00CE6D9D" w:rsidP="00ED2875">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F40BDA">
        <w:rPr>
          <w:b/>
        </w:rPr>
        <w:t xml:space="preserve">The </w:t>
      </w:r>
      <w:r w:rsidR="002E018B">
        <w:rPr>
          <w:b/>
        </w:rPr>
        <w:t>DRIVEN Charger Grant Stream</w:t>
      </w:r>
      <w:r>
        <w:rPr>
          <w:b/>
        </w:rPr>
        <w:t xml:space="preserve"> </w:t>
      </w:r>
      <w:r w:rsidRPr="00F40BDA">
        <w:rPr>
          <w:b/>
        </w:rPr>
        <w:t xml:space="preserve">is designed to </w:t>
      </w:r>
      <w:r>
        <w:rPr>
          <w:b/>
        </w:rPr>
        <w:t>achieve</w:t>
      </w:r>
      <w:r w:rsidRPr="00F40BDA">
        <w:rPr>
          <w:b/>
        </w:rPr>
        <w:t xml:space="preserve"> Australian Government </w:t>
      </w:r>
      <w:r>
        <w:rPr>
          <w:b/>
        </w:rPr>
        <w:t>objectives</w:t>
      </w:r>
      <w:r w:rsidRPr="00F40BDA">
        <w:rPr>
          <w:b/>
        </w:rPr>
        <w:t xml:space="preserve"> </w:t>
      </w:r>
    </w:p>
    <w:p w14:paraId="5242331F" w14:textId="77777777" w:rsidR="00CE6D9D" w:rsidRDefault="00CE6D9D" w:rsidP="00ED2875">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t xml:space="preserve">This grant opportunity contributes </w:t>
      </w:r>
      <w:r w:rsidR="00B926EB">
        <w:t>to reducing greenhouse gas emissions (</w:t>
      </w:r>
      <w:r w:rsidR="002E018B">
        <w:t>DCCEEW</w:t>
      </w:r>
      <w:r>
        <w:t xml:space="preserve"> Outcome </w:t>
      </w:r>
      <w:r w:rsidR="002E018B">
        <w:t>1.1</w:t>
      </w:r>
      <w:r w:rsidR="00B926EB">
        <w:t>)</w:t>
      </w:r>
      <w:r w:rsidR="00EB23D2">
        <w:t>.</w:t>
      </w:r>
      <w:r w:rsidR="00070D9A">
        <w:t xml:space="preserve"> </w:t>
      </w:r>
      <w:r w:rsidR="002E018B">
        <w:t>DCCEEW</w:t>
      </w:r>
      <w:r w:rsidR="00C659C4">
        <w:t xml:space="preserve"> </w:t>
      </w:r>
      <w:r w:rsidRPr="00F40BDA">
        <w:t xml:space="preserve">works with stakeholders to plan and design the grant </w:t>
      </w:r>
      <w:r>
        <w:t>program according to</w:t>
      </w:r>
      <w:r w:rsidRPr="00F40BDA">
        <w:t xml:space="preserve"> the </w:t>
      </w:r>
      <w:hyperlink r:id="rId25" w:history="1">
        <w:r w:rsidR="006905DF" w:rsidRPr="006905DF">
          <w:rPr>
            <w:rStyle w:val="Hyperlink"/>
            <w:i/>
          </w:rPr>
          <w:t>Commonwealth Grants Rules and Principles (CGRPs)</w:t>
        </w:r>
        <w:r w:rsidR="006905DF" w:rsidRPr="006905DF">
          <w:rPr>
            <w:rStyle w:val="Hyperlink"/>
          </w:rPr>
          <w:t>.</w:t>
        </w:r>
      </w:hyperlink>
    </w:p>
    <w:p w14:paraId="50B0068D" w14:textId="77777777" w:rsidR="00CE6D9D" w:rsidRPr="00ED2875" w:rsidRDefault="00CE6D9D" w:rsidP="00ED2875">
      <w:pPr>
        <w:spacing w:before="0" w:after="0"/>
        <w:jc w:val="center"/>
        <w:rPr>
          <w:rFonts w:ascii="Wingdings" w:hAnsi="Wingdings"/>
        </w:rPr>
      </w:pPr>
      <w:r w:rsidRPr="00ED2875">
        <w:rPr>
          <w:rFonts w:ascii="Wingdings" w:hAnsi="Wingdings"/>
        </w:rPr>
        <w:t></w:t>
      </w:r>
    </w:p>
    <w:p w14:paraId="0BF832BB" w14:textId="77777777" w:rsidR="00CE6D9D" w:rsidRDefault="00CE6D9D" w:rsidP="00ED2875">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F40BDA">
        <w:rPr>
          <w:b/>
        </w:rPr>
        <w:t>The grant opportunity opens</w:t>
      </w:r>
    </w:p>
    <w:p w14:paraId="4BBEEBCD" w14:textId="77777777" w:rsidR="00814F9E" w:rsidRPr="00ED2875" w:rsidRDefault="00CE6D9D" w:rsidP="00ED2875">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rFonts w:ascii="Wingdings" w:hAnsi="Wingdings"/>
        </w:rPr>
      </w:pPr>
      <w:r>
        <w:t>We</w:t>
      </w:r>
      <w:r w:rsidR="00394FD7">
        <w:t>/DISR</w:t>
      </w:r>
      <w:r>
        <w:t xml:space="preserve"> publish t</w:t>
      </w:r>
      <w:r w:rsidRPr="00F40BDA">
        <w:t xml:space="preserve">he grant guidelines </w:t>
      </w:r>
      <w:r>
        <w:t xml:space="preserve">on </w:t>
      </w:r>
      <w:hyperlink r:id="rId26" w:history="1">
        <w:r w:rsidR="00C659C4" w:rsidRPr="006F1612">
          <w:rPr>
            <w:rStyle w:val="Hyperlink"/>
          </w:rPr>
          <w:t>business.gov.au</w:t>
        </w:r>
      </w:hyperlink>
      <w:r w:rsidR="00C43785">
        <w:t xml:space="preserve"> and </w:t>
      </w:r>
      <w:hyperlink r:id="rId27" w:history="1">
        <w:proofErr w:type="spellStart"/>
        <w:r w:rsidR="00C43785" w:rsidRPr="006F1612">
          <w:rPr>
            <w:rStyle w:val="Hyperlink"/>
          </w:rPr>
          <w:t>GrantConnect</w:t>
        </w:r>
        <w:proofErr w:type="spellEnd"/>
      </w:hyperlink>
      <w:r w:rsidR="00C43123" w:rsidRPr="005A61FE">
        <w:t>.</w:t>
      </w:r>
    </w:p>
    <w:p w14:paraId="7668F654" w14:textId="77777777" w:rsidR="00CE6D9D" w:rsidRPr="00ED2875" w:rsidRDefault="00814F9E" w:rsidP="00ED2875">
      <w:pPr>
        <w:spacing w:before="0" w:after="0"/>
        <w:jc w:val="center"/>
        <w:rPr>
          <w:rFonts w:ascii="Wingdings" w:hAnsi="Wingdings"/>
        </w:rPr>
      </w:pPr>
      <w:r w:rsidRPr="00ED2875">
        <w:rPr>
          <w:rFonts w:ascii="Wingdings" w:hAnsi="Wingdings"/>
        </w:rPr>
        <w:t></w:t>
      </w:r>
    </w:p>
    <w:p w14:paraId="33BEF312" w14:textId="77777777" w:rsidR="00CE6D9D" w:rsidRPr="00947729" w:rsidRDefault="00CE6D9D" w:rsidP="00ED2875">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947729">
        <w:rPr>
          <w:b/>
        </w:rPr>
        <w:t>You complete and submit a grant application</w:t>
      </w:r>
    </w:p>
    <w:p w14:paraId="3F7FCB70" w14:textId="77777777" w:rsidR="00030E0C" w:rsidRPr="005A61FE" w:rsidRDefault="00030E0C" w:rsidP="00ED2875">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t>You complete the application form</w:t>
      </w:r>
      <w:r w:rsidR="00C43123">
        <w:t>,</w:t>
      </w:r>
      <w:r w:rsidR="00DC0625">
        <w:t xml:space="preserve"> ad</w:t>
      </w:r>
      <w:r>
        <w:t>dress</w:t>
      </w:r>
      <w:r w:rsidR="00C43123">
        <w:t>ing</w:t>
      </w:r>
      <w:r w:rsidR="00007E4B">
        <w:t xml:space="preserve"> all the eligibility and </w:t>
      </w:r>
      <w:r w:rsidR="0059733A">
        <w:t>assessment</w:t>
      </w:r>
      <w:r w:rsidR="00C43123">
        <w:t xml:space="preserve"> </w:t>
      </w:r>
      <w:r>
        <w:t xml:space="preserve">criteria </w:t>
      </w:r>
      <w:r w:rsidR="003825C4">
        <w:t>for</w:t>
      </w:r>
      <w:r w:rsidR="00C43123">
        <w:t xml:space="preserve"> your application </w:t>
      </w:r>
      <w:r>
        <w:t>to be considered.</w:t>
      </w:r>
      <w:r w:rsidR="00752A21">
        <w:t xml:space="preserve"> </w:t>
      </w:r>
    </w:p>
    <w:p w14:paraId="24AC4F9F" w14:textId="77777777" w:rsidR="00CE6D9D" w:rsidRPr="00ED2875" w:rsidRDefault="00CE6D9D" w:rsidP="00ED2875">
      <w:pPr>
        <w:spacing w:before="0" w:after="0"/>
        <w:jc w:val="center"/>
        <w:rPr>
          <w:rFonts w:ascii="Wingdings" w:hAnsi="Wingdings"/>
        </w:rPr>
      </w:pPr>
      <w:r w:rsidRPr="00ED2875">
        <w:rPr>
          <w:rFonts w:ascii="Wingdings" w:hAnsi="Wingdings"/>
        </w:rPr>
        <w:t></w:t>
      </w:r>
    </w:p>
    <w:p w14:paraId="017748A1" w14:textId="77777777" w:rsidR="00CE6D9D" w:rsidRDefault="00CE6D9D" w:rsidP="00ED2875">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Cs/>
        </w:rPr>
      </w:pPr>
      <w:r>
        <w:rPr>
          <w:b/>
        </w:rPr>
        <w:t xml:space="preserve">We assess all </w:t>
      </w:r>
      <w:r w:rsidRPr="00F40BDA">
        <w:rPr>
          <w:b/>
        </w:rPr>
        <w:t>grant application</w:t>
      </w:r>
      <w:r w:rsidR="008718E5">
        <w:rPr>
          <w:b/>
        </w:rPr>
        <w:t>s</w:t>
      </w:r>
    </w:p>
    <w:p w14:paraId="5829EF00" w14:textId="77777777" w:rsidR="00CE6D9D" w:rsidRPr="00C659C4" w:rsidRDefault="00CE6D9D" w:rsidP="00ED2875">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rsidRPr="00C659C4">
        <w:t>We</w:t>
      </w:r>
      <w:r w:rsidR="006F1612" w:rsidRPr="006F1612">
        <w:t xml:space="preserve"> </w:t>
      </w:r>
      <w:r w:rsidR="006F1612">
        <w:t>assess</w:t>
      </w:r>
      <w:r w:rsidRPr="00C659C4">
        <w:t xml:space="preserve"> the applications against eligibility criteria and notify you if you are not eligible.</w:t>
      </w:r>
      <w:r w:rsidR="002E018B">
        <w:t xml:space="preserve"> </w:t>
      </w:r>
      <w:r w:rsidR="00B2612E">
        <w:t>The Committee</w:t>
      </w:r>
      <w:r w:rsidRPr="00C659C4">
        <w:t xml:space="preserve"> assess </w:t>
      </w:r>
      <w:r w:rsidR="00B37D10">
        <w:t>eligible</w:t>
      </w:r>
      <w:r w:rsidR="00B37D10" w:rsidRPr="00C659C4">
        <w:t xml:space="preserve"> </w:t>
      </w:r>
      <w:r w:rsidRPr="00C659C4">
        <w:t>application</w:t>
      </w:r>
      <w:r w:rsidR="006171E3">
        <w:t>s</w:t>
      </w:r>
      <w:r w:rsidRPr="00C659C4">
        <w:t xml:space="preserve"> against the </w:t>
      </w:r>
      <w:r w:rsidR="0059733A">
        <w:t xml:space="preserve">assessment </w:t>
      </w:r>
      <w:r w:rsidRPr="00C659C4">
        <w:t xml:space="preserve">criteria including an overall consideration of value </w:t>
      </w:r>
      <w:r w:rsidR="6ED6DFC4">
        <w:t>for</w:t>
      </w:r>
      <w:r w:rsidR="00041716">
        <w:t xml:space="preserve"> </w:t>
      </w:r>
      <w:r w:rsidRPr="00C659C4">
        <w:t xml:space="preserve">money and compare it to other </w:t>
      </w:r>
      <w:r w:rsidR="00B37D10">
        <w:t xml:space="preserve">eligible </w:t>
      </w:r>
      <w:r w:rsidR="006171E3">
        <w:t>applications.</w:t>
      </w:r>
    </w:p>
    <w:p w14:paraId="5BC2BAC7" w14:textId="77777777" w:rsidR="00CE6D9D" w:rsidRPr="00ED2875" w:rsidRDefault="00CE6D9D" w:rsidP="00ED2875">
      <w:pPr>
        <w:spacing w:before="0" w:after="0"/>
        <w:jc w:val="center"/>
        <w:rPr>
          <w:rFonts w:ascii="Wingdings" w:hAnsi="Wingdings"/>
        </w:rPr>
      </w:pPr>
      <w:r w:rsidRPr="00ED2875">
        <w:rPr>
          <w:rFonts w:ascii="Wingdings" w:hAnsi="Wingdings"/>
        </w:rPr>
        <w:t></w:t>
      </w:r>
    </w:p>
    <w:p w14:paraId="58843930" w14:textId="77777777" w:rsidR="00CE6D9D" w:rsidRPr="00C659C4" w:rsidRDefault="00D11D86" w:rsidP="00ED2875">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Pr>
          <w:b/>
        </w:rPr>
        <w:t xml:space="preserve">The committee </w:t>
      </w:r>
      <w:r w:rsidR="00CE6D9D" w:rsidRPr="00C659C4">
        <w:rPr>
          <w:b/>
        </w:rPr>
        <w:t>make grant recommendations</w:t>
      </w:r>
    </w:p>
    <w:p w14:paraId="6392B88F" w14:textId="77777777" w:rsidR="00CE6D9D" w:rsidRPr="00C659C4" w:rsidRDefault="00D11D86" w:rsidP="00ED2875">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t xml:space="preserve">The committee </w:t>
      </w:r>
      <w:r w:rsidR="00CE6D9D" w:rsidRPr="00C659C4">
        <w:t>provide</w:t>
      </w:r>
      <w:r>
        <w:t>s</w:t>
      </w:r>
      <w:r w:rsidR="00CE6D9D" w:rsidRPr="00C659C4">
        <w:t xml:space="preserve"> advice to the decision maker on the merits of each application.</w:t>
      </w:r>
    </w:p>
    <w:p w14:paraId="0EBF22CA" w14:textId="77777777" w:rsidR="00CE6D9D" w:rsidRPr="00ED2875" w:rsidRDefault="00CE6D9D" w:rsidP="00ED2875">
      <w:pPr>
        <w:spacing w:before="0" w:after="0"/>
        <w:jc w:val="center"/>
        <w:rPr>
          <w:rFonts w:ascii="Wingdings" w:hAnsi="Wingdings"/>
        </w:rPr>
      </w:pPr>
      <w:r w:rsidRPr="00ED2875">
        <w:rPr>
          <w:rFonts w:ascii="Wingdings" w:hAnsi="Wingdings"/>
        </w:rPr>
        <w:t></w:t>
      </w:r>
    </w:p>
    <w:p w14:paraId="55A654E1" w14:textId="77777777" w:rsidR="00CE6D9D" w:rsidRPr="00C659C4" w:rsidRDefault="00CE6D9D" w:rsidP="00ED2875">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C659C4">
        <w:rPr>
          <w:b/>
        </w:rPr>
        <w:t xml:space="preserve">Grant </w:t>
      </w:r>
      <w:r w:rsidR="00F7040C">
        <w:rPr>
          <w:b/>
        </w:rPr>
        <w:t>d</w:t>
      </w:r>
      <w:r w:rsidRPr="00C659C4">
        <w:rPr>
          <w:b/>
        </w:rPr>
        <w:t>ecisions are made</w:t>
      </w:r>
    </w:p>
    <w:p w14:paraId="6913301A" w14:textId="77777777" w:rsidR="00CE6D9D" w:rsidRPr="00C659C4" w:rsidRDefault="00CE6D9D" w:rsidP="00ED2875">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rsidRPr="00C659C4">
        <w:t>The decision maker decides which applications are successful.</w:t>
      </w:r>
    </w:p>
    <w:p w14:paraId="202932A9" w14:textId="77777777" w:rsidR="00CE6D9D" w:rsidRPr="00ED2875" w:rsidRDefault="00CE6D9D" w:rsidP="00ED2875">
      <w:pPr>
        <w:spacing w:before="0" w:after="0"/>
        <w:jc w:val="center"/>
        <w:rPr>
          <w:rFonts w:ascii="Wingdings" w:hAnsi="Wingdings"/>
        </w:rPr>
      </w:pPr>
      <w:r w:rsidRPr="00ED2875">
        <w:rPr>
          <w:rFonts w:ascii="Wingdings" w:hAnsi="Wingdings"/>
        </w:rPr>
        <w:t></w:t>
      </w:r>
    </w:p>
    <w:p w14:paraId="67892F5F" w14:textId="77777777" w:rsidR="00CE6D9D" w:rsidRPr="00C659C4" w:rsidRDefault="00CE6D9D" w:rsidP="00ED2875">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C659C4">
        <w:rPr>
          <w:b/>
        </w:rPr>
        <w:t>We notify you of the outcome</w:t>
      </w:r>
    </w:p>
    <w:p w14:paraId="14EB2F46" w14:textId="77777777" w:rsidR="00CE6D9D" w:rsidRPr="00ED2875" w:rsidRDefault="00CE6D9D" w:rsidP="00ED2875">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rFonts w:ascii="Wingdings" w:hAnsi="Wingdings"/>
        </w:rPr>
      </w:pPr>
      <w:r w:rsidRPr="00C659C4">
        <w:t xml:space="preserve">We advise you of the outcome of your application. </w:t>
      </w:r>
      <w:r w:rsidR="00041716" w:rsidRPr="00C659C4">
        <w:t>We may not notify unsuccessful applicants until grant agreements have been executed with successful applicants.</w:t>
      </w:r>
    </w:p>
    <w:p w14:paraId="1D814927" w14:textId="77777777" w:rsidR="008050F8" w:rsidRPr="00ED2875" w:rsidRDefault="008050F8" w:rsidP="00ED2875">
      <w:pPr>
        <w:spacing w:before="0" w:after="0"/>
        <w:jc w:val="center"/>
        <w:rPr>
          <w:rFonts w:ascii="Wingdings" w:hAnsi="Wingdings"/>
        </w:rPr>
      </w:pPr>
      <w:r w:rsidRPr="00ED2875">
        <w:rPr>
          <w:rFonts w:ascii="Wingdings" w:hAnsi="Wingdings"/>
        </w:rPr>
        <w:t></w:t>
      </w:r>
    </w:p>
    <w:p w14:paraId="03E023E7" w14:textId="77777777" w:rsidR="00CE6D9D" w:rsidRPr="00C659C4" w:rsidRDefault="00CE6D9D" w:rsidP="00ED2875">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C659C4">
        <w:rPr>
          <w:b/>
        </w:rPr>
        <w:t>We enter into a grant agreement</w:t>
      </w:r>
    </w:p>
    <w:p w14:paraId="48CE1A60" w14:textId="77777777" w:rsidR="00CE6D9D" w:rsidRPr="00C659C4" w:rsidRDefault="00CE6D9D" w:rsidP="00ED2875">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bCs/>
        </w:rPr>
      </w:pPr>
      <w:r w:rsidRPr="00C659C4">
        <w:t>We</w:t>
      </w:r>
      <w:r w:rsidR="00004C5A">
        <w:t xml:space="preserve"> </w:t>
      </w:r>
      <w:r w:rsidRPr="00C659C4">
        <w:t xml:space="preserve">will enter into a grant agreement with successful applicants. The type of grant agreement is based on the nature of the grant and </w:t>
      </w:r>
      <w:r w:rsidR="00137F26">
        <w:t xml:space="preserve">will be </w:t>
      </w:r>
      <w:r w:rsidRPr="00C659C4">
        <w:t>proportional to the risks involved.</w:t>
      </w:r>
    </w:p>
    <w:p w14:paraId="25D6BD54" w14:textId="77777777" w:rsidR="00CE6D9D" w:rsidRPr="00ED2875" w:rsidRDefault="00CE6D9D" w:rsidP="00ED2875">
      <w:pPr>
        <w:spacing w:before="0" w:after="0"/>
        <w:jc w:val="center"/>
        <w:rPr>
          <w:rFonts w:ascii="Wingdings" w:hAnsi="Wingdings"/>
        </w:rPr>
      </w:pPr>
      <w:r w:rsidRPr="00ED2875">
        <w:rPr>
          <w:rFonts w:ascii="Wingdings" w:hAnsi="Wingdings"/>
        </w:rPr>
        <w:t></w:t>
      </w:r>
    </w:p>
    <w:p w14:paraId="3A29FAEF" w14:textId="77777777" w:rsidR="00CE6D9D" w:rsidRPr="00C659C4" w:rsidRDefault="00CE6D9D" w:rsidP="00ED2875">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bCs/>
        </w:rPr>
      </w:pPr>
      <w:r w:rsidRPr="00C659C4">
        <w:rPr>
          <w:b/>
        </w:rPr>
        <w:t>Delivery of grant</w:t>
      </w:r>
    </w:p>
    <w:p w14:paraId="778C7E3C" w14:textId="77777777" w:rsidR="00CE6D9D" w:rsidRPr="00C659C4" w:rsidRDefault="00CE6D9D" w:rsidP="00ED2875">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Cs/>
        </w:rPr>
      </w:pPr>
      <w:r w:rsidRPr="00C659C4">
        <w:rPr>
          <w:bCs/>
        </w:rPr>
        <w:t xml:space="preserve">You </w:t>
      </w:r>
      <w:r w:rsidR="00894602">
        <w:rPr>
          <w:bCs/>
        </w:rPr>
        <w:t>complete</w:t>
      </w:r>
      <w:r w:rsidR="009F283D" w:rsidRPr="00C659C4">
        <w:rPr>
          <w:bCs/>
        </w:rPr>
        <w:t xml:space="preserve"> </w:t>
      </w:r>
      <w:r w:rsidRPr="00C659C4">
        <w:rPr>
          <w:bCs/>
        </w:rPr>
        <w:t>the grant activity as set out in your grant agreement. We</w:t>
      </w:r>
      <w:r w:rsidR="00856CEC">
        <w:rPr>
          <w:bCs/>
        </w:rPr>
        <w:t xml:space="preserve"> </w:t>
      </w:r>
      <w:r w:rsidRPr="00C659C4">
        <w:rPr>
          <w:bCs/>
        </w:rPr>
        <w:t>manage the grant by working with you, monitoring your progress and making payments.</w:t>
      </w:r>
    </w:p>
    <w:p w14:paraId="63D3B4B6" w14:textId="77777777" w:rsidR="00CE6D9D" w:rsidRPr="00ED2875" w:rsidRDefault="00CE6D9D" w:rsidP="00ED2875">
      <w:pPr>
        <w:spacing w:before="0" w:after="0"/>
        <w:jc w:val="center"/>
        <w:rPr>
          <w:rFonts w:ascii="Wingdings" w:hAnsi="Wingdings"/>
        </w:rPr>
      </w:pPr>
      <w:r w:rsidRPr="00ED2875">
        <w:rPr>
          <w:rFonts w:ascii="Wingdings" w:hAnsi="Wingdings"/>
        </w:rPr>
        <w:t></w:t>
      </w:r>
    </w:p>
    <w:p w14:paraId="4BC8A021" w14:textId="77777777" w:rsidR="00CE6D9D" w:rsidRPr="00C659C4" w:rsidRDefault="00041716" w:rsidP="00ED2875">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Pr>
          <w:b/>
        </w:rPr>
        <w:t>Evaluation</w:t>
      </w:r>
      <w:r w:rsidR="00CE6D9D" w:rsidRPr="00C659C4">
        <w:rPr>
          <w:b/>
        </w:rPr>
        <w:t xml:space="preserve"> of the </w:t>
      </w:r>
      <w:r w:rsidR="003A2590">
        <w:rPr>
          <w:b/>
        </w:rPr>
        <w:t>DRIVEN Program</w:t>
      </w:r>
    </w:p>
    <w:p w14:paraId="6AB3EF0C" w14:textId="77777777" w:rsidR="00F87B20" w:rsidRDefault="00CC7D23" w:rsidP="00ED2875">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pPr>
      <w:r>
        <w:t>DCCEEW</w:t>
      </w:r>
      <w:r w:rsidR="00CE6D9D" w:rsidRPr="00C659C4">
        <w:t xml:space="preserve"> </w:t>
      </w:r>
      <w:r w:rsidR="00894602">
        <w:t xml:space="preserve">will </w:t>
      </w:r>
      <w:r w:rsidR="00CE6D9D" w:rsidRPr="00C659C4">
        <w:t xml:space="preserve">evaluate </w:t>
      </w:r>
      <w:r w:rsidR="00894602">
        <w:t>the</w:t>
      </w:r>
      <w:r w:rsidR="00137F26">
        <w:t xml:space="preserve"> </w:t>
      </w:r>
      <w:r w:rsidR="00CE6D9D" w:rsidRPr="00C659C4">
        <w:t xml:space="preserve">specific grant activity and </w:t>
      </w:r>
      <w:r w:rsidR="003A2590">
        <w:t>DRIVEN Program</w:t>
      </w:r>
      <w:r w:rsidR="00686047">
        <w:t xml:space="preserve"> </w:t>
      </w:r>
      <w:r w:rsidR="00CE6D9D" w:rsidRPr="00C659C4">
        <w:t xml:space="preserve">as a whole. We base </w:t>
      </w:r>
      <w:r w:rsidR="00427588">
        <w:t xml:space="preserve">this </w:t>
      </w:r>
      <w:r w:rsidR="00CE6D9D" w:rsidRPr="00C659C4">
        <w:t>on information you provide to us and that we collect from various sources.</w:t>
      </w:r>
      <w:bookmarkStart w:id="11" w:name="_Toc496536649"/>
      <w:bookmarkStart w:id="12" w:name="_Toc531277476"/>
      <w:bookmarkStart w:id="13" w:name="_Toc955286"/>
    </w:p>
    <w:p w14:paraId="6E7CAB95" w14:textId="26DFF64F" w:rsidR="00296D7B" w:rsidRPr="00756EBF" w:rsidRDefault="00296D7B" w:rsidP="00FD4F9F">
      <w:pPr>
        <w:pStyle w:val="Heading3"/>
      </w:pPr>
      <w:bookmarkStart w:id="14" w:name="_Toc215473956"/>
      <w:r w:rsidRPr="00756EBF">
        <w:lastRenderedPageBreak/>
        <w:t>Introduction</w:t>
      </w:r>
      <w:bookmarkEnd w:id="14"/>
    </w:p>
    <w:p w14:paraId="354A51EB" w14:textId="1CFE0481" w:rsidR="006E4321" w:rsidRDefault="00277DD1" w:rsidP="00422BC5">
      <w:r>
        <w:t xml:space="preserve">These guidelines contain information for the </w:t>
      </w:r>
      <w:r w:rsidR="00910BCA">
        <w:t>Dealership and Repairer Initiative for Vehicle Electrification Nationally (DRIVEN) Program Charger Grant Stream</w:t>
      </w:r>
      <w:r w:rsidR="007828C4">
        <w:t xml:space="preserve"> (</w:t>
      </w:r>
      <w:r w:rsidR="00027F67">
        <w:t>g</w:t>
      </w:r>
      <w:r w:rsidR="007828C4">
        <w:t>uidelines)</w:t>
      </w:r>
      <w:r w:rsidR="00910BCA">
        <w:t>.</w:t>
      </w:r>
    </w:p>
    <w:p w14:paraId="3C25586A" w14:textId="6AFFDC37" w:rsidR="0C201B2C" w:rsidRDefault="07393294">
      <w:r>
        <w:t>You must read these guidelines before filling out an application.</w:t>
      </w:r>
    </w:p>
    <w:p w14:paraId="763337A1" w14:textId="5ECB92B0" w:rsidR="00296D7B" w:rsidRPr="00CE6BDB" w:rsidRDefault="00A53BE1" w:rsidP="00296D7B">
      <w:pPr>
        <w:spacing w:after="80"/>
      </w:pPr>
      <w:r>
        <w:t>T</w:t>
      </w:r>
      <w:r w:rsidR="00296D7B" w:rsidRPr="00CE6BDB">
        <w:t>his document sets out:</w:t>
      </w:r>
    </w:p>
    <w:p w14:paraId="4EB11062" w14:textId="35AC040F" w:rsidR="009F283D" w:rsidRPr="00CE6BDB" w:rsidRDefault="009F283D" w:rsidP="00582A9E">
      <w:pPr>
        <w:pStyle w:val="Lv1"/>
      </w:pPr>
      <w:r w:rsidRPr="00CE6BDB">
        <w:t>the purpose of the grant program/grant opportunity</w:t>
      </w:r>
    </w:p>
    <w:p w14:paraId="25EA2210" w14:textId="4D9A928D" w:rsidR="00296D7B" w:rsidRPr="00CE6BDB" w:rsidRDefault="00296D7B" w:rsidP="00582A9E">
      <w:pPr>
        <w:pStyle w:val="Lv1"/>
      </w:pPr>
      <w:r w:rsidRPr="00CE6BDB">
        <w:t>the eligibility and assessment criteria</w:t>
      </w:r>
    </w:p>
    <w:p w14:paraId="22297BFB" w14:textId="3DF5194B" w:rsidR="00296D7B" w:rsidRPr="00CE6BDB" w:rsidRDefault="00296D7B" w:rsidP="00582A9E">
      <w:pPr>
        <w:pStyle w:val="Lv1"/>
      </w:pPr>
      <w:r w:rsidRPr="00CE6BDB">
        <w:t>how we consider and assess grant applications</w:t>
      </w:r>
    </w:p>
    <w:p w14:paraId="2C86208E" w14:textId="297BD203" w:rsidR="00296D7B" w:rsidRPr="00CE6BDB" w:rsidRDefault="00296D7B" w:rsidP="00582A9E">
      <w:pPr>
        <w:pStyle w:val="Lv1"/>
      </w:pPr>
      <w:r w:rsidRPr="00CE6BDB">
        <w:t xml:space="preserve">how we notify applicants and enter into grant agreements with </w:t>
      </w:r>
      <w:r w:rsidR="005F6FED">
        <w:t xml:space="preserve">successful </w:t>
      </w:r>
      <w:r w:rsidR="00CF397B">
        <w:t>g</w:t>
      </w:r>
      <w:r w:rsidR="005F6FED">
        <w:t>rant applicants</w:t>
      </w:r>
      <w:r w:rsidR="00E4655A">
        <w:t xml:space="preserve"> (</w:t>
      </w:r>
      <w:r w:rsidR="00D40C78">
        <w:t>g</w:t>
      </w:r>
      <w:r w:rsidR="00E4655A">
        <w:t>rantees)</w:t>
      </w:r>
    </w:p>
    <w:p w14:paraId="309BAF4B" w14:textId="2902115A" w:rsidR="00296D7B" w:rsidRDefault="00296D7B" w:rsidP="00582A9E">
      <w:pPr>
        <w:pStyle w:val="Lv1"/>
      </w:pPr>
      <w:r w:rsidRPr="00CE6BDB">
        <w:t>how we monitor and evaluate grantees’ performance</w:t>
      </w:r>
      <w:r w:rsidR="00BF2C8D">
        <w:t>.</w:t>
      </w:r>
    </w:p>
    <w:p w14:paraId="2E1220AB" w14:textId="3E6FEB69" w:rsidR="00E8128D" w:rsidRDefault="00E8128D" w:rsidP="00F43889">
      <w:r>
        <w:t xml:space="preserve">This </w:t>
      </w:r>
      <w:r w:rsidR="005F1953">
        <w:t>grant</w:t>
      </w:r>
      <w:r>
        <w:t xml:space="preserve"> opportunity and process will be administered by t</w:t>
      </w:r>
      <w:r w:rsidRPr="00CE6BDB">
        <w:t>he Department of Industry, Science</w:t>
      </w:r>
      <w:r>
        <w:t xml:space="preserve"> </w:t>
      </w:r>
      <w:r w:rsidRPr="00CE6BDB">
        <w:t>and Resources</w:t>
      </w:r>
      <w:r>
        <w:t xml:space="preserve"> </w:t>
      </w:r>
      <w:r w:rsidRPr="00CE6BDB">
        <w:t xml:space="preserve">(the department/DISR) on behalf of </w:t>
      </w:r>
      <w:r>
        <w:t>Department of Climate Change, Energy, the Environment and Water (DCCEEW).</w:t>
      </w:r>
    </w:p>
    <w:p w14:paraId="087C1A6A" w14:textId="76AB500E" w:rsidR="00E8128D" w:rsidRDefault="00E8128D" w:rsidP="00F43889">
      <w:r>
        <w:t>K</w:t>
      </w:r>
      <w:r w:rsidRPr="00CE6BDB">
        <w:t xml:space="preserve">ey terms used in these guidelines </w:t>
      </w:r>
      <w:r>
        <w:t xml:space="preserve">are defined in the </w:t>
      </w:r>
      <w:r w:rsidR="00FA72D8">
        <w:t>G</w:t>
      </w:r>
      <w:r>
        <w:t>lossary</w:t>
      </w:r>
      <w:r w:rsidRPr="00CE6BDB">
        <w:t xml:space="preserve"> </w:t>
      </w:r>
      <w:r>
        <w:t>(s</w:t>
      </w:r>
      <w:r w:rsidRPr="00CE6BDB">
        <w:t xml:space="preserve">ection </w:t>
      </w:r>
      <w:r w:rsidR="00951F8A">
        <w:t>1</w:t>
      </w:r>
      <w:r>
        <w:t>4)</w:t>
      </w:r>
      <w:r w:rsidRPr="00CE6BDB">
        <w:t>.</w:t>
      </w:r>
    </w:p>
    <w:p w14:paraId="46A8156F" w14:textId="7BEDA6BB" w:rsidR="00910BCA" w:rsidRDefault="00E8128D" w:rsidP="00F43889">
      <w:r>
        <w:t>You should read this document carefully before you fill out an application</w:t>
      </w:r>
      <w:r w:rsidR="00A4787B">
        <w:t>.</w:t>
      </w:r>
    </w:p>
    <w:p w14:paraId="646402A1" w14:textId="03B8ED6D" w:rsidR="00686047" w:rsidRPr="00F43889" w:rsidRDefault="00686047" w:rsidP="00FD4F9F">
      <w:pPr>
        <w:pStyle w:val="Heading2"/>
      </w:pPr>
      <w:bookmarkStart w:id="15" w:name="_Toc215473957"/>
      <w:r w:rsidRPr="00F43889">
        <w:t>A</w:t>
      </w:r>
      <w:r w:rsidRPr="005C0381">
        <w:t>bout the grant program</w:t>
      </w:r>
      <w:bookmarkEnd w:id="11"/>
      <w:bookmarkEnd w:id="12"/>
      <w:bookmarkEnd w:id="13"/>
      <w:bookmarkEnd w:id="15"/>
    </w:p>
    <w:p w14:paraId="3A09AF97" w14:textId="026F9D7F" w:rsidR="00C84AFD" w:rsidRDefault="00C84AFD" w:rsidP="00C84AFD">
      <w:r>
        <w:t>To support Australia’s economy-wide net zero emissions target by 2050, the Australian Government is committed to accelerating the roll</w:t>
      </w:r>
      <w:r w:rsidR="00446FE5">
        <w:t>-</w:t>
      </w:r>
      <w:r>
        <w:t>out of electric vehicle</w:t>
      </w:r>
      <w:r w:rsidR="00367A8A">
        <w:t xml:space="preserve"> (EV)</w:t>
      </w:r>
      <w:r>
        <w:t xml:space="preserve"> charging </w:t>
      </w:r>
      <w:r w:rsidR="0061284A">
        <w:t>stations</w:t>
      </w:r>
      <w:r w:rsidR="00A53958">
        <w:t xml:space="preserve"> </w:t>
      </w:r>
      <w:r>
        <w:t xml:space="preserve">across Australia to support those who choose to make the switch to an EV. </w:t>
      </w:r>
    </w:p>
    <w:p w14:paraId="20A208E7" w14:textId="3C8C84F0" w:rsidR="00C84AFD" w:rsidRDefault="00C84AFD" w:rsidP="00C84AFD">
      <w:r>
        <w:t xml:space="preserve">The </w:t>
      </w:r>
      <w:r w:rsidR="003D7463">
        <w:t>DRIVEN</w:t>
      </w:r>
      <w:r>
        <w:t xml:space="preserve"> Program will support the Australian automotive </w:t>
      </w:r>
      <w:r w:rsidR="007C4E43">
        <w:t xml:space="preserve">industry </w:t>
      </w:r>
      <w:r>
        <w:t xml:space="preserve">transition to selling and servicing a higher proportion of EVs by encouraging the installation of </w:t>
      </w:r>
      <w:r w:rsidR="00B42778">
        <w:t xml:space="preserve">EV charging </w:t>
      </w:r>
      <w:r w:rsidR="002B44EA">
        <w:t>stations</w:t>
      </w:r>
      <w:r w:rsidR="00B42778">
        <w:t xml:space="preserve"> </w:t>
      </w:r>
      <w:r>
        <w:t xml:space="preserve">at Australian </w:t>
      </w:r>
      <w:r w:rsidR="00EE490D">
        <w:t xml:space="preserve">automotive </w:t>
      </w:r>
      <w:r>
        <w:t xml:space="preserve">dealership and </w:t>
      </w:r>
      <w:r w:rsidR="008F1EFE">
        <w:t xml:space="preserve">EV </w:t>
      </w:r>
      <w:r>
        <w:t>repairer</w:t>
      </w:r>
      <w:r w:rsidR="52232CF7">
        <w:t xml:space="preserve"> premises</w:t>
      </w:r>
      <w:r>
        <w:t>.</w:t>
      </w:r>
    </w:p>
    <w:p w14:paraId="033C3F9E" w14:textId="7048680C" w:rsidR="00C84AFD" w:rsidRDefault="00C84AFD" w:rsidP="00C84AFD">
      <w:r>
        <w:t xml:space="preserve">The program recognises dealerships </w:t>
      </w:r>
      <w:r w:rsidR="00310B7B">
        <w:t xml:space="preserve">and </w:t>
      </w:r>
      <w:r w:rsidR="006E5EE6">
        <w:t xml:space="preserve">EV </w:t>
      </w:r>
      <w:r w:rsidR="0090117E">
        <w:t>r</w:t>
      </w:r>
      <w:r w:rsidR="00310B7B">
        <w:t>epairers</w:t>
      </w:r>
      <w:r>
        <w:t xml:space="preserve"> play an important role in educating consumers on the features and benefits of EV ownership and can support customers to make fully informed </w:t>
      </w:r>
      <w:r w:rsidR="00530E66">
        <w:t xml:space="preserve">decisions </w:t>
      </w:r>
      <w:r>
        <w:t xml:space="preserve">when buying their next vehicle. </w:t>
      </w:r>
    </w:p>
    <w:p w14:paraId="12465996" w14:textId="200D3F79" w:rsidR="006A1D5F" w:rsidRDefault="00A51BA3" w:rsidP="00C84AFD">
      <w:r>
        <w:t xml:space="preserve">Through the DRIVEN Program, the Australian Government will provide $60 million over </w:t>
      </w:r>
      <w:r w:rsidR="706E7A6C">
        <w:t>5</w:t>
      </w:r>
      <w:r w:rsidR="00F64FA7">
        <w:t> </w:t>
      </w:r>
      <w:r>
        <w:t>years (from 2024-25 to 202</w:t>
      </w:r>
      <w:r w:rsidR="05C29C29">
        <w:t>8-29</w:t>
      </w:r>
      <w:r>
        <w:t xml:space="preserve">) to fund the purchase and installation of EV charging units at automotive dealership and </w:t>
      </w:r>
      <w:r w:rsidR="00AE0855">
        <w:t>EV</w:t>
      </w:r>
      <w:r w:rsidR="00215416">
        <w:t xml:space="preserve"> </w:t>
      </w:r>
      <w:r>
        <w:t>repairer</w:t>
      </w:r>
      <w:r w:rsidR="009A138C">
        <w:t xml:space="preserve"> premis</w:t>
      </w:r>
      <w:r w:rsidR="5E756FD4">
        <w:t>e</w:t>
      </w:r>
      <w:r w:rsidR="009A138C">
        <w:t>s</w:t>
      </w:r>
      <w:r>
        <w:t xml:space="preserve"> across Australia.</w:t>
      </w:r>
      <w:r w:rsidR="0061009E">
        <w:t xml:space="preserve"> </w:t>
      </w:r>
    </w:p>
    <w:p w14:paraId="283A9D2B" w14:textId="76A8329C" w:rsidR="00FF340B" w:rsidRDefault="00540A90" w:rsidP="00F43889">
      <w:r>
        <w:t>T</w:t>
      </w:r>
      <w:r w:rsidR="002958FD">
        <w:t xml:space="preserve">he </w:t>
      </w:r>
      <w:r w:rsidR="00142C60">
        <w:t>Program O</w:t>
      </w:r>
      <w:r w:rsidR="002958FD">
        <w:t xml:space="preserve">bjectives of the </w:t>
      </w:r>
      <w:r w:rsidR="00AC67C7">
        <w:t xml:space="preserve">DRIVEN </w:t>
      </w:r>
      <w:r w:rsidR="00142C60">
        <w:t>P</w:t>
      </w:r>
      <w:r w:rsidR="002958FD">
        <w:t>rogram are to</w:t>
      </w:r>
      <w:r w:rsidR="006B6F7C">
        <w:t>:</w:t>
      </w:r>
      <w:r w:rsidR="002958FD">
        <w:t> </w:t>
      </w:r>
    </w:p>
    <w:p w14:paraId="2E937986" w14:textId="78DE6080" w:rsidR="00ED0193" w:rsidRDefault="00ED0193" w:rsidP="00214D61">
      <w:pPr>
        <w:pStyle w:val="Lv1"/>
      </w:pPr>
      <w:r>
        <w:t xml:space="preserve">support automotive businesses selling passenger and light commercial vehicles and their role in decarbonising the </w:t>
      </w:r>
      <w:r w:rsidDel="001E21B9">
        <w:t xml:space="preserve">automotive sector </w:t>
      </w:r>
      <w:r>
        <w:t>through:</w:t>
      </w:r>
    </w:p>
    <w:p w14:paraId="6AA9DC19" w14:textId="5DA578B1" w:rsidR="00ED0193" w:rsidRDefault="00ED0193" w:rsidP="00214D61">
      <w:pPr>
        <w:pStyle w:val="Lv2"/>
      </w:pPr>
      <w:r>
        <w:t>s</w:t>
      </w:r>
      <w:r w:rsidRPr="003A024C">
        <w:t xml:space="preserve">elling and </w:t>
      </w:r>
      <w:r>
        <w:t>repairing</w:t>
      </w:r>
      <w:r w:rsidRPr="003A024C">
        <w:t xml:space="preserve"> a higher proportion of EVs </w:t>
      </w:r>
      <w:r w:rsidDel="001E21B9">
        <w:t xml:space="preserve">in response to the </w:t>
      </w:r>
      <w:r w:rsidRPr="00623ADC" w:rsidDel="001E21B9">
        <w:rPr>
          <w:i/>
          <w:iCs/>
        </w:rPr>
        <w:t>New Vehicle Efficiency Standard</w:t>
      </w:r>
      <w:r w:rsidRPr="00623ADC">
        <w:rPr>
          <w:i/>
          <w:iCs/>
        </w:rPr>
        <w:t xml:space="preserve"> Act 2024</w:t>
      </w:r>
      <w:r>
        <w:t xml:space="preserve"> (</w:t>
      </w:r>
      <w:proofErr w:type="spellStart"/>
      <w:r>
        <w:t>Cth</w:t>
      </w:r>
      <w:proofErr w:type="spellEnd"/>
      <w:r>
        <w:t>)</w:t>
      </w:r>
    </w:p>
    <w:p w14:paraId="116DA3CB" w14:textId="77777777" w:rsidR="00ED0193" w:rsidRDefault="00ED0193" w:rsidP="00214D61">
      <w:pPr>
        <w:pStyle w:val="Lv2"/>
      </w:pPr>
      <w:r>
        <w:t>increasing the scale and visibility of EV charging units throughout Australia</w:t>
      </w:r>
    </w:p>
    <w:p w14:paraId="19D503B0" w14:textId="0E388F45" w:rsidR="00ED0193" w:rsidRDefault="00ED0193" w:rsidP="00214D61">
      <w:pPr>
        <w:pStyle w:val="Lv2"/>
      </w:pPr>
      <w:r>
        <w:t>enhancing staff and customer awareness and knowledge of EVs and charging technologies, to support uptake of EVs across Australia.</w:t>
      </w:r>
    </w:p>
    <w:p w14:paraId="10293891" w14:textId="08A2F4D7" w:rsidR="00403D49" w:rsidRDefault="00403D49" w:rsidP="00214D61">
      <w:pPr>
        <w:pStyle w:val="Lv1"/>
      </w:pPr>
      <w:r>
        <w:t xml:space="preserve">support the automotive sector by: </w:t>
      </w:r>
    </w:p>
    <w:p w14:paraId="00241302" w14:textId="55845864" w:rsidR="00403D49" w:rsidRDefault="00403D49" w:rsidP="00214D61">
      <w:pPr>
        <w:pStyle w:val="Lv2"/>
      </w:pPr>
      <w:r>
        <w:lastRenderedPageBreak/>
        <w:t xml:space="preserve">distributing appropriate funding to as many eligible businesses as possible </w:t>
      </w:r>
    </w:p>
    <w:p w14:paraId="0FBDEE01" w14:textId="4ACFF864" w:rsidR="00403D49" w:rsidRDefault="00403D49" w:rsidP="00214D61">
      <w:pPr>
        <w:pStyle w:val="Lv2"/>
      </w:pPr>
      <w:r>
        <w:t xml:space="preserve">supporting the timely deployment of charging solutions to meet the immediate needs of the sector. </w:t>
      </w:r>
    </w:p>
    <w:p w14:paraId="7DEF3C42" w14:textId="2778E600" w:rsidR="005413B7" w:rsidRPr="005413B7" w:rsidRDefault="005413B7" w:rsidP="00511C31">
      <w:pPr>
        <w:rPr>
          <w:iCs/>
        </w:rPr>
      </w:pPr>
      <w:r w:rsidRPr="005413B7">
        <w:rPr>
          <w:iCs/>
        </w:rPr>
        <w:t>The intended outcomes of the program are: </w:t>
      </w:r>
    </w:p>
    <w:p w14:paraId="781EE930" w14:textId="468263A1" w:rsidR="005413B7" w:rsidRPr="005413B7" w:rsidRDefault="005413B7" w:rsidP="00214D61">
      <w:pPr>
        <w:pStyle w:val="Lv1"/>
      </w:pPr>
      <w:r w:rsidRPr="005413B7">
        <w:t xml:space="preserve">a supported Australian </w:t>
      </w:r>
      <w:r w:rsidRPr="005413B7" w:rsidDel="00B3425A">
        <w:t xml:space="preserve">automotive </w:t>
      </w:r>
      <w:r w:rsidRPr="005413B7">
        <w:t>sector as it transitions to selling and repairing more EVs </w:t>
      </w:r>
    </w:p>
    <w:p w14:paraId="54E4BDC3" w14:textId="33F1F38E" w:rsidR="005413B7" w:rsidRPr="005413B7" w:rsidRDefault="005413B7" w:rsidP="00214D61">
      <w:pPr>
        <w:pStyle w:val="Lv1"/>
      </w:pPr>
      <w:r w:rsidRPr="005413B7">
        <w:t xml:space="preserve">increased uptake of EVs, </w:t>
      </w:r>
      <w:r w:rsidR="00834D41" w:rsidRPr="00834D41">
        <w:rPr>
          <w:iCs/>
        </w:rPr>
        <w:t xml:space="preserve">by providing more EV charging stations Australia wide </w:t>
      </w:r>
    </w:p>
    <w:p w14:paraId="6650CE42" w14:textId="68AB2D95" w:rsidR="005413B7" w:rsidRPr="005413B7" w:rsidRDefault="00B83D5D" w:rsidP="00214D61">
      <w:pPr>
        <w:pStyle w:val="Lv1"/>
      </w:pPr>
      <w:r w:rsidRPr="00B83D5D">
        <w:rPr>
          <w:iCs/>
        </w:rPr>
        <w:t>reduced transport emissions to support achievement of Australia’s economy-wide net zero emissions target by 2050.</w:t>
      </w:r>
    </w:p>
    <w:p w14:paraId="68369B27" w14:textId="6E238162" w:rsidR="00F00F4D" w:rsidRPr="009D0EBC" w:rsidRDefault="00857FE5" w:rsidP="00F00F4D">
      <w:r>
        <w:t xml:space="preserve">The </w:t>
      </w:r>
      <w:r w:rsidR="00177EB3">
        <w:t xml:space="preserve">DRIVEN </w:t>
      </w:r>
      <w:r w:rsidR="00CD05F8">
        <w:t>p</w:t>
      </w:r>
      <w:r>
        <w:t>rogram</w:t>
      </w:r>
      <w:r w:rsidR="007E4A86">
        <w:t xml:space="preserve"> is made up </w:t>
      </w:r>
      <w:r w:rsidR="005838F3">
        <w:t xml:space="preserve">of </w:t>
      </w:r>
      <w:r w:rsidR="009337DB">
        <w:t>two</w:t>
      </w:r>
      <w:r w:rsidR="002E6841">
        <w:t xml:space="preserve"> </w:t>
      </w:r>
      <w:r w:rsidR="00C4567D">
        <w:t xml:space="preserve">grant </w:t>
      </w:r>
      <w:r w:rsidR="00966515">
        <w:t>opportunities</w:t>
      </w:r>
      <w:r w:rsidR="007E4A86">
        <w:t>:</w:t>
      </w:r>
      <w:r w:rsidR="00064B3F">
        <w:t xml:space="preserve"> </w:t>
      </w:r>
    </w:p>
    <w:p w14:paraId="21C24953" w14:textId="0D497C6D" w:rsidR="00F00F4D" w:rsidRDefault="00F00F4D" w:rsidP="00214D61">
      <w:pPr>
        <w:pStyle w:val="Lv1"/>
      </w:pPr>
      <w:r w:rsidRPr="004F74AB">
        <w:rPr>
          <w:b/>
          <w:bCs/>
        </w:rPr>
        <w:t>DRIVEN Charger Rebate Stream</w:t>
      </w:r>
      <w:r w:rsidRPr="00F00F4D">
        <w:t>,</w:t>
      </w:r>
      <w:r w:rsidR="006932BC">
        <w:t xml:space="preserve"> this </w:t>
      </w:r>
      <w:hyperlink r:id="rId28" w:history="1">
        <w:r w:rsidR="006932BC" w:rsidRPr="00007F64">
          <w:rPr>
            <w:rStyle w:val="Hyperlink"/>
          </w:rPr>
          <w:t>rebate opportunity</w:t>
        </w:r>
      </w:hyperlink>
      <w:r w:rsidR="006932BC">
        <w:t xml:space="preserve"> makes</w:t>
      </w:r>
      <w:r w:rsidRPr="00F00F4D">
        <w:t xml:space="preserve"> $40 million in rebates available to dealerships and EV repairers for the purchase and installation of smart EV chargers at eligible sites.</w:t>
      </w:r>
    </w:p>
    <w:p w14:paraId="7E40BB52" w14:textId="572D72BB" w:rsidR="00934DCF" w:rsidRPr="00934DCF" w:rsidRDefault="003D38D7" w:rsidP="00214D61">
      <w:pPr>
        <w:pStyle w:val="Lv1"/>
        <w:rPr>
          <w:rStyle w:val="Hyperlink"/>
        </w:rPr>
      </w:pPr>
      <w:r w:rsidRPr="004F74AB">
        <w:rPr>
          <w:b/>
          <w:bCs/>
        </w:rPr>
        <w:t>DRIVEN Charger Grant Stream</w:t>
      </w:r>
      <w:r>
        <w:t>,</w:t>
      </w:r>
      <w:r w:rsidR="00530620">
        <w:t xml:space="preserve"> this</w:t>
      </w:r>
      <w:r>
        <w:t xml:space="preserve"> grant opportunity </w:t>
      </w:r>
      <w:r w:rsidR="000B2952">
        <w:t>(</w:t>
      </w:r>
      <w:r w:rsidR="003F415A">
        <w:t>covered by these guidelines</w:t>
      </w:r>
      <w:r w:rsidR="000B2952">
        <w:t>)</w:t>
      </w:r>
      <w:r w:rsidR="003F415A">
        <w:t xml:space="preserve"> </w:t>
      </w:r>
      <w:r>
        <w:t>makes $20 million in grant funding</w:t>
      </w:r>
      <w:r w:rsidR="00934DCF">
        <w:t xml:space="preserve"> available</w:t>
      </w:r>
      <w:r>
        <w:t xml:space="preserve"> </w:t>
      </w:r>
      <w:r w:rsidR="00DC0625">
        <w:t>in</w:t>
      </w:r>
      <w:r w:rsidR="0078007E">
        <w:t xml:space="preserve"> co-fund</w:t>
      </w:r>
      <w:r w:rsidR="00DC0625">
        <w:t>ing</w:t>
      </w:r>
      <w:r w:rsidR="0078007E">
        <w:t xml:space="preserve"> </w:t>
      </w:r>
      <w:r w:rsidR="00385C31">
        <w:t>for</w:t>
      </w:r>
      <w:r w:rsidR="00934DCF" w:rsidRPr="00934DCF">
        <w:t xml:space="preserve"> </w:t>
      </w:r>
      <w:r w:rsidR="00C018C4">
        <w:t xml:space="preserve">the </w:t>
      </w:r>
      <w:r w:rsidR="00934DCF" w:rsidRPr="00934DCF">
        <w:t xml:space="preserve">preparation, construction and installation of </w:t>
      </w:r>
      <w:r w:rsidR="00934DCF" w:rsidRPr="00934DCF" w:rsidDel="00D612AA">
        <w:t xml:space="preserve">new, </w:t>
      </w:r>
      <w:r w:rsidR="00934DCF" w:rsidRPr="00934DCF">
        <w:t>public</w:t>
      </w:r>
      <w:r w:rsidR="004B322E">
        <w:t>,</w:t>
      </w:r>
      <w:r w:rsidR="00934DCF" w:rsidRPr="00934DCF">
        <w:t xml:space="preserve"> </w:t>
      </w:r>
      <w:r w:rsidR="00D612AA">
        <w:t>f</w:t>
      </w:r>
      <w:r w:rsidR="008618DC">
        <w:t xml:space="preserve">ast </w:t>
      </w:r>
      <w:r w:rsidR="00934DCF" w:rsidRPr="00934DCF">
        <w:t>EV charg</w:t>
      </w:r>
      <w:r w:rsidR="009652BE">
        <w:t>ing stations</w:t>
      </w:r>
      <w:r w:rsidR="00934DCF" w:rsidRPr="00934DCF">
        <w:t xml:space="preserve"> at automotive </w:t>
      </w:r>
      <w:r w:rsidR="0013511E">
        <w:t>dealership and</w:t>
      </w:r>
      <w:r w:rsidR="0013511E" w:rsidDel="00D826E3">
        <w:t xml:space="preserve"> </w:t>
      </w:r>
      <w:r w:rsidR="009B4E2B">
        <w:t xml:space="preserve">EV </w:t>
      </w:r>
      <w:r w:rsidR="0013511E">
        <w:t>repairer</w:t>
      </w:r>
      <w:r w:rsidR="007D401E">
        <w:t xml:space="preserve"> premises</w:t>
      </w:r>
      <w:r w:rsidR="0013511E" w:rsidRPr="00934DCF">
        <w:t xml:space="preserve"> </w:t>
      </w:r>
      <w:r w:rsidR="00934DCF" w:rsidRPr="00934DCF">
        <w:t xml:space="preserve">in metro, regional and journey enablement </w:t>
      </w:r>
      <w:r w:rsidR="0063158D">
        <w:t>areas</w:t>
      </w:r>
      <w:r w:rsidR="0063158D" w:rsidRPr="00934DCF">
        <w:t xml:space="preserve"> </w:t>
      </w:r>
      <w:r w:rsidR="00934DCF" w:rsidRPr="00934DCF">
        <w:t xml:space="preserve">as identified in the </w:t>
      </w:r>
      <w:hyperlink r:id="rId29">
        <w:r w:rsidR="00934DCF" w:rsidRPr="46AF75C7">
          <w:rPr>
            <w:rStyle w:val="Hyperlink"/>
          </w:rPr>
          <w:t>EVCI Mapping Tool</w:t>
        </w:r>
        <w:r w:rsidR="00DE6D4A" w:rsidRPr="46AF75C7">
          <w:rPr>
            <w:rStyle w:val="Hyperlink"/>
          </w:rPr>
          <w:t>.</w:t>
        </w:r>
      </w:hyperlink>
    </w:p>
    <w:p w14:paraId="7DF3D6C7" w14:textId="1E36A2E8" w:rsidR="00804F38" w:rsidRDefault="009A0E15" w:rsidP="00F43889">
      <w:r w:rsidRPr="009A0E15">
        <w:t xml:space="preserve">We administer the program according to the </w:t>
      </w:r>
      <w:hyperlink r:id="rId30" w:history="1">
        <w:r w:rsidR="00982629" w:rsidRPr="006905DF">
          <w:rPr>
            <w:rStyle w:val="Hyperlink"/>
            <w:i/>
          </w:rPr>
          <w:t xml:space="preserve">Commonwealth Grants Rules and Principles </w:t>
        </w:r>
        <w:r w:rsidR="00982629" w:rsidRPr="006905DF">
          <w:rPr>
            <w:rStyle w:val="Hyperlink"/>
          </w:rPr>
          <w:t>(CGRPs)</w:t>
        </w:r>
        <w:r w:rsidR="00982629" w:rsidRPr="006905DF">
          <w:rPr>
            <w:rStyle w:val="Hyperlink"/>
            <w:vertAlign w:val="superscript"/>
          </w:rPr>
          <w:footnoteReference w:id="2"/>
        </w:r>
        <w:r w:rsidR="00982629" w:rsidRPr="006905DF">
          <w:rPr>
            <w:rStyle w:val="Hyperlink"/>
          </w:rPr>
          <w:t>.</w:t>
        </w:r>
      </w:hyperlink>
    </w:p>
    <w:p w14:paraId="25F651FF" w14:textId="77DD40C4" w:rsidR="003001C7" w:rsidRDefault="00686047" w:rsidP="00FD4F9F">
      <w:pPr>
        <w:pStyle w:val="Heading3"/>
      </w:pPr>
      <w:bookmarkStart w:id="16" w:name="_Toc496536650"/>
      <w:bookmarkStart w:id="17" w:name="_Toc531277477"/>
      <w:bookmarkStart w:id="18" w:name="_Toc955287"/>
      <w:bookmarkStart w:id="19" w:name="_Toc215473958"/>
      <w:r w:rsidRPr="001844D5">
        <w:t>About</w:t>
      </w:r>
      <w:r>
        <w:t xml:space="preserve"> the </w:t>
      </w:r>
      <w:r w:rsidR="00DE78BA">
        <w:t>DRIVEN Charger Grant Stream</w:t>
      </w:r>
      <w:r>
        <w:t xml:space="preserve"> grant opportunity</w:t>
      </w:r>
      <w:bookmarkEnd w:id="16"/>
      <w:bookmarkEnd w:id="17"/>
      <w:bookmarkEnd w:id="18"/>
      <w:bookmarkEnd w:id="19"/>
    </w:p>
    <w:p w14:paraId="6B59F186" w14:textId="39DB2591" w:rsidR="00382641" w:rsidRDefault="323A6B1F" w:rsidP="00382641">
      <w:r w:rsidRPr="1852B09D">
        <w:rPr>
          <w:rStyle w:val="highlightedtextChar"/>
          <w:rFonts w:ascii="Arial" w:hAnsi="Arial" w:cs="Arial"/>
          <w:b w:val="0"/>
          <w:color w:val="auto"/>
          <w:sz w:val="20"/>
          <w:szCs w:val="20"/>
        </w:rPr>
        <w:t>T</w:t>
      </w:r>
      <w:r w:rsidR="4529672D" w:rsidRPr="1852B09D">
        <w:rPr>
          <w:rFonts w:cs="Arial"/>
        </w:rPr>
        <w:t>h</w:t>
      </w:r>
      <w:r w:rsidR="00D97E53">
        <w:rPr>
          <w:rFonts w:cs="Arial"/>
        </w:rPr>
        <w:t>e DRIVEN Charger Grant Stream</w:t>
      </w:r>
      <w:r w:rsidR="4529672D" w:rsidRPr="1852B09D">
        <w:rPr>
          <w:rFonts w:cs="Arial"/>
        </w:rPr>
        <w:t xml:space="preserve"> </w:t>
      </w:r>
      <w:r w:rsidR="00E33B46">
        <w:rPr>
          <w:rFonts w:cs="Arial"/>
        </w:rPr>
        <w:t xml:space="preserve">grant </w:t>
      </w:r>
      <w:r w:rsidR="4529672D" w:rsidRPr="1852B09D">
        <w:rPr>
          <w:rFonts w:cs="Arial"/>
        </w:rPr>
        <w:t>opportunity</w:t>
      </w:r>
      <w:r w:rsidR="00D97E53">
        <w:rPr>
          <w:rFonts w:cs="Arial"/>
        </w:rPr>
        <w:t xml:space="preserve"> </w:t>
      </w:r>
      <w:r w:rsidR="00C92CCB">
        <w:t xml:space="preserve">makes </w:t>
      </w:r>
      <w:r w:rsidR="00382641">
        <w:t xml:space="preserve">$20 million </w:t>
      </w:r>
      <w:r w:rsidR="00C92CCB">
        <w:t xml:space="preserve">available </w:t>
      </w:r>
      <w:r w:rsidR="003C1DDC">
        <w:t xml:space="preserve">for the </w:t>
      </w:r>
      <w:r w:rsidR="00E574B5">
        <w:t xml:space="preserve">installation of </w:t>
      </w:r>
      <w:r w:rsidR="0092144B" w:rsidDel="00EA7839">
        <w:t>new</w:t>
      </w:r>
      <w:r w:rsidR="002161C2">
        <w:t>,</w:t>
      </w:r>
      <w:r w:rsidR="0092144B" w:rsidDel="00EA7839">
        <w:t xml:space="preserve"> </w:t>
      </w:r>
      <w:r w:rsidR="001E27FB">
        <w:t>public</w:t>
      </w:r>
      <w:r w:rsidR="002161C2">
        <w:t>, fast</w:t>
      </w:r>
      <w:r w:rsidR="00EA7839">
        <w:t xml:space="preserve"> </w:t>
      </w:r>
      <w:r w:rsidR="002161C2">
        <w:t>EV</w:t>
      </w:r>
      <w:r w:rsidR="00EA7839">
        <w:t xml:space="preserve"> charging stations </w:t>
      </w:r>
      <w:r w:rsidR="00451610">
        <w:t xml:space="preserve">at </w:t>
      </w:r>
      <w:r w:rsidR="00EE6C46">
        <w:t xml:space="preserve">automotive dealership and </w:t>
      </w:r>
      <w:r w:rsidR="0050148D">
        <w:t>EV</w:t>
      </w:r>
      <w:r w:rsidR="00EE6C46">
        <w:t xml:space="preserve"> repairer</w:t>
      </w:r>
      <w:r w:rsidR="641518CC">
        <w:t xml:space="preserve"> premises</w:t>
      </w:r>
      <w:r w:rsidR="008E7870">
        <w:t xml:space="preserve"> </w:t>
      </w:r>
      <w:r w:rsidR="00593024">
        <w:t>and, in turn, bolster</w:t>
      </w:r>
      <w:r w:rsidR="00E011F4">
        <w:t>s</w:t>
      </w:r>
      <w:r w:rsidR="00593024">
        <w:t xml:space="preserve"> Australia’s public</w:t>
      </w:r>
      <w:r w:rsidR="00CC1A69">
        <w:t xml:space="preserve"> </w:t>
      </w:r>
      <w:r w:rsidR="00593024">
        <w:t>fast charger network.</w:t>
      </w:r>
    </w:p>
    <w:p w14:paraId="6621808A" w14:textId="6B888AC9" w:rsidR="00CD75B8" w:rsidRPr="009A2D3E" w:rsidRDefault="007573F8" w:rsidP="1852B09D">
      <w:pPr>
        <w:spacing w:after="80"/>
        <w:rPr>
          <w:rFonts w:cs="Arial"/>
        </w:rPr>
      </w:pPr>
      <w:r>
        <w:rPr>
          <w:rFonts w:cs="Arial"/>
        </w:rPr>
        <w:t>T</w:t>
      </w:r>
      <w:r w:rsidR="00892649">
        <w:rPr>
          <w:rFonts w:cs="Arial"/>
        </w:rPr>
        <w:t>he objectives of the</w:t>
      </w:r>
      <w:r w:rsidR="00CD75B8" w:rsidRPr="1852B09D">
        <w:rPr>
          <w:rFonts w:cs="Arial"/>
        </w:rPr>
        <w:t xml:space="preserve"> </w:t>
      </w:r>
      <w:r w:rsidR="00D97E53">
        <w:rPr>
          <w:rFonts w:cs="Arial"/>
        </w:rPr>
        <w:t>DRIVEN</w:t>
      </w:r>
      <w:r>
        <w:rPr>
          <w:rFonts w:cs="Arial"/>
        </w:rPr>
        <w:t xml:space="preserve"> Charger</w:t>
      </w:r>
      <w:r w:rsidR="00D97E53">
        <w:rPr>
          <w:rFonts w:cs="Arial"/>
        </w:rPr>
        <w:t xml:space="preserve"> </w:t>
      </w:r>
      <w:r w:rsidR="00E22926">
        <w:rPr>
          <w:rFonts w:cs="Arial"/>
        </w:rPr>
        <w:t xml:space="preserve">Grant Stream </w:t>
      </w:r>
      <w:r w:rsidR="00892649">
        <w:rPr>
          <w:rFonts w:cs="Arial"/>
        </w:rPr>
        <w:t>ar</w:t>
      </w:r>
      <w:r w:rsidR="0092309F">
        <w:rPr>
          <w:rFonts w:cs="Arial"/>
        </w:rPr>
        <w:t>e</w:t>
      </w:r>
      <w:r w:rsidR="00834030">
        <w:rPr>
          <w:rFonts w:cs="Arial"/>
        </w:rPr>
        <w:t xml:space="preserve"> to</w:t>
      </w:r>
      <w:r w:rsidR="00CD75B8" w:rsidRPr="1852B09D">
        <w:rPr>
          <w:rFonts w:cs="Arial"/>
        </w:rPr>
        <w:t>:</w:t>
      </w:r>
    </w:p>
    <w:p w14:paraId="1F445AE9" w14:textId="1FE3B4E7" w:rsidR="00496AE2" w:rsidRDefault="00BC7687" w:rsidP="00214D61">
      <w:pPr>
        <w:pStyle w:val="Lv1"/>
      </w:pPr>
      <w:r>
        <w:t xml:space="preserve">deliver </w:t>
      </w:r>
      <w:r w:rsidR="0025520C">
        <w:t xml:space="preserve">charging stations </w:t>
      </w:r>
      <w:r w:rsidR="73038C4C">
        <w:t xml:space="preserve">at </w:t>
      </w:r>
      <w:r w:rsidR="00024F5A">
        <w:t xml:space="preserve">automotive </w:t>
      </w:r>
      <w:r w:rsidR="73038C4C">
        <w:t>dealership and</w:t>
      </w:r>
      <w:r w:rsidDel="73038C4C">
        <w:t xml:space="preserve"> </w:t>
      </w:r>
      <w:r w:rsidR="0050148D">
        <w:t xml:space="preserve">EV </w:t>
      </w:r>
      <w:r w:rsidR="00382641">
        <w:t>repairer</w:t>
      </w:r>
      <w:r w:rsidR="12DCBC40">
        <w:t xml:space="preserve"> premises</w:t>
      </w:r>
    </w:p>
    <w:p w14:paraId="75D7544B" w14:textId="020D9A38" w:rsidR="000E217B" w:rsidRDefault="005E1C91" w:rsidP="00214D61">
      <w:pPr>
        <w:pStyle w:val="Lv1"/>
      </w:pPr>
      <w:r>
        <w:t xml:space="preserve">encourage </w:t>
      </w:r>
      <w:r w:rsidR="00F73C21">
        <w:t xml:space="preserve">installation of </w:t>
      </w:r>
      <w:r w:rsidR="002E722D">
        <w:t>charging stations</w:t>
      </w:r>
      <w:r w:rsidR="00F73C21">
        <w:t xml:space="preserve"> </w:t>
      </w:r>
      <w:r w:rsidR="00382641">
        <w:t>in regional</w:t>
      </w:r>
      <w:r w:rsidR="00F73C21">
        <w:t xml:space="preserve"> </w:t>
      </w:r>
      <w:r w:rsidR="00382641">
        <w:t>areas of Australia</w:t>
      </w:r>
    </w:p>
    <w:p w14:paraId="1DE746E9" w14:textId="4E5C8AE4" w:rsidR="00FC545D" w:rsidRDefault="00AA6690" w:rsidP="00214D61">
      <w:pPr>
        <w:pStyle w:val="Lv1"/>
      </w:pPr>
      <w:r>
        <w:t>support</w:t>
      </w:r>
      <w:r w:rsidR="00F76DA9">
        <w:t xml:space="preserve"> automotive dealerships and </w:t>
      </w:r>
      <w:r w:rsidR="0050148D">
        <w:t xml:space="preserve">EV </w:t>
      </w:r>
      <w:r w:rsidR="00F76DA9">
        <w:t xml:space="preserve">repairers looking to </w:t>
      </w:r>
      <w:r w:rsidR="00362843">
        <w:t xml:space="preserve">host </w:t>
      </w:r>
      <w:r w:rsidR="00BE337B">
        <w:t>charging stations</w:t>
      </w:r>
    </w:p>
    <w:p w14:paraId="5E4D624B" w14:textId="0C486EB6" w:rsidR="004C1F2F" w:rsidRDefault="000E217B" w:rsidP="00214D61">
      <w:pPr>
        <w:pStyle w:val="Lv1"/>
      </w:pPr>
      <w:bookmarkStart w:id="20" w:name="_Hlk206761177"/>
      <w:r>
        <w:t xml:space="preserve">facilitate partnerships between Australian automotive </w:t>
      </w:r>
      <w:r w:rsidR="00C434A6">
        <w:t xml:space="preserve">dealerships </w:t>
      </w:r>
      <w:r w:rsidR="0769B6A7">
        <w:t xml:space="preserve">or </w:t>
      </w:r>
      <w:r w:rsidR="0050148D">
        <w:t xml:space="preserve">EV </w:t>
      </w:r>
      <w:r w:rsidR="0769B6A7">
        <w:t>repairers</w:t>
      </w:r>
      <w:r w:rsidR="00C434A6">
        <w:t xml:space="preserve"> </w:t>
      </w:r>
      <w:r w:rsidR="00F43889">
        <w:t>a</w:t>
      </w:r>
      <w:r>
        <w:t>nd EV charging businesses (e.g. Charge Point Operators).</w:t>
      </w:r>
    </w:p>
    <w:bookmarkEnd w:id="20"/>
    <w:p w14:paraId="018F99F0" w14:textId="329020F7" w:rsidR="00293969" w:rsidRPr="00511C31" w:rsidRDefault="00991B9E" w:rsidP="00511C31">
      <w:pPr>
        <w:rPr>
          <w:rStyle w:val="highlightedtextChar"/>
          <w:rFonts w:ascii="Aptos" w:hAnsi="Aptos" w:cs="Arial"/>
          <w:b w:val="0"/>
          <w:color w:val="auto"/>
        </w:rPr>
      </w:pPr>
      <w:r w:rsidRPr="00511C31">
        <w:rPr>
          <w:rStyle w:val="highlightedtextChar"/>
          <w:rFonts w:ascii="Aptos" w:hAnsi="Aptos" w:cs="Arial"/>
          <w:b w:val="0"/>
          <w:color w:val="auto"/>
        </w:rPr>
        <w:t>A</w:t>
      </w:r>
      <w:r w:rsidR="004C1F2F" w:rsidRPr="00511C31">
        <w:rPr>
          <w:rStyle w:val="highlightedtextChar"/>
          <w:rFonts w:ascii="Aptos" w:hAnsi="Aptos" w:cs="Arial"/>
          <w:b w:val="0"/>
          <w:color w:val="auto"/>
        </w:rPr>
        <w:t xml:space="preserve">pplications that propose </w:t>
      </w:r>
      <w:r w:rsidR="00EB4453" w:rsidRPr="00511C31">
        <w:rPr>
          <w:rStyle w:val="highlightedtextChar"/>
          <w:rFonts w:ascii="Aptos" w:hAnsi="Aptos" w:cs="Arial"/>
          <w:b w:val="0"/>
          <w:color w:val="auto"/>
        </w:rPr>
        <w:t>charging stations</w:t>
      </w:r>
      <w:r w:rsidR="004C1F2F" w:rsidRPr="00511C31">
        <w:rPr>
          <w:rStyle w:val="highlightedtextChar"/>
          <w:rFonts w:ascii="Aptos" w:hAnsi="Aptos" w:cs="Arial"/>
          <w:b w:val="0"/>
          <w:color w:val="auto"/>
        </w:rPr>
        <w:t xml:space="preserve"> in regional and </w:t>
      </w:r>
      <w:r w:rsidR="005C57FA" w:rsidRPr="00511C31">
        <w:rPr>
          <w:rStyle w:val="highlightedtextChar"/>
          <w:rFonts w:ascii="Aptos" w:hAnsi="Aptos" w:cs="Arial"/>
          <w:b w:val="0"/>
          <w:color w:val="auto"/>
        </w:rPr>
        <w:t>journey enablement</w:t>
      </w:r>
      <w:r w:rsidR="004C1F2F" w:rsidRPr="00511C31">
        <w:rPr>
          <w:rStyle w:val="highlightedtextChar"/>
          <w:rFonts w:ascii="Aptos" w:hAnsi="Aptos" w:cs="Arial"/>
          <w:b w:val="0"/>
          <w:color w:val="auto"/>
        </w:rPr>
        <w:t xml:space="preserve"> areas, or include </w:t>
      </w:r>
      <w:r w:rsidR="00D063CA" w:rsidRPr="00511C31">
        <w:rPr>
          <w:rStyle w:val="highlightedtextChar"/>
          <w:rFonts w:ascii="Aptos" w:hAnsi="Aptos" w:cs="Arial"/>
          <w:b w:val="0"/>
          <w:color w:val="auto"/>
        </w:rPr>
        <w:t xml:space="preserve">sites in multiple </w:t>
      </w:r>
      <w:r w:rsidR="00C5411F" w:rsidRPr="00511C31">
        <w:rPr>
          <w:rStyle w:val="highlightedtextChar"/>
          <w:rFonts w:ascii="Aptos" w:hAnsi="Aptos" w:cs="Arial"/>
          <w:b w:val="0"/>
          <w:color w:val="auto"/>
        </w:rPr>
        <w:t>area types</w:t>
      </w:r>
      <w:r w:rsidR="004C1F2F" w:rsidRPr="00511C31">
        <w:rPr>
          <w:rStyle w:val="highlightedtextChar"/>
          <w:rFonts w:ascii="Aptos" w:hAnsi="Aptos" w:cs="Arial"/>
          <w:b w:val="0"/>
          <w:color w:val="auto"/>
        </w:rPr>
        <w:t xml:space="preserve">, will be </w:t>
      </w:r>
      <w:r w:rsidR="002C351D" w:rsidRPr="00511C31">
        <w:rPr>
          <w:rStyle w:val="highlightedtextChar"/>
          <w:rFonts w:ascii="Aptos" w:hAnsi="Aptos" w:cs="Arial"/>
          <w:b w:val="0"/>
          <w:color w:val="auto"/>
        </w:rPr>
        <w:t xml:space="preserve">considered </w:t>
      </w:r>
      <w:r w:rsidR="004B55DA" w:rsidRPr="00511C31">
        <w:rPr>
          <w:rStyle w:val="highlightedtextChar"/>
          <w:rFonts w:ascii="Aptos" w:hAnsi="Aptos" w:cs="Arial"/>
          <w:b w:val="0"/>
          <w:color w:val="auto"/>
        </w:rPr>
        <w:t xml:space="preserve">more meritorious </w:t>
      </w:r>
      <w:r w:rsidR="004C1F2F" w:rsidRPr="00511C31">
        <w:rPr>
          <w:rStyle w:val="highlightedtextChar"/>
          <w:rFonts w:ascii="Aptos" w:hAnsi="Aptos" w:cs="Arial"/>
          <w:b w:val="0"/>
          <w:color w:val="auto"/>
        </w:rPr>
        <w:t>under assessment criteri</w:t>
      </w:r>
      <w:r w:rsidR="0068367B" w:rsidRPr="00511C31">
        <w:rPr>
          <w:rStyle w:val="highlightedtextChar"/>
          <w:rFonts w:ascii="Aptos" w:hAnsi="Aptos" w:cs="Arial"/>
          <w:b w:val="0"/>
          <w:color w:val="auto"/>
        </w:rPr>
        <w:t>on</w:t>
      </w:r>
      <w:r w:rsidR="1D895ABC" w:rsidRPr="00511C31">
        <w:rPr>
          <w:rStyle w:val="highlightedtextChar"/>
          <w:rFonts w:ascii="Aptos" w:hAnsi="Aptos" w:cs="Arial"/>
          <w:b w:val="0"/>
          <w:color w:val="auto"/>
        </w:rPr>
        <w:t xml:space="preserve"> 3</w:t>
      </w:r>
      <w:r w:rsidR="00007F64" w:rsidRPr="00511C31">
        <w:rPr>
          <w:rStyle w:val="highlightedtextChar"/>
          <w:rFonts w:ascii="Aptos" w:hAnsi="Aptos" w:cs="Arial"/>
          <w:b w:val="0"/>
          <w:color w:val="auto"/>
        </w:rPr>
        <w:t>.</w:t>
      </w:r>
      <w:r w:rsidR="004C1F2F" w:rsidRPr="00511C31">
        <w:rPr>
          <w:rStyle w:val="highlightedtextChar"/>
          <w:rFonts w:ascii="Aptos" w:hAnsi="Aptos" w:cs="Arial"/>
          <w:b w:val="0"/>
          <w:color w:val="auto"/>
        </w:rPr>
        <w:t xml:space="preserve"> This reflects the</w:t>
      </w:r>
      <w:r w:rsidR="00ED10F7" w:rsidRPr="00511C31">
        <w:rPr>
          <w:rStyle w:val="highlightedtextChar"/>
          <w:rFonts w:ascii="Aptos" w:hAnsi="Aptos" w:cs="Arial"/>
          <w:b w:val="0"/>
          <w:color w:val="auto"/>
        </w:rPr>
        <w:t xml:space="preserve"> DRIVEN</w:t>
      </w:r>
      <w:r w:rsidR="004C1F2F" w:rsidRPr="00511C31">
        <w:rPr>
          <w:rStyle w:val="highlightedtextChar"/>
          <w:rFonts w:ascii="Aptos" w:hAnsi="Aptos" w:cs="Arial"/>
          <w:b w:val="0"/>
          <w:color w:val="auto"/>
        </w:rPr>
        <w:t xml:space="preserve"> program’s commitment to equitable access to charging </w:t>
      </w:r>
      <w:r w:rsidR="00E2259C" w:rsidRPr="00511C31">
        <w:rPr>
          <w:rStyle w:val="highlightedtextChar"/>
          <w:rFonts w:ascii="Aptos" w:hAnsi="Aptos" w:cs="Arial"/>
          <w:b w:val="0"/>
          <w:color w:val="auto"/>
        </w:rPr>
        <w:lastRenderedPageBreak/>
        <w:t>stations</w:t>
      </w:r>
      <w:r w:rsidR="004C1F2F" w:rsidRPr="00511C31">
        <w:rPr>
          <w:rStyle w:val="highlightedtextChar"/>
          <w:rFonts w:ascii="Aptos" w:hAnsi="Aptos" w:cs="Arial"/>
          <w:b w:val="0"/>
          <w:color w:val="auto"/>
        </w:rPr>
        <w:t xml:space="preserve"> across Australia</w:t>
      </w:r>
      <w:r w:rsidR="5AE93C96" w:rsidRPr="00511C31">
        <w:rPr>
          <w:rStyle w:val="highlightedtextChar"/>
          <w:rFonts w:ascii="Aptos" w:hAnsi="Aptos" w:cs="Arial"/>
          <w:b w:val="0"/>
          <w:color w:val="auto"/>
        </w:rPr>
        <w:t xml:space="preserve">, acknowledging the </w:t>
      </w:r>
      <w:r w:rsidR="1F4FEADC" w:rsidRPr="00511C31">
        <w:rPr>
          <w:rStyle w:val="highlightedtextChar"/>
          <w:rFonts w:ascii="Aptos" w:hAnsi="Aptos" w:cs="Arial"/>
          <w:b w:val="0"/>
          <w:color w:val="auto"/>
        </w:rPr>
        <w:t xml:space="preserve">installation </w:t>
      </w:r>
      <w:r w:rsidR="5AE93C96" w:rsidRPr="00511C31">
        <w:rPr>
          <w:rStyle w:val="highlightedtextChar"/>
          <w:rFonts w:ascii="Aptos" w:hAnsi="Aptos" w:cs="Arial"/>
          <w:b w:val="0"/>
          <w:color w:val="auto"/>
        </w:rPr>
        <w:t>challenges faced</w:t>
      </w:r>
      <w:r w:rsidR="004C1F2F" w:rsidRPr="00511C31">
        <w:rPr>
          <w:rStyle w:val="highlightedtextChar"/>
          <w:rFonts w:ascii="Aptos" w:hAnsi="Aptos" w:cs="Arial"/>
          <w:b w:val="0"/>
          <w:color w:val="auto"/>
        </w:rPr>
        <w:t xml:space="preserve"> </w:t>
      </w:r>
      <w:r w:rsidR="5AE93C96" w:rsidRPr="00511C31">
        <w:rPr>
          <w:rStyle w:val="highlightedtextChar"/>
          <w:rFonts w:ascii="Aptos" w:hAnsi="Aptos" w:cs="Arial"/>
          <w:b w:val="0"/>
          <w:color w:val="auto"/>
        </w:rPr>
        <w:t>in those areas</w:t>
      </w:r>
      <w:r w:rsidR="004C1F2F" w:rsidRPr="00511C31">
        <w:rPr>
          <w:rStyle w:val="highlightedtextChar"/>
          <w:rFonts w:ascii="Aptos" w:hAnsi="Aptos" w:cs="Arial"/>
          <w:b w:val="0"/>
          <w:color w:val="auto"/>
        </w:rPr>
        <w:t xml:space="preserve"> </w:t>
      </w:r>
      <w:r w:rsidR="1D875362" w:rsidRPr="00511C31">
        <w:rPr>
          <w:rStyle w:val="highlightedtextChar"/>
          <w:rFonts w:ascii="Aptos" w:hAnsi="Aptos" w:cs="Arial"/>
          <w:b w:val="0"/>
          <w:color w:val="auto"/>
        </w:rPr>
        <w:t>to</w:t>
      </w:r>
      <w:r w:rsidR="004C1F2F" w:rsidRPr="00511C31">
        <w:rPr>
          <w:rStyle w:val="highlightedtextChar"/>
          <w:rFonts w:ascii="Aptos" w:hAnsi="Aptos" w:cs="Arial"/>
          <w:b w:val="0"/>
          <w:color w:val="auto"/>
        </w:rPr>
        <w:t xml:space="preserve"> support national coverage of the public charging network.</w:t>
      </w:r>
    </w:p>
    <w:p w14:paraId="25F6521B" w14:textId="08125014" w:rsidR="00712F06" w:rsidRDefault="00405D85" w:rsidP="00FD4F9F">
      <w:pPr>
        <w:pStyle w:val="Heading2"/>
      </w:pPr>
      <w:bookmarkStart w:id="21" w:name="_Toc120258530"/>
      <w:bookmarkStart w:id="22" w:name="_Toc496536651"/>
      <w:bookmarkStart w:id="23" w:name="_Toc531277478"/>
      <w:bookmarkStart w:id="24" w:name="_Toc955288"/>
      <w:bookmarkStart w:id="25" w:name="_Toc215473959"/>
      <w:bookmarkStart w:id="26" w:name="_Toc164844263"/>
      <w:bookmarkStart w:id="27" w:name="_Toc383003256"/>
      <w:bookmarkEnd w:id="4"/>
      <w:bookmarkEnd w:id="21"/>
      <w:r>
        <w:t xml:space="preserve">Grant </w:t>
      </w:r>
      <w:r w:rsidR="00D26B94">
        <w:t>amount</w:t>
      </w:r>
      <w:r w:rsidR="00A439FB">
        <w:t xml:space="preserve"> and </w:t>
      </w:r>
      <w:r>
        <w:t xml:space="preserve">grant </w:t>
      </w:r>
      <w:r w:rsidR="00A439FB">
        <w:t>period</w:t>
      </w:r>
      <w:bookmarkEnd w:id="22"/>
      <w:bookmarkEnd w:id="23"/>
      <w:bookmarkEnd w:id="24"/>
      <w:bookmarkEnd w:id="25"/>
    </w:p>
    <w:p w14:paraId="25F6521D" w14:textId="4196D699" w:rsidR="00A04E7B" w:rsidRDefault="00A04E7B" w:rsidP="00FD4F9F">
      <w:pPr>
        <w:pStyle w:val="Heading3"/>
      </w:pPr>
      <w:bookmarkStart w:id="28" w:name="_Toc192770061"/>
      <w:bookmarkStart w:id="29" w:name="_Toc192770202"/>
      <w:bookmarkStart w:id="30" w:name="_Toc192770388"/>
      <w:bookmarkStart w:id="31" w:name="_Toc193120061"/>
      <w:bookmarkStart w:id="32" w:name="_Toc193120245"/>
      <w:bookmarkStart w:id="33" w:name="_Toc192770062"/>
      <w:bookmarkStart w:id="34" w:name="_Toc192770203"/>
      <w:bookmarkStart w:id="35" w:name="_Toc192770389"/>
      <w:bookmarkStart w:id="36" w:name="_Toc193120062"/>
      <w:bookmarkStart w:id="37" w:name="_Toc193120246"/>
      <w:bookmarkStart w:id="38" w:name="_Toc192770063"/>
      <w:bookmarkStart w:id="39" w:name="_Toc192770204"/>
      <w:bookmarkStart w:id="40" w:name="_Toc192770390"/>
      <w:bookmarkStart w:id="41" w:name="_Toc193120063"/>
      <w:bookmarkStart w:id="42" w:name="_Toc193120247"/>
      <w:bookmarkStart w:id="43" w:name="_Toc192770064"/>
      <w:bookmarkStart w:id="44" w:name="_Toc192770205"/>
      <w:bookmarkStart w:id="45" w:name="_Toc192770391"/>
      <w:bookmarkStart w:id="46" w:name="_Toc193120064"/>
      <w:bookmarkStart w:id="47" w:name="_Toc193120248"/>
      <w:bookmarkStart w:id="48" w:name="_Toc496536652"/>
      <w:bookmarkStart w:id="49" w:name="_Toc531277479"/>
      <w:bookmarkStart w:id="50" w:name="_Toc955289"/>
      <w:bookmarkStart w:id="51" w:name="_Toc215473960"/>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t>Grants available</w:t>
      </w:r>
      <w:bookmarkEnd w:id="48"/>
      <w:bookmarkEnd w:id="49"/>
      <w:bookmarkEnd w:id="50"/>
      <w:bookmarkEnd w:id="51"/>
    </w:p>
    <w:p w14:paraId="5CA1936C" w14:textId="0C26E76E" w:rsidR="0019545D" w:rsidRDefault="0019545D" w:rsidP="0019545D">
      <w:r>
        <w:t xml:space="preserve">For </w:t>
      </w:r>
      <w:r w:rsidR="00E46CE1">
        <w:t xml:space="preserve">the </w:t>
      </w:r>
      <w:r w:rsidR="00671D31">
        <w:t>D</w:t>
      </w:r>
      <w:r w:rsidR="0012406A">
        <w:t xml:space="preserve">RIVEN </w:t>
      </w:r>
      <w:r w:rsidR="009A155F">
        <w:t xml:space="preserve">Charger </w:t>
      </w:r>
      <w:r w:rsidR="0012406A">
        <w:t xml:space="preserve">Grant Stream, </w:t>
      </w:r>
      <w:r>
        <w:t>$</w:t>
      </w:r>
      <w:r w:rsidR="00223273">
        <w:t>20 million</w:t>
      </w:r>
      <w:r>
        <w:t xml:space="preserve"> is available over </w:t>
      </w:r>
      <w:r w:rsidR="00223273">
        <w:t>4</w:t>
      </w:r>
      <w:r>
        <w:t xml:space="preserve"> years</w:t>
      </w:r>
      <w:r w:rsidR="0012406A">
        <w:t xml:space="preserve"> to build </w:t>
      </w:r>
      <w:r w:rsidR="001D5BC7">
        <w:t>c</w:t>
      </w:r>
      <w:r w:rsidR="007C23B9">
        <w:t>harg</w:t>
      </w:r>
      <w:r w:rsidR="00244119">
        <w:t>ing stations</w:t>
      </w:r>
      <w:r w:rsidR="008F677A">
        <w:t xml:space="preserve"> </w:t>
      </w:r>
      <w:r w:rsidR="0010210F">
        <w:t>at</w:t>
      </w:r>
      <w:r w:rsidR="008F677A">
        <w:t xml:space="preserve"> </w:t>
      </w:r>
      <w:r w:rsidR="006A1987">
        <w:t>dealership</w:t>
      </w:r>
      <w:r w:rsidR="008805AE">
        <w:t xml:space="preserve"> </w:t>
      </w:r>
      <w:r w:rsidR="006A1987">
        <w:t xml:space="preserve">and </w:t>
      </w:r>
      <w:r w:rsidR="00427F87">
        <w:t xml:space="preserve">EV </w:t>
      </w:r>
      <w:r w:rsidR="006A1987">
        <w:t xml:space="preserve">repairer </w:t>
      </w:r>
      <w:r w:rsidR="3941773B">
        <w:t>premises</w:t>
      </w:r>
      <w:r w:rsidR="00BA0630">
        <w:t xml:space="preserve"> nationwide</w:t>
      </w:r>
      <w:r w:rsidR="00B17A51">
        <w:t xml:space="preserve"> (as defined in the </w:t>
      </w:r>
      <w:r w:rsidR="00FA72D8">
        <w:t>G</w:t>
      </w:r>
      <w:r w:rsidR="00B17A51">
        <w:t>lossary)</w:t>
      </w:r>
      <w:r>
        <w:t>.</w:t>
      </w:r>
      <w:r w:rsidR="1AC62C9F">
        <w:t xml:space="preserve"> </w:t>
      </w:r>
    </w:p>
    <w:p w14:paraId="2489E9B4" w14:textId="38A5586C" w:rsidR="00850399" w:rsidRDefault="00D70E8E" w:rsidP="0019545D">
      <w:r>
        <w:t>The maximum grant amount is $8,000,000</w:t>
      </w:r>
      <w:r w:rsidR="001F7B16">
        <w:t>.</w:t>
      </w:r>
    </w:p>
    <w:p w14:paraId="3C30EB18" w14:textId="33CA9384" w:rsidR="0019545D" w:rsidRDefault="00F356A6" w:rsidP="00546EAE">
      <w:r>
        <w:t xml:space="preserve">Successful applicants are required to contribute towards the grant activities. The grant amount will be </w:t>
      </w:r>
      <w:r w:rsidR="000E2047">
        <w:t>dependent</w:t>
      </w:r>
      <w:r w:rsidR="008B646D">
        <w:t xml:space="preserve"> on the zone in which the proposed </w:t>
      </w:r>
      <w:r w:rsidR="6AEB7BBD">
        <w:t>stations</w:t>
      </w:r>
      <w:r w:rsidR="008B646D">
        <w:t xml:space="preserve"> are located,</w:t>
      </w:r>
      <w:r>
        <w:t xml:space="preserve"> up to 80 per cent of total eligible project expenditure.</w:t>
      </w:r>
      <w:r w:rsidRPr="005F2D4C">
        <w:t xml:space="preserve"> </w:t>
      </w:r>
      <w:r>
        <w:t xml:space="preserve">These zones are based on the </w:t>
      </w:r>
      <w:hyperlink r:id="rId31">
        <w:r w:rsidR="00BF5519" w:rsidRPr="2B7288CB">
          <w:rPr>
            <w:rStyle w:val="Hyperlink"/>
          </w:rPr>
          <w:t xml:space="preserve">EVCI </w:t>
        </w:r>
        <w:r w:rsidR="00DC331C" w:rsidRPr="2B7288CB">
          <w:rPr>
            <w:rStyle w:val="Hyperlink"/>
          </w:rPr>
          <w:t>M</w:t>
        </w:r>
        <w:r w:rsidR="00BF5519" w:rsidRPr="2B7288CB">
          <w:rPr>
            <w:rStyle w:val="Hyperlink"/>
          </w:rPr>
          <w:t xml:space="preserve">apping </w:t>
        </w:r>
        <w:r w:rsidR="00DC331C" w:rsidRPr="2B7288CB">
          <w:rPr>
            <w:rStyle w:val="Hyperlink"/>
          </w:rPr>
          <w:t>T</w:t>
        </w:r>
        <w:r w:rsidR="00BF5519" w:rsidRPr="2B7288CB">
          <w:rPr>
            <w:rStyle w:val="Hyperlink"/>
          </w:rPr>
          <w:t>ool</w:t>
        </w:r>
      </w:hyperlink>
      <w:r>
        <w:t xml:space="preserve"> </w:t>
      </w:r>
      <w:r w:rsidR="32F6FE6D">
        <w:t xml:space="preserve">current </w:t>
      </w:r>
      <w:r>
        <w:t>at the time of your application.</w:t>
      </w:r>
    </w:p>
    <w:p w14:paraId="5AD3E0BC" w14:textId="62A72E75" w:rsidR="006B249F" w:rsidRDefault="006B249F" w:rsidP="004A168F">
      <w:r>
        <w:t xml:space="preserve">The level of grant funding support available </w:t>
      </w:r>
      <w:r w:rsidR="00886CDF">
        <w:t xml:space="preserve">under the </w:t>
      </w:r>
      <w:r w:rsidR="00563A76">
        <w:t>DRIVE</w:t>
      </w:r>
      <w:r w:rsidR="004E2AF6">
        <w:t>N</w:t>
      </w:r>
      <w:r w:rsidR="00563A76">
        <w:t xml:space="preserve"> </w:t>
      </w:r>
      <w:r w:rsidR="00FC0CFA">
        <w:t xml:space="preserve">Charger </w:t>
      </w:r>
      <w:r w:rsidR="00886CDF">
        <w:t>Grant Strea</w:t>
      </w:r>
      <w:r w:rsidR="00563A76">
        <w:t xml:space="preserve">m </w:t>
      </w:r>
      <w:r w:rsidR="00E025AA">
        <w:t>is</w:t>
      </w:r>
      <w:r w:rsidR="00563A76">
        <w:t>:</w:t>
      </w:r>
    </w:p>
    <w:p w14:paraId="6AC2BF0A" w14:textId="093426E7" w:rsidR="0035485E" w:rsidRDefault="00446CC1" w:rsidP="00214D61">
      <w:pPr>
        <w:pStyle w:val="Lv1"/>
      </w:pPr>
      <w:r>
        <w:t>f</w:t>
      </w:r>
      <w:r w:rsidR="001143A0">
        <w:t>or m</w:t>
      </w:r>
      <w:r w:rsidR="004B7B14">
        <w:t>etro</w:t>
      </w:r>
      <w:r w:rsidR="001143A0">
        <w:t>politan</w:t>
      </w:r>
      <w:r w:rsidR="00A403E5">
        <w:t xml:space="preserve"> zone</w:t>
      </w:r>
      <w:r w:rsidR="001143A0">
        <w:t>s</w:t>
      </w:r>
      <w:r w:rsidR="00193D7B">
        <w:t xml:space="preserve">: </w:t>
      </w:r>
      <w:r w:rsidR="00EE7970">
        <w:t>u</w:t>
      </w:r>
      <w:r w:rsidR="00F67B30">
        <w:t xml:space="preserve">p to 50 per cent </w:t>
      </w:r>
      <w:r w:rsidR="0092449E">
        <w:t>of eligible expenditure</w:t>
      </w:r>
      <w:r w:rsidR="00380C4C">
        <w:t xml:space="preserve"> </w:t>
      </w:r>
      <w:r w:rsidR="00801463">
        <w:t xml:space="preserve">per </w:t>
      </w:r>
      <w:r w:rsidR="00646056">
        <w:t xml:space="preserve">charging </w:t>
      </w:r>
      <w:r w:rsidR="00801463">
        <w:t>station</w:t>
      </w:r>
    </w:p>
    <w:p w14:paraId="519E1AF3" w14:textId="387A8C05" w:rsidR="00674E26" w:rsidDel="00D70364" w:rsidRDefault="00446CC1" w:rsidP="00214D61">
      <w:pPr>
        <w:pStyle w:val="Lv1"/>
      </w:pPr>
      <w:r>
        <w:t>f</w:t>
      </w:r>
      <w:r w:rsidR="00EE7970">
        <w:t>or r</w:t>
      </w:r>
      <w:r w:rsidR="00674E26">
        <w:t xml:space="preserve">egional </w:t>
      </w:r>
      <w:r w:rsidR="00010366">
        <w:t>and journey</w:t>
      </w:r>
      <w:r w:rsidR="002A1C9B">
        <w:t xml:space="preserve"> enablement zones</w:t>
      </w:r>
      <w:r w:rsidR="007762AD">
        <w:t xml:space="preserve">: </w:t>
      </w:r>
      <w:r w:rsidR="00EE7970">
        <w:t>u</w:t>
      </w:r>
      <w:r w:rsidR="00E36931">
        <w:t xml:space="preserve">p to </w:t>
      </w:r>
      <w:r w:rsidR="00D96A94">
        <w:t>80</w:t>
      </w:r>
      <w:r w:rsidR="00E36931">
        <w:t xml:space="preserve"> per cent</w:t>
      </w:r>
      <w:r w:rsidR="0092449E">
        <w:t xml:space="preserve"> of eligible expenditure</w:t>
      </w:r>
      <w:r w:rsidR="00097F14">
        <w:t xml:space="preserve"> </w:t>
      </w:r>
      <w:r w:rsidR="008079AA">
        <w:t xml:space="preserve">per </w:t>
      </w:r>
      <w:r w:rsidR="00646056">
        <w:t xml:space="preserve">charging </w:t>
      </w:r>
      <w:r w:rsidR="008079AA">
        <w:t>station</w:t>
      </w:r>
      <w:r w:rsidR="00165168" w:rsidDel="00D70364">
        <w:t>.</w:t>
      </w:r>
    </w:p>
    <w:p w14:paraId="77806F01" w14:textId="2851F0E1" w:rsidR="00307C77" w:rsidRDefault="00307C77" w:rsidP="00511C31">
      <w:r>
        <w:t>If approved for grant funding, you are responsible for the remaining eligible expenditure and ineligible project costs.</w:t>
      </w:r>
    </w:p>
    <w:p w14:paraId="51546EB9" w14:textId="6EE0F0E7" w:rsidR="007D5A8E" w:rsidRDefault="0076236B" w:rsidP="00511C31">
      <w:pPr>
        <w:pStyle w:val="ListBullet"/>
        <w:ind w:left="0" w:firstLine="0"/>
      </w:pPr>
      <w:r>
        <w:t>To assist potential applicants, DCCEEW</w:t>
      </w:r>
      <w:r w:rsidRPr="00CB35CD">
        <w:t xml:space="preserve"> will </w:t>
      </w:r>
      <w:r w:rsidR="00C36658">
        <w:t>facilitate</w:t>
      </w:r>
      <w:r w:rsidR="00C36658" w:rsidDel="00CF1675">
        <w:t xml:space="preserve"> </w:t>
      </w:r>
      <w:r w:rsidRPr="00CB35CD">
        <w:t>a regist</w:t>
      </w:r>
      <w:r w:rsidR="008A112B">
        <w:t xml:space="preserve">ration of </w:t>
      </w:r>
      <w:r w:rsidR="00066615">
        <w:t>i</w:t>
      </w:r>
      <w:r w:rsidR="008A112B">
        <w:t>nterest process</w:t>
      </w:r>
      <w:r w:rsidR="00233DB4">
        <w:t xml:space="preserve"> for potential site hosts (</w:t>
      </w:r>
      <w:r w:rsidR="00865BC6">
        <w:t>d</w:t>
      </w:r>
      <w:r w:rsidR="003D0474">
        <w:t xml:space="preserve">ealerships and </w:t>
      </w:r>
      <w:r w:rsidR="00427F87">
        <w:t>EV</w:t>
      </w:r>
      <w:r w:rsidR="003D0474">
        <w:t xml:space="preserve"> repairers</w:t>
      </w:r>
      <w:r w:rsidR="00233DB4">
        <w:t>)</w:t>
      </w:r>
      <w:r w:rsidR="003D0474" w:rsidRPr="00CB35CD">
        <w:t xml:space="preserve"> </w:t>
      </w:r>
      <w:r w:rsidRPr="00CB35CD">
        <w:t xml:space="preserve">interested in hosting </w:t>
      </w:r>
      <w:r w:rsidR="00605216">
        <w:t>charging stations</w:t>
      </w:r>
      <w:r>
        <w:t>.</w:t>
      </w:r>
      <w:r w:rsidRPr="00CB35CD">
        <w:t xml:space="preserve"> </w:t>
      </w:r>
      <w:r w:rsidR="057EAB75">
        <w:t>DCCEEW</w:t>
      </w:r>
      <w:r w:rsidR="7AAFDC87">
        <w:t xml:space="preserve"> will </w:t>
      </w:r>
      <w:r w:rsidR="00605216">
        <w:t>publish</w:t>
      </w:r>
      <w:r w:rsidR="7AAFDC87">
        <w:t xml:space="preserve"> a register of interested site hosts </w:t>
      </w:r>
      <w:r w:rsidR="000871D1">
        <w:t>online.</w:t>
      </w:r>
      <w:r w:rsidR="00266688">
        <w:t xml:space="preserve"> </w:t>
      </w:r>
      <w:r w:rsidRPr="00CB35CD">
        <w:t>This register is intended to support partnership development and help applicants identify suitable sites for their projects.</w:t>
      </w:r>
      <w:r>
        <w:t xml:space="preserve"> </w:t>
      </w:r>
      <w:r w:rsidR="00010F86">
        <w:t xml:space="preserve">Use of the register is not </w:t>
      </w:r>
      <w:proofErr w:type="gramStart"/>
      <w:r w:rsidR="00010F86">
        <w:t>mandatory</w:t>
      </w:r>
      <w:proofErr w:type="gramEnd"/>
      <w:r w:rsidR="0303847F">
        <w:t xml:space="preserve"> and </w:t>
      </w:r>
      <w:r w:rsidR="00683DCB">
        <w:t xml:space="preserve">applicants may </w:t>
      </w:r>
      <w:r w:rsidR="1CD8F787">
        <w:t xml:space="preserve">still </w:t>
      </w:r>
      <w:r w:rsidR="00683DCB">
        <w:t>identify suitable sites and site hosts not contained in the register</w:t>
      </w:r>
      <w:r>
        <w:t>.</w:t>
      </w:r>
    </w:p>
    <w:p w14:paraId="21CCF425" w14:textId="666A555C" w:rsidR="00C9002D" w:rsidRDefault="00E76C1B" w:rsidP="00511C31">
      <w:r>
        <w:t>Each eligible organisation can only receive one grant under the DRIVEN Charger Grant Stream</w:t>
      </w:r>
      <w:r w:rsidR="007D0BA5">
        <w:t xml:space="preserve"> (as determined by the organisations ABN). If you submit more than one application</w:t>
      </w:r>
      <w:r w:rsidR="00247A19">
        <w:t xml:space="preserve"> under </w:t>
      </w:r>
      <w:r w:rsidR="002E277C">
        <w:t>the same</w:t>
      </w:r>
      <w:r w:rsidR="00247A19">
        <w:t xml:space="preserve"> ABN</w:t>
      </w:r>
      <w:r w:rsidR="007D0BA5">
        <w:t>, only the</w:t>
      </w:r>
      <w:r w:rsidR="00B90365">
        <w:t xml:space="preserve"> application submitted closest to the application closing </w:t>
      </w:r>
      <w:r w:rsidR="008154B7">
        <w:t>date</w:t>
      </w:r>
      <w:r w:rsidR="00B90365">
        <w:t xml:space="preserve"> will be considered for funding.</w:t>
      </w:r>
    </w:p>
    <w:p w14:paraId="107A763A" w14:textId="4D000CCB" w:rsidR="009E662A" w:rsidRDefault="009E662A" w:rsidP="00511C31">
      <w:r>
        <w:t>We cannot fund your project if it receives funding for the same activities from another Commonwealth</w:t>
      </w:r>
      <w:r w:rsidR="008C420F">
        <w:t>, state and territory</w:t>
      </w:r>
      <w:r w:rsidR="002B76CB">
        <w:t xml:space="preserve"> or local</w:t>
      </w:r>
      <w:r>
        <w:t xml:space="preserve"> government grant. You can apply for a grant for your project under more than one </w:t>
      </w:r>
      <w:r w:rsidR="002B76CB">
        <w:t>grant</w:t>
      </w:r>
      <w:r>
        <w:t xml:space="preserve"> program, but if your application is successful, you must choose either the DRIVEN Charger Grant Stream or the other </w:t>
      </w:r>
      <w:r w:rsidR="00B851A4">
        <w:t>g</w:t>
      </w:r>
      <w:r>
        <w:t>rant</w:t>
      </w:r>
      <w:r w:rsidR="00B851A4">
        <w:t xml:space="preserve"> program</w:t>
      </w:r>
      <w:r>
        <w:t>.</w:t>
      </w:r>
    </w:p>
    <w:p w14:paraId="25F65226" w14:textId="252BF7D9" w:rsidR="00A04E7B" w:rsidRDefault="00A04E7B" w:rsidP="00FD4F9F">
      <w:pPr>
        <w:pStyle w:val="Heading3"/>
      </w:pPr>
      <w:bookmarkStart w:id="52" w:name="_Toc192770066"/>
      <w:bookmarkStart w:id="53" w:name="_Toc192770207"/>
      <w:bookmarkStart w:id="54" w:name="_Toc192770393"/>
      <w:bookmarkStart w:id="55" w:name="_Toc193120066"/>
      <w:bookmarkStart w:id="56" w:name="_Toc193120250"/>
      <w:bookmarkStart w:id="57" w:name="_Toc192770067"/>
      <w:bookmarkStart w:id="58" w:name="_Toc192770208"/>
      <w:bookmarkStart w:id="59" w:name="_Toc192770394"/>
      <w:bookmarkStart w:id="60" w:name="_Toc193120067"/>
      <w:bookmarkStart w:id="61" w:name="_Toc193120251"/>
      <w:bookmarkStart w:id="62" w:name="_Toc129097413"/>
      <w:bookmarkStart w:id="63" w:name="_Toc129097599"/>
      <w:bookmarkStart w:id="64" w:name="_Toc129097785"/>
      <w:bookmarkStart w:id="65" w:name="_Toc192770068"/>
      <w:bookmarkStart w:id="66" w:name="_Toc192770209"/>
      <w:bookmarkStart w:id="67" w:name="_Toc192770395"/>
      <w:bookmarkStart w:id="68" w:name="_Toc193120068"/>
      <w:bookmarkStart w:id="69" w:name="_Toc193120252"/>
      <w:bookmarkStart w:id="70" w:name="_Toc496536653"/>
      <w:bookmarkStart w:id="71" w:name="_Toc531277480"/>
      <w:bookmarkStart w:id="72" w:name="_Toc955290"/>
      <w:bookmarkStart w:id="73" w:name="_Toc21547396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t xml:space="preserve">Project </w:t>
      </w:r>
      <w:r w:rsidR="00476A36" w:rsidRPr="005A61FE">
        <w:t>period</w:t>
      </w:r>
      <w:bookmarkEnd w:id="70"/>
      <w:bookmarkEnd w:id="71"/>
      <w:bookmarkEnd w:id="72"/>
      <w:bookmarkEnd w:id="73"/>
    </w:p>
    <w:p w14:paraId="0267BBC1" w14:textId="1D2D6872" w:rsidR="00B810C9" w:rsidRDefault="00577D3F" w:rsidP="00B810C9">
      <w:r>
        <w:t>You must complete your p</w:t>
      </w:r>
      <w:r w:rsidR="009A0990">
        <w:t xml:space="preserve">roject </w:t>
      </w:r>
      <w:r w:rsidR="000266D4">
        <w:t>by 3</w:t>
      </w:r>
      <w:r w:rsidR="2055642A">
        <w:t>1</w:t>
      </w:r>
      <w:r w:rsidR="000266D4">
        <w:t xml:space="preserve"> </w:t>
      </w:r>
      <w:r w:rsidR="006B58F0">
        <w:t xml:space="preserve">March </w:t>
      </w:r>
      <w:r w:rsidR="000266D4">
        <w:t>202</w:t>
      </w:r>
      <w:r w:rsidR="1D604448">
        <w:t>9</w:t>
      </w:r>
      <w:r w:rsidR="009A0990">
        <w:t>.</w:t>
      </w:r>
    </w:p>
    <w:p w14:paraId="25F6522A" w14:textId="0966B4E9" w:rsidR="00285F58" w:rsidRPr="00DF637B" w:rsidRDefault="00285F58" w:rsidP="00FD4F9F">
      <w:pPr>
        <w:pStyle w:val="Heading2"/>
      </w:pPr>
      <w:bookmarkStart w:id="74" w:name="_Toc192770070"/>
      <w:bookmarkStart w:id="75" w:name="_Toc192770211"/>
      <w:bookmarkStart w:id="76" w:name="_Toc192770397"/>
      <w:bookmarkStart w:id="77" w:name="_Toc193120070"/>
      <w:bookmarkStart w:id="78" w:name="_Toc193120254"/>
      <w:bookmarkStart w:id="79" w:name="_Toc530072971"/>
      <w:bookmarkStart w:id="80" w:name="_Toc496536654"/>
      <w:bookmarkStart w:id="81" w:name="_Toc531277481"/>
      <w:bookmarkStart w:id="82" w:name="_Toc955291"/>
      <w:bookmarkStart w:id="83" w:name="_Ref200093755"/>
      <w:bookmarkStart w:id="84" w:name="_Toc215473962"/>
      <w:bookmarkEnd w:id="26"/>
      <w:bookmarkEnd w:id="27"/>
      <w:bookmarkEnd w:id="74"/>
      <w:bookmarkEnd w:id="75"/>
      <w:bookmarkEnd w:id="76"/>
      <w:bookmarkEnd w:id="77"/>
      <w:bookmarkEnd w:id="78"/>
      <w:bookmarkEnd w:id="79"/>
      <w:r>
        <w:lastRenderedPageBreak/>
        <w:t>Eligibility criteria</w:t>
      </w:r>
      <w:bookmarkEnd w:id="80"/>
      <w:bookmarkEnd w:id="81"/>
      <w:bookmarkEnd w:id="82"/>
      <w:bookmarkEnd w:id="83"/>
      <w:bookmarkEnd w:id="84"/>
    </w:p>
    <w:p w14:paraId="1533AE39" w14:textId="426772DC" w:rsidR="29B8064F" w:rsidRDefault="009D33F3">
      <w:bookmarkStart w:id="85" w:name="_Ref437348317"/>
      <w:bookmarkStart w:id="86" w:name="_Ref437348323"/>
      <w:bookmarkStart w:id="87" w:name="_Ref437349175"/>
      <w:r>
        <w:t>We cannot consider your application if you do not satisfy all</w:t>
      </w:r>
      <w:r w:rsidR="00C66088">
        <w:t xml:space="preserve"> </w:t>
      </w:r>
      <w:r>
        <w:t>eligibility criteria.</w:t>
      </w:r>
    </w:p>
    <w:p w14:paraId="25F6522C" w14:textId="3810DDB5" w:rsidR="00A35F51" w:rsidRDefault="001A6862" w:rsidP="00FD4F9F">
      <w:pPr>
        <w:pStyle w:val="Heading3"/>
      </w:pPr>
      <w:bookmarkStart w:id="88" w:name="_Toc496536655"/>
      <w:bookmarkStart w:id="89" w:name="_Ref530054835"/>
      <w:bookmarkStart w:id="90" w:name="_Toc531277482"/>
      <w:bookmarkStart w:id="91" w:name="_Toc955292"/>
      <w:bookmarkStart w:id="92" w:name="_Toc215473963"/>
      <w:r>
        <w:t xml:space="preserve">Who </w:t>
      </w:r>
      <w:r w:rsidR="009F7B46">
        <w:t>is eligible</w:t>
      </w:r>
      <w:r w:rsidR="00727C11">
        <w:t xml:space="preserve"> to apply for a grant</w:t>
      </w:r>
      <w:r w:rsidR="009F7B46">
        <w:t>?</w:t>
      </w:r>
      <w:bookmarkEnd w:id="85"/>
      <w:bookmarkEnd w:id="86"/>
      <w:bookmarkEnd w:id="87"/>
      <w:bookmarkEnd w:id="88"/>
      <w:bookmarkEnd w:id="89"/>
      <w:bookmarkEnd w:id="90"/>
      <w:bookmarkEnd w:id="91"/>
      <w:bookmarkEnd w:id="92"/>
    </w:p>
    <w:p w14:paraId="3B7B2A00" w14:textId="7F088078" w:rsidR="001324E1" w:rsidRDefault="00A35F51" w:rsidP="008D5C33">
      <w:pPr>
        <w:spacing w:after="80"/>
      </w:pPr>
      <w:r w:rsidRPr="00E162FF">
        <w:t xml:space="preserve">To </w:t>
      </w:r>
      <w:r w:rsidR="009F7B46">
        <w:t>be eligible you must</w:t>
      </w:r>
      <w:r w:rsidR="00B6306B">
        <w:t>:</w:t>
      </w:r>
    </w:p>
    <w:p w14:paraId="743C8F60" w14:textId="77777777" w:rsidR="00DF37D4" w:rsidRDefault="00DF37D4" w:rsidP="00214D61">
      <w:pPr>
        <w:pStyle w:val="Lv1"/>
      </w:pPr>
      <w:r>
        <w:t xml:space="preserve">have an Australian Business Number (ABN) </w:t>
      </w:r>
    </w:p>
    <w:p w14:paraId="52555A0C" w14:textId="12839110" w:rsidR="00DF37D4" w:rsidRDefault="00DF37D4" w:rsidP="00214D61">
      <w:pPr>
        <w:pStyle w:val="Lv1"/>
      </w:pPr>
      <w:r>
        <w:t>have an account with an Australian financial institution</w:t>
      </w:r>
      <w:r w:rsidR="004201E4">
        <w:t>, and</w:t>
      </w:r>
      <w:r>
        <w:t xml:space="preserve"> </w:t>
      </w:r>
    </w:p>
    <w:p w14:paraId="2F6C6816" w14:textId="77777777" w:rsidR="00DF37D4" w:rsidRDefault="00DF37D4" w:rsidP="00214D61">
      <w:pPr>
        <w:pStyle w:val="Lv1"/>
      </w:pPr>
      <w:r>
        <w:t xml:space="preserve">be an entity, incorporated in Australia.  </w:t>
      </w:r>
    </w:p>
    <w:p w14:paraId="1D952BAD" w14:textId="6A17246D" w:rsidR="0060722F" w:rsidRDefault="00E545FE" w:rsidP="005F69D2">
      <w:r>
        <w:t xml:space="preserve">Joint applications are acceptable, provided you have a </w:t>
      </w:r>
      <w:r w:rsidR="00C06B9E">
        <w:t xml:space="preserve">lead </w:t>
      </w:r>
      <w:r w:rsidR="005C315B">
        <w:t>organisation</w:t>
      </w:r>
      <w:r>
        <w:t xml:space="preserve"> who is </w:t>
      </w:r>
      <w:r w:rsidR="0021021D">
        <w:t>the main driver of the project</w:t>
      </w:r>
      <w:r>
        <w:t xml:space="preserve"> and </w:t>
      </w:r>
      <w:r w:rsidR="0021021D">
        <w:t xml:space="preserve">is </w:t>
      </w:r>
      <w:r>
        <w:t xml:space="preserve">eligible </w:t>
      </w:r>
      <w:r w:rsidR="00FB1F46">
        <w:t>to apply</w:t>
      </w:r>
      <w:r>
        <w:t>.</w:t>
      </w:r>
      <w:r w:rsidR="00DF1A74">
        <w:t xml:space="preserve"> For further information on joint applications, refer to section </w:t>
      </w:r>
      <w:r w:rsidR="009049DE" w:rsidRPr="005A61FE">
        <w:fldChar w:fldCharType="begin"/>
      </w:r>
      <w:r w:rsidR="009049DE" w:rsidRPr="005A61FE">
        <w:instrText xml:space="preserve"> REF _Ref531274879 \r \h </w:instrText>
      </w:r>
      <w:r w:rsidR="009049DE" w:rsidRPr="005A61FE">
        <w:fldChar w:fldCharType="separate"/>
      </w:r>
      <w:r w:rsidR="00FE3CE8">
        <w:t>7.2</w:t>
      </w:r>
      <w:r w:rsidR="009049DE" w:rsidRPr="005A61FE">
        <w:fldChar w:fldCharType="end"/>
      </w:r>
      <w:r w:rsidR="00DF1A74">
        <w:t>.</w:t>
      </w:r>
    </w:p>
    <w:p w14:paraId="68B0D516" w14:textId="2B15DC6A" w:rsidR="00434B14" w:rsidRDefault="00172328" w:rsidP="00511C31">
      <w:pPr>
        <w:pStyle w:val="ListBullet"/>
      </w:pPr>
      <w:r w:rsidRPr="00F3457E">
        <w:t>We</w:t>
      </w:r>
      <w:r>
        <w:t xml:space="preserve"> cannot waive the eligibility cr</w:t>
      </w:r>
      <w:r w:rsidR="004D19FC">
        <w:t>iteria under any circumstances.</w:t>
      </w:r>
      <w:bookmarkStart w:id="93" w:name="_Toc129097417"/>
      <w:bookmarkStart w:id="94" w:name="_Toc129097603"/>
      <w:bookmarkStart w:id="95" w:name="_Toc129097789"/>
      <w:bookmarkEnd w:id="93"/>
      <w:bookmarkEnd w:id="94"/>
      <w:bookmarkEnd w:id="95"/>
    </w:p>
    <w:p w14:paraId="7B4EEAB2" w14:textId="0DC7156A" w:rsidR="00C32C6B" w:rsidRDefault="00C32C6B" w:rsidP="00FD4F9F">
      <w:pPr>
        <w:pStyle w:val="Heading3"/>
      </w:pPr>
      <w:bookmarkStart w:id="96" w:name="_Toc129097418"/>
      <w:bookmarkStart w:id="97" w:name="_Toc129097604"/>
      <w:bookmarkStart w:id="98" w:name="_Toc129097790"/>
      <w:bookmarkStart w:id="99" w:name="_Toc192770073"/>
      <w:bookmarkStart w:id="100" w:name="_Toc192770214"/>
      <w:bookmarkStart w:id="101" w:name="_Toc192770400"/>
      <w:bookmarkStart w:id="102" w:name="_Toc193120073"/>
      <w:bookmarkStart w:id="103" w:name="_Toc193120257"/>
      <w:bookmarkStart w:id="104" w:name="_Toc129097419"/>
      <w:bookmarkStart w:id="105" w:name="_Toc129097605"/>
      <w:bookmarkStart w:id="106" w:name="_Toc129097791"/>
      <w:bookmarkStart w:id="107" w:name="_Toc192770074"/>
      <w:bookmarkStart w:id="108" w:name="_Toc192770215"/>
      <w:bookmarkStart w:id="109" w:name="_Toc192770401"/>
      <w:bookmarkStart w:id="110" w:name="_Toc193120074"/>
      <w:bookmarkStart w:id="111" w:name="_Toc193120258"/>
      <w:bookmarkStart w:id="112" w:name="_Toc129097420"/>
      <w:bookmarkStart w:id="113" w:name="_Toc129097606"/>
      <w:bookmarkStart w:id="114" w:name="_Toc129097792"/>
      <w:bookmarkStart w:id="115" w:name="_Toc192770075"/>
      <w:bookmarkStart w:id="116" w:name="_Toc192770216"/>
      <w:bookmarkStart w:id="117" w:name="_Toc192770402"/>
      <w:bookmarkStart w:id="118" w:name="_Toc193120075"/>
      <w:bookmarkStart w:id="119" w:name="_Toc193120259"/>
      <w:bookmarkStart w:id="120" w:name="_Toc496536657"/>
      <w:bookmarkStart w:id="121" w:name="_Toc531277484"/>
      <w:bookmarkStart w:id="122" w:name="_Toc955294"/>
      <w:bookmarkStart w:id="123" w:name="_Toc215473964"/>
      <w:bookmarkStart w:id="124" w:name="_Toc164844264"/>
      <w:bookmarkStart w:id="125" w:name="_Toc383003257"/>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t>Who is not eligible</w:t>
      </w:r>
      <w:r w:rsidR="00FC36F2">
        <w:t xml:space="preserve"> to apply for a grant</w:t>
      </w:r>
      <w:r>
        <w:t>?</w:t>
      </w:r>
      <w:bookmarkEnd w:id="120"/>
      <w:bookmarkEnd w:id="121"/>
      <w:bookmarkEnd w:id="122"/>
      <w:bookmarkEnd w:id="123"/>
    </w:p>
    <w:p w14:paraId="1D8EA1E9" w14:textId="4E643C6B" w:rsidR="00C32C6B" w:rsidRPr="00E162FF" w:rsidRDefault="00C32C6B" w:rsidP="00C32C6B">
      <w:pPr>
        <w:keepNext/>
        <w:spacing w:after="80"/>
      </w:pPr>
      <w:r>
        <w:t>You are not eligible to apply if you</w:t>
      </w:r>
      <w:r w:rsidR="304B2DF7">
        <w:t>, or any project partner,</w:t>
      </w:r>
      <w:r>
        <w:t xml:space="preserve"> are</w:t>
      </w:r>
      <w:r w:rsidR="003267ED">
        <w:t xml:space="preserve"> any of the following</w:t>
      </w:r>
      <w:r w:rsidR="00B6306B">
        <w:t>:</w:t>
      </w:r>
    </w:p>
    <w:p w14:paraId="6F384ABB" w14:textId="370A3BAB" w:rsidR="00ED45BE" w:rsidRPr="00EC4926" w:rsidRDefault="00ED45BE" w:rsidP="00214D61">
      <w:pPr>
        <w:pStyle w:val="Lv1"/>
      </w:pPr>
      <w:r>
        <w:t xml:space="preserve">an organisation, included on the </w:t>
      </w:r>
      <w:hyperlink r:id="rId32">
        <w:r w:rsidRPr="00F43889">
          <w:t>National Redress Scheme’s website</w:t>
        </w:r>
      </w:hyperlink>
      <w:r>
        <w:t xml:space="preserve"> on the list of ‘Institutions that have not joined or signified th</w:t>
      </w:r>
      <w:r w:rsidR="00377A1D">
        <w:t>eir intent to join the Scheme’</w:t>
      </w:r>
    </w:p>
    <w:p w14:paraId="0156A75C" w14:textId="37D20660" w:rsidR="00EC4926" w:rsidRDefault="00EC4926" w:rsidP="00214D61">
      <w:pPr>
        <w:pStyle w:val="Lv1"/>
      </w:pPr>
      <w:r>
        <w:t xml:space="preserve">an employer of 100 or more employees that has </w:t>
      </w:r>
      <w:hyperlink r:id="rId33" w:history="1">
        <w:r w:rsidRPr="00F43889">
          <w:t>not complied</w:t>
        </w:r>
      </w:hyperlink>
      <w:r>
        <w:t xml:space="preserve"> with the </w:t>
      </w:r>
      <w:r w:rsidRPr="00F43889">
        <w:t>Workplace Gender Equality Act (2012)</w:t>
      </w:r>
    </w:p>
    <w:p w14:paraId="1DB10773" w14:textId="0338E665" w:rsidR="009F1006" w:rsidRPr="0069624A" w:rsidRDefault="0097702E" w:rsidP="00214D61">
      <w:pPr>
        <w:pStyle w:val="Lv1"/>
        <w:rPr>
          <w:i/>
          <w:iCs/>
        </w:rPr>
      </w:pPr>
      <w:r>
        <w:t>a Regional Development Australia Committee</w:t>
      </w:r>
    </w:p>
    <w:p w14:paraId="401A9191" w14:textId="77777777" w:rsidR="00FC36F2" w:rsidRDefault="001844D5" w:rsidP="00214D61">
      <w:pPr>
        <w:pStyle w:val="Lv1"/>
      </w:pPr>
      <w:r>
        <w:t>a non-corporate Commonwealth entity</w:t>
      </w:r>
      <w:r w:rsidR="00D30532">
        <w:t>.</w:t>
      </w:r>
    </w:p>
    <w:p w14:paraId="4E2E3F28" w14:textId="50823FE6" w:rsidR="00E27755" w:rsidRDefault="00F52948" w:rsidP="00FD4F9F">
      <w:pPr>
        <w:pStyle w:val="Heading2"/>
      </w:pPr>
      <w:bookmarkStart w:id="126" w:name="_Toc192770077"/>
      <w:bookmarkStart w:id="127" w:name="_Toc192770218"/>
      <w:bookmarkStart w:id="128" w:name="_Toc192770404"/>
      <w:bookmarkStart w:id="129" w:name="_Toc193120077"/>
      <w:bookmarkStart w:id="130" w:name="_Toc193120261"/>
      <w:bookmarkStart w:id="131" w:name="_Toc192770078"/>
      <w:bookmarkStart w:id="132" w:name="_Toc192770219"/>
      <w:bookmarkStart w:id="133" w:name="_Toc192770405"/>
      <w:bookmarkStart w:id="134" w:name="_Toc193120078"/>
      <w:bookmarkStart w:id="135" w:name="_Toc193120262"/>
      <w:bookmarkStart w:id="136" w:name="_Toc192770079"/>
      <w:bookmarkStart w:id="137" w:name="_Toc192770220"/>
      <w:bookmarkStart w:id="138" w:name="_Toc192770406"/>
      <w:bookmarkStart w:id="139" w:name="_Toc193120079"/>
      <w:bookmarkStart w:id="140" w:name="_Toc193120263"/>
      <w:bookmarkStart w:id="141" w:name="_Toc192770080"/>
      <w:bookmarkStart w:id="142" w:name="_Toc192770221"/>
      <w:bookmarkStart w:id="143" w:name="_Toc192770407"/>
      <w:bookmarkStart w:id="144" w:name="_Toc193120080"/>
      <w:bookmarkStart w:id="145" w:name="_Toc193120264"/>
      <w:bookmarkStart w:id="146" w:name="_Toc192770081"/>
      <w:bookmarkStart w:id="147" w:name="_Toc192770222"/>
      <w:bookmarkStart w:id="148" w:name="_Toc192770408"/>
      <w:bookmarkStart w:id="149" w:name="_Toc193120081"/>
      <w:bookmarkStart w:id="150" w:name="_Toc193120265"/>
      <w:bookmarkStart w:id="151" w:name="_Toc192770082"/>
      <w:bookmarkStart w:id="152" w:name="_Toc192770223"/>
      <w:bookmarkStart w:id="153" w:name="_Toc192770409"/>
      <w:bookmarkStart w:id="154" w:name="_Toc193120082"/>
      <w:bookmarkStart w:id="155" w:name="_Toc193120266"/>
      <w:bookmarkStart w:id="156" w:name="_Toc192770083"/>
      <w:bookmarkStart w:id="157" w:name="_Toc192770224"/>
      <w:bookmarkStart w:id="158" w:name="_Toc192770410"/>
      <w:bookmarkStart w:id="159" w:name="_Toc193120083"/>
      <w:bookmarkStart w:id="160" w:name="_Toc193120267"/>
      <w:bookmarkStart w:id="161" w:name="_Toc192770084"/>
      <w:bookmarkStart w:id="162" w:name="_Toc192770225"/>
      <w:bookmarkStart w:id="163" w:name="_Toc192770411"/>
      <w:bookmarkStart w:id="164" w:name="_Toc193120084"/>
      <w:bookmarkStart w:id="165" w:name="_Toc193120268"/>
      <w:bookmarkStart w:id="166" w:name="_Toc192770085"/>
      <w:bookmarkStart w:id="167" w:name="_Toc192770226"/>
      <w:bookmarkStart w:id="168" w:name="_Toc192770412"/>
      <w:bookmarkStart w:id="169" w:name="_Toc193120085"/>
      <w:bookmarkStart w:id="170" w:name="_Toc193120269"/>
      <w:bookmarkStart w:id="171" w:name="_Toc192770086"/>
      <w:bookmarkStart w:id="172" w:name="_Toc192770227"/>
      <w:bookmarkStart w:id="173" w:name="_Toc192770413"/>
      <w:bookmarkStart w:id="174" w:name="_Toc193120086"/>
      <w:bookmarkStart w:id="175" w:name="_Toc193120270"/>
      <w:bookmarkStart w:id="176" w:name="_Toc192770087"/>
      <w:bookmarkStart w:id="177" w:name="_Toc192770228"/>
      <w:bookmarkStart w:id="178" w:name="_Toc192770414"/>
      <w:bookmarkStart w:id="179" w:name="_Toc193120087"/>
      <w:bookmarkStart w:id="180" w:name="_Toc193120271"/>
      <w:bookmarkStart w:id="181" w:name="_Toc192770088"/>
      <w:bookmarkStart w:id="182" w:name="_Toc192770229"/>
      <w:bookmarkStart w:id="183" w:name="_Toc192770415"/>
      <w:bookmarkStart w:id="184" w:name="_Toc193120088"/>
      <w:bookmarkStart w:id="185" w:name="_Toc193120272"/>
      <w:bookmarkStart w:id="186" w:name="_Toc192770089"/>
      <w:bookmarkStart w:id="187" w:name="_Toc192770230"/>
      <w:bookmarkStart w:id="188" w:name="_Toc192770416"/>
      <w:bookmarkStart w:id="189" w:name="_Toc193120089"/>
      <w:bookmarkStart w:id="190" w:name="_Toc193120273"/>
      <w:bookmarkStart w:id="191" w:name="_Toc192770090"/>
      <w:bookmarkStart w:id="192" w:name="_Toc192770231"/>
      <w:bookmarkStart w:id="193" w:name="_Toc192770417"/>
      <w:bookmarkStart w:id="194" w:name="_Toc193120090"/>
      <w:bookmarkStart w:id="195" w:name="_Toc193120274"/>
      <w:bookmarkStart w:id="196" w:name="_Toc531277486"/>
      <w:bookmarkStart w:id="197" w:name="_Toc489952676"/>
      <w:bookmarkStart w:id="198" w:name="_Toc496536659"/>
      <w:bookmarkStart w:id="199" w:name="_Toc955296"/>
      <w:bookmarkStart w:id="200" w:name="_Toc21547396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5A61FE">
        <w:t xml:space="preserve">What </w:t>
      </w:r>
      <w:r w:rsidR="00082460">
        <w:t xml:space="preserve">the </w:t>
      </w:r>
      <w:r w:rsidR="00E27755">
        <w:t xml:space="preserve">grant </w:t>
      </w:r>
      <w:r w:rsidR="00082460">
        <w:t xml:space="preserve">money can be used </w:t>
      </w:r>
      <w:r w:rsidRPr="005A61FE">
        <w:t>for</w:t>
      </w:r>
      <w:bookmarkEnd w:id="196"/>
      <w:bookmarkEnd w:id="197"/>
      <w:bookmarkEnd w:id="198"/>
      <w:bookmarkEnd w:id="199"/>
      <w:bookmarkEnd w:id="200"/>
    </w:p>
    <w:p w14:paraId="25F65256" w14:textId="2C13598D" w:rsidR="00E95540" w:rsidRPr="00C330AE" w:rsidRDefault="00E95540" w:rsidP="00FD4F9F">
      <w:pPr>
        <w:pStyle w:val="Heading3"/>
      </w:pPr>
      <w:bookmarkStart w:id="201" w:name="_Toc530072978"/>
      <w:bookmarkStart w:id="202" w:name="_Toc530072979"/>
      <w:bookmarkStart w:id="203" w:name="_Toc530072980"/>
      <w:bookmarkStart w:id="204" w:name="_Toc530072981"/>
      <w:bookmarkStart w:id="205" w:name="_Toc530072982"/>
      <w:bookmarkStart w:id="206" w:name="_Toc530072983"/>
      <w:bookmarkStart w:id="207" w:name="_Toc530072984"/>
      <w:bookmarkStart w:id="208" w:name="_Toc530072985"/>
      <w:bookmarkStart w:id="209" w:name="_Toc530072986"/>
      <w:bookmarkStart w:id="210" w:name="_Toc530072987"/>
      <w:bookmarkStart w:id="211" w:name="_Toc530072988"/>
      <w:bookmarkStart w:id="212" w:name="_Ref468355814"/>
      <w:bookmarkStart w:id="213" w:name="_Toc496536661"/>
      <w:bookmarkStart w:id="214" w:name="_Toc531277487"/>
      <w:bookmarkStart w:id="215" w:name="_Toc955297"/>
      <w:bookmarkStart w:id="216" w:name="_Toc215473966"/>
      <w:bookmarkStart w:id="217" w:name="_Toc383003258"/>
      <w:bookmarkStart w:id="218" w:name="_Toc164844265"/>
      <w:bookmarkEnd w:id="124"/>
      <w:bookmarkEnd w:id="125"/>
      <w:bookmarkEnd w:id="201"/>
      <w:bookmarkEnd w:id="202"/>
      <w:bookmarkEnd w:id="203"/>
      <w:bookmarkEnd w:id="204"/>
      <w:bookmarkEnd w:id="205"/>
      <w:bookmarkEnd w:id="206"/>
      <w:bookmarkEnd w:id="207"/>
      <w:bookmarkEnd w:id="208"/>
      <w:bookmarkEnd w:id="209"/>
      <w:bookmarkEnd w:id="210"/>
      <w:bookmarkEnd w:id="211"/>
      <w:r w:rsidRPr="00C330AE">
        <w:t xml:space="preserve">Eligible </w:t>
      </w:r>
      <w:r w:rsidR="00FC36F2">
        <w:t xml:space="preserve">grant </w:t>
      </w:r>
      <w:r w:rsidR="008A5CD2" w:rsidRPr="00C330AE">
        <w:t>a</w:t>
      </w:r>
      <w:r w:rsidRPr="00C330AE">
        <w:t>ctivities</w:t>
      </w:r>
      <w:bookmarkEnd w:id="212"/>
      <w:bookmarkEnd w:id="213"/>
      <w:bookmarkEnd w:id="214"/>
      <w:bookmarkEnd w:id="215"/>
      <w:bookmarkEnd w:id="216"/>
    </w:p>
    <w:p w14:paraId="78056DA8" w14:textId="759E3CD1" w:rsidR="00F52948" w:rsidRPr="005A61FE" w:rsidRDefault="00C10DB2" w:rsidP="00F52948">
      <w:pPr>
        <w:spacing w:after="80"/>
      </w:pPr>
      <w:r w:rsidRPr="00C10DB2">
        <w:t xml:space="preserve">To be eligible, </w:t>
      </w:r>
      <w:r w:rsidR="003275CA">
        <w:t>you need to demonstrate that</w:t>
      </w:r>
      <w:r w:rsidR="00F52948">
        <w:t>:</w:t>
      </w:r>
    </w:p>
    <w:p w14:paraId="0EE86E76" w14:textId="24B930B1" w:rsidR="00F52948" w:rsidRDefault="00CA14BF" w:rsidP="00214D61">
      <w:pPr>
        <w:pStyle w:val="Lv1"/>
        <w:rPr>
          <w:rStyle w:val="Hyperlink"/>
        </w:rPr>
      </w:pPr>
      <w:r>
        <w:t xml:space="preserve">your project </w:t>
      </w:r>
      <w:r w:rsidR="00EE76D2">
        <w:t xml:space="preserve">will </w:t>
      </w:r>
      <w:r w:rsidR="0050231F">
        <w:t xml:space="preserve">support </w:t>
      </w:r>
      <w:r w:rsidR="00A55D8C">
        <w:t xml:space="preserve">preparation, </w:t>
      </w:r>
      <w:r w:rsidR="00A45362">
        <w:t xml:space="preserve">construction and </w:t>
      </w:r>
      <w:r w:rsidR="003A6E6E">
        <w:t xml:space="preserve">installation of </w:t>
      </w:r>
      <w:r w:rsidR="4BA1B774">
        <w:t>charging stations</w:t>
      </w:r>
      <w:r w:rsidR="00582410">
        <w:t xml:space="preserve"> </w:t>
      </w:r>
      <w:r w:rsidR="001F7B70">
        <w:t xml:space="preserve">at </w:t>
      </w:r>
      <w:r w:rsidR="000F0DDF">
        <w:t xml:space="preserve">automotive </w:t>
      </w:r>
      <w:r w:rsidR="003D0474">
        <w:t xml:space="preserve">dealership and </w:t>
      </w:r>
      <w:r w:rsidR="00427F87">
        <w:t xml:space="preserve">EV </w:t>
      </w:r>
      <w:r w:rsidR="003D0474">
        <w:t>repairer</w:t>
      </w:r>
      <w:r w:rsidR="34B6193B">
        <w:t xml:space="preserve"> premises</w:t>
      </w:r>
      <w:r w:rsidR="003D0474">
        <w:t xml:space="preserve"> </w:t>
      </w:r>
      <w:r w:rsidR="00A45362">
        <w:t xml:space="preserve">in metro, regional and </w:t>
      </w:r>
      <w:r w:rsidR="009E508F">
        <w:t xml:space="preserve">journey enablement </w:t>
      </w:r>
      <w:r w:rsidR="00955D9E">
        <w:t xml:space="preserve">areas </w:t>
      </w:r>
      <w:r w:rsidR="0067498D">
        <w:t xml:space="preserve">as identified in the </w:t>
      </w:r>
      <w:hyperlink r:id="rId34">
        <w:r w:rsidR="00C40A3F" w:rsidRPr="6BA7C72A">
          <w:rPr>
            <w:rStyle w:val="Hyperlink"/>
          </w:rPr>
          <w:t>EVCI Mapping Tool</w:t>
        </w:r>
      </w:hyperlink>
    </w:p>
    <w:p w14:paraId="43FD2B4D" w14:textId="157E9EF3" w:rsidR="000E3A6A" w:rsidRDefault="00CA14BF" w:rsidP="00214D61">
      <w:pPr>
        <w:pStyle w:val="Lv1"/>
      </w:pPr>
      <w:r>
        <w:t xml:space="preserve">your project </w:t>
      </w:r>
      <w:r w:rsidR="00D36299">
        <w:t>meet</w:t>
      </w:r>
      <w:r w:rsidR="00E76BDE">
        <w:t>s</w:t>
      </w:r>
      <w:r w:rsidR="7327A867" w:rsidDel="00D36299">
        <w:t xml:space="preserve"> </w:t>
      </w:r>
      <w:r w:rsidR="7C3E6653" w:rsidDel="00D36299">
        <w:t>t</w:t>
      </w:r>
      <w:r w:rsidR="7C3E6653">
        <w:t xml:space="preserve">he </w:t>
      </w:r>
      <w:hyperlink r:id="rId35" w:history="1">
        <w:r w:rsidR="00027CF1" w:rsidRPr="00904602">
          <w:rPr>
            <w:rStyle w:val="Hyperlink"/>
            <w:rFonts w:eastAsia="Calibri"/>
          </w:rPr>
          <w:t>Minimum Operating Standards (MoS)</w:t>
        </w:r>
        <w:r w:rsidR="2EC8AE14" w:rsidRPr="00904602">
          <w:rPr>
            <w:rStyle w:val="Hyperlink"/>
          </w:rPr>
          <w:t xml:space="preserve"> </w:t>
        </w:r>
        <w:r w:rsidR="00100F5A" w:rsidRPr="00904602">
          <w:rPr>
            <w:rStyle w:val="Hyperlink"/>
          </w:rPr>
          <w:t xml:space="preserve">for </w:t>
        </w:r>
        <w:r w:rsidR="00027CF1" w:rsidRPr="00904602">
          <w:rPr>
            <w:rStyle w:val="Hyperlink"/>
          </w:rPr>
          <w:t>government-funded charging stations</w:t>
        </w:r>
      </w:hyperlink>
      <w:r w:rsidR="00027CF1">
        <w:t xml:space="preserve"> </w:t>
      </w:r>
      <w:r w:rsidR="2EC8AE14">
        <w:t xml:space="preserve">and </w:t>
      </w:r>
      <w:r w:rsidR="7C3E6653">
        <w:t xml:space="preserve">minimum project delivery requirements set out in Appendix </w:t>
      </w:r>
      <w:r w:rsidR="0DB75F64">
        <w:t>C</w:t>
      </w:r>
    </w:p>
    <w:p w14:paraId="13216DEE" w14:textId="52901C1B" w:rsidR="00190B67" w:rsidRDefault="0034555F" w:rsidP="00214D61">
      <w:pPr>
        <w:pStyle w:val="Lv1"/>
      </w:pPr>
      <w:r>
        <w:t xml:space="preserve">charging station(s) </w:t>
      </w:r>
      <w:r w:rsidR="007210F2">
        <w:t xml:space="preserve">will </w:t>
      </w:r>
      <w:r>
        <w:t>include at least one Combined Charging System (CCS) Type 2 plug for each charging bay.</w:t>
      </w:r>
      <w:r w:rsidR="00190B67" w:rsidRPr="00190B67">
        <w:t xml:space="preserve"> </w:t>
      </w:r>
    </w:p>
    <w:p w14:paraId="18BB3A28" w14:textId="631B739E" w:rsidR="0034555F" w:rsidRDefault="00190B67" w:rsidP="001D6C92">
      <w:r>
        <w:t>Your application must include a minimum of 25 charging bays (as defined in the glossary)</w:t>
      </w:r>
      <w:r w:rsidR="00626D63">
        <w:t>.</w:t>
      </w:r>
    </w:p>
    <w:p w14:paraId="3F0394D3" w14:textId="5537A280" w:rsidR="007D1530" w:rsidRDefault="007D1530" w:rsidP="007D1530">
      <w:pPr>
        <w:pStyle w:val="Heading3"/>
      </w:pPr>
      <w:bookmarkStart w:id="219" w:name="_Toc215473967"/>
      <w:r>
        <w:t>Eligible locations</w:t>
      </w:r>
      <w:bookmarkEnd w:id="219"/>
    </w:p>
    <w:p w14:paraId="3BD9CAC4" w14:textId="4555F19D" w:rsidR="00563AA2" w:rsidRDefault="00AE4D3B" w:rsidP="00E56468">
      <w:pPr>
        <w:spacing w:after="80"/>
      </w:pPr>
      <w:proofErr w:type="gramStart"/>
      <w:r>
        <w:t>For the purpose of</w:t>
      </w:r>
      <w:proofErr w:type="gramEnd"/>
      <w:r>
        <w:t xml:space="preserve"> these guidelines, an eligible location is </w:t>
      </w:r>
      <w:r w:rsidR="00976FB5">
        <w:t xml:space="preserve">referred to as a site. </w:t>
      </w:r>
    </w:p>
    <w:p w14:paraId="6677B6FB" w14:textId="08E82906" w:rsidR="006B0DDF" w:rsidRPr="006B0DDF" w:rsidRDefault="006B0DDF" w:rsidP="00554721">
      <w:pPr>
        <w:spacing w:after="80"/>
      </w:pPr>
      <w:r w:rsidRPr="006B0DDF">
        <w:lastRenderedPageBreak/>
        <w:t xml:space="preserve">The eligible </w:t>
      </w:r>
      <w:r w:rsidR="5FD3AA6C">
        <w:t>charging stations</w:t>
      </w:r>
      <w:r w:rsidR="3EA528D8">
        <w:t xml:space="preserve"> </w:t>
      </w:r>
      <w:r w:rsidRPr="006B0DDF">
        <w:t>must be installed</w:t>
      </w:r>
      <w:r w:rsidR="008E6D8A">
        <w:t xml:space="preserve"> at a site</w:t>
      </w:r>
      <w:r w:rsidRPr="006B0DDF">
        <w:t xml:space="preserve"> </w:t>
      </w:r>
      <w:r w:rsidRPr="00E874BF">
        <w:t xml:space="preserve">that is </w:t>
      </w:r>
      <w:r w:rsidRPr="006B0DDF">
        <w:t xml:space="preserve">a </w:t>
      </w:r>
      <w:r w:rsidR="00F14836">
        <w:t>d</w:t>
      </w:r>
      <w:r w:rsidRPr="006B0DDF">
        <w:t xml:space="preserve">ealership or </w:t>
      </w:r>
      <w:r w:rsidR="00733A3F">
        <w:t>EV</w:t>
      </w:r>
      <w:r w:rsidRPr="006B0DDF">
        <w:t xml:space="preserve"> </w:t>
      </w:r>
      <w:r w:rsidR="00F14836" w:rsidRPr="008E6D8A">
        <w:t>r</w:t>
      </w:r>
      <w:r w:rsidRPr="00E874BF">
        <w:t xml:space="preserve">epairer </w:t>
      </w:r>
      <w:r w:rsidR="00F14836" w:rsidRPr="00E874BF">
        <w:t>p</w:t>
      </w:r>
      <w:r w:rsidRPr="00E874BF">
        <w:t>remises.</w:t>
      </w:r>
      <w:r w:rsidRPr="006B0DDF">
        <w:t> </w:t>
      </w:r>
    </w:p>
    <w:p w14:paraId="19B39972" w14:textId="7D930D26" w:rsidR="006B0DDF" w:rsidRPr="0003272F" w:rsidRDefault="000F76F4" w:rsidP="00466EFC">
      <w:pPr>
        <w:spacing w:after="80"/>
      </w:pPr>
      <w:r>
        <w:t>D</w:t>
      </w:r>
      <w:r w:rsidR="006B0DDF" w:rsidRPr="00E874BF">
        <w:t xml:space="preserve">ealership </w:t>
      </w:r>
      <w:r w:rsidR="00391DEF">
        <w:t xml:space="preserve">or </w:t>
      </w:r>
      <w:r w:rsidR="00733A3F">
        <w:t xml:space="preserve">EV </w:t>
      </w:r>
      <w:r w:rsidR="00391DEF">
        <w:t xml:space="preserve">repairer </w:t>
      </w:r>
      <w:r w:rsidR="0062476B" w:rsidRPr="00E874BF">
        <w:t>p</w:t>
      </w:r>
      <w:r w:rsidR="006B0DDF" w:rsidRPr="00E874BF">
        <w:t>remises means:</w:t>
      </w:r>
      <w:r w:rsidR="006B0DDF" w:rsidRPr="0003272F">
        <w:t> </w:t>
      </w:r>
    </w:p>
    <w:p w14:paraId="1A127139" w14:textId="1A091A5A" w:rsidR="006B0DDF" w:rsidRPr="000F76F4" w:rsidRDefault="00D16DCE" w:rsidP="000F6C10">
      <w:pPr>
        <w:pStyle w:val="Lv1"/>
      </w:pPr>
      <w:r w:rsidRPr="000F76F4">
        <w:t>a</w:t>
      </w:r>
      <w:r w:rsidR="006B0DDF" w:rsidRPr="000F76F4">
        <w:t xml:space="preserve"> place of business of a </w:t>
      </w:r>
      <w:r w:rsidR="009E024C" w:rsidRPr="000F76F4">
        <w:t>d</w:t>
      </w:r>
      <w:r w:rsidR="006B0DDF" w:rsidRPr="000F76F4">
        <w:t>ealership</w:t>
      </w:r>
      <w:r w:rsidR="00391DEF" w:rsidRPr="000F76F4">
        <w:t xml:space="preserve"> or </w:t>
      </w:r>
      <w:r w:rsidR="00733A3F" w:rsidRPr="000F76F4">
        <w:t xml:space="preserve">EV </w:t>
      </w:r>
      <w:r w:rsidR="00391DEF" w:rsidRPr="000F76F4">
        <w:t>repairer</w:t>
      </w:r>
      <w:r w:rsidR="006B0DDF" w:rsidRPr="000F76F4">
        <w:t>; and/or </w:t>
      </w:r>
    </w:p>
    <w:p w14:paraId="508E6422" w14:textId="2D5CBFC3" w:rsidR="006B0DDF" w:rsidRPr="000F76F4" w:rsidRDefault="00D16DCE" w:rsidP="000F6C10">
      <w:pPr>
        <w:pStyle w:val="Lv1"/>
      </w:pPr>
      <w:r w:rsidRPr="000F76F4">
        <w:t>a</w:t>
      </w:r>
      <w:r w:rsidR="006B0DDF" w:rsidRPr="000F76F4">
        <w:t>ny land</w:t>
      </w:r>
      <w:r w:rsidR="000F76F4">
        <w:t xml:space="preserve"> that</w:t>
      </w:r>
      <w:r w:rsidR="006B0DDF" w:rsidRPr="000F76F4">
        <w:t>: </w:t>
      </w:r>
    </w:p>
    <w:p w14:paraId="01A450AF" w14:textId="0D6C66BD" w:rsidR="006B0DDF" w:rsidRPr="000F76F4" w:rsidRDefault="006B0DDF" w:rsidP="000F6C10">
      <w:pPr>
        <w:pStyle w:val="Lv2"/>
      </w:pPr>
      <w:r w:rsidRPr="00E874BF">
        <w:t xml:space="preserve">is </w:t>
      </w:r>
      <w:r w:rsidRPr="000F76F4">
        <w:t xml:space="preserve">directly adjacent to or across a road from that place of business of a </w:t>
      </w:r>
      <w:r w:rsidR="009E024C" w:rsidRPr="000F76F4">
        <w:t>d</w:t>
      </w:r>
      <w:r w:rsidRPr="000F76F4">
        <w:t>ealership</w:t>
      </w:r>
      <w:r w:rsidR="00C92AE6" w:rsidRPr="000F76F4">
        <w:t xml:space="preserve"> or </w:t>
      </w:r>
      <w:r w:rsidR="00733A3F" w:rsidRPr="000F76F4">
        <w:t xml:space="preserve">EV </w:t>
      </w:r>
      <w:r w:rsidR="00C92AE6" w:rsidRPr="000F76F4">
        <w:t>repairer</w:t>
      </w:r>
      <w:r w:rsidRPr="000F76F4">
        <w:t>; and </w:t>
      </w:r>
    </w:p>
    <w:p w14:paraId="112E358B" w14:textId="3DCB376B" w:rsidR="00554721" w:rsidRDefault="00F93E9C" w:rsidP="000F6C10">
      <w:pPr>
        <w:pStyle w:val="Lv2"/>
      </w:pPr>
      <w:r w:rsidRPr="000F76F4">
        <w:t>the</w:t>
      </w:r>
      <w:r w:rsidR="006B0DDF" w:rsidRPr="00E874BF">
        <w:t xml:space="preserve"> </w:t>
      </w:r>
      <w:r w:rsidR="0006136E" w:rsidRPr="00E874BF">
        <w:t>d</w:t>
      </w:r>
      <w:r w:rsidR="006B0DDF" w:rsidRPr="00E874BF">
        <w:t>ealership</w:t>
      </w:r>
      <w:r w:rsidR="00C92AE6">
        <w:t xml:space="preserve"> or </w:t>
      </w:r>
      <w:r w:rsidR="00733A3F">
        <w:t xml:space="preserve">EV </w:t>
      </w:r>
      <w:r w:rsidR="00C92AE6">
        <w:t>repairer</w:t>
      </w:r>
      <w:r w:rsidR="006B0DDF" w:rsidRPr="00E874BF">
        <w:t xml:space="preserve"> has the necessary right or consent to install </w:t>
      </w:r>
      <w:r w:rsidR="005150C5">
        <w:t>charging stations</w:t>
      </w:r>
      <w:r w:rsidR="006B0DDF" w:rsidRPr="00E874BF">
        <w:t xml:space="preserve"> on.</w:t>
      </w:r>
      <w:r w:rsidR="006B0DDF" w:rsidRPr="0003272F">
        <w:t> </w:t>
      </w:r>
    </w:p>
    <w:p w14:paraId="05A44013" w14:textId="57CA911F" w:rsidR="006B0DDF" w:rsidRPr="009A1007" w:rsidRDefault="006B0DDF" w:rsidP="00554721">
      <w:pPr>
        <w:spacing w:after="80"/>
      </w:pPr>
      <w:r w:rsidRPr="0059512D">
        <w:t xml:space="preserve">Refer to the Glossary for </w:t>
      </w:r>
      <w:r w:rsidR="006C6C22">
        <w:t>definitions</w:t>
      </w:r>
      <w:r w:rsidRPr="0059512D">
        <w:t xml:space="preserve"> of ‘</w:t>
      </w:r>
      <w:r w:rsidR="0006136E" w:rsidRPr="0059512D">
        <w:t>d</w:t>
      </w:r>
      <w:r w:rsidRPr="0059512D">
        <w:t>ealership’ and ‘</w:t>
      </w:r>
      <w:r w:rsidR="00161692">
        <w:t xml:space="preserve">EV </w:t>
      </w:r>
      <w:r w:rsidR="0006136E" w:rsidRPr="0059512D">
        <w:t>r</w:t>
      </w:r>
      <w:r w:rsidRPr="0059512D">
        <w:t>epairer’.</w:t>
      </w:r>
      <w:r w:rsidRPr="00041B11">
        <w:t> </w:t>
      </w:r>
    </w:p>
    <w:p w14:paraId="25F6525B" w14:textId="63CC82B4" w:rsidR="00C17E72" w:rsidRDefault="00C17E72" w:rsidP="00FD4F9F">
      <w:pPr>
        <w:pStyle w:val="Heading3"/>
      </w:pPr>
      <w:bookmarkStart w:id="220" w:name="_Toc192770093"/>
      <w:bookmarkStart w:id="221" w:name="_Toc192770234"/>
      <w:bookmarkStart w:id="222" w:name="_Toc192770420"/>
      <w:bookmarkStart w:id="223" w:name="_Toc193120093"/>
      <w:bookmarkStart w:id="224" w:name="_Toc193120277"/>
      <w:bookmarkStart w:id="225" w:name="_Toc192770094"/>
      <w:bookmarkStart w:id="226" w:name="_Toc192770235"/>
      <w:bookmarkStart w:id="227" w:name="_Toc192770421"/>
      <w:bookmarkStart w:id="228" w:name="_Toc193120094"/>
      <w:bookmarkStart w:id="229" w:name="_Toc193120278"/>
      <w:bookmarkStart w:id="230" w:name="_Toc192770095"/>
      <w:bookmarkStart w:id="231" w:name="_Toc192770236"/>
      <w:bookmarkStart w:id="232" w:name="_Toc192770422"/>
      <w:bookmarkStart w:id="233" w:name="_Toc193120095"/>
      <w:bookmarkStart w:id="234" w:name="_Toc193120279"/>
      <w:bookmarkStart w:id="235" w:name="_Toc192770096"/>
      <w:bookmarkStart w:id="236" w:name="_Toc192770237"/>
      <w:bookmarkStart w:id="237" w:name="_Toc192770423"/>
      <w:bookmarkStart w:id="238" w:name="_Toc193120096"/>
      <w:bookmarkStart w:id="239" w:name="_Toc193120280"/>
      <w:bookmarkStart w:id="240" w:name="_Toc192770097"/>
      <w:bookmarkStart w:id="241" w:name="_Toc192770238"/>
      <w:bookmarkStart w:id="242" w:name="_Toc192770424"/>
      <w:bookmarkStart w:id="243" w:name="_Toc193120097"/>
      <w:bookmarkStart w:id="244" w:name="_Toc193120281"/>
      <w:bookmarkStart w:id="245" w:name="_Toc192770098"/>
      <w:bookmarkStart w:id="246" w:name="_Toc192770239"/>
      <w:bookmarkStart w:id="247" w:name="_Toc192770425"/>
      <w:bookmarkStart w:id="248" w:name="_Toc193120098"/>
      <w:bookmarkStart w:id="249" w:name="_Toc193120282"/>
      <w:bookmarkStart w:id="250" w:name="_Toc192770100"/>
      <w:bookmarkStart w:id="251" w:name="_Toc192770241"/>
      <w:bookmarkStart w:id="252" w:name="_Toc192770427"/>
      <w:bookmarkStart w:id="253" w:name="_Toc193120100"/>
      <w:bookmarkStart w:id="254" w:name="_Toc193120284"/>
      <w:bookmarkStart w:id="255" w:name="_Toc192770101"/>
      <w:bookmarkStart w:id="256" w:name="_Toc192770242"/>
      <w:bookmarkStart w:id="257" w:name="_Toc192770428"/>
      <w:bookmarkStart w:id="258" w:name="_Toc193120101"/>
      <w:bookmarkStart w:id="259" w:name="_Toc193120285"/>
      <w:bookmarkStart w:id="260" w:name="_Toc192770102"/>
      <w:bookmarkStart w:id="261" w:name="_Toc192770243"/>
      <w:bookmarkStart w:id="262" w:name="_Toc192770429"/>
      <w:bookmarkStart w:id="263" w:name="_Toc193120102"/>
      <w:bookmarkStart w:id="264" w:name="_Toc193120286"/>
      <w:bookmarkStart w:id="265" w:name="_Toc192770103"/>
      <w:bookmarkStart w:id="266" w:name="_Toc192770244"/>
      <w:bookmarkStart w:id="267" w:name="_Toc192770430"/>
      <w:bookmarkStart w:id="268" w:name="_Toc193120103"/>
      <w:bookmarkStart w:id="269" w:name="_Toc193120287"/>
      <w:bookmarkStart w:id="270" w:name="_Toc530072991"/>
      <w:bookmarkStart w:id="271" w:name="_Toc530072992"/>
      <w:bookmarkStart w:id="272" w:name="_Toc530072993"/>
      <w:bookmarkStart w:id="273" w:name="_Toc530072995"/>
      <w:bookmarkStart w:id="274" w:name="_Ref468355804"/>
      <w:bookmarkStart w:id="275" w:name="_Toc496536662"/>
      <w:bookmarkStart w:id="276" w:name="_Toc531277489"/>
      <w:bookmarkStart w:id="277" w:name="_Toc955299"/>
      <w:bookmarkStart w:id="278" w:name="_Toc215473968"/>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t xml:space="preserve">Eligible </w:t>
      </w:r>
      <w:r w:rsidR="001F215C">
        <w:t>e</w:t>
      </w:r>
      <w:r w:rsidR="00490C48">
        <w:t>xpenditure</w:t>
      </w:r>
      <w:bookmarkEnd w:id="274"/>
      <w:bookmarkEnd w:id="275"/>
      <w:bookmarkEnd w:id="276"/>
      <w:bookmarkEnd w:id="277"/>
      <w:bookmarkEnd w:id="278"/>
    </w:p>
    <w:p w14:paraId="11EC67EB" w14:textId="6848E498" w:rsidR="0051303F" w:rsidRDefault="0051303F" w:rsidP="0051303F">
      <w:r>
        <w:t xml:space="preserve">Grant funding </w:t>
      </w:r>
      <w:r w:rsidR="00EA0261">
        <w:t xml:space="preserve">must </w:t>
      </w:r>
      <w:r>
        <w:t xml:space="preserve">only be used for eligible expenditure directly related to the delivery of </w:t>
      </w:r>
      <w:r w:rsidR="006C1C04">
        <w:t>charging stations</w:t>
      </w:r>
      <w:r w:rsidR="00A649EC">
        <w:t xml:space="preserve"> </w:t>
      </w:r>
      <w:r w:rsidR="001567E4">
        <w:t>at</w:t>
      </w:r>
      <w:r w:rsidR="00A649EC">
        <w:t xml:space="preserve"> an eligible site.</w:t>
      </w:r>
    </w:p>
    <w:p w14:paraId="355B6D3A" w14:textId="7621D60B" w:rsidR="0051303F" w:rsidRDefault="00B241BC" w:rsidP="000F6C10">
      <w:r>
        <w:t>Eligible</w:t>
      </w:r>
      <w:r w:rsidR="005A58A3" w:rsidRPr="0059512D">
        <w:t xml:space="preserve"> expenditure item</w:t>
      </w:r>
      <w:r w:rsidR="005A58A3">
        <w:t>s</w:t>
      </w:r>
      <w:r w:rsidR="005A58A3" w:rsidRPr="0059512D">
        <w:t xml:space="preserve"> </w:t>
      </w:r>
      <w:r w:rsidR="001B015F">
        <w:t>include</w:t>
      </w:r>
      <w:r w:rsidR="005A58A3" w:rsidRPr="0059512D">
        <w:t>:</w:t>
      </w:r>
    </w:p>
    <w:p w14:paraId="379E13C5" w14:textId="35DC2FA7" w:rsidR="000C3880" w:rsidRDefault="000C3880" w:rsidP="000F6C10">
      <w:pPr>
        <w:pStyle w:val="Lv1"/>
      </w:pPr>
      <w:r>
        <w:t>EV supply equipment such as charging stations, including cables, charging plug(s) and port(s)</w:t>
      </w:r>
    </w:p>
    <w:p w14:paraId="0F7A0F28" w14:textId="65A6F3B3" w:rsidR="0051303F" w:rsidRDefault="0051303F" w:rsidP="000F6C10">
      <w:pPr>
        <w:pStyle w:val="Lv1"/>
      </w:pPr>
      <w:r>
        <w:t xml:space="preserve">associated civil works (e.g. </w:t>
      </w:r>
      <w:r w:rsidR="003C4F64">
        <w:t xml:space="preserve">charging bays, </w:t>
      </w:r>
      <w:r>
        <w:t>trenching, bollards, signage, lane markings)</w:t>
      </w:r>
    </w:p>
    <w:p w14:paraId="58A43723" w14:textId="566D3DC0" w:rsidR="0051303F" w:rsidRDefault="00E644F4" w:rsidP="000F6C10">
      <w:pPr>
        <w:pStyle w:val="Lv1"/>
      </w:pPr>
      <w:r>
        <w:t xml:space="preserve">electricity network </w:t>
      </w:r>
      <w:r w:rsidR="0051303F">
        <w:t>connections</w:t>
      </w:r>
      <w:r w:rsidR="00AB0D98">
        <w:t xml:space="preserve"> specific to the project site</w:t>
      </w:r>
      <w:r>
        <w:t xml:space="preserve"> (including </w:t>
      </w:r>
      <w:r w:rsidR="00CD6332">
        <w:t>associated network upgrades)</w:t>
      </w:r>
    </w:p>
    <w:p w14:paraId="2EE4301A" w14:textId="3150A975" w:rsidR="0051303F" w:rsidRDefault="0051303F" w:rsidP="000F6C10">
      <w:pPr>
        <w:pStyle w:val="Lv1"/>
      </w:pPr>
      <w:r>
        <w:t>installation activities</w:t>
      </w:r>
    </w:p>
    <w:p w14:paraId="1800F6F0" w14:textId="0C325A10" w:rsidR="00554721" w:rsidRDefault="00B241BC" w:rsidP="000F6C10">
      <w:pPr>
        <w:pStyle w:val="Lv1"/>
      </w:pPr>
      <w:r>
        <w:t>on-site battery</w:t>
      </w:r>
      <w:r w:rsidR="009B430C">
        <w:t>.</w:t>
      </w:r>
    </w:p>
    <w:p w14:paraId="31D0FA83" w14:textId="55256E2F" w:rsidR="00A35DFC" w:rsidRDefault="005E26C5" w:rsidP="00554721">
      <w:r>
        <w:t>For further detail on</w:t>
      </w:r>
      <w:r w:rsidR="00D913FD">
        <w:t xml:space="preserve"> eligible expenditure</w:t>
      </w:r>
      <w:r w:rsidR="00A35DFC" w:rsidRPr="00F87E90">
        <w:t xml:space="preserve"> refer to Appendix A. </w:t>
      </w:r>
    </w:p>
    <w:p w14:paraId="61060724" w14:textId="4C20C831" w:rsidR="0051303F" w:rsidRDefault="0051303F" w:rsidP="0051303F">
      <w:r>
        <w:t>To be considered eligible, expenditure must:</w:t>
      </w:r>
    </w:p>
    <w:p w14:paraId="3F4CD724" w14:textId="33A70094" w:rsidR="0051303F" w:rsidRDefault="0051303F" w:rsidP="000F6C10">
      <w:pPr>
        <w:pStyle w:val="Lv1"/>
      </w:pPr>
      <w:r>
        <w:t>be a direct cost of the project</w:t>
      </w:r>
      <w:r w:rsidR="00E94BF4">
        <w:t xml:space="preserve"> and clearly linked to the delivery of the charging station(s)</w:t>
      </w:r>
    </w:p>
    <w:p w14:paraId="01E6672F" w14:textId="7866185F" w:rsidR="0051303F" w:rsidRDefault="0051303F" w:rsidP="000F6C10">
      <w:pPr>
        <w:pStyle w:val="Lv1"/>
      </w:pPr>
      <w:r>
        <w:t>be incurred by you for required project audit activities</w:t>
      </w:r>
      <w:r w:rsidR="001D605C">
        <w:t>.</w:t>
      </w:r>
    </w:p>
    <w:p w14:paraId="7F112726" w14:textId="6FE5922B" w:rsidR="0051303F" w:rsidRDefault="00554721" w:rsidP="000F6C10">
      <w:pPr>
        <w:pStyle w:val="Lv1"/>
      </w:pPr>
      <w:r>
        <w:t>e</w:t>
      </w:r>
      <w:r w:rsidR="001D605C">
        <w:t xml:space="preserve">ligible </w:t>
      </w:r>
      <w:r w:rsidR="008C3320">
        <w:t xml:space="preserve">expenditure must </w:t>
      </w:r>
      <w:r w:rsidR="0051303F">
        <w:t>be incurred between the project start and end dates</w:t>
      </w:r>
      <w:r w:rsidR="0034226C">
        <w:t xml:space="preserve"> as included in your grant agreement</w:t>
      </w:r>
      <w:r w:rsidR="002C1CA5">
        <w:t>.</w:t>
      </w:r>
      <w:r w:rsidR="0051303F">
        <w:t xml:space="preserve"> </w:t>
      </w:r>
    </w:p>
    <w:p w14:paraId="3E612028" w14:textId="194EE3F4" w:rsidR="0051303F" w:rsidRDefault="0051303F" w:rsidP="0051303F">
      <w:r>
        <w:t xml:space="preserve">The Program Delegate (a </w:t>
      </w:r>
      <w:proofErr w:type="gramStart"/>
      <w:r>
        <w:t>Manager</w:t>
      </w:r>
      <w:proofErr w:type="gramEnd"/>
      <w:r>
        <w:t xml:space="preserve"> within the department responsible for administering the program) will make the final determination on eligible expenditure and may provide additional guidance if required.</w:t>
      </w:r>
    </w:p>
    <w:p w14:paraId="0F6EBFBA" w14:textId="1758215B" w:rsidR="0051303F" w:rsidRDefault="0051303F" w:rsidP="0051303F">
      <w:r>
        <w:t>If your application is successful, you may be required to verify project costs provided in your application</w:t>
      </w:r>
      <w:r w:rsidR="00D03BC2">
        <w:t>, prior</w:t>
      </w:r>
      <w:r w:rsidR="007138F6">
        <w:t xml:space="preserve"> to the </w:t>
      </w:r>
      <w:r w:rsidR="00F83BFA">
        <w:t xml:space="preserve">execution of a formal </w:t>
      </w:r>
      <w:r w:rsidR="00C578F6">
        <w:t>grant agreement</w:t>
      </w:r>
      <w:r>
        <w:t>. Evidence such as supplier quotes may be requested.</w:t>
      </w:r>
    </w:p>
    <w:p w14:paraId="14A27AEE" w14:textId="362EE2BD" w:rsidR="00EF53D9" w:rsidRDefault="0051303F" w:rsidP="0051303F">
      <w:r>
        <w:t>You may elect to commence your project from the date we notify you of your successful application. However, the Commonwealth is not liable for any expenditure incurred prior to the execution of a formal grant agreement.</w:t>
      </w:r>
      <w:bookmarkStart w:id="279" w:name="_Toc496536663"/>
    </w:p>
    <w:p w14:paraId="3CD7D84F" w14:textId="5AD1CF7A" w:rsidR="00E3085F" w:rsidRDefault="005C7680" w:rsidP="00FD4F9F">
      <w:pPr>
        <w:pStyle w:val="Heading3"/>
      </w:pPr>
      <w:bookmarkStart w:id="280" w:name="_Toc531277490"/>
      <w:bookmarkStart w:id="281" w:name="_Toc955300"/>
      <w:bookmarkStart w:id="282" w:name="_Toc215473969"/>
      <w:r w:rsidRPr="005A61FE">
        <w:lastRenderedPageBreak/>
        <w:t xml:space="preserve">What </w:t>
      </w:r>
      <w:r w:rsidR="002E18CF">
        <w:t>the grant money</w:t>
      </w:r>
      <w:r w:rsidR="002E18CF" w:rsidRPr="005A61FE">
        <w:t xml:space="preserve"> </w:t>
      </w:r>
      <w:r w:rsidRPr="005A61FE">
        <w:t xml:space="preserve">cannot </w:t>
      </w:r>
      <w:r w:rsidR="002E18CF">
        <w:t xml:space="preserve">be </w:t>
      </w:r>
      <w:r w:rsidR="008E0A14" w:rsidRPr="005A61FE">
        <w:t>use</w:t>
      </w:r>
      <w:r w:rsidR="002E18CF">
        <w:t>d</w:t>
      </w:r>
      <w:r w:rsidRPr="005A61FE">
        <w:t xml:space="preserve"> for</w:t>
      </w:r>
      <w:bookmarkEnd w:id="279"/>
      <w:bookmarkEnd w:id="280"/>
      <w:bookmarkEnd w:id="281"/>
      <w:bookmarkEnd w:id="282"/>
    </w:p>
    <w:p w14:paraId="6E8F1C1B" w14:textId="77777777" w:rsidR="00223FF3" w:rsidRDefault="00223FF3" w:rsidP="00223FF3">
      <w:r>
        <w:t>You can only spend the grant on eligible expenditure you have incurred</w:t>
      </w:r>
      <w:r w:rsidRPr="00E162FF">
        <w:t xml:space="preserve"> on </w:t>
      </w:r>
      <w:r>
        <w:t>an agreed</w:t>
      </w:r>
      <w:r w:rsidRPr="00E162FF">
        <w:t xml:space="preserve"> </w:t>
      </w:r>
      <w:r>
        <w:t>p</w:t>
      </w:r>
      <w:r w:rsidRPr="00E162FF">
        <w:t>roject</w:t>
      </w:r>
      <w:r>
        <w:t xml:space="preserve"> as defined in your grant agreement.</w:t>
      </w:r>
    </w:p>
    <w:p w14:paraId="18414BB3" w14:textId="71640335" w:rsidR="00223FF3" w:rsidRDefault="00CD5ADE" w:rsidP="000F6C10">
      <w:r>
        <w:t>F</w:t>
      </w:r>
      <w:r w:rsidR="00223FF3">
        <w:t xml:space="preserve">or </w:t>
      </w:r>
      <w:r w:rsidR="00223FF3" w:rsidRPr="005A61FE">
        <w:t>guidance</w:t>
      </w:r>
      <w:r w:rsidR="00223FF3">
        <w:t xml:space="preserve"> on ineligible expenditure, refer to </w:t>
      </w:r>
      <w:r w:rsidR="00DE654B">
        <w:t>A</w:t>
      </w:r>
      <w:r w:rsidR="00223FF3">
        <w:t>ppendix B.</w:t>
      </w:r>
    </w:p>
    <w:p w14:paraId="08BFD526" w14:textId="77409B2E" w:rsidR="00417014" w:rsidRDefault="00312434" w:rsidP="00554721">
      <w:pPr>
        <w:rPr>
          <w:iCs/>
        </w:rPr>
      </w:pPr>
      <w:r w:rsidRPr="001D0B24">
        <w:t>If your application is successful, you may be required to verify project costs estimates provided in your application, prior to the execution of a formal grant agreement. Evidence such as supplier quotes may be requested.</w:t>
      </w:r>
      <w:r w:rsidRPr="00B406F3">
        <w:rPr>
          <w:iCs/>
        </w:rPr>
        <w:t> </w:t>
      </w:r>
    </w:p>
    <w:p w14:paraId="68B92BD0" w14:textId="048E37F7" w:rsidR="00223FF3" w:rsidRPr="00B406F3" w:rsidRDefault="00223FF3" w:rsidP="00554721">
      <w:r w:rsidRPr="00B406F3">
        <w:t xml:space="preserve">Not all expenditure </w:t>
      </w:r>
      <w:r w:rsidR="009911B8">
        <w:t>or stations included in</w:t>
      </w:r>
      <w:r w:rsidRPr="00B406F3">
        <w:t xml:space="preserve"> your project may be eligible for grant funding. The Program Delegate makes the final decision on what is eligible expenditure and may give additional guidance on eligible expenditure if required.</w:t>
      </w:r>
    </w:p>
    <w:p w14:paraId="6E492133" w14:textId="45DA74A1" w:rsidR="00223FF3" w:rsidRDefault="00223FF3" w:rsidP="00554721">
      <w:r>
        <w:t>You must incur the project expenditure between the project start and end date for it to be eligible unless stated otherwise.</w:t>
      </w:r>
    </w:p>
    <w:p w14:paraId="25F6526D" w14:textId="18B12F91" w:rsidR="0039610D" w:rsidRPr="00A61FBF" w:rsidRDefault="0036055C" w:rsidP="00FD4F9F">
      <w:pPr>
        <w:pStyle w:val="Heading2"/>
      </w:pPr>
      <w:bookmarkStart w:id="283" w:name="_Toc192770106"/>
      <w:bookmarkStart w:id="284" w:name="_Toc192770247"/>
      <w:bookmarkStart w:id="285" w:name="_Toc192770433"/>
      <w:bookmarkStart w:id="286" w:name="_Toc193120106"/>
      <w:bookmarkStart w:id="287" w:name="_Toc193120290"/>
      <w:bookmarkStart w:id="288" w:name="_Toc192770107"/>
      <w:bookmarkStart w:id="289" w:name="_Toc192770248"/>
      <w:bookmarkStart w:id="290" w:name="_Toc192770434"/>
      <w:bookmarkStart w:id="291" w:name="_Toc193120107"/>
      <w:bookmarkStart w:id="292" w:name="_Toc193120291"/>
      <w:bookmarkStart w:id="293" w:name="_Toc955301"/>
      <w:bookmarkStart w:id="294" w:name="_Toc496536664"/>
      <w:bookmarkStart w:id="295" w:name="_Toc531277491"/>
      <w:bookmarkStart w:id="296" w:name="_Ref200093783"/>
      <w:bookmarkStart w:id="297" w:name="_Toc215473970"/>
      <w:bookmarkEnd w:id="283"/>
      <w:bookmarkEnd w:id="284"/>
      <w:bookmarkEnd w:id="285"/>
      <w:bookmarkEnd w:id="286"/>
      <w:bookmarkEnd w:id="287"/>
      <w:bookmarkEnd w:id="288"/>
      <w:bookmarkEnd w:id="289"/>
      <w:bookmarkEnd w:id="290"/>
      <w:bookmarkEnd w:id="291"/>
      <w:bookmarkEnd w:id="292"/>
      <w:r w:rsidRPr="00A61FBF">
        <w:t xml:space="preserve">The </w:t>
      </w:r>
      <w:r w:rsidR="00E93B21" w:rsidRPr="00A61FBF">
        <w:t>assessment</w:t>
      </w:r>
      <w:r w:rsidR="0053412C" w:rsidRPr="00A61FBF">
        <w:t xml:space="preserve"> </w:t>
      </w:r>
      <w:r w:rsidRPr="00A61FBF">
        <w:t>criteria</w:t>
      </w:r>
      <w:bookmarkEnd w:id="293"/>
      <w:bookmarkEnd w:id="294"/>
      <w:bookmarkEnd w:id="295"/>
      <w:bookmarkEnd w:id="296"/>
      <w:bookmarkEnd w:id="297"/>
    </w:p>
    <w:p w14:paraId="0BD2363B" w14:textId="7D1DA2B8" w:rsidR="00FB1F46" w:rsidRDefault="005C7680" w:rsidP="0039610D">
      <w:r w:rsidRPr="005A61FE">
        <w:t>You must</w:t>
      </w:r>
      <w:r w:rsidR="0039610D">
        <w:t xml:space="preserve"> </w:t>
      </w:r>
      <w:r w:rsidR="005A4714">
        <w:t xml:space="preserve">address </w:t>
      </w:r>
      <w:r w:rsidR="00FB1F46">
        <w:t>all</w:t>
      </w:r>
      <w:r w:rsidR="003941B6">
        <w:t xml:space="preserve"> </w:t>
      </w:r>
      <w:r w:rsidR="001475D6">
        <w:t xml:space="preserve">assessment </w:t>
      </w:r>
      <w:r w:rsidR="0039610D">
        <w:t>criteri</w:t>
      </w:r>
      <w:r w:rsidR="00FB1F46">
        <w:t>a</w:t>
      </w:r>
      <w:r w:rsidR="00B45117">
        <w:t xml:space="preserve"> in your </w:t>
      </w:r>
      <w:r w:rsidR="00486156">
        <w:t xml:space="preserve">application. </w:t>
      </w:r>
      <w:r w:rsidR="00832386">
        <w:t>The Committee</w:t>
      </w:r>
      <w:r w:rsidR="00486156">
        <w:t xml:space="preserve"> will assess your application</w:t>
      </w:r>
      <w:r w:rsidR="0078039D">
        <w:t xml:space="preserve"> </w:t>
      </w:r>
      <w:r w:rsidRPr="005A61FE">
        <w:t>based on the weighting given to</w:t>
      </w:r>
      <w:r w:rsidR="0078039D">
        <w:t xml:space="preserve"> </w:t>
      </w:r>
      <w:r w:rsidR="00B45117">
        <w:t>each criterion</w:t>
      </w:r>
      <w:r w:rsidR="00DA2686">
        <w:t xml:space="preserve"> and</w:t>
      </w:r>
      <w:r w:rsidR="00972CC8">
        <w:t xml:space="preserve"> the</w:t>
      </w:r>
      <w:r w:rsidR="00DA2686">
        <w:t xml:space="preserve"> quality</w:t>
      </w:r>
      <w:r w:rsidR="003A36E0">
        <w:t xml:space="preserve"> and</w:t>
      </w:r>
      <w:r w:rsidR="00DA2686">
        <w:t xml:space="preserve"> level of detail of the information provided in your application. </w:t>
      </w:r>
    </w:p>
    <w:p w14:paraId="25F6526F" w14:textId="1086DA46" w:rsidR="0039610D" w:rsidRDefault="00B45117" w:rsidP="0039610D">
      <w:r>
        <w:t xml:space="preserve">The application form asks questions that </w:t>
      </w:r>
      <w:r w:rsidR="00486156">
        <w:t>relate</w:t>
      </w:r>
      <w:r>
        <w:t xml:space="preserve"> to the </w:t>
      </w:r>
      <w:r w:rsidR="001475D6">
        <w:t xml:space="preserve">assessment </w:t>
      </w:r>
      <w:r w:rsidR="00AF405F">
        <w:t xml:space="preserve">criteria </w:t>
      </w:r>
      <w:r>
        <w:t>below.</w:t>
      </w:r>
      <w:r w:rsidR="00783EC3">
        <w:t xml:space="preserve"> The amount of detail and supporting evidence you provide in your application</w:t>
      </w:r>
      <w:r w:rsidR="00783EC3" w:rsidRPr="00F04245">
        <w:t xml:space="preserve"> </w:t>
      </w:r>
      <w:r w:rsidR="00783EC3">
        <w:t>s</w:t>
      </w:r>
      <w:r w:rsidR="00783EC3" w:rsidRPr="00F04245">
        <w:t xml:space="preserve">hould be </w:t>
      </w:r>
      <w:r w:rsidR="004710B7">
        <w:t>relative to</w:t>
      </w:r>
      <w:r w:rsidR="00783EC3" w:rsidRPr="00F04245">
        <w:t xml:space="preserve"> the </w:t>
      </w:r>
      <w:r w:rsidR="00783EC3">
        <w:t xml:space="preserve">project </w:t>
      </w:r>
      <w:r w:rsidR="00783EC3" w:rsidRPr="00F04245">
        <w:t>size</w:t>
      </w:r>
      <w:r w:rsidR="00783EC3">
        <w:t>,</w:t>
      </w:r>
      <w:r w:rsidR="00783EC3" w:rsidRPr="00F04245">
        <w:t xml:space="preserve"> complexity and </w:t>
      </w:r>
      <w:r w:rsidR="0093646D">
        <w:t>grant</w:t>
      </w:r>
      <w:r w:rsidR="0093646D" w:rsidRPr="00F04245">
        <w:t xml:space="preserve"> </w:t>
      </w:r>
      <w:r w:rsidR="00783EC3" w:rsidRPr="00F04245">
        <w:t>amount requested</w:t>
      </w:r>
      <w:r w:rsidR="00783EC3">
        <w:t>.</w:t>
      </w:r>
      <w:r w:rsidR="00285F58">
        <w:t xml:space="preserve"> </w:t>
      </w:r>
      <w:r w:rsidR="004B248B">
        <w:t xml:space="preserve">You should provide evidence to support your answers. </w:t>
      </w:r>
      <w:r w:rsidR="002D2DC7">
        <w:t xml:space="preserve">The application form displays </w:t>
      </w:r>
      <w:r w:rsidR="006B1C72">
        <w:t xml:space="preserve">character </w:t>
      </w:r>
      <w:r w:rsidR="004710B7">
        <w:t>limits</w:t>
      </w:r>
      <w:r w:rsidR="002C7A6F">
        <w:t xml:space="preserve"> for </w:t>
      </w:r>
      <w:r w:rsidR="006B1C72">
        <w:t>each response</w:t>
      </w:r>
      <w:r w:rsidR="00486156">
        <w:t>.</w:t>
      </w:r>
      <w:r w:rsidR="000C6054" w:rsidRPr="000C6054">
        <w:t xml:space="preserve"> You may refer to elements of your project plan to support your answers</w:t>
      </w:r>
      <w:r w:rsidR="000C6054">
        <w:t>.</w:t>
      </w:r>
    </w:p>
    <w:p w14:paraId="25F65270" w14:textId="5E966337" w:rsidR="002D2DC7" w:rsidRDefault="002D2DC7" w:rsidP="0039610D">
      <w:r>
        <w:t xml:space="preserve">We will only </w:t>
      </w:r>
      <w:r w:rsidR="00A8052F">
        <w:t xml:space="preserve">award </w:t>
      </w:r>
      <w:r w:rsidR="00284DC7">
        <w:t>funding</w:t>
      </w:r>
      <w:r w:rsidR="00E94C5E">
        <w:t xml:space="preserve"> to</w:t>
      </w:r>
      <w:r w:rsidR="00284DC7">
        <w:t xml:space="preserve"> </w:t>
      </w:r>
      <w:r>
        <w:t xml:space="preserve">applications that score </w:t>
      </w:r>
      <w:r w:rsidR="00284DC7">
        <w:t xml:space="preserve">at least </w:t>
      </w:r>
      <w:r w:rsidR="00D83F06" w:rsidRPr="00A61FBF">
        <w:t>50</w:t>
      </w:r>
      <w:r w:rsidR="00284DC7">
        <w:t xml:space="preserve"> per cent against each</w:t>
      </w:r>
      <w:r>
        <w:t xml:space="preserve"> </w:t>
      </w:r>
      <w:r w:rsidR="001475D6">
        <w:t>assessment</w:t>
      </w:r>
      <w:r w:rsidR="00284DC7">
        <w:t xml:space="preserve"> criterion</w:t>
      </w:r>
      <w:r>
        <w:t>.</w:t>
      </w:r>
    </w:p>
    <w:p w14:paraId="36CB798F" w14:textId="51934BB4" w:rsidR="00344D93" w:rsidRDefault="004741D8" w:rsidP="0039610D">
      <w:r>
        <w:t xml:space="preserve">You may refer to elements of your project plan to support your answers against the merit criteria. </w:t>
      </w:r>
    </w:p>
    <w:p w14:paraId="34D8BA00" w14:textId="509F5951" w:rsidR="0033406A" w:rsidRDefault="0033406A" w:rsidP="00605FE2">
      <w:pPr>
        <w:pStyle w:val="Heading3"/>
      </w:pPr>
      <w:bookmarkStart w:id="298" w:name="_Toc215473971"/>
      <w:r>
        <w:t>Assessment criterion 1</w:t>
      </w:r>
      <w:bookmarkEnd w:id="298"/>
    </w:p>
    <w:p w14:paraId="34C58B6C" w14:textId="32BBB43A" w:rsidR="0033406A" w:rsidRPr="00F43889" w:rsidRDefault="0033406A" w:rsidP="0039610D">
      <w:pPr>
        <w:rPr>
          <w:b/>
          <w:bCs/>
        </w:rPr>
      </w:pPr>
      <w:r w:rsidRPr="00F43889">
        <w:rPr>
          <w:b/>
          <w:bCs/>
        </w:rPr>
        <w:t xml:space="preserve">Organisational </w:t>
      </w:r>
      <w:r w:rsidR="00A33CCF">
        <w:rPr>
          <w:b/>
          <w:bCs/>
        </w:rPr>
        <w:t xml:space="preserve">Capability and </w:t>
      </w:r>
      <w:r w:rsidRPr="00F43889">
        <w:rPr>
          <w:b/>
          <w:bCs/>
        </w:rPr>
        <w:t>Capacity to Deliver the Project</w:t>
      </w:r>
      <w:r w:rsidR="004F3E66">
        <w:rPr>
          <w:b/>
          <w:bCs/>
        </w:rPr>
        <w:t xml:space="preserve"> (20 points)</w:t>
      </w:r>
    </w:p>
    <w:p w14:paraId="237EEFB8" w14:textId="787C5D29" w:rsidR="005162F3" w:rsidRDefault="005162F3" w:rsidP="000F6C10">
      <w:r>
        <w:t>You should demonstrate this through</w:t>
      </w:r>
      <w:r w:rsidR="00021635">
        <w:t xml:space="preserve"> detailing </w:t>
      </w:r>
      <w:r w:rsidR="003206C1">
        <w:t>your</w:t>
      </w:r>
      <w:r w:rsidR="00271723">
        <w:t xml:space="preserve"> (or any subcontractors you </w:t>
      </w:r>
      <w:r w:rsidR="00FC312D">
        <w:t xml:space="preserve">propose to </w:t>
      </w:r>
      <w:r w:rsidR="00271723">
        <w:t>engage</w:t>
      </w:r>
      <w:r w:rsidR="00C81017">
        <w:t xml:space="preserve"> for the project</w:t>
      </w:r>
      <w:r w:rsidR="00271723">
        <w:t>)</w:t>
      </w:r>
      <w:r>
        <w:t>:</w:t>
      </w:r>
    </w:p>
    <w:p w14:paraId="19671A27" w14:textId="64345087" w:rsidR="00D123B0" w:rsidRDefault="00D123B0" w:rsidP="00DD4AE5">
      <w:pPr>
        <w:pStyle w:val="ListNumber2"/>
        <w:numPr>
          <w:ilvl w:val="0"/>
          <w:numId w:val="88"/>
        </w:numPr>
      </w:pPr>
      <w:r>
        <w:t>experience delivering similar infrastructure or capital works projects</w:t>
      </w:r>
      <w:r w:rsidR="00D04FA3">
        <w:t xml:space="preserve">, </w:t>
      </w:r>
      <w:r w:rsidR="00B725E7">
        <w:t>including</w:t>
      </w:r>
      <w:r w:rsidR="00652A58">
        <w:t>:</w:t>
      </w:r>
    </w:p>
    <w:p w14:paraId="216F5D56" w14:textId="51FE96D5" w:rsidR="00652A58" w:rsidRDefault="00046563" w:rsidP="00DD5DC5">
      <w:pPr>
        <w:pStyle w:val="ListBullet"/>
        <w:numPr>
          <w:ilvl w:val="0"/>
          <w:numId w:val="141"/>
        </w:numPr>
      </w:pPr>
      <w:r>
        <w:t>p</w:t>
      </w:r>
      <w:r w:rsidR="00652A58">
        <w:t xml:space="preserve">lanning and design of </w:t>
      </w:r>
      <w:r w:rsidR="00CB31C8">
        <w:t>infrastructure</w:t>
      </w:r>
    </w:p>
    <w:p w14:paraId="045A2C38" w14:textId="7EB67FD2" w:rsidR="00CB31C8" w:rsidRDefault="00CB31C8" w:rsidP="00DD5DC5">
      <w:pPr>
        <w:pStyle w:val="ListBullet"/>
        <w:numPr>
          <w:ilvl w:val="0"/>
          <w:numId w:val="141"/>
        </w:numPr>
      </w:pPr>
      <w:r>
        <w:t>installation of infrastructure and engineering works</w:t>
      </w:r>
    </w:p>
    <w:p w14:paraId="6B60985D" w14:textId="31B7B85D" w:rsidR="00CB31C8" w:rsidRDefault="00046563" w:rsidP="00DD5DC5">
      <w:pPr>
        <w:pStyle w:val="ListBullet"/>
        <w:numPr>
          <w:ilvl w:val="0"/>
          <w:numId w:val="141"/>
        </w:numPr>
      </w:pPr>
      <w:r>
        <w:t>m</w:t>
      </w:r>
      <w:r w:rsidR="00CB31C8">
        <w:t xml:space="preserve">anaging </w:t>
      </w:r>
      <w:r w:rsidR="0026530D">
        <w:t xml:space="preserve">electricity distribution </w:t>
      </w:r>
      <w:r w:rsidR="00CB31C8">
        <w:t>grid connection approval process</w:t>
      </w:r>
      <w:r w:rsidR="00417C13">
        <w:t>es</w:t>
      </w:r>
    </w:p>
    <w:p w14:paraId="06C674F3" w14:textId="3821E956" w:rsidR="00CB31C8" w:rsidRDefault="001B06C8" w:rsidP="00DD5DC5">
      <w:pPr>
        <w:pStyle w:val="ListBullet"/>
        <w:numPr>
          <w:ilvl w:val="0"/>
          <w:numId w:val="141"/>
        </w:numPr>
      </w:pPr>
      <w:r>
        <w:t xml:space="preserve">managing </w:t>
      </w:r>
      <w:r w:rsidR="00CB31C8">
        <w:t>site operations</w:t>
      </w:r>
    </w:p>
    <w:p w14:paraId="2A9EC81D" w14:textId="7E6399A7" w:rsidR="002E473F" w:rsidRDefault="00046563" w:rsidP="00DD5DC5">
      <w:pPr>
        <w:pStyle w:val="ListBullet"/>
        <w:numPr>
          <w:ilvl w:val="0"/>
          <w:numId w:val="141"/>
        </w:numPr>
      </w:pPr>
      <w:r>
        <w:t>f</w:t>
      </w:r>
      <w:r w:rsidR="002E473F">
        <w:t>inancial and risk management</w:t>
      </w:r>
    </w:p>
    <w:p w14:paraId="6D9DBFA0" w14:textId="3050C66B" w:rsidR="002E473F" w:rsidRDefault="00431247" w:rsidP="00DD5DC5">
      <w:pPr>
        <w:pStyle w:val="ListBullet"/>
        <w:numPr>
          <w:ilvl w:val="0"/>
          <w:numId w:val="141"/>
        </w:numPr>
      </w:pPr>
      <w:r>
        <w:t xml:space="preserve">coordinating </w:t>
      </w:r>
      <w:r w:rsidR="007324DF">
        <w:t>infrastructure builds across multiple sites</w:t>
      </w:r>
      <w:r w:rsidR="00FF3B01">
        <w:t>.</w:t>
      </w:r>
    </w:p>
    <w:p w14:paraId="421ABC55" w14:textId="2E30A8C2" w:rsidR="007B2AEA" w:rsidRDefault="007B2AEA" w:rsidP="00FA7262">
      <w:pPr>
        <w:pStyle w:val="ListNumber2"/>
        <w:numPr>
          <w:ilvl w:val="0"/>
          <w:numId w:val="88"/>
        </w:numPr>
      </w:pPr>
      <w:r>
        <w:lastRenderedPageBreak/>
        <w:t xml:space="preserve">experience in </w:t>
      </w:r>
      <w:r w:rsidRPr="006D7761">
        <w:t>maintaining</w:t>
      </w:r>
      <w:r w:rsidR="003E2C99">
        <w:t xml:space="preserve"> charging stations </w:t>
      </w:r>
      <w:r w:rsidR="00A61341">
        <w:t xml:space="preserve">or infrastructure </w:t>
      </w:r>
      <w:r w:rsidRPr="006D7761">
        <w:t>projects of a similar nature</w:t>
      </w:r>
    </w:p>
    <w:p w14:paraId="556CDBD3" w14:textId="560291F5" w:rsidR="006063DD" w:rsidRPr="00F81F61" w:rsidRDefault="003206C1" w:rsidP="00FA7262">
      <w:pPr>
        <w:pStyle w:val="ListNumber2"/>
        <w:numPr>
          <w:ilvl w:val="0"/>
          <w:numId w:val="88"/>
        </w:numPr>
      </w:pPr>
      <w:r>
        <w:t>a</w:t>
      </w:r>
      <w:r w:rsidR="006063DD">
        <w:t>ccess to personnel with relevant skills and experience in project delivery</w:t>
      </w:r>
    </w:p>
    <w:p w14:paraId="6D9B7E65" w14:textId="5FF888DE" w:rsidR="5EBF068F" w:rsidRDefault="001475D6" w:rsidP="5EBF068F">
      <w:pPr>
        <w:pStyle w:val="Heading3"/>
      </w:pPr>
      <w:bookmarkStart w:id="299" w:name="_Toc129097429"/>
      <w:bookmarkStart w:id="300" w:name="_Toc129097615"/>
      <w:bookmarkStart w:id="301" w:name="_Toc129097801"/>
      <w:bookmarkStart w:id="302" w:name="_Toc192770109"/>
      <w:bookmarkStart w:id="303" w:name="_Toc192770250"/>
      <w:bookmarkStart w:id="304" w:name="_Toc192770436"/>
      <w:bookmarkStart w:id="305" w:name="_Toc193120109"/>
      <w:bookmarkStart w:id="306" w:name="_Toc193120293"/>
      <w:bookmarkStart w:id="307" w:name="_Toc129097430"/>
      <w:bookmarkStart w:id="308" w:name="_Toc129097616"/>
      <w:bookmarkStart w:id="309" w:name="_Toc129097802"/>
      <w:bookmarkStart w:id="310" w:name="_Toc192770110"/>
      <w:bookmarkStart w:id="311" w:name="_Toc192770251"/>
      <w:bookmarkStart w:id="312" w:name="_Toc192770437"/>
      <w:bookmarkStart w:id="313" w:name="_Toc193120110"/>
      <w:bookmarkStart w:id="314" w:name="_Toc193120294"/>
      <w:bookmarkStart w:id="315" w:name="_Toc496536666"/>
      <w:bookmarkStart w:id="316" w:name="_Toc531277493"/>
      <w:bookmarkStart w:id="317" w:name="_Toc955303"/>
      <w:bookmarkStart w:id="318" w:name="_Toc215473972"/>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t>Assessment</w:t>
      </w:r>
      <w:r w:rsidR="0039610D">
        <w:t xml:space="preserve"> </w:t>
      </w:r>
      <w:r w:rsidR="003D09C5">
        <w:t xml:space="preserve">criterion </w:t>
      </w:r>
      <w:r w:rsidR="00386F87">
        <w:t>2</w:t>
      </w:r>
      <w:bookmarkEnd w:id="315"/>
      <w:bookmarkEnd w:id="316"/>
      <w:bookmarkEnd w:id="317"/>
      <w:bookmarkEnd w:id="318"/>
    </w:p>
    <w:p w14:paraId="2A3C4EEF" w14:textId="4720D194" w:rsidR="001844D5" w:rsidRDefault="008E1395" w:rsidP="001844D5">
      <w:pPr>
        <w:pStyle w:val="Normalbold"/>
      </w:pPr>
      <w:bookmarkStart w:id="319" w:name="_Toc496536667"/>
      <w:r>
        <w:t>Charging station design and project delivery</w:t>
      </w:r>
      <w:r w:rsidR="007C5DD4">
        <w:t xml:space="preserve"> </w:t>
      </w:r>
      <w:r w:rsidR="001844D5">
        <w:t>(</w:t>
      </w:r>
      <w:r w:rsidR="00450FB4">
        <w:t>3</w:t>
      </w:r>
      <w:r w:rsidR="00DD29FD">
        <w:t>0</w:t>
      </w:r>
      <w:r w:rsidR="005135A4">
        <w:t xml:space="preserve"> </w:t>
      </w:r>
      <w:r w:rsidR="001844D5">
        <w:t>points)</w:t>
      </w:r>
    </w:p>
    <w:p w14:paraId="3E65FEA7" w14:textId="72CAAFE5" w:rsidR="00CB11E5" w:rsidRDefault="0E4C607D" w:rsidP="6C15DEA7">
      <w:pPr>
        <w:pStyle w:val="ListNumber2"/>
        <w:numPr>
          <w:ilvl w:val="0"/>
          <w:numId w:val="0"/>
        </w:numPr>
        <w:rPr>
          <w:rFonts w:cs="Arial"/>
        </w:rPr>
      </w:pPr>
      <w:r>
        <w:t xml:space="preserve">You </w:t>
      </w:r>
      <w:r w:rsidR="14EAB6DC">
        <w:t>should</w:t>
      </w:r>
      <w:r>
        <w:t xml:space="preserve"> demonstrate </w:t>
      </w:r>
      <w:r w:rsidR="006770FD">
        <w:t xml:space="preserve">this </w:t>
      </w:r>
      <w:r w:rsidR="4F5074DF">
        <w:t xml:space="preserve">by </w:t>
      </w:r>
      <w:r w:rsidR="1BB32915" w:rsidRPr="7A592D5E">
        <w:rPr>
          <w:rFonts w:cs="Arial"/>
        </w:rPr>
        <w:t>address</w:t>
      </w:r>
      <w:r w:rsidR="2F89E3E6" w:rsidRPr="7A592D5E">
        <w:rPr>
          <w:rFonts w:cs="Arial"/>
        </w:rPr>
        <w:t>ing</w:t>
      </w:r>
      <w:r w:rsidR="1BB32915" w:rsidRPr="7A592D5E">
        <w:rPr>
          <w:rFonts w:cs="Arial"/>
        </w:rPr>
        <w:t xml:space="preserve"> </w:t>
      </w:r>
      <w:r w:rsidR="75630981" w:rsidRPr="7A592D5E">
        <w:rPr>
          <w:rFonts w:cs="Arial"/>
        </w:rPr>
        <w:t>the following</w:t>
      </w:r>
      <w:r w:rsidR="6BB69B77" w:rsidRPr="7A592D5E">
        <w:rPr>
          <w:rFonts w:cs="Arial"/>
        </w:rPr>
        <w:t xml:space="preserve"> </w:t>
      </w:r>
      <w:r w:rsidR="46ABD83B" w:rsidRPr="7A592D5E">
        <w:rPr>
          <w:rFonts w:cs="Arial"/>
        </w:rPr>
        <w:t>points</w:t>
      </w:r>
      <w:r w:rsidR="00CD427D">
        <w:rPr>
          <w:rFonts w:cs="Arial"/>
        </w:rPr>
        <w:t>:</w:t>
      </w:r>
      <w:r w:rsidR="37EA28F8" w:rsidRPr="7A592D5E">
        <w:rPr>
          <w:rFonts w:cs="Arial"/>
        </w:rPr>
        <w:t xml:space="preserve"> </w:t>
      </w:r>
    </w:p>
    <w:p w14:paraId="4DE731FD" w14:textId="60D1098E" w:rsidR="002E2D06" w:rsidRPr="009B430C" w:rsidRDefault="00AC0F0D" w:rsidP="001D00A5">
      <w:pPr>
        <w:pStyle w:val="NumberedList2"/>
        <w:numPr>
          <w:ilvl w:val="0"/>
          <w:numId w:val="165"/>
        </w:numPr>
      </w:pPr>
      <w:r w:rsidRPr="009B430C">
        <w:t>d</w:t>
      </w:r>
      <w:r w:rsidR="000922F1" w:rsidRPr="009B430C">
        <w:t>e</w:t>
      </w:r>
      <w:r w:rsidR="0EA135E3" w:rsidRPr="009B430C">
        <w:t xml:space="preserve">tails of </w:t>
      </w:r>
      <w:r w:rsidR="00C65222" w:rsidRPr="009B430C">
        <w:t xml:space="preserve">the </w:t>
      </w:r>
      <w:r w:rsidR="00745CC2" w:rsidRPr="009B430C">
        <w:t xml:space="preserve">charging station(s) </w:t>
      </w:r>
      <w:r w:rsidR="0EA135E3" w:rsidRPr="009B430C">
        <w:t>to be delivered</w:t>
      </w:r>
      <w:r w:rsidR="009F45BB" w:rsidRPr="009B430C">
        <w:t>, including the address</w:t>
      </w:r>
      <w:r w:rsidR="00FE277C" w:rsidRPr="009B430C">
        <w:t>(</w:t>
      </w:r>
      <w:r w:rsidR="009F45BB" w:rsidRPr="009B430C">
        <w:t>es</w:t>
      </w:r>
      <w:r w:rsidR="00FE277C" w:rsidRPr="009B430C">
        <w:t>)</w:t>
      </w:r>
      <w:r w:rsidR="009F45BB" w:rsidRPr="009B430C">
        <w:t xml:space="preserve"> at which </w:t>
      </w:r>
      <w:r w:rsidR="00820526" w:rsidRPr="009B430C">
        <w:t>it will be installed</w:t>
      </w:r>
    </w:p>
    <w:p w14:paraId="0176D70A" w14:textId="65302F90" w:rsidR="006F7679" w:rsidRPr="009B430C" w:rsidRDefault="006F7679" w:rsidP="001D00A5">
      <w:pPr>
        <w:pStyle w:val="NumberedList2"/>
        <w:numPr>
          <w:ilvl w:val="0"/>
          <w:numId w:val="165"/>
        </w:numPr>
      </w:pPr>
      <w:r w:rsidRPr="009B430C">
        <w:t xml:space="preserve">how you will collaborate with and support the site host(s) for the life of the project. This </w:t>
      </w:r>
      <w:r w:rsidR="001E43BE" w:rsidRPr="009B430C">
        <w:t>should</w:t>
      </w:r>
      <w:r w:rsidRPr="009B430C">
        <w:t xml:space="preserve"> include an outline of the incentives or benefits to the automotive business(es) that will host the </w:t>
      </w:r>
      <w:r w:rsidR="000A612E" w:rsidRPr="009B430C">
        <w:t>charging station</w:t>
      </w:r>
      <w:r w:rsidR="00237A78" w:rsidRPr="009B430C">
        <w:t>(</w:t>
      </w:r>
      <w:r w:rsidR="000A612E" w:rsidRPr="009B430C">
        <w:t>s</w:t>
      </w:r>
      <w:r w:rsidR="00237A78" w:rsidRPr="009B430C">
        <w:t>)</w:t>
      </w:r>
    </w:p>
    <w:p w14:paraId="349CEA54" w14:textId="09AAB1F3" w:rsidR="004237AC" w:rsidRPr="009B430C" w:rsidRDefault="00AC0F0D" w:rsidP="001D00A5">
      <w:pPr>
        <w:pStyle w:val="NumberedList3"/>
        <w:numPr>
          <w:ilvl w:val="0"/>
          <w:numId w:val="165"/>
        </w:numPr>
      </w:pPr>
      <w:r w:rsidRPr="009B430C">
        <w:rPr>
          <w:rFonts w:cs="Arial"/>
        </w:rPr>
        <w:t>s</w:t>
      </w:r>
      <w:r w:rsidR="154E7F82" w:rsidRPr="009B430C">
        <w:rPr>
          <w:rFonts w:cs="Arial"/>
        </w:rPr>
        <w:t xml:space="preserve">ite </w:t>
      </w:r>
      <w:r w:rsidR="000E1767" w:rsidRPr="009B430C">
        <w:rPr>
          <w:rFonts w:cs="Arial"/>
        </w:rPr>
        <w:t xml:space="preserve">concepts or </w:t>
      </w:r>
      <w:r w:rsidR="0C6C3861" w:rsidRPr="009B430C">
        <w:rPr>
          <w:rFonts w:cs="Arial"/>
        </w:rPr>
        <w:t>design</w:t>
      </w:r>
      <w:r w:rsidR="000E1767" w:rsidRPr="009B430C">
        <w:rPr>
          <w:rFonts w:cs="Arial"/>
        </w:rPr>
        <w:t xml:space="preserve">s which </w:t>
      </w:r>
      <w:r w:rsidR="000A7B28" w:rsidRPr="009B430C">
        <w:rPr>
          <w:rFonts w:cs="Arial"/>
        </w:rPr>
        <w:t xml:space="preserve">demonstrate the delivery of the project will </w:t>
      </w:r>
      <w:r w:rsidR="002B28ED" w:rsidRPr="009B430C">
        <w:rPr>
          <w:rFonts w:cs="Arial"/>
        </w:rPr>
        <w:t>meet the requirements as set out in Appendix C</w:t>
      </w:r>
      <w:r w:rsidR="007423B2" w:rsidRPr="009B430C">
        <w:rPr>
          <w:rFonts w:cs="Arial"/>
        </w:rPr>
        <w:t>,</w:t>
      </w:r>
      <w:r w:rsidR="00D06D75" w:rsidRPr="009B430C">
        <w:rPr>
          <w:rFonts w:cs="Arial"/>
        </w:rPr>
        <w:t xml:space="preserve"> which includes compliance with the </w:t>
      </w:r>
      <w:hyperlink r:id="rId36">
        <w:r w:rsidR="00513543" w:rsidRPr="009B430C">
          <w:rPr>
            <w:rStyle w:val="Hyperlink"/>
            <w:rFonts w:cs="Arial"/>
          </w:rPr>
          <w:t xml:space="preserve">Minimum Operating Standards (MoS) for government-funded </w:t>
        </w:r>
        <w:r w:rsidR="00CC635D" w:rsidRPr="009B430C">
          <w:rPr>
            <w:rStyle w:val="Hyperlink"/>
            <w:rFonts w:cs="Arial"/>
          </w:rPr>
          <w:t xml:space="preserve">public </w:t>
        </w:r>
        <w:r w:rsidR="00513543" w:rsidRPr="009B430C">
          <w:rPr>
            <w:rStyle w:val="Hyperlink"/>
            <w:rFonts w:cs="Arial"/>
          </w:rPr>
          <w:t>charging stations</w:t>
        </w:r>
      </w:hyperlink>
      <w:r w:rsidR="00E67B9A" w:rsidRPr="009B430C">
        <w:rPr>
          <w:rFonts w:cs="Arial"/>
        </w:rPr>
        <w:t>. This</w:t>
      </w:r>
      <w:r w:rsidR="002B28ED" w:rsidRPr="009B430C">
        <w:rPr>
          <w:rFonts w:cs="Arial"/>
        </w:rPr>
        <w:t xml:space="preserve"> may include information such as</w:t>
      </w:r>
      <w:r w:rsidR="0C6C3861" w:rsidRPr="009B430C">
        <w:rPr>
          <w:rFonts w:cs="Arial"/>
        </w:rPr>
        <w:t xml:space="preserve"> </w:t>
      </w:r>
      <w:r w:rsidR="00D551E8" w:rsidRPr="009B430C">
        <w:rPr>
          <w:rFonts w:cs="Arial"/>
        </w:rPr>
        <w:t xml:space="preserve">customer </w:t>
      </w:r>
      <w:r w:rsidR="17066F95" w:rsidRPr="009B430C">
        <w:rPr>
          <w:rFonts w:cs="Arial"/>
        </w:rPr>
        <w:t>amenities</w:t>
      </w:r>
      <w:r w:rsidR="41CB31C0" w:rsidRPr="009B430C">
        <w:rPr>
          <w:rFonts w:cs="Arial"/>
        </w:rPr>
        <w:t xml:space="preserve">, </w:t>
      </w:r>
      <w:r w:rsidR="1944E1F3" w:rsidRPr="009B430C">
        <w:rPr>
          <w:rFonts w:cs="Arial"/>
        </w:rPr>
        <w:t>overflow parking</w:t>
      </w:r>
      <w:r w:rsidR="4A7F5C21" w:rsidRPr="009B430C">
        <w:rPr>
          <w:rFonts w:cs="Arial"/>
        </w:rPr>
        <w:t xml:space="preserve"> </w:t>
      </w:r>
      <w:r w:rsidR="0076447A" w:rsidRPr="009B430C">
        <w:rPr>
          <w:rFonts w:cs="Arial"/>
        </w:rPr>
        <w:t>or weather protection</w:t>
      </w:r>
    </w:p>
    <w:p w14:paraId="4D96CC98" w14:textId="45196168" w:rsidR="00E25039" w:rsidRPr="009B430C" w:rsidRDefault="00C208BD" w:rsidP="001D00A5">
      <w:pPr>
        <w:pStyle w:val="NumberedList3"/>
        <w:numPr>
          <w:ilvl w:val="0"/>
          <w:numId w:val="165"/>
        </w:numPr>
        <w:rPr>
          <w:rFonts w:cs="Arial"/>
        </w:rPr>
      </w:pPr>
      <w:r w:rsidRPr="009B430C">
        <w:rPr>
          <w:rFonts w:cs="Arial"/>
        </w:rPr>
        <w:t xml:space="preserve">status </w:t>
      </w:r>
      <w:r w:rsidR="1ABCF465" w:rsidRPr="009B430C">
        <w:rPr>
          <w:rFonts w:cs="Arial"/>
        </w:rPr>
        <w:t>of network connections</w:t>
      </w:r>
      <w:r w:rsidR="000359DC" w:rsidRPr="009B430C">
        <w:rPr>
          <w:rFonts w:cs="Arial"/>
        </w:rPr>
        <w:t xml:space="preserve"> e.g. evidence of initial connection enquiry lodged for each site</w:t>
      </w:r>
    </w:p>
    <w:p w14:paraId="63E40EA2" w14:textId="6F0EAB30" w:rsidR="0090436F" w:rsidRPr="009B430C" w:rsidRDefault="009E6E72" w:rsidP="001D00A5">
      <w:pPr>
        <w:pStyle w:val="NumberedList3"/>
        <w:numPr>
          <w:ilvl w:val="0"/>
          <w:numId w:val="165"/>
        </w:numPr>
      </w:pPr>
      <w:r w:rsidRPr="009B430C">
        <w:rPr>
          <w:rFonts w:cs="Arial"/>
        </w:rPr>
        <w:t>how you will manage</w:t>
      </w:r>
      <w:r w:rsidR="03D975DD" w:rsidRPr="009B430C">
        <w:rPr>
          <w:rFonts w:cs="Arial"/>
        </w:rPr>
        <w:t xml:space="preserve"> delivery of the construction and capital works for your project</w:t>
      </w:r>
      <w:r w:rsidR="29AFE9B3" w:rsidRPr="009B430C">
        <w:rPr>
          <w:rFonts w:cs="Arial"/>
        </w:rPr>
        <w:t>, i</w:t>
      </w:r>
      <w:r w:rsidR="1628BB0F" w:rsidRPr="009B430C">
        <w:rPr>
          <w:rFonts w:cs="Arial"/>
        </w:rPr>
        <w:t>ncluding p</w:t>
      </w:r>
      <w:r w:rsidR="29AFE9B3" w:rsidRPr="009B430C">
        <w:rPr>
          <w:rFonts w:cs="Arial"/>
        </w:rPr>
        <w:t>roposed timeframes for</w:t>
      </w:r>
      <w:r w:rsidR="00BA77B1" w:rsidRPr="009B430C">
        <w:rPr>
          <w:rFonts w:cs="Arial"/>
        </w:rPr>
        <w:t xml:space="preserve"> stations</w:t>
      </w:r>
      <w:r w:rsidR="29AFE9B3" w:rsidRPr="009B430C">
        <w:rPr>
          <w:rFonts w:cs="Arial"/>
        </w:rPr>
        <w:t xml:space="preserve"> to become operational</w:t>
      </w:r>
    </w:p>
    <w:p w14:paraId="567FFBE5" w14:textId="3BEFE069" w:rsidR="00C36E3D" w:rsidRPr="009B430C" w:rsidRDefault="00497DD7" w:rsidP="001D00A5">
      <w:pPr>
        <w:pStyle w:val="NumberedList3"/>
        <w:numPr>
          <w:ilvl w:val="0"/>
          <w:numId w:val="165"/>
        </w:numPr>
        <w:rPr>
          <w:rFonts w:cs="Arial"/>
        </w:rPr>
      </w:pPr>
      <w:r w:rsidRPr="009B430C">
        <w:rPr>
          <w:rFonts w:cs="Arial"/>
        </w:rPr>
        <w:t xml:space="preserve">how you will manage </w:t>
      </w:r>
      <w:r w:rsidR="00C36E3D" w:rsidRPr="009B430C">
        <w:rPr>
          <w:rFonts w:cs="Arial"/>
        </w:rPr>
        <w:t xml:space="preserve">ongoing </w:t>
      </w:r>
      <w:r w:rsidR="006A72C5" w:rsidRPr="009B430C">
        <w:rPr>
          <w:rFonts w:cs="Arial"/>
        </w:rPr>
        <w:t>operation</w:t>
      </w:r>
      <w:r w:rsidR="00C36E3D" w:rsidRPr="009B430C">
        <w:rPr>
          <w:rFonts w:cs="Arial"/>
        </w:rPr>
        <w:t xml:space="preserve"> of the proposed charging stations, including ongoing customer support and </w:t>
      </w:r>
      <w:r w:rsidR="00F217A8" w:rsidRPr="009B430C">
        <w:rPr>
          <w:rFonts w:cs="Arial"/>
        </w:rPr>
        <w:t>operations and maintenance</w:t>
      </w:r>
    </w:p>
    <w:p w14:paraId="206113C1" w14:textId="16418924" w:rsidR="007616A0" w:rsidRPr="009B430C" w:rsidRDefault="001F69FD" w:rsidP="001D00A5">
      <w:pPr>
        <w:pStyle w:val="NumberedList3"/>
        <w:numPr>
          <w:ilvl w:val="0"/>
          <w:numId w:val="165"/>
        </w:numPr>
        <w:rPr>
          <w:rFonts w:cs="Arial"/>
        </w:rPr>
      </w:pPr>
      <w:r w:rsidRPr="009B430C">
        <w:rPr>
          <w:rFonts w:cs="Arial"/>
        </w:rPr>
        <w:t xml:space="preserve">how you will manage your </w:t>
      </w:r>
      <w:r w:rsidR="00C36E3D" w:rsidRPr="009B430C">
        <w:rPr>
          <w:rFonts w:cs="Arial"/>
        </w:rPr>
        <w:t xml:space="preserve">project budget and a breakdown of contingencies built in for each project component </w:t>
      </w:r>
    </w:p>
    <w:p w14:paraId="3648F3BE" w14:textId="763B4AA9" w:rsidR="00C36E3D" w:rsidRPr="009B430C" w:rsidRDefault="001F69FD" w:rsidP="001D00A5">
      <w:pPr>
        <w:pStyle w:val="NumberedList3"/>
        <w:numPr>
          <w:ilvl w:val="0"/>
          <w:numId w:val="165"/>
        </w:numPr>
        <w:rPr>
          <w:rFonts w:cs="Arial"/>
        </w:rPr>
      </w:pPr>
      <w:r w:rsidRPr="009B430C">
        <w:rPr>
          <w:rFonts w:cs="Arial"/>
        </w:rPr>
        <w:t xml:space="preserve">how you will manage risk, including a </w:t>
      </w:r>
      <w:r w:rsidR="00C36E3D" w:rsidRPr="009B430C">
        <w:rPr>
          <w:rFonts w:cs="Arial"/>
        </w:rPr>
        <w:t>risk assessment and proposed risk-mitigation strategies</w:t>
      </w:r>
    </w:p>
    <w:p w14:paraId="6B377E41" w14:textId="7A4907C7" w:rsidR="004B41CB" w:rsidRPr="009B430C" w:rsidRDefault="00014E3F" w:rsidP="001D00A5">
      <w:pPr>
        <w:pStyle w:val="NumberedList3"/>
        <w:numPr>
          <w:ilvl w:val="0"/>
          <w:numId w:val="165"/>
        </w:numPr>
        <w:rPr>
          <w:rFonts w:cs="Arial"/>
        </w:rPr>
      </w:pPr>
      <w:r w:rsidRPr="009B430C">
        <w:rPr>
          <w:rFonts w:cs="Arial"/>
        </w:rPr>
        <w:t>an itemisation</w:t>
      </w:r>
      <w:r w:rsidR="00E30968" w:rsidRPr="009B430C">
        <w:rPr>
          <w:rFonts w:cs="Arial"/>
        </w:rPr>
        <w:t xml:space="preserve"> of the grant funding sought, with total amounts per each financial year of the proposed project</w:t>
      </w:r>
    </w:p>
    <w:p w14:paraId="3BC09C86" w14:textId="482AEBE6" w:rsidR="00E30968" w:rsidRPr="009B430C" w:rsidRDefault="00E30968" w:rsidP="001D00A5">
      <w:pPr>
        <w:pStyle w:val="NumberedList3"/>
        <w:numPr>
          <w:ilvl w:val="0"/>
          <w:numId w:val="165"/>
        </w:numPr>
        <w:rPr>
          <w:rFonts w:cs="Arial"/>
        </w:rPr>
      </w:pPr>
      <w:r w:rsidRPr="009B430C">
        <w:rPr>
          <w:rFonts w:cs="Arial"/>
        </w:rPr>
        <w:t>a list of any subcontractors that the grantee proposes to engage to deliver the project</w:t>
      </w:r>
      <w:r w:rsidR="00245C8A" w:rsidRPr="009B430C">
        <w:rPr>
          <w:rFonts w:cs="Arial"/>
        </w:rPr>
        <w:t>.</w:t>
      </w:r>
    </w:p>
    <w:p w14:paraId="25F6527A" w14:textId="32420175" w:rsidR="0039610D" w:rsidRDefault="001475D6" w:rsidP="00FD4F9F">
      <w:pPr>
        <w:pStyle w:val="Heading3"/>
      </w:pPr>
      <w:bookmarkStart w:id="320" w:name="_Toc531277494"/>
      <w:bookmarkStart w:id="321" w:name="_Toc955304"/>
      <w:bookmarkStart w:id="322" w:name="_Toc215473973"/>
      <w:r>
        <w:t>Assessment</w:t>
      </w:r>
      <w:r w:rsidR="0039610D" w:rsidRPr="00ED2E1A">
        <w:t xml:space="preserve"> </w:t>
      </w:r>
      <w:r w:rsidR="003D09C5">
        <w:t>c</w:t>
      </w:r>
      <w:r w:rsidR="003D09C5" w:rsidRPr="00ED2E1A">
        <w:t>riteri</w:t>
      </w:r>
      <w:r w:rsidR="003D09C5">
        <w:t xml:space="preserve">on </w:t>
      </w:r>
      <w:bookmarkEnd w:id="319"/>
      <w:bookmarkEnd w:id="320"/>
      <w:bookmarkEnd w:id="321"/>
      <w:r w:rsidR="00771EAA">
        <w:t>3</w:t>
      </w:r>
      <w:bookmarkEnd w:id="322"/>
    </w:p>
    <w:p w14:paraId="68CD1E5D" w14:textId="2AFFABF4" w:rsidR="007B6C34" w:rsidRPr="00F43889" w:rsidRDefault="00C94F8F" w:rsidP="00F43889">
      <w:pPr>
        <w:pStyle w:val="ListNumber2"/>
        <w:numPr>
          <w:ilvl w:val="0"/>
          <w:numId w:val="0"/>
        </w:numPr>
        <w:ind w:left="360" w:hanging="360"/>
        <w:rPr>
          <w:b/>
          <w:bCs/>
        </w:rPr>
      </w:pPr>
      <w:r>
        <w:rPr>
          <w:b/>
          <w:bCs/>
        </w:rPr>
        <w:t>Proposed charging station</w:t>
      </w:r>
      <w:r w:rsidR="002F5B3F">
        <w:rPr>
          <w:b/>
          <w:bCs/>
        </w:rPr>
        <w:t xml:space="preserve"> </w:t>
      </w:r>
      <w:r w:rsidDel="00D16BCC">
        <w:rPr>
          <w:b/>
          <w:bCs/>
        </w:rPr>
        <w:t>location</w:t>
      </w:r>
      <w:r w:rsidR="002A7BD8">
        <w:rPr>
          <w:b/>
          <w:bCs/>
        </w:rPr>
        <w:t>(s)</w:t>
      </w:r>
      <w:r w:rsidR="007B6C34" w:rsidRPr="00F43889">
        <w:rPr>
          <w:b/>
          <w:bCs/>
        </w:rPr>
        <w:t xml:space="preserve"> (</w:t>
      </w:r>
      <w:r w:rsidR="003873B3">
        <w:rPr>
          <w:b/>
          <w:bCs/>
        </w:rPr>
        <w:t>3</w:t>
      </w:r>
      <w:r w:rsidR="007B6C34" w:rsidRPr="00F43889">
        <w:rPr>
          <w:b/>
          <w:bCs/>
        </w:rPr>
        <w:t>0 points)</w:t>
      </w:r>
    </w:p>
    <w:p w14:paraId="2012B253" w14:textId="605F5C06" w:rsidR="007B6C34" w:rsidRDefault="007B6C34" w:rsidP="00410871">
      <w:pPr>
        <w:pStyle w:val="ListNumber2"/>
        <w:numPr>
          <w:ilvl w:val="0"/>
          <w:numId w:val="0"/>
        </w:numPr>
      </w:pPr>
      <w:r>
        <w:t xml:space="preserve">You </w:t>
      </w:r>
      <w:r w:rsidDel="00591655">
        <w:t>must</w:t>
      </w:r>
      <w:r w:rsidR="00591655">
        <w:t xml:space="preserve"> </w:t>
      </w:r>
      <w:r>
        <w:t xml:space="preserve">demonstrate </w:t>
      </w:r>
      <w:r w:rsidR="00C42792">
        <w:t xml:space="preserve">how </w:t>
      </w:r>
      <w:r w:rsidR="00E87D36">
        <w:t xml:space="preserve">the </w:t>
      </w:r>
      <w:r w:rsidR="00355A35">
        <w:t xml:space="preserve">collective </w:t>
      </w:r>
      <w:r w:rsidR="002449CA">
        <w:t xml:space="preserve">impact, </w:t>
      </w:r>
      <w:r w:rsidR="00E87D36">
        <w:t xml:space="preserve">value and viability of your proposed </w:t>
      </w:r>
      <w:r w:rsidR="005F0A21">
        <w:t xml:space="preserve">charging </w:t>
      </w:r>
      <w:r w:rsidR="002E0FE6">
        <w:t>station</w:t>
      </w:r>
      <w:r w:rsidR="00ED0B92">
        <w:t>(s)</w:t>
      </w:r>
      <w:r w:rsidR="00E87D36">
        <w:t xml:space="preserve"> </w:t>
      </w:r>
      <w:r w:rsidR="002B4229">
        <w:t xml:space="preserve">contribute to the Program Objectives </w:t>
      </w:r>
      <w:r w:rsidR="00591655">
        <w:t>by detailing</w:t>
      </w:r>
      <w:r>
        <w:t>:</w:t>
      </w:r>
    </w:p>
    <w:p w14:paraId="403080D2" w14:textId="59FC9616" w:rsidR="009E4354" w:rsidRDefault="009621C6">
      <w:pPr>
        <w:pStyle w:val="ListNumber2"/>
        <w:numPr>
          <w:ilvl w:val="0"/>
          <w:numId w:val="96"/>
        </w:numPr>
      </w:pPr>
      <w:r>
        <w:lastRenderedPageBreak/>
        <w:t>t</w:t>
      </w:r>
      <w:r w:rsidR="004235B7">
        <w:t xml:space="preserve">he geographic spread and </w:t>
      </w:r>
      <w:r w:rsidR="00867FC6">
        <w:t xml:space="preserve">diversity of </w:t>
      </w:r>
      <w:r w:rsidR="006E0F95">
        <w:t>the</w:t>
      </w:r>
      <w:r w:rsidR="009A1776">
        <w:t xml:space="preserve"> proposed </w:t>
      </w:r>
      <w:r w:rsidR="008A10E8">
        <w:t xml:space="preserve">charging </w:t>
      </w:r>
      <w:r w:rsidR="00560EB3">
        <w:t>stations</w:t>
      </w:r>
      <w:r w:rsidR="002F50F9">
        <w:t>(s)</w:t>
      </w:r>
      <w:r w:rsidR="004235B7">
        <w:t>,</w:t>
      </w:r>
      <w:r w:rsidR="00D65586">
        <w:t xml:space="preserve"> </w:t>
      </w:r>
      <w:r w:rsidR="00867FC6">
        <w:t xml:space="preserve">and the </w:t>
      </w:r>
      <w:r w:rsidR="00867FC6" w:rsidRPr="00A35DFC">
        <w:t xml:space="preserve">extent to which your project includes </w:t>
      </w:r>
      <w:r w:rsidR="008A10E8">
        <w:t xml:space="preserve">charging </w:t>
      </w:r>
      <w:r w:rsidR="0059422D">
        <w:t>stations</w:t>
      </w:r>
      <w:r w:rsidR="00867FC6" w:rsidRPr="00A35DFC">
        <w:t xml:space="preserve"> located </w:t>
      </w:r>
      <w:r w:rsidR="004235B7">
        <w:t>across</w:t>
      </w:r>
      <w:r w:rsidR="004235B7" w:rsidRPr="00A35DFC">
        <w:t xml:space="preserve"> </w:t>
      </w:r>
      <w:r w:rsidR="00867FC6" w:rsidRPr="00A35DFC">
        <w:t xml:space="preserve">metro, regional, and journey enablement </w:t>
      </w:r>
      <w:r w:rsidR="001B1187">
        <w:t>zones</w:t>
      </w:r>
      <w:r w:rsidR="00867FC6" w:rsidRPr="00A35DFC">
        <w:t xml:space="preserve">, as identified in the </w:t>
      </w:r>
      <w:hyperlink r:id="rId37">
        <w:r w:rsidR="003E2E7C" w:rsidRPr="2B7288CB">
          <w:rPr>
            <w:rStyle w:val="Hyperlink"/>
          </w:rPr>
          <w:t>EVCI Mapping Tool</w:t>
        </w:r>
      </w:hyperlink>
      <w:r w:rsidR="00A11CF1">
        <w:t xml:space="preserve"> </w:t>
      </w:r>
    </w:p>
    <w:p w14:paraId="5BD4D321" w14:textId="02DD0C12" w:rsidR="00112A62" w:rsidRDefault="009621C6">
      <w:pPr>
        <w:pStyle w:val="ListNumber2"/>
        <w:numPr>
          <w:ilvl w:val="0"/>
          <w:numId w:val="96"/>
        </w:numPr>
      </w:pPr>
      <w:r>
        <w:t>h</w:t>
      </w:r>
      <w:r w:rsidR="007C1294">
        <w:t xml:space="preserve">ow the proposed </w:t>
      </w:r>
      <w:r w:rsidR="008A10E8">
        <w:t>char</w:t>
      </w:r>
      <w:r w:rsidR="006945EB">
        <w:t>ging stations</w:t>
      </w:r>
      <w:r w:rsidR="007C1294">
        <w:t xml:space="preserve"> </w:t>
      </w:r>
      <w:r w:rsidR="00112A62" w:rsidRPr="00BC641D">
        <w:t xml:space="preserve">support the rollout in </w:t>
      </w:r>
      <w:r w:rsidR="00EC1914" w:rsidRPr="004C1F2F">
        <w:t xml:space="preserve">regional and </w:t>
      </w:r>
      <w:r w:rsidR="00EC1914">
        <w:t>journey enablement</w:t>
      </w:r>
      <w:r w:rsidR="00EC1914" w:rsidRPr="004C1F2F">
        <w:t xml:space="preserve"> </w:t>
      </w:r>
      <w:r w:rsidR="002B6846">
        <w:t>zones</w:t>
      </w:r>
      <w:r w:rsidR="00EC1914" w:rsidRPr="00BC641D">
        <w:t xml:space="preserve"> </w:t>
      </w:r>
      <w:r w:rsidR="00112A62" w:rsidRPr="00BC641D">
        <w:t>and contribut</w:t>
      </w:r>
      <w:r w:rsidR="003430DE">
        <w:t>e</w:t>
      </w:r>
      <w:r w:rsidR="00112A62" w:rsidRPr="00BC641D">
        <w:t xml:space="preserve"> to national coverage </w:t>
      </w:r>
      <w:r w:rsidR="00EF022B">
        <w:t>of the public fast charging network</w:t>
      </w:r>
    </w:p>
    <w:p w14:paraId="5BA048F6" w14:textId="52EE25B4" w:rsidR="003870BE" w:rsidRDefault="003870BE" w:rsidP="003870BE">
      <w:pPr>
        <w:pStyle w:val="ListNumber2"/>
        <w:numPr>
          <w:ilvl w:val="0"/>
          <w:numId w:val="96"/>
        </w:numPr>
      </w:pPr>
      <w:r>
        <w:t>h</w:t>
      </w:r>
      <w:r w:rsidRPr="00BC641D">
        <w:t xml:space="preserve">ow the </w:t>
      </w:r>
      <w:r>
        <w:t>station(s)</w:t>
      </w:r>
      <w:r w:rsidRPr="00BC641D">
        <w:t xml:space="preserve"> </w:t>
      </w:r>
      <w:r>
        <w:t>improve public amenity, meets local public charging demand and provides a collective benefit to surrounding businesses</w:t>
      </w:r>
    </w:p>
    <w:p w14:paraId="525698FD" w14:textId="0933E440" w:rsidR="006A72D1" w:rsidRPr="00D300D9" w:rsidRDefault="009621C6" w:rsidP="000B7CD2">
      <w:pPr>
        <w:pStyle w:val="ListNumber2"/>
        <w:numPr>
          <w:ilvl w:val="0"/>
          <w:numId w:val="96"/>
        </w:numPr>
        <w:rPr>
          <w:rFonts w:cs="Arial"/>
          <w:szCs w:val="20"/>
        </w:rPr>
      </w:pPr>
      <w:r>
        <w:t>t</w:t>
      </w:r>
      <w:r w:rsidR="00EE228D">
        <w:t xml:space="preserve">he planning zones, overlays and related information pertaining to each </w:t>
      </w:r>
      <w:r w:rsidR="00451746">
        <w:t>site</w:t>
      </w:r>
      <w:bookmarkStart w:id="323" w:name="_Hlk213749316"/>
    </w:p>
    <w:bookmarkEnd w:id="323"/>
    <w:p w14:paraId="5A34E71F" w14:textId="211625F8" w:rsidR="003F1C26" w:rsidRPr="005866D6" w:rsidRDefault="00F15604" w:rsidP="00F7121E">
      <w:pPr>
        <w:pStyle w:val="ListNumber2"/>
        <w:numPr>
          <w:ilvl w:val="0"/>
          <w:numId w:val="96"/>
        </w:numPr>
        <w:rPr>
          <w:rFonts w:cs="Arial"/>
          <w:szCs w:val="20"/>
        </w:rPr>
      </w:pPr>
      <w:r>
        <w:t>t</w:t>
      </w:r>
      <w:r w:rsidR="00D55E18">
        <w:t xml:space="preserve">he justification and rationale behind </w:t>
      </w:r>
      <w:r w:rsidR="00555D8A">
        <w:t xml:space="preserve">selecting </w:t>
      </w:r>
      <w:r w:rsidR="00065209">
        <w:t>sites, and</w:t>
      </w:r>
      <w:r w:rsidR="00D55E18">
        <w:t xml:space="preserve"> </w:t>
      </w:r>
      <w:r w:rsidR="005866D6" w:rsidRPr="005866D6">
        <w:rPr>
          <w:rFonts w:cs="Arial"/>
          <w:szCs w:val="20"/>
        </w:rPr>
        <w:t xml:space="preserve">the comparative strengths and features of </w:t>
      </w:r>
      <w:r w:rsidR="009E70D1">
        <w:rPr>
          <w:rFonts w:cs="Arial"/>
          <w:szCs w:val="20"/>
        </w:rPr>
        <w:t xml:space="preserve">each </w:t>
      </w:r>
      <w:r w:rsidR="005866D6" w:rsidRPr="005866D6">
        <w:rPr>
          <w:rFonts w:cs="Arial"/>
          <w:szCs w:val="20"/>
        </w:rPr>
        <w:t>proposed site</w:t>
      </w:r>
      <w:r w:rsidR="0097430B">
        <w:rPr>
          <w:rFonts w:cs="Arial"/>
          <w:szCs w:val="20"/>
        </w:rPr>
        <w:t xml:space="preserve"> </w:t>
      </w:r>
      <w:r w:rsidR="00332012">
        <w:rPr>
          <w:rFonts w:cs="Arial"/>
          <w:szCs w:val="20"/>
        </w:rPr>
        <w:t>(</w:t>
      </w:r>
      <w:r w:rsidR="006524DB">
        <w:rPr>
          <w:rFonts w:cs="Arial"/>
          <w:szCs w:val="20"/>
        </w:rPr>
        <w:t>as</w:t>
      </w:r>
      <w:r w:rsidR="00B85BE6">
        <w:rPr>
          <w:rFonts w:cs="Arial"/>
          <w:szCs w:val="20"/>
        </w:rPr>
        <w:t xml:space="preserve"> </w:t>
      </w:r>
      <w:r w:rsidR="00332012">
        <w:rPr>
          <w:rFonts w:cs="Arial"/>
          <w:szCs w:val="20"/>
        </w:rPr>
        <w:t>set out in</w:t>
      </w:r>
      <w:r w:rsidR="0097430B">
        <w:rPr>
          <w:rFonts w:cs="Arial"/>
          <w:szCs w:val="20"/>
        </w:rPr>
        <w:t xml:space="preserve"> </w:t>
      </w:r>
      <w:r w:rsidR="00641B36">
        <w:rPr>
          <w:rFonts w:cs="Arial"/>
          <w:szCs w:val="20"/>
        </w:rPr>
        <w:t xml:space="preserve">Appendix </w:t>
      </w:r>
      <w:r w:rsidR="0097430B">
        <w:rPr>
          <w:rFonts w:cs="Arial"/>
          <w:szCs w:val="20"/>
        </w:rPr>
        <w:t>D</w:t>
      </w:r>
      <w:r w:rsidR="00332012">
        <w:rPr>
          <w:rFonts w:cs="Arial"/>
          <w:szCs w:val="20"/>
        </w:rPr>
        <w:t>)</w:t>
      </w:r>
    </w:p>
    <w:p w14:paraId="779577ED" w14:textId="7DF7FB48" w:rsidR="00E174D5" w:rsidRPr="00C114C9" w:rsidRDefault="00D74674" w:rsidP="00344D93">
      <w:pPr>
        <w:pStyle w:val="ListNumber2"/>
        <w:numPr>
          <w:ilvl w:val="0"/>
          <w:numId w:val="96"/>
        </w:numPr>
      </w:pPr>
      <w:r w:rsidRPr="00C114C9">
        <w:t>level of support</w:t>
      </w:r>
      <w:r w:rsidR="00E73640" w:rsidRPr="00C114C9">
        <w:t xml:space="preserve">, </w:t>
      </w:r>
      <w:r w:rsidRPr="00C114C9">
        <w:t>permission</w:t>
      </w:r>
      <w:r w:rsidR="00E73640" w:rsidRPr="00C114C9">
        <w:t xml:space="preserve"> and certainty</w:t>
      </w:r>
      <w:r w:rsidR="00DE7F48" w:rsidRPr="00C114C9">
        <w:t xml:space="preserve"> that</w:t>
      </w:r>
      <w:r w:rsidRPr="00C114C9">
        <w:t xml:space="preserve"> has been given </w:t>
      </w:r>
      <w:r w:rsidR="00DE7F48" w:rsidRPr="00C114C9">
        <w:t>to occupy, build and operate on the site(s) for at least 5 years</w:t>
      </w:r>
      <w:r w:rsidR="00A635DD" w:rsidRPr="00C114C9">
        <w:t xml:space="preserve"> </w:t>
      </w:r>
      <w:r w:rsidR="00B667CE" w:rsidRPr="00C114C9">
        <w:t>(</w:t>
      </w:r>
      <w:r w:rsidR="00512855" w:rsidRPr="00C114C9">
        <w:t xml:space="preserve">letter of </w:t>
      </w:r>
      <w:r w:rsidR="00B667CE" w:rsidRPr="00C114C9">
        <w:t>support, evidence of tenure or ownership etc.)</w:t>
      </w:r>
    </w:p>
    <w:p w14:paraId="223BDC6E" w14:textId="00ABE515" w:rsidR="006B4069" w:rsidRDefault="006B4069" w:rsidP="00F43889">
      <w:pPr>
        <w:pStyle w:val="Heading3"/>
      </w:pPr>
      <w:bookmarkStart w:id="324" w:name="_Toc215473974"/>
      <w:r>
        <w:t>Assessment</w:t>
      </w:r>
      <w:r w:rsidRPr="00ED2E1A">
        <w:t xml:space="preserve"> </w:t>
      </w:r>
      <w:r>
        <w:t>c</w:t>
      </w:r>
      <w:r w:rsidRPr="00ED2E1A">
        <w:t>riteri</w:t>
      </w:r>
      <w:r>
        <w:t xml:space="preserve">on </w:t>
      </w:r>
      <w:r w:rsidR="0010317B">
        <w:t>4</w:t>
      </w:r>
      <w:bookmarkEnd w:id="324"/>
    </w:p>
    <w:p w14:paraId="75132F8C" w14:textId="51A829E0" w:rsidR="007B6C34" w:rsidRDefault="007B6C34" w:rsidP="007B6C34">
      <w:pPr>
        <w:pStyle w:val="Normalbold"/>
      </w:pPr>
      <w:r>
        <w:t xml:space="preserve">Cost and value </w:t>
      </w:r>
      <w:r w:rsidR="007360F5">
        <w:t>for</w:t>
      </w:r>
      <w:r>
        <w:t xml:space="preserve"> money offered by the pro</w:t>
      </w:r>
      <w:r w:rsidR="002B76A6">
        <w:t>ject</w:t>
      </w:r>
      <w:r>
        <w:t xml:space="preserve"> (</w:t>
      </w:r>
      <w:r w:rsidR="00162A8C">
        <w:t>20</w:t>
      </w:r>
      <w:r>
        <w:t xml:space="preserve"> points)</w:t>
      </w:r>
    </w:p>
    <w:p w14:paraId="7C13FFAC" w14:textId="152946EE" w:rsidR="007B6C34" w:rsidRDefault="007B6C34" w:rsidP="007B6C34">
      <w:pPr>
        <w:pStyle w:val="ListNumber2"/>
        <w:numPr>
          <w:ilvl w:val="0"/>
          <w:numId w:val="0"/>
        </w:numPr>
      </w:pPr>
      <w:r>
        <w:t>You must</w:t>
      </w:r>
      <w:r w:rsidR="00B04D0C">
        <w:t xml:space="preserve"> </w:t>
      </w:r>
      <w:r>
        <w:t>demonstrate value for money</w:t>
      </w:r>
      <w:r w:rsidR="00614431">
        <w:t xml:space="preserve"> </w:t>
      </w:r>
      <w:r w:rsidR="007479AA">
        <w:t>with</w:t>
      </w:r>
      <w:r w:rsidR="002B4229">
        <w:t xml:space="preserve"> reference to </w:t>
      </w:r>
      <w:r w:rsidR="00E841BC">
        <w:t xml:space="preserve">Program Objectives </w:t>
      </w:r>
      <w:r w:rsidR="00614431">
        <w:rPr>
          <w:rFonts w:cs="Arial"/>
        </w:rPr>
        <w:t>by de</w:t>
      </w:r>
      <w:r w:rsidR="00FB72AD">
        <w:rPr>
          <w:rFonts w:cs="Arial"/>
        </w:rPr>
        <w:t>tailing</w:t>
      </w:r>
      <w:r w:rsidR="00216384">
        <w:rPr>
          <w:rFonts w:cs="Arial"/>
        </w:rPr>
        <w:t xml:space="preserve"> the</w:t>
      </w:r>
      <w:r>
        <w:t>:</w:t>
      </w:r>
    </w:p>
    <w:p w14:paraId="3F8AF8FA" w14:textId="77777777" w:rsidR="00262E7B" w:rsidRDefault="000175CA" w:rsidP="00DD5DC5">
      <w:pPr>
        <w:pStyle w:val="ListNumber2"/>
        <w:numPr>
          <w:ilvl w:val="0"/>
          <w:numId w:val="133"/>
        </w:numPr>
      </w:pPr>
      <w:r>
        <w:t xml:space="preserve">cost to </w:t>
      </w:r>
      <w:r w:rsidR="00113E36">
        <w:t xml:space="preserve">kW </w:t>
      </w:r>
      <w:r w:rsidR="00BA131B">
        <w:t xml:space="preserve">(charging </w:t>
      </w:r>
      <w:r w:rsidR="00113E36">
        <w:t>capacity</w:t>
      </w:r>
      <w:r w:rsidR="00BA131B">
        <w:t>)</w:t>
      </w:r>
      <w:r w:rsidR="00113E36">
        <w:t xml:space="preserve"> </w:t>
      </w:r>
      <w:r w:rsidR="00472BA1">
        <w:t xml:space="preserve">to be </w:t>
      </w:r>
      <w:r w:rsidR="00113E36">
        <w:t>delivered</w:t>
      </w:r>
      <w:r w:rsidR="0089030F">
        <w:t xml:space="preserve"> per </w:t>
      </w:r>
      <w:r w:rsidR="0088082F">
        <w:t>charging station</w:t>
      </w:r>
      <w:r w:rsidR="00BC2C8A">
        <w:t xml:space="preserve"> and total minimum charging capacity to be delivered across all charging stations</w:t>
      </w:r>
    </w:p>
    <w:p w14:paraId="517E6583" w14:textId="77777777" w:rsidR="00262E7B" w:rsidRPr="00810BA4" w:rsidRDefault="00CB6D09" w:rsidP="00DD5DC5">
      <w:pPr>
        <w:pStyle w:val="ListNumber2"/>
        <w:numPr>
          <w:ilvl w:val="0"/>
          <w:numId w:val="133"/>
        </w:numPr>
      </w:pPr>
      <w:r>
        <w:t xml:space="preserve">rationale for the </w:t>
      </w:r>
      <w:r w:rsidR="00262E7B">
        <w:t xml:space="preserve">number of charging bays at each charging station </w:t>
      </w:r>
    </w:p>
    <w:p w14:paraId="7909327F" w14:textId="77777777" w:rsidR="007B6C34" w:rsidRPr="009E6513" w:rsidRDefault="007B6C34" w:rsidP="00DD5DC5">
      <w:pPr>
        <w:pStyle w:val="ListNumber2"/>
        <w:numPr>
          <w:ilvl w:val="0"/>
          <w:numId w:val="133"/>
        </w:numPr>
      </w:pPr>
      <w:r>
        <w:t>grant funding requested compared to the total project value</w:t>
      </w:r>
    </w:p>
    <w:p w14:paraId="0D9AEE15" w14:textId="70E31F28" w:rsidR="00060535" w:rsidRPr="009B430C" w:rsidRDefault="000578E6" w:rsidP="00DD5DC5">
      <w:pPr>
        <w:pStyle w:val="ListNumber2"/>
        <w:numPr>
          <w:ilvl w:val="0"/>
          <w:numId w:val="133"/>
        </w:numPr>
      </w:pPr>
      <w:r>
        <w:t xml:space="preserve">expected </w:t>
      </w:r>
      <w:r w:rsidR="00060535">
        <w:t xml:space="preserve">return on investment </w:t>
      </w:r>
      <w:r>
        <w:t>for the project</w:t>
      </w:r>
      <w:r w:rsidR="00092E7A">
        <w:t xml:space="preserve"> including </w:t>
      </w:r>
      <w:r w:rsidR="002D2061">
        <w:t>revenue projections, maintenance costs and customer support</w:t>
      </w:r>
      <w:r w:rsidR="00272CBE">
        <w:t>.</w:t>
      </w:r>
    </w:p>
    <w:p w14:paraId="25F6529F" w14:textId="77777777" w:rsidR="00A71134" w:rsidRPr="00F77C1C" w:rsidRDefault="00A71134" w:rsidP="00FD4F9F">
      <w:pPr>
        <w:pStyle w:val="Heading2"/>
      </w:pPr>
      <w:bookmarkStart w:id="325" w:name="_Toc496536669"/>
      <w:bookmarkStart w:id="326" w:name="_Toc531277496"/>
      <w:bookmarkStart w:id="327" w:name="_Toc955306"/>
      <w:bookmarkStart w:id="328" w:name="_Toc215473975"/>
      <w:bookmarkStart w:id="329" w:name="_Toc164844283"/>
      <w:bookmarkStart w:id="330" w:name="_Toc383003272"/>
      <w:bookmarkEnd w:id="217"/>
      <w:bookmarkEnd w:id="218"/>
      <w:r>
        <w:t>How to apply</w:t>
      </w:r>
      <w:bookmarkEnd w:id="325"/>
      <w:bookmarkEnd w:id="326"/>
      <w:bookmarkEnd w:id="327"/>
      <w:bookmarkEnd w:id="328"/>
    </w:p>
    <w:p w14:paraId="111B261F" w14:textId="39F57A6A" w:rsidR="00BF2E23" w:rsidRDefault="00A71134" w:rsidP="00BF2E23">
      <w:r>
        <w:t xml:space="preserve">Before applying you should read and </w:t>
      </w:r>
      <w:r w:rsidR="007279B3">
        <w:t>understand these guidelines,</w:t>
      </w:r>
      <w:r>
        <w:t xml:space="preserve"> the </w:t>
      </w:r>
      <w:r w:rsidR="007279B3">
        <w:t xml:space="preserve">sample </w:t>
      </w:r>
      <w:r w:rsidRPr="00C65E74">
        <w:rPr>
          <w:rStyle w:val="Hyperlink"/>
        </w:rPr>
        <w:t>application form</w:t>
      </w:r>
      <w:r>
        <w:t xml:space="preserve"> and the </w:t>
      </w:r>
      <w:r w:rsidR="00F27C1B">
        <w:t xml:space="preserve">sample </w:t>
      </w:r>
      <w:r w:rsidRPr="00C65E74">
        <w:rPr>
          <w:rStyle w:val="Hyperlink"/>
        </w:rPr>
        <w:t>grant agreement</w:t>
      </w:r>
      <w:r w:rsidR="00596607">
        <w:t xml:space="preserve"> published on </w:t>
      </w:r>
      <w:r w:rsidRPr="00925B33">
        <w:t>business.gov.au</w:t>
      </w:r>
      <w:r w:rsidR="005624ED">
        <w:t xml:space="preserve"> and </w:t>
      </w:r>
      <w:proofErr w:type="spellStart"/>
      <w:r w:rsidR="005624ED">
        <w:t>GrantConnect</w:t>
      </w:r>
      <w:proofErr w:type="spellEnd"/>
      <w:r w:rsidRPr="00E162FF">
        <w:t>.</w:t>
      </w:r>
      <w:r w:rsidR="004A6E9E">
        <w:t xml:space="preserve"> </w:t>
      </w:r>
      <w:r w:rsidR="00C52115" w:rsidRPr="00C52115">
        <w:t xml:space="preserve">  </w:t>
      </w:r>
    </w:p>
    <w:p w14:paraId="25F652A3" w14:textId="6A339278" w:rsidR="00247D27" w:rsidRDefault="004A6E9E" w:rsidP="00247D27">
      <w:r w:rsidRPr="00C114C9">
        <w:t>Applicants should read all eligibility and assessment criteria closely and attach detailed evidence that supports the assessment criteria.</w:t>
      </w:r>
      <w:r w:rsidR="00066A0B">
        <w:t xml:space="preserve"> </w:t>
      </w:r>
      <w:r w:rsidR="00D0631D">
        <w:t xml:space="preserve">You will need to set up an account to access our online </w:t>
      </w:r>
      <w:hyperlink r:id="rId38" w:history="1">
        <w:r w:rsidR="00D0631D" w:rsidRPr="007E3D6E">
          <w:rPr>
            <w:rStyle w:val="Hyperlink"/>
          </w:rPr>
          <w:t>portal</w:t>
        </w:r>
      </w:hyperlink>
      <w:r w:rsidR="00D0631D">
        <w:t xml:space="preserve">. </w:t>
      </w:r>
    </w:p>
    <w:p w14:paraId="52C66B6D" w14:textId="47FE3851" w:rsidR="005B7878" w:rsidRPr="00670D60" w:rsidRDefault="00B20351" w:rsidP="1F04EC51">
      <w:pPr>
        <w:keepNext/>
        <w:spacing w:after="80"/>
      </w:pPr>
      <w:r>
        <w:t>To apply, you must</w:t>
      </w:r>
      <w:r w:rsidR="00CD49E3">
        <w:t xml:space="preserve"> </w:t>
      </w:r>
      <w:r w:rsidR="005B7878">
        <w:t xml:space="preserve">complete </w:t>
      </w:r>
      <w:r w:rsidR="0026339D">
        <w:t xml:space="preserve">and submit </w:t>
      </w:r>
      <w:r w:rsidR="005B7878">
        <w:t xml:space="preserve">the application through the online </w:t>
      </w:r>
      <w:hyperlink r:id="rId39">
        <w:r w:rsidR="005B7878" w:rsidRPr="1F04EC51">
          <w:rPr>
            <w:rStyle w:val="Hyperlink"/>
          </w:rPr>
          <w:t>portal</w:t>
        </w:r>
      </w:hyperlink>
      <w:r w:rsidR="00CD49E3">
        <w:t>:</w:t>
      </w:r>
    </w:p>
    <w:p w14:paraId="25F652A6" w14:textId="6D276165" w:rsidR="00A71134" w:rsidRDefault="00A71134" w:rsidP="0027642B">
      <w:pPr>
        <w:pStyle w:val="Lv1"/>
      </w:pPr>
      <w:r>
        <w:t xml:space="preserve">provide all </w:t>
      </w:r>
      <w:r w:rsidR="00002BD4">
        <w:t>required</w:t>
      </w:r>
      <w:r w:rsidR="00002BD4" w:rsidRPr="00E162FF">
        <w:t xml:space="preserve"> </w:t>
      </w:r>
      <w:r w:rsidRPr="00E162FF">
        <w:t xml:space="preserve">information </w:t>
      </w:r>
    </w:p>
    <w:p w14:paraId="25F652A7" w14:textId="5C355280" w:rsidR="00A71134" w:rsidRDefault="00A71134" w:rsidP="0027642B">
      <w:pPr>
        <w:pStyle w:val="Lv1"/>
      </w:pPr>
      <w:r>
        <w:t xml:space="preserve">address all eligibility and </w:t>
      </w:r>
      <w:r w:rsidR="001475D6">
        <w:t>assessment</w:t>
      </w:r>
      <w:r>
        <w:t xml:space="preserve"> criteria </w:t>
      </w:r>
    </w:p>
    <w:p w14:paraId="25F652A8" w14:textId="57D0BF56" w:rsidR="00A71134" w:rsidRDefault="00387369" w:rsidP="0027642B">
      <w:pPr>
        <w:pStyle w:val="Lv1"/>
      </w:pPr>
      <w:r>
        <w:t xml:space="preserve">include all </w:t>
      </w:r>
      <w:r w:rsidR="00A50607">
        <w:t xml:space="preserve">necessary </w:t>
      </w:r>
      <w:r w:rsidR="00A71134">
        <w:t>attachments</w:t>
      </w:r>
      <w:r w:rsidR="00B320F5">
        <w:t>.</w:t>
      </w:r>
    </w:p>
    <w:p w14:paraId="25F652AB" w14:textId="37B603FF" w:rsidR="00A71134" w:rsidRDefault="00A71134" w:rsidP="00A71134">
      <w:r>
        <w:t xml:space="preserve">You are responsible for making sure your application is complete and accurate. </w:t>
      </w:r>
      <w:r w:rsidR="003D521B">
        <w:t xml:space="preserve">Giving false or misleading information is a serious offence under the </w:t>
      </w:r>
      <w:hyperlink r:id="rId40" w:history="1">
        <w:r w:rsidR="003D521B" w:rsidRPr="005B7878">
          <w:rPr>
            <w:rStyle w:val="Hyperlink"/>
            <w:i/>
          </w:rPr>
          <w:t xml:space="preserve">Criminal Code </w:t>
        </w:r>
        <w:r w:rsidR="00FC6EAB" w:rsidRPr="005B7878">
          <w:rPr>
            <w:rStyle w:val="Hyperlink"/>
            <w:i/>
          </w:rPr>
          <w:t xml:space="preserve">Act </w:t>
        </w:r>
        <w:r w:rsidR="003D521B" w:rsidRPr="005B7878">
          <w:rPr>
            <w:rStyle w:val="Hyperlink"/>
            <w:i/>
          </w:rPr>
          <w:t>1995</w:t>
        </w:r>
      </w:hyperlink>
      <w:r w:rsidR="00A54B90">
        <w:t>.</w:t>
      </w:r>
      <w:r w:rsidR="003D521B">
        <w:t xml:space="preserve"> </w:t>
      </w:r>
      <w:r w:rsidR="00E22834">
        <w:t xml:space="preserve">If we </w:t>
      </w:r>
      <w:r w:rsidR="00E22834">
        <w:lastRenderedPageBreak/>
        <w:t xml:space="preserve">consider that you have provided </w:t>
      </w:r>
      <w:r>
        <w:t xml:space="preserve">false or misleading </w:t>
      </w:r>
      <w:proofErr w:type="gramStart"/>
      <w:r>
        <w:t>information</w:t>
      </w:r>
      <w:proofErr w:type="gramEnd"/>
      <w:r>
        <w:t xml:space="preserve"> </w:t>
      </w:r>
      <w:r w:rsidR="00E22834">
        <w:t xml:space="preserve">we </w:t>
      </w:r>
      <w:r>
        <w:t xml:space="preserve">may </w:t>
      </w:r>
      <w:r w:rsidR="00EB2820">
        <w:t xml:space="preserve">not </w:t>
      </w:r>
      <w:r w:rsidR="002B09ED">
        <w:t>progress</w:t>
      </w:r>
      <w:r w:rsidR="00AB0259">
        <w:t xml:space="preserve"> </w:t>
      </w:r>
      <w:r>
        <w:t xml:space="preserve">your </w:t>
      </w:r>
      <w:r w:rsidR="00220BC4">
        <w:t>application. If</w:t>
      </w:r>
      <w:r>
        <w:t xml:space="preserve"> you find an error in your application after submitting it</w:t>
      </w:r>
      <w:r w:rsidR="00EB2820">
        <w:t>,</w:t>
      </w:r>
      <w:r>
        <w:t xml:space="preserve"> you should </w:t>
      </w:r>
      <w:r w:rsidR="002B09ED">
        <w:t>call</w:t>
      </w:r>
      <w:r>
        <w:t xml:space="preserve"> us immediately on 13 28 46.</w:t>
      </w:r>
    </w:p>
    <w:p w14:paraId="6A507BC6" w14:textId="46F6E78B" w:rsidR="00993F6E" w:rsidRDefault="00993F6E" w:rsidP="00993F6E">
      <w:r>
        <w:t>After submitting your application, we can contact you for clarification if we find an error or any missing information, including evidence that supports your eligibility</w:t>
      </w:r>
      <w:r w:rsidR="004450E6">
        <w:t xml:space="preserve"> or </w:t>
      </w:r>
      <w:r>
        <w:t xml:space="preserve">merit. The acceptance of any additional information provided after the submission of your application is at the discretion of the </w:t>
      </w:r>
      <w:r w:rsidR="003658BD">
        <w:t>P</w:t>
      </w:r>
      <w:r>
        <w:t xml:space="preserve">rogram </w:t>
      </w:r>
      <w:r w:rsidR="003658BD">
        <w:t>D</w:t>
      </w:r>
      <w:r>
        <w:t>elegate</w:t>
      </w:r>
      <w:r w:rsidR="007C4ED8">
        <w:t>.</w:t>
      </w:r>
      <w:r>
        <w:t xml:space="preserve"> Additional information should not materially change your application at the time it was submitted and therefore may be refused if deemed to be purely supplementary. </w:t>
      </w:r>
    </w:p>
    <w:p w14:paraId="3EC4C691" w14:textId="7615830A" w:rsidR="00FB14F7" w:rsidRDefault="00FB14F7" w:rsidP="002B296B">
      <w:r>
        <w:t xml:space="preserve">You can view and print a copy of your submitted application on the portal for your own records. </w:t>
      </w:r>
    </w:p>
    <w:p w14:paraId="25F652AD" w14:textId="7CAA08EE" w:rsidR="00A71134" w:rsidRDefault="00A71134" w:rsidP="604FCD57">
      <w:pPr>
        <w:spacing w:after="0"/>
      </w:pPr>
      <w:r>
        <w:t>If you need further guidance around the application process</w:t>
      </w:r>
      <w:r w:rsidR="009049DE">
        <w:t>,</w:t>
      </w:r>
      <w:r>
        <w:t xml:space="preserve"> or if you </w:t>
      </w:r>
      <w:r w:rsidR="00D0631D">
        <w:t>have any issues with the portal</w:t>
      </w:r>
      <w:r w:rsidR="009049DE">
        <w:t>,</w:t>
      </w:r>
      <w:r>
        <w:t xml:space="preserve"> </w:t>
      </w:r>
      <w:hyperlink r:id="rId41">
        <w:r w:rsidRPr="604FCD57">
          <w:rPr>
            <w:rStyle w:val="Hyperlink"/>
          </w:rPr>
          <w:t>contact us</w:t>
        </w:r>
      </w:hyperlink>
      <w:r>
        <w:t xml:space="preserve"> at business.gov.au</w:t>
      </w:r>
      <w:r w:rsidR="06F4EC70">
        <w:t xml:space="preserve">, email </w:t>
      </w:r>
      <w:hyperlink r:id="rId42" w:history="1">
        <w:r w:rsidR="06F4EC70" w:rsidRPr="604FCD57">
          <w:rPr>
            <w:rStyle w:val="Hyperlink"/>
            <w:rFonts w:eastAsia="Aptos" w:cs="Aptos"/>
            <w:color w:val="467886"/>
          </w:rPr>
          <w:t>DRIVENGrant@industry.gov.au</w:t>
        </w:r>
      </w:hyperlink>
      <w:r w:rsidR="008E55AE">
        <w:t xml:space="preserve"> </w:t>
      </w:r>
      <w:r>
        <w:t xml:space="preserve">or </w:t>
      </w:r>
      <w:r w:rsidR="005D3AD3">
        <w:t xml:space="preserve">by </w:t>
      </w:r>
      <w:r>
        <w:t>call</w:t>
      </w:r>
      <w:r w:rsidR="005D3AD3">
        <w:t>ing</w:t>
      </w:r>
      <w:r>
        <w:t xml:space="preserve"> 13 28 46.</w:t>
      </w:r>
    </w:p>
    <w:p w14:paraId="25F652AE" w14:textId="05BCA5B8" w:rsidR="00A71134" w:rsidRDefault="00A71134" w:rsidP="00FD4F9F">
      <w:pPr>
        <w:pStyle w:val="Heading3"/>
      </w:pPr>
      <w:bookmarkStart w:id="331" w:name="_Toc496536670"/>
      <w:bookmarkStart w:id="332" w:name="_Toc531277497"/>
      <w:bookmarkStart w:id="333" w:name="_Toc955307"/>
      <w:bookmarkStart w:id="334" w:name="_Toc215473976"/>
      <w:r>
        <w:t>Attachments to the application</w:t>
      </w:r>
      <w:bookmarkEnd w:id="331"/>
      <w:bookmarkEnd w:id="332"/>
      <w:bookmarkEnd w:id="333"/>
      <w:bookmarkEnd w:id="334"/>
    </w:p>
    <w:p w14:paraId="5D9FC1F8" w14:textId="69DDB791" w:rsidR="00C8435E" w:rsidRDefault="00284DC7" w:rsidP="0059137B">
      <w:r w:rsidRPr="00A363B0">
        <w:t>You must p</w:t>
      </w:r>
      <w:r w:rsidR="009049DE" w:rsidRPr="00A363B0">
        <w:t>rovide</w:t>
      </w:r>
      <w:r w:rsidR="00387369" w:rsidRPr="00A363B0">
        <w:t xml:space="preserve"> t</w:t>
      </w:r>
      <w:r w:rsidR="00A71134" w:rsidRPr="00A363B0">
        <w:t>he following documents with your application</w:t>
      </w:r>
      <w:r w:rsidR="00825941" w:rsidRPr="00A363B0">
        <w:t>:</w:t>
      </w:r>
    </w:p>
    <w:p w14:paraId="3B99AC65" w14:textId="64350B19" w:rsidR="006B2C0E" w:rsidRPr="009B430C" w:rsidRDefault="006B2C0E" w:rsidP="0027642B">
      <w:pPr>
        <w:pStyle w:val="Lv1"/>
      </w:pPr>
      <w:r w:rsidRPr="009B430C">
        <w:t>a stakeholder engagement plan or communications plan </w:t>
      </w:r>
    </w:p>
    <w:p w14:paraId="117763B4" w14:textId="2B751D9D" w:rsidR="006B2C0E" w:rsidRPr="0083539E" w:rsidRDefault="00BC2CA1" w:rsidP="0027642B">
      <w:pPr>
        <w:pStyle w:val="Lv1"/>
      </w:pPr>
      <w:r w:rsidRPr="009B430C">
        <w:t>a</w:t>
      </w:r>
      <w:r w:rsidR="006B2C0E" w:rsidRPr="009B430C">
        <w:t xml:space="preserve"> project plan</w:t>
      </w:r>
      <w:r w:rsidR="00221C2B" w:rsidRPr="009B430C">
        <w:t>, including detailed budget</w:t>
      </w:r>
      <w:r w:rsidR="006B2C0E" w:rsidRPr="009B430C">
        <w:t xml:space="preserve"> </w:t>
      </w:r>
      <w:r w:rsidR="00A467A0" w:rsidRPr="009B430C">
        <w:t>as outlined in Appendix D</w:t>
      </w:r>
    </w:p>
    <w:p w14:paraId="482F64F9" w14:textId="0976FF8F" w:rsidR="00BF160E" w:rsidRPr="006B2C0E" w:rsidRDefault="00BF160E" w:rsidP="0027642B">
      <w:pPr>
        <w:pStyle w:val="Lv1"/>
      </w:pPr>
      <w:r w:rsidRPr="009B430C">
        <w:t>a project benefit plan as outlined in Appendix D</w:t>
      </w:r>
    </w:p>
    <w:p w14:paraId="56B28D26" w14:textId="5114FB92" w:rsidR="006B2C0E" w:rsidRPr="00CB0643" w:rsidRDefault="00BC2CA1" w:rsidP="0027642B">
      <w:pPr>
        <w:pStyle w:val="Lv1"/>
      </w:pPr>
      <w:r w:rsidRPr="009B430C">
        <w:t>a</w:t>
      </w:r>
      <w:r w:rsidR="006B2C0E" w:rsidRPr="009B430C">
        <w:t xml:space="preserve">n accountant declaration (template provided on </w:t>
      </w:r>
      <w:hyperlink r:id="rId43">
        <w:r w:rsidR="006B2C0E" w:rsidRPr="009B430C">
          <w:t>business.gov.au</w:t>
        </w:r>
      </w:hyperlink>
      <w:r w:rsidR="006B2C0E" w:rsidRPr="009B430C">
        <w:t xml:space="preserve"> and </w:t>
      </w:r>
      <w:hyperlink r:id="rId44">
        <w:proofErr w:type="spellStart"/>
        <w:r w:rsidR="006B2C0E" w:rsidRPr="009B430C">
          <w:t>GrantConnect</w:t>
        </w:r>
        <w:proofErr w:type="spellEnd"/>
      </w:hyperlink>
      <w:r w:rsidR="006B2C0E" w:rsidRPr="009B430C">
        <w:t>)</w:t>
      </w:r>
      <w:r w:rsidR="006B2C0E" w:rsidRPr="00CB0643">
        <w:t> </w:t>
      </w:r>
    </w:p>
    <w:p w14:paraId="3ADEA9D7" w14:textId="77777777" w:rsidR="0094170F" w:rsidRPr="0094170F" w:rsidRDefault="005F0A79" w:rsidP="0027642B">
      <w:pPr>
        <w:pStyle w:val="Lv1"/>
      </w:pPr>
      <w:r w:rsidRPr="009B430C">
        <w:t xml:space="preserve">for each site host that is a dealership and/or service centre: </w:t>
      </w:r>
    </w:p>
    <w:p w14:paraId="4465DB90" w14:textId="3B515961" w:rsidR="005F0A79" w:rsidRPr="00CB0643" w:rsidRDefault="005F0A79" w:rsidP="0027642B">
      <w:pPr>
        <w:pStyle w:val="Lv2"/>
      </w:pPr>
      <w:r w:rsidRPr="006E4BE1">
        <w:t>a copy of their motor trader/dealer license or evidence of its motor trader/dealer license number</w:t>
      </w:r>
      <w:r w:rsidRPr="006B2C0E">
        <w:t> </w:t>
      </w:r>
      <w:r>
        <w:t xml:space="preserve"> </w:t>
      </w:r>
    </w:p>
    <w:p w14:paraId="31A8AFDC" w14:textId="563D4F98" w:rsidR="00617A88" w:rsidRDefault="00B26AC3" w:rsidP="0027642B">
      <w:pPr>
        <w:pStyle w:val="Lv1"/>
      </w:pPr>
      <w:r>
        <w:t>for each site host that is an automotive dealership</w:t>
      </w:r>
      <w:r w:rsidR="000A7762">
        <w:t xml:space="preserve"> </w:t>
      </w:r>
      <w:r w:rsidR="00617A88">
        <w:t>a copy of evidence of at least one member of staff being qualified to work on EVs, including but not limited to:</w:t>
      </w:r>
    </w:p>
    <w:p w14:paraId="7FE610DA" w14:textId="77777777" w:rsidR="00AE316A" w:rsidRDefault="00AE316A" w:rsidP="0027642B">
      <w:pPr>
        <w:pStyle w:val="Lv2"/>
      </w:pPr>
      <w:r>
        <w:t>AURETH101 (Depower and Reinitialise Battery Electric Vehicles)</w:t>
      </w:r>
    </w:p>
    <w:p w14:paraId="3821787A" w14:textId="77777777" w:rsidR="00AE316A" w:rsidRDefault="00AE316A" w:rsidP="0027642B">
      <w:pPr>
        <w:pStyle w:val="Lv2"/>
      </w:pPr>
      <w:r>
        <w:t>AUR32721 Certificate III in Automotive Electric Vehicle Technology</w:t>
      </w:r>
    </w:p>
    <w:p w14:paraId="7717AEC4" w14:textId="77777777" w:rsidR="00AE316A" w:rsidRDefault="00AE316A" w:rsidP="0027642B">
      <w:pPr>
        <w:pStyle w:val="Lv2"/>
      </w:pPr>
      <w:r>
        <w:t>AURSS00063 - Battery Electric Vehicle Diagnose and Repair Skill Set</w:t>
      </w:r>
    </w:p>
    <w:p w14:paraId="62989C39" w14:textId="77777777" w:rsidR="00AE316A" w:rsidRDefault="00AE316A" w:rsidP="0027642B">
      <w:pPr>
        <w:pStyle w:val="Lv2"/>
      </w:pPr>
      <w:r>
        <w:t>AURSS00064 - Battery Electric Vehicle Inspection and Servicing Skill Set</w:t>
      </w:r>
    </w:p>
    <w:p w14:paraId="23E7616B" w14:textId="0EA23549" w:rsidR="00AE316A" w:rsidRPr="00CB0643" w:rsidRDefault="00AE316A" w:rsidP="0027642B">
      <w:pPr>
        <w:pStyle w:val="Lv2"/>
      </w:pPr>
      <w:r>
        <w:t>on the job training provided by or on behalf of a vehicle manufacturer.</w:t>
      </w:r>
    </w:p>
    <w:p w14:paraId="533A2F79" w14:textId="7B869242" w:rsidR="00C663A2" w:rsidRPr="009B430C" w:rsidRDefault="004A265B" w:rsidP="0027642B">
      <w:pPr>
        <w:pStyle w:val="Lv1"/>
      </w:pPr>
      <w:r w:rsidRPr="004A265B">
        <w:t>a signed letter of support for each site host, confirming their intent to host for a minimum of 5 years</w:t>
      </w:r>
      <w:r w:rsidR="004702FF">
        <w:t xml:space="preserve">, </w:t>
      </w:r>
      <w:r w:rsidR="007F0222">
        <w:t>including</w:t>
      </w:r>
      <w:r w:rsidR="004702FF">
        <w:t>:</w:t>
      </w:r>
      <w:r w:rsidR="00C663A2" w:rsidRPr="009B430C">
        <w:t xml:space="preserve"> </w:t>
      </w:r>
    </w:p>
    <w:p w14:paraId="2C1E0B16" w14:textId="101BE27F" w:rsidR="002616C2" w:rsidRPr="00C114C9" w:rsidRDefault="002616C2" w:rsidP="0027642B">
      <w:pPr>
        <w:pStyle w:val="Lv2"/>
      </w:pPr>
      <w:r w:rsidRPr="009B430C">
        <w:t>a copy of the relevant executed contractual agreement with the site host</w:t>
      </w:r>
      <w:r w:rsidR="00D62D59" w:rsidRPr="009B430C">
        <w:t xml:space="preserve"> (if applicable)</w:t>
      </w:r>
    </w:p>
    <w:p w14:paraId="0D3B8B3C" w14:textId="2D0403F4" w:rsidR="00CE2D57" w:rsidRPr="00C114C9" w:rsidRDefault="005F4C97" w:rsidP="0027642B">
      <w:pPr>
        <w:pStyle w:val="Lv2"/>
      </w:pPr>
      <w:r w:rsidRPr="009B430C">
        <w:t>evidence of</w:t>
      </w:r>
      <w:r w:rsidR="0001026D" w:rsidRPr="009B430C">
        <w:t xml:space="preserve"> the site host’s</w:t>
      </w:r>
      <w:r w:rsidRPr="009B430C">
        <w:t xml:space="preserve"> </w:t>
      </w:r>
      <w:r w:rsidR="00EB1658" w:rsidRPr="00C114C9">
        <w:t xml:space="preserve">exclusive tenure </w:t>
      </w:r>
      <w:r w:rsidR="003F68B3" w:rsidRPr="00C114C9">
        <w:t xml:space="preserve">or </w:t>
      </w:r>
      <w:r w:rsidR="006C6049" w:rsidRPr="009B430C">
        <w:t xml:space="preserve">land </w:t>
      </w:r>
      <w:r w:rsidR="003F68B3" w:rsidRPr="009B430C">
        <w:t>ownership</w:t>
      </w:r>
      <w:r w:rsidR="006F3E56" w:rsidRPr="00C114C9">
        <w:t xml:space="preserve"> (if applicable)</w:t>
      </w:r>
    </w:p>
    <w:p w14:paraId="614A51A6" w14:textId="3A702618" w:rsidR="00B06455" w:rsidRPr="009B430C" w:rsidRDefault="006C1EF2" w:rsidP="0027642B">
      <w:pPr>
        <w:pStyle w:val="Lv2"/>
      </w:pPr>
      <w:r w:rsidRPr="009B430C">
        <w:t>w</w:t>
      </w:r>
      <w:r w:rsidR="005F4C97" w:rsidRPr="009B430C">
        <w:t xml:space="preserve">ritten consent from the </w:t>
      </w:r>
      <w:r w:rsidR="006C6049" w:rsidRPr="009B430C">
        <w:t>land</w:t>
      </w:r>
      <w:r w:rsidR="005F4C97" w:rsidRPr="009B430C">
        <w:t>owner and/or property manager that allows for the implementation of the proposed project on each project site (where applicable)</w:t>
      </w:r>
      <w:r w:rsidR="00B02571">
        <w:t>,</w:t>
      </w:r>
      <w:r w:rsidR="005B5569" w:rsidRPr="009B430C">
        <w:t xml:space="preserve"> </w:t>
      </w:r>
      <w:r w:rsidR="00B02571">
        <w:t>i</w:t>
      </w:r>
      <w:r w:rsidR="005B5569" w:rsidRPr="009B430C">
        <w:t>ncluding</w:t>
      </w:r>
      <w:r w:rsidR="00111686" w:rsidRPr="009B430C">
        <w:t>:</w:t>
      </w:r>
      <w:r w:rsidR="005B5569" w:rsidRPr="009B430C">
        <w:t xml:space="preserve"> </w:t>
      </w:r>
      <w:r w:rsidR="005F4C97" w:rsidRPr="009B430C">
        <w:t xml:space="preserve"> </w:t>
      </w:r>
    </w:p>
    <w:p w14:paraId="49E1366A" w14:textId="5E32E500" w:rsidR="009B430C" w:rsidRPr="009B430C" w:rsidRDefault="005F4C97" w:rsidP="0027642B">
      <w:pPr>
        <w:pStyle w:val="Lv3"/>
        <w:rPr>
          <w:rFonts w:cs="Arial"/>
          <w:szCs w:val="20"/>
        </w:rPr>
      </w:pPr>
      <w:r w:rsidRPr="001D6C92">
        <w:t>evidence in writing of a legal right permitting you to access the land of each site and deliver the project lease for duration of the program (e.g. copy of a contractual agreement, lease or licence</w:t>
      </w:r>
      <w:r w:rsidR="005B5569" w:rsidRPr="001D6C92">
        <w:t>)</w:t>
      </w:r>
      <w:r w:rsidR="00B320F5" w:rsidRPr="001D6C92">
        <w:t>.</w:t>
      </w:r>
      <w:r w:rsidRPr="001D6C92">
        <w:t xml:space="preserve"> </w:t>
      </w:r>
      <w:r w:rsidRPr="00C114C9">
        <w:rPr>
          <w:rFonts w:cs="Arial"/>
          <w:szCs w:val="20"/>
        </w:rPr>
        <w:t> </w:t>
      </w:r>
    </w:p>
    <w:p w14:paraId="65CD90CE" w14:textId="71685065" w:rsidR="005F4C97" w:rsidRDefault="00356B5C" w:rsidP="009B430C">
      <w:r>
        <w:lastRenderedPageBreak/>
        <w:t>Y</w:t>
      </w:r>
      <w:r w:rsidR="00C26C90">
        <w:t xml:space="preserve">ou must attach supporting documentation to the application form in line with the instructions provided within the form. You should only attach requested documents. </w:t>
      </w:r>
      <w:r w:rsidR="00C26C90" w:rsidRPr="009620DC">
        <w:t>Individual file sizes cannot be greater than 2</w:t>
      </w:r>
      <w:r w:rsidR="00C26C90">
        <w:t>5</w:t>
      </w:r>
      <w:r w:rsidR="00C26C90" w:rsidRPr="009620DC">
        <w:t xml:space="preserve">MB, while </w:t>
      </w:r>
      <w:r w:rsidR="00C26C90">
        <w:t>the total of all attachments cannot exceed 50MB. We will not consider information in attachments that we do not request.</w:t>
      </w:r>
    </w:p>
    <w:p w14:paraId="5D6166A5" w14:textId="3BA9FE8D" w:rsidR="004658B8" w:rsidRDefault="00F86E31" w:rsidP="00A71134">
      <w:r>
        <w:t>Further d</w:t>
      </w:r>
      <w:r w:rsidR="004658B8">
        <w:t>etail</w:t>
      </w:r>
      <w:r w:rsidR="005D2540">
        <w:t xml:space="preserve">s </w:t>
      </w:r>
      <w:r w:rsidR="004658B8">
        <w:t xml:space="preserve">of </w:t>
      </w:r>
      <w:r w:rsidR="00D873C7">
        <w:t>your project plan</w:t>
      </w:r>
      <w:r w:rsidR="004658B8">
        <w:t xml:space="preserve"> </w:t>
      </w:r>
      <w:r w:rsidR="005D2540">
        <w:t xml:space="preserve">requirements </w:t>
      </w:r>
      <w:r w:rsidR="004658B8">
        <w:t xml:space="preserve">can be found in Appendix </w:t>
      </w:r>
      <w:r w:rsidR="008C3DFC">
        <w:t>D</w:t>
      </w:r>
      <w:r w:rsidR="00001E39">
        <w:t>.</w:t>
      </w:r>
    </w:p>
    <w:p w14:paraId="6007D096" w14:textId="4285E1D5" w:rsidR="00A71134" w:rsidRDefault="004D2CBD" w:rsidP="00FD4F9F">
      <w:pPr>
        <w:pStyle w:val="Heading3"/>
      </w:pPr>
      <w:bookmarkStart w:id="335" w:name="_Ref531274879"/>
      <w:bookmarkStart w:id="336" w:name="_Toc531277498"/>
      <w:bookmarkStart w:id="337" w:name="_Toc955308"/>
      <w:bookmarkStart w:id="338" w:name="_Toc215473977"/>
      <w:bookmarkStart w:id="339" w:name="_Toc489952689"/>
      <w:bookmarkStart w:id="340" w:name="_Toc496536671"/>
      <w:bookmarkStart w:id="341" w:name="_Ref482605332"/>
      <w:r>
        <w:t xml:space="preserve">Joint </w:t>
      </w:r>
      <w:r w:rsidR="009D57FA">
        <w:t xml:space="preserve">(consortia) </w:t>
      </w:r>
      <w:r>
        <w:t>applications</w:t>
      </w:r>
      <w:bookmarkEnd w:id="335"/>
      <w:bookmarkEnd w:id="336"/>
      <w:bookmarkEnd w:id="337"/>
      <w:bookmarkEnd w:id="338"/>
    </w:p>
    <w:p w14:paraId="7F58FF27" w14:textId="77777777" w:rsidR="00A66264" w:rsidRDefault="00A71134" w:rsidP="00760D2E">
      <w:pPr>
        <w:spacing w:after="80"/>
      </w:pPr>
      <w:r>
        <w:t xml:space="preserve">We recognise that some organisations may want to </w:t>
      </w:r>
      <w:proofErr w:type="gramStart"/>
      <w:r>
        <w:t>join together</w:t>
      </w:r>
      <w:proofErr w:type="gramEnd"/>
      <w:r>
        <w:t xml:space="preserve"> as a group to deliver </w:t>
      </w:r>
      <w:r w:rsidR="00927481">
        <w:t>a project</w:t>
      </w:r>
      <w:r>
        <w:t xml:space="preserve">. </w:t>
      </w:r>
      <w:r w:rsidR="00927481">
        <w:t xml:space="preserve">In these circumstances, </w:t>
      </w:r>
      <w:r>
        <w:t xml:space="preserve">you must appoint a lead </w:t>
      </w:r>
      <w:r w:rsidR="00D537D5">
        <w:t>organisation</w:t>
      </w:r>
      <w:r>
        <w:t xml:space="preserve">. </w:t>
      </w:r>
      <w:r w:rsidR="00927481">
        <w:t xml:space="preserve">Only the lead organisation can </w:t>
      </w:r>
      <w:r w:rsidR="002B09ED">
        <w:t>submit</w:t>
      </w:r>
      <w:r w:rsidR="00927481">
        <w:t xml:space="preserve"> the application form and </w:t>
      </w:r>
      <w:r>
        <w:t>enter into</w:t>
      </w:r>
      <w:r w:rsidR="002B09ED">
        <w:t xml:space="preserve"> </w:t>
      </w:r>
      <w:r>
        <w:t xml:space="preserve">the grant agreement with the Commonwealth. </w:t>
      </w:r>
      <w:r w:rsidR="00927481">
        <w:t xml:space="preserve">The application </w:t>
      </w:r>
      <w:r w:rsidR="009D57FA">
        <w:t xml:space="preserve">must </w:t>
      </w:r>
      <w:r>
        <w:t xml:space="preserve">identify all </w:t>
      </w:r>
      <w:r w:rsidR="009D57FA">
        <w:t xml:space="preserve">other </w:t>
      </w:r>
      <w:r>
        <w:t xml:space="preserve">members of the proposed </w:t>
      </w:r>
      <w:r w:rsidR="00EA599F">
        <w:t>group</w:t>
      </w:r>
      <w:r>
        <w:t xml:space="preserve"> </w:t>
      </w:r>
      <w:r w:rsidR="00927481">
        <w:t xml:space="preserve">and </w:t>
      </w:r>
      <w:r>
        <w:t xml:space="preserve">include a letter of support from each of the </w:t>
      </w:r>
      <w:r w:rsidR="00D537D5">
        <w:t>project partner</w:t>
      </w:r>
      <w:r w:rsidR="00927481">
        <w:t>s</w:t>
      </w:r>
      <w:r>
        <w:t xml:space="preserve">. </w:t>
      </w:r>
    </w:p>
    <w:p w14:paraId="448E2736" w14:textId="2F26D227" w:rsidR="00A71134" w:rsidRDefault="00A71134" w:rsidP="00760D2E">
      <w:pPr>
        <w:spacing w:after="80"/>
      </w:pPr>
      <w:r>
        <w:t>Each l</w:t>
      </w:r>
      <w:r w:rsidR="00B20351">
        <w:t>etter of support should include</w:t>
      </w:r>
      <w:r w:rsidR="00825941">
        <w:t>:</w:t>
      </w:r>
    </w:p>
    <w:p w14:paraId="1C830AB3" w14:textId="61EAE3E0" w:rsidR="00A71134" w:rsidRDefault="00A71134" w:rsidP="0027642B">
      <w:pPr>
        <w:pStyle w:val="Lv1"/>
      </w:pPr>
      <w:r>
        <w:t xml:space="preserve">details of the </w:t>
      </w:r>
      <w:r w:rsidR="002866EB">
        <w:t xml:space="preserve">project </w:t>
      </w:r>
      <w:r w:rsidR="0014016C">
        <w:t>partner</w:t>
      </w:r>
    </w:p>
    <w:p w14:paraId="6A3E44D3" w14:textId="472C98FD" w:rsidR="00A71134" w:rsidRDefault="00A71134" w:rsidP="0027642B">
      <w:pPr>
        <w:pStyle w:val="Lv1"/>
      </w:pPr>
      <w:r>
        <w:t xml:space="preserve">an overview of how the </w:t>
      </w:r>
      <w:r w:rsidR="002866EB">
        <w:t xml:space="preserve">project </w:t>
      </w:r>
      <w:r w:rsidR="00927481">
        <w:t xml:space="preserve">partner </w:t>
      </w:r>
      <w:r>
        <w:t xml:space="preserve">will work with the lead </w:t>
      </w:r>
      <w:r w:rsidR="00D537D5">
        <w:t>organ</w:t>
      </w:r>
      <w:r w:rsidR="00195D42">
        <w:t>isation</w:t>
      </w:r>
      <w:r w:rsidR="00D537D5">
        <w:t xml:space="preserve"> </w:t>
      </w:r>
      <w:r>
        <w:t xml:space="preserve">and any other </w:t>
      </w:r>
      <w:r w:rsidR="002866EB">
        <w:t xml:space="preserve">project </w:t>
      </w:r>
      <w:r w:rsidR="00EA599F">
        <w:t>partner</w:t>
      </w:r>
      <w:r w:rsidR="002866EB">
        <w:t>s</w:t>
      </w:r>
      <w:r w:rsidR="00E52139">
        <w:t xml:space="preserve"> in the group </w:t>
      </w:r>
      <w:r>
        <w:t>to successfully complete the project</w:t>
      </w:r>
    </w:p>
    <w:p w14:paraId="71E33DA6" w14:textId="14F6027F" w:rsidR="00A71134" w:rsidRDefault="00A71134" w:rsidP="0027642B">
      <w:pPr>
        <w:pStyle w:val="Lv1"/>
      </w:pPr>
      <w:r>
        <w:t xml:space="preserve">an outline </w:t>
      </w:r>
      <w:r w:rsidR="0034027B">
        <w:t>of the relevant experience and/</w:t>
      </w:r>
      <w:r>
        <w:t xml:space="preserve">or expertise the </w:t>
      </w:r>
      <w:r w:rsidR="002866EB">
        <w:t xml:space="preserve">project </w:t>
      </w:r>
      <w:r w:rsidR="00927481">
        <w:t xml:space="preserve">partner </w:t>
      </w:r>
      <w:r>
        <w:t xml:space="preserve">will bring to the </w:t>
      </w:r>
      <w:r w:rsidR="00EA599F">
        <w:t>group</w:t>
      </w:r>
    </w:p>
    <w:p w14:paraId="35C0F1D5" w14:textId="13BD589A" w:rsidR="00A71134" w:rsidRDefault="0034027B" w:rsidP="0027642B">
      <w:pPr>
        <w:pStyle w:val="Lv1"/>
      </w:pPr>
      <w:r>
        <w:t>the roles/</w:t>
      </w:r>
      <w:r w:rsidR="00A71134">
        <w:t xml:space="preserve">responsibilities the </w:t>
      </w:r>
      <w:r w:rsidR="002866EB">
        <w:t xml:space="preserve">project </w:t>
      </w:r>
      <w:r w:rsidR="00927481">
        <w:t xml:space="preserve">partner </w:t>
      </w:r>
      <w:r w:rsidR="00A71134">
        <w:t>will undertake, and the resources it will contribute (if any)</w:t>
      </w:r>
    </w:p>
    <w:p w14:paraId="460A3AD7" w14:textId="1E2B6A7A" w:rsidR="00A71134" w:rsidRDefault="00A71134" w:rsidP="0027642B">
      <w:pPr>
        <w:pStyle w:val="Lv1"/>
      </w:pPr>
      <w:r>
        <w:t>details of a nominated management level contact officer</w:t>
      </w:r>
      <w:r w:rsidR="00927481">
        <w:t>.</w:t>
      </w:r>
    </w:p>
    <w:p w14:paraId="3792E9DA" w14:textId="524212CB" w:rsidR="00784DFD" w:rsidRDefault="007F034B" w:rsidP="0027642B">
      <w:r w:rsidRPr="007F034B">
        <w:t>You must have a formal arrangement in place with all parties prior to execution of the grant agreement.</w:t>
      </w:r>
    </w:p>
    <w:p w14:paraId="100CAD41" w14:textId="54C2B058" w:rsidR="00247D27" w:rsidRDefault="00247D27" w:rsidP="00FD4F9F">
      <w:pPr>
        <w:pStyle w:val="Heading3"/>
      </w:pPr>
      <w:bookmarkStart w:id="342" w:name="_Toc531277499"/>
      <w:bookmarkStart w:id="343" w:name="_Toc955309"/>
      <w:bookmarkStart w:id="344" w:name="_Toc215473978"/>
      <w:r>
        <w:t>Timing of grant opportunity</w:t>
      </w:r>
      <w:bookmarkEnd w:id="339"/>
      <w:bookmarkEnd w:id="340"/>
      <w:bookmarkEnd w:id="342"/>
      <w:bookmarkEnd w:id="343"/>
      <w:r w:rsidR="001519DB">
        <w:t xml:space="preserve"> processes</w:t>
      </w:r>
      <w:bookmarkEnd w:id="344"/>
    </w:p>
    <w:p w14:paraId="6FC0C72E" w14:textId="61428CE2" w:rsidR="00247D27" w:rsidRPr="00B72EE8" w:rsidRDefault="00247D27" w:rsidP="00247D27">
      <w:r>
        <w:t xml:space="preserve">You can only </w:t>
      </w:r>
      <w:proofErr w:type="gramStart"/>
      <w:r>
        <w:t>submit an application</w:t>
      </w:r>
      <w:proofErr w:type="gramEnd"/>
      <w:r>
        <w:t xml:space="preserve"> between the published opening and closing dates. We cannot accept late applications. </w:t>
      </w:r>
    </w:p>
    <w:p w14:paraId="51A61071" w14:textId="39B7557B" w:rsidR="00247D27" w:rsidRDefault="00247D27" w:rsidP="00247D27">
      <w:pPr>
        <w:spacing w:before="200"/>
      </w:pPr>
      <w:r>
        <w:t>If you are successful</w:t>
      </w:r>
      <w:r w:rsidR="001519DB">
        <w:t>,</w:t>
      </w:r>
      <w:r>
        <w:t xml:space="preserve"> we expect you will be able to commence your project around </w:t>
      </w:r>
      <w:r w:rsidR="00283165">
        <w:t>January 2027.</w:t>
      </w:r>
    </w:p>
    <w:p w14:paraId="6CF0E2B7" w14:textId="7B724187" w:rsidR="00777F63" w:rsidRDefault="00777F63" w:rsidP="00E920E6">
      <w:r w:rsidRPr="0054078D">
        <w:rPr>
          <w:bCs/>
        </w:rPr>
        <w:t>Table 1: Expected timing for this grant opportunity</w:t>
      </w:r>
    </w:p>
    <w:tbl>
      <w:tblPr>
        <w:tblStyle w:val="TableGridLight"/>
        <w:tblpPr w:leftFromText="180" w:rightFromText="180" w:vertAnchor="text" w:horzAnchor="margin" w:tblpY="424"/>
        <w:tblW w:w="784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660" w:firstRow="1" w:lastRow="1" w:firstColumn="0" w:lastColumn="0" w:noHBand="1" w:noVBand="1"/>
        <w:tblCaption w:val="Expected timing for this grant opportunity"/>
      </w:tblPr>
      <w:tblGrid>
        <w:gridCol w:w="4297"/>
        <w:gridCol w:w="3546"/>
      </w:tblGrid>
      <w:tr w:rsidR="000C6F29" w:rsidRPr="00247D27" w14:paraId="7AE36076" w14:textId="77777777" w:rsidTr="000C6F29">
        <w:trPr>
          <w:cantSplit/>
          <w:trHeight w:val="373"/>
          <w:tblHeader/>
        </w:trPr>
        <w:tc>
          <w:tcPr>
            <w:tcW w:w="4297" w:type="dxa"/>
            <w:shd w:val="clear" w:color="auto" w:fill="264F90"/>
          </w:tcPr>
          <w:p w14:paraId="64032DBA" w14:textId="77777777" w:rsidR="000C6F29" w:rsidRPr="00247D27" w:rsidRDefault="000C6F29" w:rsidP="000C6F29">
            <w:pPr>
              <w:pStyle w:val="TableHeadingNumbered"/>
              <w:keepNext/>
              <w:suppressAutoHyphens/>
              <w:spacing w:before="60" w:after="60" w:line="280" w:lineRule="atLeast"/>
              <w:rPr>
                <w:rFonts w:ascii="Arial" w:hAnsi="Arial"/>
                <w:b w:val="0"/>
                <w:color w:val="FFFFFF" w:themeColor="background1"/>
              </w:rPr>
            </w:pPr>
            <w:bookmarkStart w:id="345" w:name="_Toc467773968"/>
            <w:r w:rsidRPr="00247D27">
              <w:rPr>
                <w:rFonts w:ascii="Arial" w:hAnsi="Arial"/>
                <w:b w:val="0"/>
                <w:color w:val="FFFFFF" w:themeColor="background1"/>
              </w:rPr>
              <w:t>Activity</w:t>
            </w:r>
          </w:p>
        </w:tc>
        <w:tc>
          <w:tcPr>
            <w:tcW w:w="3546" w:type="dxa"/>
            <w:shd w:val="clear" w:color="auto" w:fill="264F90"/>
          </w:tcPr>
          <w:p w14:paraId="68FE327A" w14:textId="77777777" w:rsidR="000C6F29" w:rsidRPr="00247D27" w:rsidRDefault="000C6F29" w:rsidP="000C6F29">
            <w:pPr>
              <w:pStyle w:val="TableHeadingNumbered"/>
              <w:keepNext/>
              <w:suppressAutoHyphens/>
              <w:spacing w:before="60" w:after="60" w:line="280" w:lineRule="atLeast"/>
              <w:rPr>
                <w:rFonts w:ascii="Arial" w:hAnsi="Arial"/>
                <w:b w:val="0"/>
                <w:color w:val="FFFFFF" w:themeColor="background1"/>
              </w:rPr>
            </w:pPr>
            <w:r w:rsidRPr="00247D27">
              <w:rPr>
                <w:rFonts w:ascii="Arial" w:hAnsi="Arial"/>
                <w:b w:val="0"/>
                <w:color w:val="FFFFFF" w:themeColor="background1"/>
              </w:rPr>
              <w:t>Timeframe</w:t>
            </w:r>
          </w:p>
        </w:tc>
      </w:tr>
      <w:tr w:rsidR="000C6F29" w14:paraId="7FB4874B" w14:textId="77777777" w:rsidTr="000C6F29">
        <w:trPr>
          <w:cantSplit/>
          <w:trHeight w:val="387"/>
        </w:trPr>
        <w:tc>
          <w:tcPr>
            <w:tcW w:w="4297" w:type="dxa"/>
          </w:tcPr>
          <w:p w14:paraId="7FF88F84" w14:textId="77777777" w:rsidR="000C6F29" w:rsidRPr="00B16B54" w:rsidRDefault="000C6F29" w:rsidP="000C6F29">
            <w:pPr>
              <w:pStyle w:val="TableText"/>
              <w:keepNext/>
            </w:pPr>
            <w:r w:rsidRPr="00B16B54">
              <w:t>Assessment of applications</w:t>
            </w:r>
          </w:p>
        </w:tc>
        <w:tc>
          <w:tcPr>
            <w:tcW w:w="3546" w:type="dxa"/>
          </w:tcPr>
          <w:p w14:paraId="7DA6B682" w14:textId="77777777" w:rsidR="000C6F29" w:rsidRPr="00B16B54" w:rsidRDefault="000C6F29" w:rsidP="000C6F29">
            <w:pPr>
              <w:pStyle w:val="TableText"/>
              <w:keepNext/>
            </w:pPr>
            <w:r>
              <w:t>8 weeks</w:t>
            </w:r>
          </w:p>
        </w:tc>
      </w:tr>
      <w:tr w:rsidR="000C6F29" w14:paraId="5A61A370" w14:textId="77777777" w:rsidTr="000C6F29">
        <w:trPr>
          <w:cantSplit/>
          <w:trHeight w:val="650"/>
        </w:trPr>
        <w:tc>
          <w:tcPr>
            <w:tcW w:w="4297" w:type="dxa"/>
          </w:tcPr>
          <w:p w14:paraId="4BB74201" w14:textId="77777777" w:rsidR="000C6F29" w:rsidRPr="00B16B54" w:rsidRDefault="000C6F29" w:rsidP="000C6F29">
            <w:pPr>
              <w:pStyle w:val="TableText"/>
              <w:keepNext/>
            </w:pPr>
            <w:r w:rsidRPr="00B16B54">
              <w:t xml:space="preserve">Approval </w:t>
            </w:r>
            <w:r>
              <w:t xml:space="preserve">and announcement </w:t>
            </w:r>
            <w:r w:rsidRPr="00B16B54">
              <w:t>of</w:t>
            </w:r>
            <w:r>
              <w:t xml:space="preserve"> successful applicants</w:t>
            </w:r>
            <w:r w:rsidRPr="00B16B54">
              <w:t xml:space="preserve"> </w:t>
            </w:r>
          </w:p>
        </w:tc>
        <w:tc>
          <w:tcPr>
            <w:tcW w:w="3546" w:type="dxa"/>
          </w:tcPr>
          <w:p w14:paraId="506C00A5" w14:textId="77777777" w:rsidR="000C6F29" w:rsidRPr="00B16B54" w:rsidRDefault="000C6F29" w:rsidP="000C6F29">
            <w:pPr>
              <w:pStyle w:val="TableText"/>
              <w:keepNext/>
            </w:pPr>
            <w:r>
              <w:t>10</w:t>
            </w:r>
            <w:r w:rsidRPr="00B16B54">
              <w:t xml:space="preserve"> weeks </w:t>
            </w:r>
            <w:r>
              <w:t>from application assessment</w:t>
            </w:r>
          </w:p>
        </w:tc>
      </w:tr>
      <w:tr w:rsidR="000C6F29" w14:paraId="34AED909" w14:textId="77777777" w:rsidTr="000C6F29">
        <w:trPr>
          <w:cantSplit/>
          <w:trHeight w:val="650"/>
        </w:trPr>
        <w:tc>
          <w:tcPr>
            <w:tcW w:w="4297" w:type="dxa"/>
          </w:tcPr>
          <w:p w14:paraId="6EC7F64C" w14:textId="77777777" w:rsidR="000C6F29" w:rsidRPr="00B16B54" w:rsidRDefault="000C6F29" w:rsidP="000C6F29">
            <w:pPr>
              <w:pStyle w:val="TableText"/>
              <w:keepNext/>
            </w:pPr>
            <w:r w:rsidRPr="00B16B54">
              <w:t xml:space="preserve">Negotiations </w:t>
            </w:r>
            <w:r>
              <w:t xml:space="preserve">and award </w:t>
            </w:r>
            <w:r w:rsidRPr="00B16B54">
              <w:t>of grant agreements</w:t>
            </w:r>
          </w:p>
        </w:tc>
        <w:tc>
          <w:tcPr>
            <w:tcW w:w="3546" w:type="dxa"/>
          </w:tcPr>
          <w:p w14:paraId="0840B00F" w14:textId="77777777" w:rsidR="000C6F29" w:rsidRPr="00B16B54" w:rsidRDefault="000C6F29" w:rsidP="000C6F29">
            <w:pPr>
              <w:pStyle w:val="TableText"/>
              <w:keepNext/>
            </w:pPr>
            <w:r w:rsidRPr="00B16B54">
              <w:t>1-</w:t>
            </w:r>
            <w:r>
              <w:t>5</w:t>
            </w:r>
            <w:r w:rsidRPr="00B16B54">
              <w:t xml:space="preserve"> weeks </w:t>
            </w:r>
            <w:r>
              <w:t>after announcement of successful applicants</w:t>
            </w:r>
          </w:p>
        </w:tc>
      </w:tr>
      <w:tr w:rsidR="000C6F29" w14:paraId="70DE7776" w14:textId="77777777" w:rsidTr="000C6F29">
        <w:trPr>
          <w:cantSplit/>
          <w:trHeight w:val="650"/>
        </w:trPr>
        <w:tc>
          <w:tcPr>
            <w:tcW w:w="4297" w:type="dxa"/>
          </w:tcPr>
          <w:p w14:paraId="32C900D7" w14:textId="77777777" w:rsidR="000C6F29" w:rsidRPr="00B16B54" w:rsidRDefault="000C6F29" w:rsidP="000C6F29">
            <w:pPr>
              <w:pStyle w:val="TableText"/>
              <w:keepNext/>
            </w:pPr>
            <w:r w:rsidRPr="00B16B54">
              <w:lastRenderedPageBreak/>
              <w:t>Notification to unsuccessful applicants</w:t>
            </w:r>
          </w:p>
        </w:tc>
        <w:tc>
          <w:tcPr>
            <w:tcW w:w="3546" w:type="dxa"/>
          </w:tcPr>
          <w:p w14:paraId="64321863" w14:textId="77777777" w:rsidR="000C6F29" w:rsidRPr="00B16B54" w:rsidRDefault="000C6F29" w:rsidP="000C6F29">
            <w:pPr>
              <w:pStyle w:val="TableText"/>
              <w:keepNext/>
            </w:pPr>
            <w:r>
              <w:t>After announcement of successful applicants</w:t>
            </w:r>
          </w:p>
        </w:tc>
      </w:tr>
      <w:tr w:rsidR="000C6F29" w14:paraId="33B88CE0" w14:textId="77777777" w:rsidTr="000C6F29">
        <w:trPr>
          <w:cantSplit/>
          <w:trHeight w:val="650"/>
        </w:trPr>
        <w:tc>
          <w:tcPr>
            <w:tcW w:w="4297" w:type="dxa"/>
          </w:tcPr>
          <w:p w14:paraId="2199E07B" w14:textId="77777777" w:rsidR="000C6F29" w:rsidRPr="00B16B54" w:rsidRDefault="000C6F29" w:rsidP="000C6F29">
            <w:pPr>
              <w:pStyle w:val="TableText"/>
              <w:keepNext/>
            </w:pPr>
            <w:r>
              <w:t>Earliest start date of project</w:t>
            </w:r>
          </w:p>
        </w:tc>
        <w:tc>
          <w:tcPr>
            <w:tcW w:w="3546" w:type="dxa"/>
          </w:tcPr>
          <w:p w14:paraId="274596D7" w14:textId="77777777" w:rsidR="000C6F29" w:rsidRPr="00B16B54" w:rsidRDefault="000C6F29" w:rsidP="000C6F29">
            <w:pPr>
              <w:pStyle w:val="TableText"/>
              <w:keepNext/>
            </w:pPr>
            <w:r w:rsidRPr="00C01552">
              <w:t xml:space="preserve">The date </w:t>
            </w:r>
            <w:r>
              <w:t xml:space="preserve">the grant agreement is executed </w:t>
            </w:r>
          </w:p>
        </w:tc>
      </w:tr>
      <w:tr w:rsidR="000C6F29" w14:paraId="7E7A4303" w14:textId="77777777" w:rsidTr="000C6F29">
        <w:trPr>
          <w:cantSplit/>
          <w:trHeight w:val="373"/>
        </w:trPr>
        <w:tc>
          <w:tcPr>
            <w:tcW w:w="4297" w:type="dxa"/>
          </w:tcPr>
          <w:p w14:paraId="4A012DE3" w14:textId="77777777" w:rsidR="000C6F29" w:rsidRDefault="000C6F29" w:rsidP="000C6F29">
            <w:pPr>
              <w:pStyle w:val="TableText"/>
              <w:keepNext/>
            </w:pPr>
            <w:r>
              <w:t>Project completion date</w:t>
            </w:r>
          </w:p>
        </w:tc>
        <w:tc>
          <w:tcPr>
            <w:tcW w:w="3546" w:type="dxa"/>
          </w:tcPr>
          <w:p w14:paraId="2A4A465E" w14:textId="77777777" w:rsidR="000C6F29" w:rsidRPr="003459F2" w:rsidRDefault="000C6F29" w:rsidP="000C6F29">
            <w:pPr>
              <w:pStyle w:val="TableText"/>
              <w:keepNext/>
            </w:pPr>
            <w:r>
              <w:t>31 March 2029</w:t>
            </w:r>
          </w:p>
        </w:tc>
      </w:tr>
      <w:tr w:rsidR="000C6F29" w:rsidRPr="007B3784" w14:paraId="183AB04A" w14:textId="77777777" w:rsidTr="000C6F29">
        <w:trPr>
          <w:cantSplit/>
          <w:trHeight w:val="387"/>
        </w:trPr>
        <w:tc>
          <w:tcPr>
            <w:tcW w:w="4297" w:type="dxa"/>
          </w:tcPr>
          <w:p w14:paraId="3369B324" w14:textId="77777777" w:rsidR="000C6F29" w:rsidRPr="007B3784" w:rsidRDefault="000C6F29" w:rsidP="000C6F29">
            <w:pPr>
              <w:pStyle w:val="TableText"/>
              <w:keepNext/>
            </w:pPr>
            <w:r w:rsidRPr="007B3784">
              <w:t xml:space="preserve">End date of grant commitment </w:t>
            </w:r>
          </w:p>
        </w:tc>
        <w:tc>
          <w:tcPr>
            <w:tcW w:w="3546" w:type="dxa"/>
          </w:tcPr>
          <w:p w14:paraId="790A3907" w14:textId="77777777" w:rsidR="000C6F29" w:rsidRPr="003459F2" w:rsidRDefault="000C6F29" w:rsidP="000C6F29">
            <w:pPr>
              <w:pStyle w:val="TableText"/>
              <w:keepNext/>
            </w:pPr>
            <w:r>
              <w:t xml:space="preserve">30 </w:t>
            </w:r>
            <w:r w:rsidRPr="003459F2">
              <w:t>June 20</w:t>
            </w:r>
            <w:r>
              <w:t>29</w:t>
            </w:r>
          </w:p>
        </w:tc>
      </w:tr>
    </w:tbl>
    <w:p w14:paraId="6CF74D01" w14:textId="61A12857" w:rsidR="001519DB" w:rsidRDefault="001519DB" w:rsidP="00FD4F9F">
      <w:pPr>
        <w:pStyle w:val="Heading3"/>
      </w:pPr>
      <w:bookmarkStart w:id="346" w:name="_Toc129097810"/>
      <w:bookmarkStart w:id="347" w:name="_Toc129097624"/>
      <w:bookmarkStart w:id="348" w:name="_Toc129097438"/>
      <w:bookmarkStart w:id="349" w:name="_Toc129097811"/>
      <w:bookmarkStart w:id="350" w:name="_Toc129097625"/>
      <w:bookmarkStart w:id="351" w:name="_Toc129097439"/>
      <w:bookmarkStart w:id="352" w:name="_Toc215473979"/>
      <w:bookmarkStart w:id="353" w:name="_Toc496536673"/>
      <w:bookmarkStart w:id="354" w:name="_Toc531277500"/>
      <w:bookmarkStart w:id="355" w:name="_Toc955310"/>
      <w:bookmarkEnd w:id="341"/>
      <w:bookmarkEnd w:id="345"/>
      <w:bookmarkEnd w:id="346"/>
      <w:bookmarkEnd w:id="347"/>
      <w:bookmarkEnd w:id="348"/>
      <w:bookmarkEnd w:id="349"/>
      <w:bookmarkEnd w:id="350"/>
      <w:bookmarkEnd w:id="351"/>
      <w:r>
        <w:t>Questions during the application process</w:t>
      </w:r>
      <w:bookmarkEnd w:id="352"/>
    </w:p>
    <w:p w14:paraId="67F67352" w14:textId="437BAA81" w:rsidR="001519DB" w:rsidRDefault="001519DB" w:rsidP="604FCD57">
      <w:r>
        <w:t xml:space="preserve">If you have any questions during the application period, </w:t>
      </w:r>
      <w:hyperlink r:id="rId45">
        <w:r w:rsidR="009A2CB2" w:rsidRPr="604FCD57">
          <w:rPr>
            <w:rStyle w:val="Hyperlink"/>
          </w:rPr>
          <w:t>contact us</w:t>
        </w:r>
      </w:hyperlink>
      <w:r w:rsidR="009A2CB2">
        <w:t xml:space="preserve"> at business.gov.au</w:t>
      </w:r>
      <w:r w:rsidR="383B6861">
        <w:t xml:space="preserve">, email </w:t>
      </w:r>
      <w:hyperlink r:id="rId46" w:history="1">
        <w:r w:rsidR="383B6861" w:rsidRPr="604FCD57">
          <w:rPr>
            <w:rStyle w:val="Hyperlink"/>
            <w:rFonts w:eastAsia="Aptos" w:cs="Aptos"/>
            <w:color w:val="467886"/>
          </w:rPr>
          <w:t>DRIVENGrant@industry.gov.au</w:t>
        </w:r>
      </w:hyperlink>
      <w:r w:rsidR="009A2CB2">
        <w:t xml:space="preserve"> or by calling 13 28 46</w:t>
      </w:r>
      <w:r>
        <w:t>.</w:t>
      </w:r>
    </w:p>
    <w:p w14:paraId="591417E1" w14:textId="16FA34F9" w:rsidR="00247D27" w:rsidRPr="00AD742E" w:rsidRDefault="00247D27" w:rsidP="00FD4F9F">
      <w:pPr>
        <w:pStyle w:val="Heading2"/>
      </w:pPr>
      <w:bookmarkStart w:id="356" w:name="_Toc215473980"/>
      <w:r>
        <w:t xml:space="preserve">The </w:t>
      </w:r>
      <w:r w:rsidR="00E93B21">
        <w:t xml:space="preserve">grant </w:t>
      </w:r>
      <w:r>
        <w:t>selection process</w:t>
      </w:r>
      <w:bookmarkEnd w:id="353"/>
      <w:bookmarkEnd w:id="354"/>
      <w:bookmarkEnd w:id="355"/>
      <w:bookmarkEnd w:id="356"/>
    </w:p>
    <w:p w14:paraId="52547372" w14:textId="39F80417" w:rsidR="003A20A0" w:rsidRDefault="003A20A0" w:rsidP="00FD4F9F">
      <w:pPr>
        <w:pStyle w:val="Heading3"/>
      </w:pPr>
      <w:bookmarkStart w:id="357" w:name="_Toc193120120"/>
      <w:bookmarkStart w:id="358" w:name="_Toc193120304"/>
      <w:bookmarkStart w:id="359" w:name="_Toc193120121"/>
      <w:bookmarkStart w:id="360" w:name="_Toc193120305"/>
      <w:bookmarkStart w:id="361" w:name="_Toc193120122"/>
      <w:bookmarkStart w:id="362" w:name="_Toc193120306"/>
      <w:bookmarkStart w:id="363" w:name="_Toc193120123"/>
      <w:bookmarkStart w:id="364" w:name="_Toc193120307"/>
      <w:bookmarkStart w:id="365" w:name="_Toc193120124"/>
      <w:bookmarkStart w:id="366" w:name="_Toc193120308"/>
      <w:bookmarkStart w:id="367" w:name="_Toc193120125"/>
      <w:bookmarkStart w:id="368" w:name="_Toc193120309"/>
      <w:bookmarkStart w:id="369" w:name="_Toc193120126"/>
      <w:bookmarkStart w:id="370" w:name="_Toc193120310"/>
      <w:bookmarkStart w:id="371" w:name="_Toc215473981"/>
      <w:bookmarkStart w:id="372" w:name="_Toc531277501"/>
      <w:bookmarkStart w:id="373" w:name="_Toc164844279"/>
      <w:bookmarkStart w:id="374" w:name="_Toc383003268"/>
      <w:bookmarkStart w:id="375" w:name="_Toc496536674"/>
      <w:bookmarkStart w:id="376" w:name="_Toc955311"/>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r>
        <w:t>Assessment of grant applications</w:t>
      </w:r>
      <w:bookmarkEnd w:id="371"/>
    </w:p>
    <w:p w14:paraId="08AA0207" w14:textId="45B73F61" w:rsidR="003A20A0" w:rsidRDefault="003A20A0" w:rsidP="003A20A0">
      <w:r w:rsidRPr="002771B9">
        <w:t>We</w:t>
      </w:r>
      <w:r w:rsidRPr="00E162FF">
        <w:t xml:space="preserve"> </w:t>
      </w:r>
      <w:r>
        <w:t>first</w:t>
      </w:r>
      <w:r w:rsidR="0026339D">
        <w:t xml:space="preserve"> </w:t>
      </w:r>
      <w:r w:rsidRPr="005A61FE">
        <w:t>review</w:t>
      </w:r>
      <w:r w:rsidRPr="00E162FF">
        <w:t xml:space="preserve"> </w:t>
      </w:r>
      <w:r>
        <w:t xml:space="preserve">your </w:t>
      </w:r>
      <w:r w:rsidRPr="00E162FF">
        <w:t xml:space="preserve">application against the eligibility </w:t>
      </w:r>
      <w:r w:rsidRPr="006126D0">
        <w:t>criteria</w:t>
      </w:r>
      <w:r w:rsidRPr="005A61FE">
        <w:t xml:space="preserve">. </w:t>
      </w:r>
    </w:p>
    <w:p w14:paraId="179C72A2" w14:textId="474FC959" w:rsidR="003A20A0" w:rsidRDefault="003A20A0" w:rsidP="003A20A0">
      <w:r w:rsidRPr="005A61FE">
        <w:t xml:space="preserve">If eligible, </w:t>
      </w:r>
      <w:r w:rsidR="009B34E4">
        <w:t>your application will</w:t>
      </w:r>
      <w:r>
        <w:t xml:space="preserve"> </w:t>
      </w:r>
      <w:r w:rsidR="009B34E4">
        <w:t>be</w:t>
      </w:r>
      <w:r>
        <w:t xml:space="preserve"> </w:t>
      </w:r>
      <w:r w:rsidRPr="005A61FE">
        <w:t>assess</w:t>
      </w:r>
      <w:r w:rsidR="009B34E4">
        <w:t>ed</w:t>
      </w:r>
      <w:r w:rsidRPr="005A61FE">
        <w:t xml:space="preserve"> </w:t>
      </w:r>
      <w:r>
        <w:t>against the assessment criteria. Only eligible applications will proceed to the assessment stage.</w:t>
      </w:r>
    </w:p>
    <w:p w14:paraId="67E65F88" w14:textId="77777777" w:rsidR="003A20A0" w:rsidRPr="005A61FE" w:rsidRDefault="003A20A0" w:rsidP="003A20A0">
      <w:r w:rsidRPr="005A61FE">
        <w:t>We consider your application on its merits, based on:</w:t>
      </w:r>
    </w:p>
    <w:p w14:paraId="01E9E5DD" w14:textId="5B43F16D" w:rsidR="003A20A0" w:rsidRPr="005A61FE" w:rsidRDefault="003A20A0" w:rsidP="0027642B">
      <w:pPr>
        <w:pStyle w:val="Lv1"/>
      </w:pPr>
      <w:r w:rsidRPr="005A61FE">
        <w:t xml:space="preserve">how </w:t>
      </w:r>
      <w:r w:rsidR="00805A9F">
        <w:t xml:space="preserve">it scores against each assessment criterion </w:t>
      </w:r>
    </w:p>
    <w:p w14:paraId="6EDCDDD2" w14:textId="08DFAB6D" w:rsidR="003A20A0" w:rsidRPr="005A61FE" w:rsidRDefault="003A20A0" w:rsidP="0027642B">
      <w:pPr>
        <w:pStyle w:val="Lv1"/>
      </w:pPr>
      <w:r w:rsidRPr="005A61FE">
        <w:t>how it compares</w:t>
      </w:r>
      <w:r w:rsidRPr="005A61FE" w:rsidDel="00AF1D8E">
        <w:t xml:space="preserve"> </w:t>
      </w:r>
      <w:r w:rsidRPr="005A61FE">
        <w:t>to other applications</w:t>
      </w:r>
    </w:p>
    <w:p w14:paraId="1E8516B6" w14:textId="740EBC1D" w:rsidR="00CA653A" w:rsidRDefault="29F4E019" w:rsidP="0027642B">
      <w:pPr>
        <w:pStyle w:val="Lv1"/>
      </w:pPr>
      <w:r>
        <w:t xml:space="preserve">whether it provides value </w:t>
      </w:r>
      <w:r w:rsidR="002C2ED1">
        <w:t>for</w:t>
      </w:r>
      <w:r w:rsidR="00941CF3">
        <w:t xml:space="preserve"> </w:t>
      </w:r>
      <w:r w:rsidRPr="00A632E3">
        <w:t>money.</w:t>
      </w:r>
    </w:p>
    <w:p w14:paraId="59313580" w14:textId="7453A077" w:rsidR="0027310A" w:rsidRDefault="0027310A" w:rsidP="009B430C">
      <w:r>
        <w:t>Project cost</w:t>
      </w:r>
      <w:r w:rsidR="00107A12">
        <w:t>s</w:t>
      </w:r>
      <w:r>
        <w:t xml:space="preserve"> will be assessed based on the following:</w:t>
      </w:r>
    </w:p>
    <w:p w14:paraId="2DE714E4" w14:textId="77777777" w:rsidR="0027310A" w:rsidRDefault="0027310A" w:rsidP="0027642B">
      <w:pPr>
        <w:pStyle w:val="Lv1"/>
      </w:pPr>
      <w:r>
        <w:t>the quality and detail in project budget and assumptions, including contingency plans to manage cost overruns</w:t>
      </w:r>
    </w:p>
    <w:p w14:paraId="15194A78" w14:textId="77777777" w:rsidR="0027310A" w:rsidRDefault="0027310A" w:rsidP="0027642B">
      <w:pPr>
        <w:pStyle w:val="Lv1"/>
      </w:pPr>
      <w:r>
        <w:t>the level of detail and credibility in capital cost estimate, including equipment, network upgrades and station security</w:t>
      </w:r>
    </w:p>
    <w:p w14:paraId="35FF2E2D" w14:textId="48230402" w:rsidR="0027310A" w:rsidRDefault="0027310A" w:rsidP="0027642B">
      <w:pPr>
        <w:pStyle w:val="Lv1"/>
      </w:pPr>
      <w:r>
        <w:t>the level of detail and credibility in operational cost estimates, including maintenance, revenue projections, customer support and other relevant costs.</w:t>
      </w:r>
    </w:p>
    <w:p w14:paraId="74D72755" w14:textId="0BFE200B" w:rsidR="003A20A0" w:rsidRPr="009B430C" w:rsidRDefault="003A20A0" w:rsidP="00B320F5">
      <w:r w:rsidRPr="009B430C" w:rsidDel="00E27987">
        <w:t xml:space="preserve">When assessing </w:t>
      </w:r>
      <w:r w:rsidR="00607DE5" w:rsidRPr="009B430C">
        <w:t xml:space="preserve">the extent to which </w:t>
      </w:r>
      <w:r w:rsidRPr="009B430C" w:rsidDel="00E27987">
        <w:t xml:space="preserve">the application represents value </w:t>
      </w:r>
      <w:r w:rsidR="008B6E9C" w:rsidRPr="009B430C">
        <w:t>for</w:t>
      </w:r>
      <w:r w:rsidR="00181CEF" w:rsidRPr="009B430C">
        <w:t xml:space="preserve"> </w:t>
      </w:r>
      <w:r w:rsidRPr="009B430C" w:rsidDel="00E27987">
        <w:t>money, we will have regard to</w:t>
      </w:r>
      <w:r w:rsidR="00CC0854">
        <w:t xml:space="preserve"> the</w:t>
      </w:r>
      <w:r w:rsidRPr="009B430C">
        <w:t xml:space="preserve">: </w:t>
      </w:r>
    </w:p>
    <w:p w14:paraId="2ADBCCC2" w14:textId="6E3A7360" w:rsidR="003A20A0" w:rsidRPr="005A61FE" w:rsidRDefault="003A20A0" w:rsidP="00296BD6">
      <w:pPr>
        <w:pStyle w:val="Lv1"/>
      </w:pPr>
      <w:r w:rsidRPr="005A61FE">
        <w:t>overall objective</w:t>
      </w:r>
      <w:r w:rsidR="00A97B64">
        <w:t>(s)</w:t>
      </w:r>
      <w:r w:rsidRPr="005A61FE">
        <w:t xml:space="preserve"> of the grant opportunity</w:t>
      </w:r>
    </w:p>
    <w:p w14:paraId="4D4B0A90" w14:textId="53691F96" w:rsidR="003A20A0" w:rsidRPr="005A61FE" w:rsidRDefault="003A20A0" w:rsidP="00296BD6">
      <w:pPr>
        <w:pStyle w:val="Lv1"/>
      </w:pPr>
      <w:r w:rsidRPr="005A61FE">
        <w:t>evidence provided to demonstrate how your project contributes to meeting those objectives</w:t>
      </w:r>
    </w:p>
    <w:p w14:paraId="52E11938" w14:textId="02EDA51F" w:rsidR="003A20A0" w:rsidRDefault="003A20A0" w:rsidP="00296BD6">
      <w:pPr>
        <w:pStyle w:val="Lv1"/>
      </w:pPr>
      <w:r w:rsidRPr="005A61FE">
        <w:t>relative value of the grant sought</w:t>
      </w:r>
    </w:p>
    <w:p w14:paraId="2DB09E58" w14:textId="71E451C1" w:rsidR="00DB2D0C" w:rsidRPr="009E283B" w:rsidRDefault="008427CB" w:rsidP="00296BD6">
      <w:pPr>
        <w:pStyle w:val="Lv1"/>
      </w:pPr>
      <w:r>
        <w:t>geographical spread</w:t>
      </w:r>
      <w:r w:rsidR="0049323C">
        <w:t xml:space="preserve"> and the </w:t>
      </w:r>
      <w:r w:rsidR="00DB2D0C" w:rsidRPr="009E283B">
        <w:t>extent to which the geographic location of the application matches identified priorities</w:t>
      </w:r>
      <w:r w:rsidR="00C53F8C">
        <w:t>.</w:t>
      </w:r>
    </w:p>
    <w:p w14:paraId="436D46BE" w14:textId="037A43FD" w:rsidR="00824C19" w:rsidRDefault="00824C19" w:rsidP="00D8DABA">
      <w:r w:rsidRPr="00824C19">
        <w:lastRenderedPageBreak/>
        <w:t xml:space="preserve">When assessing applications and making recommendations for funding, we may also </w:t>
      </w:r>
      <w:proofErr w:type="gramStart"/>
      <w:r w:rsidRPr="00824C19">
        <w:t>take into account</w:t>
      </w:r>
      <w:proofErr w:type="gramEnd"/>
      <w:r w:rsidRPr="00824C19">
        <w:t xml:space="preserve"> the mix of applications </w:t>
      </w:r>
      <w:proofErr w:type="gramStart"/>
      <w:r w:rsidRPr="00824C19">
        <w:t>being recommended,</w:t>
      </w:r>
      <w:proofErr w:type="gramEnd"/>
      <w:r w:rsidRPr="00824C19">
        <w:t xml:space="preserve"> to best meet Program Objectives.</w:t>
      </w:r>
    </w:p>
    <w:p w14:paraId="3C6D3EC3" w14:textId="77777777" w:rsidR="00E50C28" w:rsidRDefault="00924866" w:rsidP="00D8DABA">
      <w:r w:rsidRPr="00924866">
        <w:t xml:space="preserve">If more than one application receives the same total Assessment </w:t>
      </w:r>
      <w:r w:rsidR="005B3257">
        <w:t>c</w:t>
      </w:r>
      <w:r w:rsidRPr="00924866">
        <w:t xml:space="preserve">riteria </w:t>
      </w:r>
      <w:r w:rsidR="005B3257">
        <w:t>score</w:t>
      </w:r>
      <w:r w:rsidRPr="00924866">
        <w:t xml:space="preserve">, the Committee will consider value </w:t>
      </w:r>
      <w:r w:rsidR="00621EDB">
        <w:t>for</w:t>
      </w:r>
      <w:r w:rsidRPr="00924866">
        <w:t xml:space="preserve"> money and alignment to the program objectives to decide which application</w:t>
      </w:r>
      <w:r w:rsidR="00B27435">
        <w:t>s</w:t>
      </w:r>
      <w:r w:rsidRPr="00924866">
        <w:t xml:space="preserve"> </w:t>
      </w:r>
      <w:r w:rsidR="00B27435">
        <w:t>are</w:t>
      </w:r>
      <w:r w:rsidR="004C3F3B">
        <w:t xml:space="preserve"> recommended for funding</w:t>
      </w:r>
      <w:r w:rsidR="00B27435">
        <w:t>.</w:t>
      </w:r>
      <w:r w:rsidRPr="00924866">
        <w:t xml:space="preserve"> </w:t>
      </w:r>
    </w:p>
    <w:p w14:paraId="272BD408" w14:textId="13C66068" w:rsidR="00091D36" w:rsidRDefault="003A20A0" w:rsidP="00D8DABA">
      <w:r>
        <w:t>We also consider</w:t>
      </w:r>
      <w:r w:rsidR="00223C04">
        <w:t xml:space="preserve"> </w:t>
      </w:r>
      <w:r w:rsidR="00091D36" w:rsidRPr="00091D36">
        <w:t>any national interest, financial, legal</w:t>
      </w:r>
      <w:r w:rsidR="00B2741E">
        <w:t xml:space="preserve">, </w:t>
      </w:r>
      <w:r w:rsidR="00091D36" w:rsidRPr="00091D36">
        <w:t xml:space="preserve">regulatory, governance or other issue or risk that we identify during any due diligence process that we conduct in respect of the applicant. This includes its directors, officers, senior managers, key personnel, its related bodies corporate (as defined in the </w:t>
      </w:r>
      <w:r w:rsidR="00091D36" w:rsidRPr="00E50D6A">
        <w:rPr>
          <w:i/>
        </w:rPr>
        <w:t>Corporations Act</w:t>
      </w:r>
      <w:r w:rsidR="00593326" w:rsidRPr="00E50D6A">
        <w:rPr>
          <w:i/>
        </w:rPr>
        <w:t xml:space="preserve"> 2001 (</w:t>
      </w:r>
      <w:proofErr w:type="spellStart"/>
      <w:r w:rsidR="00593326" w:rsidRPr="00E50D6A">
        <w:rPr>
          <w:i/>
        </w:rPr>
        <w:t>Cth</w:t>
      </w:r>
      <w:proofErr w:type="spellEnd"/>
      <w:r w:rsidR="00593326" w:rsidRPr="00E50D6A">
        <w:rPr>
          <w:i/>
        </w:rPr>
        <w:t>)</w:t>
      </w:r>
      <w:r w:rsidR="00091D36" w:rsidRPr="00EA6C84">
        <w:t>)</w:t>
      </w:r>
      <w:r w:rsidR="00091D36" w:rsidRPr="00091D36">
        <w:t xml:space="preserve"> or its application that could bring the Australian Government into disrepute if it were to fund the applicant. Such issues and risks include where we consider that funding the application under this grant opportunity is likely to directly conflict with Australian Government policy. Where possible</w:t>
      </w:r>
      <w:r w:rsidR="001A1932" w:rsidRPr="0027406C">
        <w:rPr>
          <w:rStyle w:val="FootnoteReference"/>
        </w:rPr>
        <w:footnoteReference w:id="3"/>
      </w:r>
      <w:r w:rsidR="00091D36" w:rsidRPr="00091D36">
        <w:t>, we will provide you with an opportunity to comment on any material risks identified during this due diligence process prior to our determining the extent (if any) to which those issues or risks affect our assessment of the application and, if so, whether they are sufficient to warrant the exclusion of your application from the assessment process.</w:t>
      </w:r>
    </w:p>
    <w:p w14:paraId="20F0F520" w14:textId="3828A750" w:rsidR="00AB45E8" w:rsidRDefault="00AB45E8" w:rsidP="00FD4F9F">
      <w:pPr>
        <w:pStyle w:val="Heading3"/>
      </w:pPr>
      <w:bookmarkStart w:id="377" w:name="_Toc193120128"/>
      <w:bookmarkStart w:id="378" w:name="_Toc193120312"/>
      <w:bookmarkStart w:id="379" w:name="_Toc215473982"/>
      <w:bookmarkEnd w:id="377"/>
      <w:bookmarkEnd w:id="378"/>
      <w:r>
        <w:t>Who will assess applications?</w:t>
      </w:r>
      <w:bookmarkEnd w:id="379"/>
    </w:p>
    <w:p w14:paraId="352C9412" w14:textId="1B06440F" w:rsidR="003A20A0" w:rsidRDefault="009E7B1F" w:rsidP="00607DE5">
      <w:bookmarkStart w:id="380" w:name="_Toc129097466"/>
      <w:bookmarkStart w:id="381" w:name="_Toc129097652"/>
      <w:bookmarkStart w:id="382" w:name="_Toc129097838"/>
      <w:bookmarkStart w:id="383" w:name="_Toc129097467"/>
      <w:bookmarkStart w:id="384" w:name="_Toc129097653"/>
      <w:bookmarkStart w:id="385" w:name="_Toc129097839"/>
      <w:bookmarkEnd w:id="380"/>
      <w:bookmarkEnd w:id="381"/>
      <w:bookmarkEnd w:id="382"/>
      <w:bookmarkEnd w:id="383"/>
      <w:bookmarkEnd w:id="384"/>
      <w:bookmarkEnd w:id="385"/>
      <w:r w:rsidRPr="009E7B1F">
        <w:t xml:space="preserve">We will establish a committee composed of representatives from the Business Grants Hub and </w:t>
      </w:r>
      <w:r w:rsidR="00520B3D">
        <w:t xml:space="preserve">DCCEEW </w:t>
      </w:r>
      <w:r w:rsidR="00CA67EF">
        <w:t>to assess your application</w:t>
      </w:r>
      <w:r w:rsidR="000429B5">
        <w:t>.</w:t>
      </w:r>
      <w:r w:rsidRPr="009E7B1F">
        <w:t xml:space="preserve"> </w:t>
      </w:r>
      <w:r w:rsidR="003F6551">
        <w:t>(see section 14)</w:t>
      </w:r>
      <w:r w:rsidR="0AB5B183">
        <w:t>.</w:t>
      </w:r>
      <w:r w:rsidR="003A20A0">
        <w:t xml:space="preserve"> The </w:t>
      </w:r>
      <w:r w:rsidR="43504D16">
        <w:t>Committee</w:t>
      </w:r>
      <w:r w:rsidR="003A20A0">
        <w:t xml:space="preserve"> may also seek additional advice from independent technical experts</w:t>
      </w:r>
      <w:r w:rsidR="00B43C09">
        <w:t xml:space="preserve"> </w:t>
      </w:r>
      <w:r w:rsidR="00B43C09" w:rsidRPr="45A97DDF">
        <w:rPr>
          <w:rStyle w:val="ui-provider"/>
        </w:rPr>
        <w:t>or advisors to inform the assessment process</w:t>
      </w:r>
      <w:r w:rsidR="003A20A0">
        <w:t xml:space="preserve">. </w:t>
      </w:r>
      <w:bookmarkStart w:id="386" w:name="_Toc129097468"/>
      <w:bookmarkStart w:id="387" w:name="_Toc129097654"/>
      <w:bookmarkStart w:id="388" w:name="_Toc129097840"/>
      <w:bookmarkEnd w:id="386"/>
      <w:bookmarkEnd w:id="387"/>
      <w:bookmarkEnd w:id="388"/>
    </w:p>
    <w:p w14:paraId="0A39412C" w14:textId="1C8E711B" w:rsidR="003A20A0" w:rsidRDefault="003A20A0" w:rsidP="00607DE5">
      <w:r>
        <w:t xml:space="preserve">The </w:t>
      </w:r>
      <w:r w:rsidR="002C1732">
        <w:t>C</w:t>
      </w:r>
      <w:r>
        <w:t xml:space="preserve">ommittee will assess your application against the assessment criteria and </w:t>
      </w:r>
      <w:r w:rsidRPr="01C21491">
        <w:rPr>
          <w:color w:val="000000" w:themeColor="text1"/>
        </w:rPr>
        <w:t>compare it to other eligible applications before recommending which projects to fund</w:t>
      </w:r>
      <w:r w:rsidRPr="00E162FF">
        <w:t>.</w:t>
      </w:r>
      <w:r>
        <w:t xml:space="preserve"> The </w:t>
      </w:r>
      <w:r w:rsidR="002C1732">
        <w:t>C</w:t>
      </w:r>
      <w:r>
        <w:t>ommittee</w:t>
      </w:r>
      <w:r w:rsidR="00B43C09">
        <w:t>,</w:t>
      </w:r>
      <w:r>
        <w:t xml:space="preserve"> </w:t>
      </w:r>
      <w:r w:rsidR="00B43C09">
        <w:t xml:space="preserve">and any expert or advisor, </w:t>
      </w:r>
      <w:r>
        <w:t>will be required to perform their duties in accordance with the CGR</w:t>
      </w:r>
      <w:r w:rsidR="002A01DC">
        <w:t>P</w:t>
      </w:r>
      <w:r>
        <w:t>s.</w:t>
      </w:r>
      <w:bookmarkStart w:id="389" w:name="_Toc129097469"/>
      <w:bookmarkStart w:id="390" w:name="_Toc129097655"/>
      <w:bookmarkStart w:id="391" w:name="_Toc129097841"/>
      <w:bookmarkEnd w:id="389"/>
      <w:bookmarkEnd w:id="390"/>
      <w:bookmarkEnd w:id="391"/>
    </w:p>
    <w:p w14:paraId="7E86FC54" w14:textId="70F2AE02" w:rsidR="003A20A0" w:rsidRDefault="003A20A0" w:rsidP="00607DE5">
      <w:bookmarkStart w:id="392" w:name="_Toc129097470"/>
      <w:bookmarkStart w:id="393" w:name="_Toc129097656"/>
      <w:bookmarkStart w:id="394" w:name="_Toc129097842"/>
      <w:bookmarkStart w:id="395" w:name="_Toc129097471"/>
      <w:bookmarkStart w:id="396" w:name="_Toc129097657"/>
      <w:bookmarkStart w:id="397" w:name="_Toc129097843"/>
      <w:bookmarkEnd w:id="392"/>
      <w:bookmarkEnd w:id="393"/>
      <w:bookmarkEnd w:id="394"/>
      <w:bookmarkEnd w:id="395"/>
      <w:bookmarkEnd w:id="396"/>
      <w:bookmarkEnd w:id="397"/>
      <w:r>
        <w:t xml:space="preserve">The </w:t>
      </w:r>
      <w:r w:rsidR="000A41CF">
        <w:t>C</w:t>
      </w:r>
      <w:r>
        <w:t xml:space="preserve">ommittee may seek additional information about you or your application. They may do this from within the Commonwealth, even if you do not nominate the sources as referees. The Committee may also consider information about you or your application that is available </w:t>
      </w:r>
      <w:proofErr w:type="gramStart"/>
      <w:r>
        <w:t>as a result of</w:t>
      </w:r>
      <w:proofErr w:type="gramEnd"/>
      <w:r>
        <w:t xml:space="preserve"> the due diligence process or through the normal course of business.</w:t>
      </w:r>
      <w:bookmarkStart w:id="398" w:name="_Toc129097472"/>
      <w:bookmarkStart w:id="399" w:name="_Toc129097658"/>
      <w:bookmarkStart w:id="400" w:name="_Toc129097844"/>
      <w:bookmarkEnd w:id="398"/>
      <w:bookmarkEnd w:id="399"/>
      <w:bookmarkEnd w:id="400"/>
    </w:p>
    <w:p w14:paraId="63E935EE" w14:textId="70C50B6E" w:rsidR="00247D27" w:rsidRDefault="00F67DBB" w:rsidP="00FD4F9F">
      <w:pPr>
        <w:pStyle w:val="Heading3"/>
      </w:pPr>
      <w:bookmarkStart w:id="401" w:name="_Toc215473983"/>
      <w:r w:rsidRPr="005A61FE">
        <w:t>Who will approve grants?</w:t>
      </w:r>
      <w:bookmarkEnd w:id="372"/>
      <w:bookmarkEnd w:id="373"/>
      <w:bookmarkEnd w:id="374"/>
      <w:bookmarkEnd w:id="375"/>
      <w:bookmarkEnd w:id="376"/>
    </w:p>
    <w:bookmarkEnd w:id="401"/>
    <w:p w14:paraId="5C7FBF1F" w14:textId="49BC2206" w:rsidR="00247D27" w:rsidRDefault="00083E2D" w:rsidP="00247D27">
      <w:r>
        <w:t>A s</w:t>
      </w:r>
      <w:r w:rsidRPr="00083E2D">
        <w:t>enior executive off</w:t>
      </w:r>
      <w:r>
        <w:t>ic</w:t>
      </w:r>
      <w:r w:rsidRPr="00083E2D">
        <w:t>er within DCCEEW</w:t>
      </w:r>
      <w:r w:rsidR="00247D27" w:rsidDel="00DD4D34">
        <w:t xml:space="preserve"> </w:t>
      </w:r>
      <w:r w:rsidR="00247D27">
        <w:t xml:space="preserve">decides which grants to approve </w:t>
      </w:r>
      <w:proofErr w:type="gramStart"/>
      <w:r w:rsidR="00247D27">
        <w:t>taking into account</w:t>
      </w:r>
      <w:proofErr w:type="gramEnd"/>
      <w:r w:rsidR="00247D27">
        <w:t xml:space="preserve"> the application assessment and the availability of grant funds.</w:t>
      </w:r>
    </w:p>
    <w:p w14:paraId="259EB2E2" w14:textId="3412A072" w:rsidR="00564DF1" w:rsidRDefault="00564DF1" w:rsidP="00564DF1">
      <w:pPr>
        <w:spacing w:after="80"/>
      </w:pPr>
      <w:bookmarkStart w:id="402" w:name="_Toc489952696"/>
      <w:r w:rsidRPr="00E162FF">
        <w:t>The</w:t>
      </w:r>
      <w:r w:rsidR="00E71545">
        <w:t xml:space="preserve"> </w:t>
      </w:r>
      <w:r w:rsidR="00EE243B">
        <w:t>s</w:t>
      </w:r>
      <w:r w:rsidR="00EE243B" w:rsidRPr="00083E2D">
        <w:t>enior executive off</w:t>
      </w:r>
      <w:r w:rsidR="00EE243B">
        <w:t>ic</w:t>
      </w:r>
      <w:r w:rsidR="00EE243B" w:rsidRPr="00083E2D">
        <w:t>er within DCCEEW</w:t>
      </w:r>
      <w:r w:rsidR="00021201">
        <w:t>’s</w:t>
      </w:r>
      <w:r w:rsidRPr="00E162FF" w:rsidDel="00AC159C">
        <w:t xml:space="preserve"> </w:t>
      </w:r>
      <w:r w:rsidRPr="00E162FF">
        <w:t xml:space="preserve">decision is final in all matters, </w:t>
      </w:r>
      <w:r>
        <w:t>including</w:t>
      </w:r>
      <w:r w:rsidR="00825941">
        <w:t>:</w:t>
      </w:r>
    </w:p>
    <w:p w14:paraId="544161A4" w14:textId="3D2C9FFB" w:rsidR="00564DF1" w:rsidRDefault="00564DF1" w:rsidP="00296BD6">
      <w:pPr>
        <w:pStyle w:val="Lv1"/>
      </w:pPr>
      <w:r>
        <w:t xml:space="preserve">the </w:t>
      </w:r>
      <w:r w:rsidR="00AA73C5" w:rsidRPr="005A61FE">
        <w:t xml:space="preserve">grant </w:t>
      </w:r>
      <w:r>
        <w:t>approval</w:t>
      </w:r>
    </w:p>
    <w:p w14:paraId="6B4BACBD" w14:textId="74023719" w:rsidR="00564DF1" w:rsidRDefault="00564DF1" w:rsidP="00296BD6">
      <w:pPr>
        <w:pStyle w:val="Lv1"/>
      </w:pPr>
      <w:r w:rsidRPr="00E162FF">
        <w:t>the</w:t>
      </w:r>
      <w:r>
        <w:t xml:space="preserve"> grant</w:t>
      </w:r>
      <w:r w:rsidRPr="00E162FF">
        <w:t xml:space="preserve"> funding</w:t>
      </w:r>
      <w:r>
        <w:t xml:space="preserve"> </w:t>
      </w:r>
      <w:r w:rsidR="00D4078F" w:rsidRPr="005A61FE">
        <w:t xml:space="preserve">to be </w:t>
      </w:r>
      <w:r w:rsidRPr="00E162FF">
        <w:t>awarded</w:t>
      </w:r>
    </w:p>
    <w:p w14:paraId="3A5AD02D" w14:textId="5A1F228C" w:rsidR="00300E4A" w:rsidRDefault="00D4078F" w:rsidP="00296BD6">
      <w:pPr>
        <w:pStyle w:val="Lv1"/>
      </w:pPr>
      <w:r w:rsidRPr="005A61FE">
        <w:t>any</w:t>
      </w:r>
      <w:r w:rsidR="00EF53D9">
        <w:t xml:space="preserve"> conditions </w:t>
      </w:r>
      <w:r w:rsidRPr="005A61FE">
        <w:t xml:space="preserve">attached to the offer </w:t>
      </w:r>
      <w:r w:rsidR="00EF53D9">
        <w:t xml:space="preserve">of </w:t>
      </w:r>
      <w:r w:rsidR="001475D6">
        <w:t xml:space="preserve">grant </w:t>
      </w:r>
      <w:r w:rsidR="00EF53D9">
        <w:t>funding</w:t>
      </w:r>
      <w:r w:rsidR="00C009B7">
        <w:t>.</w:t>
      </w:r>
    </w:p>
    <w:p w14:paraId="086A2C93" w14:textId="1EA5780A" w:rsidR="00564DF1" w:rsidRPr="00E162FF" w:rsidRDefault="00564DF1" w:rsidP="00564DF1">
      <w:r>
        <w:lastRenderedPageBreak/>
        <w:t>We cannot review decisions about the merits of your application</w:t>
      </w:r>
      <w:r w:rsidRPr="00E162FF">
        <w:t>.</w:t>
      </w:r>
    </w:p>
    <w:p w14:paraId="6C3CBDD8" w14:textId="7ABFA904" w:rsidR="00564DF1" w:rsidRDefault="00564DF1" w:rsidP="00564DF1">
      <w:r>
        <w:t>The</w:t>
      </w:r>
      <w:r w:rsidDel="00AC159C">
        <w:t xml:space="preserve"> </w:t>
      </w:r>
      <w:r w:rsidR="00021201">
        <w:t>s</w:t>
      </w:r>
      <w:r w:rsidR="00021201" w:rsidRPr="00083E2D">
        <w:t>enior executive off</w:t>
      </w:r>
      <w:r w:rsidR="00021201">
        <w:t>ic</w:t>
      </w:r>
      <w:r w:rsidR="00021201" w:rsidRPr="00083E2D">
        <w:t>er within DCCEEW</w:t>
      </w:r>
      <w:r w:rsidR="00AC159C">
        <w:t xml:space="preserve"> </w:t>
      </w:r>
      <w:r>
        <w:t xml:space="preserve">will not approve funding if there </w:t>
      </w:r>
      <w:r w:rsidR="00DB63E1">
        <w:t>are</w:t>
      </w:r>
      <w:r>
        <w:t xml:space="preserve"> insufficient program funds available across relevant financial years for the program.</w:t>
      </w:r>
    </w:p>
    <w:p w14:paraId="6B408239" w14:textId="548587B2" w:rsidR="00564DF1" w:rsidRDefault="00564DF1" w:rsidP="00FD4F9F">
      <w:pPr>
        <w:pStyle w:val="Heading2"/>
      </w:pPr>
      <w:bookmarkStart w:id="403" w:name="_Toc129097475"/>
      <w:bookmarkStart w:id="404" w:name="_Toc129097661"/>
      <w:bookmarkStart w:id="405" w:name="_Toc129097847"/>
      <w:bookmarkStart w:id="406" w:name="_Toc496536675"/>
      <w:bookmarkStart w:id="407" w:name="_Toc531277502"/>
      <w:bookmarkStart w:id="408" w:name="_Toc955312"/>
      <w:bookmarkStart w:id="409" w:name="_Toc215473984"/>
      <w:bookmarkEnd w:id="403"/>
      <w:bookmarkEnd w:id="404"/>
      <w:bookmarkEnd w:id="405"/>
      <w:r>
        <w:t>Notification of application outcomes</w:t>
      </w:r>
      <w:bookmarkEnd w:id="402"/>
      <w:bookmarkEnd w:id="406"/>
      <w:bookmarkEnd w:id="407"/>
      <w:bookmarkEnd w:id="408"/>
      <w:bookmarkEnd w:id="409"/>
    </w:p>
    <w:p w14:paraId="7B988579" w14:textId="79916147" w:rsidR="00247D27" w:rsidRDefault="001475D6" w:rsidP="00247D27">
      <w:pPr>
        <w:rPr>
          <w:rFonts w:cs="Arial"/>
          <w:color w:val="D13438"/>
          <w:u w:val="single"/>
          <w:lang w:val="en-US"/>
        </w:rPr>
      </w:pPr>
      <w:r w:rsidRPr="00C61F08">
        <w:t>We</w:t>
      </w:r>
      <w:r>
        <w:t xml:space="preserve"> will advise you of the outcome of your application in writing. </w:t>
      </w:r>
      <w:r w:rsidR="00247D27">
        <w:t xml:space="preserve">If you are successful, </w:t>
      </w:r>
      <w:r>
        <w:t xml:space="preserve">we </w:t>
      </w:r>
      <w:r w:rsidR="007F077D">
        <w:t>will</w:t>
      </w:r>
      <w:r>
        <w:t xml:space="preserve"> advise you of any specific </w:t>
      </w:r>
      <w:r w:rsidR="00564DF1">
        <w:t>conditions attached to the grant</w:t>
      </w:r>
      <w:r w:rsidR="00247D27">
        <w:t>.</w:t>
      </w:r>
      <w:r w:rsidR="005F45CF" w:rsidRPr="01C21491">
        <w:rPr>
          <w:rFonts w:cs="Arial"/>
          <w:color w:val="D13438"/>
          <w:u w:val="single"/>
          <w:lang w:val="en-US"/>
        </w:rPr>
        <w:t xml:space="preserve"> </w:t>
      </w:r>
    </w:p>
    <w:p w14:paraId="35B9DB97" w14:textId="619E3EC0" w:rsidR="00950B5A" w:rsidRDefault="00950B5A" w:rsidP="00FD4F9F">
      <w:pPr>
        <w:pStyle w:val="Heading3"/>
      </w:pPr>
      <w:bookmarkStart w:id="410" w:name="_Toc193120132"/>
      <w:bookmarkStart w:id="411" w:name="_Toc193120316"/>
      <w:bookmarkStart w:id="412" w:name="_Toc215473985"/>
      <w:bookmarkStart w:id="413" w:name="_Toc524362464"/>
      <w:bookmarkStart w:id="414" w:name="_Toc955313"/>
      <w:bookmarkStart w:id="415" w:name="_Toc496536676"/>
      <w:bookmarkStart w:id="416" w:name="_Toc531277503"/>
      <w:bookmarkEnd w:id="410"/>
      <w:bookmarkEnd w:id="411"/>
      <w:r>
        <w:t>Feedback on your application</w:t>
      </w:r>
      <w:bookmarkEnd w:id="412"/>
    </w:p>
    <w:p w14:paraId="4EC29DE5" w14:textId="4EB0EDEF" w:rsidR="0026339D" w:rsidRDefault="00380FDC" w:rsidP="00FC3296">
      <w:pPr>
        <w:rPr>
          <w:u w:val="single"/>
          <w:lang w:val="en-US"/>
        </w:rPr>
      </w:pPr>
      <w:r>
        <w:t xml:space="preserve">If you are unsuccessful, we will give you an opportunity to discuss the outcome with us. </w:t>
      </w:r>
    </w:p>
    <w:p w14:paraId="25F652C1" w14:textId="3392714E" w:rsidR="000C07C6" w:rsidRDefault="00E93B21" w:rsidP="00FD4F9F">
      <w:pPr>
        <w:pStyle w:val="Heading2"/>
      </w:pPr>
      <w:bookmarkStart w:id="417" w:name="_Toc193120134"/>
      <w:bookmarkStart w:id="418" w:name="_Toc193120318"/>
      <w:bookmarkStart w:id="419" w:name="_Toc193120135"/>
      <w:bookmarkStart w:id="420" w:name="_Toc193120319"/>
      <w:bookmarkStart w:id="421" w:name="_Toc193120136"/>
      <w:bookmarkStart w:id="422" w:name="_Toc193120320"/>
      <w:bookmarkStart w:id="423" w:name="_Toc193120137"/>
      <w:bookmarkStart w:id="424" w:name="_Toc193120321"/>
      <w:bookmarkStart w:id="425" w:name="_Toc215473986"/>
      <w:bookmarkEnd w:id="413"/>
      <w:bookmarkEnd w:id="417"/>
      <w:bookmarkEnd w:id="418"/>
      <w:bookmarkEnd w:id="419"/>
      <w:bookmarkEnd w:id="420"/>
      <w:bookmarkEnd w:id="421"/>
      <w:bookmarkEnd w:id="422"/>
      <w:bookmarkEnd w:id="423"/>
      <w:bookmarkEnd w:id="424"/>
      <w:r w:rsidRPr="005A61FE">
        <w:t>Successful</w:t>
      </w:r>
      <w:r>
        <w:t xml:space="preserve"> grant applications</w:t>
      </w:r>
      <w:bookmarkEnd w:id="414"/>
      <w:bookmarkEnd w:id="415"/>
      <w:bookmarkEnd w:id="416"/>
      <w:bookmarkEnd w:id="425"/>
    </w:p>
    <w:p w14:paraId="5B4DC469" w14:textId="7E5DF410" w:rsidR="00D057B9" w:rsidRDefault="00950B5A" w:rsidP="00FD4F9F">
      <w:pPr>
        <w:pStyle w:val="Heading3"/>
      </w:pPr>
      <w:bookmarkStart w:id="426" w:name="_Toc129097480"/>
      <w:bookmarkStart w:id="427" w:name="_Toc129097666"/>
      <w:bookmarkStart w:id="428" w:name="_Toc129097852"/>
      <w:bookmarkStart w:id="429" w:name="_Toc193120139"/>
      <w:bookmarkStart w:id="430" w:name="_Toc193120323"/>
      <w:bookmarkStart w:id="431" w:name="_Toc129097481"/>
      <w:bookmarkStart w:id="432" w:name="_Toc129097667"/>
      <w:bookmarkStart w:id="433" w:name="_Toc129097853"/>
      <w:bookmarkStart w:id="434" w:name="_Toc193120140"/>
      <w:bookmarkStart w:id="435" w:name="_Toc193120324"/>
      <w:bookmarkStart w:id="436" w:name="_Toc466898120"/>
      <w:bookmarkStart w:id="437" w:name="_Toc496536677"/>
      <w:bookmarkStart w:id="438" w:name="_Toc531277504"/>
      <w:bookmarkStart w:id="439" w:name="_Toc955314"/>
      <w:bookmarkStart w:id="440" w:name="_Toc215473987"/>
      <w:bookmarkEnd w:id="329"/>
      <w:bookmarkEnd w:id="330"/>
      <w:bookmarkEnd w:id="426"/>
      <w:bookmarkEnd w:id="427"/>
      <w:bookmarkEnd w:id="428"/>
      <w:bookmarkEnd w:id="429"/>
      <w:bookmarkEnd w:id="430"/>
      <w:bookmarkEnd w:id="431"/>
      <w:bookmarkEnd w:id="432"/>
      <w:bookmarkEnd w:id="433"/>
      <w:bookmarkEnd w:id="434"/>
      <w:bookmarkEnd w:id="435"/>
      <w:r>
        <w:t>The g</w:t>
      </w:r>
      <w:r w:rsidR="00D057B9">
        <w:t>rant agreement</w:t>
      </w:r>
      <w:bookmarkEnd w:id="436"/>
      <w:bookmarkEnd w:id="437"/>
      <w:bookmarkEnd w:id="438"/>
      <w:bookmarkEnd w:id="439"/>
      <w:bookmarkEnd w:id="440"/>
    </w:p>
    <w:p w14:paraId="5174DC1E" w14:textId="58291F48" w:rsidR="00D057B9" w:rsidRDefault="00D057B9" w:rsidP="00D057B9">
      <w:r>
        <w:t xml:space="preserve">You must enter into a </w:t>
      </w:r>
      <w:r w:rsidR="0085525B" w:rsidRPr="005A61FE">
        <w:t xml:space="preserve">legally binding </w:t>
      </w:r>
      <w:r>
        <w:t xml:space="preserve">grant agreement with the </w:t>
      </w:r>
      <w:r w:rsidRPr="0062411B">
        <w:t xml:space="preserve">Commonwealth. </w:t>
      </w:r>
      <w:r w:rsidR="0085525B" w:rsidRPr="005A61FE">
        <w:t xml:space="preserve">The grant agreement has general terms and conditions that cannot be changed. </w:t>
      </w:r>
      <w:r w:rsidR="000C3B35">
        <w:t xml:space="preserve">A sample </w:t>
      </w:r>
      <w:r w:rsidR="000C3B35" w:rsidRPr="000C3B35">
        <w:rPr>
          <w:rStyle w:val="Hyperlink"/>
        </w:rPr>
        <w:t>grant agreement</w:t>
      </w:r>
      <w:r w:rsidR="000C3B35">
        <w:t xml:space="preserve"> is available </w:t>
      </w:r>
      <w:r w:rsidR="001073A7">
        <w:t>on business.gov.au</w:t>
      </w:r>
      <w:r w:rsidR="00380FDC">
        <w:t xml:space="preserve"> and </w:t>
      </w:r>
      <w:proofErr w:type="spellStart"/>
      <w:r w:rsidR="00380FDC">
        <w:t>GrantConnect</w:t>
      </w:r>
      <w:proofErr w:type="spellEnd"/>
      <w:r w:rsidR="000F18DD" w:rsidRPr="005A61FE">
        <w:t>.</w:t>
      </w:r>
    </w:p>
    <w:p w14:paraId="5F855BD2" w14:textId="725A3F4E" w:rsidR="00E95D50" w:rsidRDefault="00503258" w:rsidP="00E95D50">
      <w:r>
        <w:t>We will manage the grant agreement through the online portal. This includes issuing and executing</w:t>
      </w:r>
      <w:r w:rsidR="009F723D">
        <w:t xml:space="preserve"> </w:t>
      </w:r>
      <w:r>
        <w:t xml:space="preserve">the grant agreement. </w:t>
      </w:r>
      <w:r w:rsidR="00AA73C5" w:rsidRPr="005A61FE">
        <w:t xml:space="preserve">Execute means both you and the Commonwealth have </w:t>
      </w:r>
      <w:r w:rsidR="005D0021">
        <w:t>accepted</w:t>
      </w:r>
      <w:r w:rsidR="005D0021" w:rsidRPr="005A61FE">
        <w:t xml:space="preserve"> </w:t>
      </w:r>
      <w:r w:rsidR="00AA73C5" w:rsidRPr="005A61FE">
        <w:t>the agreement</w:t>
      </w:r>
      <w:r w:rsidR="00D057B9">
        <w:t xml:space="preserve">. </w:t>
      </w:r>
      <w:r w:rsidR="00B2390D" w:rsidRPr="00B2390D">
        <w:t>You may elect to commence your project from the date we notify you that your application is successful. We are not responsible for any expenditure you incur until a grant agreement is executed. The Commonwealth will not be liable, and should not be held out as being liable, for any activities undertaken before the grant agreement is executed.</w:t>
      </w:r>
    </w:p>
    <w:p w14:paraId="522C9E72" w14:textId="77777777" w:rsidR="00F23BEE" w:rsidRDefault="00D057B9" w:rsidP="00503258">
      <w:r>
        <w:t xml:space="preserve">The approval </w:t>
      </w:r>
      <w:r w:rsidR="00E04C95">
        <w:t xml:space="preserve">of your grant </w:t>
      </w:r>
      <w:r>
        <w:t xml:space="preserve">may have specific conditions </w:t>
      </w:r>
      <w:r w:rsidR="000C3B35">
        <w:t>determined by</w:t>
      </w:r>
      <w:r>
        <w:t xml:space="preserve"> the assessment process or other considerations made by the </w:t>
      </w:r>
      <w:r w:rsidR="00B04F25">
        <w:t>P</w:t>
      </w:r>
      <w:r>
        <w:t xml:space="preserve">rogram </w:t>
      </w:r>
      <w:r w:rsidR="00B04F25">
        <w:t>D</w:t>
      </w:r>
      <w:r>
        <w:t>elegate</w:t>
      </w:r>
    </w:p>
    <w:p w14:paraId="1419DE98" w14:textId="5B7B07F1" w:rsidR="00D057B9" w:rsidRDefault="00D057B9" w:rsidP="00503258">
      <w:r>
        <w:t xml:space="preserve">We will identify these in the offer of </w:t>
      </w:r>
      <w:r w:rsidR="00613C48">
        <w:t xml:space="preserve">grant </w:t>
      </w:r>
      <w:r>
        <w:t xml:space="preserve">funding. </w:t>
      </w:r>
    </w:p>
    <w:p w14:paraId="3F7D30BB" w14:textId="4CBCA5A0" w:rsidR="00D057B9" w:rsidRDefault="00D057B9" w:rsidP="00D057B9">
      <w:r>
        <w:t xml:space="preserve">If you enter an agreement under the </w:t>
      </w:r>
      <w:r w:rsidR="009A6296">
        <w:t>DRIVEN program</w:t>
      </w:r>
      <w:r>
        <w:t xml:space="preserve">, you cannot receive other grants for this project from other Commonwealth, </w:t>
      </w:r>
      <w:r w:rsidR="005D35E6">
        <w:t>s</w:t>
      </w:r>
      <w:r w:rsidR="009A52BE">
        <w:t>tate</w:t>
      </w:r>
      <w:r>
        <w:t xml:space="preserve"> or </w:t>
      </w:r>
      <w:r w:rsidR="005D35E6">
        <w:t>t</w:t>
      </w:r>
      <w:r w:rsidR="009A52BE">
        <w:t xml:space="preserve">erritory </w:t>
      </w:r>
      <w:r>
        <w:t>granting programs.</w:t>
      </w:r>
    </w:p>
    <w:p w14:paraId="554F5236" w14:textId="7E2A51F2" w:rsidR="00811E58" w:rsidRDefault="00811E58" w:rsidP="00D057B9">
      <w:r w:rsidRPr="00811E58">
        <w:t>The Commonwealth may recover grant funds if there is a breach of the grant agreement.</w:t>
      </w:r>
    </w:p>
    <w:p w14:paraId="67DD987A" w14:textId="612B4E9C" w:rsidR="0082385E" w:rsidRPr="002F423B" w:rsidRDefault="0082385E" w:rsidP="00784DFD">
      <w:r w:rsidRPr="002F423B">
        <w:t>We will use a standard grant agreement</w:t>
      </w:r>
      <w:r w:rsidRPr="002F423B">
        <w:rPr>
          <w:iCs/>
        </w:rPr>
        <w:t>.</w:t>
      </w:r>
      <w:r w:rsidRPr="002F423B">
        <w:t xml:space="preserve"> </w:t>
      </w:r>
    </w:p>
    <w:p w14:paraId="3B2F811F" w14:textId="77777777" w:rsidR="0082385E" w:rsidRPr="002F423B" w:rsidRDefault="0082385E" w:rsidP="0082385E">
      <w:r w:rsidRPr="002F423B">
        <w:t>You will have 30 days from the date of a written offer to execute this grant agreement with the Commonwealth. During this time, we will work with you to finalise details.</w:t>
      </w:r>
    </w:p>
    <w:p w14:paraId="13970BA6" w14:textId="1A693208" w:rsidR="0082385E" w:rsidRDefault="0082385E" w:rsidP="00D057B9">
      <w:r w:rsidRPr="002F423B">
        <w:t>The offer may lapse if both parties do not sign the grant agreement within this time. Under certain circumstances, we may extend this period. We base the approval of your grant on the information you provide in your application. We will review any required changes to these details to ensure they do not impact the project as approved by the Minister.</w:t>
      </w:r>
    </w:p>
    <w:p w14:paraId="1CBD62A4" w14:textId="2F89F9A6" w:rsidR="00BD3A35" w:rsidRDefault="002B3D6E" w:rsidP="00FD4F9F">
      <w:pPr>
        <w:pStyle w:val="Heading3"/>
      </w:pPr>
      <w:bookmarkStart w:id="441" w:name="_Toc193120142"/>
      <w:bookmarkStart w:id="442" w:name="_Toc193120326"/>
      <w:bookmarkStart w:id="443" w:name="_Toc193120143"/>
      <w:bookmarkStart w:id="444" w:name="_Toc193120327"/>
      <w:bookmarkStart w:id="445" w:name="_Toc193120144"/>
      <w:bookmarkStart w:id="446" w:name="_Toc193120328"/>
      <w:bookmarkStart w:id="447" w:name="_Toc193120145"/>
      <w:bookmarkStart w:id="448" w:name="_Toc193120329"/>
      <w:bookmarkStart w:id="449" w:name="_Toc193120146"/>
      <w:bookmarkStart w:id="450" w:name="_Toc193120330"/>
      <w:bookmarkStart w:id="451" w:name="_Toc193120147"/>
      <w:bookmarkStart w:id="452" w:name="_Toc193120331"/>
      <w:bookmarkStart w:id="453" w:name="_Toc193120148"/>
      <w:bookmarkStart w:id="454" w:name="_Toc193120332"/>
      <w:bookmarkStart w:id="455" w:name="_Toc193120149"/>
      <w:bookmarkStart w:id="456" w:name="_Toc193120333"/>
      <w:bookmarkStart w:id="457" w:name="_Toc193120150"/>
      <w:bookmarkStart w:id="458" w:name="_Toc193120334"/>
      <w:bookmarkStart w:id="459" w:name="_Toc193120151"/>
      <w:bookmarkStart w:id="460" w:name="_Toc193120335"/>
      <w:bookmarkStart w:id="461" w:name="_Toc129097486"/>
      <w:bookmarkStart w:id="462" w:name="_Toc129097672"/>
      <w:bookmarkStart w:id="463" w:name="_Toc129097858"/>
      <w:bookmarkStart w:id="464" w:name="_Toc193120152"/>
      <w:bookmarkStart w:id="465" w:name="_Toc193120336"/>
      <w:bookmarkStart w:id="466" w:name="_Toc129097487"/>
      <w:bookmarkStart w:id="467" w:name="_Toc129097673"/>
      <w:bookmarkStart w:id="468" w:name="_Toc129097859"/>
      <w:bookmarkStart w:id="469" w:name="_Toc193120153"/>
      <w:bookmarkStart w:id="470" w:name="_Toc193120337"/>
      <w:bookmarkStart w:id="471" w:name="_Toc129097488"/>
      <w:bookmarkStart w:id="472" w:name="_Toc129097674"/>
      <w:bookmarkStart w:id="473" w:name="_Toc129097860"/>
      <w:bookmarkStart w:id="474" w:name="_Toc193120154"/>
      <w:bookmarkStart w:id="475" w:name="_Toc193120338"/>
      <w:bookmarkStart w:id="476" w:name="_Toc129097489"/>
      <w:bookmarkStart w:id="477" w:name="_Toc129097675"/>
      <w:bookmarkStart w:id="478" w:name="_Toc129097861"/>
      <w:bookmarkStart w:id="479" w:name="_Toc193120155"/>
      <w:bookmarkStart w:id="480" w:name="_Toc193120339"/>
      <w:bookmarkStart w:id="481" w:name="_Toc129097490"/>
      <w:bookmarkStart w:id="482" w:name="_Toc129097676"/>
      <w:bookmarkStart w:id="483" w:name="_Toc129097862"/>
      <w:bookmarkStart w:id="484" w:name="_Toc193120156"/>
      <w:bookmarkStart w:id="485" w:name="_Toc193120340"/>
      <w:bookmarkStart w:id="486" w:name="_Toc489952704"/>
      <w:bookmarkStart w:id="487" w:name="_Toc496536682"/>
      <w:bookmarkStart w:id="488" w:name="_Toc531277509"/>
      <w:bookmarkStart w:id="489" w:name="_Toc955319"/>
      <w:bookmarkStart w:id="490" w:name="_Toc215473988"/>
      <w:bookmarkStart w:id="491" w:name="_Ref465245613"/>
      <w:bookmarkStart w:id="492" w:name="_Toc467165693"/>
      <w:bookmarkStart w:id="493" w:name="_Toc164844284"/>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lastRenderedPageBreak/>
        <w:t>S</w:t>
      </w:r>
      <w:r w:rsidR="00BD3A35" w:rsidRPr="00CB5DC6">
        <w:t xml:space="preserve">pecific legislation, </w:t>
      </w:r>
      <w:r w:rsidR="00BD3A35">
        <w:t>policies and industry standards</w:t>
      </w:r>
      <w:bookmarkEnd w:id="486"/>
      <w:bookmarkEnd w:id="487"/>
      <w:bookmarkEnd w:id="488"/>
      <w:bookmarkEnd w:id="489"/>
      <w:bookmarkEnd w:id="490"/>
    </w:p>
    <w:p w14:paraId="0320197D" w14:textId="39ECE112" w:rsidR="00147E5A" w:rsidRDefault="00BD3A35" w:rsidP="00DF1F02">
      <w:r>
        <w:t xml:space="preserve">You </w:t>
      </w:r>
      <w:r w:rsidR="004F15AC">
        <w:t>must comply</w:t>
      </w:r>
      <w:r>
        <w:t xml:space="preserve"> with all relevant laws</w:t>
      </w:r>
      <w:r w:rsidR="00857B7B">
        <w:t>,</w:t>
      </w:r>
      <w:r>
        <w:t xml:space="preserve"> regulations</w:t>
      </w:r>
      <w:r w:rsidR="00857B7B">
        <w:t xml:space="preserve"> and Australian Government sanctions</w:t>
      </w:r>
      <w:r w:rsidR="005A4513">
        <w:t xml:space="preserve"> in undertaking your project</w:t>
      </w:r>
      <w:r w:rsidR="004F15AC">
        <w:t>. You must also</w:t>
      </w:r>
      <w:r w:rsidR="005A4513">
        <w:t xml:space="preserve"> compl</w:t>
      </w:r>
      <w:r w:rsidR="00D006BC">
        <w:t>y</w:t>
      </w:r>
      <w:r w:rsidR="00170EC3">
        <w:t xml:space="preserve"> </w:t>
      </w:r>
      <w:r w:rsidR="005A4513">
        <w:t>with the specific legislation/policies/industry standards that follow. It is a condition of the grant funding that you meet these requirements</w:t>
      </w:r>
      <w:r w:rsidR="004F15AC">
        <w:t xml:space="preserve">. We </w:t>
      </w:r>
      <w:r w:rsidR="005A4513">
        <w:t>will</w:t>
      </w:r>
      <w:r w:rsidR="004F15AC">
        <w:t xml:space="preserve"> include these requirements in</w:t>
      </w:r>
      <w:r w:rsidR="005A4513">
        <w:t xml:space="preserve"> your grant agreement</w:t>
      </w:r>
      <w:r w:rsidR="00D12CC7">
        <w:t>.</w:t>
      </w:r>
    </w:p>
    <w:p w14:paraId="2ACC56B6" w14:textId="77777777" w:rsidR="000D62EF" w:rsidRDefault="000D62EF" w:rsidP="000D62EF">
      <w:proofErr w:type="gramStart"/>
      <w:r>
        <w:t>In particular, you</w:t>
      </w:r>
      <w:proofErr w:type="gramEnd"/>
      <w:r>
        <w:t xml:space="preserve"> will be required to comply with:</w:t>
      </w:r>
    </w:p>
    <w:p w14:paraId="7C273CE9" w14:textId="683BCB12" w:rsidR="000D62EF" w:rsidRDefault="0049323C" w:rsidP="00296BD6">
      <w:pPr>
        <w:pStyle w:val="Lv1"/>
      </w:pPr>
      <w:r>
        <w:t>s</w:t>
      </w:r>
      <w:r w:rsidR="000D62EF">
        <w:t>tate/territory legislation in relation to working with children</w:t>
      </w:r>
      <w:r w:rsidR="00482FA6">
        <w:t>.</w:t>
      </w:r>
    </w:p>
    <w:p w14:paraId="03D97915" w14:textId="37E29CC0" w:rsidR="005A4513" w:rsidRPr="005A61FE" w:rsidRDefault="005A4513" w:rsidP="00FD4F9F">
      <w:pPr>
        <w:pStyle w:val="Heading4"/>
      </w:pPr>
      <w:bookmarkStart w:id="494" w:name="_Toc193120158"/>
      <w:bookmarkStart w:id="495" w:name="_Toc193120342"/>
      <w:bookmarkStart w:id="496" w:name="_Toc193120159"/>
      <w:bookmarkStart w:id="497" w:name="_Toc193120343"/>
      <w:bookmarkStart w:id="498" w:name="_Toc193120160"/>
      <w:bookmarkStart w:id="499" w:name="_Toc193120344"/>
      <w:bookmarkStart w:id="500" w:name="_Toc193120161"/>
      <w:bookmarkStart w:id="501" w:name="_Toc193120345"/>
      <w:bookmarkStart w:id="502" w:name="_Toc193120162"/>
      <w:bookmarkStart w:id="503" w:name="_Toc193120346"/>
      <w:bookmarkStart w:id="504" w:name="_Toc193120163"/>
      <w:bookmarkStart w:id="505" w:name="_Toc193120347"/>
      <w:bookmarkStart w:id="506" w:name="_Toc193120164"/>
      <w:bookmarkStart w:id="507" w:name="_Toc193120348"/>
      <w:bookmarkStart w:id="508" w:name="_Toc193120165"/>
      <w:bookmarkStart w:id="509" w:name="_Toc193120349"/>
      <w:bookmarkStart w:id="510" w:name="_Toc193120166"/>
      <w:bookmarkStart w:id="511" w:name="_Toc193120350"/>
      <w:bookmarkStart w:id="512" w:name="_Toc193120167"/>
      <w:bookmarkStart w:id="513" w:name="_Toc193120351"/>
      <w:bookmarkStart w:id="514" w:name="_Toc193120168"/>
      <w:bookmarkStart w:id="515" w:name="_Toc193120352"/>
      <w:bookmarkStart w:id="516" w:name="_Toc193120169"/>
      <w:bookmarkStart w:id="517" w:name="_Toc193120353"/>
      <w:bookmarkStart w:id="518" w:name="_Toc193120170"/>
      <w:bookmarkStart w:id="519" w:name="_Toc193120354"/>
      <w:bookmarkStart w:id="520" w:name="_Toc193120171"/>
      <w:bookmarkStart w:id="521" w:name="_Toc193120355"/>
      <w:bookmarkStart w:id="522" w:name="_Toc193120172"/>
      <w:bookmarkStart w:id="523" w:name="_Toc193120356"/>
      <w:bookmarkStart w:id="524" w:name="_Toc531277511"/>
      <w:bookmarkStart w:id="525" w:name="_Toc955321"/>
      <w:bookmarkStart w:id="526" w:name="_Toc215473989"/>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r w:rsidRPr="005A61FE">
        <w:t xml:space="preserve">Building and </w:t>
      </w:r>
      <w:r w:rsidR="009E1D7E" w:rsidRPr="005A61FE">
        <w:t>construction requirements</w:t>
      </w:r>
      <w:bookmarkEnd w:id="524"/>
      <w:bookmarkEnd w:id="525"/>
      <w:bookmarkEnd w:id="526"/>
    </w:p>
    <w:p w14:paraId="5BDC5E42" w14:textId="5573983A" w:rsidR="0071709C" w:rsidRDefault="0071709C" w:rsidP="0071709C">
      <w:bookmarkStart w:id="527" w:name="_Toc530073031"/>
      <w:bookmarkStart w:id="528" w:name="_Toc489952705"/>
      <w:bookmarkStart w:id="529" w:name="_Toc496536683"/>
      <w:bookmarkStart w:id="530" w:name="_Toc531277512"/>
      <w:bookmarkStart w:id="531" w:name="_Toc955322"/>
      <w:bookmarkEnd w:id="527"/>
      <w:r>
        <w:t>Wherever the government funds building and construction activities, the following special regulatory requirements apply</w:t>
      </w:r>
      <w:r w:rsidR="00997AA9">
        <w:t>:</w:t>
      </w:r>
    </w:p>
    <w:p w14:paraId="3DD8B0B9" w14:textId="472B172D" w:rsidR="0071709C" w:rsidRDefault="00B732CF" w:rsidP="00296BD6">
      <w:pPr>
        <w:pStyle w:val="Lv1"/>
      </w:pPr>
      <w:r w:rsidRPr="00B732CF">
        <w:rPr>
          <w:iCs/>
        </w:rPr>
        <w:t>Australian G</w:t>
      </w:r>
      <w:r>
        <w:t>overnment Building and Construction WHS Accreditation Scheme (</w:t>
      </w:r>
      <w:hyperlink r:id="rId47" w:history="1">
        <w:r w:rsidRPr="00784DFD">
          <w:t>WHS Scheme</w:t>
        </w:r>
      </w:hyperlink>
      <w:r w:rsidR="0071709C" w:rsidRPr="005A61FE">
        <w:t>)</w:t>
      </w:r>
      <w:r w:rsidR="005C3681">
        <w:rPr>
          <w:rStyle w:val="FootnoteReference"/>
        </w:rPr>
        <w:footnoteReference w:id="4"/>
      </w:r>
      <w:r w:rsidR="001B38BE">
        <w:t xml:space="preserve"> T</w:t>
      </w:r>
      <w:r w:rsidR="0071709C">
        <w:t>hese regulations are subject to the level of funding you receive as outlined below</w:t>
      </w:r>
      <w:r w:rsidR="0071709C" w:rsidRPr="005A61FE">
        <w:t>.</w:t>
      </w:r>
    </w:p>
    <w:p w14:paraId="4FC54504" w14:textId="5C85EAEA" w:rsidR="00BD3A35" w:rsidRPr="00B0042E" w:rsidRDefault="00BD3A35" w:rsidP="00503804">
      <w:pPr>
        <w:pStyle w:val="Heading4appendix"/>
      </w:pPr>
      <w:bookmarkStart w:id="532" w:name="_Toc489952706"/>
      <w:bookmarkStart w:id="533" w:name="_Toc496536684"/>
      <w:bookmarkStart w:id="534" w:name="_Toc531277513"/>
      <w:bookmarkStart w:id="535" w:name="_Toc955323"/>
      <w:bookmarkStart w:id="536" w:name="_Toc215473990"/>
      <w:bookmarkEnd w:id="528"/>
      <w:bookmarkEnd w:id="529"/>
      <w:bookmarkEnd w:id="530"/>
      <w:bookmarkEnd w:id="531"/>
      <w:r w:rsidRPr="00B0042E">
        <w:t>WHS Scheme</w:t>
      </w:r>
      <w:bookmarkEnd w:id="532"/>
      <w:bookmarkEnd w:id="533"/>
      <w:bookmarkEnd w:id="534"/>
      <w:bookmarkEnd w:id="535"/>
      <w:bookmarkEnd w:id="536"/>
      <w:r w:rsidRPr="00B0042E">
        <w:t xml:space="preserve"> </w:t>
      </w:r>
    </w:p>
    <w:p w14:paraId="77F11CFE" w14:textId="01A712EE" w:rsidR="00843FB0" w:rsidRPr="00B732CF" w:rsidRDefault="00843FB0" w:rsidP="00B732CF">
      <w:pPr>
        <w:rPr>
          <w:rFonts w:ascii="Calibri" w:hAnsi="Calibri"/>
        </w:rPr>
      </w:pPr>
      <w:r>
        <w:t xml:space="preserve">The WHS Scheme is administered by the </w:t>
      </w:r>
      <w:hyperlink r:id="rId48" w:history="1">
        <w:r w:rsidR="00B732CF">
          <w:rPr>
            <w:rStyle w:val="Hyperlink"/>
          </w:rPr>
          <w:t>Office of the Federal Safety Commissioner</w:t>
        </w:r>
      </w:hyperlink>
      <w:r>
        <w:rPr>
          <w:rStyle w:val="FootnoteReference"/>
        </w:rPr>
        <w:footnoteReference w:id="5"/>
      </w:r>
      <w:r>
        <w:t xml:space="preserve">. </w:t>
      </w:r>
    </w:p>
    <w:p w14:paraId="3022F46F" w14:textId="22AF0DD8" w:rsidR="00BD3A35" w:rsidRDefault="00BD3A35" w:rsidP="00760D2E">
      <w:pPr>
        <w:spacing w:after="80"/>
      </w:pPr>
      <w:r>
        <w:t>The Scheme applies to projects that are directly or indirectly funded by the Australian Government where</w:t>
      </w:r>
      <w:r w:rsidR="00C1661E">
        <w:t>:</w:t>
      </w:r>
    </w:p>
    <w:p w14:paraId="48081E84" w14:textId="18BD18B8" w:rsidR="00BD3A35" w:rsidRDefault="00BD3A35" w:rsidP="00296BD6">
      <w:pPr>
        <w:pStyle w:val="Lv1"/>
      </w:pPr>
      <w:r>
        <w:t>the value of the Australian Government contribution to the project is at least $6 million and represents at least 50 per cent of the total construction project value; or</w:t>
      </w:r>
    </w:p>
    <w:p w14:paraId="7A877FC6" w14:textId="79037B94" w:rsidR="00BD3A35" w:rsidRDefault="00BD3A35" w:rsidP="00296BD6">
      <w:pPr>
        <w:pStyle w:val="Lv1"/>
      </w:pPr>
      <w:r>
        <w:t xml:space="preserve">the Australian Government contribution to a project is $10 million (GST inclusive) or more, irrespective of the proportion of Australian Government funding; </w:t>
      </w:r>
      <w:r w:rsidR="00C908BE">
        <w:t xml:space="preserve">or </w:t>
      </w:r>
    </w:p>
    <w:p w14:paraId="3B3DB642" w14:textId="77777777" w:rsidR="00BD3A35" w:rsidRDefault="00BD3A35" w:rsidP="00296BD6">
      <w:pPr>
        <w:pStyle w:val="Lv1"/>
      </w:pPr>
      <w:r>
        <w:t>a head contract under the project includes building work of $4 million or more (GST Inclusive).</w:t>
      </w:r>
    </w:p>
    <w:p w14:paraId="25F652D3" w14:textId="4FB87312" w:rsidR="00CE1A20" w:rsidRDefault="002E3A5A" w:rsidP="00FD4F9F">
      <w:pPr>
        <w:pStyle w:val="Heading3"/>
      </w:pPr>
      <w:bookmarkStart w:id="537" w:name="_Toc489952707"/>
      <w:bookmarkStart w:id="538" w:name="_Toc496536685"/>
      <w:bookmarkStart w:id="539" w:name="_Toc531277729"/>
      <w:bookmarkStart w:id="540" w:name="_Toc463350780"/>
      <w:bookmarkStart w:id="541" w:name="_Toc467165695"/>
      <w:bookmarkStart w:id="542" w:name="_Toc530073035"/>
      <w:bookmarkStart w:id="543" w:name="_Toc496536686"/>
      <w:bookmarkStart w:id="544" w:name="_Toc531277514"/>
      <w:bookmarkStart w:id="545" w:name="_Toc955324"/>
      <w:bookmarkStart w:id="546" w:name="_Toc215473991"/>
      <w:bookmarkEnd w:id="491"/>
      <w:bookmarkEnd w:id="492"/>
      <w:bookmarkEnd w:id="537"/>
      <w:bookmarkEnd w:id="538"/>
      <w:bookmarkEnd w:id="539"/>
      <w:bookmarkEnd w:id="540"/>
      <w:bookmarkEnd w:id="541"/>
      <w:bookmarkEnd w:id="542"/>
      <w:r>
        <w:t xml:space="preserve">How </w:t>
      </w:r>
      <w:r w:rsidR="00387369">
        <w:t>we pay the grant</w:t>
      </w:r>
      <w:bookmarkEnd w:id="543"/>
      <w:bookmarkEnd w:id="544"/>
      <w:bookmarkEnd w:id="545"/>
      <w:bookmarkEnd w:id="546"/>
    </w:p>
    <w:p w14:paraId="25F652D5" w14:textId="5D06A049" w:rsidR="00F316C0" w:rsidRDefault="00CE1A20" w:rsidP="00077C3D">
      <w:r w:rsidRPr="00E162FF">
        <w:t xml:space="preserve">The </w:t>
      </w:r>
      <w:r w:rsidR="0018250A">
        <w:t>grant agreement</w:t>
      </w:r>
      <w:r w:rsidRPr="00E162FF">
        <w:t xml:space="preserve"> will </w:t>
      </w:r>
      <w:r w:rsidR="003E339B">
        <w:t>state</w:t>
      </w:r>
      <w:r w:rsidR="00042438">
        <w:t xml:space="preserve"> the</w:t>
      </w:r>
      <w:r w:rsidR="00EF53D9">
        <w:t>:</w:t>
      </w:r>
    </w:p>
    <w:p w14:paraId="25F652D7" w14:textId="1FD84796" w:rsidR="00F316C0" w:rsidRDefault="002C0A35" w:rsidP="00296BD6">
      <w:pPr>
        <w:pStyle w:val="Lv1"/>
      </w:pPr>
      <w:r>
        <w:t xml:space="preserve">maximum grant amount </w:t>
      </w:r>
      <w:r w:rsidR="00D36299">
        <w:t>we will pay</w:t>
      </w:r>
    </w:p>
    <w:p w14:paraId="10CC2794" w14:textId="57096A82" w:rsidR="00AD0F07" w:rsidRDefault="006B1989" w:rsidP="00296BD6">
      <w:pPr>
        <w:pStyle w:val="Lv1"/>
      </w:pPr>
      <w:r>
        <w:t>proportion</w:t>
      </w:r>
      <w:r w:rsidRPr="00646E26">
        <w:t xml:space="preserve"> </w:t>
      </w:r>
      <w:r w:rsidR="007D71FE">
        <w:t xml:space="preserve">of </w:t>
      </w:r>
      <w:r w:rsidR="00C42FBE">
        <w:t xml:space="preserve">eligible expenditure </w:t>
      </w:r>
      <w:r w:rsidR="00646E26" w:rsidRPr="00646E26">
        <w:t>covered by the grant</w:t>
      </w:r>
      <w:r w:rsidR="007D71FE">
        <w:t xml:space="preserve"> (grant </w:t>
      </w:r>
      <w:r w:rsidR="00C42FBE">
        <w:t>percentage</w:t>
      </w:r>
      <w:r w:rsidR="007D71FE">
        <w:t>)</w:t>
      </w:r>
    </w:p>
    <w:p w14:paraId="64438A64" w14:textId="5D1B554C" w:rsidR="00AD0F07" w:rsidRDefault="006B2631" w:rsidP="00296BD6">
      <w:pPr>
        <w:pStyle w:val="Lv1"/>
      </w:pPr>
      <w:r>
        <w:t xml:space="preserve">any financial contribution provided by you </w:t>
      </w:r>
      <w:r w:rsidR="009544C8">
        <w:t>and/</w:t>
      </w:r>
      <w:r>
        <w:t>or a third party</w:t>
      </w:r>
      <w:r w:rsidR="005A61FE">
        <w:t>.</w:t>
      </w:r>
    </w:p>
    <w:p w14:paraId="25F652D9" w14:textId="2E81ED11" w:rsidR="00236D85" w:rsidRDefault="0050579C" w:rsidP="00F316C0">
      <w:r>
        <w:t xml:space="preserve">We </w:t>
      </w:r>
      <w:r w:rsidR="00E3522D">
        <w:t xml:space="preserve">will not exceed the </w:t>
      </w:r>
      <w:r w:rsidR="00CE1A20" w:rsidRPr="00E162FF">
        <w:t xml:space="preserve">maximum grant amount under any circumstances. </w:t>
      </w:r>
      <w:r w:rsidR="002E3A5A">
        <w:t>If you incur extra</w:t>
      </w:r>
      <w:r w:rsidR="00CE1A20" w:rsidRPr="00E162FF">
        <w:t xml:space="preserve"> </w:t>
      </w:r>
      <w:r w:rsidR="00B23FBA">
        <w:t>costs</w:t>
      </w:r>
      <w:r w:rsidR="002E3A5A">
        <w:t>, you</w:t>
      </w:r>
      <w:r w:rsidR="00CE1A20" w:rsidRPr="00E162FF">
        <w:t xml:space="preserve"> must </w:t>
      </w:r>
      <w:r w:rsidR="002E3A5A">
        <w:t xml:space="preserve">meet </w:t>
      </w:r>
      <w:r w:rsidR="00B23FBA">
        <w:t xml:space="preserve">them </w:t>
      </w:r>
      <w:r w:rsidR="005A6D76" w:rsidRPr="005F1FF9">
        <w:t>yourself.</w:t>
      </w:r>
    </w:p>
    <w:p w14:paraId="7E11054D" w14:textId="7004F391" w:rsidR="00C52233" w:rsidRPr="002C5FE4" w:rsidRDefault="00593911" w:rsidP="002C5FE4">
      <w:r>
        <w:lastRenderedPageBreak/>
        <w:t xml:space="preserve">We will make payments </w:t>
      </w:r>
      <w:r w:rsidR="00C52233">
        <w:t>according to an agreed schedule set out in the grant agreement. Payments are subject to satisfactory progress on the project.</w:t>
      </w:r>
    </w:p>
    <w:p w14:paraId="182FFF4C" w14:textId="4F0C424B" w:rsidR="000B44F5" w:rsidRPr="00E162FF" w:rsidRDefault="000B44F5" w:rsidP="000B44F5">
      <w:r>
        <w:t xml:space="preserve">We set aside </w:t>
      </w:r>
      <w:r w:rsidR="00466D28">
        <w:t>2</w:t>
      </w:r>
      <w:r w:rsidR="00900F4D">
        <w:t>0</w:t>
      </w:r>
      <w:r>
        <w:t xml:space="preserve"> per cent of the total grant funding for the final payment. We will pay this when you submit a satisfactory </w:t>
      </w:r>
      <w:r w:rsidR="007C183A">
        <w:t>end of project</w:t>
      </w:r>
      <w:r>
        <w:t xml:space="preserve"> report demonstrating you have completed outstanding obligations for the project. We may need to adjust your progress payments to align with available program funds across financial years and/or to ensure we retain a minimum </w:t>
      </w:r>
      <w:r w:rsidR="004D0E6B" w:rsidRPr="00546EAE">
        <w:t>20</w:t>
      </w:r>
      <w:r w:rsidR="00D4116E" w:rsidRPr="00546EAE">
        <w:t xml:space="preserve"> </w:t>
      </w:r>
      <w:r>
        <w:t>per cent of grant funding for the final payment.</w:t>
      </w:r>
    </w:p>
    <w:p w14:paraId="1180285E" w14:textId="61A2BAF3" w:rsidR="00A35F51" w:rsidRPr="00572C42" w:rsidRDefault="00470505" w:rsidP="00FD4F9F">
      <w:pPr>
        <w:pStyle w:val="Heading3"/>
      </w:pPr>
      <w:bookmarkStart w:id="547" w:name="_Toc531277515"/>
      <w:bookmarkStart w:id="548" w:name="_Toc955325"/>
      <w:bookmarkStart w:id="549" w:name="_Toc215473992"/>
      <w:r>
        <w:t xml:space="preserve">Grant </w:t>
      </w:r>
      <w:r w:rsidR="000D49CB">
        <w:t>p</w:t>
      </w:r>
      <w:r>
        <w:t>ayments and GST</w:t>
      </w:r>
      <w:bookmarkEnd w:id="547"/>
      <w:bookmarkEnd w:id="548"/>
      <w:bookmarkEnd w:id="549"/>
    </w:p>
    <w:p w14:paraId="7C9964F4" w14:textId="02DCC976" w:rsidR="004875E4" w:rsidRPr="00E162FF" w:rsidRDefault="00170249" w:rsidP="004875E4">
      <w:bookmarkStart w:id="550" w:name="_Toc496536687"/>
      <w:bookmarkEnd w:id="493"/>
      <w:r w:rsidRPr="005A61FE">
        <w:t xml:space="preserve">If you are registered for the </w:t>
      </w:r>
      <w:r w:rsidR="005B245E">
        <w:t>Goods and Services Tax (GST)</w:t>
      </w:r>
      <w:r w:rsidRPr="005A61FE">
        <w:t xml:space="preserve">, where applicable we will add GST to your grant payment and provide you with a recipient created tax invoice. </w:t>
      </w:r>
      <w:r w:rsidR="00C511F7">
        <w:t xml:space="preserve">You are required to notify us if your GST registration status changes </w:t>
      </w:r>
      <w:r w:rsidR="00C511F7" w:rsidRPr="00680B92">
        <w:t xml:space="preserve">during </w:t>
      </w:r>
      <w:r w:rsidR="00C511F7">
        <w:t>the project period.</w:t>
      </w:r>
      <w:r w:rsidRPr="005A61FE">
        <w:t xml:space="preserve"> GST does not apply to grant payments to government related entities</w:t>
      </w:r>
      <w:r w:rsidRPr="005A61FE">
        <w:rPr>
          <w:rStyle w:val="FootnoteReference"/>
        </w:rPr>
        <w:footnoteReference w:id="6"/>
      </w:r>
      <w:r w:rsidRPr="005A61FE">
        <w:t>.</w:t>
      </w:r>
    </w:p>
    <w:p w14:paraId="23C2D76F" w14:textId="40180742" w:rsidR="00BD48E4" w:rsidRDefault="00BD48E4" w:rsidP="00077C3D">
      <w:r w:rsidRPr="00E162FF">
        <w:t xml:space="preserve">Grants </w:t>
      </w:r>
      <w:r w:rsidR="00555308" w:rsidRPr="00E162FF">
        <w:t xml:space="preserve">are </w:t>
      </w:r>
      <w:r w:rsidRPr="00E162FF">
        <w:t xml:space="preserve">assessable income for taxation purposes, unless exempted by a taxation law. </w:t>
      </w:r>
      <w:r w:rsidR="00D100A1">
        <w:t>We recommend you</w:t>
      </w:r>
      <w:r w:rsidRPr="00E162FF">
        <w:t xml:space="preserve"> seek independent professional advice on </w:t>
      </w:r>
      <w:r w:rsidR="00D100A1">
        <w:t>your</w:t>
      </w:r>
      <w:r w:rsidR="00D100A1" w:rsidRPr="00E162FF">
        <w:t xml:space="preserve"> </w:t>
      </w:r>
      <w:r w:rsidRPr="00E162FF">
        <w:t>taxation obligations</w:t>
      </w:r>
      <w:r w:rsidR="00E55FCC">
        <w:t xml:space="preserve"> or </w:t>
      </w:r>
      <w:r w:rsidR="0093309F">
        <w:t xml:space="preserve">seek assistance </w:t>
      </w:r>
      <w:r w:rsidR="00E55FCC">
        <w:t xml:space="preserve">from the </w:t>
      </w:r>
      <w:hyperlink r:id="rId49" w:history="1">
        <w:r w:rsidR="00170249" w:rsidRPr="005A61FE">
          <w:rPr>
            <w:rStyle w:val="Hyperlink"/>
          </w:rPr>
          <w:t>Australian Taxation Office</w:t>
        </w:r>
      </w:hyperlink>
      <w:r w:rsidR="00170249" w:rsidRPr="005A61FE">
        <w:t>.</w:t>
      </w:r>
      <w:r w:rsidRPr="00E162FF">
        <w:t xml:space="preserve"> </w:t>
      </w:r>
      <w:r w:rsidR="00D100A1">
        <w:t>We do not</w:t>
      </w:r>
      <w:r w:rsidRPr="00E162FF">
        <w:t xml:space="preserve"> provide advice on </w:t>
      </w:r>
      <w:r w:rsidR="0041058C">
        <w:t xml:space="preserve">your </w:t>
      </w:r>
      <w:proofErr w:type="gramStart"/>
      <w:r w:rsidR="0041058C">
        <w:t>particular taxation</w:t>
      </w:r>
      <w:proofErr w:type="gramEnd"/>
      <w:r w:rsidR="0041058C">
        <w:t xml:space="preserve"> circumstances</w:t>
      </w:r>
      <w:r w:rsidRPr="00E162FF">
        <w:t>.</w:t>
      </w:r>
    </w:p>
    <w:p w14:paraId="20970026" w14:textId="5848805E" w:rsidR="00170249" w:rsidRPr="005A61FE" w:rsidRDefault="00170249" w:rsidP="00FD4F9F">
      <w:pPr>
        <w:pStyle w:val="Heading2"/>
      </w:pPr>
      <w:bookmarkStart w:id="551" w:name="_Toc531277516"/>
      <w:bookmarkStart w:id="552" w:name="_Toc955326"/>
      <w:bookmarkStart w:id="553" w:name="_Toc215473993"/>
      <w:r w:rsidRPr="005A61FE">
        <w:t>Announcement of grants</w:t>
      </w:r>
      <w:bookmarkEnd w:id="551"/>
      <w:bookmarkEnd w:id="552"/>
      <w:bookmarkEnd w:id="553"/>
    </w:p>
    <w:p w14:paraId="52D546F9" w14:textId="6AF97021" w:rsidR="008D20D7" w:rsidRDefault="00470505">
      <w:pPr>
        <w:rPr>
          <w:i/>
        </w:rPr>
      </w:pPr>
      <w:r w:rsidDel="00457E6C">
        <w:t xml:space="preserve">If successful, your grant </w:t>
      </w:r>
      <w:r w:rsidDel="0035202F">
        <w:t>will be listed</w:t>
      </w:r>
      <w:r w:rsidRPr="00B72EE8" w:rsidDel="0035202F">
        <w:t xml:space="preserve"> </w:t>
      </w:r>
      <w:r w:rsidRPr="00B72EE8" w:rsidDel="00457E6C">
        <w:t>on</w:t>
      </w:r>
      <w:r w:rsidDel="00457E6C">
        <w:t xml:space="preserve"> the </w:t>
      </w:r>
      <w:proofErr w:type="spellStart"/>
      <w:r w:rsidDel="00457E6C">
        <w:t>GrantConnect</w:t>
      </w:r>
      <w:proofErr w:type="spellEnd"/>
      <w:r w:rsidRPr="000A572F" w:rsidDel="00457E6C">
        <w:t xml:space="preserve"> website</w:t>
      </w:r>
      <w:r w:rsidDel="00457E6C">
        <w:t xml:space="preserve"> </w:t>
      </w:r>
      <w:r>
        <w:t>21</w:t>
      </w:r>
      <w:r w:rsidDel="00457E6C">
        <w:t xml:space="preserve"> </w:t>
      </w:r>
      <w:r>
        <w:t xml:space="preserve">calendar </w:t>
      </w:r>
      <w:r w:rsidDel="00457E6C">
        <w:t>d</w:t>
      </w:r>
      <w:r w:rsidRPr="000A572F" w:rsidDel="00457E6C">
        <w:t xml:space="preserve">ays </w:t>
      </w:r>
      <w:r w:rsidDel="00457E6C">
        <w:t>after</w:t>
      </w:r>
      <w:r w:rsidRPr="000A572F" w:rsidDel="00457E6C">
        <w:t xml:space="preserve"> </w:t>
      </w:r>
      <w:r w:rsidDel="00457E6C">
        <w:t xml:space="preserve">the date of </w:t>
      </w:r>
      <w:r w:rsidR="00654122">
        <w:t>execution.</w:t>
      </w:r>
      <w:r w:rsidDel="00457E6C">
        <w:t xml:space="preserve"> </w:t>
      </w:r>
    </w:p>
    <w:p w14:paraId="3F2B4DD3" w14:textId="77E4BD3A" w:rsidR="0071255A" w:rsidRDefault="00170249" w:rsidP="001D6C92">
      <w:r w:rsidRPr="005A61FE">
        <w:t xml:space="preserve">We will publish non-sensitive details of successful projects on </w:t>
      </w:r>
      <w:proofErr w:type="spellStart"/>
      <w:r w:rsidRPr="005A61FE">
        <w:t>GrantConnect</w:t>
      </w:r>
      <w:proofErr w:type="spellEnd"/>
      <w:r w:rsidRPr="005A61FE">
        <w:t xml:space="preserve">. We are required to do this by the </w:t>
      </w:r>
      <w:hyperlink r:id="rId50">
        <w:r w:rsidR="00243DCA" w:rsidRPr="00784DFD">
          <w:t>Commonwealth Grants Rules and Principles (CGRPs).</w:t>
        </w:r>
      </w:hyperlink>
      <w:r w:rsidR="008D20D7">
        <w:t xml:space="preserve"> Section 5.</w:t>
      </w:r>
      <w:r w:rsidR="00A040F6">
        <w:t>4</w:t>
      </w:r>
      <w:r w:rsidR="00985817" w:rsidRPr="005A61FE">
        <w:t>. We may also publish this information on business.gov.au</w:t>
      </w:r>
      <w:r w:rsidRPr="005A61FE">
        <w:t xml:space="preserve">. </w:t>
      </w:r>
      <w:r w:rsidR="00B20351">
        <w:t>This information may include</w:t>
      </w:r>
      <w:r w:rsidR="00414A64">
        <w:t>:</w:t>
      </w:r>
    </w:p>
    <w:p w14:paraId="55808DD5" w14:textId="3F1FB9E5" w:rsidR="00A7012A" w:rsidRDefault="00A7012A" w:rsidP="00296BD6">
      <w:pPr>
        <w:pStyle w:val="Lv1"/>
      </w:pPr>
      <w:r>
        <w:t>name of your organisation</w:t>
      </w:r>
    </w:p>
    <w:p w14:paraId="3B705F86" w14:textId="6070768B" w:rsidR="004D2CBD" w:rsidRPr="00E62F87" w:rsidRDefault="004D2CBD" w:rsidP="00296BD6">
      <w:pPr>
        <w:pStyle w:val="Lv1"/>
      </w:pPr>
      <w:r w:rsidRPr="00E62F87">
        <w:t>title of the project</w:t>
      </w:r>
    </w:p>
    <w:p w14:paraId="610D73FD" w14:textId="77777777" w:rsidR="004D2CBD" w:rsidRPr="00E62F87" w:rsidRDefault="004D2CBD" w:rsidP="00296BD6">
      <w:pPr>
        <w:pStyle w:val="Lv1"/>
      </w:pPr>
      <w:r w:rsidRPr="00E62F87">
        <w:t>description of the project and its aims</w:t>
      </w:r>
    </w:p>
    <w:p w14:paraId="5C27A8B8" w14:textId="77777777" w:rsidR="004D2CBD" w:rsidRPr="00E62F87" w:rsidRDefault="004D2CBD" w:rsidP="00296BD6">
      <w:pPr>
        <w:pStyle w:val="Lv1"/>
      </w:pPr>
      <w:r w:rsidRPr="00E62F87">
        <w:t>amount of grant funding awarded</w:t>
      </w:r>
    </w:p>
    <w:p w14:paraId="788085B0" w14:textId="77777777" w:rsidR="00B321C1" w:rsidRPr="00E62F87" w:rsidRDefault="00B321C1" w:rsidP="00296BD6">
      <w:pPr>
        <w:pStyle w:val="Lv1"/>
      </w:pPr>
      <w:r w:rsidRPr="00E62F87">
        <w:t>Australian Business Number</w:t>
      </w:r>
    </w:p>
    <w:p w14:paraId="7595B1E3" w14:textId="05BEF0B7" w:rsidR="00B321C1" w:rsidRPr="00E62F87" w:rsidRDefault="00B321C1" w:rsidP="00296BD6">
      <w:pPr>
        <w:pStyle w:val="Lv1"/>
      </w:pPr>
      <w:r w:rsidRPr="00E62F87">
        <w:t>business location</w:t>
      </w:r>
    </w:p>
    <w:p w14:paraId="0AD64289" w14:textId="508DCDD3" w:rsidR="00B321C1" w:rsidRDefault="009E45B8" w:rsidP="00296BD6">
      <w:pPr>
        <w:pStyle w:val="Lv1"/>
      </w:pPr>
      <w:r>
        <w:t xml:space="preserve">your organisation’s </w:t>
      </w:r>
      <w:r w:rsidR="00B321C1" w:rsidRPr="00E62F87">
        <w:t>industry sector.</w:t>
      </w:r>
    </w:p>
    <w:p w14:paraId="25F652E1" w14:textId="3108D040" w:rsidR="002C00A0" w:rsidRDefault="00B617C2" w:rsidP="00FD4F9F">
      <w:pPr>
        <w:pStyle w:val="Heading2"/>
      </w:pPr>
      <w:bookmarkStart w:id="554" w:name="_Toc193120178"/>
      <w:bookmarkStart w:id="555" w:name="_Toc193120362"/>
      <w:bookmarkStart w:id="556" w:name="_Toc129097498"/>
      <w:bookmarkStart w:id="557" w:name="_Toc129097684"/>
      <w:bookmarkStart w:id="558" w:name="_Toc129097870"/>
      <w:bookmarkStart w:id="559" w:name="_Toc530073040"/>
      <w:bookmarkStart w:id="560" w:name="_Toc531277517"/>
      <w:bookmarkStart w:id="561" w:name="_Toc955327"/>
      <w:bookmarkStart w:id="562" w:name="_Toc215473994"/>
      <w:bookmarkEnd w:id="554"/>
      <w:bookmarkEnd w:id="555"/>
      <w:bookmarkEnd w:id="556"/>
      <w:bookmarkEnd w:id="557"/>
      <w:bookmarkEnd w:id="558"/>
      <w:bookmarkEnd w:id="559"/>
      <w:r>
        <w:t xml:space="preserve">How we monitor your </w:t>
      </w:r>
      <w:bookmarkEnd w:id="550"/>
      <w:bookmarkEnd w:id="560"/>
      <w:bookmarkEnd w:id="561"/>
      <w:r w:rsidR="00082460">
        <w:t>grant activity</w:t>
      </w:r>
      <w:bookmarkEnd w:id="562"/>
    </w:p>
    <w:p w14:paraId="58C338FE" w14:textId="637D576A" w:rsidR="0094135B" w:rsidRDefault="0094135B" w:rsidP="00FD4F9F">
      <w:pPr>
        <w:pStyle w:val="Heading3"/>
      </w:pPr>
      <w:bookmarkStart w:id="563" w:name="_Toc531277518"/>
      <w:bookmarkStart w:id="564" w:name="_Toc955328"/>
      <w:bookmarkStart w:id="565" w:name="_Toc215473995"/>
      <w:r>
        <w:t>Keeping us informed</w:t>
      </w:r>
      <w:bookmarkEnd w:id="563"/>
      <w:bookmarkEnd w:id="564"/>
      <w:bookmarkEnd w:id="565"/>
    </w:p>
    <w:p w14:paraId="546E3D17" w14:textId="77777777" w:rsidR="0091685B" w:rsidRDefault="00511003" w:rsidP="0094135B">
      <w:r>
        <w:t xml:space="preserve">You should </w:t>
      </w:r>
      <w:r w:rsidR="00797720">
        <w:t>let us know if</w:t>
      </w:r>
      <w:r>
        <w:t xml:space="preserve"> anything </w:t>
      </w:r>
      <w:r w:rsidR="00797720">
        <w:t>is</w:t>
      </w:r>
      <w:r>
        <w:t xml:space="preserve"> likely to affect your project or organisation. </w:t>
      </w:r>
    </w:p>
    <w:p w14:paraId="242A8CE0" w14:textId="6834AA97" w:rsidR="0091685B" w:rsidRDefault="0091685B" w:rsidP="0094135B">
      <w:r>
        <w:lastRenderedPageBreak/>
        <w:t xml:space="preserve">We need to know of any key changes to your organisation or its business activities, particularly if they affect your ability to </w:t>
      </w:r>
      <w:r w:rsidR="00797720">
        <w:t xml:space="preserve">complete your project, </w:t>
      </w:r>
      <w:r>
        <w:t>carry on business and pay debts due.</w:t>
      </w:r>
    </w:p>
    <w:p w14:paraId="0F6B27F9" w14:textId="58EDF546" w:rsidR="0094135B" w:rsidRDefault="0091685B" w:rsidP="00760D2E">
      <w:pPr>
        <w:spacing w:after="80"/>
      </w:pPr>
      <w:r>
        <w:t>You must also inform us of any changes to your</w:t>
      </w:r>
      <w:r w:rsidR="00414A64">
        <w:t>:</w:t>
      </w:r>
    </w:p>
    <w:p w14:paraId="1CE93095" w14:textId="77777777" w:rsidR="0091685B" w:rsidRDefault="0091685B" w:rsidP="00B300AC">
      <w:pPr>
        <w:pStyle w:val="Lv1"/>
      </w:pPr>
      <w:r>
        <w:t>name</w:t>
      </w:r>
    </w:p>
    <w:p w14:paraId="38F995A7" w14:textId="77777777" w:rsidR="0091685B" w:rsidRDefault="0091685B" w:rsidP="00B300AC">
      <w:pPr>
        <w:pStyle w:val="Lv1"/>
      </w:pPr>
      <w:r>
        <w:t>addresses</w:t>
      </w:r>
    </w:p>
    <w:p w14:paraId="59EEF31F" w14:textId="77777777" w:rsidR="0091685B" w:rsidRDefault="0091685B" w:rsidP="00B300AC">
      <w:pPr>
        <w:pStyle w:val="Lv1"/>
      </w:pPr>
      <w:r>
        <w:t>nominated contact details</w:t>
      </w:r>
    </w:p>
    <w:p w14:paraId="13AF3EDF" w14:textId="09E7468D" w:rsidR="00B04F25" w:rsidRDefault="0091685B" w:rsidP="00B300AC">
      <w:pPr>
        <w:pStyle w:val="Lv1"/>
      </w:pPr>
      <w:r>
        <w:t>bank account details</w:t>
      </w:r>
      <w:r w:rsidR="002C31D8">
        <w:t xml:space="preserve"> </w:t>
      </w:r>
    </w:p>
    <w:p w14:paraId="3EF1C2BB" w14:textId="693D9F37" w:rsidR="0091685B" w:rsidRDefault="00B04F25" w:rsidP="00B300AC">
      <w:pPr>
        <w:pStyle w:val="Lv1"/>
      </w:pPr>
      <w:r>
        <w:t xml:space="preserve">joint/consortia </w:t>
      </w:r>
      <w:r w:rsidRPr="00397DE8">
        <w:t>partner</w:t>
      </w:r>
      <w:r>
        <w:t>s and related</w:t>
      </w:r>
      <w:r w:rsidRPr="00397DE8">
        <w:t xml:space="preserve"> arrangements (if applicable).</w:t>
      </w:r>
      <w:r>
        <w:t xml:space="preserve"> </w:t>
      </w:r>
      <w:r w:rsidR="0091685B">
        <w:t xml:space="preserve"> </w:t>
      </w:r>
    </w:p>
    <w:p w14:paraId="5BC84AEF" w14:textId="3BE76CCD" w:rsidR="0091685B" w:rsidRDefault="0091685B" w:rsidP="0094135B">
      <w:r>
        <w:t xml:space="preserve">If you become aware of a breach of terms and conditions under the grant </w:t>
      </w:r>
      <w:r w:rsidR="00C4417B">
        <w:t>agreement,</w:t>
      </w:r>
      <w:r>
        <w:t xml:space="preserve"> you must contact us immediately. </w:t>
      </w:r>
    </w:p>
    <w:p w14:paraId="0067D1CA" w14:textId="77777777" w:rsidR="00354B1D" w:rsidRDefault="000E11A2" w:rsidP="00354B1D">
      <w:r>
        <w:t>Y</w:t>
      </w:r>
      <w:r w:rsidR="003E2A09">
        <w:t xml:space="preserve">ou </w:t>
      </w:r>
      <w:r>
        <w:t xml:space="preserve">must </w:t>
      </w:r>
      <w:r w:rsidR="003E2A09">
        <w:t>notify us of events relating to your project and provide</w:t>
      </w:r>
      <w:r w:rsidR="00453537">
        <w:t xml:space="preserve"> an</w:t>
      </w:r>
      <w:r w:rsidR="003E2A09">
        <w:t xml:space="preserve"> opportunity for the Minister or their representative to attend.</w:t>
      </w:r>
      <w:bookmarkStart w:id="566" w:name="_Toc129097501"/>
      <w:bookmarkStart w:id="567" w:name="_Toc129097687"/>
      <w:bookmarkStart w:id="568" w:name="_Toc129097873"/>
      <w:bookmarkStart w:id="569" w:name="_Toc531277519"/>
      <w:bookmarkStart w:id="570" w:name="_Toc955329"/>
      <w:bookmarkEnd w:id="566"/>
      <w:bookmarkEnd w:id="567"/>
      <w:bookmarkEnd w:id="568"/>
    </w:p>
    <w:p w14:paraId="6021601C" w14:textId="08A0158F" w:rsidR="00985817" w:rsidRPr="005A61FE" w:rsidRDefault="00985817" w:rsidP="00FD4F9F">
      <w:pPr>
        <w:pStyle w:val="Heading3"/>
      </w:pPr>
      <w:bookmarkStart w:id="571" w:name="_Toc215473996"/>
      <w:r w:rsidRPr="005A61FE">
        <w:t>Reporting</w:t>
      </w:r>
      <w:bookmarkEnd w:id="569"/>
      <w:bookmarkEnd w:id="570"/>
      <w:bookmarkEnd w:id="571"/>
    </w:p>
    <w:p w14:paraId="25F652E3" w14:textId="03BFC954" w:rsidR="0015405F" w:rsidRDefault="00BF0BFC" w:rsidP="00760D2E">
      <w:pPr>
        <w:spacing w:after="80"/>
      </w:pPr>
      <w:r w:rsidRPr="00B019CB">
        <w:t>You must</w:t>
      </w:r>
      <w:r w:rsidR="00E80192" w:rsidRPr="00B019CB">
        <w:t xml:space="preserve"> submit reports </w:t>
      </w:r>
      <w:r w:rsidR="003B18C7">
        <w:t xml:space="preserve">in line with </w:t>
      </w:r>
      <w:r w:rsidR="00E80192" w:rsidRPr="00B019CB">
        <w:t xml:space="preserve">the </w:t>
      </w:r>
      <w:hyperlink r:id="rId51" w:history="1">
        <w:r w:rsidR="0018250A" w:rsidRPr="005A61FE">
          <w:t>grant agreement</w:t>
        </w:r>
      </w:hyperlink>
      <w:r w:rsidRPr="005A61FE">
        <w:t>.</w:t>
      </w:r>
      <w:r w:rsidR="00F316C0" w:rsidRPr="00B019CB">
        <w:t xml:space="preserve"> </w:t>
      </w:r>
      <w:r w:rsidR="00D27332">
        <w:t xml:space="preserve">We will provide </w:t>
      </w:r>
      <w:r w:rsidR="00613C48">
        <w:t xml:space="preserve">the requirements </w:t>
      </w:r>
      <w:r w:rsidR="00D27332">
        <w:t xml:space="preserve">for these reports as appendices in the </w:t>
      </w:r>
      <w:r w:rsidR="00402CA9">
        <w:t>grant agreement</w:t>
      </w:r>
      <w:r w:rsidR="00D27332">
        <w:t xml:space="preserve">. We will remind you of your reporting obligations before a report is due. </w:t>
      </w:r>
      <w:r w:rsidR="0015405F">
        <w:t xml:space="preserve">We will expect you </w:t>
      </w:r>
      <w:r w:rsidR="003B18C7">
        <w:t>to report on</w:t>
      </w:r>
      <w:r w:rsidR="00825941">
        <w:t>:</w:t>
      </w:r>
    </w:p>
    <w:p w14:paraId="25F652E4" w14:textId="201B2CA5" w:rsidR="0015405F" w:rsidRDefault="003B18C7" w:rsidP="003D58D9">
      <w:pPr>
        <w:pStyle w:val="Lv1"/>
      </w:pPr>
      <w:r>
        <w:t>progress against agreed project milestones</w:t>
      </w:r>
      <w:r w:rsidR="00D75AFD">
        <w:t xml:space="preserve"> </w:t>
      </w:r>
      <w:r w:rsidR="00F63F8D">
        <w:t>and outcomes</w:t>
      </w:r>
    </w:p>
    <w:p w14:paraId="25F652E6" w14:textId="6044D278" w:rsidR="0015405F" w:rsidRDefault="00A506FB" w:rsidP="003D58D9">
      <w:pPr>
        <w:pStyle w:val="Lv1"/>
      </w:pPr>
      <w:r>
        <w:t>project expenditure, including expenditure</w:t>
      </w:r>
      <w:r w:rsidR="00FB2CBF">
        <w:t xml:space="preserve"> of grant funds</w:t>
      </w:r>
    </w:p>
    <w:p w14:paraId="11061530" w14:textId="7152B169" w:rsidR="00FB2CBF" w:rsidRDefault="00FB2CBF" w:rsidP="003D58D9">
      <w:pPr>
        <w:pStyle w:val="Lv1"/>
      </w:pPr>
      <w:r>
        <w:t>contributions of participants directly related to the project.</w:t>
      </w:r>
    </w:p>
    <w:p w14:paraId="25F652E7" w14:textId="005B9BF7" w:rsidR="00612D70" w:rsidRDefault="00783EC3" w:rsidP="00077C3D">
      <w:r>
        <w:t>The amount of detail you provide in your reports</w:t>
      </w:r>
      <w:r w:rsidRPr="00F04245">
        <w:t xml:space="preserve"> </w:t>
      </w:r>
      <w:r>
        <w:t>s</w:t>
      </w:r>
      <w:r w:rsidRPr="00F04245">
        <w:t xml:space="preserve">hould be </w:t>
      </w:r>
      <w:r w:rsidR="00297193">
        <w:t>relative to</w:t>
      </w:r>
      <w:r w:rsidRPr="00F04245">
        <w:t xml:space="preserve"> the </w:t>
      </w:r>
      <w:r w:rsidR="00F847E0">
        <w:t xml:space="preserve">project </w:t>
      </w:r>
      <w:r w:rsidRPr="00F04245">
        <w:t>size</w:t>
      </w:r>
      <w:r>
        <w:t>,</w:t>
      </w:r>
      <w:r w:rsidRPr="00F04245">
        <w:t xml:space="preserve"> complexity and grant amount</w:t>
      </w:r>
      <w:r>
        <w:t>.</w:t>
      </w:r>
      <w:r w:rsidR="003B18C7" w:rsidRPr="003B18C7">
        <w:t xml:space="preserve"> </w:t>
      </w:r>
    </w:p>
    <w:p w14:paraId="25F652E8" w14:textId="7B8855FC" w:rsidR="006934C3" w:rsidRDefault="006934C3" w:rsidP="006934C3">
      <w:r>
        <w:t xml:space="preserve">We will monitor </w:t>
      </w:r>
      <w:r w:rsidR="00F847E0">
        <w:t xml:space="preserve">the </w:t>
      </w:r>
      <w:r>
        <w:t xml:space="preserve">progress </w:t>
      </w:r>
      <w:r w:rsidR="00F847E0">
        <w:t xml:space="preserve">of your project </w:t>
      </w:r>
      <w:r>
        <w:t>by assessing reports you submit and may conduct site visits</w:t>
      </w:r>
      <w:r w:rsidR="00D27332">
        <w:t xml:space="preserve"> </w:t>
      </w:r>
      <w:r w:rsidR="009755EA">
        <w:t xml:space="preserve">or request records </w:t>
      </w:r>
      <w:r w:rsidR="00D27332">
        <w:t>to confirm details of your reports</w:t>
      </w:r>
      <w:r>
        <w:t xml:space="preserve"> if necessary.</w:t>
      </w:r>
      <w:r w:rsidR="001B3F03">
        <w:t xml:space="preserve"> Occasionally we may need to re-examine claims, seek further information or request an independent audit of claims and payments. </w:t>
      </w:r>
    </w:p>
    <w:p w14:paraId="4BD4A7F2" w14:textId="5BBA871E" w:rsidR="006132DF" w:rsidRDefault="006132DF" w:rsidP="00FD4F9F">
      <w:pPr>
        <w:pStyle w:val="Heading4"/>
      </w:pPr>
      <w:bookmarkStart w:id="572" w:name="_Toc496536688"/>
      <w:bookmarkStart w:id="573" w:name="_Toc531277520"/>
      <w:bookmarkStart w:id="574" w:name="_Toc955330"/>
      <w:bookmarkStart w:id="575" w:name="_Toc215473997"/>
      <w:r>
        <w:t>Progress report</w:t>
      </w:r>
      <w:r w:rsidR="00CE056C">
        <w:t>s</w:t>
      </w:r>
      <w:bookmarkEnd w:id="572"/>
      <w:bookmarkEnd w:id="573"/>
      <w:bookmarkEnd w:id="574"/>
      <w:bookmarkEnd w:id="575"/>
    </w:p>
    <w:p w14:paraId="2133F398" w14:textId="54C07661" w:rsidR="006132DF" w:rsidRDefault="006132DF" w:rsidP="00760D2E">
      <w:pPr>
        <w:spacing w:after="80"/>
      </w:pPr>
      <w:r>
        <w:t>Progress</w:t>
      </w:r>
      <w:r w:rsidRPr="00E162FF">
        <w:t xml:space="preserve"> reports must</w:t>
      </w:r>
      <w:r w:rsidR="00825941">
        <w:t>:</w:t>
      </w:r>
    </w:p>
    <w:p w14:paraId="6114DADE" w14:textId="4F150CE5" w:rsidR="006132DF" w:rsidRDefault="006132DF" w:rsidP="003D58D9">
      <w:pPr>
        <w:pStyle w:val="Lv1"/>
      </w:pPr>
      <w:r w:rsidRPr="00E162FF">
        <w:t xml:space="preserve">include </w:t>
      </w:r>
      <w:r w:rsidR="00CE700D">
        <w:t xml:space="preserve">details </w:t>
      </w:r>
      <w:r w:rsidR="00A71206">
        <w:t xml:space="preserve">of your progress towards completion of </w:t>
      </w:r>
      <w:r w:rsidR="003E2A09">
        <w:t>agreed</w:t>
      </w:r>
      <w:r w:rsidR="00D36299">
        <w:t xml:space="preserve"> project</w:t>
      </w:r>
      <w:r w:rsidR="003E2A09">
        <w:t xml:space="preserve"> </w:t>
      </w:r>
      <w:r w:rsidR="000D3F05">
        <w:t>activities</w:t>
      </w:r>
    </w:p>
    <w:p w14:paraId="781D6FE1" w14:textId="2693E15D" w:rsidR="006132DF" w:rsidRDefault="006132DF" w:rsidP="003D58D9">
      <w:pPr>
        <w:pStyle w:val="Lv1"/>
      </w:pPr>
      <w:r>
        <w:t>show</w:t>
      </w:r>
      <w:r w:rsidRPr="00E162FF">
        <w:t xml:space="preserve"> the total </w:t>
      </w:r>
      <w:r w:rsidR="000D3F05">
        <w:t>e</w:t>
      </w:r>
      <w:r w:rsidR="000D3F05" w:rsidRPr="00E162FF">
        <w:t xml:space="preserve">ligible </w:t>
      </w:r>
      <w:r w:rsidR="000D3F05">
        <w:t>e</w:t>
      </w:r>
      <w:r w:rsidR="000D3F05" w:rsidRPr="00E162FF">
        <w:t xml:space="preserve">xpenditure </w:t>
      </w:r>
      <w:r>
        <w:t>incurred</w:t>
      </w:r>
      <w:r w:rsidRPr="00E162FF">
        <w:t xml:space="preserve"> </w:t>
      </w:r>
      <w:r>
        <w:t xml:space="preserve">to </w:t>
      </w:r>
      <w:r w:rsidR="00A71206">
        <w:t>date</w:t>
      </w:r>
    </w:p>
    <w:p w14:paraId="656B12CF" w14:textId="50459C50" w:rsidR="00E50F98" w:rsidRDefault="00E50F98" w:rsidP="003D58D9">
      <w:pPr>
        <w:pStyle w:val="Lv1"/>
      </w:pPr>
      <w:r>
        <w:t>include evidence of expenditure</w:t>
      </w:r>
    </w:p>
    <w:p w14:paraId="1C5A06E6" w14:textId="75C9A224" w:rsidR="006132DF" w:rsidRDefault="006132DF" w:rsidP="003D58D9">
      <w:pPr>
        <w:pStyle w:val="Lv1"/>
      </w:pPr>
      <w:r>
        <w:t xml:space="preserve">be submitted </w:t>
      </w:r>
      <w:r w:rsidR="00D77D54">
        <w:t>by the report due date</w:t>
      </w:r>
      <w:r>
        <w:t xml:space="preserve"> (you can submit reports ahead of time if you have completed </w:t>
      </w:r>
      <w:r w:rsidR="00A71206">
        <w:t xml:space="preserve">relevant </w:t>
      </w:r>
      <w:r w:rsidR="00D36299">
        <w:t>project</w:t>
      </w:r>
      <w:r w:rsidR="002926D6">
        <w:t xml:space="preserve"> </w:t>
      </w:r>
      <w:r w:rsidR="00A71206">
        <w:t>activities</w:t>
      </w:r>
      <w:r>
        <w:t>).</w:t>
      </w:r>
    </w:p>
    <w:p w14:paraId="44C75848" w14:textId="43FB0B43" w:rsidR="006132DF" w:rsidRDefault="006132DF" w:rsidP="006132DF">
      <w:r>
        <w:t>We will only make grant p</w:t>
      </w:r>
      <w:r w:rsidRPr="00E162FF">
        <w:t xml:space="preserve">ayments </w:t>
      </w:r>
      <w:r>
        <w:t xml:space="preserve">when we receive </w:t>
      </w:r>
      <w:r w:rsidRPr="00E162FF">
        <w:t xml:space="preserve">satisfactory </w:t>
      </w:r>
      <w:r>
        <w:t>progress</w:t>
      </w:r>
      <w:r w:rsidRPr="00E162FF">
        <w:t xml:space="preserve"> reports.</w:t>
      </w:r>
      <w:r>
        <w:t xml:space="preserve"> </w:t>
      </w:r>
    </w:p>
    <w:p w14:paraId="2E929ADF" w14:textId="4157A764" w:rsidR="006132DF" w:rsidRDefault="006132DF" w:rsidP="006132DF">
      <w:r>
        <w:t xml:space="preserve">You must discuss any project or milestone reporting delays with </w:t>
      </w:r>
      <w:r w:rsidR="00D77D54">
        <w:t>us</w:t>
      </w:r>
      <w:r>
        <w:t xml:space="preserve"> as soon as you become aware of them. </w:t>
      </w:r>
    </w:p>
    <w:p w14:paraId="7DF25919" w14:textId="6842AD26" w:rsidR="00F63F8D" w:rsidRDefault="00F63F8D" w:rsidP="00FD4F9F">
      <w:pPr>
        <w:pStyle w:val="Heading4"/>
      </w:pPr>
      <w:bookmarkStart w:id="576" w:name="_Toc215473998"/>
      <w:bookmarkStart w:id="577" w:name="_Toc496536689"/>
      <w:bookmarkStart w:id="578" w:name="_Toc531277521"/>
      <w:bookmarkStart w:id="579" w:name="_Toc955331"/>
      <w:r>
        <w:lastRenderedPageBreak/>
        <w:t>Ad-hoc reports</w:t>
      </w:r>
      <w:bookmarkEnd w:id="576"/>
    </w:p>
    <w:p w14:paraId="55511BED" w14:textId="6A7C9F74" w:rsidR="00F63F8D" w:rsidRDefault="00F63F8D" w:rsidP="00F63F8D">
      <w:r>
        <w:t>We may ask you for ad-hoc reports on your project. This may be to provide an update on progress, or any significant delays or difficulties in completing the project.</w:t>
      </w:r>
    </w:p>
    <w:p w14:paraId="0C3D16BB" w14:textId="79C5026D" w:rsidR="006132DF" w:rsidRDefault="002810E7" w:rsidP="00FD4F9F">
      <w:pPr>
        <w:pStyle w:val="Heading4"/>
      </w:pPr>
      <w:bookmarkStart w:id="580" w:name="_Toc215473999"/>
      <w:r w:rsidRPr="005A61FE">
        <w:t>End of project</w:t>
      </w:r>
      <w:r w:rsidR="006132DF">
        <w:t xml:space="preserve"> report</w:t>
      </w:r>
      <w:bookmarkEnd w:id="577"/>
      <w:bookmarkEnd w:id="578"/>
      <w:bookmarkEnd w:id="579"/>
      <w:bookmarkEnd w:id="580"/>
    </w:p>
    <w:p w14:paraId="5992497E" w14:textId="4B07E5CD" w:rsidR="00C53FC4" w:rsidRDefault="00C53FC4" w:rsidP="006132DF">
      <w:r>
        <w:t xml:space="preserve">When you complete the project, you must submit </w:t>
      </w:r>
      <w:r w:rsidRPr="005A61FE">
        <w:t>a</w:t>
      </w:r>
      <w:r w:rsidR="002810E7" w:rsidRPr="005A61FE">
        <w:t>n end of project</w:t>
      </w:r>
      <w:r>
        <w:t xml:space="preserve"> report.</w:t>
      </w:r>
    </w:p>
    <w:p w14:paraId="0A4D005F" w14:textId="7EE509AD" w:rsidR="006132DF" w:rsidRDefault="002810E7" w:rsidP="00760D2E">
      <w:pPr>
        <w:spacing w:after="80"/>
      </w:pPr>
      <w:r w:rsidRPr="005A61FE">
        <w:t>End of project</w:t>
      </w:r>
      <w:r w:rsidR="0091403C">
        <w:t xml:space="preserve"> reports must</w:t>
      </w:r>
      <w:r w:rsidR="00825941">
        <w:t>:</w:t>
      </w:r>
    </w:p>
    <w:p w14:paraId="4713E87C" w14:textId="4AC0EC04" w:rsidR="006132DF" w:rsidRDefault="006132DF" w:rsidP="003D58D9">
      <w:pPr>
        <w:pStyle w:val="Lv1"/>
      </w:pPr>
      <w:r w:rsidRPr="00E162FF">
        <w:t>include the agreed evidence</w:t>
      </w:r>
      <w:r w:rsidR="003E2A09">
        <w:t xml:space="preserve"> as specified in the grant agreement</w:t>
      </w:r>
    </w:p>
    <w:p w14:paraId="61CABF87" w14:textId="4F41B573" w:rsidR="006132DF" w:rsidRDefault="006132DF" w:rsidP="003D58D9">
      <w:pPr>
        <w:pStyle w:val="Lv1"/>
      </w:pPr>
      <w:r w:rsidRPr="00E162FF">
        <w:t xml:space="preserve">identify the total </w:t>
      </w:r>
      <w:r w:rsidR="000D3F05">
        <w:t>e</w:t>
      </w:r>
      <w:r w:rsidR="000D3F05" w:rsidRPr="00E162FF">
        <w:t xml:space="preserve">ligible </w:t>
      </w:r>
      <w:r w:rsidR="000D3F05">
        <w:t>e</w:t>
      </w:r>
      <w:r w:rsidR="000D3F05" w:rsidRPr="00E162FF">
        <w:t xml:space="preserve">xpenditure </w:t>
      </w:r>
      <w:r w:rsidR="000D3F05">
        <w:t>incurred for the project</w:t>
      </w:r>
    </w:p>
    <w:p w14:paraId="77589919" w14:textId="236B1DF9" w:rsidR="00985817" w:rsidRPr="005A61FE" w:rsidRDefault="00985817" w:rsidP="003D58D9">
      <w:pPr>
        <w:pStyle w:val="Lv1"/>
      </w:pPr>
      <w:r w:rsidRPr="005A61FE">
        <w:t>include a declaration that the grant money was spent in accordance with the grant agreement and to report on any underspends of the grant money</w:t>
      </w:r>
    </w:p>
    <w:p w14:paraId="5C5D1139" w14:textId="33C1171A" w:rsidR="006132DF" w:rsidRDefault="006132DF" w:rsidP="003D58D9">
      <w:pPr>
        <w:pStyle w:val="Lv1"/>
      </w:pPr>
      <w:r>
        <w:t xml:space="preserve">be submitted </w:t>
      </w:r>
      <w:r w:rsidR="00C92BE0">
        <w:t>by the report due date</w:t>
      </w:r>
      <w:r w:rsidR="007F013E">
        <w:t>.</w:t>
      </w:r>
    </w:p>
    <w:p w14:paraId="61033A46" w14:textId="48C5B57F" w:rsidR="006132DF" w:rsidRDefault="00750591" w:rsidP="00FD4F9F">
      <w:pPr>
        <w:pStyle w:val="Heading3"/>
      </w:pPr>
      <w:bookmarkStart w:id="581" w:name="_Toc531277523"/>
      <w:bookmarkStart w:id="582" w:name="_Toc496536691"/>
      <w:bookmarkStart w:id="583" w:name="_Toc955333"/>
      <w:r>
        <w:t xml:space="preserve"> </w:t>
      </w:r>
      <w:bookmarkStart w:id="584" w:name="_Toc215474000"/>
      <w:r>
        <w:t>Audited financial acquittal</w:t>
      </w:r>
      <w:bookmarkEnd w:id="581"/>
      <w:bookmarkEnd w:id="582"/>
      <w:bookmarkEnd w:id="583"/>
      <w:r w:rsidR="001C384F">
        <w:t xml:space="preserve"> report</w:t>
      </w:r>
      <w:bookmarkEnd w:id="584"/>
    </w:p>
    <w:p w14:paraId="31992231" w14:textId="15BCAEA0" w:rsidR="002A36D7" w:rsidRDefault="009534A2" w:rsidP="002A36D7">
      <w:r>
        <w:t>We</w:t>
      </w:r>
      <w:r w:rsidR="00146445">
        <w:t xml:space="preserve"> </w:t>
      </w:r>
      <w:r w:rsidR="00D75AFD">
        <w:t>will</w:t>
      </w:r>
      <w:r w:rsidR="00130493">
        <w:t xml:space="preserve"> ask you </w:t>
      </w:r>
      <w:r w:rsidR="00146445">
        <w:t xml:space="preserve">to provide </w:t>
      </w:r>
      <w:r w:rsidR="006132DF" w:rsidRPr="004800A3">
        <w:t>a</w:t>
      </w:r>
      <w:r w:rsidR="006132DF">
        <w:t xml:space="preserve">n </w:t>
      </w:r>
      <w:r w:rsidR="006132DF" w:rsidRPr="005757A8">
        <w:t>independent audit report</w:t>
      </w:r>
      <w:r w:rsidR="00130493">
        <w:t>.</w:t>
      </w:r>
      <w:r w:rsidR="006132DF" w:rsidRPr="004800A3">
        <w:t xml:space="preserve"> A</w:t>
      </w:r>
      <w:r w:rsidR="00A5354C">
        <w:t xml:space="preserve">n audit </w:t>
      </w:r>
      <w:r w:rsidR="006132DF" w:rsidRPr="005757A8">
        <w:t>report</w:t>
      </w:r>
      <w:r w:rsidR="006132DF">
        <w:t xml:space="preserve"> </w:t>
      </w:r>
      <w:r w:rsidR="006132DF" w:rsidRPr="004800A3">
        <w:t xml:space="preserve">will verify that </w:t>
      </w:r>
      <w:r w:rsidR="00826BA9">
        <w:t xml:space="preserve">you spent </w:t>
      </w:r>
      <w:r w:rsidR="006132DF">
        <w:t xml:space="preserve">the grant </w:t>
      </w:r>
      <w:r w:rsidR="00130493">
        <w:t xml:space="preserve">in accordance with </w:t>
      </w:r>
      <w:r w:rsidR="006132DF" w:rsidRPr="004800A3">
        <w:t xml:space="preserve">the </w:t>
      </w:r>
      <w:r w:rsidR="00402CA9">
        <w:t>g</w:t>
      </w:r>
      <w:r w:rsidR="00402CA9" w:rsidRPr="004800A3">
        <w:t xml:space="preserve">rant </w:t>
      </w:r>
      <w:r w:rsidR="00402CA9">
        <w:t>a</w:t>
      </w:r>
      <w:r w:rsidR="00402CA9" w:rsidRPr="004800A3">
        <w:t>greement</w:t>
      </w:r>
      <w:r w:rsidR="006132DF" w:rsidRPr="004800A3">
        <w:t xml:space="preserve">. </w:t>
      </w:r>
      <w:r w:rsidR="006A12C7">
        <w:t>T</w:t>
      </w:r>
      <w:r w:rsidR="006132DF" w:rsidRPr="004800A3">
        <w:t xml:space="preserve">he </w:t>
      </w:r>
      <w:r w:rsidR="00A5354C">
        <w:t>audit report requires you to prepare a statement of grant income and expenditure. The</w:t>
      </w:r>
      <w:r w:rsidR="006A12C7">
        <w:t xml:space="preserve"> report </w:t>
      </w:r>
      <w:r>
        <w:t xml:space="preserve">template </w:t>
      </w:r>
      <w:r w:rsidR="006A12C7">
        <w:t>is</w:t>
      </w:r>
      <w:r w:rsidR="006132DF" w:rsidRPr="005757A8">
        <w:t xml:space="preserve"> </w:t>
      </w:r>
      <w:r w:rsidR="00613C48">
        <w:t xml:space="preserve">available on business.gov.au and </w:t>
      </w:r>
      <w:proofErr w:type="spellStart"/>
      <w:r w:rsidR="00613C48">
        <w:t>GrantConnect</w:t>
      </w:r>
      <w:proofErr w:type="spellEnd"/>
      <w:r w:rsidR="006132DF">
        <w:t>.</w:t>
      </w:r>
      <w:bookmarkStart w:id="585" w:name="_Toc129097510"/>
      <w:bookmarkStart w:id="586" w:name="_Toc129097696"/>
      <w:bookmarkStart w:id="587" w:name="_Toc129097882"/>
      <w:bookmarkEnd w:id="585"/>
      <w:bookmarkEnd w:id="586"/>
      <w:bookmarkEnd w:id="587"/>
    </w:p>
    <w:p w14:paraId="25F652ED" w14:textId="2E7AEB11" w:rsidR="00CE1A20" w:rsidRPr="009E7919" w:rsidRDefault="0085511E" w:rsidP="00FD4F9F">
      <w:pPr>
        <w:pStyle w:val="Heading3"/>
      </w:pPr>
      <w:bookmarkStart w:id="588" w:name="_Toc383003276"/>
      <w:bookmarkStart w:id="589" w:name="_Toc496536693"/>
      <w:bookmarkStart w:id="590" w:name="_Toc531277525"/>
      <w:bookmarkStart w:id="591" w:name="_Toc955335"/>
      <w:bookmarkStart w:id="592" w:name="_Toc215474001"/>
      <w:r>
        <w:t>Grant agreement</w:t>
      </w:r>
      <w:r w:rsidRPr="009E7919">
        <w:t xml:space="preserve"> </w:t>
      </w:r>
      <w:r w:rsidR="00BF0BFC" w:rsidRPr="009E7919">
        <w:t>v</w:t>
      </w:r>
      <w:r w:rsidR="00CE1A20" w:rsidRPr="009E7919">
        <w:t>ariations</w:t>
      </w:r>
      <w:bookmarkEnd w:id="588"/>
      <w:bookmarkEnd w:id="589"/>
      <w:bookmarkEnd w:id="590"/>
      <w:bookmarkEnd w:id="591"/>
      <w:bookmarkEnd w:id="592"/>
    </w:p>
    <w:p w14:paraId="25F652EF" w14:textId="3B13091F" w:rsidR="00D100A1" w:rsidRDefault="00D100A1" w:rsidP="00760D2E">
      <w:pPr>
        <w:keepNext/>
        <w:keepLines/>
        <w:spacing w:after="80"/>
      </w:pPr>
      <w:r>
        <w:t xml:space="preserve">We </w:t>
      </w:r>
      <w:r w:rsidR="00CE1A20" w:rsidRPr="00E162FF">
        <w:t xml:space="preserve">recognise that unexpected events </w:t>
      </w:r>
      <w:r>
        <w:t xml:space="preserve">may affect </w:t>
      </w:r>
      <w:r w:rsidR="00CE1A20" w:rsidRPr="00E162FF">
        <w:t xml:space="preserve">project progress. In these circumstances, </w:t>
      </w:r>
      <w:r>
        <w:t>you</w:t>
      </w:r>
      <w:r w:rsidRPr="00E162FF">
        <w:t xml:space="preserve"> </w:t>
      </w:r>
      <w:r w:rsidR="00CE1A20" w:rsidRPr="00E162FF">
        <w:t xml:space="preserve">can </w:t>
      </w:r>
      <w:r>
        <w:t>request</w:t>
      </w:r>
      <w:r w:rsidRPr="00E162FF">
        <w:t xml:space="preserve"> </w:t>
      </w:r>
      <w:r w:rsidR="00CE1A20" w:rsidRPr="00E162FF">
        <w:t>a variation</w:t>
      </w:r>
      <w:r w:rsidR="0085511E">
        <w:t xml:space="preserve"> to your grant agreement</w:t>
      </w:r>
      <w:r>
        <w:t xml:space="preserve">, </w:t>
      </w:r>
      <w:r w:rsidR="00CE1A20" w:rsidRPr="00E162FF">
        <w:t>including</w:t>
      </w:r>
      <w:r w:rsidR="00414A64">
        <w:t>:</w:t>
      </w:r>
    </w:p>
    <w:p w14:paraId="25F652F1" w14:textId="77777777" w:rsidR="00D100A1" w:rsidRDefault="00CE1A20" w:rsidP="003D58D9">
      <w:pPr>
        <w:pStyle w:val="Lv1"/>
      </w:pPr>
      <w:r w:rsidRPr="00E162FF">
        <w:t>chang</w:t>
      </w:r>
      <w:r w:rsidR="00D100A1">
        <w:t xml:space="preserve">ing </w:t>
      </w:r>
      <w:r w:rsidRPr="00E162FF">
        <w:t>project milestones</w:t>
      </w:r>
    </w:p>
    <w:p w14:paraId="25F652F2" w14:textId="7B0094FE" w:rsidR="00D100A1" w:rsidRDefault="00D100A1" w:rsidP="003D58D9">
      <w:pPr>
        <w:pStyle w:val="Lv1"/>
      </w:pPr>
      <w:r>
        <w:t xml:space="preserve">extending </w:t>
      </w:r>
      <w:r w:rsidR="00CE1A20" w:rsidRPr="00E162FF">
        <w:t>the</w:t>
      </w:r>
      <w:r w:rsidR="0033741C">
        <w:t xml:space="preserve"> timeframe for completing the</w:t>
      </w:r>
      <w:r w:rsidR="00CE1A20" w:rsidRPr="00E162FF">
        <w:t xml:space="preserve"> project </w:t>
      </w:r>
      <w:r w:rsidR="006D77A4">
        <w:t xml:space="preserve">but within the </w:t>
      </w:r>
      <w:r w:rsidR="00CE1A20" w:rsidRPr="00E162FF">
        <w:t xml:space="preserve">maximum </w:t>
      </w:r>
      <w:proofErr w:type="gramStart"/>
      <w:r w:rsidR="00EE50C7">
        <w:t>time period</w:t>
      </w:r>
      <w:proofErr w:type="gramEnd"/>
      <w:r w:rsidR="00EE50C7">
        <w:t xml:space="preserve"> allowed in </w:t>
      </w:r>
      <w:r w:rsidR="00262481">
        <w:t>program</w:t>
      </w:r>
      <w:r w:rsidR="00EE50C7">
        <w:t xml:space="preserve"> guidelines </w:t>
      </w:r>
    </w:p>
    <w:p w14:paraId="25F652F3" w14:textId="77777777" w:rsidR="00EE50C7" w:rsidRDefault="00EE50C7" w:rsidP="003D58D9">
      <w:pPr>
        <w:pStyle w:val="Lv1"/>
      </w:pPr>
      <w:r>
        <w:t>changing project activities</w:t>
      </w:r>
    </w:p>
    <w:p w14:paraId="25F652F4" w14:textId="058B1CB7" w:rsidR="00EE50C7" w:rsidRDefault="009F63C2" w:rsidP="003D58D9">
      <w:pPr>
        <w:pStyle w:val="Lv1"/>
      </w:pPr>
      <w:r>
        <w:t>changing</w:t>
      </w:r>
      <w:r w:rsidR="006C7D98">
        <w:t xml:space="preserve"> </w:t>
      </w:r>
      <w:r>
        <w:t>project budget allocations</w:t>
      </w:r>
      <w:r w:rsidR="00997AA9">
        <w:t>.</w:t>
      </w:r>
    </w:p>
    <w:p w14:paraId="25F652F7" w14:textId="4331471A" w:rsidR="00526928" w:rsidRDefault="00613C48" w:rsidP="001D6C92">
      <w:r>
        <w:t>T</w:t>
      </w:r>
      <w:r w:rsidR="00526928" w:rsidRPr="00E162FF">
        <w:t xml:space="preserve">he </w:t>
      </w:r>
      <w:r w:rsidR="00262481">
        <w:t>program</w:t>
      </w:r>
      <w:r w:rsidR="00526928" w:rsidRPr="00E162FF">
        <w:t xml:space="preserve"> does not allow for</w:t>
      </w:r>
      <w:r w:rsidR="00F20E1F">
        <w:t xml:space="preserve"> </w:t>
      </w:r>
      <w:r w:rsidR="00130493">
        <w:t xml:space="preserve">an increase of </w:t>
      </w:r>
      <w:r w:rsidR="00526928" w:rsidRPr="00E162FF">
        <w:t>grant funds</w:t>
      </w:r>
      <w:r w:rsidR="00C53FC4">
        <w:t>.</w:t>
      </w:r>
    </w:p>
    <w:p w14:paraId="25F652F9" w14:textId="295D43BB" w:rsidR="0079793D" w:rsidRDefault="4B064680" w:rsidP="0079793D">
      <w:r>
        <w:t xml:space="preserve">Variation requests </w:t>
      </w:r>
      <w:r w:rsidR="0079793D">
        <w:t xml:space="preserve">must </w:t>
      </w:r>
      <w:r w:rsidR="3825F109">
        <w:t xml:space="preserve">be </w:t>
      </w:r>
      <w:r w:rsidR="0079793D">
        <w:t xml:space="preserve">put in writing </w:t>
      </w:r>
      <w:r w:rsidR="3B801EA0">
        <w:t xml:space="preserve">at least 6 months </w:t>
      </w:r>
      <w:r w:rsidR="0079793D">
        <w:t xml:space="preserve">before the </w:t>
      </w:r>
      <w:r w:rsidR="00985817">
        <w:t xml:space="preserve">project </w:t>
      </w:r>
      <w:r w:rsidR="0079793D">
        <w:t xml:space="preserve">end </w:t>
      </w:r>
      <w:r w:rsidR="0094135B">
        <w:t xml:space="preserve">date. </w:t>
      </w:r>
      <w:r w:rsidR="0077705B">
        <w:t>You can submit a variation request via our online portal.</w:t>
      </w:r>
    </w:p>
    <w:p w14:paraId="25F652FA" w14:textId="37B8E064" w:rsidR="00CE1A20" w:rsidRDefault="00D100A1" w:rsidP="00D100A1">
      <w:r>
        <w:t xml:space="preserve">If </w:t>
      </w:r>
      <w:r w:rsidR="00EC106D">
        <w:t xml:space="preserve">a delay in the project </w:t>
      </w:r>
      <w:r w:rsidR="00CD42AF">
        <w:t>causes</w:t>
      </w:r>
      <w:r w:rsidR="00EC106D">
        <w:t xml:space="preserve"> </w:t>
      </w:r>
      <w:r w:rsidR="00CE1A20">
        <w:t xml:space="preserve">milestone achievement </w:t>
      </w:r>
      <w:r>
        <w:t xml:space="preserve">and payment </w:t>
      </w:r>
      <w:r w:rsidR="00CE1A20">
        <w:t xml:space="preserve">dates </w:t>
      </w:r>
      <w:r w:rsidR="00CD42AF">
        <w:t xml:space="preserve">to move </w:t>
      </w:r>
      <w:r>
        <w:t xml:space="preserve">to a different financial year, you </w:t>
      </w:r>
      <w:r w:rsidR="00CE1A20">
        <w:t xml:space="preserve">will </w:t>
      </w:r>
      <w:r>
        <w:t xml:space="preserve">need a </w:t>
      </w:r>
      <w:r w:rsidR="00CE1A20">
        <w:t xml:space="preserve">variation to the </w:t>
      </w:r>
      <w:r w:rsidR="0018250A">
        <w:t>grant agreement</w:t>
      </w:r>
      <w:r w:rsidR="00F01B33">
        <w:t xml:space="preserve">. </w:t>
      </w:r>
      <w:r>
        <w:t>We can only m</w:t>
      </w:r>
      <w:r w:rsidR="00F01B33">
        <w:t xml:space="preserve">ove funds between financial </w:t>
      </w:r>
      <w:r w:rsidR="00F37040">
        <w:t xml:space="preserve">years </w:t>
      </w:r>
      <w:r w:rsidR="00CE1A20">
        <w:t xml:space="preserve">if there </w:t>
      </w:r>
      <w:r>
        <w:t>is</w:t>
      </w:r>
      <w:r w:rsidR="00CE1A20">
        <w:t xml:space="preserve"> </w:t>
      </w:r>
      <w:r>
        <w:t xml:space="preserve">enough </w:t>
      </w:r>
      <w:r w:rsidR="00262481">
        <w:t>program</w:t>
      </w:r>
      <w:r w:rsidR="00C53FC4">
        <w:t xml:space="preserve"> </w:t>
      </w:r>
      <w:r w:rsidR="00CE1A20">
        <w:t>fund</w:t>
      </w:r>
      <w:r>
        <w:t>ing</w:t>
      </w:r>
      <w:r w:rsidR="00CE1A20">
        <w:t xml:space="preserve"> in the relevant year to </w:t>
      </w:r>
      <w:r w:rsidR="004F75B8">
        <w:t xml:space="preserve">allow for </w:t>
      </w:r>
      <w:r w:rsidR="00CE1A20">
        <w:t>the revised payment schedule.</w:t>
      </w:r>
      <w:r w:rsidR="02773F63">
        <w:t xml:space="preserve"> This is </w:t>
      </w:r>
      <w:r w:rsidR="696DCA1A">
        <w:t>subject to Budget process decisions.</w:t>
      </w:r>
      <w:r w:rsidR="003E5B2A">
        <w:t xml:space="preserve"> If </w:t>
      </w:r>
      <w:r w:rsidR="73900F3F">
        <w:t xml:space="preserve">approval to move the funds is not granted, </w:t>
      </w:r>
      <w:r w:rsidR="003E5B2A">
        <w:t xml:space="preserve">we </w:t>
      </w:r>
      <w:r w:rsidR="00BE4CFA">
        <w:t xml:space="preserve">cannot move the </w:t>
      </w:r>
      <w:proofErr w:type="gramStart"/>
      <w:r w:rsidR="00BE4CFA">
        <w:t>funds</w:t>
      </w:r>
      <w:proofErr w:type="gramEnd"/>
      <w:r w:rsidR="0F83D803">
        <w:t xml:space="preserve"> and</w:t>
      </w:r>
      <w:r w:rsidR="003E5B2A">
        <w:t xml:space="preserve"> </w:t>
      </w:r>
      <w:r w:rsidR="00BE4CFA">
        <w:t xml:space="preserve">you may lose some </w:t>
      </w:r>
      <w:r w:rsidR="003E5B2A">
        <w:t>grant funding.</w:t>
      </w:r>
    </w:p>
    <w:p w14:paraId="25F652FB" w14:textId="4A583BB6" w:rsidR="00D100A1" w:rsidRDefault="00D100A1" w:rsidP="00760D2E">
      <w:pPr>
        <w:keepNext/>
        <w:spacing w:after="80"/>
      </w:pPr>
      <w:r>
        <w:t>You</w:t>
      </w:r>
      <w:r w:rsidRPr="00E162FF">
        <w:t xml:space="preserve"> </w:t>
      </w:r>
      <w:r w:rsidR="00236D85" w:rsidRPr="00E162FF">
        <w:t>should n</w:t>
      </w:r>
      <w:r w:rsidR="00CE1A20" w:rsidRPr="00E162FF">
        <w:t xml:space="preserve">ot assume that </w:t>
      </w:r>
      <w:r w:rsidR="00236D85" w:rsidRPr="00E162FF">
        <w:t xml:space="preserve">a </w:t>
      </w:r>
      <w:r w:rsidR="00CE1A20" w:rsidRPr="00E162FF">
        <w:t xml:space="preserve">variation request will be successful. </w:t>
      </w:r>
      <w:r>
        <w:t>We</w:t>
      </w:r>
      <w:r w:rsidR="00CE1A20" w:rsidRPr="00E162FF">
        <w:t xml:space="preserve"> will consider </w:t>
      </w:r>
      <w:r w:rsidR="004F75B8">
        <w:t>your</w:t>
      </w:r>
      <w:r w:rsidR="004F75B8" w:rsidRPr="00E162FF">
        <w:t xml:space="preserve"> </w:t>
      </w:r>
      <w:r w:rsidR="00CE1A20" w:rsidRPr="00E162FF">
        <w:t xml:space="preserve">request </w:t>
      </w:r>
      <w:r w:rsidR="004F75B8">
        <w:t>based on</w:t>
      </w:r>
      <w:r w:rsidR="0091403C">
        <w:t xml:space="preserve"> factors such as</w:t>
      </w:r>
      <w:r w:rsidR="00414A64">
        <w:t>:</w:t>
      </w:r>
    </w:p>
    <w:p w14:paraId="63C9A35C" w14:textId="00B4EA54" w:rsidR="00D100A1" w:rsidRDefault="299DD3CB" w:rsidP="003D58D9">
      <w:pPr>
        <w:pStyle w:val="Lv1"/>
      </w:pPr>
      <w:r>
        <w:t>policy authority: how long the project was approved to run for</w:t>
      </w:r>
    </w:p>
    <w:p w14:paraId="0344ACB3" w14:textId="2D37225F" w:rsidR="009F52FC" w:rsidRDefault="009F52FC" w:rsidP="003D58D9">
      <w:pPr>
        <w:pStyle w:val="Lv1"/>
      </w:pPr>
      <w:r>
        <w:lastRenderedPageBreak/>
        <w:t xml:space="preserve">your </w:t>
      </w:r>
      <w:r w:rsidR="006A5A38">
        <w:t>project progress and adherence to the grant agreement</w:t>
      </w:r>
    </w:p>
    <w:p w14:paraId="25F652FC" w14:textId="712EA9BB" w:rsidR="00D100A1" w:rsidRDefault="004F75B8" w:rsidP="003D58D9">
      <w:pPr>
        <w:pStyle w:val="Lv1"/>
      </w:pPr>
      <w:r>
        <w:t xml:space="preserve">how it </w:t>
      </w:r>
      <w:r w:rsidR="007E7F16">
        <w:t xml:space="preserve">affects </w:t>
      </w:r>
      <w:r w:rsidR="00CE1A20">
        <w:t>the project outcome</w:t>
      </w:r>
    </w:p>
    <w:p w14:paraId="25F652FD" w14:textId="12C2C736" w:rsidR="006B167D" w:rsidRDefault="006B167D" w:rsidP="003D58D9">
      <w:pPr>
        <w:pStyle w:val="Lv1"/>
      </w:pPr>
      <w:r>
        <w:t xml:space="preserve">consistency with the </w:t>
      </w:r>
      <w:r w:rsidR="00262481">
        <w:t>program</w:t>
      </w:r>
      <w:r>
        <w:t xml:space="preserve"> policy objective</w:t>
      </w:r>
      <w:r w:rsidR="00511BDD">
        <w:t>, grant opportunity guidelines</w:t>
      </w:r>
      <w:r>
        <w:t xml:space="preserve"> and any relevant policies of the department</w:t>
      </w:r>
    </w:p>
    <w:p w14:paraId="6B21F06C" w14:textId="77777777" w:rsidR="0091403C" w:rsidRDefault="0091403C" w:rsidP="003D58D9">
      <w:pPr>
        <w:pStyle w:val="Lv1"/>
      </w:pPr>
      <w:r>
        <w:t>changes to the timing of grant payments</w:t>
      </w:r>
    </w:p>
    <w:p w14:paraId="25F652FF" w14:textId="1011461D" w:rsidR="00CE1A20" w:rsidRDefault="00CE1A20" w:rsidP="003D58D9">
      <w:pPr>
        <w:pStyle w:val="Lv1"/>
      </w:pPr>
      <w:r w:rsidRPr="00E162FF">
        <w:t xml:space="preserve">availability of </w:t>
      </w:r>
      <w:r w:rsidR="00262481">
        <w:t>program</w:t>
      </w:r>
      <w:r w:rsidRPr="00E162FF">
        <w:t xml:space="preserve"> funds.</w:t>
      </w:r>
    </w:p>
    <w:p w14:paraId="42B3CE08" w14:textId="77777777" w:rsidR="001C384F" w:rsidRDefault="001C384F" w:rsidP="00FD4F9F">
      <w:pPr>
        <w:pStyle w:val="Heading3"/>
      </w:pPr>
      <w:bookmarkStart w:id="593" w:name="_Toc215474002"/>
      <w:bookmarkStart w:id="594" w:name="_Toc496536695"/>
      <w:bookmarkStart w:id="595" w:name="_Toc531277526"/>
      <w:bookmarkStart w:id="596" w:name="_Toc955336"/>
      <w:r>
        <w:t>Compliance visits</w:t>
      </w:r>
      <w:bookmarkEnd w:id="593"/>
    </w:p>
    <w:p w14:paraId="53F6E360" w14:textId="78B0E006" w:rsidR="001C384F" w:rsidRDefault="001C384F" w:rsidP="001C384F">
      <w:r>
        <w:t>We may visit you during the project period</w:t>
      </w:r>
      <w:r w:rsidR="00817B8F">
        <w:t xml:space="preserve"> </w:t>
      </w:r>
      <w:r>
        <w:t>to review your compliance with the grant agreement. We will provide you with reasonable notice of any compliance visit.</w:t>
      </w:r>
    </w:p>
    <w:p w14:paraId="330FD4C9" w14:textId="7EE63B65" w:rsidR="001C384F" w:rsidRDefault="001C384F" w:rsidP="00FD4F9F">
      <w:pPr>
        <w:pStyle w:val="Heading3"/>
      </w:pPr>
      <w:bookmarkStart w:id="597" w:name="_Toc215474003"/>
      <w:r>
        <w:t>Record keeping</w:t>
      </w:r>
      <w:bookmarkEnd w:id="597"/>
    </w:p>
    <w:p w14:paraId="06F3E838" w14:textId="7A4CEAAC" w:rsidR="001C384F" w:rsidRDefault="001C384F" w:rsidP="001C384F">
      <w:r>
        <w:t xml:space="preserve">We may also inspect the records you are required to keep under the grant agreement. </w:t>
      </w:r>
    </w:p>
    <w:p w14:paraId="25F65300" w14:textId="542C92F9" w:rsidR="00E55FCC" w:rsidRDefault="00F54561" w:rsidP="00FD4F9F">
      <w:pPr>
        <w:pStyle w:val="Heading3"/>
      </w:pPr>
      <w:bookmarkStart w:id="598" w:name="_Toc215474004"/>
      <w:r>
        <w:t>Evaluation</w:t>
      </w:r>
      <w:bookmarkEnd w:id="594"/>
      <w:bookmarkEnd w:id="595"/>
      <w:bookmarkEnd w:id="596"/>
      <w:bookmarkEnd w:id="598"/>
    </w:p>
    <w:p w14:paraId="70BCABE7" w14:textId="7CCA452B" w:rsidR="000B5218" w:rsidRPr="005A61FE" w:rsidRDefault="00817B8F" w:rsidP="00F54561">
      <w:r w:rsidRPr="00081852">
        <w:rPr>
          <w:bCs/>
        </w:rPr>
        <w:t>DCCEEW</w:t>
      </w:r>
      <w:r w:rsidR="00011AA7">
        <w:t xml:space="preserve"> </w:t>
      </w:r>
      <w:r w:rsidR="00670C9E">
        <w:t>will</w:t>
      </w:r>
      <w:r w:rsidR="00011AA7">
        <w:t xml:space="preserve"> evaluat</w:t>
      </w:r>
      <w:r w:rsidR="000E11A2">
        <w:t>e</w:t>
      </w:r>
      <w:r w:rsidR="00011AA7">
        <w:t xml:space="preserve"> the </w:t>
      </w:r>
      <w:r w:rsidR="000B5218" w:rsidRPr="005A61FE">
        <w:t xml:space="preserve">grant </w:t>
      </w:r>
      <w:r w:rsidR="00262481">
        <w:t>program</w:t>
      </w:r>
      <w:r w:rsidR="00011AA7">
        <w:t xml:space="preserve"> to </w:t>
      </w:r>
      <w:r w:rsidR="000B5218" w:rsidRPr="005A61FE">
        <w:t xml:space="preserve">measure how well </w:t>
      </w:r>
      <w:r w:rsidR="00011AA7">
        <w:t xml:space="preserve">the </w:t>
      </w:r>
      <w:r w:rsidR="000B5218" w:rsidRPr="005A61FE">
        <w:t xml:space="preserve">outcomes and </w:t>
      </w:r>
      <w:r w:rsidR="00011AA7">
        <w:t xml:space="preserve">objectives </w:t>
      </w:r>
      <w:r w:rsidR="000B5218" w:rsidRPr="005A61FE">
        <w:t>have been achieved</w:t>
      </w:r>
      <w:r w:rsidR="00011AA7" w:rsidRPr="005A61FE">
        <w:t>.</w:t>
      </w:r>
      <w:r w:rsidR="00011AA7">
        <w:t xml:space="preserve"> We may use information from your application and </w:t>
      </w:r>
      <w:r w:rsidR="00BC2095">
        <w:t xml:space="preserve">project </w:t>
      </w:r>
      <w:r w:rsidR="00011AA7">
        <w:t>reports</w:t>
      </w:r>
      <w:r w:rsidR="00453537">
        <w:t xml:space="preserve"> for this purpose</w:t>
      </w:r>
      <w:r w:rsidR="00011AA7">
        <w:t xml:space="preserve">. We may also interview you or ask you for more information to help us understand how the grant impacted </w:t>
      </w:r>
      <w:r w:rsidR="00FF231B">
        <w:t>you</w:t>
      </w:r>
      <w:r w:rsidR="00011AA7">
        <w:t xml:space="preserve"> and to evaluate how effective the </w:t>
      </w:r>
      <w:r w:rsidR="00262481">
        <w:t>program</w:t>
      </w:r>
      <w:r w:rsidR="00011AA7">
        <w:t xml:space="preserve"> was in achieving its outcomes.</w:t>
      </w:r>
    </w:p>
    <w:p w14:paraId="25F65302" w14:textId="4590C1FA" w:rsidR="00011AA7" w:rsidRPr="00F54561" w:rsidRDefault="00F9786A" w:rsidP="00F54561">
      <w:r>
        <w:t>We may contact you</w:t>
      </w:r>
      <w:r w:rsidR="003E5B2A">
        <w:t xml:space="preserve"> up to </w:t>
      </w:r>
      <w:r w:rsidR="00CB7D56" w:rsidRPr="005A61FE">
        <w:t>two</w:t>
      </w:r>
      <w:r w:rsidR="003E5B2A" w:rsidRPr="005A61FE">
        <w:t xml:space="preserve"> year</w:t>
      </w:r>
      <w:r w:rsidR="00CB7D56" w:rsidRPr="005A61FE">
        <w:t>s</w:t>
      </w:r>
      <w:r w:rsidR="003E5B2A">
        <w:t xml:space="preserve"> after </w:t>
      </w:r>
      <w:r w:rsidR="00797720">
        <w:t>you finish</w:t>
      </w:r>
      <w:r w:rsidR="003E5B2A">
        <w:t xml:space="preserve"> your project </w:t>
      </w:r>
      <w:r w:rsidR="00296C7A">
        <w:t>for more</w:t>
      </w:r>
      <w:r w:rsidR="003E5B2A">
        <w:t xml:space="preserve"> information to assist with this evaluation. </w:t>
      </w:r>
    </w:p>
    <w:p w14:paraId="303CDFDA" w14:textId="28852F58" w:rsidR="00564DF1" w:rsidRPr="003F385C" w:rsidRDefault="004300F4" w:rsidP="00FD4F9F">
      <w:pPr>
        <w:pStyle w:val="Heading3"/>
      </w:pPr>
      <w:bookmarkStart w:id="599" w:name="_Toc496536697"/>
      <w:bookmarkStart w:id="600" w:name="_Toc531277527"/>
      <w:bookmarkStart w:id="601" w:name="_Toc955337"/>
      <w:bookmarkStart w:id="602" w:name="_Toc215474005"/>
      <w:bookmarkStart w:id="603" w:name="_Toc164844290"/>
      <w:bookmarkStart w:id="604" w:name="_Toc383003280"/>
      <w:r>
        <w:t>A</w:t>
      </w:r>
      <w:r w:rsidR="00564DF1">
        <w:t>cknowledgement</w:t>
      </w:r>
      <w:bookmarkEnd w:id="599"/>
      <w:bookmarkEnd w:id="600"/>
      <w:bookmarkEnd w:id="601"/>
      <w:bookmarkEnd w:id="602"/>
    </w:p>
    <w:p w14:paraId="2A648304" w14:textId="23BCCE78" w:rsidR="00564DF1" w:rsidRDefault="00564DF1" w:rsidP="00564DF1">
      <w:r>
        <w:t xml:space="preserve">If you make a public statement about a project funded under the program, </w:t>
      </w:r>
      <w:r w:rsidR="002810E7" w:rsidRPr="005A61FE">
        <w:t xml:space="preserve">including in </w:t>
      </w:r>
      <w:r w:rsidR="005A61FE">
        <w:t xml:space="preserve">a </w:t>
      </w:r>
      <w:r w:rsidR="002810E7" w:rsidRPr="005A61FE">
        <w:t xml:space="preserve">brochure or publication, </w:t>
      </w:r>
      <w:r w:rsidR="00850A22">
        <w:t>you must</w:t>
      </w:r>
      <w:r>
        <w:t xml:space="preserve"> acknowledge the grant by using the following:</w:t>
      </w:r>
    </w:p>
    <w:p w14:paraId="6D02FB9B" w14:textId="288E54B2" w:rsidR="00564DF1" w:rsidRDefault="00564DF1" w:rsidP="00564DF1">
      <w:r>
        <w:t>‘This project received grant funding from the Australian Government.’</w:t>
      </w:r>
    </w:p>
    <w:p w14:paraId="5BB8944A" w14:textId="3D6D9A6C" w:rsidR="000B5218" w:rsidRPr="005A61FE" w:rsidRDefault="000B5218" w:rsidP="00FD4F9F">
      <w:pPr>
        <w:pStyle w:val="Heading2"/>
      </w:pPr>
      <w:bookmarkStart w:id="605" w:name="_Toc193120191"/>
      <w:bookmarkStart w:id="606" w:name="_Toc193120375"/>
      <w:bookmarkStart w:id="607" w:name="_Toc193120192"/>
      <w:bookmarkStart w:id="608" w:name="_Toc193120376"/>
      <w:bookmarkStart w:id="609" w:name="_Toc193120193"/>
      <w:bookmarkStart w:id="610" w:name="_Toc193120377"/>
      <w:bookmarkStart w:id="611" w:name="_Toc193120194"/>
      <w:bookmarkStart w:id="612" w:name="_Toc193120378"/>
      <w:bookmarkStart w:id="613" w:name="_Toc129097518"/>
      <w:bookmarkStart w:id="614" w:name="_Toc129097704"/>
      <w:bookmarkStart w:id="615" w:name="_Toc129097890"/>
      <w:bookmarkStart w:id="616" w:name="_Toc531277528"/>
      <w:bookmarkStart w:id="617" w:name="_Toc955338"/>
      <w:bookmarkStart w:id="618" w:name="_Toc215474006"/>
      <w:bookmarkStart w:id="619" w:name="_Toc496536698"/>
      <w:bookmarkEnd w:id="605"/>
      <w:bookmarkEnd w:id="606"/>
      <w:bookmarkEnd w:id="607"/>
      <w:bookmarkEnd w:id="608"/>
      <w:bookmarkEnd w:id="609"/>
      <w:bookmarkEnd w:id="610"/>
      <w:bookmarkEnd w:id="611"/>
      <w:bookmarkEnd w:id="612"/>
      <w:bookmarkEnd w:id="613"/>
      <w:bookmarkEnd w:id="614"/>
      <w:bookmarkEnd w:id="615"/>
      <w:r w:rsidRPr="005A61FE">
        <w:t>Probity</w:t>
      </w:r>
      <w:bookmarkEnd w:id="616"/>
      <w:bookmarkEnd w:id="617"/>
      <w:bookmarkEnd w:id="618"/>
    </w:p>
    <w:p w14:paraId="6805B13F" w14:textId="6FE976C5" w:rsidR="000B5218" w:rsidRDefault="00E26CE9" w:rsidP="00DF1F02">
      <w:r w:rsidRPr="005A61FE">
        <w:t>We</w:t>
      </w:r>
      <w:r w:rsidR="000B5218" w:rsidRPr="005A61FE">
        <w:t xml:space="preserve"> will make sure that the grant opportunity process is fair, according to the published guidelines, incorporates appropriate safeguards against fraud, unlawful activities and other inappropriate conduct and is consistent with the CGR</w:t>
      </w:r>
      <w:r w:rsidR="00B04F25">
        <w:t>P</w:t>
      </w:r>
      <w:r w:rsidR="000B5218" w:rsidRPr="005A61FE">
        <w:t>s.</w:t>
      </w:r>
    </w:p>
    <w:p w14:paraId="4FF64F7B" w14:textId="7F03C40D" w:rsidR="00440092" w:rsidRDefault="00440092" w:rsidP="00FD4F9F">
      <w:pPr>
        <w:pStyle w:val="Heading3"/>
      </w:pPr>
      <w:bookmarkStart w:id="620" w:name="_Toc215474007"/>
      <w:r>
        <w:t>Enquiries and feedback</w:t>
      </w:r>
      <w:bookmarkEnd w:id="620"/>
    </w:p>
    <w:p w14:paraId="5DD8712D" w14:textId="1713C52B" w:rsidR="00440092" w:rsidRDefault="00440092" w:rsidP="604FCD57">
      <w:r>
        <w:t>For further information or clarification, you can contact us on 13 28 46</w:t>
      </w:r>
      <w:r w:rsidR="6CB2656D">
        <w:t xml:space="preserve">, email </w:t>
      </w:r>
      <w:hyperlink r:id="rId52" w:history="1">
        <w:r w:rsidR="6CB2656D" w:rsidRPr="604FCD57">
          <w:rPr>
            <w:rStyle w:val="Hyperlink"/>
            <w:rFonts w:eastAsia="Aptos" w:cs="Aptos"/>
            <w:color w:val="467886"/>
          </w:rPr>
          <w:t>DRIVENGrant@industry.gov.au</w:t>
        </w:r>
      </w:hyperlink>
      <w:r w:rsidR="307A7E07">
        <w:t>,</w:t>
      </w:r>
      <w:r>
        <w:t xml:space="preserve">by </w:t>
      </w:r>
      <w:hyperlink r:id="rId53">
        <w:r w:rsidRPr="604FCD57">
          <w:rPr>
            <w:rStyle w:val="Hyperlink"/>
          </w:rPr>
          <w:t>web chat</w:t>
        </w:r>
      </w:hyperlink>
      <w:r>
        <w:t xml:space="preserve"> or through our </w:t>
      </w:r>
      <w:hyperlink r:id="rId54">
        <w:r w:rsidRPr="604FCD57">
          <w:rPr>
            <w:rStyle w:val="Hyperlink"/>
          </w:rPr>
          <w:t>online enquiry form</w:t>
        </w:r>
      </w:hyperlink>
      <w:r>
        <w:t xml:space="preserve"> on business.gov.au.</w:t>
      </w:r>
    </w:p>
    <w:p w14:paraId="537AB8BE" w14:textId="7113A925" w:rsidR="00440092" w:rsidRDefault="00440092" w:rsidP="00440092">
      <w:r>
        <w:t>We may publish answers to your questions on our website as Frequently Asked Questions.</w:t>
      </w:r>
    </w:p>
    <w:p w14:paraId="260E325B" w14:textId="77777777" w:rsidR="00440092" w:rsidRDefault="00440092" w:rsidP="00440092">
      <w:r>
        <w:lastRenderedPageBreak/>
        <w:t>Our</w:t>
      </w:r>
      <w:r w:rsidRPr="00E162FF">
        <w:t xml:space="preserve"> </w:t>
      </w:r>
      <w:hyperlink r:id="rId55" w:history="1">
        <w:r w:rsidRPr="005A61FE">
          <w:rPr>
            <w:rStyle w:val="Hyperlink"/>
          </w:rPr>
          <w:t>Customer Service Charter</w:t>
        </w:r>
      </w:hyperlink>
      <w:r>
        <w:t xml:space="preserve"> </w:t>
      </w:r>
      <w:r w:rsidRPr="00E162FF">
        <w:t xml:space="preserve">is available </w:t>
      </w:r>
      <w:r>
        <w:t xml:space="preserve">at </w:t>
      </w:r>
      <w:hyperlink r:id="rId56" w:history="1">
        <w:r w:rsidRPr="005A61FE">
          <w:t>business.gov.au</w:t>
        </w:r>
      </w:hyperlink>
      <w:r w:rsidRPr="005A61FE">
        <w:t>.</w:t>
      </w:r>
      <w:r>
        <w:t xml:space="preserve"> We</w:t>
      </w:r>
      <w:r w:rsidRPr="00E162FF">
        <w:t xml:space="preserve"> use customer satisfaction surveys to improve </w:t>
      </w:r>
      <w:r>
        <w:t>our</w:t>
      </w:r>
      <w:r w:rsidRPr="00E162FF">
        <w:t xml:space="preserve"> business operations and service.</w:t>
      </w:r>
    </w:p>
    <w:p w14:paraId="09AEA507" w14:textId="77777777" w:rsidR="00440092" w:rsidRDefault="00440092" w:rsidP="00440092">
      <w:r>
        <w:t>If you have a complaint, call us</w:t>
      </w:r>
      <w:r w:rsidRPr="00E162FF">
        <w:t xml:space="preserve"> on 13 28 46</w:t>
      </w:r>
      <w:r>
        <w:t>. We will refer your complaint</w:t>
      </w:r>
      <w:r w:rsidRPr="00E162FF">
        <w:t xml:space="preserve"> to the appropriate manager.</w:t>
      </w:r>
    </w:p>
    <w:p w14:paraId="0BFDBA77" w14:textId="77777777" w:rsidR="00440092" w:rsidRDefault="00440092" w:rsidP="001D6C92">
      <w:pPr>
        <w:keepNext/>
      </w:pPr>
      <w:r w:rsidRPr="00E162FF">
        <w:t xml:space="preserve">If </w:t>
      </w:r>
      <w:r>
        <w:t>you are</w:t>
      </w:r>
      <w:r w:rsidRPr="00E162FF">
        <w:t xml:space="preserve"> not satisfied with the</w:t>
      </w:r>
      <w:r>
        <w:t xml:space="preserve"> way we handle your complaint, you </w:t>
      </w:r>
      <w:r w:rsidRPr="00E162FF">
        <w:t xml:space="preserve">can contact: </w:t>
      </w:r>
    </w:p>
    <w:p w14:paraId="1FE70E32" w14:textId="18D86D4C" w:rsidR="00440092" w:rsidRDefault="00440092" w:rsidP="001D6C92">
      <w:pPr>
        <w:keepNext/>
        <w:spacing w:after="0"/>
        <w:contextualSpacing/>
      </w:pPr>
      <w:r>
        <w:t>General Manager</w:t>
      </w:r>
    </w:p>
    <w:p w14:paraId="5B1502D8" w14:textId="139FDEB5" w:rsidR="00220BC4" w:rsidRDefault="00220BC4" w:rsidP="001D6C92">
      <w:pPr>
        <w:keepNext/>
        <w:spacing w:after="0"/>
        <w:contextualSpacing/>
      </w:pPr>
      <w:r>
        <w:t>Business Grants Hub</w:t>
      </w:r>
    </w:p>
    <w:p w14:paraId="7E185905" w14:textId="77777777" w:rsidR="00440092" w:rsidRDefault="00440092" w:rsidP="001D6C92">
      <w:pPr>
        <w:keepNext/>
        <w:spacing w:after="0"/>
        <w:contextualSpacing/>
      </w:pPr>
      <w:r>
        <w:t>Department of Industry, Science and Resources</w:t>
      </w:r>
    </w:p>
    <w:p w14:paraId="071C1240" w14:textId="77777777" w:rsidR="00440092" w:rsidRDefault="00440092" w:rsidP="00440092">
      <w:r w:rsidRPr="00E162FF">
        <w:t xml:space="preserve">GPO Box </w:t>
      </w:r>
      <w:r>
        <w:t>2013</w:t>
      </w:r>
      <w:r>
        <w:br/>
      </w:r>
      <w:r w:rsidRPr="00E162FF">
        <w:t>CANBERRA ACT 2601</w:t>
      </w:r>
    </w:p>
    <w:p w14:paraId="5AF4D76C" w14:textId="3FC8B84A" w:rsidR="00440092" w:rsidRDefault="00440092" w:rsidP="00750591">
      <w:r>
        <w:t>You can also</w:t>
      </w:r>
      <w:r w:rsidRPr="00E162FF">
        <w:t xml:space="preserve"> contact the </w:t>
      </w:r>
      <w:hyperlink r:id="rId57" w:history="1">
        <w:r w:rsidRPr="005A61FE">
          <w:rPr>
            <w:rStyle w:val="Hyperlink"/>
          </w:rPr>
          <w:t>Commonwealth Ombudsman</w:t>
        </w:r>
      </w:hyperlink>
      <w:r>
        <w:t xml:space="preserve"> with your complaint (call</w:t>
      </w:r>
      <w:r w:rsidR="00B267F1">
        <w:t> </w:t>
      </w:r>
      <w:r>
        <w:t>1300</w:t>
      </w:r>
      <w:r w:rsidR="00B267F1">
        <w:t> </w:t>
      </w:r>
      <w:r>
        <w:t>362</w:t>
      </w:r>
      <w:r w:rsidR="00B267F1">
        <w:t> </w:t>
      </w:r>
      <w:r>
        <w:t>072)</w:t>
      </w:r>
      <w:r w:rsidRPr="00E162FF">
        <w:t>. There is no fee for making a complaint, and the Ombudsman may conduct an independent investigation.</w:t>
      </w:r>
      <w:bookmarkStart w:id="621" w:name="_Toc129097521"/>
      <w:bookmarkStart w:id="622" w:name="_Toc129097707"/>
      <w:bookmarkStart w:id="623" w:name="_Toc129097893"/>
      <w:bookmarkEnd w:id="621"/>
      <w:bookmarkEnd w:id="622"/>
      <w:bookmarkEnd w:id="623"/>
    </w:p>
    <w:p w14:paraId="25F65308" w14:textId="27C9F091" w:rsidR="006544BC" w:rsidRPr="00462E0C" w:rsidRDefault="003A270D" w:rsidP="00FD4F9F">
      <w:pPr>
        <w:pStyle w:val="Heading3"/>
      </w:pPr>
      <w:bookmarkStart w:id="624" w:name="_Toc129097522"/>
      <w:bookmarkStart w:id="625" w:name="_Toc129097708"/>
      <w:bookmarkStart w:id="626" w:name="_Toc129097894"/>
      <w:bookmarkStart w:id="627" w:name="_Toc531277529"/>
      <w:bookmarkStart w:id="628" w:name="_Toc955339"/>
      <w:bookmarkStart w:id="629" w:name="_Toc215474008"/>
      <w:bookmarkEnd w:id="624"/>
      <w:bookmarkEnd w:id="625"/>
      <w:bookmarkEnd w:id="626"/>
      <w:r w:rsidRPr="00462E0C">
        <w:t>Conflict of interest</w:t>
      </w:r>
      <w:bookmarkEnd w:id="619"/>
      <w:bookmarkEnd w:id="627"/>
      <w:bookmarkEnd w:id="628"/>
      <w:bookmarkEnd w:id="629"/>
    </w:p>
    <w:p w14:paraId="04A0B5E4" w14:textId="6BAFE0FC" w:rsidR="002662F6" w:rsidRDefault="000B5218" w:rsidP="00007E4B">
      <w:bookmarkStart w:id="630" w:name="_Toc496536699"/>
      <w:r w:rsidRPr="005A61FE">
        <w:t>Any conflicts</w:t>
      </w:r>
      <w:r w:rsidR="002662F6">
        <w:t xml:space="preserve"> of interest</w:t>
      </w:r>
      <w:r w:rsidR="00DE2045">
        <w:t>, or perceived conflicts of interest can</w:t>
      </w:r>
      <w:bookmarkEnd w:id="630"/>
      <w:r w:rsidR="002662F6">
        <w:t xml:space="preserve"> affect the performance of </w:t>
      </w:r>
      <w:r w:rsidRPr="005A61FE">
        <w:t>the grant opportunity</w:t>
      </w:r>
      <w:r w:rsidR="00DE2045">
        <w:t xml:space="preserve"> or program</w:t>
      </w:r>
      <w:r w:rsidRPr="005A61FE">
        <w:t xml:space="preserve">. There may be a </w:t>
      </w:r>
      <w:hyperlink r:id="rId58" w:history="1">
        <w:r w:rsidRPr="005A61FE">
          <w:t>conflict of interest</w:t>
        </w:r>
      </w:hyperlink>
      <w:r w:rsidRPr="005A61FE">
        <w:t>, or perceived</w:t>
      </w:r>
      <w:r w:rsidR="00B20351">
        <w:t xml:space="preserve"> conflict of interest</w:t>
      </w:r>
      <w:r w:rsidRPr="005A61FE">
        <w:t>, if our staff, any member of a committee or advisor and/or you or any of your personnel</w:t>
      </w:r>
      <w:r w:rsidR="0022782E">
        <w:t>, including sub-contractor</w:t>
      </w:r>
      <w:r w:rsidR="00FF30E0">
        <w:t xml:space="preserve"> has a</w:t>
      </w:r>
      <w:r w:rsidR="00414A64">
        <w:t>:</w:t>
      </w:r>
    </w:p>
    <w:p w14:paraId="2DA932D8" w14:textId="652605FD" w:rsidR="000B5218" w:rsidRPr="005A61FE" w:rsidRDefault="000B5218" w:rsidP="003D58D9">
      <w:pPr>
        <w:pStyle w:val="Lv1"/>
      </w:pPr>
      <w:r w:rsidRPr="005A61FE">
        <w:t xml:space="preserve">professional, commercial or personal relationship with a party who </w:t>
      </w:r>
      <w:proofErr w:type="gramStart"/>
      <w:r w:rsidRPr="005A61FE">
        <w:t>is able to</w:t>
      </w:r>
      <w:proofErr w:type="gramEnd"/>
      <w:r w:rsidRPr="005A61FE">
        <w:t xml:space="preserve"> influence the application selection process, such</w:t>
      </w:r>
      <w:r w:rsidR="002662F6" w:rsidRPr="00874E1F">
        <w:t xml:space="preserve"> as </w:t>
      </w:r>
      <w:r w:rsidRPr="005A61FE">
        <w:t>an Australian Government officer or member of an external panel</w:t>
      </w:r>
    </w:p>
    <w:p w14:paraId="4F104DC7" w14:textId="424A3F8B" w:rsidR="000B5218" w:rsidRPr="005A61FE" w:rsidRDefault="000B5218" w:rsidP="003D58D9">
      <w:pPr>
        <w:pStyle w:val="Lv1"/>
      </w:pPr>
      <w:r w:rsidRPr="005A61FE">
        <w:t>relationship with or interest in, an organisation, which is likely to interfere with or restrict the applicants from carrying out the proposed activities fairly and independently or</w:t>
      </w:r>
    </w:p>
    <w:p w14:paraId="3F84A5CF" w14:textId="35749B14" w:rsidR="000B5218" w:rsidRPr="005A61FE" w:rsidRDefault="000B5218" w:rsidP="003D58D9">
      <w:pPr>
        <w:pStyle w:val="Lv1"/>
      </w:pPr>
      <w:r w:rsidRPr="005A61FE">
        <w:t xml:space="preserve">relationship with, or interest in, an organisation from which they will receive personal gain because the organisation receives a grant under the grant </w:t>
      </w:r>
      <w:r w:rsidR="00FD2D8E">
        <w:t xml:space="preserve">program/grant </w:t>
      </w:r>
      <w:r w:rsidRPr="005A61FE">
        <w:t>program/grant opportunity.</w:t>
      </w:r>
    </w:p>
    <w:p w14:paraId="2CBF3BFA" w14:textId="445FF8FC" w:rsidR="002662F6" w:rsidRPr="00874E1F" w:rsidRDefault="00E26CE9" w:rsidP="002662F6">
      <w:r w:rsidRPr="005A61FE">
        <w:t>A</w:t>
      </w:r>
      <w:r w:rsidR="000B5218" w:rsidRPr="005A61FE">
        <w:t xml:space="preserve">s </w:t>
      </w:r>
      <w:r w:rsidR="002662F6" w:rsidRPr="00874E1F">
        <w:t xml:space="preserve">part of your application, </w:t>
      </w:r>
      <w:r w:rsidRPr="005A61FE">
        <w:t>we will ask you to declare</w:t>
      </w:r>
      <w:r w:rsidR="000B5218" w:rsidRPr="005A61FE">
        <w:t xml:space="preserve"> </w:t>
      </w:r>
      <w:r w:rsidR="002662F6" w:rsidRPr="00874E1F">
        <w:t xml:space="preserve">any perceived or existing conflicts of interests or </w:t>
      </w:r>
      <w:r w:rsidR="00C30A6D">
        <w:t xml:space="preserve">confirm </w:t>
      </w:r>
      <w:r w:rsidR="002662F6" w:rsidRPr="00874E1F">
        <w:t>that, to the best of your knowledge, there is no conflict of interest.</w:t>
      </w:r>
    </w:p>
    <w:p w14:paraId="3F6CBB64" w14:textId="52AA410E" w:rsidR="002662F6" w:rsidRPr="00874E1F" w:rsidRDefault="002662F6" w:rsidP="002662F6">
      <w:r w:rsidRPr="00874E1F">
        <w:t xml:space="preserve">If you later identify an actual, apparent, or </w:t>
      </w:r>
      <w:r w:rsidR="000B5218" w:rsidRPr="005A61FE">
        <w:t>perceived</w:t>
      </w:r>
      <w:r w:rsidRPr="00874E1F">
        <w:t xml:space="preserve"> conflict of interest, you must inform </w:t>
      </w:r>
      <w:r w:rsidR="00234A47">
        <w:t xml:space="preserve">us </w:t>
      </w:r>
      <w:r>
        <w:t>in writing immediately.</w:t>
      </w:r>
      <w:r w:rsidR="000B5218" w:rsidRPr="005A61FE">
        <w:t xml:space="preserve"> </w:t>
      </w:r>
    </w:p>
    <w:p w14:paraId="057BD718" w14:textId="32DFC9EE" w:rsidR="000B5218" w:rsidRPr="005A61FE" w:rsidRDefault="000B5218" w:rsidP="000B5218">
      <w:r w:rsidRPr="005A61FE">
        <w:t xml:space="preserve">Conflicts of interest for Australian Government staff are handled as set out in the Australian </w:t>
      </w:r>
      <w:hyperlink r:id="rId59" w:history="1">
        <w:r w:rsidR="005B4FCB" w:rsidRPr="009C7586">
          <w:rPr>
            <w:rStyle w:val="Hyperlink"/>
          </w:rPr>
          <w:t>Public Service Code of Conduct (Section 13(7))</w:t>
        </w:r>
      </w:hyperlink>
      <w:r w:rsidR="005B4FCB">
        <w:rPr>
          <w:rStyle w:val="Hyperlink"/>
        </w:rPr>
        <w:t xml:space="preserve"> </w:t>
      </w:r>
      <w:r w:rsidRPr="001D1072">
        <w:t xml:space="preserve">of the </w:t>
      </w:r>
      <w:hyperlink r:id="rId60" w:history="1">
        <w:r w:rsidR="005B4FCB" w:rsidRPr="00132512">
          <w:rPr>
            <w:rStyle w:val="Hyperlink"/>
            <w:i/>
          </w:rPr>
          <w:t>Public Service Act 1999</w:t>
        </w:r>
      </w:hyperlink>
      <w:r w:rsidRPr="001D1072">
        <w:t>. Committee</w:t>
      </w:r>
      <w:r w:rsidRPr="005A61FE">
        <w:t xml:space="preserve"> members and other officials including the decision maker must also declare any conflicts of interest.</w:t>
      </w:r>
    </w:p>
    <w:p w14:paraId="17A9C217" w14:textId="1184BE9D" w:rsidR="001A612B" w:rsidRPr="005A61FE" w:rsidRDefault="001A612B" w:rsidP="001A612B">
      <w:bookmarkStart w:id="631" w:name="_Toc530073069"/>
      <w:bookmarkStart w:id="632" w:name="_Toc530073070"/>
      <w:bookmarkStart w:id="633" w:name="_Toc530073074"/>
      <w:bookmarkStart w:id="634" w:name="_Toc530073075"/>
      <w:bookmarkStart w:id="635" w:name="_Toc530073076"/>
      <w:bookmarkStart w:id="636" w:name="_Toc530073078"/>
      <w:bookmarkStart w:id="637" w:name="_Toc530073079"/>
      <w:bookmarkStart w:id="638" w:name="_Toc530073080"/>
      <w:bookmarkStart w:id="639" w:name="_Toc496536701"/>
      <w:bookmarkStart w:id="640" w:name="_Toc531277530"/>
      <w:bookmarkStart w:id="641" w:name="_Toc955340"/>
      <w:bookmarkEnd w:id="603"/>
      <w:bookmarkEnd w:id="604"/>
      <w:bookmarkEnd w:id="631"/>
      <w:bookmarkEnd w:id="632"/>
      <w:bookmarkEnd w:id="633"/>
      <w:bookmarkEnd w:id="634"/>
      <w:bookmarkEnd w:id="635"/>
      <w:bookmarkEnd w:id="636"/>
      <w:bookmarkEnd w:id="637"/>
      <w:bookmarkEnd w:id="638"/>
      <w:r w:rsidRPr="005A61FE">
        <w:t xml:space="preserve">We publish our </w:t>
      </w:r>
      <w:hyperlink r:id="rId61" w:history="1">
        <w:r w:rsidRPr="00945DD3">
          <w:rPr>
            <w:rStyle w:val="Hyperlink"/>
          </w:rPr>
          <w:t>conflict of interest policy</w:t>
        </w:r>
      </w:hyperlink>
      <w:r>
        <w:rPr>
          <w:rStyle w:val="FootnoteReference"/>
        </w:rPr>
        <w:footnoteReference w:id="7"/>
      </w:r>
      <w:r w:rsidRPr="005A61FE">
        <w:t xml:space="preserve"> on the</w:t>
      </w:r>
      <w:r w:rsidRPr="005A61FE">
        <w:rPr>
          <w:b/>
          <w:color w:val="4F6228" w:themeColor="accent3" w:themeShade="80"/>
        </w:rPr>
        <w:t xml:space="preserve"> </w:t>
      </w:r>
      <w:r w:rsidRPr="00945DD3">
        <w:t>department’s website</w:t>
      </w:r>
      <w:r>
        <w:t>.</w:t>
      </w:r>
      <w:r w:rsidR="00AF74DA">
        <w:t xml:space="preserve"> </w:t>
      </w:r>
      <w:r w:rsidR="00AF74DA" w:rsidRPr="00AF74DA">
        <w:t xml:space="preserve">The Commonwealth policy entity also publishes a </w:t>
      </w:r>
      <w:proofErr w:type="gramStart"/>
      <w:r w:rsidR="00AF74DA" w:rsidRPr="00AF74DA">
        <w:t>conflict of interest</w:t>
      </w:r>
      <w:proofErr w:type="gramEnd"/>
      <w:r w:rsidR="00AF74DA" w:rsidRPr="00AF74DA">
        <w:t xml:space="preserve"> policy on its website.</w:t>
      </w:r>
    </w:p>
    <w:p w14:paraId="25F6531A" w14:textId="3504616B" w:rsidR="001956C5" w:rsidRPr="00E62F87" w:rsidRDefault="001A612B" w:rsidP="00FD4F9F">
      <w:pPr>
        <w:pStyle w:val="Heading3"/>
      </w:pPr>
      <w:r w:rsidRPr="00E62F87">
        <w:lastRenderedPageBreak/>
        <w:t xml:space="preserve"> </w:t>
      </w:r>
      <w:bookmarkStart w:id="642" w:name="_Toc215474009"/>
      <w:r w:rsidR="00A72071">
        <w:t>Privacy</w:t>
      </w:r>
      <w:bookmarkEnd w:id="639"/>
      <w:bookmarkEnd w:id="640"/>
      <w:bookmarkEnd w:id="641"/>
      <w:bookmarkEnd w:id="642"/>
    </w:p>
    <w:p w14:paraId="7609CC45" w14:textId="16BCB3AB" w:rsidR="00FA169E" w:rsidRPr="00E62F87" w:rsidRDefault="00FA169E" w:rsidP="00084FA8">
      <w:r w:rsidRPr="00E62F87">
        <w:t xml:space="preserve">Unless the information you provide to </w:t>
      </w:r>
      <w:r w:rsidR="00234A47">
        <w:t xml:space="preserve">us </w:t>
      </w:r>
      <w:r w:rsidR="00B20351">
        <w:t>is</w:t>
      </w:r>
      <w:r w:rsidR="00414A64">
        <w:t>:</w:t>
      </w:r>
      <w:bookmarkStart w:id="643" w:name="_Toc129097525"/>
      <w:bookmarkStart w:id="644" w:name="_Toc129097711"/>
      <w:bookmarkStart w:id="645" w:name="_Toc129097897"/>
      <w:bookmarkEnd w:id="643"/>
      <w:bookmarkEnd w:id="644"/>
      <w:bookmarkEnd w:id="645"/>
    </w:p>
    <w:p w14:paraId="72C0CB06" w14:textId="2909C63B" w:rsidR="00FA169E" w:rsidRPr="00E62F87" w:rsidRDefault="005304C8" w:rsidP="003D58D9">
      <w:pPr>
        <w:pStyle w:val="Lv1"/>
      </w:pPr>
      <w:r w:rsidRPr="00E62F87">
        <w:t xml:space="preserve">confidential </w:t>
      </w:r>
      <w:r w:rsidR="00FA169E" w:rsidRPr="00E62F87">
        <w:t xml:space="preserve">information as per </w:t>
      </w:r>
      <w:r w:rsidR="00084FA8" w:rsidRPr="00FC3296">
        <w:t>below</w:t>
      </w:r>
      <w:r w:rsidR="00FA169E" w:rsidRPr="00E62F87">
        <w:t>, or</w:t>
      </w:r>
      <w:bookmarkStart w:id="646" w:name="_Toc129097526"/>
      <w:bookmarkStart w:id="647" w:name="_Toc129097712"/>
      <w:bookmarkStart w:id="648" w:name="_Toc129097898"/>
      <w:bookmarkEnd w:id="646"/>
      <w:bookmarkEnd w:id="647"/>
      <w:bookmarkEnd w:id="648"/>
    </w:p>
    <w:p w14:paraId="48EE2F18" w14:textId="16B8EB53" w:rsidR="00FA169E" w:rsidRPr="00E62F87" w:rsidRDefault="005304C8" w:rsidP="003D58D9">
      <w:pPr>
        <w:pStyle w:val="Lv1"/>
      </w:pPr>
      <w:r w:rsidRPr="00E62F87">
        <w:t xml:space="preserve">personal </w:t>
      </w:r>
      <w:r w:rsidR="00FA169E" w:rsidRPr="00E62F87">
        <w:t>information as per</w:t>
      </w:r>
      <w:bookmarkStart w:id="649" w:name="_Toc129097527"/>
      <w:bookmarkStart w:id="650" w:name="_Toc129097713"/>
      <w:bookmarkStart w:id="651" w:name="_Toc129097899"/>
      <w:bookmarkEnd w:id="649"/>
      <w:bookmarkEnd w:id="650"/>
      <w:bookmarkEnd w:id="651"/>
      <w:r w:rsidR="00084FA8">
        <w:t xml:space="preserve"> below.</w:t>
      </w:r>
    </w:p>
    <w:p w14:paraId="1C93EFF0" w14:textId="5C49D436" w:rsidR="00FA169E" w:rsidRPr="00E62F87" w:rsidRDefault="00C43A43" w:rsidP="00B125A1">
      <w:pPr>
        <w:spacing w:after="80"/>
      </w:pPr>
      <w:r w:rsidRPr="00E62F87">
        <w:t>w</w:t>
      </w:r>
      <w:r w:rsidR="00FA169E" w:rsidRPr="00E62F87">
        <w:t xml:space="preserve">e may share the information with other government agencies </w:t>
      </w:r>
      <w:r w:rsidR="00A86209">
        <w:t>for a relevant Commonwealth purpose such as</w:t>
      </w:r>
      <w:r w:rsidR="00414A64">
        <w:t>:</w:t>
      </w:r>
      <w:bookmarkStart w:id="652" w:name="_Toc129097528"/>
      <w:bookmarkStart w:id="653" w:name="_Toc129097714"/>
      <w:bookmarkStart w:id="654" w:name="_Toc129097900"/>
      <w:bookmarkEnd w:id="652"/>
      <w:bookmarkEnd w:id="653"/>
      <w:bookmarkEnd w:id="654"/>
    </w:p>
    <w:p w14:paraId="09DC68B2" w14:textId="6F1E6B67" w:rsidR="00FA169E" w:rsidRPr="00E62F87" w:rsidRDefault="00FA169E" w:rsidP="003D58D9">
      <w:pPr>
        <w:pStyle w:val="Lv1"/>
      </w:pPr>
      <w:r w:rsidRPr="00E62F87">
        <w:t xml:space="preserve">to improve the effective administration, monitoring and evaluation of Australian Government </w:t>
      </w:r>
      <w:r w:rsidR="00262481">
        <w:t>program</w:t>
      </w:r>
      <w:r w:rsidRPr="00E62F87">
        <w:t>s</w:t>
      </w:r>
      <w:bookmarkStart w:id="655" w:name="_Toc129097529"/>
      <w:bookmarkStart w:id="656" w:name="_Toc129097715"/>
      <w:bookmarkStart w:id="657" w:name="_Toc129097901"/>
      <w:bookmarkEnd w:id="655"/>
      <w:bookmarkEnd w:id="656"/>
      <w:bookmarkEnd w:id="657"/>
    </w:p>
    <w:p w14:paraId="2F1F639E" w14:textId="7D0B5283" w:rsidR="00FA169E" w:rsidRPr="00E62F87" w:rsidRDefault="00FA169E" w:rsidP="003D58D9">
      <w:pPr>
        <w:pStyle w:val="Lv1"/>
      </w:pPr>
      <w:r w:rsidRPr="00E62F87">
        <w:t>for research</w:t>
      </w:r>
      <w:bookmarkStart w:id="658" w:name="_Toc129097530"/>
      <w:bookmarkStart w:id="659" w:name="_Toc129097716"/>
      <w:bookmarkStart w:id="660" w:name="_Toc129097902"/>
      <w:bookmarkEnd w:id="658"/>
      <w:bookmarkEnd w:id="659"/>
      <w:bookmarkEnd w:id="660"/>
    </w:p>
    <w:p w14:paraId="623D7F23" w14:textId="77A89102" w:rsidR="00FA169E" w:rsidRDefault="00FA169E" w:rsidP="003D58D9">
      <w:pPr>
        <w:pStyle w:val="Lv1"/>
      </w:pPr>
      <w:r w:rsidRPr="00E62F87">
        <w:t>to announce the awarding of grants</w:t>
      </w:r>
      <w:r w:rsidR="00A86209">
        <w:t>.</w:t>
      </w:r>
      <w:bookmarkStart w:id="661" w:name="_Toc129097531"/>
      <w:bookmarkStart w:id="662" w:name="_Toc129097717"/>
      <w:bookmarkStart w:id="663" w:name="_Toc129097903"/>
      <w:bookmarkEnd w:id="661"/>
      <w:bookmarkEnd w:id="662"/>
      <w:bookmarkEnd w:id="663"/>
    </w:p>
    <w:p w14:paraId="2C5415C5" w14:textId="76D8CE3F" w:rsidR="00084FA8" w:rsidRPr="00E62F87" w:rsidRDefault="00084FA8" w:rsidP="00084FA8">
      <w:pPr>
        <w:spacing w:after="80"/>
      </w:pPr>
      <w:r w:rsidRPr="00E62F87">
        <w:t xml:space="preserve">We must treat your personal information according to the Australian Privacy Principles (APPs) and the </w:t>
      </w:r>
      <w:r w:rsidRPr="00E62F87">
        <w:rPr>
          <w:i/>
        </w:rPr>
        <w:t>Privacy Act 1988</w:t>
      </w:r>
      <w:r>
        <w:rPr>
          <w:i/>
        </w:rPr>
        <w:t xml:space="preserve"> </w:t>
      </w:r>
      <w:r w:rsidRPr="00F95C1B">
        <w:t>(</w:t>
      </w:r>
      <w:proofErr w:type="spellStart"/>
      <w:r>
        <w:t>Cth</w:t>
      </w:r>
      <w:proofErr w:type="spellEnd"/>
      <w:r>
        <w:t>)</w:t>
      </w:r>
      <w:r w:rsidRPr="00E62F87">
        <w:t xml:space="preserve">. </w:t>
      </w:r>
      <w:r>
        <w:t>This includes letting you know:</w:t>
      </w:r>
    </w:p>
    <w:p w14:paraId="30D3E74E" w14:textId="77777777" w:rsidR="00084FA8" w:rsidRPr="00E62F87" w:rsidRDefault="00084FA8" w:rsidP="003D58D9">
      <w:pPr>
        <w:pStyle w:val="Lv1"/>
      </w:pPr>
      <w:r w:rsidRPr="00E62F87">
        <w:t>what personal information we collect</w:t>
      </w:r>
    </w:p>
    <w:p w14:paraId="4C5D72C7" w14:textId="77777777" w:rsidR="00084FA8" w:rsidRPr="00E62F87" w:rsidRDefault="00084FA8" w:rsidP="003D58D9">
      <w:pPr>
        <w:pStyle w:val="Lv1"/>
      </w:pPr>
      <w:r w:rsidRPr="00E62F87">
        <w:t xml:space="preserve">why we collect your personal information </w:t>
      </w:r>
    </w:p>
    <w:p w14:paraId="38091529" w14:textId="51326FCC" w:rsidR="00084FA8" w:rsidRPr="00E62F87" w:rsidRDefault="00084FA8" w:rsidP="003D58D9">
      <w:pPr>
        <w:pStyle w:val="Lv1"/>
      </w:pPr>
      <w:r>
        <w:t xml:space="preserve">to </w:t>
      </w:r>
      <w:r w:rsidRPr="00E62F87">
        <w:t>who</w:t>
      </w:r>
      <w:r>
        <w:t>m</w:t>
      </w:r>
      <w:r w:rsidRPr="00E62F87">
        <w:t xml:space="preserve"> we give your personal information.</w:t>
      </w:r>
    </w:p>
    <w:p w14:paraId="4F7D89B4" w14:textId="4884633E" w:rsidR="00084FA8" w:rsidRPr="00E62F87" w:rsidRDefault="00084FA8" w:rsidP="00084FA8">
      <w:pPr>
        <w:spacing w:after="80"/>
      </w:pPr>
      <w:r>
        <w:t xml:space="preserve">We </w:t>
      </w:r>
      <w:r w:rsidRPr="00E62F87">
        <w:t xml:space="preserve">may give </w:t>
      </w:r>
      <w:r>
        <w:t xml:space="preserve">the personal information we collect from you </w:t>
      </w:r>
      <w:r w:rsidRPr="00E62F87">
        <w:t>to our employees and contractors, the committee, and other Commonwealth employees and contr</w:t>
      </w:r>
      <w:r>
        <w:t>actors, so we can:</w:t>
      </w:r>
    </w:p>
    <w:p w14:paraId="1E18A6FE" w14:textId="4739EA10" w:rsidR="00084FA8" w:rsidRPr="00E62F87" w:rsidRDefault="00084FA8" w:rsidP="003D58D9">
      <w:pPr>
        <w:pStyle w:val="Lv1"/>
      </w:pPr>
      <w:r w:rsidRPr="00E62F87">
        <w:t xml:space="preserve">manage the </w:t>
      </w:r>
      <w:r>
        <w:t>program</w:t>
      </w:r>
    </w:p>
    <w:p w14:paraId="32CB27A1" w14:textId="4F0CB311" w:rsidR="00084FA8" w:rsidRPr="00E62F87" w:rsidRDefault="00084FA8" w:rsidP="003D58D9">
      <w:pPr>
        <w:pStyle w:val="Lv1"/>
      </w:pPr>
      <w:r w:rsidRPr="00E62F87">
        <w:t xml:space="preserve">research, assess, monitor and analyse our </w:t>
      </w:r>
      <w:r>
        <w:t>program</w:t>
      </w:r>
      <w:r w:rsidRPr="00E62F87">
        <w:t>s and activities.</w:t>
      </w:r>
    </w:p>
    <w:p w14:paraId="36BC1EA9" w14:textId="45DC612B" w:rsidR="00084FA8" w:rsidRPr="00E62F87" w:rsidRDefault="00084FA8" w:rsidP="00084FA8">
      <w:pPr>
        <w:spacing w:after="80"/>
      </w:pPr>
      <w:r w:rsidRPr="00E62F87">
        <w:t xml:space="preserve">We, or the </w:t>
      </w:r>
      <w:r>
        <w:t>Minister, may:</w:t>
      </w:r>
    </w:p>
    <w:p w14:paraId="69F104B2" w14:textId="328894F9" w:rsidR="00084FA8" w:rsidRPr="00E62F87" w:rsidRDefault="00084FA8" w:rsidP="003D58D9">
      <w:pPr>
        <w:pStyle w:val="Lv1"/>
      </w:pPr>
      <w:r w:rsidRPr="00E62F87">
        <w:t>announce the names of successful applicants to the public</w:t>
      </w:r>
    </w:p>
    <w:p w14:paraId="5E4E0F8E" w14:textId="3CC7F2F1" w:rsidR="00084FA8" w:rsidRPr="00E62F87" w:rsidRDefault="00084FA8" w:rsidP="003D58D9">
      <w:pPr>
        <w:pStyle w:val="Lv1"/>
      </w:pPr>
      <w:r w:rsidRPr="00E62F87">
        <w:t>publish personal information on the department’s websites.</w:t>
      </w:r>
    </w:p>
    <w:p w14:paraId="73B7B431" w14:textId="0900CD1C" w:rsidR="00084FA8" w:rsidRPr="00E62F87" w:rsidRDefault="00084FA8" w:rsidP="00084FA8">
      <w:pPr>
        <w:spacing w:after="80"/>
      </w:pPr>
      <w:r w:rsidRPr="00E62F87">
        <w:t xml:space="preserve">You may read our </w:t>
      </w:r>
      <w:hyperlink r:id="rId62" w:history="1">
        <w:r w:rsidRPr="005A61FE">
          <w:rPr>
            <w:rStyle w:val="Hyperlink"/>
          </w:rPr>
          <w:t>Privacy Policy</w:t>
        </w:r>
      </w:hyperlink>
      <w:r w:rsidRPr="00E62F87">
        <w:rPr>
          <w:rStyle w:val="FootnoteReference"/>
        </w:rPr>
        <w:footnoteReference w:id="8"/>
      </w:r>
      <w:r w:rsidRPr="00E62F87">
        <w:t xml:space="preserve"> on the department’s </w:t>
      </w:r>
      <w:r>
        <w:t>website for more information on:</w:t>
      </w:r>
    </w:p>
    <w:p w14:paraId="6988B46F" w14:textId="7EC96AC8" w:rsidR="00084FA8" w:rsidRPr="00E62F87" w:rsidRDefault="00084FA8" w:rsidP="003D58D9">
      <w:pPr>
        <w:pStyle w:val="Lv1"/>
      </w:pPr>
      <w:r w:rsidRPr="00E62F87">
        <w:t>what is personal information</w:t>
      </w:r>
    </w:p>
    <w:p w14:paraId="4580F4A2" w14:textId="6542E819" w:rsidR="0042333C" w:rsidRPr="009E69C8" w:rsidRDefault="00084FA8" w:rsidP="003D58D9">
      <w:pPr>
        <w:pStyle w:val="Lv1"/>
      </w:pPr>
      <w:r w:rsidRPr="00E62F87">
        <w:t>how we collect, use, disclose and store your personal information</w:t>
      </w:r>
    </w:p>
    <w:p w14:paraId="48C77F9C" w14:textId="6B27A42C" w:rsidR="0042333C" w:rsidRPr="00E62F87" w:rsidRDefault="0042333C" w:rsidP="003D58D9">
      <w:pPr>
        <w:pStyle w:val="Lv1"/>
      </w:pPr>
      <w:r w:rsidRPr="0042333C">
        <w:t>how you can access and correct your personal information.</w:t>
      </w:r>
    </w:p>
    <w:p w14:paraId="25F6531C" w14:textId="20008663" w:rsidR="004B44EC" w:rsidRPr="00E62F87" w:rsidRDefault="008F26D4" w:rsidP="00FD4F9F">
      <w:pPr>
        <w:pStyle w:val="Heading3"/>
      </w:pPr>
      <w:bookmarkStart w:id="664" w:name="_Toc215474010"/>
      <w:r>
        <w:t>Confidential information</w:t>
      </w:r>
      <w:bookmarkEnd w:id="664"/>
      <w:r>
        <w:t xml:space="preserve"> </w:t>
      </w:r>
    </w:p>
    <w:p w14:paraId="6442D9CA" w14:textId="77777777" w:rsidR="00084FA8" w:rsidRDefault="00084FA8" w:rsidP="00084FA8">
      <w:pPr>
        <w:rPr>
          <w:lang w:eastAsia="en-AU"/>
        </w:rPr>
      </w:pPr>
      <w:r>
        <w:rPr>
          <w:lang w:eastAsia="en-AU"/>
        </w:rPr>
        <w:t>Other than information available in the public domain, you agree not to disclose to any person, other than us, any confidential information relating to the grant application and/or agreement, without our prior written approval.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73A9F3C5" w14:textId="77777777" w:rsidR="00084FA8" w:rsidRDefault="00084FA8" w:rsidP="00084FA8">
      <w:pPr>
        <w:rPr>
          <w:lang w:eastAsia="en-AU"/>
        </w:rPr>
      </w:pPr>
      <w:r>
        <w:rPr>
          <w:lang w:eastAsia="en-AU"/>
        </w:rPr>
        <w:lastRenderedPageBreak/>
        <w:t xml:space="preserve">We may at any time, require you to arrange for you; or your employees, agents or subcontractors to give a written undertaking relating to nondisclosure of our confidential information in a form we consider acceptable. </w:t>
      </w:r>
    </w:p>
    <w:p w14:paraId="25F6531D" w14:textId="4939B959" w:rsidR="004B44EC" w:rsidRPr="00E62F87" w:rsidRDefault="004B44EC" w:rsidP="00760D2E">
      <w:pPr>
        <w:keepNext/>
        <w:spacing w:after="80"/>
      </w:pPr>
      <w:r w:rsidRPr="00E62F87">
        <w:t>We</w:t>
      </w:r>
      <w:r w:rsidR="00757E26" w:rsidRPr="00E62F87">
        <w:t xml:space="preserve"> will</w:t>
      </w:r>
      <w:r w:rsidRPr="00E62F87">
        <w:t xml:space="preserve"> treat the information you give us as sensitive and therefore confidential if it meets </w:t>
      </w:r>
      <w:proofErr w:type="gramStart"/>
      <w:r w:rsidR="00670C9E">
        <w:t>all</w:t>
      </w:r>
      <w:r w:rsidR="008A0771" w:rsidRPr="00E62F87">
        <w:t xml:space="preserve"> </w:t>
      </w:r>
      <w:r w:rsidR="00B20351">
        <w:t>of</w:t>
      </w:r>
      <w:proofErr w:type="gramEnd"/>
      <w:r w:rsidR="00B20351">
        <w:t xml:space="preserve"> the </w:t>
      </w:r>
      <w:r w:rsidR="00F54BD4">
        <w:t xml:space="preserve">following </w:t>
      </w:r>
      <w:r w:rsidR="00B20351">
        <w:t>conditions</w:t>
      </w:r>
      <w:r w:rsidR="00414A64">
        <w:t>:</w:t>
      </w:r>
    </w:p>
    <w:p w14:paraId="25F6531E" w14:textId="4766D336" w:rsidR="004B44EC" w:rsidRPr="00E62F87" w:rsidRDefault="00A27E3A" w:rsidP="003D58D9">
      <w:pPr>
        <w:pStyle w:val="Lv1"/>
      </w:pPr>
      <w:r w:rsidRPr="00E62F87">
        <w:t>you</w:t>
      </w:r>
      <w:r w:rsidR="004B44EC" w:rsidRPr="00E62F87">
        <w:t xml:space="preserve"> clearly identify the information as confidential and explain why we </w:t>
      </w:r>
      <w:r w:rsidR="00E124D7">
        <w:t>should treat it as confidential</w:t>
      </w:r>
    </w:p>
    <w:p w14:paraId="25F6531F" w14:textId="4BF8E604" w:rsidR="004B44EC" w:rsidRPr="00E62F87" w:rsidRDefault="00A27E3A" w:rsidP="003D58D9">
      <w:pPr>
        <w:pStyle w:val="Lv1"/>
      </w:pPr>
      <w:r w:rsidRPr="00E62F87">
        <w:t>the</w:t>
      </w:r>
      <w:r w:rsidR="004B44EC" w:rsidRPr="00E62F87">
        <w:t xml:space="preserve"> inform</w:t>
      </w:r>
      <w:r w:rsidR="00E124D7">
        <w:t>ation is commercially sensitive</w:t>
      </w:r>
    </w:p>
    <w:p w14:paraId="25F65320" w14:textId="3385AA71" w:rsidR="004B44EC" w:rsidRPr="00E62F87" w:rsidRDefault="00A27E3A" w:rsidP="003D58D9">
      <w:pPr>
        <w:pStyle w:val="Lv1"/>
      </w:pPr>
      <w:r>
        <w:t>disclosing</w:t>
      </w:r>
      <w:r w:rsidR="004B44EC" w:rsidRPr="00E62F87">
        <w:t xml:space="preserve"> the information would cause unreasonable harm to you or someone el</w:t>
      </w:r>
      <w:r w:rsidR="00E124D7">
        <w:t>se</w:t>
      </w:r>
    </w:p>
    <w:p w14:paraId="25F65321" w14:textId="4F18418E" w:rsidR="004B44EC" w:rsidRPr="00E62F87" w:rsidRDefault="00A27E3A" w:rsidP="003D58D9">
      <w:pPr>
        <w:pStyle w:val="Lv1"/>
      </w:pPr>
      <w:r w:rsidRPr="00E62F87">
        <w:t>you</w:t>
      </w:r>
      <w:r w:rsidR="004B44EC" w:rsidRPr="00E62F87">
        <w:t xml:space="preserve"> provide the information with an understanding that it will stay confidential.</w:t>
      </w:r>
    </w:p>
    <w:p w14:paraId="25F6532A" w14:textId="438F9722" w:rsidR="004B44EC" w:rsidRPr="00E62F87" w:rsidRDefault="004B44EC" w:rsidP="00B125A1">
      <w:pPr>
        <w:spacing w:after="80"/>
      </w:pPr>
      <w:r w:rsidRPr="00E62F87">
        <w:t xml:space="preserve">We may </w:t>
      </w:r>
      <w:r w:rsidR="00551817" w:rsidRPr="00E62F87">
        <w:t xml:space="preserve">disclose </w:t>
      </w:r>
      <w:r w:rsidR="00B20351">
        <w:t>confidential information</w:t>
      </w:r>
      <w:r w:rsidR="00997AA9">
        <w:t xml:space="preserve"> to</w:t>
      </w:r>
      <w:r w:rsidR="00414A64">
        <w:t>:</w:t>
      </w:r>
      <w:bookmarkStart w:id="665" w:name="_Toc129097533"/>
      <w:bookmarkStart w:id="666" w:name="_Toc129097719"/>
      <w:bookmarkStart w:id="667" w:name="_Toc129097905"/>
      <w:bookmarkEnd w:id="665"/>
      <w:bookmarkEnd w:id="666"/>
      <w:bookmarkEnd w:id="667"/>
    </w:p>
    <w:p w14:paraId="25F6532B" w14:textId="1EE1E87B" w:rsidR="004B44EC" w:rsidRPr="00E62F87" w:rsidRDefault="004B44EC" w:rsidP="003D58D9">
      <w:pPr>
        <w:pStyle w:val="Lv1"/>
      </w:pPr>
      <w:r w:rsidRPr="00E62F87">
        <w:t xml:space="preserve">the committee and </w:t>
      </w:r>
      <w:r w:rsidR="00BB37A8">
        <w:t>our</w:t>
      </w:r>
      <w:r w:rsidRPr="00E62F87">
        <w:t xml:space="preserve"> Commonwealth employees and contractors, to help us manage the </w:t>
      </w:r>
      <w:r w:rsidR="00262481">
        <w:t>program</w:t>
      </w:r>
      <w:r w:rsidR="00BB37A8">
        <w:t xml:space="preserve"> effectively</w:t>
      </w:r>
      <w:bookmarkStart w:id="668" w:name="_Toc129097534"/>
      <w:bookmarkStart w:id="669" w:name="_Toc129097720"/>
      <w:bookmarkStart w:id="670" w:name="_Toc129097906"/>
      <w:bookmarkEnd w:id="668"/>
      <w:bookmarkEnd w:id="669"/>
      <w:bookmarkEnd w:id="670"/>
    </w:p>
    <w:p w14:paraId="25F6532F" w14:textId="5BA06B48" w:rsidR="004B44EC" w:rsidRPr="00E62F87" w:rsidRDefault="004B44EC" w:rsidP="003D58D9">
      <w:pPr>
        <w:pStyle w:val="Lv1"/>
      </w:pPr>
      <w:r w:rsidRPr="00E62F87">
        <w:t>the Auditor-General, Ombudsman or Privacy Commissioner</w:t>
      </w:r>
      <w:bookmarkStart w:id="671" w:name="_Toc129097535"/>
      <w:bookmarkStart w:id="672" w:name="_Toc129097721"/>
      <w:bookmarkStart w:id="673" w:name="_Toc129097907"/>
      <w:bookmarkEnd w:id="671"/>
      <w:bookmarkEnd w:id="672"/>
      <w:bookmarkEnd w:id="673"/>
    </w:p>
    <w:p w14:paraId="25F65330" w14:textId="344096A1" w:rsidR="004B44EC" w:rsidRPr="00E62F87" w:rsidRDefault="004B44EC" w:rsidP="003D58D9">
      <w:pPr>
        <w:pStyle w:val="Lv1"/>
      </w:pPr>
      <w:r w:rsidRPr="00E62F87">
        <w:t xml:space="preserve">the responsible Minister or </w:t>
      </w:r>
      <w:r w:rsidR="00E04C95">
        <w:t>Assistant Minister</w:t>
      </w:r>
      <w:bookmarkStart w:id="674" w:name="_Toc129097536"/>
      <w:bookmarkStart w:id="675" w:name="_Toc129097722"/>
      <w:bookmarkStart w:id="676" w:name="_Toc129097908"/>
      <w:bookmarkEnd w:id="674"/>
      <w:bookmarkEnd w:id="675"/>
      <w:bookmarkEnd w:id="676"/>
    </w:p>
    <w:p w14:paraId="25F65331" w14:textId="2CDF606D" w:rsidR="004B44EC" w:rsidRPr="00E62F87" w:rsidRDefault="004B44EC" w:rsidP="003D58D9">
      <w:pPr>
        <w:pStyle w:val="Lv1"/>
      </w:pPr>
      <w:r w:rsidRPr="00E62F87">
        <w:t>a House or a Committee of the Australian Parliament.</w:t>
      </w:r>
      <w:bookmarkStart w:id="677" w:name="_Toc129097537"/>
      <w:bookmarkStart w:id="678" w:name="_Toc129097723"/>
      <w:bookmarkStart w:id="679" w:name="_Toc129097909"/>
      <w:bookmarkEnd w:id="677"/>
      <w:bookmarkEnd w:id="678"/>
      <w:bookmarkEnd w:id="679"/>
    </w:p>
    <w:p w14:paraId="25F65332" w14:textId="347FB005" w:rsidR="004B44EC" w:rsidRPr="00E62F87" w:rsidRDefault="004B44EC" w:rsidP="004A5A77">
      <w:pPr>
        <w:spacing w:after="80"/>
      </w:pPr>
      <w:r w:rsidRPr="00E62F87">
        <w:t xml:space="preserve">We may also </w:t>
      </w:r>
      <w:r w:rsidR="00551817" w:rsidRPr="00E62F87">
        <w:t xml:space="preserve">disclose </w:t>
      </w:r>
      <w:r w:rsidR="00234A47">
        <w:t>confidential information if</w:t>
      </w:r>
      <w:bookmarkStart w:id="680" w:name="_Toc129097538"/>
      <w:bookmarkStart w:id="681" w:name="_Toc129097724"/>
      <w:bookmarkStart w:id="682" w:name="_Toc129097910"/>
      <w:bookmarkEnd w:id="680"/>
      <w:bookmarkEnd w:id="681"/>
      <w:bookmarkEnd w:id="682"/>
      <w:r w:rsidR="00B267F1">
        <w:t>:</w:t>
      </w:r>
    </w:p>
    <w:p w14:paraId="25F65333" w14:textId="118D49D4" w:rsidR="004B44EC" w:rsidRPr="00E62F87" w:rsidRDefault="004B44EC" w:rsidP="003D58D9">
      <w:pPr>
        <w:pStyle w:val="Lv1"/>
      </w:pPr>
      <w:r w:rsidRPr="00E62F87">
        <w:t xml:space="preserve">we are required or </w:t>
      </w:r>
      <w:r w:rsidR="00551817" w:rsidRPr="00E62F87">
        <w:t xml:space="preserve">authorised </w:t>
      </w:r>
      <w:r w:rsidRPr="00E62F87">
        <w:t xml:space="preserve">by law to </w:t>
      </w:r>
      <w:r w:rsidR="00BB37A8">
        <w:t>disclose</w:t>
      </w:r>
      <w:r w:rsidR="00234A47">
        <w:t xml:space="preserve"> it</w:t>
      </w:r>
      <w:bookmarkStart w:id="683" w:name="_Toc129097539"/>
      <w:bookmarkStart w:id="684" w:name="_Toc129097725"/>
      <w:bookmarkStart w:id="685" w:name="_Toc129097911"/>
      <w:bookmarkEnd w:id="683"/>
      <w:bookmarkEnd w:id="684"/>
      <w:bookmarkEnd w:id="685"/>
    </w:p>
    <w:p w14:paraId="25F65334" w14:textId="051CADA1" w:rsidR="004B44EC" w:rsidRPr="00E62F87" w:rsidRDefault="004B44EC" w:rsidP="003D58D9">
      <w:pPr>
        <w:pStyle w:val="Lv1"/>
      </w:pPr>
      <w:r w:rsidRPr="00E62F87">
        <w:t xml:space="preserve">you agree to the information being </w:t>
      </w:r>
      <w:r w:rsidR="00BB37A8">
        <w:t>disclosed</w:t>
      </w:r>
      <w:r w:rsidRPr="00E62F87">
        <w:t>, or</w:t>
      </w:r>
      <w:bookmarkStart w:id="686" w:name="_Toc129097540"/>
      <w:bookmarkStart w:id="687" w:name="_Toc129097726"/>
      <w:bookmarkStart w:id="688" w:name="_Toc129097912"/>
      <w:bookmarkEnd w:id="686"/>
      <w:bookmarkEnd w:id="687"/>
      <w:bookmarkEnd w:id="688"/>
    </w:p>
    <w:p w14:paraId="25F65335" w14:textId="2E69B0B3" w:rsidR="004B44EC" w:rsidRPr="00E62F87" w:rsidRDefault="004B44EC" w:rsidP="003D58D9">
      <w:pPr>
        <w:pStyle w:val="Lv1"/>
      </w:pPr>
      <w:r w:rsidRPr="00E62F87">
        <w:t>someone other than us has made the confidential information public.</w:t>
      </w:r>
      <w:bookmarkStart w:id="689" w:name="_Toc129097541"/>
      <w:bookmarkStart w:id="690" w:name="_Toc129097727"/>
      <w:bookmarkStart w:id="691" w:name="_Toc129097913"/>
      <w:bookmarkEnd w:id="689"/>
      <w:bookmarkEnd w:id="690"/>
      <w:bookmarkEnd w:id="691"/>
    </w:p>
    <w:p w14:paraId="4887AD51" w14:textId="4BAEE1BB" w:rsidR="00082C2C" w:rsidRDefault="00082C2C" w:rsidP="00FD4F9F">
      <w:pPr>
        <w:pStyle w:val="Heading3"/>
      </w:pPr>
      <w:bookmarkStart w:id="692" w:name="_Toc129097542"/>
      <w:bookmarkStart w:id="693" w:name="_Toc129097728"/>
      <w:bookmarkStart w:id="694" w:name="_Toc129097914"/>
      <w:bookmarkStart w:id="695" w:name="_Toc496536705"/>
      <w:bookmarkStart w:id="696" w:name="_Toc489952724"/>
      <w:bookmarkStart w:id="697" w:name="_Toc496536706"/>
      <w:bookmarkStart w:id="698" w:name="_Toc531277534"/>
      <w:bookmarkStart w:id="699" w:name="_Toc955344"/>
      <w:bookmarkStart w:id="700" w:name="_Toc215474011"/>
      <w:bookmarkEnd w:id="692"/>
      <w:bookmarkEnd w:id="693"/>
      <w:bookmarkEnd w:id="694"/>
      <w:bookmarkEnd w:id="695"/>
      <w:r>
        <w:t>Freedom of information</w:t>
      </w:r>
      <w:bookmarkEnd w:id="696"/>
      <w:bookmarkEnd w:id="697"/>
      <w:bookmarkEnd w:id="698"/>
      <w:bookmarkEnd w:id="699"/>
      <w:bookmarkEnd w:id="700"/>
    </w:p>
    <w:p w14:paraId="1810E182" w14:textId="4E516FB6" w:rsidR="00082C2C" w:rsidRPr="00B72EE8" w:rsidRDefault="00082C2C" w:rsidP="00082C2C">
      <w:r w:rsidRPr="00B72EE8">
        <w:t xml:space="preserve">All documents in the possession of the </w:t>
      </w:r>
      <w:r>
        <w:t xml:space="preserve">Australian </w:t>
      </w:r>
      <w:r w:rsidRPr="00781E9D">
        <w:t xml:space="preserve">Government, including those </w:t>
      </w:r>
      <w:r>
        <w:t>about</w:t>
      </w:r>
      <w:r w:rsidRPr="00B72EE8">
        <w:t xml:space="preserve"> the </w:t>
      </w:r>
      <w:r>
        <w:t>program</w:t>
      </w:r>
      <w:r w:rsidRPr="00B72EE8">
        <w:t xml:space="preserve">, are subject to the </w:t>
      </w:r>
      <w:r w:rsidRPr="00B72EE8">
        <w:rPr>
          <w:i/>
        </w:rPr>
        <w:t>Freedom of Information Act 1982</w:t>
      </w:r>
      <w:r w:rsidRPr="002F3A4F">
        <w:t xml:space="preserve"> </w:t>
      </w:r>
      <w:r w:rsidR="00F95C1B">
        <w:t>(</w:t>
      </w:r>
      <w:proofErr w:type="spellStart"/>
      <w:r w:rsidR="00F95C1B">
        <w:t>Cth</w:t>
      </w:r>
      <w:proofErr w:type="spellEnd"/>
      <w:r w:rsidR="00F95C1B">
        <w:t xml:space="preserve">) </w:t>
      </w:r>
      <w:r w:rsidRPr="002F3A4F">
        <w:t>(FOI Act)</w:t>
      </w:r>
      <w:r w:rsidRPr="00333BAC">
        <w:rPr>
          <w:i/>
        </w:rPr>
        <w:t>.</w:t>
      </w:r>
    </w:p>
    <w:p w14:paraId="5AA7ECFA" w14:textId="324AA7C5" w:rsidR="00082C2C" w:rsidRPr="00B72EE8" w:rsidRDefault="00082C2C" w:rsidP="00082C2C">
      <w:r w:rsidRPr="00B72EE8">
        <w:t xml:space="preserve">The purpose of the FOI Act is to give members of the public rights of access to information held by the Australian Government and its entities. Under the FOI Act, members of the public can seek access to documents held by the </w:t>
      </w:r>
      <w:r>
        <w:t>Australian Government</w:t>
      </w:r>
      <w:r w:rsidRPr="00B72EE8">
        <w:t>. This right of access is limited only by the exceptions and exemptions necessary to protect essential public interests and private and business affairs of persons in respect of whom the information relates.</w:t>
      </w:r>
    </w:p>
    <w:p w14:paraId="25F65350" w14:textId="6E0CD7E2" w:rsidR="001956C5" w:rsidRDefault="004B44EC" w:rsidP="001E6DD7">
      <w:r w:rsidRPr="00E62F87">
        <w:t>If someone requests a document under the FOI Act, we will release it (though we may need to consult with you and/or other parties first) unless it meets one of the exemptions set out in the FOI Act.</w:t>
      </w:r>
      <w:bookmarkStart w:id="701" w:name="_Toc129097558"/>
      <w:bookmarkStart w:id="702" w:name="_Toc129097744"/>
      <w:bookmarkStart w:id="703" w:name="_Toc129097930"/>
      <w:bookmarkEnd w:id="701"/>
      <w:bookmarkEnd w:id="702"/>
      <w:bookmarkEnd w:id="703"/>
    </w:p>
    <w:p w14:paraId="1D82B353" w14:textId="77777777" w:rsidR="007D74D4" w:rsidRDefault="007D74D4" w:rsidP="001E6DD7"/>
    <w:p w14:paraId="650D565B" w14:textId="77777777" w:rsidR="007D74D4" w:rsidRDefault="007D74D4" w:rsidP="001E6DD7"/>
    <w:p w14:paraId="4FDEC385" w14:textId="77777777" w:rsidR="007D74D4" w:rsidRDefault="007D74D4" w:rsidP="001E6DD7"/>
    <w:p w14:paraId="63C54588" w14:textId="77777777" w:rsidR="00812887" w:rsidRDefault="00812887" w:rsidP="001E6DD7"/>
    <w:p w14:paraId="25F6535B" w14:textId="233552AD" w:rsidR="00D96D08" w:rsidRDefault="00BB5EF3" w:rsidP="00FD4F9F">
      <w:pPr>
        <w:pStyle w:val="Heading2"/>
      </w:pPr>
      <w:bookmarkStart w:id="704" w:name="_Toc129097565"/>
      <w:bookmarkStart w:id="705" w:name="_Toc129097751"/>
      <w:bookmarkStart w:id="706" w:name="_Toc129097937"/>
      <w:bookmarkStart w:id="707" w:name="_Ref17466953"/>
      <w:bookmarkStart w:id="708" w:name="_Toc215474012"/>
      <w:bookmarkEnd w:id="704"/>
      <w:bookmarkEnd w:id="705"/>
      <w:bookmarkEnd w:id="706"/>
      <w:r>
        <w:lastRenderedPageBreak/>
        <w:t>Glossary</w:t>
      </w:r>
      <w:bookmarkEnd w:id="707"/>
      <w:bookmarkEnd w:id="708"/>
    </w:p>
    <w:p w14:paraId="3B56EAB4" w14:textId="77777777" w:rsidR="00B84060" w:rsidRPr="00B84060" w:rsidRDefault="00B84060" w:rsidP="00B84060">
      <w:pPr>
        <w:rPr>
          <w:szCs w:val="20"/>
        </w:rPr>
      </w:pPr>
    </w:p>
    <w:tbl>
      <w:tblPr>
        <w:tblStyle w:val="TableGrid"/>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Glossary of terms"/>
        <w:tblDescription w:val="Glossary of terms used in this document."/>
      </w:tblPr>
      <w:tblGrid>
        <w:gridCol w:w="3237"/>
        <w:gridCol w:w="5545"/>
      </w:tblGrid>
      <w:tr w:rsidR="002A7660" w:rsidRPr="009E3949" w14:paraId="61A2BA67" w14:textId="77777777" w:rsidTr="774AC1A3">
        <w:trPr>
          <w:cnfStyle w:val="100000000000" w:firstRow="1" w:lastRow="0" w:firstColumn="0" w:lastColumn="0" w:oddVBand="0" w:evenVBand="0" w:oddHBand="0" w:evenHBand="0" w:firstRowFirstColumn="0" w:firstRowLastColumn="0" w:lastRowFirstColumn="0" w:lastRowLastColumn="0"/>
          <w:cantSplit/>
          <w:trHeight w:val="300"/>
          <w:tblHeader/>
        </w:trPr>
        <w:tc>
          <w:tcPr>
            <w:tcW w:w="1843" w:type="pct"/>
            <w:shd w:val="clear" w:color="auto" w:fill="264F90"/>
          </w:tcPr>
          <w:p w14:paraId="6BBE3A20" w14:textId="77777777" w:rsidR="002A7660" w:rsidRPr="004D41A5" w:rsidRDefault="002A7660" w:rsidP="008E215B">
            <w:pPr>
              <w:keepNext/>
              <w:rPr>
                <w:b w:val="0"/>
                <w:color w:val="FFFFFF" w:themeColor="background1"/>
              </w:rPr>
            </w:pPr>
            <w:r w:rsidRPr="004D41A5">
              <w:rPr>
                <w:color w:val="FFFFFF" w:themeColor="background1"/>
              </w:rPr>
              <w:t>Term</w:t>
            </w:r>
          </w:p>
        </w:tc>
        <w:tc>
          <w:tcPr>
            <w:tcW w:w="3157" w:type="pct"/>
            <w:shd w:val="clear" w:color="auto" w:fill="264F90"/>
          </w:tcPr>
          <w:p w14:paraId="7BC8CE64" w14:textId="77777777" w:rsidR="002A7660" w:rsidRPr="004D41A5" w:rsidRDefault="002A7660" w:rsidP="008E215B">
            <w:pPr>
              <w:keepNext/>
              <w:rPr>
                <w:b w:val="0"/>
                <w:color w:val="FFFFFF" w:themeColor="background1"/>
              </w:rPr>
            </w:pPr>
            <w:r w:rsidRPr="004D41A5">
              <w:rPr>
                <w:color w:val="FFFFFF" w:themeColor="background1"/>
              </w:rPr>
              <w:t>Definition</w:t>
            </w:r>
          </w:p>
        </w:tc>
      </w:tr>
      <w:tr w:rsidR="0015223E" w:rsidRPr="009E3949" w14:paraId="2A11D78C" w14:textId="77777777" w:rsidTr="774AC1A3">
        <w:trPr>
          <w:cantSplit/>
          <w:trHeight w:val="300"/>
        </w:trPr>
        <w:tc>
          <w:tcPr>
            <w:tcW w:w="1843" w:type="pct"/>
          </w:tcPr>
          <w:p w14:paraId="74F22EC3" w14:textId="42434B2B" w:rsidR="0015223E" w:rsidRDefault="0015223E" w:rsidP="0015223E">
            <w:r>
              <w:rPr>
                <w:szCs w:val="20"/>
              </w:rPr>
              <w:t>administering entity</w:t>
            </w:r>
          </w:p>
        </w:tc>
        <w:tc>
          <w:tcPr>
            <w:tcW w:w="3157" w:type="pct"/>
          </w:tcPr>
          <w:p w14:paraId="09F8D50C" w14:textId="79749728" w:rsidR="0015223E" w:rsidRDefault="00DC0694" w:rsidP="0015223E">
            <w:pPr>
              <w:rPr>
                <w:rFonts w:cs="Arial"/>
                <w:lang w:eastAsia="en-AU"/>
              </w:rPr>
            </w:pPr>
            <w:r>
              <w:rPr>
                <w:rFonts w:cs="Arial"/>
                <w:szCs w:val="20"/>
                <w:lang w:eastAsia="en-AU"/>
              </w:rPr>
              <w:t>W</w:t>
            </w:r>
            <w:r w:rsidR="0015223E">
              <w:rPr>
                <w:rFonts w:cs="Arial"/>
                <w:szCs w:val="20"/>
                <w:lang w:eastAsia="en-AU"/>
              </w:rPr>
              <w:t xml:space="preserve">hen an entity that is not responsible for the policy, is responsible for the administration of part or </w:t>
            </w:r>
            <w:proofErr w:type="gramStart"/>
            <w:r w:rsidR="0015223E">
              <w:rPr>
                <w:rFonts w:cs="Arial"/>
                <w:szCs w:val="20"/>
                <w:lang w:eastAsia="en-AU"/>
              </w:rPr>
              <w:t>all of</w:t>
            </w:r>
            <w:proofErr w:type="gramEnd"/>
            <w:r w:rsidR="0015223E">
              <w:rPr>
                <w:rFonts w:cs="Arial"/>
                <w:szCs w:val="20"/>
                <w:lang w:eastAsia="en-AU"/>
              </w:rPr>
              <w:t xml:space="preserve"> the grant administration processes.</w:t>
            </w:r>
          </w:p>
        </w:tc>
      </w:tr>
      <w:tr w:rsidR="0015223E" w:rsidRPr="009E3949" w14:paraId="213720DC" w14:textId="77777777" w:rsidTr="774AC1A3">
        <w:trPr>
          <w:cantSplit/>
          <w:trHeight w:val="300"/>
        </w:trPr>
        <w:tc>
          <w:tcPr>
            <w:tcW w:w="1843" w:type="pct"/>
          </w:tcPr>
          <w:p w14:paraId="3AD5E6CC" w14:textId="591CB1D2" w:rsidR="0015223E" w:rsidRDefault="0015223E" w:rsidP="0015223E">
            <w:r>
              <w:rPr>
                <w:szCs w:val="20"/>
              </w:rPr>
              <w:t>application form</w:t>
            </w:r>
          </w:p>
        </w:tc>
        <w:tc>
          <w:tcPr>
            <w:tcW w:w="3157" w:type="pct"/>
          </w:tcPr>
          <w:p w14:paraId="3B03F0BC" w14:textId="77385A39" w:rsidR="0015223E" w:rsidRPr="00007E4B" w:rsidRDefault="00DC0694" w:rsidP="0015223E">
            <w:pPr>
              <w:rPr>
                <w:color w:val="000000"/>
              </w:rPr>
            </w:pPr>
            <w:r>
              <w:rPr>
                <w:color w:val="000000"/>
                <w:w w:val="0"/>
              </w:rPr>
              <w:t>T</w:t>
            </w:r>
            <w:r w:rsidR="0015223E" w:rsidRPr="007D429E">
              <w:rPr>
                <w:color w:val="000000"/>
                <w:w w:val="0"/>
              </w:rPr>
              <w:t xml:space="preserve">he document issued by the </w:t>
            </w:r>
            <w:r w:rsidR="003658BD">
              <w:rPr>
                <w:color w:val="000000"/>
                <w:w w:val="0"/>
              </w:rPr>
              <w:t>P</w:t>
            </w:r>
            <w:r w:rsidR="0015223E" w:rsidRPr="00A83F48">
              <w:rPr>
                <w:color w:val="000000"/>
                <w:w w:val="0"/>
              </w:rPr>
              <w:t xml:space="preserve">rogram </w:t>
            </w:r>
            <w:r w:rsidR="003658BD">
              <w:rPr>
                <w:color w:val="000000"/>
                <w:w w:val="0"/>
              </w:rPr>
              <w:t>D</w:t>
            </w:r>
            <w:r w:rsidR="0015223E" w:rsidRPr="00A83F48">
              <w:rPr>
                <w:color w:val="000000"/>
                <w:w w:val="0"/>
              </w:rPr>
              <w:t>elegate</w:t>
            </w:r>
            <w:r w:rsidR="0015223E" w:rsidRPr="007D429E">
              <w:rPr>
                <w:color w:val="000000"/>
                <w:w w:val="0"/>
              </w:rPr>
              <w:t xml:space="preserve"> </w:t>
            </w:r>
            <w:r w:rsidR="0015223E">
              <w:rPr>
                <w:color w:val="000000"/>
                <w:w w:val="0"/>
              </w:rPr>
              <w:t>that</w:t>
            </w:r>
            <w:r w:rsidR="0015223E" w:rsidRPr="007D429E">
              <w:rPr>
                <w:color w:val="000000"/>
                <w:w w:val="0"/>
              </w:rPr>
              <w:t xml:space="preserve"> </w:t>
            </w:r>
            <w:r w:rsidR="0015223E" w:rsidRPr="00BC7B0E">
              <w:rPr>
                <w:color w:val="000000"/>
                <w:w w:val="0"/>
              </w:rPr>
              <w:t>applicants</w:t>
            </w:r>
            <w:r w:rsidR="0015223E" w:rsidRPr="007D429E">
              <w:rPr>
                <w:color w:val="000000"/>
                <w:w w:val="0"/>
              </w:rPr>
              <w:t xml:space="preserve"> </w:t>
            </w:r>
            <w:r w:rsidR="0015223E">
              <w:rPr>
                <w:color w:val="000000"/>
                <w:w w:val="0"/>
              </w:rPr>
              <w:t>use to apply</w:t>
            </w:r>
            <w:r w:rsidR="0015223E" w:rsidRPr="007D429E">
              <w:rPr>
                <w:color w:val="000000"/>
                <w:w w:val="0"/>
              </w:rPr>
              <w:t xml:space="preserve"> for funding under the </w:t>
            </w:r>
            <w:r w:rsidR="0015223E" w:rsidRPr="00A83F48">
              <w:rPr>
                <w:color w:val="000000"/>
                <w:w w:val="0"/>
              </w:rPr>
              <w:t>program</w:t>
            </w:r>
            <w:r w:rsidR="0015223E" w:rsidRPr="00BE40F0">
              <w:rPr>
                <w:color w:val="000000"/>
                <w:w w:val="0"/>
              </w:rPr>
              <w:t>.</w:t>
            </w:r>
          </w:p>
        </w:tc>
      </w:tr>
      <w:tr w:rsidR="0015223E" w:rsidRPr="009E3949" w14:paraId="3190641C" w14:textId="77777777" w:rsidTr="774AC1A3">
        <w:trPr>
          <w:cantSplit/>
          <w:trHeight w:val="300"/>
        </w:trPr>
        <w:tc>
          <w:tcPr>
            <w:tcW w:w="1843" w:type="pct"/>
          </w:tcPr>
          <w:p w14:paraId="5CBD6805" w14:textId="026D3BB1" w:rsidR="0015223E" w:rsidRDefault="00DC0694" w:rsidP="0015223E">
            <w:r>
              <w:rPr>
                <w:szCs w:val="20"/>
              </w:rPr>
              <w:t>a</w:t>
            </w:r>
            <w:r w:rsidR="0015223E">
              <w:rPr>
                <w:szCs w:val="20"/>
              </w:rPr>
              <w:t>ssessment criteria</w:t>
            </w:r>
          </w:p>
        </w:tc>
        <w:tc>
          <w:tcPr>
            <w:tcW w:w="3157" w:type="pct"/>
          </w:tcPr>
          <w:p w14:paraId="694C5CC8" w14:textId="5C580A49" w:rsidR="0015223E" w:rsidRPr="007D429E" w:rsidRDefault="0015223E" w:rsidP="0015223E">
            <w:pPr>
              <w:rPr>
                <w:color w:val="000000"/>
                <w:w w:val="0"/>
              </w:rPr>
            </w:pPr>
            <w:r>
              <w:rPr>
                <w:rFonts w:cs="Arial"/>
                <w:szCs w:val="20"/>
                <w:lang w:eastAsia="en-AU"/>
              </w:rPr>
              <w:t>The specified principles or standards, against which applications will be judged. These criteria are also used to assess the merits of proposals and, in the case of a competitive grant opportunity, to determine application ranking.</w:t>
            </w:r>
          </w:p>
        </w:tc>
      </w:tr>
      <w:tr w:rsidR="00E42684" w:rsidRPr="009E3949" w14:paraId="50FBC780" w14:textId="77777777" w:rsidTr="774AC1A3">
        <w:trPr>
          <w:cantSplit/>
          <w:trHeight w:val="300"/>
        </w:trPr>
        <w:tc>
          <w:tcPr>
            <w:tcW w:w="1843" w:type="pct"/>
          </w:tcPr>
          <w:p w14:paraId="620DC489" w14:textId="42B429F4" w:rsidR="00E42684" w:rsidRDefault="00E42684" w:rsidP="00E42684">
            <w:pPr>
              <w:rPr>
                <w:szCs w:val="20"/>
              </w:rPr>
            </w:pPr>
            <w:r w:rsidRPr="001E4999">
              <w:rPr>
                <w:szCs w:val="20"/>
              </w:rPr>
              <w:t>charge point operator (CPO)</w:t>
            </w:r>
          </w:p>
        </w:tc>
        <w:tc>
          <w:tcPr>
            <w:tcW w:w="3157" w:type="pct"/>
          </w:tcPr>
          <w:p w14:paraId="14BA3B41" w14:textId="77777777" w:rsidR="00E42684" w:rsidRPr="001E4999" w:rsidRDefault="00E42684" w:rsidP="00E42684">
            <w:pPr>
              <w:rPr>
                <w:rFonts w:cs="Arial"/>
                <w:szCs w:val="20"/>
                <w:lang w:eastAsia="en-AU"/>
              </w:rPr>
            </w:pPr>
            <w:r w:rsidRPr="001E4999">
              <w:rPr>
                <w:rFonts w:cs="Arial"/>
                <w:szCs w:val="20"/>
                <w:lang w:eastAsia="en-AU"/>
              </w:rPr>
              <w:t>An organisation or an individual that operates electric vehicle charging station(s). This includes the electric vehicle charging infrastructure (EVCI), hardware, and software systems.  </w:t>
            </w:r>
          </w:p>
          <w:p w14:paraId="477FD646" w14:textId="77777777" w:rsidR="00E42684" w:rsidRPr="00007063" w:rsidRDefault="00E42684" w:rsidP="00E42684">
            <w:pPr>
              <w:rPr>
                <w:rFonts w:cs="Arial"/>
                <w:szCs w:val="20"/>
                <w:lang w:eastAsia="en-AU"/>
              </w:rPr>
            </w:pPr>
            <w:r w:rsidRPr="00007063">
              <w:rPr>
                <w:rFonts w:cs="Arial"/>
                <w:szCs w:val="20"/>
                <w:lang w:eastAsia="en-AU"/>
              </w:rPr>
              <w:t>The CPO may also be: </w:t>
            </w:r>
          </w:p>
          <w:p w14:paraId="0E4C14F9" w14:textId="10830972" w:rsidR="00E42684" w:rsidRDefault="00E42684" w:rsidP="00E42684">
            <w:pPr>
              <w:pStyle w:val="ListParagraph"/>
              <w:numPr>
                <w:ilvl w:val="0"/>
                <w:numId w:val="128"/>
              </w:numPr>
              <w:rPr>
                <w:rFonts w:cs="Arial"/>
                <w:szCs w:val="20"/>
                <w:lang w:eastAsia="en-AU"/>
              </w:rPr>
            </w:pPr>
            <w:r w:rsidRPr="00007063">
              <w:rPr>
                <w:rFonts w:cs="Arial"/>
                <w:szCs w:val="20"/>
                <w:lang w:eastAsia="en-AU"/>
              </w:rPr>
              <w:t>involved in the installation of the charging infrastructure  </w:t>
            </w:r>
          </w:p>
          <w:p w14:paraId="17CD4A42" w14:textId="77777777" w:rsidR="00E42684" w:rsidRPr="00007063" w:rsidRDefault="00E42684" w:rsidP="00E42684">
            <w:pPr>
              <w:pStyle w:val="ListParagraph"/>
              <w:numPr>
                <w:ilvl w:val="0"/>
                <w:numId w:val="128"/>
              </w:numPr>
              <w:rPr>
                <w:rFonts w:cs="Arial"/>
                <w:szCs w:val="20"/>
                <w:lang w:eastAsia="en-AU"/>
              </w:rPr>
            </w:pPr>
            <w:r w:rsidRPr="00007063">
              <w:rPr>
                <w:rFonts w:cs="Arial"/>
                <w:szCs w:val="20"/>
                <w:lang w:eastAsia="en-AU"/>
              </w:rPr>
              <w:t>contracted by the charge point owner to be responsible for ensuring maintenance, safety, compliance, payment systems, customer information, and customer support </w:t>
            </w:r>
          </w:p>
          <w:p w14:paraId="4539AF02" w14:textId="74365019" w:rsidR="00E42684" w:rsidRPr="00AD272D" w:rsidRDefault="00E42684" w:rsidP="00E920E6">
            <w:pPr>
              <w:pStyle w:val="ListParagraph"/>
              <w:numPr>
                <w:ilvl w:val="0"/>
                <w:numId w:val="128"/>
              </w:numPr>
              <w:rPr>
                <w:rFonts w:cs="Arial"/>
                <w:szCs w:val="20"/>
                <w:lang w:eastAsia="en-AU"/>
              </w:rPr>
            </w:pPr>
            <w:r w:rsidRPr="00AD272D">
              <w:rPr>
                <w:rFonts w:cs="Arial"/>
                <w:szCs w:val="20"/>
                <w:lang w:eastAsia="en-AU"/>
              </w:rPr>
              <w:t>a charge point owner. </w:t>
            </w:r>
          </w:p>
        </w:tc>
      </w:tr>
      <w:tr w:rsidR="00140FCD" w:rsidRPr="009E3949" w14:paraId="341A9874" w14:textId="77777777" w:rsidTr="774AC1A3">
        <w:trPr>
          <w:cantSplit/>
          <w:trHeight w:val="300"/>
        </w:trPr>
        <w:tc>
          <w:tcPr>
            <w:tcW w:w="1843" w:type="pct"/>
          </w:tcPr>
          <w:p w14:paraId="40C25080" w14:textId="72568A6B" w:rsidR="00140FCD" w:rsidRDefault="00257744" w:rsidP="0015223E">
            <w:r>
              <w:rPr>
                <w:szCs w:val="20"/>
              </w:rPr>
              <w:t>c</w:t>
            </w:r>
            <w:r w:rsidR="00A9514C">
              <w:rPr>
                <w:szCs w:val="20"/>
              </w:rPr>
              <w:t>harging bay</w:t>
            </w:r>
          </w:p>
        </w:tc>
        <w:tc>
          <w:tcPr>
            <w:tcW w:w="3157" w:type="pct"/>
          </w:tcPr>
          <w:p w14:paraId="79971557" w14:textId="60ACED57" w:rsidR="00140FCD" w:rsidRDefault="009F6333" w:rsidP="0015223E">
            <w:pPr>
              <w:rPr>
                <w:rFonts w:cs="Arial"/>
                <w:lang w:eastAsia="en-AU"/>
              </w:rPr>
            </w:pPr>
            <w:r w:rsidRPr="00D406AC">
              <w:rPr>
                <w:rFonts w:cs="Arial"/>
                <w:szCs w:val="20"/>
                <w:lang w:eastAsia="en-AU"/>
              </w:rPr>
              <w:t xml:space="preserve">A parking </w:t>
            </w:r>
            <w:r w:rsidR="001E4999" w:rsidRPr="00D406AC">
              <w:rPr>
                <w:rFonts w:cs="Arial"/>
                <w:szCs w:val="20"/>
                <w:lang w:eastAsia="en-AU"/>
              </w:rPr>
              <w:t>space</w:t>
            </w:r>
            <w:r w:rsidRPr="00D406AC">
              <w:rPr>
                <w:rFonts w:cs="Arial"/>
                <w:szCs w:val="20"/>
                <w:lang w:eastAsia="en-AU"/>
              </w:rPr>
              <w:t xml:space="preserve"> where an</w:t>
            </w:r>
            <w:r w:rsidR="001E4999" w:rsidRPr="00D406AC">
              <w:rPr>
                <w:rFonts w:cs="Arial"/>
                <w:szCs w:val="20"/>
                <w:lang w:eastAsia="en-AU"/>
              </w:rPr>
              <w:t> </w:t>
            </w:r>
            <w:r w:rsidRPr="00D406AC">
              <w:rPr>
                <w:rFonts w:cs="Arial"/>
                <w:szCs w:val="20"/>
                <w:lang w:eastAsia="en-AU"/>
              </w:rPr>
              <w:t>electric vehicle</w:t>
            </w:r>
            <w:r w:rsidR="001E4999" w:rsidRPr="00D406AC">
              <w:rPr>
                <w:rFonts w:cs="Arial"/>
                <w:szCs w:val="20"/>
                <w:lang w:eastAsia="en-AU"/>
              </w:rPr>
              <w:t> (EV) </w:t>
            </w:r>
            <w:r w:rsidRPr="00D406AC">
              <w:rPr>
                <w:rFonts w:cs="Arial"/>
                <w:szCs w:val="20"/>
                <w:lang w:eastAsia="en-AU"/>
              </w:rPr>
              <w:t xml:space="preserve">may </w:t>
            </w:r>
            <w:r w:rsidR="001E4999" w:rsidRPr="00D406AC">
              <w:rPr>
                <w:rFonts w:cs="Arial"/>
                <w:szCs w:val="20"/>
                <w:lang w:eastAsia="en-AU"/>
              </w:rPr>
              <w:t>legally</w:t>
            </w:r>
            <w:r w:rsidRPr="00D406AC">
              <w:rPr>
                <w:rFonts w:cs="Arial"/>
                <w:szCs w:val="20"/>
                <w:lang w:eastAsia="en-AU"/>
              </w:rPr>
              <w:t xml:space="preserve"> be parked for the</w:t>
            </w:r>
            <w:r w:rsidR="001E4999" w:rsidRPr="00D406AC">
              <w:rPr>
                <w:rFonts w:cs="Arial"/>
                <w:szCs w:val="20"/>
                <w:u w:val="single"/>
                <w:lang w:eastAsia="en-AU"/>
              </w:rPr>
              <w:t> </w:t>
            </w:r>
            <w:r w:rsidRPr="00D406AC">
              <w:rPr>
                <w:rFonts w:cs="Arial"/>
                <w:szCs w:val="20"/>
                <w:lang w:eastAsia="en-AU"/>
              </w:rPr>
              <w:t>purpose of charging.</w:t>
            </w:r>
            <w:r w:rsidR="001E4999" w:rsidRPr="00D406AC">
              <w:rPr>
                <w:rFonts w:cs="Arial"/>
                <w:szCs w:val="20"/>
                <w:lang w:eastAsia="en-AU"/>
              </w:rPr>
              <w:t xml:space="preserve"> There may be fewer bays than there are charging plugs.</w:t>
            </w:r>
          </w:p>
        </w:tc>
      </w:tr>
      <w:tr w:rsidR="00A9514C" w:rsidRPr="009E3949" w14:paraId="14318CFE" w14:textId="77777777" w:rsidTr="774AC1A3">
        <w:trPr>
          <w:cantSplit/>
          <w:trHeight w:val="300"/>
        </w:trPr>
        <w:tc>
          <w:tcPr>
            <w:tcW w:w="1843" w:type="pct"/>
          </w:tcPr>
          <w:p w14:paraId="0748D01B" w14:textId="6C00754C" w:rsidR="00A9514C" w:rsidRDefault="00257744" w:rsidP="0015223E">
            <w:r>
              <w:rPr>
                <w:szCs w:val="20"/>
              </w:rPr>
              <w:t>c</w:t>
            </w:r>
            <w:r w:rsidR="00A9514C">
              <w:rPr>
                <w:szCs w:val="20"/>
              </w:rPr>
              <w:t>harging station</w:t>
            </w:r>
            <w:r w:rsidR="0061284A">
              <w:rPr>
                <w:szCs w:val="20"/>
              </w:rPr>
              <w:t>(s)</w:t>
            </w:r>
            <w:r w:rsidR="00A9514C">
              <w:rPr>
                <w:szCs w:val="20"/>
              </w:rPr>
              <w:t xml:space="preserve"> </w:t>
            </w:r>
          </w:p>
        </w:tc>
        <w:tc>
          <w:tcPr>
            <w:tcW w:w="3157" w:type="pct"/>
          </w:tcPr>
          <w:p w14:paraId="7C731223" w14:textId="4E761D3B" w:rsidR="001E4999" w:rsidRDefault="001E4999" w:rsidP="001E4999">
            <w:pPr>
              <w:rPr>
                <w:rFonts w:cs="Arial"/>
                <w:szCs w:val="20"/>
                <w:lang w:eastAsia="en-AU"/>
              </w:rPr>
            </w:pPr>
            <w:r w:rsidRPr="001E4999">
              <w:rPr>
                <w:rFonts w:cs="Arial"/>
                <w:szCs w:val="20"/>
                <w:lang w:eastAsia="en-AU"/>
              </w:rPr>
              <w:t>A collective bank of one or more charging bays operated by a charge point operator (CPO). </w:t>
            </w:r>
          </w:p>
          <w:p w14:paraId="0F644180" w14:textId="658BCB50" w:rsidR="00A9514C" w:rsidRDefault="007E562D" w:rsidP="0015223E">
            <w:pPr>
              <w:rPr>
                <w:rFonts w:cs="Arial"/>
                <w:lang w:eastAsia="en-AU"/>
              </w:rPr>
            </w:pPr>
            <w:proofErr w:type="gramStart"/>
            <w:r>
              <w:rPr>
                <w:rFonts w:cs="Arial"/>
                <w:szCs w:val="20"/>
                <w:lang w:eastAsia="en-AU"/>
              </w:rPr>
              <w:t>For the purpose of</w:t>
            </w:r>
            <w:proofErr w:type="gramEnd"/>
            <w:r>
              <w:rPr>
                <w:rFonts w:cs="Arial"/>
                <w:szCs w:val="20"/>
                <w:lang w:eastAsia="en-AU"/>
              </w:rPr>
              <w:t xml:space="preserve"> this </w:t>
            </w:r>
            <w:r w:rsidR="00AD64BB">
              <w:rPr>
                <w:rFonts w:cs="Arial"/>
                <w:szCs w:val="20"/>
                <w:lang w:eastAsia="en-AU"/>
              </w:rPr>
              <w:t>program</w:t>
            </w:r>
            <w:r>
              <w:rPr>
                <w:rFonts w:cs="Arial"/>
                <w:szCs w:val="20"/>
                <w:lang w:eastAsia="en-AU"/>
              </w:rPr>
              <w:t xml:space="preserve">, </w:t>
            </w:r>
            <w:r w:rsidR="00FE04F3">
              <w:rPr>
                <w:rFonts w:cs="Arial"/>
                <w:szCs w:val="20"/>
                <w:lang w:eastAsia="en-AU"/>
              </w:rPr>
              <w:t xml:space="preserve">charging stations refer to </w:t>
            </w:r>
            <w:r w:rsidR="0061284A">
              <w:rPr>
                <w:rFonts w:cs="Arial"/>
                <w:szCs w:val="20"/>
                <w:lang w:eastAsia="en-AU"/>
              </w:rPr>
              <w:t xml:space="preserve">new, </w:t>
            </w:r>
            <w:r w:rsidR="00FE04F3">
              <w:rPr>
                <w:rFonts w:cs="Arial"/>
                <w:szCs w:val="20"/>
                <w:lang w:eastAsia="en-AU"/>
              </w:rPr>
              <w:t>public</w:t>
            </w:r>
            <w:r w:rsidR="002F1DD5">
              <w:rPr>
                <w:rFonts w:cs="Arial"/>
                <w:szCs w:val="20"/>
                <w:lang w:eastAsia="en-AU"/>
              </w:rPr>
              <w:t>, DC</w:t>
            </w:r>
            <w:r w:rsidR="00FE04F3">
              <w:rPr>
                <w:rFonts w:cs="Arial"/>
                <w:szCs w:val="20"/>
                <w:lang w:eastAsia="en-AU"/>
              </w:rPr>
              <w:t xml:space="preserve"> fast </w:t>
            </w:r>
            <w:r w:rsidR="002F1DD5">
              <w:rPr>
                <w:rFonts w:cs="Arial"/>
                <w:szCs w:val="20"/>
                <w:lang w:eastAsia="en-AU"/>
              </w:rPr>
              <w:t>charger</w:t>
            </w:r>
            <w:r w:rsidR="00FE04F3">
              <w:rPr>
                <w:rFonts w:cs="Arial"/>
                <w:szCs w:val="20"/>
                <w:lang w:eastAsia="en-AU"/>
              </w:rPr>
              <w:t xml:space="preserve"> EV charging stations</w:t>
            </w:r>
            <w:r w:rsidR="00AD64BB">
              <w:rPr>
                <w:rFonts w:cs="Arial"/>
                <w:szCs w:val="20"/>
                <w:lang w:eastAsia="en-AU"/>
              </w:rPr>
              <w:t xml:space="preserve"> </w:t>
            </w:r>
            <w:r w:rsidR="00536DAF">
              <w:rPr>
                <w:rFonts w:cs="Arial"/>
                <w:szCs w:val="20"/>
                <w:lang w:eastAsia="en-AU"/>
              </w:rPr>
              <w:t>and associated infrastructure</w:t>
            </w:r>
            <w:r w:rsidR="00FE04F3">
              <w:rPr>
                <w:rFonts w:cs="Arial"/>
                <w:szCs w:val="20"/>
                <w:lang w:eastAsia="en-AU"/>
              </w:rPr>
              <w:t>.</w:t>
            </w:r>
          </w:p>
        </w:tc>
      </w:tr>
      <w:tr w:rsidR="001F672D" w:rsidRPr="009E3949" w14:paraId="192E4155" w14:textId="77777777" w:rsidTr="774AC1A3">
        <w:trPr>
          <w:cantSplit/>
          <w:trHeight w:val="300"/>
        </w:trPr>
        <w:tc>
          <w:tcPr>
            <w:tcW w:w="1843" w:type="pct"/>
          </w:tcPr>
          <w:p w14:paraId="5E25322F" w14:textId="0B0FE8C3" w:rsidR="001F672D" w:rsidRDefault="001F672D" w:rsidP="001F672D">
            <w:r>
              <w:rPr>
                <w:szCs w:val="20"/>
              </w:rPr>
              <w:lastRenderedPageBreak/>
              <w:t>Committee</w:t>
            </w:r>
          </w:p>
        </w:tc>
        <w:tc>
          <w:tcPr>
            <w:tcW w:w="3157" w:type="pct"/>
          </w:tcPr>
          <w:p w14:paraId="54032EFB" w14:textId="37911F91" w:rsidR="001F672D" w:rsidRPr="00EA75C2" w:rsidRDefault="001F672D" w:rsidP="001F672D">
            <w:pPr>
              <w:rPr>
                <w:rFonts w:cs="Arial"/>
                <w:lang w:eastAsia="en-AU"/>
              </w:rPr>
            </w:pPr>
            <w:r>
              <w:rPr>
                <w:szCs w:val="20"/>
              </w:rPr>
              <w:t xml:space="preserve">The body established </w:t>
            </w:r>
            <w:r w:rsidRPr="00F14661">
              <w:rPr>
                <w:szCs w:val="20"/>
              </w:rPr>
              <w:t>by Program Delegate to</w:t>
            </w:r>
            <w:r>
              <w:rPr>
                <w:szCs w:val="20"/>
              </w:rPr>
              <w:t xml:space="preserve"> consider and assess eligible applications and make recommendations to the Minister for funding under the program. The Committee comprises of </w:t>
            </w:r>
            <w:r w:rsidR="008D6616">
              <w:rPr>
                <w:szCs w:val="20"/>
              </w:rPr>
              <w:t>representatives from the Business Grants Hub</w:t>
            </w:r>
            <w:r w:rsidR="009E6CC4">
              <w:rPr>
                <w:szCs w:val="20"/>
              </w:rPr>
              <w:t xml:space="preserve"> and Department of Climate Change, Energy, the Environment and Water</w:t>
            </w:r>
            <w:r w:rsidR="00081852">
              <w:rPr>
                <w:szCs w:val="20"/>
              </w:rPr>
              <w:t>.</w:t>
            </w:r>
          </w:p>
        </w:tc>
      </w:tr>
      <w:tr w:rsidR="001F672D" w:rsidRPr="009E3949" w14:paraId="2B23DF80" w14:textId="77777777" w:rsidTr="774AC1A3">
        <w:trPr>
          <w:cantSplit/>
          <w:trHeight w:val="300"/>
        </w:trPr>
        <w:tc>
          <w:tcPr>
            <w:tcW w:w="1843" w:type="pct"/>
          </w:tcPr>
          <w:p w14:paraId="7FE99B4F" w14:textId="7ACDDF0A" w:rsidR="001F672D" w:rsidRPr="002B0F9F" w:rsidRDefault="001F672D" w:rsidP="001F672D">
            <w:pPr>
              <w:rPr>
                <w:rFonts w:ascii="Calibri" w:hAnsi="Calibri"/>
              </w:rPr>
            </w:pPr>
            <w:hyperlink r:id="rId63" w:history="1">
              <w:r>
                <w:rPr>
                  <w:rStyle w:val="Hyperlink"/>
                  <w:rFonts w:eastAsiaTheme="majorEastAsia"/>
                  <w:szCs w:val="20"/>
                </w:rPr>
                <w:t>Commonwealth Grants Rules and Principles (CGRPs)</w:t>
              </w:r>
            </w:hyperlink>
          </w:p>
        </w:tc>
        <w:tc>
          <w:tcPr>
            <w:tcW w:w="3157" w:type="pct"/>
          </w:tcPr>
          <w:p w14:paraId="3FF813FE" w14:textId="61D9CEBE" w:rsidR="001F672D" w:rsidRDefault="001F672D" w:rsidP="001F672D">
            <w:pPr>
              <w:rPr>
                <w:rFonts w:cs="Arial"/>
                <w:lang w:eastAsia="en-AU"/>
              </w:rPr>
            </w:pPr>
            <w:r>
              <w:rPr>
                <w:rFonts w:cs="Arial"/>
                <w:szCs w:val="20"/>
                <w:lang w:eastAsia="en-AU"/>
              </w:rPr>
              <w:t>Establish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1F672D" w:rsidRPr="009E3949" w14:paraId="1BBFABAE" w14:textId="77777777" w:rsidTr="774AC1A3">
        <w:trPr>
          <w:cantSplit/>
          <w:trHeight w:val="300"/>
        </w:trPr>
        <w:tc>
          <w:tcPr>
            <w:tcW w:w="1843" w:type="pct"/>
          </w:tcPr>
          <w:p w14:paraId="5BD8168F" w14:textId="73C51AC8" w:rsidR="001F672D" w:rsidRDefault="001F672D" w:rsidP="001F672D">
            <w:r>
              <w:rPr>
                <w:szCs w:val="20"/>
              </w:rPr>
              <w:t>completion date</w:t>
            </w:r>
          </w:p>
        </w:tc>
        <w:tc>
          <w:tcPr>
            <w:tcW w:w="3157" w:type="pct"/>
          </w:tcPr>
          <w:p w14:paraId="0BE643B2" w14:textId="2B95BFC6" w:rsidR="001F672D" w:rsidRDefault="001F672D" w:rsidP="001F672D">
            <w:r>
              <w:rPr>
                <w:szCs w:val="20"/>
              </w:rPr>
              <w:t>The expected date that the grant activity must be completed and the grant spent by</w:t>
            </w:r>
            <w:r w:rsidR="005B06D9">
              <w:rPr>
                <w:szCs w:val="20"/>
              </w:rPr>
              <w:t>.</w:t>
            </w:r>
            <w:r>
              <w:rPr>
                <w:szCs w:val="20"/>
              </w:rPr>
              <w:t xml:space="preserve"> </w:t>
            </w:r>
          </w:p>
        </w:tc>
      </w:tr>
      <w:tr w:rsidR="001F672D" w:rsidRPr="009E3949" w14:paraId="1DC15FDF" w14:textId="77777777" w:rsidTr="774AC1A3">
        <w:trPr>
          <w:cantSplit/>
          <w:trHeight w:val="300"/>
        </w:trPr>
        <w:tc>
          <w:tcPr>
            <w:tcW w:w="1843" w:type="pct"/>
          </w:tcPr>
          <w:p w14:paraId="0A83849A" w14:textId="22BB9B43" w:rsidR="001F672D" w:rsidRDefault="63201EF7" w:rsidP="001F672D">
            <w:r>
              <w:rPr>
                <w:szCs w:val="20"/>
              </w:rPr>
              <w:t>dealership</w:t>
            </w:r>
          </w:p>
        </w:tc>
        <w:tc>
          <w:tcPr>
            <w:tcW w:w="3157" w:type="pct"/>
          </w:tcPr>
          <w:p w14:paraId="7282C4B6" w14:textId="4393A1E9" w:rsidR="001F672D" w:rsidRDefault="00E2563D" w:rsidP="00C17FCA">
            <w:pPr>
              <w:rPr>
                <w:rFonts w:cs="Arial"/>
                <w:lang w:eastAsia="en-AU"/>
              </w:rPr>
            </w:pPr>
            <w:r w:rsidRPr="001E4999">
              <w:rPr>
                <w:rFonts w:cs="Arial"/>
                <w:szCs w:val="20"/>
                <w:lang w:eastAsia="en-AU"/>
              </w:rPr>
              <w:t>A</w:t>
            </w:r>
            <w:r w:rsidR="00C17FCA" w:rsidRPr="001E4999">
              <w:rPr>
                <w:rFonts w:cs="Arial"/>
                <w:szCs w:val="20"/>
                <w:lang w:eastAsia="en-AU"/>
              </w:rPr>
              <w:t xml:space="preserve"> business registered in Australia that holds a current and valid licence to deal or trade in motor vehicles, issued by an authority of the Commonwealth or a State or </w:t>
            </w:r>
            <w:r w:rsidR="008925B3" w:rsidRPr="001E4999">
              <w:rPr>
                <w:rFonts w:cs="Arial"/>
                <w:szCs w:val="20"/>
                <w:lang w:eastAsia="en-AU"/>
              </w:rPr>
              <w:t>Territory</w:t>
            </w:r>
            <w:r w:rsidR="001E4999" w:rsidRPr="001E4999">
              <w:rPr>
                <w:rFonts w:cs="Arial"/>
                <w:szCs w:val="20"/>
                <w:lang w:eastAsia="en-AU"/>
              </w:rPr>
              <w:t>.</w:t>
            </w:r>
            <w:r w:rsidR="001F672D" w:rsidRPr="001E4999">
              <w:rPr>
                <w:rFonts w:cs="Arial"/>
                <w:szCs w:val="20"/>
                <w:lang w:eastAsia="en-AU"/>
              </w:rPr>
              <w:t xml:space="preserve"> This also includes service centres associated with </w:t>
            </w:r>
            <w:r w:rsidR="001E1B5B" w:rsidRPr="001E4999">
              <w:rPr>
                <w:rFonts w:cs="Arial"/>
                <w:szCs w:val="20"/>
                <w:lang w:eastAsia="en-AU"/>
              </w:rPr>
              <w:t>that business</w:t>
            </w:r>
            <w:r w:rsidR="0045243B" w:rsidRPr="001E4999">
              <w:rPr>
                <w:rFonts w:cs="Arial"/>
                <w:szCs w:val="20"/>
                <w:lang w:eastAsia="en-AU"/>
              </w:rPr>
              <w:t>.</w:t>
            </w:r>
          </w:p>
        </w:tc>
      </w:tr>
      <w:tr w:rsidR="001D5012" w:rsidRPr="009E3949" w14:paraId="67D44ED1" w14:textId="77777777" w:rsidTr="774AC1A3">
        <w:trPr>
          <w:cantSplit/>
          <w:trHeight w:val="300"/>
        </w:trPr>
        <w:tc>
          <w:tcPr>
            <w:tcW w:w="1843" w:type="pct"/>
          </w:tcPr>
          <w:p w14:paraId="49B3A8E8" w14:textId="3CE53467" w:rsidR="001D5012" w:rsidRDefault="008206EA" w:rsidP="001F672D">
            <w:r>
              <w:rPr>
                <w:szCs w:val="20"/>
              </w:rPr>
              <w:t>d</w:t>
            </w:r>
            <w:r w:rsidR="032C0567">
              <w:rPr>
                <w:szCs w:val="20"/>
              </w:rPr>
              <w:t>ealership</w:t>
            </w:r>
            <w:r w:rsidR="002E2CC8">
              <w:rPr>
                <w:szCs w:val="20"/>
              </w:rPr>
              <w:t xml:space="preserve"> or </w:t>
            </w:r>
            <w:r w:rsidR="001E4999" w:rsidRPr="001E4999">
              <w:rPr>
                <w:szCs w:val="20"/>
              </w:rPr>
              <w:t>EV</w:t>
            </w:r>
            <w:r w:rsidR="001E4999">
              <w:rPr>
                <w:szCs w:val="20"/>
              </w:rPr>
              <w:t xml:space="preserve"> </w:t>
            </w:r>
            <w:r w:rsidR="002E2CC8">
              <w:rPr>
                <w:szCs w:val="20"/>
              </w:rPr>
              <w:t>repairer</w:t>
            </w:r>
            <w:r w:rsidR="032C0567">
              <w:rPr>
                <w:szCs w:val="20"/>
              </w:rPr>
              <w:t xml:space="preserve"> premises</w:t>
            </w:r>
          </w:p>
        </w:tc>
        <w:tc>
          <w:tcPr>
            <w:tcW w:w="3157" w:type="pct"/>
          </w:tcPr>
          <w:p w14:paraId="79A9F8DD" w14:textId="77777777" w:rsidR="001E4999" w:rsidRDefault="001E4999" w:rsidP="001E4999">
            <w:pPr>
              <w:rPr>
                <w:rFonts w:cs="Arial"/>
                <w:szCs w:val="20"/>
                <w:lang w:eastAsia="en-AU"/>
              </w:rPr>
            </w:pPr>
            <w:r>
              <w:rPr>
                <w:rFonts w:cs="Arial"/>
                <w:szCs w:val="20"/>
                <w:lang w:eastAsia="en-AU"/>
              </w:rPr>
              <w:t xml:space="preserve">Any place of business of a dealership or </w:t>
            </w:r>
            <w:r w:rsidRPr="001E4999">
              <w:rPr>
                <w:rFonts w:cs="Arial"/>
                <w:szCs w:val="20"/>
                <w:lang w:eastAsia="en-AU"/>
              </w:rPr>
              <w:t>EV</w:t>
            </w:r>
            <w:r>
              <w:rPr>
                <w:rFonts w:cs="Arial"/>
                <w:szCs w:val="20"/>
                <w:lang w:eastAsia="en-AU"/>
              </w:rPr>
              <w:t xml:space="preserve"> repairer; and</w:t>
            </w:r>
          </w:p>
          <w:p w14:paraId="08BD2256" w14:textId="77777777" w:rsidR="001E4999" w:rsidRDefault="001E4999" w:rsidP="001E4999">
            <w:pPr>
              <w:rPr>
                <w:rFonts w:cs="Arial"/>
                <w:szCs w:val="20"/>
                <w:lang w:eastAsia="en-AU"/>
              </w:rPr>
            </w:pPr>
            <w:r>
              <w:rPr>
                <w:rFonts w:cs="Arial"/>
                <w:szCs w:val="20"/>
                <w:lang w:eastAsia="en-AU"/>
              </w:rPr>
              <w:t>Any land:</w:t>
            </w:r>
          </w:p>
          <w:p w14:paraId="5ADAEE05" w14:textId="77777777" w:rsidR="001E4999" w:rsidRDefault="001E4999" w:rsidP="00DD5DC5">
            <w:pPr>
              <w:pStyle w:val="ListParagraph"/>
              <w:numPr>
                <w:ilvl w:val="0"/>
                <w:numId w:val="123"/>
              </w:numPr>
              <w:rPr>
                <w:rFonts w:cs="Arial"/>
                <w:szCs w:val="20"/>
                <w:lang w:eastAsia="en-AU"/>
              </w:rPr>
            </w:pPr>
            <w:r>
              <w:rPr>
                <w:rFonts w:cs="Arial"/>
                <w:szCs w:val="20"/>
                <w:lang w:eastAsia="en-AU"/>
              </w:rPr>
              <w:t>that is directly adjacent to or across a road from, that place of business of a dealership or EV repairer; and</w:t>
            </w:r>
          </w:p>
          <w:p w14:paraId="0C63B2F0" w14:textId="1BEA192D" w:rsidR="00FF4BA8" w:rsidRPr="00C02380" w:rsidRDefault="00823DD4" w:rsidP="00DD5DC5">
            <w:pPr>
              <w:pStyle w:val="ListParagraph"/>
              <w:numPr>
                <w:ilvl w:val="0"/>
                <w:numId w:val="123"/>
              </w:numPr>
              <w:rPr>
                <w:rFonts w:cs="Arial"/>
                <w:lang w:eastAsia="en-AU"/>
              </w:rPr>
            </w:pPr>
            <w:r>
              <w:rPr>
                <w:rFonts w:cs="Arial"/>
                <w:szCs w:val="20"/>
                <w:lang w:eastAsia="en-AU"/>
              </w:rPr>
              <w:t>in respect of which</w:t>
            </w:r>
            <w:r w:rsidR="00BD126C">
              <w:rPr>
                <w:rFonts w:cs="Arial"/>
                <w:szCs w:val="20"/>
                <w:lang w:eastAsia="en-AU"/>
              </w:rPr>
              <w:t xml:space="preserve"> that dealership</w:t>
            </w:r>
            <w:r w:rsidR="002E2CC8">
              <w:rPr>
                <w:rFonts w:cs="Arial"/>
                <w:szCs w:val="20"/>
                <w:lang w:eastAsia="en-AU"/>
              </w:rPr>
              <w:t xml:space="preserve"> or </w:t>
            </w:r>
            <w:r w:rsidR="001E4999">
              <w:rPr>
                <w:rFonts w:cs="Arial"/>
                <w:szCs w:val="20"/>
                <w:lang w:eastAsia="en-AU"/>
              </w:rPr>
              <w:t xml:space="preserve">EV </w:t>
            </w:r>
            <w:r w:rsidR="002E2CC8">
              <w:rPr>
                <w:rFonts w:cs="Arial"/>
                <w:szCs w:val="20"/>
                <w:lang w:eastAsia="en-AU"/>
              </w:rPr>
              <w:t>repairer</w:t>
            </w:r>
            <w:r w:rsidR="004524B7">
              <w:rPr>
                <w:rFonts w:cs="Arial"/>
                <w:szCs w:val="20"/>
                <w:lang w:eastAsia="en-AU"/>
              </w:rPr>
              <w:t xml:space="preserve"> has the</w:t>
            </w:r>
            <w:r w:rsidR="00560A36">
              <w:rPr>
                <w:rFonts w:cs="Arial"/>
                <w:szCs w:val="20"/>
                <w:lang w:eastAsia="en-AU"/>
              </w:rPr>
              <w:t xml:space="preserve"> necessary right or consent to install </w:t>
            </w:r>
            <w:r w:rsidR="00286266">
              <w:rPr>
                <w:rFonts w:cs="Arial"/>
                <w:szCs w:val="20"/>
                <w:lang w:eastAsia="en-AU"/>
              </w:rPr>
              <w:t xml:space="preserve">charging stations </w:t>
            </w:r>
            <w:r w:rsidR="00560A36">
              <w:rPr>
                <w:rFonts w:cs="Arial"/>
                <w:szCs w:val="20"/>
                <w:lang w:eastAsia="en-AU"/>
              </w:rPr>
              <w:t>on it</w:t>
            </w:r>
          </w:p>
        </w:tc>
      </w:tr>
      <w:tr w:rsidR="004A47BA" w:rsidRPr="009E3949" w14:paraId="3CCB9B1A" w14:textId="77777777" w:rsidTr="774AC1A3">
        <w:trPr>
          <w:cantSplit/>
          <w:trHeight w:val="300"/>
        </w:trPr>
        <w:tc>
          <w:tcPr>
            <w:tcW w:w="1843" w:type="pct"/>
          </w:tcPr>
          <w:p w14:paraId="177232C4" w14:textId="4488D31D" w:rsidR="004A47BA" w:rsidRDefault="004A47BA" w:rsidP="004A47BA">
            <w:pPr>
              <w:rPr>
                <w:szCs w:val="20"/>
              </w:rPr>
            </w:pPr>
            <w:r>
              <w:rPr>
                <w:szCs w:val="20"/>
              </w:rPr>
              <w:t>decision maker</w:t>
            </w:r>
          </w:p>
        </w:tc>
        <w:tc>
          <w:tcPr>
            <w:tcW w:w="3157" w:type="pct"/>
          </w:tcPr>
          <w:p w14:paraId="131236C3" w14:textId="5017DA93" w:rsidR="004A47BA" w:rsidRDefault="004A47BA" w:rsidP="004A47BA">
            <w:pPr>
              <w:rPr>
                <w:rFonts w:cs="Arial"/>
                <w:szCs w:val="20"/>
                <w:lang w:eastAsia="en-AU"/>
              </w:rPr>
            </w:pPr>
            <w:r>
              <w:rPr>
                <w:rFonts w:cs="Arial"/>
                <w:szCs w:val="20"/>
                <w:lang w:eastAsia="en-AU"/>
              </w:rPr>
              <w:t xml:space="preserve">The person who </w:t>
            </w:r>
            <w:proofErr w:type="gramStart"/>
            <w:r>
              <w:rPr>
                <w:rFonts w:cs="Arial"/>
                <w:szCs w:val="20"/>
                <w:lang w:eastAsia="en-AU"/>
              </w:rPr>
              <w:t>makes a decision</w:t>
            </w:r>
            <w:proofErr w:type="gramEnd"/>
            <w:r>
              <w:rPr>
                <w:rFonts w:cs="Arial"/>
                <w:szCs w:val="20"/>
                <w:lang w:eastAsia="en-AU"/>
              </w:rPr>
              <w:t xml:space="preserve"> to award a grant.</w:t>
            </w:r>
          </w:p>
        </w:tc>
      </w:tr>
      <w:tr w:rsidR="001F672D" w:rsidRPr="009E3949" w14:paraId="356BAFFA" w14:textId="77777777" w:rsidTr="774AC1A3">
        <w:trPr>
          <w:cantSplit/>
          <w:trHeight w:val="300"/>
        </w:trPr>
        <w:tc>
          <w:tcPr>
            <w:tcW w:w="1843" w:type="pct"/>
          </w:tcPr>
          <w:p w14:paraId="297E54D9" w14:textId="698286B7" w:rsidR="001F672D" w:rsidRDefault="001F672D" w:rsidP="001F672D">
            <w:r>
              <w:rPr>
                <w:szCs w:val="20"/>
              </w:rPr>
              <w:t xml:space="preserve">Department </w:t>
            </w:r>
          </w:p>
        </w:tc>
        <w:tc>
          <w:tcPr>
            <w:tcW w:w="3157" w:type="pct"/>
          </w:tcPr>
          <w:p w14:paraId="6E89BEDA" w14:textId="23FA6345" w:rsidR="001F672D" w:rsidRPr="006C4678" w:rsidRDefault="001F672D" w:rsidP="001F672D">
            <w:r>
              <w:rPr>
                <w:szCs w:val="20"/>
              </w:rPr>
              <w:t>The Department of Industry, Science and Resources</w:t>
            </w:r>
            <w:r w:rsidR="00FB670D">
              <w:rPr>
                <w:szCs w:val="20"/>
              </w:rPr>
              <w:t xml:space="preserve"> (DISR)</w:t>
            </w:r>
            <w:r>
              <w:rPr>
                <w:szCs w:val="20"/>
              </w:rPr>
              <w:t>.</w:t>
            </w:r>
          </w:p>
        </w:tc>
      </w:tr>
      <w:tr w:rsidR="001F672D" w:rsidRPr="009E3949" w14:paraId="51A3F340" w14:textId="77777777" w:rsidTr="774AC1A3">
        <w:trPr>
          <w:cantSplit/>
          <w:trHeight w:val="300"/>
        </w:trPr>
        <w:tc>
          <w:tcPr>
            <w:tcW w:w="1843" w:type="pct"/>
          </w:tcPr>
          <w:p w14:paraId="3843E194" w14:textId="4A70C75E" w:rsidR="001F672D" w:rsidDel="00CB23B8" w:rsidRDefault="001F672D" w:rsidP="001F672D">
            <w:r>
              <w:rPr>
                <w:szCs w:val="20"/>
              </w:rPr>
              <w:lastRenderedPageBreak/>
              <w:t>electric vehicle (EV)</w:t>
            </w:r>
          </w:p>
        </w:tc>
        <w:tc>
          <w:tcPr>
            <w:tcW w:w="3157" w:type="pct"/>
          </w:tcPr>
          <w:p w14:paraId="1F31B971" w14:textId="2476705B" w:rsidR="001F672D" w:rsidRPr="00DD0810" w:rsidRDefault="001E4999" w:rsidP="001F672D">
            <w:r>
              <w:rPr>
                <w:szCs w:val="20"/>
              </w:rPr>
              <w:t>A</w:t>
            </w:r>
            <w:r w:rsidR="00854624">
              <w:rPr>
                <w:szCs w:val="20"/>
              </w:rPr>
              <w:t xml:space="preserve"> vehicle that </w:t>
            </w:r>
            <w:r>
              <w:rPr>
                <w:szCs w:val="20"/>
              </w:rPr>
              <w:t>uses</w:t>
            </w:r>
            <w:r w:rsidR="00854624">
              <w:rPr>
                <w:szCs w:val="20"/>
              </w:rPr>
              <w:t xml:space="preserve"> chemical energy stored in a rechargeable battery to power at least one electric motor. The definition of EV encompasses battery electric vehicles (BEV), plug-in hybrid vehicles (PHEVS) and fuel cell electric vehicles (FCEV).</w:t>
            </w:r>
          </w:p>
        </w:tc>
      </w:tr>
      <w:tr w:rsidR="005634E7" w:rsidRPr="009E3949" w14:paraId="28BFDA2A" w14:textId="77777777" w:rsidTr="774AC1A3">
        <w:trPr>
          <w:cantSplit/>
          <w:trHeight w:val="300"/>
        </w:trPr>
        <w:tc>
          <w:tcPr>
            <w:tcW w:w="1843" w:type="pct"/>
          </w:tcPr>
          <w:p w14:paraId="4017CBDE" w14:textId="023AD85F" w:rsidR="005634E7" w:rsidRDefault="00DB352B" w:rsidP="001F672D">
            <w:r>
              <w:rPr>
                <w:szCs w:val="20"/>
              </w:rPr>
              <w:t>electric vehicle charging infrastructure (EVCI)</w:t>
            </w:r>
          </w:p>
        </w:tc>
        <w:tc>
          <w:tcPr>
            <w:tcW w:w="3157" w:type="pct"/>
          </w:tcPr>
          <w:p w14:paraId="6BF4C895" w14:textId="4C802DD3" w:rsidR="005634E7" w:rsidRDefault="001E4999" w:rsidP="001F672D">
            <w:r w:rsidRPr="00673916">
              <w:rPr>
                <w:szCs w:val="20"/>
              </w:rPr>
              <w:t>The</w:t>
            </w:r>
            <w:r w:rsidR="00D14FFB" w:rsidRPr="00673916">
              <w:rPr>
                <w:szCs w:val="20"/>
              </w:rPr>
              <w:t xml:space="preserve"> equipment (hardware and physical assets) which collectively </w:t>
            </w:r>
            <w:r w:rsidRPr="00673916">
              <w:rPr>
                <w:szCs w:val="20"/>
              </w:rPr>
              <w:t>support electric vehicle (</w:t>
            </w:r>
            <w:r w:rsidR="00D14FFB" w:rsidRPr="00673916">
              <w:rPr>
                <w:szCs w:val="20"/>
              </w:rPr>
              <w:t>EV</w:t>
            </w:r>
            <w:r w:rsidRPr="00673916">
              <w:rPr>
                <w:szCs w:val="20"/>
              </w:rPr>
              <w:t>) </w:t>
            </w:r>
            <w:r w:rsidR="00D14FFB" w:rsidRPr="00673916">
              <w:rPr>
                <w:szCs w:val="20"/>
              </w:rPr>
              <w:t>charging</w:t>
            </w:r>
            <w:r w:rsidRPr="00673916">
              <w:rPr>
                <w:szCs w:val="20"/>
              </w:rPr>
              <w:t>. This includes </w:t>
            </w:r>
            <w:r w:rsidR="00D14FFB" w:rsidRPr="00673916">
              <w:rPr>
                <w:szCs w:val="20"/>
              </w:rPr>
              <w:t>but</w:t>
            </w:r>
            <w:r w:rsidRPr="00673916">
              <w:rPr>
                <w:szCs w:val="20"/>
              </w:rPr>
              <w:t> is </w:t>
            </w:r>
            <w:r w:rsidR="00D14FFB" w:rsidRPr="00673916">
              <w:rPr>
                <w:szCs w:val="20"/>
              </w:rPr>
              <w:t>not limited to charging bays,</w:t>
            </w:r>
            <w:r w:rsidRPr="00673916">
              <w:rPr>
                <w:szCs w:val="20"/>
              </w:rPr>
              <w:t> electric vehicle supply equipment (EVSE)</w:t>
            </w:r>
            <w:r w:rsidR="00D14FFB" w:rsidRPr="00673916">
              <w:rPr>
                <w:szCs w:val="20"/>
              </w:rPr>
              <w:t xml:space="preserve"> including charging plug(s) and port(s), electrical equipment</w:t>
            </w:r>
            <w:r w:rsidRPr="00673916">
              <w:rPr>
                <w:szCs w:val="20"/>
              </w:rPr>
              <w:t xml:space="preserve">, </w:t>
            </w:r>
            <w:r w:rsidR="00D14FFB" w:rsidRPr="00673916">
              <w:rPr>
                <w:szCs w:val="20"/>
              </w:rPr>
              <w:t xml:space="preserve">on-site </w:t>
            </w:r>
            <w:r w:rsidRPr="00673916">
              <w:rPr>
                <w:szCs w:val="20"/>
              </w:rPr>
              <w:t>batteries, and renewable energy generation equipment.</w:t>
            </w:r>
            <w:r>
              <w:rPr>
                <w:szCs w:val="20"/>
              </w:rPr>
              <w:t> </w:t>
            </w:r>
          </w:p>
        </w:tc>
      </w:tr>
      <w:tr w:rsidR="00E4650D" w:rsidRPr="009E3949" w14:paraId="0FFC3189" w14:textId="77777777" w:rsidTr="774AC1A3">
        <w:trPr>
          <w:cantSplit/>
          <w:trHeight w:val="300"/>
        </w:trPr>
        <w:tc>
          <w:tcPr>
            <w:tcW w:w="1843" w:type="pct"/>
          </w:tcPr>
          <w:p w14:paraId="1725B282" w14:textId="5C6BD87B" w:rsidR="00E4650D" w:rsidRDefault="0093277B" w:rsidP="001F672D">
            <w:r>
              <w:rPr>
                <w:szCs w:val="20"/>
              </w:rPr>
              <w:t>e</w:t>
            </w:r>
            <w:r w:rsidR="005F5232">
              <w:rPr>
                <w:szCs w:val="20"/>
              </w:rPr>
              <w:t xml:space="preserve">lectric </w:t>
            </w:r>
            <w:r>
              <w:rPr>
                <w:szCs w:val="20"/>
              </w:rPr>
              <w:t>v</w:t>
            </w:r>
            <w:r w:rsidR="005F5232">
              <w:rPr>
                <w:szCs w:val="20"/>
              </w:rPr>
              <w:t xml:space="preserve">ehicle </w:t>
            </w:r>
            <w:r>
              <w:rPr>
                <w:szCs w:val="20"/>
              </w:rPr>
              <w:t>c</w:t>
            </w:r>
            <w:r w:rsidR="005F5232">
              <w:rPr>
                <w:szCs w:val="20"/>
              </w:rPr>
              <w:t xml:space="preserve">harging </w:t>
            </w:r>
            <w:r>
              <w:rPr>
                <w:szCs w:val="20"/>
              </w:rPr>
              <w:t>i</w:t>
            </w:r>
            <w:r w:rsidR="005F5232">
              <w:rPr>
                <w:szCs w:val="20"/>
              </w:rPr>
              <w:t xml:space="preserve">nfrastructure (EVCI) </w:t>
            </w:r>
            <w:r w:rsidR="00865CFB">
              <w:rPr>
                <w:szCs w:val="20"/>
              </w:rPr>
              <w:t>m</w:t>
            </w:r>
            <w:r w:rsidR="005F5232">
              <w:rPr>
                <w:szCs w:val="20"/>
              </w:rPr>
              <w:t xml:space="preserve">apping </w:t>
            </w:r>
            <w:r w:rsidR="00865CFB">
              <w:rPr>
                <w:szCs w:val="20"/>
              </w:rPr>
              <w:t>t</w:t>
            </w:r>
            <w:r w:rsidR="005F5232">
              <w:rPr>
                <w:szCs w:val="20"/>
              </w:rPr>
              <w:t>ool</w:t>
            </w:r>
          </w:p>
        </w:tc>
        <w:tc>
          <w:tcPr>
            <w:tcW w:w="3157" w:type="pct"/>
          </w:tcPr>
          <w:p w14:paraId="1C3DF567" w14:textId="75E77195" w:rsidR="00E4650D" w:rsidRDefault="00C306F3" w:rsidP="001F672D">
            <w:r>
              <w:rPr>
                <w:szCs w:val="20"/>
              </w:rPr>
              <w:t xml:space="preserve">A </w:t>
            </w:r>
            <w:r w:rsidR="002D3458">
              <w:rPr>
                <w:szCs w:val="20"/>
              </w:rPr>
              <w:t xml:space="preserve">tool developed by the Australian Government </w:t>
            </w:r>
            <w:r w:rsidR="006537E3">
              <w:rPr>
                <w:szCs w:val="20"/>
              </w:rPr>
              <w:t xml:space="preserve">in collaboration with all </w:t>
            </w:r>
            <w:r w:rsidR="002D3458">
              <w:rPr>
                <w:szCs w:val="20"/>
              </w:rPr>
              <w:t xml:space="preserve">states, territories, and </w:t>
            </w:r>
            <w:proofErr w:type="spellStart"/>
            <w:r w:rsidR="002D3458">
              <w:rPr>
                <w:szCs w:val="20"/>
              </w:rPr>
              <w:t>EVenergi</w:t>
            </w:r>
            <w:proofErr w:type="spellEnd"/>
            <w:r w:rsidR="002D3458">
              <w:rPr>
                <w:szCs w:val="20"/>
              </w:rPr>
              <w:t xml:space="preserve">. It </w:t>
            </w:r>
            <w:r w:rsidR="00B46C58">
              <w:rPr>
                <w:szCs w:val="20"/>
              </w:rPr>
              <w:t xml:space="preserve">guides investment and </w:t>
            </w:r>
            <w:r w:rsidR="00CD185E">
              <w:rPr>
                <w:szCs w:val="20"/>
              </w:rPr>
              <w:t>supports</w:t>
            </w:r>
            <w:r w:rsidR="00B46C58">
              <w:rPr>
                <w:szCs w:val="20"/>
              </w:rPr>
              <w:t xml:space="preserve"> improved coordination and planning of charging infrastructure across Australia. </w:t>
            </w:r>
            <w:r>
              <w:rPr>
                <w:szCs w:val="20"/>
              </w:rPr>
              <w:t xml:space="preserve">The tool </w:t>
            </w:r>
            <w:r w:rsidR="00956A97">
              <w:rPr>
                <w:szCs w:val="20"/>
              </w:rPr>
              <w:t>will continue to be updated and enhanced over time.</w:t>
            </w:r>
            <w:r w:rsidR="00A20A4A">
              <w:rPr>
                <w:szCs w:val="20"/>
              </w:rPr>
              <w:t xml:space="preserve"> </w:t>
            </w:r>
            <w:r w:rsidR="00E32AB2">
              <w:rPr>
                <w:szCs w:val="20"/>
              </w:rPr>
              <w:t xml:space="preserve">Visit </w:t>
            </w:r>
            <w:hyperlink r:id="rId64" w:history="1">
              <w:r w:rsidR="00E32AB2">
                <w:rPr>
                  <w:rStyle w:val="Hyperlink"/>
                  <w:rFonts w:eastAsiaTheme="majorEastAsia"/>
                  <w:szCs w:val="20"/>
                </w:rPr>
                <w:t>https://evciroadmap.evenergi.com</w:t>
              </w:r>
            </w:hyperlink>
          </w:p>
        </w:tc>
      </w:tr>
      <w:tr w:rsidR="4960D405" w14:paraId="6148E438" w14:textId="77777777" w:rsidTr="00756B78">
        <w:trPr>
          <w:cantSplit/>
          <w:trHeight w:val="300"/>
        </w:trPr>
        <w:tc>
          <w:tcPr>
            <w:tcW w:w="1843" w:type="pct"/>
          </w:tcPr>
          <w:p w14:paraId="4AFD677A" w14:textId="77777777" w:rsidR="1AC418BA" w:rsidRDefault="1AC418BA">
            <w:pPr>
              <w:rPr>
                <w:szCs w:val="20"/>
              </w:rPr>
            </w:pPr>
            <w:r>
              <w:rPr>
                <w:szCs w:val="20"/>
              </w:rPr>
              <w:t>eligible application</w:t>
            </w:r>
          </w:p>
          <w:p w14:paraId="7FEEA992" w14:textId="537E659D" w:rsidR="4960D405" w:rsidRDefault="4960D405" w:rsidP="4960D405"/>
        </w:tc>
        <w:tc>
          <w:tcPr>
            <w:tcW w:w="3157" w:type="pct"/>
          </w:tcPr>
          <w:p w14:paraId="12460693" w14:textId="3CD801E4" w:rsidR="4960D405" w:rsidRDefault="1AC418BA" w:rsidP="4960D405">
            <w:r>
              <w:rPr>
                <w:szCs w:val="20"/>
              </w:rPr>
              <w:t xml:space="preserve">An application or proposal for grant funding under the </w:t>
            </w:r>
            <w:r>
              <w:rPr>
                <w:color w:val="000000" w:themeColor="text1"/>
                <w:szCs w:val="20"/>
              </w:rPr>
              <w:t xml:space="preserve">program </w:t>
            </w:r>
            <w:r>
              <w:rPr>
                <w:szCs w:val="20"/>
              </w:rPr>
              <w:t>that the Program Delegate has determined is eligible for assessment in accordance with these guidelines.</w:t>
            </w:r>
          </w:p>
        </w:tc>
      </w:tr>
      <w:tr w:rsidR="001F672D" w:rsidRPr="009E3949" w14:paraId="393507DC" w14:textId="77777777" w:rsidTr="774AC1A3">
        <w:trPr>
          <w:cantSplit/>
          <w:trHeight w:val="300"/>
        </w:trPr>
        <w:tc>
          <w:tcPr>
            <w:tcW w:w="1843" w:type="pct"/>
          </w:tcPr>
          <w:p w14:paraId="04E6D937" w14:textId="72F1A4C6" w:rsidR="001F672D" w:rsidRDefault="001F672D" w:rsidP="001F672D">
            <w:r>
              <w:rPr>
                <w:szCs w:val="20"/>
              </w:rPr>
              <w:t xml:space="preserve">eligible </w:t>
            </w:r>
            <w:r w:rsidR="00950071">
              <w:rPr>
                <w:szCs w:val="20"/>
              </w:rPr>
              <w:t xml:space="preserve">grant </w:t>
            </w:r>
            <w:r>
              <w:rPr>
                <w:szCs w:val="20"/>
              </w:rPr>
              <w:t>activities</w:t>
            </w:r>
          </w:p>
        </w:tc>
        <w:tc>
          <w:tcPr>
            <w:tcW w:w="3157" w:type="pct"/>
          </w:tcPr>
          <w:p w14:paraId="2727B41A" w14:textId="0873A5B9" w:rsidR="001F672D" w:rsidRPr="006C4678" w:rsidRDefault="001F672D" w:rsidP="001F672D">
            <w:r>
              <w:rPr>
                <w:szCs w:val="20"/>
              </w:rPr>
              <w:t xml:space="preserve">The activities undertaken by a grantee in relation to a project that are eligible for funding support as set out in </w:t>
            </w:r>
            <w:r>
              <w:rPr>
                <w:szCs w:val="20"/>
              </w:rPr>
              <w:fldChar w:fldCharType="begin"/>
            </w:r>
            <w:r>
              <w:rPr>
                <w:szCs w:val="20"/>
              </w:rPr>
              <w:instrText xml:space="preserve"> REF _Ref468355814 \r \h </w:instrText>
            </w:r>
            <w:r>
              <w:rPr>
                <w:szCs w:val="20"/>
              </w:rPr>
            </w:r>
            <w:r>
              <w:rPr>
                <w:szCs w:val="20"/>
              </w:rPr>
              <w:fldChar w:fldCharType="separate"/>
            </w:r>
            <w:r w:rsidR="00FE3CE8">
              <w:rPr>
                <w:szCs w:val="20"/>
              </w:rPr>
              <w:t>5.1</w:t>
            </w:r>
            <w:r>
              <w:rPr>
                <w:szCs w:val="20"/>
              </w:rPr>
              <w:fldChar w:fldCharType="end"/>
            </w:r>
            <w:r>
              <w:rPr>
                <w:szCs w:val="20"/>
              </w:rPr>
              <w:t>.</w:t>
            </w:r>
          </w:p>
        </w:tc>
      </w:tr>
      <w:tr w:rsidR="001F672D" w:rsidRPr="009E3949" w14:paraId="1C8B3A1C" w14:textId="77777777" w:rsidTr="774AC1A3">
        <w:trPr>
          <w:cantSplit/>
          <w:trHeight w:val="300"/>
        </w:trPr>
        <w:tc>
          <w:tcPr>
            <w:tcW w:w="1843" w:type="pct"/>
          </w:tcPr>
          <w:p w14:paraId="0107D766" w14:textId="5BE95C02" w:rsidR="001F672D" w:rsidRDefault="001F672D" w:rsidP="001F672D">
            <w:r>
              <w:rPr>
                <w:szCs w:val="20"/>
              </w:rPr>
              <w:t>eligibility criteria</w:t>
            </w:r>
          </w:p>
        </w:tc>
        <w:tc>
          <w:tcPr>
            <w:tcW w:w="3157" w:type="pct"/>
          </w:tcPr>
          <w:p w14:paraId="24DF1090" w14:textId="7B0E66B2" w:rsidR="001F672D" w:rsidRPr="006C4678" w:rsidRDefault="001F672D" w:rsidP="001F672D">
            <w:r>
              <w:rPr>
                <w:rFonts w:cs="Arial"/>
                <w:szCs w:val="20"/>
                <w:lang w:eastAsia="en-AU"/>
              </w:rPr>
              <w:t>Refer to the mandatory criteria which must be met to qualify for a grant. Assessment criteria may apply in addition to eligibility criteria.</w:t>
            </w:r>
          </w:p>
        </w:tc>
      </w:tr>
      <w:tr w:rsidR="001F672D" w:rsidRPr="009E3949" w14:paraId="23D16098" w14:textId="77777777" w:rsidTr="774AC1A3">
        <w:trPr>
          <w:cantSplit/>
          <w:trHeight w:val="300"/>
        </w:trPr>
        <w:tc>
          <w:tcPr>
            <w:tcW w:w="1843" w:type="pct"/>
          </w:tcPr>
          <w:p w14:paraId="0908F7C1" w14:textId="35AD491E" w:rsidR="001F672D" w:rsidRDefault="001F672D" w:rsidP="001F672D">
            <w:r>
              <w:rPr>
                <w:szCs w:val="20"/>
              </w:rPr>
              <w:t>eligible expenditure</w:t>
            </w:r>
          </w:p>
        </w:tc>
        <w:tc>
          <w:tcPr>
            <w:tcW w:w="3157" w:type="pct"/>
          </w:tcPr>
          <w:p w14:paraId="38154A55" w14:textId="19533F0A" w:rsidR="001F672D" w:rsidRPr="006C4678" w:rsidRDefault="001F672D" w:rsidP="001F672D">
            <w:r>
              <w:rPr>
                <w:szCs w:val="20"/>
              </w:rPr>
              <w:t xml:space="preserve">The expenditure incurred by a grantee on a project and which is eligible for funding support as set out in </w:t>
            </w:r>
            <w:r>
              <w:rPr>
                <w:szCs w:val="20"/>
              </w:rPr>
              <w:fldChar w:fldCharType="begin"/>
            </w:r>
            <w:r>
              <w:rPr>
                <w:szCs w:val="20"/>
              </w:rPr>
              <w:instrText xml:space="preserve"> REF _Ref468355804 \r \h </w:instrText>
            </w:r>
            <w:r>
              <w:rPr>
                <w:szCs w:val="20"/>
              </w:rPr>
            </w:r>
            <w:r>
              <w:rPr>
                <w:szCs w:val="20"/>
              </w:rPr>
              <w:fldChar w:fldCharType="separate"/>
            </w:r>
            <w:r w:rsidR="00FE3CE8">
              <w:rPr>
                <w:szCs w:val="20"/>
              </w:rPr>
              <w:t>5.3</w:t>
            </w:r>
            <w:r>
              <w:rPr>
                <w:szCs w:val="20"/>
              </w:rPr>
              <w:fldChar w:fldCharType="end"/>
            </w:r>
            <w:r w:rsidR="00483266">
              <w:rPr>
                <w:szCs w:val="20"/>
              </w:rPr>
              <w:t xml:space="preserve"> and Appendix A</w:t>
            </w:r>
            <w:r>
              <w:rPr>
                <w:szCs w:val="20"/>
              </w:rPr>
              <w:t>.</w:t>
            </w:r>
          </w:p>
        </w:tc>
      </w:tr>
      <w:tr w:rsidR="00D01FC5" w:rsidRPr="009E3949" w14:paraId="21A8D0B6" w14:textId="77777777" w:rsidTr="774AC1A3">
        <w:trPr>
          <w:cantSplit/>
          <w:trHeight w:val="300"/>
        </w:trPr>
        <w:tc>
          <w:tcPr>
            <w:tcW w:w="1843" w:type="pct"/>
          </w:tcPr>
          <w:p w14:paraId="597DD51F" w14:textId="7997C5C3" w:rsidR="00D01FC5" w:rsidRDefault="00D01FC5" w:rsidP="00D01FC5">
            <w:pPr>
              <w:rPr>
                <w:szCs w:val="20"/>
              </w:rPr>
            </w:pPr>
            <w:r>
              <w:rPr>
                <w:szCs w:val="20"/>
              </w:rPr>
              <w:lastRenderedPageBreak/>
              <w:t>EV repairer</w:t>
            </w:r>
          </w:p>
        </w:tc>
        <w:tc>
          <w:tcPr>
            <w:tcW w:w="3157" w:type="pct"/>
          </w:tcPr>
          <w:p w14:paraId="4E8AC565" w14:textId="77777777" w:rsidR="00D01FC5" w:rsidRPr="00932F7B" w:rsidRDefault="00D01FC5" w:rsidP="00D01FC5">
            <w:pPr>
              <w:rPr>
                <w:szCs w:val="20"/>
              </w:rPr>
            </w:pPr>
            <w:r w:rsidRPr="00932F7B">
              <w:rPr>
                <w:szCs w:val="20"/>
              </w:rPr>
              <w:t xml:space="preserve">A business registered in Australia whose primary business is the service or repair of passenger and light commercial vehicles. This may include smash repairers and panel beaters. </w:t>
            </w:r>
          </w:p>
          <w:p w14:paraId="4B65F65B" w14:textId="2ECB19DE" w:rsidR="00D01FC5" w:rsidRDefault="00D01FC5" w:rsidP="00D01FC5">
            <w:pPr>
              <w:rPr>
                <w:szCs w:val="20"/>
              </w:rPr>
            </w:pPr>
            <w:r w:rsidRPr="00932F7B">
              <w:rPr>
                <w:szCs w:val="20"/>
              </w:rPr>
              <w:t xml:space="preserve">EV </w:t>
            </w:r>
            <w:r w:rsidR="00095558">
              <w:rPr>
                <w:szCs w:val="20"/>
              </w:rPr>
              <w:t>r</w:t>
            </w:r>
            <w:r w:rsidRPr="00932F7B">
              <w:rPr>
                <w:szCs w:val="20"/>
              </w:rPr>
              <w:t>epairer means a business registered in Australia that employs at least one member of staff whose scope of employment includes, and is suitably qualified to undertake, repairs of electric vehicles in a manner that complies with Australian Standard 573;2022.</w:t>
            </w:r>
          </w:p>
        </w:tc>
      </w:tr>
      <w:tr w:rsidR="001F672D" w:rsidRPr="009E3949" w14:paraId="2C53EFC0" w14:textId="77777777" w:rsidTr="774AC1A3">
        <w:trPr>
          <w:cantSplit/>
          <w:trHeight w:val="300"/>
        </w:trPr>
        <w:tc>
          <w:tcPr>
            <w:tcW w:w="1843" w:type="pct"/>
          </w:tcPr>
          <w:p w14:paraId="221BB303" w14:textId="5CC4ACEF" w:rsidR="001F672D" w:rsidRPr="00463AB3" w:rsidRDefault="001F672D" w:rsidP="001F672D">
            <w:pPr>
              <w:rPr>
                <w:rFonts w:cs="Arial"/>
                <w:lang w:eastAsia="en-AU"/>
              </w:rPr>
            </w:pPr>
            <w:r>
              <w:rPr>
                <w:rFonts w:cs="Arial"/>
                <w:szCs w:val="20"/>
                <w:lang w:eastAsia="en-AU"/>
              </w:rPr>
              <w:t>General Manager</w:t>
            </w:r>
          </w:p>
        </w:tc>
        <w:tc>
          <w:tcPr>
            <w:tcW w:w="3157" w:type="pct"/>
          </w:tcPr>
          <w:p w14:paraId="1BAF3A15" w14:textId="16E96638" w:rsidR="001F672D" w:rsidRDefault="001F672D" w:rsidP="001F672D">
            <w:pPr>
              <w:suppressAutoHyphens/>
              <w:spacing w:before="60"/>
            </w:pPr>
            <w:r>
              <w:rPr>
                <w:szCs w:val="20"/>
              </w:rPr>
              <w:t>Position title for Senior Executive Service level staff within DISR.</w:t>
            </w:r>
          </w:p>
        </w:tc>
      </w:tr>
      <w:tr w:rsidR="001F672D" w:rsidRPr="009E3949" w14:paraId="5991A130" w14:textId="77777777" w:rsidTr="774AC1A3">
        <w:trPr>
          <w:cantSplit/>
          <w:trHeight w:val="300"/>
        </w:trPr>
        <w:tc>
          <w:tcPr>
            <w:tcW w:w="1843" w:type="pct"/>
          </w:tcPr>
          <w:p w14:paraId="4AC52BCF" w14:textId="7D63EB94" w:rsidR="001F672D" w:rsidRDefault="001F672D" w:rsidP="001F672D">
            <w:r>
              <w:rPr>
                <w:rFonts w:cs="Arial"/>
                <w:szCs w:val="20"/>
                <w:lang w:eastAsia="en-AU"/>
              </w:rPr>
              <w:t xml:space="preserve">grant </w:t>
            </w:r>
          </w:p>
        </w:tc>
        <w:tc>
          <w:tcPr>
            <w:tcW w:w="3157" w:type="pct"/>
          </w:tcPr>
          <w:p w14:paraId="3EACE7F7" w14:textId="77777777" w:rsidR="001F672D" w:rsidRDefault="001F672D" w:rsidP="001F672D">
            <w:pPr>
              <w:suppressAutoHyphens/>
              <w:spacing w:before="60"/>
              <w:rPr>
                <w:rFonts w:cs="Arial"/>
                <w:szCs w:val="20"/>
              </w:rPr>
            </w:pPr>
            <w:r>
              <w:rPr>
                <w:szCs w:val="20"/>
              </w:rPr>
              <w:t xml:space="preserve">For the purposes of the CGRPs, a ‘grant’ is an arrangement for the provision of financial assistance by the </w:t>
            </w:r>
            <w:r>
              <w:rPr>
                <w:rFonts w:cs="Arial"/>
                <w:szCs w:val="20"/>
              </w:rPr>
              <w:t>Commonwealth or on behalf of the Commonwealth:</w:t>
            </w:r>
          </w:p>
          <w:p w14:paraId="0A4BD6CF" w14:textId="77777777" w:rsidR="001F672D" w:rsidRPr="00B320F5" w:rsidRDefault="001F672D" w:rsidP="00A63225">
            <w:pPr>
              <w:pStyle w:val="NumberedList2"/>
              <w:numPr>
                <w:ilvl w:val="1"/>
                <w:numId w:val="16"/>
              </w:numPr>
              <w:spacing w:before="60"/>
              <w:ind w:left="284"/>
              <w:rPr>
                <w:rFonts w:cs="Arial"/>
              </w:rPr>
            </w:pPr>
            <w:r w:rsidRPr="00B320F5">
              <w:rPr>
                <w:rFonts w:cs="Arial"/>
              </w:rPr>
              <w:t>under which relevant money</w:t>
            </w:r>
            <w:r w:rsidRPr="00B320F5">
              <w:rPr>
                <w:rStyle w:val="FootnoteReference"/>
                <w:rFonts w:cs="Arial"/>
              </w:rPr>
              <w:footnoteReference w:id="9"/>
            </w:r>
            <w:r w:rsidRPr="00B320F5">
              <w:rPr>
                <w:rFonts w:cs="Arial"/>
              </w:rPr>
              <w:t xml:space="preserve"> or other </w:t>
            </w:r>
            <w:hyperlink r:id="rId65" w:history="1">
              <w:r w:rsidRPr="00B320F5">
                <w:rPr>
                  <w:rStyle w:val="Hyperlink"/>
                  <w:rFonts w:cs="Arial"/>
                </w:rPr>
                <w:t>Consolidated Revenue Fund</w:t>
              </w:r>
            </w:hyperlink>
            <w:r w:rsidRPr="00B320F5">
              <w:rPr>
                <w:rFonts w:cs="Arial"/>
              </w:rPr>
              <w:t xml:space="preserve"> (CRF) money</w:t>
            </w:r>
            <w:r w:rsidRPr="00B320F5">
              <w:rPr>
                <w:rStyle w:val="FootnoteReference"/>
                <w:rFonts w:cs="Arial"/>
              </w:rPr>
              <w:footnoteReference w:id="10"/>
            </w:r>
            <w:r w:rsidRPr="00B320F5">
              <w:rPr>
                <w:rFonts w:cs="Arial"/>
              </w:rPr>
              <w:t xml:space="preserve"> is to be paid to a grantee other than the Commonwealth; and</w:t>
            </w:r>
          </w:p>
          <w:p w14:paraId="092E8ADB" w14:textId="1A7C8224" w:rsidR="001F672D" w:rsidRPr="006C4678" w:rsidRDefault="001F672D" w:rsidP="00A63225">
            <w:pPr>
              <w:pStyle w:val="NumberedList2"/>
              <w:numPr>
                <w:ilvl w:val="1"/>
                <w:numId w:val="16"/>
              </w:numPr>
              <w:spacing w:before="60"/>
              <w:ind w:left="284"/>
            </w:pPr>
            <w:r w:rsidRPr="00B320F5">
              <w:rPr>
                <w:rFonts w:cs="Arial"/>
              </w:rPr>
              <w:t>which is intended to help address one or more of the Australian Government’s policy outcomes while assisting the grantee achieve its objectives.</w:t>
            </w:r>
            <w:r w:rsidRPr="003B575D">
              <w:rPr>
                <w:rFonts w:cs="Arial"/>
              </w:rPr>
              <w:t xml:space="preserve"> </w:t>
            </w:r>
          </w:p>
        </w:tc>
      </w:tr>
      <w:tr w:rsidR="00D01FC5" w:rsidRPr="009E3949" w14:paraId="1792258E" w14:textId="77777777" w:rsidTr="774AC1A3">
        <w:trPr>
          <w:cantSplit/>
          <w:trHeight w:val="300"/>
        </w:trPr>
        <w:tc>
          <w:tcPr>
            <w:tcW w:w="1843" w:type="pct"/>
          </w:tcPr>
          <w:p w14:paraId="73FCBEED" w14:textId="51C0EC55" w:rsidR="00D01FC5" w:rsidRDefault="00D01FC5" w:rsidP="00D01FC5">
            <w:pPr>
              <w:rPr>
                <w:rFonts w:cs="Arial"/>
                <w:szCs w:val="20"/>
                <w:lang w:eastAsia="en-AU"/>
              </w:rPr>
            </w:pPr>
            <w:hyperlink r:id="rId66" w:history="1">
              <w:proofErr w:type="spellStart"/>
              <w:r>
                <w:rPr>
                  <w:rStyle w:val="Hyperlink"/>
                  <w:rFonts w:eastAsiaTheme="majorEastAsia"/>
                  <w:szCs w:val="20"/>
                </w:rPr>
                <w:t>GrantConnect</w:t>
              </w:r>
              <w:proofErr w:type="spellEnd"/>
            </w:hyperlink>
          </w:p>
        </w:tc>
        <w:tc>
          <w:tcPr>
            <w:tcW w:w="3157" w:type="pct"/>
          </w:tcPr>
          <w:p w14:paraId="42357339" w14:textId="7137678C" w:rsidR="00D01FC5" w:rsidRDefault="00D01FC5" w:rsidP="00D01FC5">
            <w:pPr>
              <w:suppressAutoHyphens/>
              <w:spacing w:before="60"/>
              <w:rPr>
                <w:szCs w:val="20"/>
              </w:rPr>
            </w:pPr>
            <w:r>
              <w:rPr>
                <w:szCs w:val="20"/>
              </w:rPr>
              <w:t>The Australian Government’s whole-of-government grants information system, which centralises the publication and reporting of Commonwealth grants in accordance with the CGRPs.</w:t>
            </w:r>
          </w:p>
        </w:tc>
      </w:tr>
      <w:tr w:rsidR="001F672D" w:rsidRPr="009E3949" w14:paraId="3A0DE1D0" w14:textId="77777777" w:rsidTr="774AC1A3">
        <w:trPr>
          <w:cantSplit/>
          <w:trHeight w:val="300"/>
        </w:trPr>
        <w:tc>
          <w:tcPr>
            <w:tcW w:w="1843" w:type="pct"/>
          </w:tcPr>
          <w:p w14:paraId="4AD4CB30" w14:textId="2DF18465" w:rsidR="001F672D" w:rsidRPr="00463AB3" w:rsidRDefault="001F672D" w:rsidP="001F672D">
            <w:pPr>
              <w:rPr>
                <w:rFonts w:cs="Arial"/>
                <w:lang w:eastAsia="en-AU"/>
              </w:rPr>
            </w:pPr>
            <w:r>
              <w:rPr>
                <w:szCs w:val="20"/>
              </w:rPr>
              <w:t>grant activity/activities</w:t>
            </w:r>
          </w:p>
        </w:tc>
        <w:tc>
          <w:tcPr>
            <w:tcW w:w="3157" w:type="pct"/>
          </w:tcPr>
          <w:p w14:paraId="6083C448" w14:textId="5BA1A1AC" w:rsidR="001F672D" w:rsidRDefault="001F672D" w:rsidP="001F672D">
            <w:pPr>
              <w:suppressAutoHyphens/>
              <w:spacing w:before="60"/>
            </w:pPr>
            <w:r>
              <w:rPr>
                <w:szCs w:val="20"/>
              </w:rPr>
              <w:t>Refers to the project/tasks/services that the grantee is required to undertake</w:t>
            </w:r>
            <w:r w:rsidR="006C50CE">
              <w:rPr>
                <w:szCs w:val="20"/>
              </w:rPr>
              <w:t>.</w:t>
            </w:r>
          </w:p>
        </w:tc>
      </w:tr>
      <w:tr w:rsidR="00D01FC5" w:rsidRPr="009E3949" w14:paraId="571BC781" w14:textId="77777777" w:rsidTr="774AC1A3">
        <w:trPr>
          <w:cantSplit/>
          <w:trHeight w:val="300"/>
        </w:trPr>
        <w:tc>
          <w:tcPr>
            <w:tcW w:w="1843" w:type="pct"/>
          </w:tcPr>
          <w:p w14:paraId="482D64BB" w14:textId="56D00A99" w:rsidR="00D01FC5" w:rsidRDefault="00D01FC5" w:rsidP="00D01FC5">
            <w:pPr>
              <w:rPr>
                <w:szCs w:val="20"/>
              </w:rPr>
            </w:pPr>
            <w:r>
              <w:rPr>
                <w:szCs w:val="20"/>
              </w:rPr>
              <w:t>grant funding or grant funds</w:t>
            </w:r>
          </w:p>
        </w:tc>
        <w:tc>
          <w:tcPr>
            <w:tcW w:w="3157" w:type="pct"/>
          </w:tcPr>
          <w:p w14:paraId="107E44A2" w14:textId="06337D22" w:rsidR="00D01FC5" w:rsidRDefault="00D01FC5" w:rsidP="00D01FC5">
            <w:pPr>
              <w:suppressAutoHyphens/>
              <w:spacing w:before="60"/>
              <w:rPr>
                <w:szCs w:val="20"/>
              </w:rPr>
            </w:pPr>
            <w:r w:rsidRPr="006C4678">
              <w:t xml:space="preserve">The funding made available by the Commonwealth to grantees under the </w:t>
            </w:r>
            <w:r w:rsidRPr="006C4678">
              <w:rPr>
                <w:color w:val="000000"/>
                <w:w w:val="0"/>
              </w:rPr>
              <w:t>program</w:t>
            </w:r>
            <w:r w:rsidRPr="006C4678">
              <w:t>.</w:t>
            </w:r>
          </w:p>
        </w:tc>
      </w:tr>
      <w:tr w:rsidR="001F672D" w:rsidRPr="009E3949" w14:paraId="2F8F0253" w14:textId="77777777" w:rsidTr="774AC1A3">
        <w:trPr>
          <w:cantSplit/>
          <w:trHeight w:val="300"/>
        </w:trPr>
        <w:tc>
          <w:tcPr>
            <w:tcW w:w="1843" w:type="pct"/>
          </w:tcPr>
          <w:p w14:paraId="7CC23C09" w14:textId="5C04CA9F" w:rsidR="001F672D" w:rsidRDefault="001F672D" w:rsidP="001F672D">
            <w:r>
              <w:rPr>
                <w:szCs w:val="20"/>
              </w:rPr>
              <w:t>grant agreement</w:t>
            </w:r>
          </w:p>
        </w:tc>
        <w:tc>
          <w:tcPr>
            <w:tcW w:w="3157" w:type="pct"/>
          </w:tcPr>
          <w:p w14:paraId="428626E5" w14:textId="6C284927" w:rsidR="001F672D" w:rsidRPr="006C4678" w:rsidRDefault="001F672D" w:rsidP="001F672D">
            <w:pPr>
              <w:rPr>
                <w:i/>
              </w:rPr>
            </w:pPr>
            <w:r w:rsidRPr="00D406AC">
              <w:rPr>
                <w:rStyle w:val="Emphasis"/>
                <w:i w:val="0"/>
                <w:szCs w:val="20"/>
              </w:rPr>
              <w:t xml:space="preserve">A legally binding contract that sets out the relationship between the Commonwealth and a grantee for the grant </w:t>
            </w:r>
            <w:proofErr w:type="gramStart"/>
            <w:r w:rsidRPr="00D406AC">
              <w:rPr>
                <w:rStyle w:val="Emphasis"/>
                <w:i w:val="0"/>
                <w:szCs w:val="20"/>
              </w:rPr>
              <w:t>funding, and</w:t>
            </w:r>
            <w:proofErr w:type="gramEnd"/>
            <w:r w:rsidRPr="00D406AC">
              <w:rPr>
                <w:rStyle w:val="Emphasis"/>
                <w:i w:val="0"/>
                <w:szCs w:val="20"/>
              </w:rPr>
              <w:t xml:space="preserve"> specifies the details of the grant.</w:t>
            </w:r>
          </w:p>
        </w:tc>
      </w:tr>
      <w:tr w:rsidR="001F672D" w:rsidRPr="009E3949" w14:paraId="6925252A" w14:textId="77777777" w:rsidTr="774AC1A3">
        <w:trPr>
          <w:cantSplit/>
          <w:trHeight w:val="300"/>
        </w:trPr>
        <w:tc>
          <w:tcPr>
            <w:tcW w:w="1843" w:type="pct"/>
          </w:tcPr>
          <w:p w14:paraId="3CE2C33D" w14:textId="1B73C1B1" w:rsidR="001F672D" w:rsidRDefault="001F672D" w:rsidP="001F672D">
            <w:r>
              <w:rPr>
                <w:szCs w:val="20"/>
              </w:rPr>
              <w:lastRenderedPageBreak/>
              <w:t>grant opportunity</w:t>
            </w:r>
          </w:p>
        </w:tc>
        <w:tc>
          <w:tcPr>
            <w:tcW w:w="3157" w:type="pct"/>
          </w:tcPr>
          <w:p w14:paraId="6268CA48" w14:textId="4E53EC8D" w:rsidR="001F672D" w:rsidRPr="006C4678" w:rsidRDefault="001F672D" w:rsidP="001F672D">
            <w:r>
              <w:rPr>
                <w:szCs w:val="20"/>
              </w:rPr>
              <w:t xml:space="preserve">Refers to the specific grant round or process where a Commonwealth grant is made available to potential grantees. Grant opportunities may be open or </w:t>
            </w:r>
            <w:proofErr w:type="gramStart"/>
            <w:r>
              <w:rPr>
                <w:szCs w:val="20"/>
              </w:rPr>
              <w:t>targeted, and</w:t>
            </w:r>
            <w:proofErr w:type="gramEnd"/>
            <w:r>
              <w:rPr>
                <w:szCs w:val="20"/>
              </w:rPr>
              <w:t xml:space="preserve"> will reflect the relevant grant selection process.</w:t>
            </w:r>
          </w:p>
        </w:tc>
      </w:tr>
      <w:tr w:rsidR="001F672D" w:rsidRPr="009E3949" w14:paraId="294D4A3A" w14:textId="77777777" w:rsidTr="774AC1A3">
        <w:trPr>
          <w:cantSplit/>
          <w:trHeight w:val="300"/>
        </w:trPr>
        <w:tc>
          <w:tcPr>
            <w:tcW w:w="1843" w:type="pct"/>
          </w:tcPr>
          <w:p w14:paraId="12B611CB" w14:textId="0D507564" w:rsidR="001F672D" w:rsidRDefault="001F672D" w:rsidP="001F672D">
            <w:r>
              <w:rPr>
                <w:szCs w:val="20"/>
              </w:rPr>
              <w:t>grant program</w:t>
            </w:r>
          </w:p>
        </w:tc>
        <w:tc>
          <w:tcPr>
            <w:tcW w:w="3157" w:type="pct"/>
          </w:tcPr>
          <w:p w14:paraId="6DD541E1" w14:textId="34B5CC89" w:rsidR="001F672D" w:rsidRDefault="001F672D" w:rsidP="001F672D">
            <w:r>
              <w:rPr>
                <w:rFonts w:cs="Arial"/>
                <w:szCs w:val="20"/>
              </w:rPr>
              <w:t>A ‘program’ carries its natural meaning and is intended to cover a potentially wide range of related activities aimed at achieving government policy outcomes. A grant program is a group of one or more grant opportunities under a single [entity] Portfolio Budget Statement Program.</w:t>
            </w:r>
          </w:p>
        </w:tc>
      </w:tr>
      <w:tr w:rsidR="001F672D" w:rsidRPr="009E3949" w14:paraId="504A6426" w14:textId="77777777" w:rsidTr="774AC1A3">
        <w:trPr>
          <w:cantSplit/>
          <w:trHeight w:val="300"/>
        </w:trPr>
        <w:tc>
          <w:tcPr>
            <w:tcW w:w="1843" w:type="pct"/>
          </w:tcPr>
          <w:p w14:paraId="41D079E4" w14:textId="2E15EE75" w:rsidR="001F672D" w:rsidRDefault="001F672D" w:rsidP="001F672D">
            <w:r>
              <w:rPr>
                <w:szCs w:val="20"/>
              </w:rPr>
              <w:t>grantee</w:t>
            </w:r>
          </w:p>
        </w:tc>
        <w:tc>
          <w:tcPr>
            <w:tcW w:w="3157" w:type="pct"/>
          </w:tcPr>
          <w:p w14:paraId="75E0E8A8" w14:textId="6795310C" w:rsidR="001F672D" w:rsidRPr="006C4678" w:rsidRDefault="001F672D" w:rsidP="001F672D">
            <w:r>
              <w:rPr>
                <w:szCs w:val="20"/>
              </w:rPr>
              <w:t>The individual/organisation which has been selected to receive a grant</w:t>
            </w:r>
          </w:p>
        </w:tc>
      </w:tr>
      <w:tr w:rsidR="0042329D" w:rsidRPr="009E3949" w14:paraId="0DC259D9" w14:textId="77777777" w:rsidTr="774AC1A3">
        <w:trPr>
          <w:cantSplit/>
          <w:trHeight w:val="300"/>
        </w:trPr>
        <w:tc>
          <w:tcPr>
            <w:tcW w:w="1843" w:type="pct"/>
          </w:tcPr>
          <w:p w14:paraId="300A35F2" w14:textId="26D6809F" w:rsidR="0042329D" w:rsidRDefault="000C06EB" w:rsidP="001F672D">
            <w:r>
              <w:rPr>
                <w:szCs w:val="20"/>
              </w:rPr>
              <w:t>j</w:t>
            </w:r>
            <w:r w:rsidR="0042329D">
              <w:rPr>
                <w:szCs w:val="20"/>
              </w:rPr>
              <w:t>ourney enablement (area)</w:t>
            </w:r>
          </w:p>
        </w:tc>
        <w:tc>
          <w:tcPr>
            <w:tcW w:w="3157" w:type="pct"/>
          </w:tcPr>
          <w:p w14:paraId="12C43F70" w14:textId="3FBC9068" w:rsidR="0042329D" w:rsidRDefault="00344E13" w:rsidP="001F672D">
            <w:r>
              <w:rPr>
                <w:szCs w:val="20"/>
              </w:rPr>
              <w:t xml:space="preserve">Journey enablement zones as specified in the </w:t>
            </w:r>
            <w:hyperlink r:id="rId67" w:history="1">
              <w:r w:rsidR="001E4999">
                <w:rPr>
                  <w:rStyle w:val="Hyperlink"/>
                  <w:rFonts w:eastAsiaTheme="majorEastAsia"/>
                  <w:szCs w:val="20"/>
                </w:rPr>
                <w:t>EVCI Mapping Tool</w:t>
              </w:r>
            </w:hyperlink>
          </w:p>
        </w:tc>
      </w:tr>
      <w:tr w:rsidR="00D01FC5" w:rsidRPr="009E3949" w14:paraId="19EB2886" w14:textId="77777777" w:rsidTr="774AC1A3">
        <w:trPr>
          <w:cantSplit/>
          <w:trHeight w:val="300"/>
        </w:trPr>
        <w:tc>
          <w:tcPr>
            <w:tcW w:w="1843" w:type="pct"/>
          </w:tcPr>
          <w:p w14:paraId="44509636" w14:textId="46FAEB45" w:rsidR="00D01FC5" w:rsidRDefault="00D01FC5" w:rsidP="00D01FC5">
            <w:pPr>
              <w:rPr>
                <w:szCs w:val="20"/>
              </w:rPr>
            </w:pPr>
            <w:r>
              <w:rPr>
                <w:szCs w:val="20"/>
              </w:rPr>
              <w:t>kilovolt-amperes (kVA)</w:t>
            </w:r>
          </w:p>
        </w:tc>
        <w:tc>
          <w:tcPr>
            <w:tcW w:w="3157" w:type="pct"/>
          </w:tcPr>
          <w:p w14:paraId="629F7227" w14:textId="23208A10" w:rsidR="00D01FC5" w:rsidRDefault="00D01FC5" w:rsidP="00D01FC5">
            <w:pPr>
              <w:rPr>
                <w:szCs w:val="20"/>
              </w:rPr>
            </w:pPr>
            <w:r>
              <w:rPr>
                <w:szCs w:val="20"/>
              </w:rPr>
              <w:t>A kilovolt-amperes is a measure of units of instantaneous total electrical power demand.</w:t>
            </w:r>
          </w:p>
        </w:tc>
      </w:tr>
      <w:tr w:rsidR="001F672D" w:rsidRPr="009E3949" w14:paraId="004669B4" w14:textId="77777777" w:rsidTr="774AC1A3">
        <w:trPr>
          <w:cantSplit/>
          <w:trHeight w:val="300"/>
        </w:trPr>
        <w:tc>
          <w:tcPr>
            <w:tcW w:w="1843" w:type="pct"/>
          </w:tcPr>
          <w:p w14:paraId="1E7C8546" w14:textId="37A1A599" w:rsidR="001F672D" w:rsidRDefault="00257744" w:rsidP="001F672D">
            <w:r>
              <w:rPr>
                <w:szCs w:val="20"/>
              </w:rPr>
              <w:t>k</w:t>
            </w:r>
            <w:r w:rsidR="001F672D">
              <w:rPr>
                <w:szCs w:val="20"/>
              </w:rPr>
              <w:t>ilowatt (kW)</w:t>
            </w:r>
          </w:p>
        </w:tc>
        <w:tc>
          <w:tcPr>
            <w:tcW w:w="3157" w:type="pct"/>
          </w:tcPr>
          <w:p w14:paraId="2A1199CF" w14:textId="62DB4183" w:rsidR="001F672D" w:rsidRDefault="001F672D" w:rsidP="001F672D">
            <w:r>
              <w:rPr>
                <w:szCs w:val="20"/>
              </w:rPr>
              <w:t>A kilowatt is a measure of how much power an electric appliance consumes. 1000 watts (W) = 1kW</w:t>
            </w:r>
          </w:p>
        </w:tc>
      </w:tr>
      <w:tr w:rsidR="001F672D" w:rsidRPr="009E3949" w14:paraId="445DFB67" w14:textId="77777777" w:rsidTr="774AC1A3">
        <w:trPr>
          <w:cantSplit/>
          <w:trHeight w:val="300"/>
        </w:trPr>
        <w:tc>
          <w:tcPr>
            <w:tcW w:w="1843" w:type="pct"/>
          </w:tcPr>
          <w:p w14:paraId="5AF25699" w14:textId="4C10887C" w:rsidR="001F672D" w:rsidRDefault="001F672D" w:rsidP="001F672D">
            <w:r>
              <w:rPr>
                <w:szCs w:val="20"/>
              </w:rPr>
              <w:t>light commercial vehicle</w:t>
            </w:r>
          </w:p>
        </w:tc>
        <w:tc>
          <w:tcPr>
            <w:tcW w:w="3157" w:type="pct"/>
          </w:tcPr>
          <w:p w14:paraId="1DF11276" w14:textId="073C1E07" w:rsidR="001F672D" w:rsidRPr="003A14AE" w:rsidRDefault="001F672D" w:rsidP="001F672D">
            <w:pPr>
              <w:rPr>
                <w:i/>
                <w:iCs/>
              </w:rPr>
            </w:pPr>
            <w:r>
              <w:rPr>
                <w:szCs w:val="20"/>
              </w:rPr>
              <w:t xml:space="preserve">Vehicles such as vans, utilities and some heavier SUVs designed to </w:t>
            </w:r>
            <w:proofErr w:type="spellStart"/>
            <w:r>
              <w:rPr>
                <w:szCs w:val="20"/>
              </w:rPr>
              <w:t>operated</w:t>
            </w:r>
            <w:proofErr w:type="spellEnd"/>
            <w:r>
              <w:rPr>
                <w:szCs w:val="20"/>
              </w:rPr>
              <w:t xml:space="preserve"> with heavier loads that require more energy to move (refer to ‘Type 2 vehicles’ as defined under Part 2, Division 2 of the </w:t>
            </w:r>
            <w:r>
              <w:rPr>
                <w:i/>
                <w:szCs w:val="20"/>
              </w:rPr>
              <w:t xml:space="preserve">New Vehicle Efficiency Standard Act 2024 </w:t>
            </w:r>
            <w:r w:rsidR="001E4999">
              <w:rPr>
                <w:i/>
                <w:szCs w:val="20"/>
              </w:rPr>
              <w:t>[</w:t>
            </w:r>
            <w:proofErr w:type="spellStart"/>
            <w:r>
              <w:rPr>
                <w:i/>
                <w:szCs w:val="20"/>
              </w:rPr>
              <w:t>Cth</w:t>
            </w:r>
            <w:proofErr w:type="spellEnd"/>
            <w:r w:rsidR="001E4999">
              <w:rPr>
                <w:i/>
                <w:szCs w:val="20"/>
              </w:rPr>
              <w:t>]).</w:t>
            </w:r>
          </w:p>
        </w:tc>
      </w:tr>
      <w:tr w:rsidR="001F672D" w:rsidRPr="009E3949" w14:paraId="0AE42BD2" w14:textId="77777777" w:rsidTr="774AC1A3">
        <w:trPr>
          <w:cantSplit/>
          <w:trHeight w:val="300"/>
        </w:trPr>
        <w:tc>
          <w:tcPr>
            <w:tcW w:w="1843" w:type="pct"/>
          </w:tcPr>
          <w:p w14:paraId="28A8D720" w14:textId="69B558B4" w:rsidR="001F672D" w:rsidRDefault="001F672D" w:rsidP="001F672D">
            <w:r>
              <w:rPr>
                <w:szCs w:val="20"/>
              </w:rPr>
              <w:t>metro (</w:t>
            </w:r>
            <w:r w:rsidR="00D66021">
              <w:rPr>
                <w:szCs w:val="20"/>
              </w:rPr>
              <w:t>area</w:t>
            </w:r>
            <w:r>
              <w:rPr>
                <w:szCs w:val="20"/>
              </w:rPr>
              <w:t xml:space="preserve">) </w:t>
            </w:r>
          </w:p>
        </w:tc>
        <w:tc>
          <w:tcPr>
            <w:tcW w:w="3157" w:type="pct"/>
          </w:tcPr>
          <w:p w14:paraId="7051BD9D" w14:textId="709A4A28" w:rsidR="001F672D" w:rsidRDefault="00A875ED" w:rsidP="001F672D">
            <w:r>
              <w:rPr>
                <w:szCs w:val="20"/>
              </w:rPr>
              <w:t xml:space="preserve">Metro </w:t>
            </w:r>
            <w:r w:rsidR="00D25C27">
              <w:rPr>
                <w:szCs w:val="20"/>
              </w:rPr>
              <w:t xml:space="preserve">areas are taken as any significant urban areas that was connected to a capital city as </w:t>
            </w:r>
            <w:r w:rsidR="00B435C3">
              <w:rPr>
                <w:szCs w:val="20"/>
              </w:rPr>
              <w:t xml:space="preserve">defined </w:t>
            </w:r>
            <w:r w:rsidR="004572FF">
              <w:rPr>
                <w:szCs w:val="20"/>
              </w:rPr>
              <w:t xml:space="preserve">in the </w:t>
            </w:r>
            <w:hyperlink r:id="rId68" w:history="1">
              <w:r w:rsidR="004572FF">
                <w:rPr>
                  <w:rStyle w:val="Hyperlink"/>
                  <w:rFonts w:eastAsiaTheme="majorEastAsia"/>
                  <w:szCs w:val="20"/>
                </w:rPr>
                <w:t>EVCI Mapping Tool.</w:t>
              </w:r>
            </w:hyperlink>
            <w:r w:rsidR="004572FF">
              <w:rPr>
                <w:szCs w:val="20"/>
              </w:rPr>
              <w:t xml:space="preserve"> </w:t>
            </w:r>
          </w:p>
        </w:tc>
      </w:tr>
      <w:tr w:rsidR="004510A0" w:rsidRPr="009E3949" w14:paraId="59F05CF2" w14:textId="77777777" w:rsidTr="774AC1A3">
        <w:trPr>
          <w:cantSplit/>
          <w:trHeight w:val="300"/>
        </w:trPr>
        <w:tc>
          <w:tcPr>
            <w:tcW w:w="1843" w:type="pct"/>
          </w:tcPr>
          <w:p w14:paraId="51ABCED8" w14:textId="189358E8" w:rsidR="004510A0" w:rsidRPr="005662E9" w:rsidRDefault="00962206" w:rsidP="001F672D">
            <w:r>
              <w:rPr>
                <w:szCs w:val="20"/>
              </w:rPr>
              <w:t>Minimum Operating Standards (MOS) </w:t>
            </w:r>
          </w:p>
        </w:tc>
        <w:tc>
          <w:tcPr>
            <w:tcW w:w="3157" w:type="pct"/>
          </w:tcPr>
          <w:p w14:paraId="472B0F22" w14:textId="458BB6B0" w:rsidR="004510A0" w:rsidRPr="005662E9" w:rsidRDefault="00EC1680" w:rsidP="001F672D">
            <w:r>
              <w:rPr>
                <w:szCs w:val="20"/>
              </w:rPr>
              <w:t xml:space="preserve">The minimum operating standards for government-supported public electric vehicle charging infrastructure (available </w:t>
            </w:r>
            <w:hyperlink r:id="rId69" w:tgtFrame="_blank" w:history="1">
              <w:r>
                <w:rPr>
                  <w:rStyle w:val="Hyperlink"/>
                  <w:rFonts w:eastAsiaTheme="majorEastAsia"/>
                  <w:szCs w:val="20"/>
                </w:rPr>
                <w:t>here</w:t>
              </w:r>
            </w:hyperlink>
            <w:r>
              <w:rPr>
                <w:szCs w:val="20"/>
              </w:rPr>
              <w:t>), as referenced in Appendix C.</w:t>
            </w:r>
          </w:p>
        </w:tc>
      </w:tr>
      <w:tr w:rsidR="001F672D" w:rsidRPr="009E3949" w14:paraId="320812CC" w14:textId="77777777" w:rsidTr="774AC1A3">
        <w:trPr>
          <w:cantSplit/>
          <w:trHeight w:val="300"/>
        </w:trPr>
        <w:tc>
          <w:tcPr>
            <w:tcW w:w="1843" w:type="pct"/>
          </w:tcPr>
          <w:p w14:paraId="1B0F3510" w14:textId="55159D48" w:rsidR="001F672D" w:rsidRDefault="001F672D" w:rsidP="001F672D">
            <w:r>
              <w:rPr>
                <w:szCs w:val="20"/>
              </w:rPr>
              <w:t>Minister</w:t>
            </w:r>
          </w:p>
        </w:tc>
        <w:tc>
          <w:tcPr>
            <w:tcW w:w="3157" w:type="pct"/>
          </w:tcPr>
          <w:p w14:paraId="31735EC9" w14:textId="5E437D1F" w:rsidR="001F672D" w:rsidRPr="006C4678" w:rsidRDefault="001F672D" w:rsidP="001F672D">
            <w:r>
              <w:rPr>
                <w:szCs w:val="20"/>
              </w:rPr>
              <w:t xml:space="preserve">The </w:t>
            </w:r>
            <w:proofErr w:type="gramStart"/>
            <w:r>
              <w:rPr>
                <w:szCs w:val="20"/>
              </w:rPr>
              <w:t>Commonwealth Minister</w:t>
            </w:r>
            <w:proofErr w:type="gramEnd"/>
            <w:r>
              <w:rPr>
                <w:szCs w:val="20"/>
              </w:rPr>
              <w:t xml:space="preserve"> for Climate Change and Energy.</w:t>
            </w:r>
          </w:p>
        </w:tc>
      </w:tr>
      <w:tr w:rsidR="001F672D" w:rsidRPr="009E3949" w14:paraId="7FFB65F9" w14:textId="145FB213" w:rsidTr="774AC1A3">
        <w:trPr>
          <w:cantSplit/>
          <w:trHeight w:val="300"/>
        </w:trPr>
        <w:tc>
          <w:tcPr>
            <w:tcW w:w="1843" w:type="pct"/>
          </w:tcPr>
          <w:p w14:paraId="3BB2F432" w14:textId="2512C205" w:rsidR="001F672D" w:rsidRDefault="001F672D" w:rsidP="001F672D">
            <w:r>
              <w:rPr>
                <w:szCs w:val="20"/>
              </w:rPr>
              <w:lastRenderedPageBreak/>
              <w:t>non-income-tax-exempt</w:t>
            </w:r>
          </w:p>
        </w:tc>
        <w:tc>
          <w:tcPr>
            <w:tcW w:w="3157" w:type="pct"/>
          </w:tcPr>
          <w:p w14:paraId="5B4EFAE1" w14:textId="207506D4" w:rsidR="001F672D" w:rsidRPr="006C4678" w:rsidRDefault="001F672D" w:rsidP="001F672D">
            <w:r>
              <w:rPr>
                <w:szCs w:val="20"/>
              </w:rPr>
              <w:t xml:space="preserve">Not exempt </w:t>
            </w:r>
            <w:r w:rsidRPr="006C4678">
              <w:rPr>
                <w:color w:val="000000"/>
                <w:w w:val="0"/>
              </w:rPr>
              <w:t xml:space="preserve">from income tax under Division 50 of the </w:t>
            </w:r>
            <w:r w:rsidRPr="004C6F6D">
              <w:rPr>
                <w:i/>
                <w:color w:val="000000"/>
                <w:w w:val="0"/>
              </w:rPr>
              <w:t>Income Tax Assessment Act 1997</w:t>
            </w:r>
            <w:r w:rsidRPr="006C4678">
              <w:rPr>
                <w:color w:val="000000"/>
                <w:w w:val="0"/>
              </w:rPr>
              <w:t xml:space="preserve"> (</w:t>
            </w:r>
            <w:proofErr w:type="spellStart"/>
            <w:r w:rsidRPr="006C4678">
              <w:rPr>
                <w:color w:val="000000"/>
                <w:w w:val="0"/>
              </w:rPr>
              <w:t>Cth</w:t>
            </w:r>
            <w:proofErr w:type="spellEnd"/>
            <w:r w:rsidRPr="006C4678">
              <w:rPr>
                <w:color w:val="000000"/>
                <w:w w:val="0"/>
              </w:rPr>
              <w:t xml:space="preserve">) or under Division 1AB of Part III of the </w:t>
            </w:r>
            <w:r w:rsidRPr="004C6F6D">
              <w:rPr>
                <w:i/>
                <w:color w:val="000000"/>
                <w:w w:val="0"/>
              </w:rPr>
              <w:t>Income Tax Assessment Act 1936</w:t>
            </w:r>
            <w:r w:rsidRPr="006C4678">
              <w:rPr>
                <w:color w:val="000000"/>
                <w:w w:val="0"/>
              </w:rPr>
              <w:t xml:space="preserve"> (</w:t>
            </w:r>
            <w:proofErr w:type="spellStart"/>
            <w:r w:rsidRPr="006C4678">
              <w:rPr>
                <w:color w:val="000000"/>
                <w:w w:val="0"/>
              </w:rPr>
              <w:t>Cth</w:t>
            </w:r>
            <w:proofErr w:type="spellEnd"/>
            <w:r w:rsidRPr="006C4678">
              <w:rPr>
                <w:color w:val="000000"/>
                <w:w w:val="0"/>
              </w:rPr>
              <w:t>).</w:t>
            </w:r>
          </w:p>
        </w:tc>
      </w:tr>
      <w:tr w:rsidR="001F672D" w:rsidRPr="009E3949" w14:paraId="5B1A768A" w14:textId="77777777" w:rsidTr="774AC1A3">
        <w:trPr>
          <w:cantSplit/>
          <w:trHeight w:val="300"/>
        </w:trPr>
        <w:tc>
          <w:tcPr>
            <w:tcW w:w="1843" w:type="pct"/>
          </w:tcPr>
          <w:p w14:paraId="261A29E8" w14:textId="5749393C" w:rsidR="001F672D" w:rsidRDefault="00DA7336" w:rsidP="001F672D">
            <w:r>
              <w:rPr>
                <w:szCs w:val="20"/>
              </w:rPr>
              <w:t>p</w:t>
            </w:r>
            <w:r w:rsidR="001F672D">
              <w:rPr>
                <w:szCs w:val="20"/>
              </w:rPr>
              <w:t>assenger vehicle</w:t>
            </w:r>
          </w:p>
        </w:tc>
        <w:tc>
          <w:tcPr>
            <w:tcW w:w="3157" w:type="pct"/>
          </w:tcPr>
          <w:p w14:paraId="54C66B98" w14:textId="5242D056" w:rsidR="001F672D" w:rsidRPr="00D66021" w:rsidRDefault="001F672D" w:rsidP="001F672D">
            <w:pPr>
              <w:rPr>
                <w:i/>
                <w:iCs/>
              </w:rPr>
            </w:pPr>
            <w:r>
              <w:rPr>
                <w:szCs w:val="20"/>
              </w:rPr>
              <w:t xml:space="preserve">Vehicles such as sedans, hatchbacks and most sport utility vehicles (SUVs), designed to carry lighter loads (refer to ‘Type 1 vehicles’ as defined under Part 2, Division 2 of the </w:t>
            </w:r>
            <w:r>
              <w:rPr>
                <w:i/>
                <w:szCs w:val="20"/>
              </w:rPr>
              <w:t>New Vehicle Efficiency Standard Act 2024 [</w:t>
            </w:r>
            <w:proofErr w:type="spellStart"/>
            <w:r>
              <w:rPr>
                <w:i/>
                <w:szCs w:val="20"/>
              </w:rPr>
              <w:t>Cth</w:t>
            </w:r>
            <w:proofErr w:type="spellEnd"/>
            <w:r>
              <w:rPr>
                <w:i/>
                <w:szCs w:val="20"/>
              </w:rPr>
              <w:t>])</w:t>
            </w:r>
            <w:r w:rsidR="00D66021">
              <w:rPr>
                <w:i/>
                <w:szCs w:val="20"/>
              </w:rPr>
              <w:t>.</w:t>
            </w:r>
          </w:p>
        </w:tc>
      </w:tr>
      <w:tr w:rsidR="00854ACF" w:rsidRPr="009E3949" w14:paraId="57BC84AA" w14:textId="77777777" w:rsidTr="774AC1A3">
        <w:trPr>
          <w:cantSplit/>
          <w:trHeight w:val="300"/>
        </w:trPr>
        <w:tc>
          <w:tcPr>
            <w:tcW w:w="1843" w:type="pct"/>
          </w:tcPr>
          <w:p w14:paraId="6C330549" w14:textId="00DB960A" w:rsidR="00854ACF" w:rsidRDefault="00854ACF" w:rsidP="001E4999">
            <w:pPr>
              <w:rPr>
                <w:szCs w:val="20"/>
              </w:rPr>
            </w:pPr>
            <w:r>
              <w:rPr>
                <w:szCs w:val="20"/>
              </w:rPr>
              <w:t>Personal information</w:t>
            </w:r>
          </w:p>
        </w:tc>
        <w:tc>
          <w:tcPr>
            <w:tcW w:w="3157" w:type="pct"/>
          </w:tcPr>
          <w:p w14:paraId="46386787" w14:textId="77777777" w:rsidR="007814C3" w:rsidRDefault="007814C3" w:rsidP="007814C3">
            <w:pPr>
              <w:rPr>
                <w:color w:val="000000"/>
                <w:w w:val="0"/>
              </w:rPr>
            </w:pPr>
            <w:r w:rsidRPr="006C4678">
              <w:rPr>
                <w:color w:val="000000"/>
                <w:w w:val="0"/>
              </w:rPr>
              <w:t xml:space="preserve">Has the same meaning as in the </w:t>
            </w:r>
            <w:r w:rsidRPr="004C6F6D">
              <w:rPr>
                <w:i/>
                <w:color w:val="000000"/>
                <w:w w:val="0"/>
              </w:rPr>
              <w:t>Privacy Act 1988</w:t>
            </w:r>
            <w:r w:rsidRPr="006C4678">
              <w:rPr>
                <w:color w:val="000000"/>
                <w:w w:val="0"/>
              </w:rPr>
              <w:t xml:space="preserve"> (</w:t>
            </w:r>
            <w:proofErr w:type="spellStart"/>
            <w:r w:rsidRPr="006C4678">
              <w:rPr>
                <w:color w:val="000000"/>
                <w:w w:val="0"/>
              </w:rPr>
              <w:t>Cth</w:t>
            </w:r>
            <w:proofErr w:type="spellEnd"/>
            <w:r w:rsidRPr="006C4678">
              <w:rPr>
                <w:color w:val="000000"/>
                <w:w w:val="0"/>
              </w:rPr>
              <w:t>)</w:t>
            </w:r>
            <w:r>
              <w:rPr>
                <w:color w:val="000000"/>
                <w:w w:val="0"/>
              </w:rPr>
              <w:t xml:space="preserve"> which is:</w:t>
            </w:r>
          </w:p>
          <w:p w14:paraId="7CE88F64" w14:textId="77777777" w:rsidR="007814C3" w:rsidRDefault="007814C3" w:rsidP="007814C3">
            <w:pPr>
              <w:rPr>
                <w:color w:val="000000"/>
                <w:w w:val="0"/>
              </w:rPr>
            </w:pPr>
            <w:r>
              <w:rPr>
                <w:color w:val="000000"/>
                <w:w w:val="0"/>
              </w:rPr>
              <w:t>Information or an opinion about an identified individual, or an individual who is reasonably identifiable:</w:t>
            </w:r>
          </w:p>
          <w:p w14:paraId="00D1D802" w14:textId="77777777" w:rsidR="007814C3" w:rsidRPr="00897CEC" w:rsidRDefault="007814C3" w:rsidP="00DD5DC5">
            <w:pPr>
              <w:pStyle w:val="ListBullet"/>
              <w:numPr>
                <w:ilvl w:val="0"/>
                <w:numId w:val="124"/>
              </w:numPr>
              <w:rPr>
                <w:szCs w:val="20"/>
                <w:lang w:eastAsia="en-AU"/>
              </w:rPr>
            </w:pPr>
            <w:r w:rsidRPr="00897CEC">
              <w:rPr>
                <w:szCs w:val="20"/>
                <w:lang w:eastAsia="en-AU"/>
              </w:rPr>
              <w:t>whether the information or opinion is true or not; and</w:t>
            </w:r>
          </w:p>
          <w:p w14:paraId="7C5EB116" w14:textId="0D586EC4" w:rsidR="00854ACF" w:rsidRDefault="007814C3" w:rsidP="00DD5DC5">
            <w:pPr>
              <w:pStyle w:val="ListBullet"/>
              <w:numPr>
                <w:ilvl w:val="0"/>
                <w:numId w:val="124"/>
              </w:numPr>
              <w:rPr>
                <w:szCs w:val="20"/>
              </w:rPr>
            </w:pPr>
            <w:r w:rsidRPr="00897CEC">
              <w:rPr>
                <w:szCs w:val="20"/>
                <w:lang w:eastAsia="en-AU"/>
              </w:rPr>
              <w:t>whether the information or opinion is recorded in a material form or not.</w:t>
            </w:r>
          </w:p>
        </w:tc>
      </w:tr>
      <w:tr w:rsidR="001F672D" w:rsidRPr="009E3949" w14:paraId="1929BDB2" w14:textId="77777777" w:rsidTr="774AC1A3">
        <w:trPr>
          <w:cantSplit/>
          <w:trHeight w:val="300"/>
        </w:trPr>
        <w:tc>
          <w:tcPr>
            <w:tcW w:w="1843" w:type="pct"/>
          </w:tcPr>
          <w:p w14:paraId="2B61CA3A" w14:textId="570FB3CF" w:rsidR="001F672D" w:rsidRDefault="001F672D" w:rsidP="001F672D">
            <w:r w:rsidRPr="006206AF">
              <w:rPr>
                <w:szCs w:val="20"/>
              </w:rPr>
              <w:t>Program Delegate</w:t>
            </w:r>
          </w:p>
        </w:tc>
        <w:tc>
          <w:tcPr>
            <w:tcW w:w="3157" w:type="pct"/>
          </w:tcPr>
          <w:p w14:paraId="6197D741" w14:textId="3DED91D4" w:rsidR="001F672D" w:rsidRPr="006C4678" w:rsidRDefault="001F672D" w:rsidP="001F672D">
            <w:pPr>
              <w:rPr>
                <w:bCs/>
              </w:rPr>
            </w:pPr>
            <w:r>
              <w:rPr>
                <w:szCs w:val="20"/>
              </w:rPr>
              <w:t>A Manager within the Business Grants Hub in DISR with responsibility for administering the program.</w:t>
            </w:r>
          </w:p>
        </w:tc>
      </w:tr>
      <w:tr w:rsidR="001F672D" w:rsidRPr="009E3949" w14:paraId="0C182300" w14:textId="77777777" w:rsidTr="774AC1A3">
        <w:trPr>
          <w:cantSplit/>
          <w:trHeight w:val="300"/>
        </w:trPr>
        <w:tc>
          <w:tcPr>
            <w:tcW w:w="1843" w:type="pct"/>
          </w:tcPr>
          <w:p w14:paraId="04FBEB43" w14:textId="4B067244" w:rsidR="001F672D" w:rsidRDefault="001F672D" w:rsidP="001F672D">
            <w:r>
              <w:rPr>
                <w:szCs w:val="20"/>
              </w:rPr>
              <w:t>program funding or program funds</w:t>
            </w:r>
          </w:p>
        </w:tc>
        <w:tc>
          <w:tcPr>
            <w:tcW w:w="3157" w:type="pct"/>
          </w:tcPr>
          <w:p w14:paraId="4F7D1193" w14:textId="17FBF5BD" w:rsidR="001F672D" w:rsidRPr="006C4678" w:rsidRDefault="001F672D" w:rsidP="001F672D">
            <w:r>
              <w:rPr>
                <w:szCs w:val="20"/>
              </w:rPr>
              <w:t>The funding made available by the Commonwealth for the program.</w:t>
            </w:r>
          </w:p>
        </w:tc>
      </w:tr>
      <w:tr w:rsidR="001F672D" w:rsidRPr="009E3949" w14:paraId="1444536A" w14:textId="77777777" w:rsidTr="774AC1A3">
        <w:trPr>
          <w:cantSplit/>
          <w:trHeight w:val="300"/>
        </w:trPr>
        <w:tc>
          <w:tcPr>
            <w:tcW w:w="1843" w:type="pct"/>
          </w:tcPr>
          <w:p w14:paraId="1C273EAF" w14:textId="33A89A5A" w:rsidR="001F672D" w:rsidRDefault="001F672D" w:rsidP="001F672D">
            <w:r>
              <w:rPr>
                <w:szCs w:val="20"/>
              </w:rPr>
              <w:t>project</w:t>
            </w:r>
          </w:p>
        </w:tc>
        <w:tc>
          <w:tcPr>
            <w:tcW w:w="3157" w:type="pct"/>
          </w:tcPr>
          <w:p w14:paraId="289C6E68" w14:textId="4C4738E8" w:rsidR="001F672D" w:rsidRPr="006C4678" w:rsidRDefault="00E2075F" w:rsidP="001F672D">
            <w:pPr>
              <w:rPr>
                <w:color w:val="000000"/>
                <w:w w:val="0"/>
                <w:szCs w:val="20"/>
              </w:rPr>
            </w:pPr>
            <w:r>
              <w:rPr>
                <w:szCs w:val="20"/>
              </w:rPr>
              <w:t>A project subject of an application under these guidelines.</w:t>
            </w:r>
          </w:p>
        </w:tc>
      </w:tr>
      <w:tr w:rsidR="000D6604" w:rsidRPr="009E3949" w14:paraId="2CCCB456" w14:textId="77777777" w:rsidTr="774AC1A3">
        <w:trPr>
          <w:cantSplit/>
          <w:trHeight w:val="300"/>
        </w:trPr>
        <w:tc>
          <w:tcPr>
            <w:tcW w:w="1843" w:type="pct"/>
          </w:tcPr>
          <w:p w14:paraId="2BFD7F28" w14:textId="4C7F5BA8" w:rsidR="000D6604" w:rsidRDefault="000D6604" w:rsidP="000D6604">
            <w:r>
              <w:rPr>
                <w:szCs w:val="20"/>
              </w:rPr>
              <w:t>project completion date</w:t>
            </w:r>
          </w:p>
        </w:tc>
        <w:tc>
          <w:tcPr>
            <w:tcW w:w="3157" w:type="pct"/>
          </w:tcPr>
          <w:p w14:paraId="3703EDF5" w14:textId="1B5CF7AA" w:rsidR="000D6604" w:rsidRPr="006C4678" w:rsidRDefault="000D6604" w:rsidP="000D6604">
            <w:r>
              <w:rPr>
                <w:szCs w:val="20"/>
              </w:rPr>
              <w:t>The expected date that the grant activity must be completed and the grant spent by</w:t>
            </w:r>
            <w:r w:rsidR="00092B94">
              <w:rPr>
                <w:szCs w:val="20"/>
              </w:rPr>
              <w:t>.</w:t>
            </w:r>
          </w:p>
        </w:tc>
      </w:tr>
      <w:tr w:rsidR="00BF445B" w:rsidRPr="009E3949" w14:paraId="34575BC3" w14:textId="77777777" w:rsidTr="774AC1A3">
        <w:trPr>
          <w:cantSplit/>
          <w:trHeight w:val="300"/>
        </w:trPr>
        <w:tc>
          <w:tcPr>
            <w:tcW w:w="1843" w:type="pct"/>
          </w:tcPr>
          <w:p w14:paraId="598CA78A" w14:textId="0C50FC93" w:rsidR="00BF445B" w:rsidRDefault="0022084D" w:rsidP="001F672D">
            <w:r>
              <w:rPr>
                <w:szCs w:val="20"/>
              </w:rPr>
              <w:t>p</w:t>
            </w:r>
            <w:r w:rsidR="00BF445B">
              <w:rPr>
                <w:szCs w:val="20"/>
              </w:rPr>
              <w:t>roject partner</w:t>
            </w:r>
          </w:p>
        </w:tc>
        <w:tc>
          <w:tcPr>
            <w:tcW w:w="3157" w:type="pct"/>
          </w:tcPr>
          <w:p w14:paraId="04044F00" w14:textId="15FECEF3" w:rsidR="00BF445B" w:rsidRDefault="00672040" w:rsidP="00672040">
            <w:r>
              <w:rPr>
                <w:szCs w:val="20"/>
              </w:rPr>
              <w:t>Each of the members of a Joint (consortia) application made in accordance with section 7.2 of these Guidelines.</w:t>
            </w:r>
          </w:p>
        </w:tc>
      </w:tr>
      <w:tr w:rsidR="001F672D" w:rsidRPr="009E3949" w14:paraId="2A51119A" w14:textId="77777777" w:rsidTr="774AC1A3">
        <w:trPr>
          <w:cantSplit/>
          <w:trHeight w:val="300"/>
        </w:trPr>
        <w:tc>
          <w:tcPr>
            <w:tcW w:w="1843" w:type="pct"/>
          </w:tcPr>
          <w:p w14:paraId="18D348E5" w14:textId="5E8E6117" w:rsidR="001F672D" w:rsidRDefault="001F672D" w:rsidP="001F672D">
            <w:r>
              <w:rPr>
                <w:szCs w:val="20"/>
              </w:rPr>
              <w:t>regional (</w:t>
            </w:r>
            <w:r w:rsidR="00D66021">
              <w:rPr>
                <w:szCs w:val="20"/>
              </w:rPr>
              <w:t>area</w:t>
            </w:r>
            <w:r>
              <w:rPr>
                <w:szCs w:val="20"/>
              </w:rPr>
              <w:t>)</w:t>
            </w:r>
          </w:p>
        </w:tc>
        <w:tc>
          <w:tcPr>
            <w:tcW w:w="3157" w:type="pct"/>
          </w:tcPr>
          <w:p w14:paraId="7CA03D00" w14:textId="4927FBE3" w:rsidR="001F672D" w:rsidRPr="006C4678" w:rsidRDefault="00FF7786" w:rsidP="001F672D">
            <w:r>
              <w:rPr>
                <w:szCs w:val="20"/>
              </w:rPr>
              <w:t xml:space="preserve">Regional </w:t>
            </w:r>
            <w:r w:rsidR="00966D67">
              <w:rPr>
                <w:szCs w:val="20"/>
              </w:rPr>
              <w:t xml:space="preserve">areas are </w:t>
            </w:r>
            <w:r>
              <w:rPr>
                <w:szCs w:val="20"/>
              </w:rPr>
              <w:t>zones</w:t>
            </w:r>
            <w:r w:rsidR="00966D67">
              <w:rPr>
                <w:szCs w:val="20"/>
              </w:rPr>
              <w:t xml:space="preserve"> which</w:t>
            </w:r>
            <w:r>
              <w:rPr>
                <w:szCs w:val="20"/>
              </w:rPr>
              <w:t xml:space="preserve"> include towns outside metropolitan areas that serve as local centres for economic activity, tourism and community services, based </w:t>
            </w:r>
            <w:r w:rsidR="003406D5">
              <w:rPr>
                <w:szCs w:val="20"/>
              </w:rPr>
              <w:t xml:space="preserve">on </w:t>
            </w:r>
            <w:hyperlink r:id="rId70" w:history="1">
              <w:r w:rsidR="00125CB0">
                <w:rPr>
                  <w:rStyle w:val="Hyperlink"/>
                  <w:rFonts w:eastAsiaTheme="majorEastAsia"/>
                  <w:szCs w:val="20"/>
                </w:rPr>
                <w:t>EVCI Mapping Tool.</w:t>
              </w:r>
            </w:hyperlink>
            <w:r w:rsidR="00125CB0">
              <w:rPr>
                <w:szCs w:val="20"/>
              </w:rPr>
              <w:t xml:space="preserve"> </w:t>
            </w:r>
          </w:p>
        </w:tc>
      </w:tr>
      <w:tr w:rsidR="005234CA" w:rsidRPr="009E3949" w14:paraId="32E083F3" w14:textId="77777777" w:rsidTr="774AC1A3">
        <w:trPr>
          <w:cantSplit/>
          <w:trHeight w:val="300"/>
        </w:trPr>
        <w:tc>
          <w:tcPr>
            <w:tcW w:w="1843" w:type="pct"/>
          </w:tcPr>
          <w:p w14:paraId="41E92206" w14:textId="4C2E2950" w:rsidR="005234CA" w:rsidRDefault="00EC45A0" w:rsidP="001F672D">
            <w:r>
              <w:rPr>
                <w:szCs w:val="20"/>
              </w:rPr>
              <w:lastRenderedPageBreak/>
              <w:t>r</w:t>
            </w:r>
            <w:r w:rsidR="009D006E">
              <w:rPr>
                <w:szCs w:val="20"/>
              </w:rPr>
              <w:t>egistration of interest</w:t>
            </w:r>
            <w:r w:rsidR="00ED0840">
              <w:rPr>
                <w:szCs w:val="20"/>
              </w:rPr>
              <w:t xml:space="preserve"> (process)</w:t>
            </w:r>
          </w:p>
        </w:tc>
        <w:tc>
          <w:tcPr>
            <w:tcW w:w="3157" w:type="pct"/>
          </w:tcPr>
          <w:p w14:paraId="27CB0737" w14:textId="1EF51929" w:rsidR="005234CA" w:rsidRDefault="00383EE3" w:rsidP="001F672D">
            <w:r>
              <w:rPr>
                <w:szCs w:val="20"/>
              </w:rPr>
              <w:t xml:space="preserve">The </w:t>
            </w:r>
            <w:r w:rsidR="006E5505">
              <w:rPr>
                <w:szCs w:val="20"/>
              </w:rPr>
              <w:t>process described in section 3.1 of these guidelines for dealerships</w:t>
            </w:r>
            <w:r w:rsidR="00970DE1">
              <w:rPr>
                <w:szCs w:val="20"/>
              </w:rPr>
              <w:t xml:space="preserve"> and </w:t>
            </w:r>
            <w:r w:rsidR="001E4999">
              <w:rPr>
                <w:szCs w:val="20"/>
              </w:rPr>
              <w:t xml:space="preserve">EV </w:t>
            </w:r>
            <w:r w:rsidR="00970DE1">
              <w:rPr>
                <w:szCs w:val="20"/>
              </w:rPr>
              <w:t>repairers to register their</w:t>
            </w:r>
            <w:r w:rsidR="00934CF8">
              <w:rPr>
                <w:szCs w:val="20"/>
              </w:rPr>
              <w:t xml:space="preserve"> interest in being site hosts for </w:t>
            </w:r>
            <w:r w:rsidR="00EC45A0">
              <w:rPr>
                <w:szCs w:val="20"/>
              </w:rPr>
              <w:t>charging stations</w:t>
            </w:r>
            <w:r w:rsidR="00D637A1">
              <w:rPr>
                <w:szCs w:val="20"/>
              </w:rPr>
              <w:t xml:space="preserve"> to be installed by a successful applicant of the grant.</w:t>
            </w:r>
          </w:p>
        </w:tc>
      </w:tr>
      <w:tr w:rsidR="00D61D58" w:rsidRPr="009E3949" w14:paraId="6B222DB2" w14:textId="77777777" w:rsidTr="774AC1A3">
        <w:trPr>
          <w:cantSplit/>
          <w:trHeight w:val="300"/>
        </w:trPr>
        <w:tc>
          <w:tcPr>
            <w:tcW w:w="1843" w:type="pct"/>
          </w:tcPr>
          <w:p w14:paraId="37C5ABBE" w14:textId="53D0A94D" w:rsidR="00D61D58" w:rsidRPr="001B21A4" w:rsidRDefault="000D00CB" w:rsidP="001F672D">
            <w:r>
              <w:rPr>
                <w:szCs w:val="20"/>
              </w:rPr>
              <w:t>s</w:t>
            </w:r>
            <w:r w:rsidR="00D61D58">
              <w:rPr>
                <w:szCs w:val="20"/>
              </w:rPr>
              <w:t>ite host</w:t>
            </w:r>
          </w:p>
        </w:tc>
        <w:tc>
          <w:tcPr>
            <w:tcW w:w="3157" w:type="pct"/>
          </w:tcPr>
          <w:p w14:paraId="03149398" w14:textId="1C01C5DB" w:rsidR="001E4999" w:rsidRPr="00932F7B" w:rsidRDefault="001E4999" w:rsidP="001E4999">
            <w:pPr>
              <w:rPr>
                <w:szCs w:val="20"/>
              </w:rPr>
            </w:pPr>
            <w:r w:rsidRPr="00932F7B">
              <w:rPr>
                <w:szCs w:val="20"/>
              </w:rPr>
              <w:t>The landowner or lessee of the electric vehicle (EV) charging site. They may also be the charge point owner / operator.  </w:t>
            </w:r>
          </w:p>
          <w:p w14:paraId="355A7AB4" w14:textId="476EDE53" w:rsidR="00D61D58" w:rsidRDefault="001E4999" w:rsidP="001F672D">
            <w:r w:rsidRPr="00932F7B">
              <w:rPr>
                <w:szCs w:val="20"/>
              </w:rPr>
              <w:t>Depending on the commercial arrangement, a charging site host/owner may be responsible for access and safety of the broader site. For example, access and fire stairwells of a multi-story carpark.</w:t>
            </w:r>
          </w:p>
        </w:tc>
      </w:tr>
      <w:tr w:rsidR="001F672D" w:rsidRPr="009E3949" w14:paraId="28E3FDD1" w14:textId="77777777" w:rsidTr="774AC1A3">
        <w:trPr>
          <w:cantSplit/>
          <w:trHeight w:val="300"/>
        </w:trPr>
        <w:tc>
          <w:tcPr>
            <w:tcW w:w="1843" w:type="pct"/>
          </w:tcPr>
          <w:p w14:paraId="7A9DECD8" w14:textId="43F1A58E" w:rsidR="001F672D" w:rsidRPr="001B21A4" w:rsidRDefault="001F672D" w:rsidP="001F672D">
            <w:r>
              <w:rPr>
                <w:szCs w:val="20"/>
              </w:rPr>
              <w:t xml:space="preserve">value </w:t>
            </w:r>
            <w:r w:rsidR="0060504C">
              <w:rPr>
                <w:szCs w:val="20"/>
              </w:rPr>
              <w:t>for</w:t>
            </w:r>
            <w:r>
              <w:rPr>
                <w:szCs w:val="20"/>
              </w:rPr>
              <w:t xml:space="preserve"> money</w:t>
            </w:r>
          </w:p>
        </w:tc>
        <w:tc>
          <w:tcPr>
            <w:tcW w:w="3157" w:type="pct"/>
          </w:tcPr>
          <w:p w14:paraId="621466D9" w14:textId="77777777" w:rsidR="001F672D" w:rsidRDefault="001F672D" w:rsidP="001F672D">
            <w:pPr>
              <w:rPr>
                <w:szCs w:val="20"/>
              </w:rPr>
            </w:pPr>
            <w:r>
              <w:rPr>
                <w:szCs w:val="20"/>
              </w:rPr>
              <w:t xml:space="preserve">Value </w:t>
            </w:r>
            <w:r w:rsidR="0060504C">
              <w:rPr>
                <w:szCs w:val="20"/>
              </w:rPr>
              <w:t>for</w:t>
            </w:r>
            <w:r w:rsidR="004C4F04">
              <w:rPr>
                <w:szCs w:val="20"/>
              </w:rPr>
              <w:t xml:space="preserve"> </w:t>
            </w:r>
            <w:r>
              <w:rPr>
                <w:szCs w:val="20"/>
              </w:rPr>
              <w:t>money in this document refers to ‘value with relevant money’ which is a judgement based on the grant proposal representing an efficient, effective, economical and ethical use of public resources and determined from a variety of considerations.</w:t>
            </w:r>
          </w:p>
          <w:p w14:paraId="43BA828D" w14:textId="77777777" w:rsidR="001F672D" w:rsidRDefault="001F672D" w:rsidP="001F672D">
            <w:pPr>
              <w:spacing w:before="0" w:after="40" w:line="240" w:lineRule="auto"/>
              <w:rPr>
                <w:szCs w:val="20"/>
              </w:rPr>
            </w:pPr>
            <w:r>
              <w:rPr>
                <w:szCs w:val="20"/>
              </w:rPr>
              <w:t>When administering a grant opportunity, an official should consider the relevant financial and non-financial costs and benefits of each proposal including, but not limited to:</w:t>
            </w:r>
          </w:p>
          <w:p w14:paraId="652F2E64" w14:textId="77777777" w:rsidR="001F672D" w:rsidRDefault="001F672D" w:rsidP="00DD5DC5">
            <w:pPr>
              <w:pStyle w:val="ListBullet"/>
              <w:numPr>
                <w:ilvl w:val="0"/>
                <w:numId w:val="127"/>
              </w:numPr>
              <w:rPr>
                <w:szCs w:val="20"/>
                <w:lang w:eastAsia="en-AU"/>
              </w:rPr>
            </w:pPr>
            <w:r>
              <w:rPr>
                <w:szCs w:val="20"/>
                <w:lang w:eastAsia="en-AU"/>
              </w:rPr>
              <w:t xml:space="preserve">the quality of the project proposal and </w:t>
            </w:r>
            <w:proofErr w:type="gramStart"/>
            <w:r>
              <w:rPr>
                <w:szCs w:val="20"/>
                <w:lang w:eastAsia="en-AU"/>
              </w:rPr>
              <w:t>activities;</w:t>
            </w:r>
            <w:proofErr w:type="gramEnd"/>
          </w:p>
          <w:p w14:paraId="5E13A3FE" w14:textId="77777777" w:rsidR="001F672D" w:rsidRDefault="001F672D" w:rsidP="00DD5DC5">
            <w:pPr>
              <w:pStyle w:val="ListBullet"/>
              <w:numPr>
                <w:ilvl w:val="0"/>
                <w:numId w:val="127"/>
              </w:numPr>
              <w:rPr>
                <w:szCs w:val="20"/>
                <w:lang w:eastAsia="en-AU"/>
              </w:rPr>
            </w:pPr>
            <w:r>
              <w:rPr>
                <w:szCs w:val="20"/>
                <w:lang w:eastAsia="en-AU"/>
              </w:rPr>
              <w:t xml:space="preserve">fitness for purpose of the proposal in contributing to government </w:t>
            </w:r>
            <w:proofErr w:type="gramStart"/>
            <w:r>
              <w:rPr>
                <w:szCs w:val="20"/>
                <w:lang w:eastAsia="en-AU"/>
              </w:rPr>
              <w:t>objectives;</w:t>
            </w:r>
            <w:proofErr w:type="gramEnd"/>
          </w:p>
          <w:p w14:paraId="3287362B" w14:textId="77777777" w:rsidR="001F672D" w:rsidRDefault="001F672D" w:rsidP="00DD5DC5">
            <w:pPr>
              <w:pStyle w:val="ListBullet"/>
              <w:numPr>
                <w:ilvl w:val="0"/>
                <w:numId w:val="127"/>
              </w:numPr>
              <w:rPr>
                <w:szCs w:val="20"/>
              </w:rPr>
            </w:pPr>
            <w:r>
              <w:rPr>
                <w:szCs w:val="20"/>
                <w:lang w:eastAsia="en-AU"/>
              </w:rPr>
              <w:t>that the absence of a grant is likely to prevent the grantee and government’s outcomes being achieved; and</w:t>
            </w:r>
          </w:p>
          <w:p w14:paraId="179421DE" w14:textId="0835E2DF" w:rsidR="001F672D" w:rsidRDefault="001F672D" w:rsidP="00DD5DC5">
            <w:pPr>
              <w:pStyle w:val="ListBullet"/>
              <w:numPr>
                <w:ilvl w:val="0"/>
                <w:numId w:val="127"/>
              </w:numPr>
            </w:pPr>
            <w:r>
              <w:rPr>
                <w:szCs w:val="20"/>
                <w:lang w:eastAsia="en-AU"/>
              </w:rPr>
              <w:t>the potential grantee’s relevant experience and performance history</w:t>
            </w:r>
            <w:r>
              <w:rPr>
                <w:rFonts w:ascii="Times New Roman" w:hAnsi="Times New Roman"/>
                <w:sz w:val="24"/>
                <w:szCs w:val="20"/>
                <w:lang w:val="en" w:eastAsia="en-AU"/>
              </w:rPr>
              <w:t>.</w:t>
            </w:r>
          </w:p>
        </w:tc>
      </w:tr>
    </w:tbl>
    <w:p w14:paraId="25F65377" w14:textId="77777777" w:rsidR="00230A2B" w:rsidRDefault="00230A2B" w:rsidP="00230A2B"/>
    <w:p w14:paraId="25F65378" w14:textId="77777777" w:rsidR="00230A2B" w:rsidRDefault="00230A2B" w:rsidP="00230A2B">
      <w:pPr>
        <w:sectPr w:rsidR="00230A2B" w:rsidSect="007E0B5A">
          <w:pgSz w:w="11907" w:h="16840" w:code="9"/>
          <w:pgMar w:top="1418" w:right="1418" w:bottom="851" w:left="1701" w:header="709" w:footer="709" w:gutter="0"/>
          <w:cols w:space="720"/>
          <w:docGrid w:linePitch="360"/>
        </w:sectPr>
      </w:pPr>
    </w:p>
    <w:p w14:paraId="56760DDB" w14:textId="77777777" w:rsidR="008E2492" w:rsidRDefault="008E2492" w:rsidP="00A63225">
      <w:pPr>
        <w:pStyle w:val="Heading2Appendix"/>
        <w:numPr>
          <w:ilvl w:val="0"/>
          <w:numId w:val="14"/>
        </w:numPr>
        <w:ind w:left="0" w:firstLine="0"/>
      </w:pPr>
      <w:bookmarkStart w:id="709" w:name="_Toc204066091"/>
      <w:bookmarkStart w:id="710" w:name="_Toc215474013"/>
      <w:bookmarkStart w:id="711" w:name="_Hlk206429937"/>
      <w:bookmarkStart w:id="712" w:name="_Toc496536709"/>
      <w:bookmarkStart w:id="713" w:name="_Toc531277537"/>
      <w:bookmarkStart w:id="714" w:name="_Toc955347"/>
      <w:r>
        <w:lastRenderedPageBreak/>
        <w:t>Eligible expenditure</w:t>
      </w:r>
      <w:bookmarkEnd w:id="709"/>
      <w:bookmarkEnd w:id="710"/>
    </w:p>
    <w:p w14:paraId="09FE6946" w14:textId="007F47A2" w:rsidR="008E2492" w:rsidRDefault="008E2492" w:rsidP="008E2492">
      <w:r w:rsidRPr="00E162FF">
        <w:t xml:space="preserve">This section provides </w:t>
      </w:r>
      <w:r w:rsidRPr="005A61FE">
        <w:t>guidance</w:t>
      </w:r>
      <w:r w:rsidRPr="00E162FF">
        <w:t xml:space="preserve"> on the eligib</w:t>
      </w:r>
      <w:r w:rsidRPr="006B5EA0">
        <w:t xml:space="preserve">ility of expenditure. We may update this guidance from time to time; check you are referring to the most current version from the </w:t>
      </w:r>
      <w:hyperlink r:id="rId71" w:history="1">
        <w:r w:rsidRPr="006B5EA0">
          <w:rPr>
            <w:rStyle w:val="Hyperlink"/>
          </w:rPr>
          <w:t>business.gov.au</w:t>
        </w:r>
      </w:hyperlink>
      <w:r w:rsidRPr="006B5EA0">
        <w:t xml:space="preserve"> website before preparing your application.</w:t>
      </w:r>
    </w:p>
    <w:p w14:paraId="1D05D0AE" w14:textId="77777777" w:rsidR="008E2492" w:rsidRPr="006F6212" w:rsidRDefault="008E2492" w:rsidP="008E2492">
      <w:pPr>
        <w:pStyle w:val="Heading3Appendix"/>
      </w:pPr>
      <w:bookmarkStart w:id="715" w:name="_Toc204066092"/>
      <w:bookmarkStart w:id="716" w:name="_Toc215474014"/>
      <w:r w:rsidRPr="006F6212">
        <w:t>How we verify eligible expenditure</w:t>
      </w:r>
      <w:bookmarkEnd w:id="715"/>
      <w:bookmarkEnd w:id="716"/>
    </w:p>
    <w:p w14:paraId="03236EAB" w14:textId="77777777" w:rsidR="008E2492" w:rsidRPr="009B6938" w:rsidRDefault="008E2492" w:rsidP="008E2492">
      <w:r>
        <w:t>If your application is successful, we may ask you</w:t>
      </w:r>
      <w:r w:rsidRPr="00E162FF">
        <w:t xml:space="preserve"> to verify the project budget </w:t>
      </w:r>
      <w:r>
        <w:t xml:space="preserve">that you </w:t>
      </w:r>
      <w:r w:rsidRPr="00E162FF">
        <w:t xml:space="preserve">provided in </w:t>
      </w:r>
      <w:r>
        <w:t>your</w:t>
      </w:r>
      <w:r w:rsidRPr="00E162FF">
        <w:t xml:space="preserve"> application </w:t>
      </w:r>
      <w:r>
        <w:t>when we negotiate</w:t>
      </w:r>
      <w:r w:rsidRPr="00E162FF">
        <w:t xml:space="preserve"> </w:t>
      </w:r>
      <w:r>
        <w:t>your</w:t>
      </w:r>
      <w:r w:rsidRPr="00E162FF">
        <w:t xml:space="preserve"> </w:t>
      </w:r>
      <w:r>
        <w:t>grant agreement</w:t>
      </w:r>
      <w:r w:rsidRPr="00E162FF">
        <w:t xml:space="preserve">. </w:t>
      </w:r>
      <w:r>
        <w:t>You may need to provide e</w:t>
      </w:r>
      <w:r w:rsidRPr="00E162FF">
        <w:t>vidence</w:t>
      </w:r>
      <w:r>
        <w:t xml:space="preserve"> such as quotes fo</w:t>
      </w:r>
      <w:r w:rsidRPr="00E162FF">
        <w:t>r major cost</w:t>
      </w:r>
      <w:r>
        <w:t>s.</w:t>
      </w:r>
    </w:p>
    <w:p w14:paraId="0159463B" w14:textId="77777777" w:rsidR="008E2492" w:rsidRDefault="008E2492" w:rsidP="008E2492">
      <w:r w:rsidRPr="00E162FF">
        <w:t xml:space="preserve">The </w:t>
      </w:r>
      <w:r>
        <w:t>grant agreement</w:t>
      </w:r>
      <w:r w:rsidRPr="00E162FF">
        <w:t xml:space="preserve"> will include details of</w:t>
      </w:r>
      <w:r>
        <w:t xml:space="preserve"> the</w:t>
      </w:r>
      <w:r w:rsidRPr="00E162FF">
        <w:t xml:space="preserve"> evidence </w:t>
      </w:r>
      <w:r>
        <w:t>you may need to provide when you achieve certain milestones in your project</w:t>
      </w:r>
      <w:r w:rsidRPr="00E162FF">
        <w:t xml:space="preserve">. This may include evidence </w:t>
      </w:r>
      <w:r>
        <w:t>related to</w:t>
      </w:r>
      <w:r w:rsidRPr="00E162FF">
        <w:t xml:space="preserve"> eligible expenditure</w:t>
      </w:r>
      <w:r>
        <w:t>.</w:t>
      </w:r>
    </w:p>
    <w:p w14:paraId="58E7EA13" w14:textId="77777777" w:rsidR="008E2492" w:rsidRDefault="008E2492" w:rsidP="008E2492">
      <w:r w:rsidRPr="11C6AD41">
        <w:t>If requested, you will need to provide the agreed evidence along with your progress reports.</w:t>
      </w:r>
    </w:p>
    <w:p w14:paraId="540BC4EB" w14:textId="77777777" w:rsidR="008E2492" w:rsidRDefault="008E2492" w:rsidP="008E2492">
      <w:r w:rsidRPr="11C6AD41">
        <w:t xml:space="preserve">You must keep payment records of all eligible </w:t>
      </w:r>
      <w:proofErr w:type="gramStart"/>
      <w:r w:rsidRPr="11C6AD41">
        <w:t>expenditure, and</w:t>
      </w:r>
      <w:proofErr w:type="gramEnd"/>
      <w:r w:rsidRPr="11C6AD41">
        <w:t xml:space="preserve"> be able to explain how the costs relate to the agreed project activities. At any time, we may ask you to provide records of the expenditure you have paid. If you do not provide these records when requested, the expense may not qualify as eligible expenditure.</w:t>
      </w:r>
    </w:p>
    <w:p w14:paraId="628E594A" w14:textId="15E28521" w:rsidR="008E2492" w:rsidRDefault="008E2492" w:rsidP="008E2492">
      <w:r w:rsidRPr="11C6AD41">
        <w:t>At the end of the project, you will be required to provide an independent financial audit of all eligible expenditure from the project.</w:t>
      </w:r>
      <w:r w:rsidR="00250721">
        <w:t xml:space="preserve"> </w:t>
      </w:r>
    </w:p>
    <w:p w14:paraId="401A4BDD" w14:textId="74E21C6C" w:rsidR="007452EF" w:rsidRPr="006F6212" w:rsidRDefault="007452EF" w:rsidP="007452EF">
      <w:pPr>
        <w:pStyle w:val="Heading3Appendix"/>
      </w:pPr>
      <w:bookmarkStart w:id="717" w:name="_Toc215474015"/>
      <w:r>
        <w:t>Specific eligibility provisions</w:t>
      </w:r>
      <w:bookmarkEnd w:id="717"/>
    </w:p>
    <w:p w14:paraId="4BDD2BBC" w14:textId="0F42FF34" w:rsidR="007452EF" w:rsidRPr="008A650B" w:rsidRDefault="007452EF" w:rsidP="007452EF">
      <w:pPr>
        <w:spacing w:after="80"/>
      </w:pPr>
      <w:r>
        <w:t>The following are considered examples of eligible expenditure:</w:t>
      </w:r>
    </w:p>
    <w:p w14:paraId="7F48959D" w14:textId="47F90596" w:rsidR="007452EF" w:rsidRPr="004E063E" w:rsidRDefault="00C34E72" w:rsidP="003D58D9">
      <w:pPr>
        <w:pStyle w:val="Lv1"/>
      </w:pPr>
      <w:r>
        <w:t>e</w:t>
      </w:r>
      <w:r w:rsidR="007452EF" w:rsidRPr="00D13F49">
        <w:t>xpenditure for plant installed for the charging station</w:t>
      </w:r>
      <w:r w:rsidR="002F33DF">
        <w:t>(s)</w:t>
      </w:r>
      <w:r w:rsidR="007452EF" w:rsidRPr="00D13F49">
        <w:t xml:space="preserve"> at the full delivered cost of the plant</w:t>
      </w:r>
      <w:r w:rsidR="00472B29">
        <w:t>,</w:t>
      </w:r>
      <w:r w:rsidR="007452EF" w:rsidRPr="00D13F49">
        <w:t xml:space="preserve"> GST inclusive, less any GST credits the recipient is entitled to claim. This includes:</w:t>
      </w:r>
    </w:p>
    <w:p w14:paraId="1EA0B07B" w14:textId="39CCA5AF" w:rsidR="007452EF" w:rsidRPr="004E063E" w:rsidRDefault="007452EF" w:rsidP="003D58D9">
      <w:pPr>
        <w:pStyle w:val="Lv2"/>
      </w:pPr>
      <w:r w:rsidRPr="00D13F49">
        <w:t xml:space="preserve">purchase of electric vehicle supply equipment (EVSE), such as chargers, </w:t>
      </w:r>
      <w:bookmarkStart w:id="718" w:name="_Hlk206531955"/>
      <w:r w:rsidRPr="00D13F49">
        <w:t xml:space="preserve">cables, and </w:t>
      </w:r>
      <w:r w:rsidRPr="00B95344">
        <w:t>electrical</w:t>
      </w:r>
      <w:r w:rsidRPr="00D13F49">
        <w:t xml:space="preserve"> equipment</w:t>
      </w:r>
    </w:p>
    <w:bookmarkEnd w:id="718"/>
    <w:p w14:paraId="7489BDE2" w14:textId="31ED57CB" w:rsidR="0063444C" w:rsidRDefault="007452EF" w:rsidP="003D58D9">
      <w:pPr>
        <w:pStyle w:val="Lv2"/>
      </w:pPr>
      <w:r w:rsidRPr="00D13F49">
        <w:t xml:space="preserve">civil works related to the installation of charging infrastructure, including connection to the </w:t>
      </w:r>
      <w:r w:rsidR="005A5DB4">
        <w:t>electricity network</w:t>
      </w:r>
    </w:p>
    <w:p w14:paraId="79AA27EE" w14:textId="1BAD6262" w:rsidR="0057365E" w:rsidRDefault="0057365E" w:rsidP="003D58D9">
      <w:pPr>
        <w:pStyle w:val="Lv2"/>
      </w:pPr>
      <w:r>
        <w:t>on</w:t>
      </w:r>
      <w:r w:rsidR="004A4401">
        <w:t>-</w:t>
      </w:r>
      <w:r>
        <w:t>site battery</w:t>
      </w:r>
    </w:p>
    <w:p w14:paraId="04637140" w14:textId="39DEE0FC" w:rsidR="004034D2" w:rsidRDefault="007452EF" w:rsidP="003D58D9">
      <w:pPr>
        <w:pStyle w:val="Lv2"/>
      </w:pPr>
      <w:r w:rsidRPr="00D13F49">
        <w:t xml:space="preserve">site analysis </w:t>
      </w:r>
      <w:r w:rsidR="00B66FB8">
        <w:t>and</w:t>
      </w:r>
      <w:r w:rsidRPr="00D13F49">
        <w:t xml:space="preserve"> electrical capacity analysis</w:t>
      </w:r>
    </w:p>
    <w:p w14:paraId="70FEFF10" w14:textId="366A0854" w:rsidR="004034D2" w:rsidRDefault="007452EF" w:rsidP="003D58D9">
      <w:pPr>
        <w:pStyle w:val="Lv2"/>
      </w:pPr>
      <w:r w:rsidRPr="00D13F49">
        <w:t xml:space="preserve">signage and lane marking </w:t>
      </w:r>
    </w:p>
    <w:p w14:paraId="159F2FAF" w14:textId="09444FBD" w:rsidR="007452EF" w:rsidRDefault="007452EF" w:rsidP="003D58D9">
      <w:pPr>
        <w:pStyle w:val="Lv2"/>
      </w:pPr>
      <w:r w:rsidRPr="00D13F49">
        <w:t>bollards and wheel stops</w:t>
      </w:r>
      <w:r w:rsidR="00EE1BB0">
        <w:t>.</w:t>
      </w:r>
      <w:r w:rsidRPr="00D13F49">
        <w:t xml:space="preserve"> </w:t>
      </w:r>
    </w:p>
    <w:p w14:paraId="16F50D9D" w14:textId="5CD547ED" w:rsidR="007452EF" w:rsidRPr="00852347" w:rsidRDefault="00D50C3F" w:rsidP="003D58D9">
      <w:pPr>
        <w:pStyle w:val="Lv1"/>
      </w:pPr>
      <w:r>
        <w:t>e</w:t>
      </w:r>
      <w:r w:rsidR="007452EF" w:rsidRPr="00D13F49">
        <w:t>xpenditure on plant used for the construction of a charging station</w:t>
      </w:r>
      <w:r w:rsidR="002F33DF">
        <w:t>(s)</w:t>
      </w:r>
      <w:r w:rsidR="007452EF" w:rsidRPr="00D13F49">
        <w:t xml:space="preserve">, calculated </w:t>
      </w:r>
      <w:proofErr w:type="gramStart"/>
      <w:r w:rsidR="007452EF" w:rsidRPr="00D13F49">
        <w:t>on the basis of</w:t>
      </w:r>
      <w:proofErr w:type="gramEnd"/>
      <w:r w:rsidR="007452EF" w:rsidRPr="00D13F49">
        <w:t xml:space="preserve"> hire or </w:t>
      </w:r>
      <w:r w:rsidR="007452EF" w:rsidRPr="00B95344">
        <w:t>lease</w:t>
      </w:r>
      <w:r w:rsidR="007452EF" w:rsidRPr="00D13F49">
        <w:t xml:space="preserve"> costs, and running costs directly related to the construction</w:t>
      </w:r>
      <w:r w:rsidR="00C90773">
        <w:t>-phase</w:t>
      </w:r>
      <w:r w:rsidR="007452EF" w:rsidRPr="00D13F49">
        <w:t xml:space="preserve"> of the project, such as rent, power, fuel and repairs and maintenance</w:t>
      </w:r>
    </w:p>
    <w:p w14:paraId="52180CFC" w14:textId="29997B7E" w:rsidR="007452EF" w:rsidRPr="008A650B" w:rsidRDefault="00D50C3F" w:rsidP="003D58D9">
      <w:pPr>
        <w:pStyle w:val="Lv1"/>
      </w:pPr>
      <w:r>
        <w:t>e</w:t>
      </w:r>
      <w:r w:rsidR="007452EF" w:rsidRPr="00B95344">
        <w:t>xpenditure</w:t>
      </w:r>
      <w:r w:rsidR="007452EF" w:rsidRPr="00D13F49">
        <w:t xml:space="preserve"> on legal, audit and accounting costs related directly to the project.</w:t>
      </w:r>
      <w:r w:rsidR="007452EF" w:rsidRPr="006313E0">
        <w:t xml:space="preserve"> </w:t>
      </w:r>
      <w:r w:rsidR="007452EF">
        <w:t>T</w:t>
      </w:r>
      <w:r w:rsidR="007452EF" w:rsidRPr="00BF68AC">
        <w:t>he cost of a</w:t>
      </w:r>
      <w:r w:rsidR="007452EF">
        <w:t>n independent</w:t>
      </w:r>
      <w:r w:rsidR="007452EF" w:rsidRPr="00BF68AC">
        <w:t xml:space="preserve"> audit o</w:t>
      </w:r>
      <w:r w:rsidR="007452EF">
        <w:t>f</w:t>
      </w:r>
      <w:r w:rsidR="007452EF" w:rsidRPr="00BF68AC">
        <w:t xml:space="preserve"> project expenditure (where we request one)</w:t>
      </w:r>
      <w:r w:rsidR="007452EF">
        <w:t xml:space="preserve"> up to a maximum of 1 per cent of total eligible project expenditure</w:t>
      </w:r>
    </w:p>
    <w:p w14:paraId="1231B49B" w14:textId="314EB96A" w:rsidR="007452EF" w:rsidRPr="00E162FF" w:rsidRDefault="00D50C3F" w:rsidP="003D58D9">
      <w:pPr>
        <w:pStyle w:val="Lv1"/>
      </w:pPr>
      <w:r>
        <w:lastRenderedPageBreak/>
        <w:t>e</w:t>
      </w:r>
      <w:r w:rsidR="007452EF" w:rsidRPr="00D13F49">
        <w:t xml:space="preserve">xpenditure such as relevant licence fees or intellectual property purchase costs, where the </w:t>
      </w:r>
      <w:r w:rsidR="007452EF" w:rsidRPr="00B95344">
        <w:t>recipient</w:t>
      </w:r>
      <w:r w:rsidR="007452EF" w:rsidRPr="00D13F49">
        <w:t xml:space="preserve"> needs to access specific technology to carry out the development of the charging station</w:t>
      </w:r>
      <w:r w:rsidR="002F33DF">
        <w:t>(s)</w:t>
      </w:r>
      <w:r w:rsidR="007452EF" w:rsidRPr="00D13F49">
        <w:t>.</w:t>
      </w:r>
    </w:p>
    <w:p w14:paraId="0A0457A2" w14:textId="77777777" w:rsidR="008E2492" w:rsidRPr="006F6212" w:rsidRDefault="008E2492" w:rsidP="008E2492">
      <w:pPr>
        <w:pStyle w:val="Heading3Appendix"/>
      </w:pPr>
      <w:bookmarkStart w:id="719" w:name="_Toc204066093"/>
      <w:bookmarkStart w:id="720" w:name="_Toc215474016"/>
      <w:r w:rsidRPr="006F6212">
        <w:t>Plant and equipment expenditure</w:t>
      </w:r>
      <w:bookmarkEnd w:id="719"/>
      <w:bookmarkEnd w:id="720"/>
    </w:p>
    <w:p w14:paraId="1CA24244" w14:textId="50D28A87" w:rsidR="00E376A7" w:rsidRDefault="00E376A7" w:rsidP="00E376A7">
      <w:r>
        <w:t>We consider costs of acquiring, or construction of, plant and equipment, as well as any related commissioning costs as eligible expenditure. You must list commissioning costs as a separate item within the project budget in the application form, and on reports of expenditure during project milestones.</w:t>
      </w:r>
    </w:p>
    <w:p w14:paraId="17D4FF26" w14:textId="24180B8A" w:rsidR="00E376A7" w:rsidRDefault="00E376A7" w:rsidP="00E376A7">
      <w:r>
        <w:t xml:space="preserve">We cannot consider any expenditure paid before your application has been found successful as eligible expenditure. Commissioning and installation costs of plant and equipment </w:t>
      </w:r>
      <w:r w:rsidR="00236104">
        <w:t>incurred</w:t>
      </w:r>
      <w:r>
        <w:t xml:space="preserve"> before </w:t>
      </w:r>
      <w:r w:rsidR="00982E8C">
        <w:t xml:space="preserve">you have been notified </w:t>
      </w:r>
      <w:r>
        <w:t xml:space="preserve">your application </w:t>
      </w:r>
      <w:r w:rsidR="00AE6883">
        <w:t xml:space="preserve">is </w:t>
      </w:r>
      <w:r>
        <w:t>successful is not eligible expenditure</w:t>
      </w:r>
      <w:r w:rsidR="00204F99">
        <w:t>,</w:t>
      </w:r>
      <w:r>
        <w:t xml:space="preserve"> even if </w:t>
      </w:r>
      <w:r w:rsidR="00204F99">
        <w:t>those</w:t>
      </w:r>
      <w:r>
        <w:t xml:space="preserve"> costs are paid after </w:t>
      </w:r>
      <w:r w:rsidR="00204F99">
        <w:t>that</w:t>
      </w:r>
      <w:r>
        <w:t xml:space="preserve"> point</w:t>
      </w:r>
      <w:r w:rsidR="00204F99">
        <w:t xml:space="preserve"> in time</w:t>
      </w:r>
      <w:r>
        <w:t>.</w:t>
      </w:r>
    </w:p>
    <w:p w14:paraId="614D237A" w14:textId="77777777" w:rsidR="00E376A7" w:rsidRDefault="00E376A7" w:rsidP="00E376A7">
      <w:r>
        <w:t>You may purchase, lease (finance lease or operating lease under certain conditions) or build plant and equipment. In claiming the purchase price of capital items, you must take out any costs related to financing, including interest. You can claim related freight and installation costs on capital expenditure.</w:t>
      </w:r>
    </w:p>
    <w:p w14:paraId="6756F4E1" w14:textId="0785F7C1" w:rsidR="00E376A7" w:rsidRDefault="00E376A7" w:rsidP="00E376A7">
      <w:r>
        <w:t>Eligible costs for plant and equipment will need to be on your balance sheet.</w:t>
      </w:r>
    </w:p>
    <w:p w14:paraId="0DFD5BB8" w14:textId="241DB8C8" w:rsidR="00E376A7" w:rsidRDefault="00E376A7" w:rsidP="00E376A7">
      <w:r>
        <w:t>We will only consider costs for plant and equipment not on your balance sheet under certain circumstances. We will only consider project costs with an operating lease to be eligible if</w:t>
      </w:r>
      <w:r w:rsidR="00087629">
        <w:t xml:space="preserve"> you</w:t>
      </w:r>
      <w:r>
        <w:t>:</w:t>
      </w:r>
    </w:p>
    <w:p w14:paraId="4BB45E9C" w14:textId="0838D58A" w:rsidR="00E376A7" w:rsidRDefault="00E376A7" w:rsidP="003D58D9">
      <w:pPr>
        <w:pStyle w:val="Lv1"/>
      </w:pPr>
      <w:r>
        <w:t>integrate the plant or equipment into your process; and</w:t>
      </w:r>
    </w:p>
    <w:p w14:paraId="619E6C6C" w14:textId="0764B619" w:rsidR="00E376A7" w:rsidRDefault="00E376A7" w:rsidP="003D58D9">
      <w:pPr>
        <w:pStyle w:val="Lv1"/>
      </w:pPr>
      <w:r>
        <w:t>cannot transfer the plant or equipment and the lease period is at least 4 years.</w:t>
      </w:r>
    </w:p>
    <w:p w14:paraId="15B25EB4" w14:textId="1BDE530A" w:rsidR="00E376A7" w:rsidRDefault="00E376A7" w:rsidP="00E376A7">
      <w:r>
        <w:t>Where you need to pay in instalments to purchase capital items (for example deposits, payment on installation, or payment on commissioning), you can claim the grant amount for the items progressively across multiple progress reports up to the end of the project period. Alternatively, you can choose to claim the full amount in a single report, when you pay for the capital item.</w:t>
      </w:r>
    </w:p>
    <w:p w14:paraId="76E7CF57" w14:textId="69F42D55" w:rsidR="00E376A7" w:rsidRDefault="00E376A7" w:rsidP="00E376A7">
      <w:r>
        <w:t xml:space="preserve">For leased items, you will need to show an executed copy of the lease identifying the capital cost of the item and the lease period. We can pay you the full grant </w:t>
      </w:r>
      <w:r w:rsidR="00F34287">
        <w:t>funding</w:t>
      </w:r>
      <w:r>
        <w:t xml:space="preserve"> when</w:t>
      </w:r>
      <w:r w:rsidR="00087629">
        <w:t xml:space="preserve"> you</w:t>
      </w:r>
      <w:r>
        <w:t>:</w:t>
      </w:r>
    </w:p>
    <w:p w14:paraId="360A4666" w14:textId="3DAAA1F1" w:rsidR="00E376A7" w:rsidRDefault="00E376A7" w:rsidP="003D58D9">
      <w:pPr>
        <w:pStyle w:val="Lv1"/>
      </w:pPr>
      <w:r>
        <w:t xml:space="preserve">have received the capital item </w:t>
      </w:r>
    </w:p>
    <w:p w14:paraId="433B9264" w14:textId="5613719E" w:rsidR="00E376A7" w:rsidRDefault="00E376A7" w:rsidP="003D58D9">
      <w:pPr>
        <w:pStyle w:val="Lv1"/>
      </w:pPr>
      <w:r>
        <w:t>have entered into a formal lease agreement, and</w:t>
      </w:r>
    </w:p>
    <w:p w14:paraId="5F6BF046" w14:textId="42FA96C9" w:rsidR="00E376A7" w:rsidRDefault="00E376A7" w:rsidP="003D58D9">
      <w:pPr>
        <w:pStyle w:val="Lv1"/>
      </w:pPr>
      <w:r>
        <w:t>make the initial payment.</w:t>
      </w:r>
    </w:p>
    <w:p w14:paraId="4AEDA77D" w14:textId="5A245CED" w:rsidR="00E376A7" w:rsidRDefault="00E376A7" w:rsidP="00E376A7">
      <w:r>
        <w:t>You may show expenditure on plant and equipment by providing evidence of:</w:t>
      </w:r>
    </w:p>
    <w:p w14:paraId="1A3F3C21" w14:textId="77777777" w:rsidR="00E376A7" w:rsidRDefault="00E376A7" w:rsidP="003D58D9">
      <w:pPr>
        <w:pStyle w:val="Lv1"/>
      </w:pPr>
      <w:r>
        <w:t>purchase price</w:t>
      </w:r>
    </w:p>
    <w:p w14:paraId="06F2900A" w14:textId="77777777" w:rsidR="00E376A7" w:rsidRDefault="00E376A7" w:rsidP="003D58D9">
      <w:pPr>
        <w:pStyle w:val="Lv1"/>
      </w:pPr>
      <w:r>
        <w:t>payments (e.g. tax invoices and receipts from suppliers confirming payment)</w:t>
      </w:r>
    </w:p>
    <w:p w14:paraId="228C7F24" w14:textId="77777777" w:rsidR="00E376A7" w:rsidRDefault="00E376A7" w:rsidP="003D58D9">
      <w:pPr>
        <w:pStyle w:val="Lv1"/>
      </w:pPr>
      <w:r>
        <w:t>commitment to pay for the capital item (e.g. supplier contract, purchase order or executed lease agreement)</w:t>
      </w:r>
    </w:p>
    <w:p w14:paraId="02F641B4" w14:textId="77777777" w:rsidR="00E376A7" w:rsidRDefault="00E376A7" w:rsidP="003D58D9">
      <w:pPr>
        <w:pStyle w:val="Lv1"/>
      </w:pPr>
      <w:r>
        <w:t>receipt of capital items (e.g. supplier or freight documents)</w:t>
      </w:r>
    </w:p>
    <w:p w14:paraId="3C433DA7" w14:textId="77777777" w:rsidR="00E376A7" w:rsidRDefault="00E376A7" w:rsidP="003D58D9">
      <w:pPr>
        <w:pStyle w:val="Lv1"/>
      </w:pPr>
      <w:r>
        <w:t>associated costs such as freight and installation (e.g. supplier documents)</w:t>
      </w:r>
    </w:p>
    <w:p w14:paraId="411F03BE" w14:textId="08DA54CC" w:rsidR="004579AB" w:rsidRDefault="00E376A7" w:rsidP="003D58D9">
      <w:pPr>
        <w:pStyle w:val="Lv1"/>
      </w:pPr>
      <w:r>
        <w:t>the capital item on your premises (e.g. date stamped photographic evidence).</w:t>
      </w:r>
    </w:p>
    <w:p w14:paraId="0FFF1D02" w14:textId="3AF3DBB8" w:rsidR="00E376A7" w:rsidRDefault="00E376A7" w:rsidP="000A291B">
      <w:r>
        <w:lastRenderedPageBreak/>
        <w:t>If you claim expenditure for the construction of plant and equipment, we limit this to</w:t>
      </w:r>
      <w:r w:rsidR="000A291B">
        <w:t>:</w:t>
      </w:r>
    </w:p>
    <w:p w14:paraId="49088442" w14:textId="77777777" w:rsidR="00E376A7" w:rsidRDefault="00E376A7" w:rsidP="003D58D9">
      <w:pPr>
        <w:pStyle w:val="Lv1"/>
      </w:pPr>
      <w:r>
        <w:t>the costs of materials</w:t>
      </w:r>
    </w:p>
    <w:p w14:paraId="66C6AA19" w14:textId="77777777" w:rsidR="00E376A7" w:rsidRDefault="00E376A7" w:rsidP="003D58D9">
      <w:pPr>
        <w:pStyle w:val="Lv1"/>
      </w:pPr>
      <w:r>
        <w:t>direct construction labour salary costs</w:t>
      </w:r>
    </w:p>
    <w:p w14:paraId="6E785DEA" w14:textId="77777777" w:rsidR="00E376A7" w:rsidRDefault="00E376A7" w:rsidP="003D58D9">
      <w:pPr>
        <w:pStyle w:val="Lv1"/>
      </w:pPr>
      <w:r>
        <w:t>contractor costs</w:t>
      </w:r>
    </w:p>
    <w:p w14:paraId="1AB7DC3C" w14:textId="77777777" w:rsidR="00E376A7" w:rsidRDefault="00E376A7" w:rsidP="003D58D9">
      <w:pPr>
        <w:pStyle w:val="Lv1"/>
      </w:pPr>
      <w:r>
        <w:t>freight and establishment costs.</w:t>
      </w:r>
    </w:p>
    <w:p w14:paraId="1A88B7F3" w14:textId="12748FD3" w:rsidR="00E376A7" w:rsidRDefault="00E376A7" w:rsidP="00E376A7">
      <w:r>
        <w:t xml:space="preserve">Evidence for construction expenditure may include </w:t>
      </w:r>
      <w:r w:rsidR="48335C96">
        <w:t xml:space="preserve">construction contracts, </w:t>
      </w:r>
      <w:r>
        <w:t>purchase orders, invoices, payment documentation, photographic evidence (date stamped) of the capital item in your premises and details of labour costs.</w:t>
      </w:r>
    </w:p>
    <w:p w14:paraId="0A05AA11" w14:textId="71DAB4E5" w:rsidR="00E376A7" w:rsidRDefault="00E376A7" w:rsidP="00E376A7">
      <w:r>
        <w:t xml:space="preserve">Grant </w:t>
      </w:r>
      <w:r w:rsidR="00792F89">
        <w:t>funding</w:t>
      </w:r>
      <w:r>
        <w:t xml:space="preserve"> for capital items may affect your tax obligations. We recommend that you seek independent professional advice on tax related matters.</w:t>
      </w:r>
    </w:p>
    <w:p w14:paraId="3E181A92" w14:textId="77777777" w:rsidR="008E2492" w:rsidRPr="006F6212" w:rsidRDefault="008E2492" w:rsidP="008E2492">
      <w:pPr>
        <w:pStyle w:val="Heading3Appendix"/>
      </w:pPr>
      <w:bookmarkStart w:id="721" w:name="_Toc192685130"/>
      <w:bookmarkStart w:id="722" w:name="_Toc192685222"/>
      <w:bookmarkStart w:id="723" w:name="_Toc192685131"/>
      <w:bookmarkStart w:id="724" w:name="_Toc192685223"/>
      <w:bookmarkStart w:id="725" w:name="_Toc192685133"/>
      <w:bookmarkStart w:id="726" w:name="_Toc192685225"/>
      <w:bookmarkStart w:id="727" w:name="_Toc192685134"/>
      <w:bookmarkStart w:id="728" w:name="_Toc192685226"/>
      <w:bookmarkStart w:id="729" w:name="_Toc192685135"/>
      <w:bookmarkStart w:id="730" w:name="_Toc192685227"/>
      <w:bookmarkStart w:id="731" w:name="_Toc204066094"/>
      <w:bookmarkStart w:id="732" w:name="_Toc215474017"/>
      <w:bookmarkEnd w:id="721"/>
      <w:bookmarkEnd w:id="722"/>
      <w:bookmarkEnd w:id="723"/>
      <w:bookmarkEnd w:id="724"/>
      <w:bookmarkEnd w:id="725"/>
      <w:bookmarkEnd w:id="726"/>
      <w:bookmarkEnd w:id="727"/>
      <w:bookmarkEnd w:id="728"/>
      <w:bookmarkEnd w:id="729"/>
      <w:bookmarkEnd w:id="730"/>
      <w:r w:rsidRPr="006F6212">
        <w:t>Labour expenditure</w:t>
      </w:r>
      <w:bookmarkEnd w:id="731"/>
      <w:bookmarkEnd w:id="732"/>
    </w:p>
    <w:p w14:paraId="3DC035DF" w14:textId="77777777" w:rsidR="008E2492" w:rsidRPr="00594E1F" w:rsidRDefault="008E2492" w:rsidP="008E2492">
      <w:r>
        <w:t>Eligible labour expenditure for the grant covers the direct labour costs of employees you directly employ on the core elements of the project. We consider a person an employee when you pay them a regular salary or wage, out of which you make regular tax instalment deductions.</w:t>
      </w:r>
    </w:p>
    <w:p w14:paraId="11DF75E5" w14:textId="77777777" w:rsidR="008E2492" w:rsidRPr="00594E1F" w:rsidRDefault="008E2492" w:rsidP="008E2492">
      <w:r w:rsidRPr="00594E1F">
        <w:t xml:space="preserve">We consider costs for technical, but not administrative, project management activities eligible labour expenditure. However, </w:t>
      </w:r>
      <w:r>
        <w:t xml:space="preserve">we limit </w:t>
      </w:r>
      <w:r w:rsidRPr="00594E1F">
        <w:t>these costs to 10 per cent of the total amount of eligible labour expenditure claimed.</w:t>
      </w:r>
    </w:p>
    <w:p w14:paraId="44BA896A" w14:textId="77777777" w:rsidR="008E2492" w:rsidRPr="00594E1F" w:rsidRDefault="008E2492" w:rsidP="008E2492">
      <w:r>
        <w:t>We do not consider labour expenditure for leadership or administrative staff (such as CEOs, CFOs, directors, accountants, lawyers and engineering staff) as eligible expenditure, even if they are doing project management tasks.</w:t>
      </w:r>
    </w:p>
    <w:p w14:paraId="43367C54" w14:textId="77777777" w:rsidR="008E2492" w:rsidRDefault="008E2492" w:rsidP="008E2492">
      <w:r w:rsidRPr="11C6AD41">
        <w:t xml:space="preserve">Eligible salary expenditure includes an employee’s total remuneration package as stated on their Pay </w:t>
      </w:r>
      <w:proofErr w:type="gramStart"/>
      <w:r w:rsidRPr="11C6AD41">
        <w:t>As</w:t>
      </w:r>
      <w:proofErr w:type="gramEnd"/>
      <w:r w:rsidRPr="11C6AD41">
        <w:t xml:space="preserve"> You Go (PAYG) Annual Payment Summary submitted to the ATO. We consider salary-sacrificed superannuation contributions as part of an employee’s salary package if the amount is more than what the Superannuation Guarantee requires.</w:t>
      </w:r>
    </w:p>
    <w:p w14:paraId="00E9ECC6" w14:textId="439B0B8E" w:rsidR="00310652" w:rsidRPr="00594E1F" w:rsidRDefault="00310652" w:rsidP="008E2492">
      <w:r w:rsidRPr="11C6AD41">
        <w:t>The maximum salary for an employee</w:t>
      </w:r>
      <w:r w:rsidR="008F3ABA">
        <w:t>,</w:t>
      </w:r>
      <w:r>
        <w:t xml:space="preserve"> </w:t>
      </w:r>
      <w:r w:rsidRPr="11C6AD41">
        <w:t>including packaged components</w:t>
      </w:r>
      <w:r w:rsidR="008F3ABA">
        <w:t>,</w:t>
      </w:r>
      <w:r w:rsidRPr="11C6AD41">
        <w:t xml:space="preserve"> that you can claim through the grant is </w:t>
      </w:r>
      <w:r w:rsidRPr="002F113C">
        <w:t>$</w:t>
      </w:r>
      <w:r w:rsidR="000204AE">
        <w:t>175</w:t>
      </w:r>
      <w:r w:rsidRPr="002F113C">
        <w:t>,000 per</w:t>
      </w:r>
      <w:r w:rsidRPr="11C6AD41">
        <w:t xml:space="preserve"> financial year.</w:t>
      </w:r>
    </w:p>
    <w:p w14:paraId="3B181A14" w14:textId="77777777" w:rsidR="008E2492" w:rsidRPr="00594E1F" w:rsidRDefault="008E2492" w:rsidP="008E2492">
      <w:r w:rsidRPr="11C6AD41">
        <w:t>For periods of the project that do not make a full financial year, you must reduce the maximum salary amount you claim proportionally.</w:t>
      </w:r>
    </w:p>
    <w:p w14:paraId="26AD4CC1" w14:textId="77777777" w:rsidR="008E2492" w:rsidRPr="00594E1F" w:rsidRDefault="008E2492" w:rsidP="008E2492">
      <w:r w:rsidRPr="00594E1F">
        <w:t>You can only claim eligible salary costs when an employee is working directly on agreed project activities during the agreed project period.</w:t>
      </w:r>
    </w:p>
    <w:p w14:paraId="616659A2" w14:textId="216944E3" w:rsidR="008E2492" w:rsidRPr="006F6212" w:rsidRDefault="008E2492" w:rsidP="008E2492">
      <w:pPr>
        <w:pStyle w:val="Heading3Appendix"/>
      </w:pPr>
      <w:bookmarkStart w:id="733" w:name="_Toc204066095"/>
      <w:bookmarkStart w:id="734" w:name="_Toc215474018"/>
      <w:r w:rsidRPr="006F6212">
        <w:t>Labour on-costs and administrative overhead</w:t>
      </w:r>
      <w:bookmarkEnd w:id="733"/>
      <w:bookmarkEnd w:id="734"/>
    </w:p>
    <w:p w14:paraId="2E898DAB" w14:textId="7CE9271F" w:rsidR="008E2492" w:rsidRDefault="008E2492" w:rsidP="008E2492">
      <w:r w:rsidRPr="11C6AD41">
        <w:t xml:space="preserve">You may increase eligible salary costs by an additional 30 per cent allowance to cover </w:t>
      </w:r>
      <w:proofErr w:type="gramStart"/>
      <w:r w:rsidRPr="11C6AD41">
        <w:t>on-costs</w:t>
      </w:r>
      <w:proofErr w:type="gramEnd"/>
      <w:r w:rsidRPr="11C6AD41">
        <w:t xml:space="preserve"> such as employer paid superannuation, payroll tax, workers compensation insurance, and overheads such as office rent and the purchase or provision of computing equipment directly required or related to the delivery of the project</w:t>
      </w:r>
      <w:r>
        <w:t>.</w:t>
      </w:r>
    </w:p>
    <w:p w14:paraId="6E0CAF96" w14:textId="77777777" w:rsidR="008E2492" w:rsidRDefault="008E2492" w:rsidP="008E2492">
      <w:r>
        <w:t>You should calculate e</w:t>
      </w:r>
      <w:r w:rsidRPr="00E162FF">
        <w:t>ligible salary costs using the formula below:</w:t>
      </w:r>
    </w:p>
    <w:p w14:paraId="77B8FEDB" w14:textId="77777777" w:rsidR="008E2492" w:rsidRPr="006F0CE9" w:rsidRDefault="008E2492" w:rsidP="008E2492">
      <w:r>
        <w:rPr>
          <w:noProof/>
          <w:lang w:eastAsia="en-AU"/>
        </w:rPr>
        <w:lastRenderedPageBreak/>
        <w:drawing>
          <wp:inline distT="0" distB="0" distL="0" distR="0" wp14:anchorId="0366D456" wp14:editId="1AECA403">
            <wp:extent cx="5580380" cy="838009"/>
            <wp:effectExtent l="0" t="0" r="1270" b="635"/>
            <wp:docPr id="343402348" name="Picture 343402348" descr="Eligible salary costs equal the annual salary package times the number of weeks spent on the project divided by 52, times the percentage of time spent on the proje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igible salary costs 4.tif"/>
                    <pic:cNvPicPr/>
                  </pic:nvPicPr>
                  <pic:blipFill rotWithShape="1">
                    <a:blip r:embed="rId72">
                      <a:extLst>
                        <a:ext uri="{28A0092B-C50C-407E-A947-70E740481C1C}">
                          <a14:useLocalDpi xmlns:a14="http://schemas.microsoft.com/office/drawing/2010/main" val="0"/>
                        </a:ext>
                      </a:extLst>
                    </a:blip>
                    <a:srcRect l="6303" t="16385" r="13622" b="66608"/>
                    <a:stretch/>
                  </pic:blipFill>
                  <pic:spPr bwMode="auto">
                    <a:xfrm>
                      <a:off x="0" y="0"/>
                      <a:ext cx="5580380" cy="838009"/>
                    </a:xfrm>
                    <a:prstGeom prst="rect">
                      <a:avLst/>
                    </a:prstGeom>
                    <a:ln>
                      <a:noFill/>
                    </a:ln>
                    <a:extLst>
                      <a:ext uri="{53640926-AAD7-44D8-BBD7-CCE9431645EC}">
                        <a14:shadowObscured xmlns:a14="http://schemas.microsoft.com/office/drawing/2010/main"/>
                      </a:ext>
                    </a:extLst>
                  </pic:spPr>
                </pic:pic>
              </a:graphicData>
            </a:graphic>
          </wp:inline>
        </w:drawing>
      </w:r>
      <w:r>
        <w:t>You cannot calculate l</w:t>
      </w:r>
      <w:r w:rsidRPr="00E162FF">
        <w:t xml:space="preserve">abour costs </w:t>
      </w:r>
      <w:r>
        <w:t>by estimating</w:t>
      </w:r>
      <w:r w:rsidRPr="00E162FF">
        <w:t xml:space="preserve"> the employee’s worth</w:t>
      </w:r>
      <w:r>
        <w:t>. If</w:t>
      </w:r>
      <w:r w:rsidRPr="00E162FF">
        <w:t xml:space="preserve"> </w:t>
      </w:r>
      <w:r>
        <w:t xml:space="preserve">you have not exchanged </w:t>
      </w:r>
      <w:r w:rsidRPr="00E162FF">
        <w:t>money</w:t>
      </w:r>
      <w:r>
        <w:t xml:space="preserve"> (either by cash or bank transactions)</w:t>
      </w:r>
      <w:r w:rsidRPr="00E162FF">
        <w:t xml:space="preserve"> </w:t>
      </w:r>
      <w:r>
        <w:t>we will</w:t>
      </w:r>
      <w:r w:rsidRPr="00E162FF">
        <w:t xml:space="preserve"> not</w:t>
      </w:r>
      <w:r>
        <w:t xml:space="preserve"> consider the </w:t>
      </w:r>
      <w:r w:rsidRPr="006F0CE9">
        <w:t>cost eligible.</w:t>
      </w:r>
    </w:p>
    <w:p w14:paraId="0F161105" w14:textId="77777777" w:rsidR="008E2492" w:rsidRDefault="008E2492" w:rsidP="008E2492">
      <w:r w:rsidRPr="00E162FF">
        <w:t xml:space="preserve">Evidence </w:t>
      </w:r>
      <w:r>
        <w:t>you will need to provide</w:t>
      </w:r>
      <w:r w:rsidRPr="00E162FF">
        <w:t xml:space="preserve"> can include:</w:t>
      </w:r>
    </w:p>
    <w:p w14:paraId="5C97B139" w14:textId="77777777" w:rsidR="008E2492" w:rsidRPr="009B6938" w:rsidRDefault="008E2492" w:rsidP="003D58D9">
      <w:pPr>
        <w:pStyle w:val="Lv1"/>
      </w:pPr>
      <w:r w:rsidRPr="009B6938">
        <w:t>details of all personnel working on the project, including name, title, function, time spent on the project and salary</w:t>
      </w:r>
    </w:p>
    <w:p w14:paraId="4276D1B1" w14:textId="77777777" w:rsidR="008E2492" w:rsidRPr="009B6938" w:rsidRDefault="008E2492" w:rsidP="003D58D9">
      <w:pPr>
        <w:pStyle w:val="Lv1"/>
      </w:pPr>
      <w:r>
        <w:t>ATO payment summaries, pay slips and employment contracts.</w:t>
      </w:r>
    </w:p>
    <w:p w14:paraId="6357420C" w14:textId="77777777" w:rsidR="008E2492" w:rsidRPr="006F6212" w:rsidRDefault="008E2492" w:rsidP="008E2492">
      <w:pPr>
        <w:pStyle w:val="Heading3Appendix"/>
      </w:pPr>
      <w:bookmarkStart w:id="735" w:name="_Toc204066096"/>
      <w:bookmarkStart w:id="736" w:name="_Toc215474019"/>
      <w:r w:rsidRPr="006F6212">
        <w:t>Contract expenditure</w:t>
      </w:r>
      <w:bookmarkEnd w:id="735"/>
      <w:bookmarkEnd w:id="736"/>
    </w:p>
    <w:p w14:paraId="258DC2E4" w14:textId="03C1261F" w:rsidR="008E2492" w:rsidRDefault="008E2492" w:rsidP="008E2492">
      <w:r>
        <w:t>Eligible contract expenditure is the cost of any agreed project activities that you contract others (such as third party, subsidiary company, project partner</w:t>
      </w:r>
      <w:r w:rsidR="002F33DF">
        <w:t>(s</w:t>
      </w:r>
      <w:r w:rsidR="00F36729">
        <w:t>)</w:t>
      </w:r>
      <w:r>
        <w:t>) to do. These can include contracting:</w:t>
      </w:r>
    </w:p>
    <w:p w14:paraId="4A7A7A52" w14:textId="77777777" w:rsidR="008E2492" w:rsidRPr="009B6938" w:rsidRDefault="008E2492" w:rsidP="003D58D9">
      <w:pPr>
        <w:pStyle w:val="Lv1"/>
      </w:pPr>
      <w:r>
        <w:t>another organisation</w:t>
      </w:r>
    </w:p>
    <w:p w14:paraId="57B37F4B" w14:textId="77777777" w:rsidR="008E2492" w:rsidRDefault="008E2492" w:rsidP="003D58D9">
      <w:pPr>
        <w:pStyle w:val="Lv1"/>
      </w:pPr>
      <w:r w:rsidRPr="11C6AD41">
        <w:t xml:space="preserve">an individual who is not an </w:t>
      </w:r>
      <w:proofErr w:type="gramStart"/>
      <w:r w:rsidRPr="11C6AD41">
        <w:t>employee, but</w:t>
      </w:r>
      <w:proofErr w:type="gramEnd"/>
      <w:r w:rsidRPr="11C6AD41">
        <w:t xml:space="preserve"> engaged under a separate contract.</w:t>
      </w:r>
    </w:p>
    <w:p w14:paraId="1D99C51F" w14:textId="433DDC3E" w:rsidR="001D67BE" w:rsidRPr="009B6938" w:rsidRDefault="001D67BE" w:rsidP="00F43889">
      <w:r w:rsidRPr="00725639">
        <w:t xml:space="preserve">It is not a requirement for contracts to be in place at the time </w:t>
      </w:r>
      <w:r w:rsidR="00B23AC4">
        <w:t xml:space="preserve">of your </w:t>
      </w:r>
      <w:r>
        <w:t>application</w:t>
      </w:r>
      <w:r w:rsidRPr="00725639">
        <w:t>. However, for major items of contract expenditure, such as purchases of major items of hardware to be incorporated in the charging station</w:t>
      </w:r>
      <w:r w:rsidR="00F36729">
        <w:t>(s)</w:t>
      </w:r>
      <w:r w:rsidRPr="00725639">
        <w:t>, applicants will be expected to have some form of documentary evidence, such as written quotes from suppliers, to substantiate the expenditure included in the financial estimates.</w:t>
      </w:r>
    </w:p>
    <w:p w14:paraId="1C27427B" w14:textId="56599553" w:rsidR="008E2492" w:rsidRDefault="008E2492" w:rsidP="008E2492">
      <w:r w:rsidRPr="11C6AD41">
        <w:t>All contractors must have a written contract prior to starting any project work—for example, a formal agreement, letter or purchase order which specifies</w:t>
      </w:r>
      <w:r w:rsidR="00087629">
        <w:t xml:space="preserve"> the</w:t>
      </w:r>
      <w:r w:rsidRPr="11C6AD41">
        <w:t>:</w:t>
      </w:r>
    </w:p>
    <w:p w14:paraId="292E212E" w14:textId="22777570" w:rsidR="008E2492" w:rsidRDefault="008E2492" w:rsidP="003D58D9">
      <w:pPr>
        <w:pStyle w:val="Lv1"/>
      </w:pPr>
      <w:r w:rsidRPr="00E162FF">
        <w:t xml:space="preserve">nature of the work </w:t>
      </w:r>
      <w:r>
        <w:t>they perform</w:t>
      </w:r>
    </w:p>
    <w:p w14:paraId="69BBB9E6" w14:textId="634B6FAF" w:rsidR="008E2492" w:rsidRDefault="008E2492" w:rsidP="003D58D9">
      <w:pPr>
        <w:pStyle w:val="Lv1"/>
      </w:pPr>
      <w:r w:rsidRPr="11C6AD41">
        <w:t>applicable fees, charges and other costs payable.</w:t>
      </w:r>
    </w:p>
    <w:p w14:paraId="61D7A4BD" w14:textId="77777777" w:rsidR="008E2492" w:rsidRDefault="008E2492" w:rsidP="008E2492">
      <w:pPr>
        <w:spacing w:after="80"/>
      </w:pPr>
      <w:r w:rsidRPr="11C6AD41">
        <w:t>Invoices from contractors must contain:</w:t>
      </w:r>
    </w:p>
    <w:p w14:paraId="28D7CDFD" w14:textId="77777777" w:rsidR="008E2492" w:rsidRDefault="008E2492" w:rsidP="003D58D9">
      <w:pPr>
        <w:pStyle w:val="Lv1"/>
      </w:pPr>
      <w:r w:rsidRPr="00E162FF">
        <w:t>a detailed description of the nature of the work</w:t>
      </w:r>
    </w:p>
    <w:p w14:paraId="7A0628E4" w14:textId="77777777" w:rsidR="008E2492" w:rsidRDefault="008E2492" w:rsidP="003D58D9">
      <w:pPr>
        <w:pStyle w:val="Lv1"/>
      </w:pPr>
      <w:r w:rsidRPr="00E162FF">
        <w:t>the hours and hourly rates involved</w:t>
      </w:r>
    </w:p>
    <w:p w14:paraId="595BA5B1" w14:textId="77777777" w:rsidR="008E2492" w:rsidRDefault="008E2492" w:rsidP="003D58D9">
      <w:pPr>
        <w:pStyle w:val="Lv1"/>
      </w:pPr>
      <w:r w:rsidRPr="00E162FF">
        <w:t>any specific plant expenses paid.</w:t>
      </w:r>
    </w:p>
    <w:p w14:paraId="2BF062AD" w14:textId="77777777" w:rsidR="008E2492" w:rsidRPr="00E162FF" w:rsidRDefault="008E2492" w:rsidP="008E2492">
      <w:r w:rsidRPr="11C6AD41">
        <w:t>Invoices must directly relate to the agreed project, and the work must qualify as an eligible expense. The costs must also be reasonable and appropriate for the activities performed.</w:t>
      </w:r>
    </w:p>
    <w:p w14:paraId="4006457D" w14:textId="77777777" w:rsidR="008E2492" w:rsidRDefault="008E2492" w:rsidP="008E2492">
      <w:r w:rsidRPr="11C6AD41">
        <w:t>We will require evidence of contractor expenditure that may include:</w:t>
      </w:r>
    </w:p>
    <w:p w14:paraId="4BA4A08E" w14:textId="77777777" w:rsidR="008E2492" w:rsidRDefault="008E2492" w:rsidP="003D58D9">
      <w:pPr>
        <w:pStyle w:val="Lv1"/>
      </w:pPr>
      <w:r w:rsidRPr="00E162FF">
        <w:t>an exchange of letters (including email) setting out the terms and conditions of the proposed contract work</w:t>
      </w:r>
    </w:p>
    <w:p w14:paraId="05B040C1" w14:textId="77777777" w:rsidR="008E2492" w:rsidRDefault="008E2492" w:rsidP="003D58D9">
      <w:pPr>
        <w:pStyle w:val="Lv1"/>
      </w:pPr>
      <w:r w:rsidRPr="00E162FF">
        <w:t>purchase order</w:t>
      </w:r>
      <w:r>
        <w:t>s</w:t>
      </w:r>
    </w:p>
    <w:p w14:paraId="55B0E56F" w14:textId="77777777" w:rsidR="008E2492" w:rsidRDefault="008E2492" w:rsidP="003D58D9">
      <w:pPr>
        <w:pStyle w:val="Lv1"/>
      </w:pPr>
      <w:r w:rsidRPr="00E162FF">
        <w:t>supply agreements</w:t>
      </w:r>
    </w:p>
    <w:p w14:paraId="7E5EAB70" w14:textId="77777777" w:rsidR="008E2492" w:rsidRPr="00E162FF" w:rsidRDefault="008E2492" w:rsidP="003D58D9">
      <w:pPr>
        <w:pStyle w:val="Lv1"/>
      </w:pPr>
      <w:r w:rsidRPr="00E162FF">
        <w:t>invoices and payment documents.</w:t>
      </w:r>
    </w:p>
    <w:p w14:paraId="10E3D8E8" w14:textId="77777777" w:rsidR="008E2492" w:rsidRDefault="008E2492" w:rsidP="008E2492">
      <w:r>
        <w:lastRenderedPageBreak/>
        <w:t>You must</w:t>
      </w:r>
      <w:r w:rsidRPr="00E162FF">
        <w:t xml:space="preserve"> ensure all project contractors keep a record of the costs of their work on the project. </w:t>
      </w:r>
      <w:r>
        <w:t>We may require you</w:t>
      </w:r>
      <w:r w:rsidRPr="00E162FF">
        <w:t xml:space="preserve"> to provide a contractor’s records of </w:t>
      </w:r>
      <w:r>
        <w:t>their</w:t>
      </w:r>
      <w:r w:rsidRPr="00E162FF">
        <w:t xml:space="preserve"> costs of doing project work. If </w:t>
      </w:r>
      <w:r>
        <w:t>you cannot provide these</w:t>
      </w:r>
      <w:r w:rsidRPr="00E162FF">
        <w:t xml:space="preserve"> records, the relevant contract expense may not </w:t>
      </w:r>
      <w:r>
        <w:t>qualify as</w:t>
      </w:r>
      <w:r w:rsidRPr="00E162FF">
        <w:t xml:space="preserve"> eligible expenditure.</w:t>
      </w:r>
    </w:p>
    <w:p w14:paraId="10050171" w14:textId="77777777" w:rsidR="008E2492" w:rsidRDefault="008E2492" w:rsidP="008E2492">
      <w:pPr>
        <w:pStyle w:val="Heading3Appendix"/>
      </w:pPr>
      <w:bookmarkStart w:id="737" w:name="_Toc204066097"/>
      <w:bookmarkStart w:id="738" w:name="_Toc215474020"/>
      <w:bookmarkStart w:id="739" w:name="_Toc496536722"/>
      <w:bookmarkStart w:id="740" w:name="_Toc531277550"/>
      <w:bookmarkStart w:id="741" w:name="_Toc955360"/>
      <w:r>
        <w:t>Construction or modifications of buildings or facilities</w:t>
      </w:r>
      <w:bookmarkEnd w:id="737"/>
      <w:bookmarkEnd w:id="738"/>
    </w:p>
    <w:p w14:paraId="2B1518A1" w14:textId="77777777" w:rsidR="008E2492" w:rsidRDefault="008E2492" w:rsidP="008E2492">
      <w:pPr>
        <w:rPr>
          <w:szCs w:val="20"/>
        </w:rPr>
      </w:pPr>
      <w:r>
        <w:rPr>
          <w:szCs w:val="20"/>
        </w:rPr>
        <w:t>Costs associated with the construction of new buildings or facilities are eligible expenditure, limited to:</w:t>
      </w:r>
    </w:p>
    <w:p w14:paraId="635EA464" w14:textId="77777777" w:rsidR="008E2492" w:rsidRPr="00092DED" w:rsidRDefault="008E2492" w:rsidP="00714A33">
      <w:pPr>
        <w:pStyle w:val="Lv1"/>
      </w:pPr>
      <w:r w:rsidRPr="00092DED">
        <w:t>the costs of materials</w:t>
      </w:r>
    </w:p>
    <w:p w14:paraId="40D56A3E" w14:textId="77777777" w:rsidR="008E2492" w:rsidRPr="00092DED" w:rsidRDefault="008E2492" w:rsidP="00714A33">
      <w:pPr>
        <w:pStyle w:val="Lv1"/>
      </w:pPr>
      <w:r w:rsidRPr="00092DED">
        <w:t>direct construction labour salary costs</w:t>
      </w:r>
    </w:p>
    <w:p w14:paraId="5659A52A" w14:textId="77777777" w:rsidR="008E2492" w:rsidRPr="00092DED" w:rsidRDefault="008E2492" w:rsidP="00714A33">
      <w:pPr>
        <w:pStyle w:val="Lv1"/>
      </w:pPr>
      <w:r w:rsidRPr="00092DED">
        <w:t>contractor costs</w:t>
      </w:r>
    </w:p>
    <w:p w14:paraId="48221187" w14:textId="77777777" w:rsidR="008E2492" w:rsidRDefault="008E2492" w:rsidP="00714A33">
      <w:pPr>
        <w:pStyle w:val="Lv1"/>
      </w:pPr>
      <w:r w:rsidRPr="00092DED">
        <w:t>freight</w:t>
      </w:r>
      <w:r>
        <w:t xml:space="preserve"> and establishment costs</w:t>
      </w:r>
    </w:p>
    <w:p w14:paraId="5E0736A4" w14:textId="7BB64813" w:rsidR="008E2492" w:rsidRPr="00574D7E" w:rsidRDefault="008E2492" w:rsidP="00714A33">
      <w:pPr>
        <w:pStyle w:val="Lv1"/>
      </w:pPr>
      <w:r w:rsidRPr="00574D7E">
        <w:t xml:space="preserve">building modifications where you own the modified asset and the modification is required </w:t>
      </w:r>
      <w:r w:rsidR="00212741">
        <w:t>(</w:t>
      </w:r>
      <w:r w:rsidR="00212741" w:rsidRPr="00212741">
        <w:rPr>
          <w:iCs/>
        </w:rPr>
        <w:t>if</w:t>
      </w:r>
      <w:r w:rsidR="00212741">
        <w:rPr>
          <w:iCs/>
        </w:rPr>
        <w:t xml:space="preserve"> </w:t>
      </w:r>
      <w:r w:rsidR="00212741" w:rsidRPr="00212741">
        <w:rPr>
          <w:iCs/>
        </w:rPr>
        <w:t>required for the charger)</w:t>
      </w:r>
      <w:r w:rsidR="002416B6">
        <w:rPr>
          <w:iCs/>
        </w:rPr>
        <w:t>.</w:t>
      </w:r>
    </w:p>
    <w:p w14:paraId="55C8202C" w14:textId="77777777" w:rsidR="008E2492" w:rsidRDefault="008E2492" w:rsidP="008E2492">
      <w:pPr>
        <w:rPr>
          <w:szCs w:val="20"/>
        </w:rPr>
      </w:pPr>
      <w:r>
        <w:rPr>
          <w:szCs w:val="20"/>
        </w:rPr>
        <w:t>Evidence of construction expenditure may include purchase orders, invoices, payment documentation, and details of labour costs.</w:t>
      </w:r>
    </w:p>
    <w:p w14:paraId="7C2C7701" w14:textId="77777777" w:rsidR="008E2492" w:rsidRPr="006F6212" w:rsidRDefault="008E2492" w:rsidP="008E2492">
      <w:pPr>
        <w:pStyle w:val="Heading3Appendix"/>
      </w:pPr>
      <w:bookmarkStart w:id="742" w:name="_Toc204066098"/>
      <w:bookmarkStart w:id="743" w:name="_Toc215474021"/>
      <w:r w:rsidRPr="006F6212">
        <w:t>Other eligible expenditure</w:t>
      </w:r>
      <w:bookmarkEnd w:id="739"/>
      <w:bookmarkEnd w:id="740"/>
      <w:bookmarkEnd w:id="741"/>
      <w:bookmarkEnd w:id="742"/>
      <w:bookmarkEnd w:id="743"/>
    </w:p>
    <w:p w14:paraId="50DE53EE" w14:textId="77777777" w:rsidR="008E2492" w:rsidRDefault="008E2492" w:rsidP="008E2492">
      <w:r w:rsidRPr="00E162FF">
        <w:t>Other eligible expenditure</w:t>
      </w:r>
      <w:r>
        <w:t>s</w:t>
      </w:r>
      <w:r w:rsidRPr="00E162FF">
        <w:t xml:space="preserve"> </w:t>
      </w:r>
      <w:r>
        <w:t>for</w:t>
      </w:r>
      <w:r w:rsidRPr="00E162FF">
        <w:t xml:space="preserve"> the project </w:t>
      </w:r>
      <w:r>
        <w:t>may include</w:t>
      </w:r>
      <w:r w:rsidRPr="00E162FF">
        <w:t>:</w:t>
      </w:r>
    </w:p>
    <w:p w14:paraId="3C99CC7E" w14:textId="77777777" w:rsidR="008E2492" w:rsidRPr="00E162FF" w:rsidRDefault="008E2492" w:rsidP="00714A33">
      <w:pPr>
        <w:pStyle w:val="Lv1"/>
      </w:pPr>
      <w:r w:rsidRPr="00E162FF">
        <w:t xml:space="preserve">staff training </w:t>
      </w:r>
      <w:r>
        <w:t xml:space="preserve">and skills development </w:t>
      </w:r>
      <w:r w:rsidRPr="00E162FF">
        <w:t>that directly supports the achievement of</w:t>
      </w:r>
      <w:r>
        <w:t xml:space="preserve"> </w:t>
      </w:r>
      <w:r w:rsidRPr="00E162FF">
        <w:t>project outcomes</w:t>
      </w:r>
    </w:p>
    <w:p w14:paraId="7346D06B" w14:textId="0521ADD8" w:rsidR="008E2492" w:rsidRPr="00E162FF" w:rsidRDefault="008E2492" w:rsidP="00714A33">
      <w:pPr>
        <w:pStyle w:val="Lv1"/>
      </w:pPr>
      <w:r w:rsidRPr="00E162FF">
        <w:t>financial audit</w:t>
      </w:r>
      <w:r>
        <w:t>ing</w:t>
      </w:r>
      <w:r w:rsidRPr="00E162FF">
        <w:t xml:space="preserve"> of project expenditure</w:t>
      </w:r>
      <w:r>
        <w:t xml:space="preserve">, </w:t>
      </w:r>
      <w:r w:rsidRPr="00BF68AC">
        <w:t xml:space="preserve">the cost of </w:t>
      </w:r>
      <w:r>
        <w:t>independent</w:t>
      </w:r>
      <w:r w:rsidRPr="00BF68AC">
        <w:t xml:space="preserve"> audit</w:t>
      </w:r>
      <w:r>
        <w:t>s</w:t>
      </w:r>
      <w:r w:rsidRPr="00BF68AC">
        <w:t xml:space="preserve"> o</w:t>
      </w:r>
      <w:r>
        <w:t>f</w:t>
      </w:r>
      <w:r w:rsidRPr="00BF68AC">
        <w:t xml:space="preserve"> project expenditure (where we request </w:t>
      </w:r>
      <w:r>
        <w:t>them</w:t>
      </w:r>
      <w:r w:rsidRPr="00BF68AC">
        <w:t>)</w:t>
      </w:r>
      <w:r>
        <w:t xml:space="preserve"> </w:t>
      </w:r>
      <w:r w:rsidR="00A9514C" w:rsidRPr="00A9514C">
        <w:t>up to a maximum of 1 per cent of total eligible project expenditure</w:t>
      </w:r>
    </w:p>
    <w:p w14:paraId="7EB6801E" w14:textId="5482A476" w:rsidR="008E2492" w:rsidRPr="00F43889" w:rsidRDefault="376E891B" w:rsidP="00714A33">
      <w:pPr>
        <w:pStyle w:val="Lv1"/>
      </w:pPr>
      <w:r w:rsidRPr="00974C52">
        <w:t xml:space="preserve">costs you incur </w:t>
      </w:r>
      <w:proofErr w:type="gramStart"/>
      <w:r w:rsidRPr="00974C52">
        <w:t>in order to</w:t>
      </w:r>
      <w:proofErr w:type="gramEnd"/>
      <w:r w:rsidRPr="00974C52">
        <w:t xml:space="preserve"> obtain planning, environmental or other regulatory approvals during the project period. However, associated fees paid to the Commonwealth, state, territory and local governments are not eligible</w:t>
      </w:r>
    </w:p>
    <w:p w14:paraId="5484D0A1" w14:textId="29A70171" w:rsidR="008E2492" w:rsidRDefault="008E2492" w:rsidP="00714A33">
      <w:pPr>
        <w:pStyle w:val="Lv1"/>
      </w:pPr>
      <w:r>
        <w:t xml:space="preserve">purchase </w:t>
      </w:r>
      <w:r w:rsidRPr="008131F8">
        <w:t>or hire of ICT hardware and software (including user licenses) directly related to the proj</w:t>
      </w:r>
      <w:r>
        <w:t>ect</w:t>
      </w:r>
      <w:r w:rsidR="00280291">
        <w:t>.</w:t>
      </w:r>
    </w:p>
    <w:p w14:paraId="150140B3" w14:textId="15502857" w:rsidR="008E2492" w:rsidRDefault="008E2492" w:rsidP="008E2492">
      <w:r w:rsidRPr="11C6AD41">
        <w:t>Other specific expenditures may be eligible</w:t>
      </w:r>
      <w:r w:rsidR="000652E0">
        <w:t xml:space="preserve"> expenditure</w:t>
      </w:r>
      <w:r w:rsidRPr="11C6AD41">
        <w:t xml:space="preserve"> as determined by the Program Delegate.</w:t>
      </w:r>
    </w:p>
    <w:p w14:paraId="6C1BD928" w14:textId="77777777" w:rsidR="008E2492" w:rsidRDefault="008E2492" w:rsidP="008E2492">
      <w:pPr>
        <w:sectPr w:rsidR="008E2492" w:rsidSect="008E2492">
          <w:pgSz w:w="11907" w:h="16840" w:code="9"/>
          <w:pgMar w:top="1418" w:right="1418" w:bottom="1276" w:left="1701" w:header="709" w:footer="709" w:gutter="0"/>
          <w:cols w:space="720"/>
          <w:docGrid w:linePitch="360"/>
        </w:sectPr>
      </w:pPr>
      <w:r w:rsidRPr="11C6AD41">
        <w:t>Evidence you need to supply can include supplier contracts, purchase orders, invoices and supplier confirmation of payments.</w:t>
      </w:r>
    </w:p>
    <w:p w14:paraId="659EEB85" w14:textId="61653A3D" w:rsidR="00027A52" w:rsidRDefault="00027A52" w:rsidP="00027A52">
      <w:pPr>
        <w:pStyle w:val="Heading2Appendix"/>
      </w:pPr>
      <w:bookmarkStart w:id="744" w:name="_Toc192770162"/>
      <w:bookmarkStart w:id="745" w:name="_Toc192770303"/>
      <w:bookmarkStart w:id="746" w:name="_Toc192770489"/>
      <w:bookmarkStart w:id="747" w:name="_Toc193120205"/>
      <w:bookmarkStart w:id="748" w:name="_Toc193120389"/>
      <w:bookmarkStart w:id="749" w:name="_Toc192770163"/>
      <w:bookmarkStart w:id="750" w:name="_Toc192770304"/>
      <w:bookmarkStart w:id="751" w:name="_Toc192770490"/>
      <w:bookmarkStart w:id="752" w:name="_Toc193120206"/>
      <w:bookmarkStart w:id="753" w:name="_Toc193120390"/>
      <w:bookmarkStart w:id="754" w:name="_Toc408383078"/>
      <w:bookmarkStart w:id="755" w:name="_Toc396838191"/>
      <w:bookmarkStart w:id="756" w:name="_Toc397894527"/>
      <w:bookmarkStart w:id="757" w:name="_Toc400542289"/>
      <w:bookmarkStart w:id="758" w:name="_Toc408383079"/>
      <w:bookmarkStart w:id="759" w:name="_Toc396838192"/>
      <w:bookmarkStart w:id="760" w:name="_Toc397894528"/>
      <w:bookmarkStart w:id="761" w:name="_Toc400542290"/>
      <w:bookmarkStart w:id="762" w:name="_Toc192770167"/>
      <w:bookmarkStart w:id="763" w:name="_Toc192770308"/>
      <w:bookmarkStart w:id="764" w:name="_Toc192770494"/>
      <w:bookmarkStart w:id="765" w:name="_Toc193120210"/>
      <w:bookmarkStart w:id="766" w:name="_Toc193120394"/>
      <w:bookmarkStart w:id="767" w:name="_Toc192770168"/>
      <w:bookmarkStart w:id="768" w:name="_Toc192770309"/>
      <w:bookmarkStart w:id="769" w:name="_Toc192770495"/>
      <w:bookmarkStart w:id="770" w:name="_Toc193120211"/>
      <w:bookmarkStart w:id="771" w:name="_Toc193120395"/>
      <w:bookmarkStart w:id="772" w:name="_Toc192770169"/>
      <w:bookmarkStart w:id="773" w:name="_Toc192770310"/>
      <w:bookmarkStart w:id="774" w:name="_Toc192770496"/>
      <w:bookmarkStart w:id="775" w:name="_Toc193120212"/>
      <w:bookmarkStart w:id="776" w:name="_Toc193120396"/>
      <w:bookmarkStart w:id="777" w:name="_Toc192770170"/>
      <w:bookmarkStart w:id="778" w:name="_Toc192770311"/>
      <w:bookmarkStart w:id="779" w:name="_Toc192770497"/>
      <w:bookmarkStart w:id="780" w:name="_Toc193120213"/>
      <w:bookmarkStart w:id="781" w:name="_Toc193120397"/>
      <w:bookmarkStart w:id="782" w:name="_Toc192770171"/>
      <w:bookmarkStart w:id="783" w:name="_Toc192770312"/>
      <w:bookmarkStart w:id="784" w:name="_Toc192770498"/>
      <w:bookmarkStart w:id="785" w:name="_Toc193120214"/>
      <w:bookmarkStart w:id="786" w:name="_Toc193120398"/>
      <w:bookmarkStart w:id="787" w:name="_Toc192770172"/>
      <w:bookmarkStart w:id="788" w:name="_Toc192770313"/>
      <w:bookmarkStart w:id="789" w:name="_Toc192770499"/>
      <w:bookmarkStart w:id="790" w:name="_Toc193120215"/>
      <w:bookmarkStart w:id="791" w:name="_Toc193120399"/>
      <w:bookmarkStart w:id="792" w:name="_Toc192770173"/>
      <w:bookmarkStart w:id="793" w:name="_Toc192770314"/>
      <w:bookmarkStart w:id="794" w:name="_Toc192770500"/>
      <w:bookmarkStart w:id="795" w:name="_Toc193120216"/>
      <w:bookmarkStart w:id="796" w:name="_Toc193120400"/>
      <w:bookmarkStart w:id="797" w:name="_Toc192770174"/>
      <w:bookmarkStart w:id="798" w:name="_Toc192770315"/>
      <w:bookmarkStart w:id="799" w:name="_Toc192770501"/>
      <w:bookmarkStart w:id="800" w:name="_Toc193120217"/>
      <w:bookmarkStart w:id="801" w:name="_Toc193120401"/>
      <w:bookmarkStart w:id="802" w:name="_Toc192770175"/>
      <w:bookmarkStart w:id="803" w:name="_Toc192770316"/>
      <w:bookmarkStart w:id="804" w:name="_Toc192770502"/>
      <w:bookmarkStart w:id="805" w:name="_Toc193120218"/>
      <w:bookmarkStart w:id="806" w:name="_Toc193120402"/>
      <w:bookmarkStart w:id="807" w:name="_Toc192770176"/>
      <w:bookmarkStart w:id="808" w:name="_Toc192770317"/>
      <w:bookmarkStart w:id="809" w:name="_Toc192770503"/>
      <w:bookmarkStart w:id="810" w:name="_Toc193120219"/>
      <w:bookmarkStart w:id="811" w:name="_Toc193120403"/>
      <w:bookmarkStart w:id="812" w:name="_Toc192770177"/>
      <w:bookmarkStart w:id="813" w:name="_Toc192770318"/>
      <w:bookmarkStart w:id="814" w:name="_Toc192770504"/>
      <w:bookmarkStart w:id="815" w:name="_Toc193120220"/>
      <w:bookmarkStart w:id="816" w:name="_Toc193120404"/>
      <w:bookmarkStart w:id="817" w:name="_Toc192770178"/>
      <w:bookmarkStart w:id="818" w:name="_Toc192770319"/>
      <w:bookmarkStart w:id="819" w:name="_Toc192770505"/>
      <w:bookmarkStart w:id="820" w:name="_Toc193120221"/>
      <w:bookmarkStart w:id="821" w:name="_Toc193120405"/>
      <w:bookmarkStart w:id="822" w:name="_Toc408383080"/>
      <w:bookmarkStart w:id="823" w:name="_Toc396838193"/>
      <w:bookmarkStart w:id="824" w:name="_Toc397894529"/>
      <w:bookmarkStart w:id="825" w:name="_Toc400542291"/>
      <w:bookmarkStart w:id="826" w:name="OLE_LINK21"/>
      <w:bookmarkStart w:id="827" w:name="OLE_LINK20"/>
      <w:bookmarkStart w:id="828" w:name="_Toc408383081"/>
      <w:bookmarkStart w:id="829" w:name="_Toc402271518"/>
      <w:bookmarkStart w:id="830" w:name="_Toc399934182"/>
      <w:bookmarkStart w:id="831" w:name="_Toc398196530"/>
      <w:bookmarkStart w:id="832" w:name="_Toc398194986"/>
      <w:bookmarkStart w:id="833" w:name="_Toc397894530"/>
      <w:bookmarkStart w:id="834" w:name="_Toc396838194"/>
      <w:bookmarkStart w:id="835" w:name="_3.5._State-of-the-art_manufacturing"/>
      <w:bookmarkStart w:id="836" w:name="_3.4._State-of-the-art_manufacturing"/>
      <w:bookmarkStart w:id="837" w:name="OLE_LINK19"/>
      <w:bookmarkStart w:id="838" w:name="_Toc192770179"/>
      <w:bookmarkStart w:id="839" w:name="_Toc192770320"/>
      <w:bookmarkStart w:id="840" w:name="_Toc192770506"/>
      <w:bookmarkStart w:id="841" w:name="_Toc193120222"/>
      <w:bookmarkStart w:id="842" w:name="_Toc193120406"/>
      <w:bookmarkStart w:id="843" w:name="_Toc192770180"/>
      <w:bookmarkStart w:id="844" w:name="_Toc192770321"/>
      <w:bookmarkStart w:id="845" w:name="_Toc192770507"/>
      <w:bookmarkStart w:id="846" w:name="_Toc193120223"/>
      <w:bookmarkStart w:id="847" w:name="_Toc193120407"/>
      <w:bookmarkStart w:id="848" w:name="_Toc192770181"/>
      <w:bookmarkStart w:id="849" w:name="_Toc192770322"/>
      <w:bookmarkStart w:id="850" w:name="_Toc192770508"/>
      <w:bookmarkStart w:id="851" w:name="_Toc193120224"/>
      <w:bookmarkStart w:id="852" w:name="_Toc193120408"/>
      <w:bookmarkStart w:id="853" w:name="_Toc192770182"/>
      <w:bookmarkStart w:id="854" w:name="_Toc192770323"/>
      <w:bookmarkStart w:id="855" w:name="_Toc192770509"/>
      <w:bookmarkStart w:id="856" w:name="_Toc193120225"/>
      <w:bookmarkStart w:id="857" w:name="_Toc193120409"/>
      <w:bookmarkStart w:id="858" w:name="_Toc192770183"/>
      <w:bookmarkStart w:id="859" w:name="_Toc192770324"/>
      <w:bookmarkStart w:id="860" w:name="_Toc192770510"/>
      <w:bookmarkStart w:id="861" w:name="_Toc193120226"/>
      <w:bookmarkStart w:id="862" w:name="_Toc193120410"/>
      <w:bookmarkStart w:id="863" w:name="_Toc192770184"/>
      <w:bookmarkStart w:id="864" w:name="_Toc192770325"/>
      <w:bookmarkStart w:id="865" w:name="_Toc192770511"/>
      <w:bookmarkStart w:id="866" w:name="_Toc193120227"/>
      <w:bookmarkStart w:id="867" w:name="_Toc193120411"/>
      <w:bookmarkStart w:id="868" w:name="_Toc192770185"/>
      <w:bookmarkStart w:id="869" w:name="_Toc192770326"/>
      <w:bookmarkStart w:id="870" w:name="_Toc192770512"/>
      <w:bookmarkStart w:id="871" w:name="_Toc193120228"/>
      <w:bookmarkStart w:id="872" w:name="_Toc193120412"/>
      <w:bookmarkStart w:id="873" w:name="_Toc408383082"/>
      <w:bookmarkStart w:id="874" w:name="_Toc400542293"/>
      <w:bookmarkStart w:id="875" w:name="_Toc192770186"/>
      <w:bookmarkStart w:id="876" w:name="_Toc192770327"/>
      <w:bookmarkStart w:id="877" w:name="_Toc192770513"/>
      <w:bookmarkStart w:id="878" w:name="_Toc193120229"/>
      <w:bookmarkStart w:id="879" w:name="_Toc193120413"/>
      <w:bookmarkStart w:id="880" w:name="_Toc192770187"/>
      <w:bookmarkStart w:id="881" w:name="_Toc192770328"/>
      <w:bookmarkStart w:id="882" w:name="_Toc192770514"/>
      <w:bookmarkStart w:id="883" w:name="_Toc193120230"/>
      <w:bookmarkStart w:id="884" w:name="_Toc193120414"/>
      <w:bookmarkStart w:id="885" w:name="_Toc408383083"/>
      <w:bookmarkStart w:id="886" w:name="_Toc402271519"/>
      <w:bookmarkStart w:id="887" w:name="_Toc399934183"/>
      <w:bookmarkStart w:id="888" w:name="_Toc398196531"/>
      <w:bookmarkStart w:id="889" w:name="_Toc398194987"/>
      <w:bookmarkStart w:id="890" w:name="_Toc397894531"/>
      <w:bookmarkStart w:id="891" w:name="_Toc396838195"/>
      <w:bookmarkStart w:id="892" w:name="_3.6._Prototype_expenditure"/>
      <w:bookmarkStart w:id="893" w:name="_Toc192770188"/>
      <w:bookmarkStart w:id="894" w:name="_Toc192770329"/>
      <w:bookmarkStart w:id="895" w:name="_Toc192770515"/>
      <w:bookmarkStart w:id="896" w:name="_Toc193120231"/>
      <w:bookmarkStart w:id="897" w:name="_Toc193120415"/>
      <w:bookmarkStart w:id="898" w:name="OLE_LINK17"/>
      <w:bookmarkStart w:id="899" w:name="OLE_LINK16"/>
      <w:bookmarkStart w:id="900" w:name="_Toc383003259"/>
      <w:bookmarkStart w:id="901" w:name="_Toc496536723"/>
      <w:bookmarkStart w:id="902" w:name="_Toc531277551"/>
      <w:bookmarkStart w:id="903" w:name="_Toc955361"/>
      <w:bookmarkStart w:id="904" w:name="_Toc204066099"/>
      <w:bookmarkStart w:id="905" w:name="_Toc215474022"/>
      <w:bookmarkEnd w:id="711"/>
      <w:bookmarkEnd w:id="712"/>
      <w:bookmarkEnd w:id="713"/>
      <w:bookmarkEnd w:id="714"/>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r>
        <w:lastRenderedPageBreak/>
        <w:t>Ineligible expenditure</w:t>
      </w:r>
      <w:bookmarkEnd w:id="900"/>
      <w:bookmarkEnd w:id="901"/>
      <w:bookmarkEnd w:id="902"/>
      <w:bookmarkEnd w:id="903"/>
      <w:bookmarkEnd w:id="904"/>
      <w:bookmarkEnd w:id="905"/>
    </w:p>
    <w:p w14:paraId="1CBE4042" w14:textId="77777777" w:rsidR="00027A52" w:rsidRDefault="00027A52" w:rsidP="00027A52">
      <w:r>
        <w:t xml:space="preserve">This section provides </w:t>
      </w:r>
      <w:r w:rsidRPr="005A61FE">
        <w:t>guidance</w:t>
      </w:r>
      <w:r>
        <w:t xml:space="preserve"> on what we consider ineligible expend</w:t>
      </w:r>
      <w:r w:rsidRPr="006B5EA0">
        <w:t xml:space="preserve">iture. We may update this guidance from time to time; check you are referring to the most current version from the </w:t>
      </w:r>
      <w:hyperlink r:id="rId73" w:history="1">
        <w:r w:rsidRPr="006B5EA0">
          <w:rPr>
            <w:rStyle w:val="Hyperlink"/>
          </w:rPr>
          <w:t>business.gov.au</w:t>
        </w:r>
      </w:hyperlink>
      <w:r w:rsidRPr="006B5EA0">
        <w:t xml:space="preserve"> website before preparing your application.</w:t>
      </w:r>
    </w:p>
    <w:p w14:paraId="49B3EFE1" w14:textId="77777777" w:rsidR="00027A52" w:rsidRDefault="00027A52" w:rsidP="00027A52">
      <w:r>
        <w:t>The Program Delegate may impose limitations or exclude expenditure, or further include some ineligible expenditure listed in these guidelines in a grant agreement or otherwise by notice to you.</w:t>
      </w:r>
    </w:p>
    <w:p w14:paraId="170664A8" w14:textId="77777777" w:rsidR="00027A52" w:rsidRDefault="00027A52" w:rsidP="00027A52">
      <w:r>
        <w:t>Examples of i</w:t>
      </w:r>
      <w:r w:rsidRPr="00E162FF">
        <w:t>neligible expenditure include:</w:t>
      </w:r>
    </w:p>
    <w:p w14:paraId="6B50334E" w14:textId="77777777" w:rsidR="00027A52" w:rsidRDefault="00027A52" w:rsidP="000C582E">
      <w:pPr>
        <w:pStyle w:val="Lv1"/>
      </w:pPr>
      <w:r>
        <w:t>expenditure outside of the project activity start and end dates in the grant agreement</w:t>
      </w:r>
    </w:p>
    <w:p w14:paraId="3E02E526" w14:textId="77777777" w:rsidR="00027A52" w:rsidRPr="001315B8" w:rsidRDefault="00027A52" w:rsidP="000C582E">
      <w:pPr>
        <w:pStyle w:val="Lv1"/>
      </w:pPr>
      <w:r w:rsidRPr="001315B8">
        <w:t>activities, equipment or supplies that are already being supported through other sources</w:t>
      </w:r>
    </w:p>
    <w:p w14:paraId="612E085A" w14:textId="4A1D8502" w:rsidR="00027A52" w:rsidRDefault="00027A52" w:rsidP="000C582E">
      <w:pPr>
        <w:pStyle w:val="Lv1"/>
      </w:pPr>
      <w:r w:rsidRPr="001315B8">
        <w:t>any in-kind contributions</w:t>
      </w:r>
    </w:p>
    <w:p w14:paraId="3E034A86" w14:textId="681D3CBD" w:rsidR="00027A52" w:rsidRPr="001315B8" w:rsidRDefault="00027A52" w:rsidP="000C582E">
      <w:pPr>
        <w:pStyle w:val="Lv1"/>
      </w:pPr>
      <w:r>
        <w:t>any domestic or international travel expenses</w:t>
      </w:r>
    </w:p>
    <w:p w14:paraId="1F4ECAC0" w14:textId="77777777" w:rsidR="00027A52" w:rsidRPr="001315B8" w:rsidRDefault="00027A52" w:rsidP="000C582E">
      <w:pPr>
        <w:pStyle w:val="Lv1"/>
      </w:pPr>
      <w:r w:rsidRPr="001315B8">
        <w:t>financing costs, including interest and debt financing</w:t>
      </w:r>
      <w:r>
        <w:t>. Grant funds cannot</w:t>
      </w:r>
      <w:r w:rsidRPr="001315B8">
        <w:t xml:space="preserve"> </w:t>
      </w:r>
      <w:r>
        <w:t>be</w:t>
      </w:r>
      <w:r w:rsidRPr="001315B8">
        <w:t xml:space="preserve"> use</w:t>
      </w:r>
      <w:r>
        <w:t>d</w:t>
      </w:r>
      <w:r w:rsidRPr="001315B8">
        <w:t xml:space="preserve"> </w:t>
      </w:r>
      <w:r>
        <w:t>to make loan payments, service a debt, or be used as security for lines of credit</w:t>
      </w:r>
    </w:p>
    <w:p w14:paraId="2CC4F9F3" w14:textId="77777777" w:rsidR="00027A52" w:rsidRPr="001315B8" w:rsidRDefault="00027A52" w:rsidP="000C582E">
      <w:pPr>
        <w:pStyle w:val="Lv1"/>
      </w:pPr>
      <w:r>
        <w:t>capital expenditure for the purchase of assets such as office furniture and equipment, motor vehicles (including construction vehicles), computers, printers or photocopiers</w:t>
      </w:r>
    </w:p>
    <w:p w14:paraId="1BB59CB9" w14:textId="77777777" w:rsidR="00027A52" w:rsidRPr="001315B8" w:rsidRDefault="00027A52" w:rsidP="000C582E">
      <w:pPr>
        <w:pStyle w:val="Lv1"/>
      </w:pPr>
      <w:r w:rsidRPr="001315B8">
        <w:t>costs involved in the purchase or upgrade/hire of software (including user licences) and ICT hardware that are not related to your project</w:t>
      </w:r>
    </w:p>
    <w:p w14:paraId="214A1696" w14:textId="77777777" w:rsidR="00027A52" w:rsidRPr="001315B8" w:rsidRDefault="00027A52" w:rsidP="000C582E">
      <w:pPr>
        <w:pStyle w:val="Lv1"/>
      </w:pPr>
      <w:r w:rsidRPr="001315B8">
        <w:t>non-project-related staff training and development costs</w:t>
      </w:r>
    </w:p>
    <w:p w14:paraId="325146DE" w14:textId="77777777" w:rsidR="00027A52" w:rsidRPr="001315B8" w:rsidRDefault="00027A52" w:rsidP="000C582E">
      <w:pPr>
        <w:pStyle w:val="Lv1"/>
      </w:pPr>
      <w:r w:rsidRPr="001315B8">
        <w:t xml:space="preserve">insurance costs (the grantee and any project participants must </w:t>
      </w:r>
      <w:proofErr w:type="gramStart"/>
      <w:r w:rsidRPr="001315B8">
        <w:t>effect</w:t>
      </w:r>
      <w:proofErr w:type="gramEnd"/>
      <w:r w:rsidRPr="001315B8">
        <w:t xml:space="preserve"> and maintain adequate insurance or similar coverage for any liability arising </w:t>
      </w:r>
      <w:proofErr w:type="gramStart"/>
      <w:r w:rsidRPr="001315B8">
        <w:t>as a result of</w:t>
      </w:r>
      <w:proofErr w:type="gramEnd"/>
      <w:r w:rsidRPr="001315B8">
        <w:t xml:space="preserve"> its participation in funded activities)</w:t>
      </w:r>
    </w:p>
    <w:p w14:paraId="73188C56" w14:textId="77777777" w:rsidR="00027A52" w:rsidRPr="001315B8" w:rsidRDefault="00027A52" w:rsidP="000C582E">
      <w:pPr>
        <w:pStyle w:val="Lv1"/>
      </w:pPr>
      <w:r w:rsidRPr="001315B8">
        <w:t>costs related to obtaining resources used on the project, including interest on loans, job advertising and recruiting, and contract negotiations</w:t>
      </w:r>
    </w:p>
    <w:p w14:paraId="0FCCA958" w14:textId="77777777" w:rsidR="00027A52" w:rsidRDefault="00027A52" w:rsidP="000C582E">
      <w:pPr>
        <w:pStyle w:val="Lv1"/>
      </w:pPr>
      <w:r w:rsidRPr="001315B8">
        <w:t>depreciation of plant and equipment</w:t>
      </w:r>
    </w:p>
    <w:p w14:paraId="250E7BFA" w14:textId="77777777" w:rsidR="00027A52" w:rsidRDefault="00027A52" w:rsidP="000C582E">
      <w:pPr>
        <w:pStyle w:val="Lv1"/>
      </w:pPr>
      <w:r w:rsidRPr="001315B8">
        <w:t>costs of purchasing, leasing</w:t>
      </w:r>
      <w:r>
        <w:t xml:space="preserve"> or</w:t>
      </w:r>
      <w:r w:rsidRPr="001315B8">
        <w:t xml:space="preserve"> depreciation of land</w:t>
      </w:r>
    </w:p>
    <w:p w14:paraId="7B776FF4" w14:textId="1CCDFA78" w:rsidR="00657FEC" w:rsidRDefault="00657FEC" w:rsidP="000C582E">
      <w:pPr>
        <w:pStyle w:val="Lv1"/>
      </w:pPr>
      <w:r>
        <w:t>renewable energy generation equipment</w:t>
      </w:r>
    </w:p>
    <w:p w14:paraId="7333014E" w14:textId="6C795B78" w:rsidR="00753A17" w:rsidRPr="001315B8" w:rsidRDefault="00753A17" w:rsidP="000C582E">
      <w:pPr>
        <w:pStyle w:val="Lv1"/>
      </w:pPr>
      <w:r>
        <w:t>“Charge de Move” (CHAdeMO) connectors</w:t>
      </w:r>
    </w:p>
    <w:p w14:paraId="63D801A2" w14:textId="77777777" w:rsidR="00027A52" w:rsidRPr="00E162FF" w:rsidRDefault="00027A52" w:rsidP="000C582E">
      <w:pPr>
        <w:pStyle w:val="Lv1"/>
      </w:pPr>
      <w:r w:rsidRPr="11C6AD41">
        <w:t>site preparation activities which are not directly related to</w:t>
      </w:r>
      <w:r>
        <w:t xml:space="preserve"> the project</w:t>
      </w:r>
    </w:p>
    <w:p w14:paraId="70C39D02" w14:textId="77777777" w:rsidR="00027A52" w:rsidRPr="001315B8" w:rsidRDefault="00027A52" w:rsidP="000C582E">
      <w:pPr>
        <w:pStyle w:val="Lv1"/>
      </w:pPr>
      <w:r w:rsidRPr="001315B8">
        <w:t>opportunity costs relating to any production losses due to allocating resources to the agreed grant project</w:t>
      </w:r>
    </w:p>
    <w:p w14:paraId="7E25D024" w14:textId="77777777" w:rsidR="00027A52" w:rsidRDefault="00027A52" w:rsidP="000C582E">
      <w:pPr>
        <w:pStyle w:val="Lv1"/>
      </w:pPr>
      <w:r>
        <w:t xml:space="preserve">costs of defending IP rights and IP </w:t>
      </w:r>
      <w:r w:rsidRPr="00F0654E">
        <w:t>protection, including fees to a patent office for the cost of filing patent applications, patent searches and examination fees</w:t>
      </w:r>
    </w:p>
    <w:p w14:paraId="50BFCB97" w14:textId="77777777" w:rsidR="00027A52" w:rsidRPr="001315B8" w:rsidRDefault="00027A52" w:rsidP="000C582E">
      <w:pPr>
        <w:pStyle w:val="Lv1"/>
      </w:pPr>
      <w:r>
        <w:t>r</w:t>
      </w:r>
      <w:r w:rsidRPr="007F1CFA">
        <w:t>unning costs for the plant or facility includ</w:t>
      </w:r>
      <w:r>
        <w:t>ing</w:t>
      </w:r>
      <w:r w:rsidRPr="007F1CFA">
        <w:t xml:space="preserve"> items such as rent, light and power, repairs and maintenance</w:t>
      </w:r>
    </w:p>
    <w:p w14:paraId="68F24C80" w14:textId="77777777" w:rsidR="00027A52" w:rsidRPr="001315B8" w:rsidRDefault="00027A52" w:rsidP="000C582E">
      <w:pPr>
        <w:pStyle w:val="Lv1"/>
      </w:pPr>
      <w:r w:rsidRPr="001315B8">
        <w:t>routine operating expenses, including communications, accommodation, office computing facilities, printing and stationery, postage, legal and accounting fees and bank charges</w:t>
      </w:r>
    </w:p>
    <w:p w14:paraId="326DB2E0" w14:textId="2686678C" w:rsidR="00027A52" w:rsidRDefault="00027A52" w:rsidP="000C582E">
      <w:pPr>
        <w:pStyle w:val="Lv1"/>
      </w:pPr>
      <w:r w:rsidRPr="11C6AD41">
        <w:t xml:space="preserve">ongoing upgrades, updates and maintenance of existing ICT systems and computing facilities, including websites, customer relationship management systems, databases, the cost of ongoing </w:t>
      </w:r>
      <w:r w:rsidR="00332B59" w:rsidRPr="11C6AD41">
        <w:t>subscription-based</w:t>
      </w:r>
      <w:r w:rsidRPr="11C6AD41">
        <w:t xml:space="preserve"> software and IT support memberships, and warranties for purchases that are not directly related to the project</w:t>
      </w:r>
    </w:p>
    <w:p w14:paraId="41840EF9" w14:textId="77777777" w:rsidR="00027A52" w:rsidRPr="001315B8" w:rsidRDefault="00027A52" w:rsidP="000C582E">
      <w:pPr>
        <w:pStyle w:val="Lv1"/>
      </w:pPr>
      <w:r w:rsidRPr="001315B8">
        <w:lastRenderedPageBreak/>
        <w:t>costs associated with registering a business and creating a governance plan for managing your project and relationship with partners</w:t>
      </w:r>
    </w:p>
    <w:p w14:paraId="023F30A4" w14:textId="77777777" w:rsidR="00027A52" w:rsidRPr="001315B8" w:rsidRDefault="00027A52" w:rsidP="000C582E">
      <w:pPr>
        <w:pStyle w:val="Lv1"/>
      </w:pPr>
      <w:r w:rsidRPr="001315B8">
        <w:t>costs related to preparing the grant application, preparing any project reports (except costs of independent audit reports we require) and preparing any project variation requests</w:t>
      </w:r>
      <w:r>
        <w:t>.</w:t>
      </w:r>
    </w:p>
    <w:p w14:paraId="4D39B04F" w14:textId="6BC06E56" w:rsidR="00027A52" w:rsidRDefault="00027A52" w:rsidP="00027A52">
      <w:r w:rsidRPr="11C6AD41">
        <w:t xml:space="preserve">This list is not exhaustive and applies only to the expenditure of the grant funds. Other costs may be ineligible where </w:t>
      </w:r>
      <w:r w:rsidR="00380372">
        <w:t xml:space="preserve">the </w:t>
      </w:r>
      <w:r w:rsidR="001A4CA8">
        <w:t>P</w:t>
      </w:r>
      <w:r w:rsidR="00380372">
        <w:t xml:space="preserve">rogram </w:t>
      </w:r>
      <w:r w:rsidR="001A4CA8">
        <w:t>D</w:t>
      </w:r>
      <w:r w:rsidR="00380372">
        <w:t>elegate decides</w:t>
      </w:r>
      <w:r w:rsidRPr="11C6AD41">
        <w:t xml:space="preserve"> that they do not directly support the achievement of the planned outcomes for the project or that they are contrary to the objective of the program</w:t>
      </w:r>
      <w:r w:rsidR="00942B93">
        <w:t>.</w:t>
      </w:r>
    </w:p>
    <w:p w14:paraId="392DB166" w14:textId="77777777" w:rsidR="00027A52" w:rsidRDefault="00027A52" w:rsidP="00027A52">
      <w:pPr>
        <w:spacing w:before="0" w:after="0" w:line="240" w:lineRule="auto"/>
      </w:pPr>
      <w:r>
        <w:t>You must ensure you have adequate funds to meet the costs of any ineligible expenditure associated with the project.</w:t>
      </w:r>
    </w:p>
    <w:p w14:paraId="28FB79B6" w14:textId="77777777" w:rsidR="00027A52" w:rsidRDefault="00027A52" w:rsidP="00027A52">
      <w:pPr>
        <w:spacing w:before="0" w:after="0" w:line="240" w:lineRule="auto"/>
      </w:pPr>
      <w:r>
        <w:br w:type="page"/>
      </w:r>
    </w:p>
    <w:p w14:paraId="79B17426" w14:textId="1CC3067B" w:rsidR="00D96D08" w:rsidRDefault="2D6731CB">
      <w:pPr>
        <w:pStyle w:val="Heading2Appendix"/>
        <w:numPr>
          <w:ilvl w:val="0"/>
          <w:numId w:val="0"/>
        </w:numPr>
      </w:pPr>
      <w:bookmarkStart w:id="906" w:name="_Toc215474023"/>
      <w:r>
        <w:lastRenderedPageBreak/>
        <w:t xml:space="preserve">Appendix </w:t>
      </w:r>
      <w:r w:rsidR="00D74AF4">
        <w:t>C</w:t>
      </w:r>
      <w:r w:rsidR="396F559F">
        <w:t xml:space="preserve">. </w:t>
      </w:r>
      <w:r w:rsidR="2BB7044B">
        <w:t>Project delivery requirements</w:t>
      </w:r>
      <w:bookmarkEnd w:id="906"/>
    </w:p>
    <w:p w14:paraId="353593A4" w14:textId="74D7E9D8" w:rsidR="00976E2C" w:rsidRDefault="00DE0BEF" w:rsidP="007C67A2">
      <w:r>
        <w:t>T</w:t>
      </w:r>
      <w:r w:rsidR="0080126C" w:rsidRPr="0080126C">
        <w:t xml:space="preserve">he overall proposal and all site concepts </w:t>
      </w:r>
      <w:r w:rsidR="007F15F6">
        <w:t>should</w:t>
      </w:r>
      <w:r w:rsidR="0080126C">
        <w:t xml:space="preserve"> comply </w:t>
      </w:r>
      <w:r w:rsidR="0080126C" w:rsidRPr="0080126C">
        <w:t xml:space="preserve">with the standards set </w:t>
      </w:r>
      <w:r w:rsidR="00467BD1">
        <w:t xml:space="preserve">out </w:t>
      </w:r>
      <w:r w:rsidR="0080126C" w:rsidRPr="0080126C">
        <w:t>in th</w:t>
      </w:r>
      <w:r w:rsidR="009F6930">
        <w:t>e</w:t>
      </w:r>
      <w:r w:rsidR="0080126C" w:rsidRPr="0080126C">
        <w:t xml:space="preserve"> </w:t>
      </w:r>
      <w:hyperlink r:id="rId74">
        <w:r w:rsidR="00870593" w:rsidRPr="00870593">
          <w:rPr>
            <w:rStyle w:val="Hyperlink"/>
          </w:rPr>
          <w:t>Minimum Operating Standards (MoS) for government-funded charging stations</w:t>
        </w:r>
      </w:hyperlink>
      <w:r w:rsidR="0080126C" w:rsidRPr="0080126C">
        <w:t>.</w:t>
      </w:r>
    </w:p>
    <w:p w14:paraId="0984069E" w14:textId="7BA44BB6" w:rsidR="007C67A2" w:rsidRDefault="004058E3" w:rsidP="007C67A2">
      <w:r>
        <w:t xml:space="preserve">However, </w:t>
      </w:r>
      <w:r w:rsidR="00214A2B">
        <w:t xml:space="preserve">the following </w:t>
      </w:r>
      <w:r w:rsidR="004B0787">
        <w:t>requirements are the</w:t>
      </w:r>
      <w:r w:rsidR="007C67A2">
        <w:t xml:space="preserve"> minimum requirements for each project </w:t>
      </w:r>
      <w:r w:rsidR="004B0787">
        <w:t>and must be met</w:t>
      </w:r>
      <w:r w:rsidR="007C67A2">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218"/>
        <w:gridCol w:w="2219"/>
        <w:gridCol w:w="2219"/>
      </w:tblGrid>
      <w:tr w:rsidR="007C67A2" w14:paraId="117AB1DD" w14:textId="77777777" w:rsidTr="002B3946">
        <w:trPr>
          <w:cnfStyle w:val="100000000000" w:firstRow="1" w:lastRow="0" w:firstColumn="0" w:lastColumn="0" w:oddVBand="0" w:evenVBand="0" w:oddHBand="0" w:evenHBand="0" w:firstRowFirstColumn="0" w:firstRowLastColumn="0" w:lastRowFirstColumn="0" w:lastRowLastColumn="0"/>
        </w:trPr>
        <w:tc>
          <w:tcPr>
            <w:tcW w:w="2122" w:type="dxa"/>
            <w:shd w:val="clear" w:color="auto" w:fill="BFBFBF" w:themeFill="background1" w:themeFillShade="BF"/>
          </w:tcPr>
          <w:p w14:paraId="28FE8B48" w14:textId="77777777" w:rsidR="007C67A2" w:rsidRPr="006B523C" w:rsidRDefault="007C67A2" w:rsidP="000E29A7">
            <w:pPr>
              <w:jc w:val="center"/>
              <w:rPr>
                <w:b w:val="0"/>
              </w:rPr>
            </w:pPr>
          </w:p>
        </w:tc>
        <w:tc>
          <w:tcPr>
            <w:tcW w:w="2218" w:type="dxa"/>
            <w:shd w:val="clear" w:color="auto" w:fill="BFBFBF" w:themeFill="background1" w:themeFillShade="BF"/>
            <w:vAlign w:val="center"/>
          </w:tcPr>
          <w:p w14:paraId="4831FF41" w14:textId="77777777" w:rsidR="007C67A2" w:rsidRPr="00391755" w:rsidRDefault="007C67A2" w:rsidP="000E29A7">
            <w:pPr>
              <w:jc w:val="center"/>
              <w:rPr>
                <w:b w:val="0"/>
              </w:rPr>
            </w:pPr>
            <w:r w:rsidRPr="00391755">
              <w:t>Metro</w:t>
            </w:r>
          </w:p>
        </w:tc>
        <w:tc>
          <w:tcPr>
            <w:tcW w:w="2219" w:type="dxa"/>
            <w:shd w:val="clear" w:color="auto" w:fill="BFBFBF" w:themeFill="background1" w:themeFillShade="BF"/>
            <w:vAlign w:val="center"/>
          </w:tcPr>
          <w:p w14:paraId="411A3FFF" w14:textId="77777777" w:rsidR="007C67A2" w:rsidRPr="00391755" w:rsidRDefault="007C67A2" w:rsidP="000E29A7">
            <w:pPr>
              <w:jc w:val="center"/>
              <w:rPr>
                <w:b w:val="0"/>
              </w:rPr>
            </w:pPr>
            <w:r w:rsidRPr="00391755">
              <w:t>Regional</w:t>
            </w:r>
          </w:p>
        </w:tc>
        <w:tc>
          <w:tcPr>
            <w:tcW w:w="2219" w:type="dxa"/>
            <w:shd w:val="clear" w:color="auto" w:fill="BFBFBF" w:themeFill="background1" w:themeFillShade="BF"/>
            <w:vAlign w:val="center"/>
          </w:tcPr>
          <w:p w14:paraId="2715FC3F" w14:textId="4D1D0788" w:rsidR="007C67A2" w:rsidRPr="00391755" w:rsidRDefault="003F62A4" w:rsidP="000E29A7">
            <w:pPr>
              <w:jc w:val="center"/>
              <w:rPr>
                <w:b w:val="0"/>
              </w:rPr>
            </w:pPr>
            <w:r>
              <w:t>Journey Enablement</w:t>
            </w:r>
          </w:p>
        </w:tc>
      </w:tr>
      <w:tr w:rsidR="00A93F11" w14:paraId="58DB3C1B" w14:textId="77777777" w:rsidTr="002B3946">
        <w:tc>
          <w:tcPr>
            <w:tcW w:w="2122" w:type="dxa"/>
            <w:shd w:val="clear" w:color="auto" w:fill="D9D9D9" w:themeFill="background1" w:themeFillShade="D9"/>
          </w:tcPr>
          <w:p w14:paraId="6DBE2ABE" w14:textId="04DE2BB8" w:rsidR="00A93F11" w:rsidRPr="006B523C" w:rsidRDefault="0026299A" w:rsidP="000E29A7">
            <w:pPr>
              <w:jc w:val="center"/>
              <w:rPr>
                <w:b/>
                <w:bCs/>
              </w:rPr>
            </w:pPr>
            <w:r>
              <w:rPr>
                <w:b/>
                <w:bCs/>
              </w:rPr>
              <w:t>Site l</w:t>
            </w:r>
            <w:r w:rsidR="00A93F11">
              <w:rPr>
                <w:b/>
                <w:bCs/>
              </w:rPr>
              <w:t>ocation</w:t>
            </w:r>
          </w:p>
        </w:tc>
        <w:tc>
          <w:tcPr>
            <w:tcW w:w="6656" w:type="dxa"/>
            <w:gridSpan w:val="3"/>
            <w:vAlign w:val="center"/>
          </w:tcPr>
          <w:p w14:paraId="291082AF" w14:textId="544150C9" w:rsidR="00A93F11" w:rsidRDefault="13292B81" w:rsidP="00F43889">
            <w:pPr>
              <w:pStyle w:val="ListBullet"/>
              <w:rPr>
                <w:rFonts w:eastAsia="Calibri"/>
              </w:rPr>
            </w:pPr>
            <w:r w:rsidRPr="774AC1A3">
              <w:rPr>
                <w:rFonts w:eastAsia="Calibri"/>
              </w:rPr>
              <w:t xml:space="preserve">All </w:t>
            </w:r>
            <w:r w:rsidR="002366B6">
              <w:rPr>
                <w:rFonts w:eastAsia="Calibri"/>
              </w:rPr>
              <w:t>charging stations</w:t>
            </w:r>
            <w:r w:rsidR="002366B6" w:rsidRPr="774AC1A3">
              <w:rPr>
                <w:rFonts w:eastAsia="Calibri"/>
              </w:rPr>
              <w:t xml:space="preserve"> </w:t>
            </w:r>
            <w:r w:rsidR="1280FFF1" w:rsidRPr="774AC1A3">
              <w:rPr>
                <w:rFonts w:eastAsia="Calibri"/>
              </w:rPr>
              <w:t xml:space="preserve">must be located at an automotive dealership, or </w:t>
            </w:r>
            <w:r w:rsidR="003577F7">
              <w:rPr>
                <w:rFonts w:eastAsia="Calibri"/>
              </w:rPr>
              <w:t xml:space="preserve">EV </w:t>
            </w:r>
            <w:r w:rsidR="1280FFF1" w:rsidRPr="774AC1A3">
              <w:rPr>
                <w:rFonts w:eastAsia="Calibri"/>
              </w:rPr>
              <w:t>repairer</w:t>
            </w:r>
            <w:r w:rsidR="73DCCC83" w:rsidRPr="774AC1A3">
              <w:rPr>
                <w:rFonts w:eastAsia="Calibri"/>
              </w:rPr>
              <w:t xml:space="preserve"> premise</w:t>
            </w:r>
            <w:r w:rsidR="544D2A77" w:rsidRPr="774AC1A3">
              <w:rPr>
                <w:rFonts w:eastAsia="Calibri"/>
              </w:rPr>
              <w:t>s</w:t>
            </w:r>
            <w:r w:rsidR="004851E8">
              <w:rPr>
                <w:rFonts w:eastAsia="Calibri"/>
              </w:rPr>
              <w:t xml:space="preserve"> (and located in a metro, regional or </w:t>
            </w:r>
            <w:r w:rsidR="00000199">
              <w:rPr>
                <w:rFonts w:eastAsia="Calibri"/>
              </w:rPr>
              <w:t>journey</w:t>
            </w:r>
            <w:r w:rsidR="004851E8">
              <w:rPr>
                <w:rFonts w:eastAsia="Calibri"/>
              </w:rPr>
              <w:t xml:space="preserve"> enablement </w:t>
            </w:r>
            <w:r w:rsidR="0049494E">
              <w:rPr>
                <w:rFonts w:eastAsia="Calibri"/>
              </w:rPr>
              <w:t>area</w:t>
            </w:r>
            <w:r w:rsidR="004851E8">
              <w:rPr>
                <w:rFonts w:eastAsia="Calibri"/>
              </w:rPr>
              <w:t xml:space="preserve"> as per the </w:t>
            </w:r>
            <w:hyperlink r:id="rId75">
              <w:r w:rsidR="009B1A3E" w:rsidRPr="2B7288CB">
                <w:rPr>
                  <w:rStyle w:val="Hyperlink"/>
                </w:rPr>
                <w:t>EVCI Mapping Tool</w:t>
              </w:r>
            </w:hyperlink>
            <w:r w:rsidR="004851E8">
              <w:rPr>
                <w:rFonts w:eastAsia="Calibri"/>
              </w:rPr>
              <w:t>)</w:t>
            </w:r>
            <w:r w:rsidR="1280FFF1" w:rsidRPr="774AC1A3">
              <w:rPr>
                <w:rFonts w:eastAsia="Calibri"/>
              </w:rPr>
              <w:t>.</w:t>
            </w:r>
          </w:p>
          <w:p w14:paraId="791FED30" w14:textId="7CE629E5" w:rsidR="00774CB3" w:rsidRPr="00F43889" w:rsidDel="003F62A4" w:rsidRDefault="00774CB3" w:rsidP="00F43889">
            <w:pPr>
              <w:pStyle w:val="ListBullet"/>
              <w:rPr>
                <w:rFonts w:eastAsia="Calibri"/>
              </w:rPr>
            </w:pPr>
            <w:r>
              <w:rPr>
                <w:rFonts w:eastAsia="Calibri"/>
              </w:rPr>
              <w:t>The automotive business name and address should be identified for each proposed charging station</w:t>
            </w:r>
            <w:r w:rsidR="005C4AFC">
              <w:rPr>
                <w:rFonts w:eastAsia="Calibri"/>
              </w:rPr>
              <w:t>.</w:t>
            </w:r>
          </w:p>
        </w:tc>
      </w:tr>
      <w:tr w:rsidR="00D74AF4" w14:paraId="3F72DD59" w14:textId="77777777" w:rsidTr="002B3946">
        <w:tc>
          <w:tcPr>
            <w:tcW w:w="2122" w:type="dxa"/>
            <w:shd w:val="clear" w:color="auto" w:fill="D9D9D9" w:themeFill="background1" w:themeFillShade="D9"/>
          </w:tcPr>
          <w:p w14:paraId="2069ECA3" w14:textId="79F3C5D1" w:rsidR="00D74AF4" w:rsidRDefault="00D74AF4" w:rsidP="000E29A7">
            <w:pPr>
              <w:jc w:val="center"/>
              <w:rPr>
                <w:b/>
                <w:bCs/>
              </w:rPr>
            </w:pPr>
            <w:r w:rsidRPr="00D74AF4">
              <w:rPr>
                <w:b/>
                <w:bCs/>
              </w:rPr>
              <w:t xml:space="preserve">Minimum number of </w:t>
            </w:r>
            <w:r>
              <w:rPr>
                <w:b/>
                <w:bCs/>
              </w:rPr>
              <w:t>s</w:t>
            </w:r>
            <w:r w:rsidR="00A83B17">
              <w:rPr>
                <w:b/>
                <w:bCs/>
              </w:rPr>
              <w:t>tations &amp;</w:t>
            </w:r>
            <w:r w:rsidR="001C1582">
              <w:rPr>
                <w:b/>
                <w:bCs/>
              </w:rPr>
              <w:t xml:space="preserve"> charging bays</w:t>
            </w:r>
          </w:p>
          <w:p w14:paraId="435C08A1" w14:textId="22725233" w:rsidR="00F700D2" w:rsidRDefault="00F700D2" w:rsidP="000E29A7">
            <w:pPr>
              <w:jc w:val="center"/>
              <w:rPr>
                <w:b/>
                <w:bCs/>
              </w:rPr>
            </w:pPr>
          </w:p>
        </w:tc>
        <w:tc>
          <w:tcPr>
            <w:tcW w:w="6656" w:type="dxa"/>
            <w:gridSpan w:val="3"/>
            <w:vAlign w:val="center"/>
          </w:tcPr>
          <w:p w14:paraId="7FBC7C15" w14:textId="14EC1640" w:rsidR="00F700D2" w:rsidRPr="002B3946" w:rsidRDefault="00F700D2" w:rsidP="003F74E7">
            <w:pPr>
              <w:pStyle w:val="ListBullet"/>
              <w:numPr>
                <w:ilvl w:val="0"/>
                <w:numId w:val="7"/>
              </w:numPr>
              <w:ind w:left="357" w:hanging="357"/>
              <w:rPr>
                <w:rFonts w:eastAsia="Calibri"/>
              </w:rPr>
            </w:pPr>
            <w:r>
              <w:t xml:space="preserve">Minimum of </w:t>
            </w:r>
            <w:r w:rsidR="00C230A2">
              <w:t>25</w:t>
            </w:r>
            <w:r>
              <w:t xml:space="preserve"> charging bays </w:t>
            </w:r>
          </w:p>
          <w:p w14:paraId="3CC3D298" w14:textId="0BB5D7E7" w:rsidR="00F700D2" w:rsidRDefault="007B7F43" w:rsidP="003F74E7">
            <w:pPr>
              <w:pStyle w:val="ListBullet"/>
              <w:numPr>
                <w:ilvl w:val="0"/>
                <w:numId w:val="7"/>
              </w:numPr>
              <w:ind w:left="357" w:hanging="357"/>
              <w:rPr>
                <w:rFonts w:eastAsia="Calibri"/>
              </w:rPr>
            </w:pPr>
            <w:r w:rsidRPr="00A16284">
              <w:t>No minimum</w:t>
            </w:r>
            <w:r>
              <w:t xml:space="preserve"> number of charging stations</w:t>
            </w:r>
          </w:p>
        </w:tc>
      </w:tr>
      <w:tr w:rsidR="00B22A83" w14:paraId="3A0ABB02" w14:textId="77777777" w:rsidTr="002B3946">
        <w:tc>
          <w:tcPr>
            <w:tcW w:w="2122" w:type="dxa"/>
            <w:shd w:val="clear" w:color="auto" w:fill="D9D9D9" w:themeFill="background1" w:themeFillShade="D9"/>
          </w:tcPr>
          <w:p w14:paraId="0BDD0CC3" w14:textId="5BE90E65" w:rsidR="00B22A83" w:rsidRDefault="00B22A83" w:rsidP="000E29A7">
            <w:pPr>
              <w:jc w:val="center"/>
              <w:rPr>
                <w:b/>
                <w:bCs/>
              </w:rPr>
            </w:pPr>
            <w:r>
              <w:rPr>
                <w:b/>
                <w:bCs/>
              </w:rPr>
              <w:t>Charging p</w:t>
            </w:r>
            <w:r w:rsidR="0034555F">
              <w:rPr>
                <w:b/>
                <w:bCs/>
              </w:rPr>
              <w:t>lug</w:t>
            </w:r>
            <w:r>
              <w:rPr>
                <w:b/>
                <w:bCs/>
              </w:rPr>
              <w:t xml:space="preserve"> specification</w:t>
            </w:r>
          </w:p>
        </w:tc>
        <w:tc>
          <w:tcPr>
            <w:tcW w:w="6656" w:type="dxa"/>
            <w:gridSpan w:val="3"/>
            <w:vAlign w:val="center"/>
          </w:tcPr>
          <w:p w14:paraId="2D809CC3" w14:textId="12F9143B" w:rsidR="009275E2" w:rsidDel="00B32C8B" w:rsidRDefault="00B22A83" w:rsidP="00546EAE">
            <w:pPr>
              <w:pStyle w:val="ListBullet"/>
              <w:numPr>
                <w:ilvl w:val="0"/>
                <w:numId w:val="7"/>
              </w:numPr>
              <w:ind w:left="357" w:hanging="357"/>
            </w:pPr>
            <w:r>
              <w:t>Charging s</w:t>
            </w:r>
            <w:r w:rsidR="00E54B74">
              <w:t>tation</w:t>
            </w:r>
            <w:r>
              <w:t xml:space="preserve"> must include </w:t>
            </w:r>
            <w:r w:rsidR="0034555F">
              <w:t xml:space="preserve">at least one </w:t>
            </w:r>
            <w:r>
              <w:t xml:space="preserve">Combined Charging System (CCS) Type 2 plug </w:t>
            </w:r>
            <w:r w:rsidR="0034555F">
              <w:t>for each bay.</w:t>
            </w:r>
          </w:p>
        </w:tc>
      </w:tr>
      <w:tr w:rsidR="007C67A2" w14:paraId="38E2FE6A" w14:textId="77777777" w:rsidTr="002B3946">
        <w:tc>
          <w:tcPr>
            <w:tcW w:w="2122" w:type="dxa"/>
            <w:shd w:val="clear" w:color="auto" w:fill="D9D9D9" w:themeFill="background1" w:themeFillShade="D9"/>
          </w:tcPr>
          <w:p w14:paraId="566AC922" w14:textId="01A0FD28" w:rsidR="00CF5D58" w:rsidRDefault="006A0AC2" w:rsidP="003F74E7">
            <w:pPr>
              <w:spacing w:after="0"/>
              <w:jc w:val="center"/>
              <w:rPr>
                <w:b/>
                <w:bCs/>
              </w:rPr>
            </w:pPr>
            <w:r>
              <w:rPr>
                <w:b/>
                <w:bCs/>
              </w:rPr>
              <w:t>Mi</w:t>
            </w:r>
            <w:r w:rsidR="00FB4E57">
              <w:rPr>
                <w:b/>
                <w:bCs/>
              </w:rPr>
              <w:t>nimum</w:t>
            </w:r>
          </w:p>
          <w:p w14:paraId="6A09EB6B" w14:textId="0FD8A19C" w:rsidR="007C67A2" w:rsidRPr="00391755" w:rsidRDefault="006A0AC2" w:rsidP="003F74E7">
            <w:pPr>
              <w:spacing w:after="0"/>
              <w:jc w:val="center"/>
              <w:rPr>
                <w:b/>
                <w:bCs/>
              </w:rPr>
            </w:pPr>
            <w:r>
              <w:rPr>
                <w:b/>
                <w:bCs/>
              </w:rPr>
              <w:t>c</w:t>
            </w:r>
            <w:r w:rsidR="00002B33">
              <w:rPr>
                <w:b/>
                <w:bCs/>
              </w:rPr>
              <w:t>harg</w:t>
            </w:r>
            <w:r w:rsidR="00BE784F">
              <w:rPr>
                <w:b/>
                <w:bCs/>
              </w:rPr>
              <w:t>ing bay specification</w:t>
            </w:r>
          </w:p>
        </w:tc>
        <w:tc>
          <w:tcPr>
            <w:tcW w:w="2218" w:type="dxa"/>
            <w:vAlign w:val="center"/>
          </w:tcPr>
          <w:p w14:paraId="150984BA" w14:textId="605E2E4B" w:rsidR="00623FD9" w:rsidRDefault="00623FD9" w:rsidP="00546EAE">
            <w:pPr>
              <w:pStyle w:val="ListBullet"/>
              <w:numPr>
                <w:ilvl w:val="0"/>
                <w:numId w:val="7"/>
              </w:numPr>
              <w:ind w:left="357" w:hanging="357"/>
            </w:pPr>
            <w:r>
              <w:t xml:space="preserve">All bays rated at a minimum of 75kW per bay when all are in use. </w:t>
            </w:r>
          </w:p>
          <w:p w14:paraId="0B8FEEEA" w14:textId="2307BB92" w:rsidR="000D228E" w:rsidRDefault="000D228E" w:rsidP="00546EAE">
            <w:pPr>
              <w:pStyle w:val="ListBullet"/>
              <w:numPr>
                <w:ilvl w:val="0"/>
                <w:numId w:val="7"/>
              </w:numPr>
              <w:ind w:left="357" w:hanging="357"/>
            </w:pPr>
            <w:r>
              <w:t xml:space="preserve">At least </w:t>
            </w:r>
            <w:r w:rsidR="00D84386">
              <w:t>50</w:t>
            </w:r>
            <w:r>
              <w:t>% of charging bays rates at a minimum of</w:t>
            </w:r>
            <w:r w:rsidR="00D84386">
              <w:t xml:space="preserve"> 175 kW per bay</w:t>
            </w:r>
            <w:r w:rsidR="002D1002">
              <w:t>.</w:t>
            </w:r>
          </w:p>
        </w:tc>
        <w:tc>
          <w:tcPr>
            <w:tcW w:w="2219" w:type="dxa"/>
            <w:vAlign w:val="center"/>
          </w:tcPr>
          <w:p w14:paraId="246BA462" w14:textId="7AB38CCD" w:rsidR="007C67A2" w:rsidRDefault="007C67A2" w:rsidP="00546EAE">
            <w:pPr>
              <w:pStyle w:val="ListBullet"/>
              <w:numPr>
                <w:ilvl w:val="0"/>
                <w:numId w:val="7"/>
              </w:numPr>
              <w:ind w:left="357" w:hanging="357"/>
            </w:pPr>
            <w:r>
              <w:t>All bays rated at a minimum of 75kW per bay when all bays are in use</w:t>
            </w:r>
            <w:r w:rsidR="002358AF">
              <w:t>.</w:t>
            </w:r>
          </w:p>
          <w:p w14:paraId="2A0A174E" w14:textId="619706BC" w:rsidR="00387D00" w:rsidRDefault="00387D00" w:rsidP="00546EAE">
            <w:pPr>
              <w:pStyle w:val="ListBullet"/>
              <w:numPr>
                <w:ilvl w:val="0"/>
                <w:numId w:val="7"/>
              </w:numPr>
              <w:ind w:left="357" w:hanging="357"/>
            </w:pPr>
            <w:r>
              <w:t>At least one 22kW AC redundancy charger</w:t>
            </w:r>
            <w:r w:rsidR="00C92F5D">
              <w:t xml:space="preserve"> – per </w:t>
            </w:r>
            <w:r w:rsidR="00696616">
              <w:t xml:space="preserve">charging </w:t>
            </w:r>
            <w:r w:rsidR="00C92F5D">
              <w:t>station</w:t>
            </w:r>
            <w:r>
              <w:t>.</w:t>
            </w:r>
          </w:p>
        </w:tc>
        <w:tc>
          <w:tcPr>
            <w:tcW w:w="2219" w:type="dxa"/>
            <w:vAlign w:val="center"/>
          </w:tcPr>
          <w:p w14:paraId="1FDD65CE" w14:textId="2BC1EF00" w:rsidR="007C67A2" w:rsidRDefault="007C67A2" w:rsidP="00546EAE">
            <w:pPr>
              <w:pStyle w:val="ListBullet"/>
              <w:numPr>
                <w:ilvl w:val="0"/>
                <w:numId w:val="7"/>
              </w:numPr>
              <w:ind w:left="357" w:hanging="357"/>
            </w:pPr>
            <w:r>
              <w:t>All bays rated at a minimum of 50kW per bay when all bays are in use</w:t>
            </w:r>
            <w:r w:rsidR="00823EA2">
              <w:t>.</w:t>
            </w:r>
          </w:p>
          <w:p w14:paraId="327B2263" w14:textId="03FC0365" w:rsidR="00387D00" w:rsidRDefault="00387D00" w:rsidP="00546EAE">
            <w:pPr>
              <w:pStyle w:val="ListBullet"/>
              <w:numPr>
                <w:ilvl w:val="0"/>
                <w:numId w:val="7"/>
              </w:numPr>
              <w:ind w:left="357" w:hanging="357"/>
            </w:pPr>
            <w:r>
              <w:t>At least one 22kW AC redundancy charger</w:t>
            </w:r>
            <w:r w:rsidR="00E54B74">
              <w:t xml:space="preserve"> – per charging station</w:t>
            </w:r>
            <w:r>
              <w:t>.</w:t>
            </w:r>
          </w:p>
        </w:tc>
      </w:tr>
      <w:tr w:rsidR="006E7F06" w14:paraId="25425B85" w14:textId="37D6ACAD" w:rsidTr="004150F5">
        <w:tc>
          <w:tcPr>
            <w:tcW w:w="2122" w:type="dxa"/>
            <w:shd w:val="clear" w:color="auto" w:fill="D9D9D9" w:themeFill="background1" w:themeFillShade="D9"/>
          </w:tcPr>
          <w:p w14:paraId="66832C24" w14:textId="367BE46C" w:rsidR="006E7F06" w:rsidRDefault="006E7F06" w:rsidP="000E29A7">
            <w:pPr>
              <w:jc w:val="center"/>
              <w:rPr>
                <w:b/>
                <w:bCs/>
              </w:rPr>
            </w:pPr>
            <w:r>
              <w:rPr>
                <w:b/>
                <w:bCs/>
              </w:rPr>
              <w:t>Reporting</w:t>
            </w:r>
          </w:p>
        </w:tc>
        <w:tc>
          <w:tcPr>
            <w:tcW w:w="6656" w:type="dxa"/>
            <w:gridSpan w:val="3"/>
            <w:vAlign w:val="center"/>
          </w:tcPr>
          <w:p w14:paraId="1AE6D9E8" w14:textId="610E2C88" w:rsidR="006E7F06" w:rsidRPr="00EF7B49" w:rsidRDefault="006C7F33" w:rsidP="002B3946">
            <w:pPr>
              <w:pStyle w:val="Lv1"/>
              <w:rPr>
                <w:rFonts w:cs="Arial"/>
                <w:szCs w:val="20"/>
              </w:rPr>
            </w:pPr>
            <w:r w:rsidRPr="00DA66AB">
              <w:rPr>
                <w:rFonts w:cs="Arial"/>
                <w:szCs w:val="20"/>
              </w:rPr>
              <w:t xml:space="preserve">Once commissioned, </w:t>
            </w:r>
            <w:r w:rsidR="00924B89" w:rsidRPr="00DA66AB">
              <w:rPr>
                <w:rFonts w:cs="Arial"/>
                <w:szCs w:val="20"/>
              </w:rPr>
              <w:t>uptime</w:t>
            </w:r>
            <w:r w:rsidR="00B918A8" w:rsidRPr="00DA66AB">
              <w:rPr>
                <w:rFonts w:cs="Arial"/>
                <w:szCs w:val="20"/>
              </w:rPr>
              <w:t xml:space="preserve"> data</w:t>
            </w:r>
            <w:r w:rsidR="00924B89" w:rsidRPr="00DA66AB">
              <w:rPr>
                <w:rFonts w:cs="Arial"/>
                <w:szCs w:val="20"/>
              </w:rPr>
              <w:t xml:space="preserve"> for all </w:t>
            </w:r>
            <w:r w:rsidR="00BC2E4C" w:rsidRPr="00DA66AB">
              <w:rPr>
                <w:rFonts w:cs="Arial"/>
                <w:szCs w:val="20"/>
              </w:rPr>
              <w:t>char</w:t>
            </w:r>
            <w:r w:rsidR="00924B89" w:rsidRPr="00DA66AB">
              <w:rPr>
                <w:rFonts w:cs="Arial"/>
                <w:szCs w:val="20"/>
              </w:rPr>
              <w:t>g</w:t>
            </w:r>
            <w:r w:rsidR="00BC2E4C" w:rsidRPr="00DA66AB">
              <w:rPr>
                <w:rFonts w:cs="Arial"/>
                <w:szCs w:val="20"/>
              </w:rPr>
              <w:t>ing unit</w:t>
            </w:r>
            <w:r w:rsidR="00924B89" w:rsidRPr="00DA66AB">
              <w:rPr>
                <w:rFonts w:cs="Arial"/>
                <w:szCs w:val="20"/>
              </w:rPr>
              <w:t>s</w:t>
            </w:r>
            <w:r w:rsidR="00BC2E4C" w:rsidRPr="00DA66AB">
              <w:rPr>
                <w:rFonts w:cs="Arial"/>
                <w:szCs w:val="20"/>
              </w:rPr>
              <w:t xml:space="preserve"> must be</w:t>
            </w:r>
            <w:r w:rsidR="00916F6A" w:rsidRPr="00DA66AB">
              <w:rPr>
                <w:rFonts w:cs="Arial"/>
                <w:szCs w:val="20"/>
              </w:rPr>
              <w:t xml:space="preserve"> provided </w:t>
            </w:r>
            <w:r w:rsidR="00C1273F" w:rsidRPr="00DA66AB">
              <w:rPr>
                <w:rFonts w:cs="Arial"/>
                <w:szCs w:val="20"/>
              </w:rPr>
              <w:t xml:space="preserve">through the </w:t>
            </w:r>
            <w:hyperlink r:id="rId76" w:history="1">
              <w:proofErr w:type="spellStart"/>
              <w:r w:rsidR="00C1273F" w:rsidRPr="00DA66AB">
                <w:rPr>
                  <w:rStyle w:val="Hyperlink"/>
                  <w:rFonts w:cs="Arial"/>
                  <w:szCs w:val="20"/>
                </w:rPr>
                <w:t>Charge@Large</w:t>
              </w:r>
              <w:proofErr w:type="spellEnd"/>
            </w:hyperlink>
            <w:r w:rsidR="00C1273F" w:rsidRPr="00DA66AB">
              <w:rPr>
                <w:rFonts w:cs="Arial"/>
                <w:szCs w:val="20"/>
              </w:rPr>
              <w:t xml:space="preserve"> platform</w:t>
            </w:r>
          </w:p>
        </w:tc>
      </w:tr>
      <w:tr w:rsidR="00044EB3" w14:paraId="71AD632E" w14:textId="77777777" w:rsidTr="002B3946">
        <w:tc>
          <w:tcPr>
            <w:tcW w:w="2122" w:type="dxa"/>
            <w:shd w:val="clear" w:color="auto" w:fill="D9D9D9" w:themeFill="background1" w:themeFillShade="D9"/>
          </w:tcPr>
          <w:p w14:paraId="04945CEF" w14:textId="30582BF1" w:rsidR="00044EB3" w:rsidRPr="00391755" w:rsidDel="009C5412" w:rsidRDefault="00044EB3" w:rsidP="000E29A7">
            <w:pPr>
              <w:jc w:val="center"/>
              <w:rPr>
                <w:b/>
                <w:bCs/>
              </w:rPr>
            </w:pPr>
            <w:r>
              <w:rPr>
                <w:b/>
                <w:bCs/>
              </w:rPr>
              <w:t xml:space="preserve">Minimum availability (up time) </w:t>
            </w:r>
          </w:p>
        </w:tc>
        <w:tc>
          <w:tcPr>
            <w:tcW w:w="6656" w:type="dxa"/>
            <w:gridSpan w:val="3"/>
            <w:vAlign w:val="center"/>
          </w:tcPr>
          <w:p w14:paraId="4ABDE2AA" w14:textId="4697E6E1" w:rsidR="00044EB3" w:rsidRPr="00E85AB7" w:rsidRDefault="00626891" w:rsidP="00546EAE">
            <w:pPr>
              <w:pStyle w:val="ListBullet"/>
              <w:numPr>
                <w:ilvl w:val="0"/>
                <w:numId w:val="7"/>
              </w:numPr>
              <w:ind w:left="357" w:hanging="357"/>
            </w:pPr>
            <w:r w:rsidRPr="00626891">
              <w:rPr>
                <w:iCs/>
              </w:rPr>
              <w:t>Each plug at each s</w:t>
            </w:r>
            <w:r w:rsidR="004D6C4D">
              <w:rPr>
                <w:iCs/>
              </w:rPr>
              <w:t>tation</w:t>
            </w:r>
            <w:r w:rsidRPr="00626891">
              <w:rPr>
                <w:iCs/>
              </w:rPr>
              <w:t xml:space="preserve"> should have at least 98 percent annual uptime</w:t>
            </w:r>
            <w:r w:rsidR="00784EAD">
              <w:rPr>
                <w:iCs/>
              </w:rPr>
              <w:t>, calculated per the Minimum Operating Standards</w:t>
            </w:r>
            <w:r w:rsidR="00A07967">
              <w:rPr>
                <w:iCs/>
              </w:rPr>
              <w:t>.</w:t>
            </w:r>
            <w:r w:rsidR="00A47CB1">
              <w:rPr>
                <w:rStyle w:val="FootnoteReference"/>
                <w:iCs/>
              </w:rPr>
              <w:footnoteReference w:id="11"/>
            </w:r>
          </w:p>
        </w:tc>
      </w:tr>
      <w:tr w:rsidR="007C67A2" w14:paraId="19BFBDE1" w14:textId="77777777" w:rsidTr="002B3946">
        <w:tc>
          <w:tcPr>
            <w:tcW w:w="2122" w:type="dxa"/>
            <w:shd w:val="clear" w:color="auto" w:fill="D9D9D9" w:themeFill="background1" w:themeFillShade="D9"/>
          </w:tcPr>
          <w:p w14:paraId="7747092A" w14:textId="49FAAF03" w:rsidR="007C67A2" w:rsidRPr="00391755" w:rsidRDefault="009C5412" w:rsidP="000E29A7">
            <w:pPr>
              <w:jc w:val="center"/>
              <w:rPr>
                <w:b/>
                <w:bCs/>
              </w:rPr>
            </w:pPr>
            <w:r>
              <w:rPr>
                <w:b/>
                <w:bCs/>
              </w:rPr>
              <w:lastRenderedPageBreak/>
              <w:t>Interoperability</w:t>
            </w:r>
          </w:p>
        </w:tc>
        <w:tc>
          <w:tcPr>
            <w:tcW w:w="6656" w:type="dxa"/>
            <w:gridSpan w:val="3"/>
            <w:vAlign w:val="center"/>
          </w:tcPr>
          <w:p w14:paraId="03670101" w14:textId="2F3FD977" w:rsidR="00F814CB" w:rsidRPr="00E85AB7" w:rsidRDefault="009229C4" w:rsidP="00F43889">
            <w:pPr>
              <w:pStyle w:val="ListBullet"/>
              <w:numPr>
                <w:ilvl w:val="0"/>
                <w:numId w:val="7"/>
              </w:numPr>
              <w:ind w:left="357" w:hanging="357"/>
            </w:pPr>
            <w:r w:rsidRPr="00E85AB7">
              <w:t xml:space="preserve">All installed chargers </w:t>
            </w:r>
            <w:r w:rsidR="003401B2">
              <w:t>must</w:t>
            </w:r>
            <w:r w:rsidR="003401B2" w:rsidRPr="00E85AB7">
              <w:t xml:space="preserve"> </w:t>
            </w:r>
            <w:r w:rsidRPr="00E85AB7">
              <w:t>be Open Charge Point Protocol (OC</w:t>
            </w:r>
            <w:r w:rsidR="00AF4BEE">
              <w:t>P</w:t>
            </w:r>
            <w:r w:rsidRPr="00E85AB7">
              <w:t>P</w:t>
            </w:r>
            <w:r w:rsidR="004C3F78" w:rsidRPr="00E85AB7">
              <w:t xml:space="preserve">) 2.0.1 capable </w:t>
            </w:r>
            <w:r w:rsidR="00201B7C">
              <w:t xml:space="preserve">(recommended), with </w:t>
            </w:r>
            <w:r w:rsidR="00F54420" w:rsidRPr="00F54420">
              <w:rPr>
                <w:iCs/>
              </w:rPr>
              <w:t xml:space="preserve">OCPP 1.6J </w:t>
            </w:r>
            <w:r w:rsidR="00F54420">
              <w:rPr>
                <w:iCs/>
              </w:rPr>
              <w:t>as a minimum</w:t>
            </w:r>
            <w:r w:rsidR="009C5412" w:rsidRPr="00E85AB7">
              <w:t xml:space="preserve">) </w:t>
            </w:r>
          </w:p>
          <w:p w14:paraId="7B37763B" w14:textId="1946416E" w:rsidR="007C67A2" w:rsidRPr="004C3F78" w:rsidRDefault="0045508C" w:rsidP="00F43889">
            <w:pPr>
              <w:pStyle w:val="ListBullet"/>
              <w:numPr>
                <w:ilvl w:val="0"/>
                <w:numId w:val="7"/>
              </w:numPr>
              <w:ind w:left="357" w:hanging="357"/>
              <w:rPr>
                <w:iCs/>
              </w:rPr>
            </w:pPr>
            <w:r>
              <w:t>All installed chargers must</w:t>
            </w:r>
            <w:r w:rsidR="00894ABA" w:rsidRPr="00E85AB7">
              <w:t xml:space="preserve"> also be </w:t>
            </w:r>
            <w:r w:rsidR="009C5412" w:rsidRPr="00E85AB7">
              <w:t xml:space="preserve">ISO15118 </w:t>
            </w:r>
            <w:r w:rsidR="00203ED2" w:rsidRPr="00F43889">
              <w:rPr>
                <w:i/>
                <w:iCs/>
              </w:rPr>
              <w:t>Road vehicles -- Vehicle to grid communication interface</w:t>
            </w:r>
            <w:r w:rsidR="00203ED2">
              <w:t xml:space="preserve"> </w:t>
            </w:r>
            <w:r w:rsidR="009C5412" w:rsidRPr="00E85AB7">
              <w:t>compliant.</w:t>
            </w:r>
          </w:p>
        </w:tc>
      </w:tr>
      <w:tr w:rsidR="00DD6EF2" w14:paraId="56D214FB" w14:textId="77777777" w:rsidTr="002B3946">
        <w:tc>
          <w:tcPr>
            <w:tcW w:w="2122" w:type="dxa"/>
            <w:shd w:val="clear" w:color="auto" w:fill="D9D9D9" w:themeFill="background1" w:themeFillShade="D9"/>
          </w:tcPr>
          <w:p w14:paraId="04604EBF" w14:textId="5DB67E6E" w:rsidR="00DD6EF2" w:rsidRPr="00391755" w:rsidRDefault="008A2837" w:rsidP="000E29A7">
            <w:pPr>
              <w:jc w:val="center"/>
              <w:rPr>
                <w:b/>
                <w:bCs/>
              </w:rPr>
            </w:pPr>
            <w:r w:rsidRPr="00551F81">
              <w:rPr>
                <w:b/>
              </w:rPr>
              <w:t>Public accessibility</w:t>
            </w:r>
          </w:p>
        </w:tc>
        <w:tc>
          <w:tcPr>
            <w:tcW w:w="6656" w:type="dxa"/>
            <w:gridSpan w:val="3"/>
            <w:vAlign w:val="center"/>
          </w:tcPr>
          <w:p w14:paraId="6BD7AD8A" w14:textId="39FCAA2C" w:rsidR="00FE61BD" w:rsidRDefault="00FE61BD" w:rsidP="00FE61BD">
            <w:pPr>
              <w:pStyle w:val="ListBullet"/>
              <w:numPr>
                <w:ilvl w:val="0"/>
                <w:numId w:val="7"/>
              </w:numPr>
              <w:ind w:left="357" w:hanging="357"/>
            </w:pPr>
            <w:r>
              <w:t xml:space="preserve">All consumers should be able to have access and the ability to use Australia’s public </w:t>
            </w:r>
            <w:r w:rsidR="00A974D3">
              <w:t>charging stations</w:t>
            </w:r>
            <w:r>
              <w:t xml:space="preserve">. Refer to the </w:t>
            </w:r>
            <w:hyperlink r:id="rId77">
              <w:r w:rsidR="001C02DA" w:rsidRPr="4AB7D5A4">
                <w:rPr>
                  <w:rStyle w:val="Hyperlink"/>
                  <w:rFonts w:eastAsia="Calibri"/>
                </w:rPr>
                <w:t xml:space="preserve">Minimum Operating Standards (MoS) for government-funded </w:t>
              </w:r>
              <w:r w:rsidR="001C02DA">
                <w:rPr>
                  <w:rStyle w:val="Hyperlink"/>
                  <w:rFonts w:eastAsia="Calibri"/>
                </w:rPr>
                <w:t>charging stations</w:t>
              </w:r>
            </w:hyperlink>
            <w:r>
              <w:t xml:space="preserve"> for further guidance on accessible charging.</w:t>
            </w:r>
          </w:p>
          <w:p w14:paraId="259BB695" w14:textId="661A003B" w:rsidR="00767AD9" w:rsidRDefault="001D1E10" w:rsidP="00546EAE">
            <w:pPr>
              <w:pStyle w:val="ListBullet"/>
              <w:numPr>
                <w:ilvl w:val="0"/>
                <w:numId w:val="7"/>
              </w:numPr>
              <w:ind w:left="357" w:hanging="357"/>
            </w:pPr>
            <w:r>
              <w:t xml:space="preserve">Chargers may be operated for a fee. </w:t>
            </w:r>
            <w:r w:rsidR="00682B34" w:rsidRPr="00682B34">
              <w:rPr>
                <w:rFonts w:cs="Arial"/>
                <w:iCs/>
                <w:color w:val="000000"/>
                <w:szCs w:val="20"/>
              </w:rPr>
              <w:t xml:space="preserve"> </w:t>
            </w:r>
            <w:r w:rsidR="00682B34" w:rsidRPr="00682B34">
              <w:rPr>
                <w:iCs/>
              </w:rPr>
              <w:t>No other fees can be asked of the drivers from co-located businesses in exchange for use of the chargers</w:t>
            </w:r>
            <w:r w:rsidR="0068480C">
              <w:t>.</w:t>
            </w:r>
          </w:p>
          <w:p w14:paraId="53DD4378" w14:textId="3467FB0B" w:rsidR="00DD6EF2" w:rsidRDefault="00DC721A" w:rsidP="00546EAE">
            <w:pPr>
              <w:pStyle w:val="ListBullet"/>
              <w:numPr>
                <w:ilvl w:val="0"/>
                <w:numId w:val="7"/>
              </w:numPr>
              <w:ind w:left="357" w:hanging="357"/>
            </w:pPr>
            <w:r>
              <w:t>At least</w:t>
            </w:r>
            <w:r w:rsidR="008A2837">
              <w:t xml:space="preserve"> two</w:t>
            </w:r>
            <w:r w:rsidR="00C622BB">
              <w:t xml:space="preserve"> charging</w:t>
            </w:r>
            <w:r w:rsidR="008A2837">
              <w:t xml:space="preserve"> bays </w:t>
            </w:r>
            <w:r w:rsidR="000857D7">
              <w:t xml:space="preserve">reserved exclusively for public EV </w:t>
            </w:r>
            <w:proofErr w:type="gramStart"/>
            <w:r w:rsidR="000857D7">
              <w:t>charging at all times</w:t>
            </w:r>
            <w:proofErr w:type="gramEnd"/>
            <w:r w:rsidR="001D6363">
              <w:t>,</w:t>
            </w:r>
            <w:r w:rsidR="00A725AB">
              <w:t xml:space="preserve"> and</w:t>
            </w:r>
            <w:r w:rsidR="000857D7">
              <w:t xml:space="preserve"> </w:t>
            </w:r>
            <w:r w:rsidR="001D6363">
              <w:t xml:space="preserve">they </w:t>
            </w:r>
            <w:r w:rsidR="00DD6EF2">
              <w:t>must be made publicly available 24/7</w:t>
            </w:r>
            <w:r w:rsidR="001A1146">
              <w:t>.</w:t>
            </w:r>
          </w:p>
          <w:p w14:paraId="7DB9AA95" w14:textId="4019877A" w:rsidR="00767AD9" w:rsidRDefault="006A5D80" w:rsidP="00F43889">
            <w:pPr>
              <w:pStyle w:val="ListBullet"/>
              <w:numPr>
                <w:ilvl w:val="0"/>
                <w:numId w:val="7"/>
              </w:numPr>
              <w:ind w:left="357" w:hanging="357"/>
            </w:pPr>
            <w:r>
              <w:t xml:space="preserve">Maintain </w:t>
            </w:r>
            <w:r w:rsidR="00C622BB">
              <w:t xml:space="preserve">a </w:t>
            </w:r>
            <w:r>
              <w:t>24/7 customer helpline</w:t>
            </w:r>
            <w:r w:rsidR="00767AD9">
              <w:t>.</w:t>
            </w:r>
          </w:p>
        </w:tc>
      </w:tr>
    </w:tbl>
    <w:p w14:paraId="25599CBA" w14:textId="202010EA" w:rsidR="007C67A2" w:rsidRPr="004D53BE" w:rsidRDefault="004D53BE" w:rsidP="007C67A2">
      <w:r w:rsidRPr="007D427C">
        <w:t xml:space="preserve">Note that under the </w:t>
      </w:r>
      <w:r>
        <w:t>g</w:t>
      </w:r>
      <w:r w:rsidRPr="007D427C">
        <w:t xml:space="preserve">rant </w:t>
      </w:r>
      <w:r>
        <w:t>a</w:t>
      </w:r>
      <w:r w:rsidRPr="007D427C">
        <w:t xml:space="preserve">greement, the </w:t>
      </w:r>
      <w:r>
        <w:t>g</w:t>
      </w:r>
      <w:r w:rsidRPr="007D427C">
        <w:t>rantee will be required to comply with specified laws and policies.  </w:t>
      </w:r>
      <w:r w:rsidRPr="004D53BE">
        <w:t> </w:t>
      </w:r>
    </w:p>
    <w:p w14:paraId="5E77D806" w14:textId="77777777" w:rsidR="007D2F08" w:rsidRDefault="007D2F08">
      <w:pPr>
        <w:spacing w:before="0" w:after="0" w:line="240" w:lineRule="auto"/>
        <w:rPr>
          <w:rFonts w:ascii="Aptos SemiBold" w:eastAsiaTheme="majorEastAsia" w:hAnsi="Aptos SemiBold" w:cstheme="majorBidi"/>
          <w:color w:val="2D587D"/>
          <w:sz w:val="36"/>
          <w:szCs w:val="48"/>
        </w:rPr>
      </w:pPr>
      <w:bookmarkStart w:id="907" w:name="_Toc215474024"/>
      <w:r>
        <w:br w:type="page"/>
      </w:r>
    </w:p>
    <w:p w14:paraId="391241D2" w14:textId="109FD33F" w:rsidR="00985E0C" w:rsidRDefault="007C67A2" w:rsidP="00F43889">
      <w:pPr>
        <w:pStyle w:val="Heading2Appendix"/>
        <w:numPr>
          <w:ilvl w:val="0"/>
          <w:numId w:val="0"/>
        </w:numPr>
        <w:ind w:left="360" w:hanging="360"/>
      </w:pPr>
      <w:r>
        <w:lastRenderedPageBreak/>
        <w:t xml:space="preserve">Appendix </w:t>
      </w:r>
      <w:r w:rsidR="00632D6D">
        <w:t>D</w:t>
      </w:r>
      <w:r>
        <w:t xml:space="preserve">. </w:t>
      </w:r>
      <w:r w:rsidR="00AD1988">
        <w:t xml:space="preserve">Benefits and </w:t>
      </w:r>
      <w:r w:rsidR="00C64CDB">
        <w:t>Project Plan</w:t>
      </w:r>
      <w:bookmarkEnd w:id="907"/>
      <w:r w:rsidR="00C64CDB">
        <w:t xml:space="preserve"> </w:t>
      </w:r>
    </w:p>
    <w:p w14:paraId="7D456782" w14:textId="6AA0DEEF" w:rsidR="0034555F" w:rsidRPr="0034555F" w:rsidRDefault="009A565A" w:rsidP="0034555F">
      <w:r w:rsidRPr="0034555F">
        <w:t xml:space="preserve">Your </w:t>
      </w:r>
      <w:r w:rsidR="00AD1988" w:rsidRPr="0034555F">
        <w:t>benefits</w:t>
      </w:r>
      <w:r w:rsidR="00D55DE4" w:rsidRPr="0034555F">
        <w:t xml:space="preserve"> </w:t>
      </w:r>
      <w:r w:rsidR="00AD1988" w:rsidRPr="0034555F">
        <w:t>p</w:t>
      </w:r>
      <w:r w:rsidR="00D55DE4" w:rsidRPr="0034555F">
        <w:t>lan</w:t>
      </w:r>
      <w:r w:rsidRPr="0034555F">
        <w:t xml:space="preserve"> must:</w:t>
      </w:r>
    </w:p>
    <w:p w14:paraId="0CDA0879" w14:textId="48A71EBB" w:rsidR="009A565A" w:rsidRDefault="007F4CBC" w:rsidP="000C582E">
      <w:pPr>
        <w:pStyle w:val="Lv1"/>
      </w:pPr>
      <w:r>
        <w:t>p</w:t>
      </w:r>
      <w:r w:rsidR="009B1BD1" w:rsidRPr="0034555F">
        <w:t>rovide</w:t>
      </w:r>
      <w:r w:rsidR="009A565A" w:rsidRPr="009B5FFB">
        <w:t xml:space="preserve"> an overarching commercial offer to site hosts, or details of bespoke agreements with specific site hosts</w:t>
      </w:r>
    </w:p>
    <w:p w14:paraId="2383B1D2" w14:textId="34784B3B" w:rsidR="009A565A" w:rsidRPr="009B5FFB" w:rsidRDefault="006058DB" w:rsidP="000C582E">
      <w:pPr>
        <w:pStyle w:val="Lv1"/>
      </w:pPr>
      <w:r w:rsidRPr="0034555F">
        <w:t xml:space="preserve">detail </w:t>
      </w:r>
      <w:r w:rsidR="009A565A" w:rsidRPr="009B5FFB">
        <w:t>benefits to EV drivers – such as accessibility friendly facilities or any amenities to enhance consumer experience</w:t>
      </w:r>
    </w:p>
    <w:p w14:paraId="55D00768" w14:textId="683A923A" w:rsidR="001D38A5" w:rsidRDefault="0018539F" w:rsidP="000C582E">
      <w:pPr>
        <w:pStyle w:val="Lv1"/>
      </w:pPr>
      <w:r>
        <w:t xml:space="preserve">demonstrate your plan for </w:t>
      </w:r>
      <w:r w:rsidR="006058DB">
        <w:t>long term sustainability</w:t>
      </w:r>
      <w:r>
        <w:t xml:space="preserve"> beyond the life of the project</w:t>
      </w:r>
      <w:r w:rsidR="001D38A5">
        <w:t xml:space="preserve"> including:</w:t>
      </w:r>
    </w:p>
    <w:p w14:paraId="28B91153" w14:textId="795CDB85" w:rsidR="001D38A5" w:rsidRPr="0034555F" w:rsidRDefault="001D38A5" w:rsidP="000C582E">
      <w:pPr>
        <w:pStyle w:val="Lv2"/>
      </w:pPr>
      <w:r w:rsidRPr="0034555F">
        <w:t xml:space="preserve">an operation, repair and maintenance plan and budget - detailing networking, expected pricing/billing </w:t>
      </w:r>
    </w:p>
    <w:p w14:paraId="04D83B35" w14:textId="3A4E94FB" w:rsidR="006058DB" w:rsidRPr="009B5FFB" w:rsidRDefault="001D38A5" w:rsidP="000C582E">
      <w:pPr>
        <w:pStyle w:val="Lv2"/>
      </w:pPr>
      <w:r w:rsidRPr="0034555F">
        <w:t>insured events and scheduled maintenance expenditure</w:t>
      </w:r>
      <w:r w:rsidR="0034555F">
        <w:t>.</w:t>
      </w:r>
    </w:p>
    <w:p w14:paraId="1CB50D19" w14:textId="3ABC3065" w:rsidR="00032A06" w:rsidRPr="0034555F" w:rsidRDefault="00DC2B41" w:rsidP="00DC2B41">
      <w:r>
        <w:t>A</w:t>
      </w:r>
      <w:r w:rsidR="00032A06" w:rsidRPr="0034555F">
        <w:t xml:space="preserve">pplications can display additional merit by including information which demonstrates how the project will exceed the minimum project delivery requirements (set out in Appendix C), providing enhanced public amenity. Such as: </w:t>
      </w:r>
    </w:p>
    <w:p w14:paraId="68C43286" w14:textId="77777777" w:rsidR="00032A06" w:rsidRPr="007F4CBC" w:rsidRDefault="00032A06" w:rsidP="000C582E">
      <w:pPr>
        <w:pStyle w:val="Lv1"/>
      </w:pPr>
      <w:r w:rsidRPr="007F4CBC">
        <w:t>weather protection, lighting, seating</w:t>
      </w:r>
    </w:p>
    <w:p w14:paraId="49D33298" w14:textId="77777777" w:rsidR="00032A06" w:rsidRPr="007F4CBC" w:rsidRDefault="00032A06" w:rsidP="000C582E">
      <w:pPr>
        <w:pStyle w:val="Lv1"/>
      </w:pPr>
      <w:r w:rsidRPr="007F4CBC">
        <w:t>drive through/pull through charging bays</w:t>
      </w:r>
    </w:p>
    <w:p w14:paraId="4648CAFC" w14:textId="77777777" w:rsidR="00032A06" w:rsidRPr="007F4CBC" w:rsidRDefault="00032A06" w:rsidP="000C582E">
      <w:pPr>
        <w:pStyle w:val="Lv1"/>
      </w:pPr>
      <w:r w:rsidRPr="007F4CBC">
        <w:t>overflow parking to ensure safe queuing for other EV drivers</w:t>
      </w:r>
    </w:p>
    <w:p w14:paraId="287146C7" w14:textId="5C336C36" w:rsidR="00032A06" w:rsidRPr="0034555F" w:rsidRDefault="00032A06" w:rsidP="000C582E">
      <w:pPr>
        <w:pStyle w:val="Lv1"/>
      </w:pPr>
      <w:r w:rsidRPr="007F4CBC">
        <w:t>site’s ability to host a variety of vehicles (including heavy or long vehicles) readiness for projects to commence construction and time frame for station(s) to become operational</w:t>
      </w:r>
      <w:r>
        <w:t>.</w:t>
      </w:r>
    </w:p>
    <w:p w14:paraId="5D935A04" w14:textId="636862ED" w:rsidR="00521449" w:rsidRPr="0034555F" w:rsidRDefault="00701017" w:rsidP="0034555F">
      <w:r w:rsidRPr="0034555F">
        <w:t xml:space="preserve">Your </w:t>
      </w:r>
      <w:r w:rsidR="00CF6F57" w:rsidRPr="0034555F">
        <w:t xml:space="preserve">project </w:t>
      </w:r>
      <w:r w:rsidR="00AD1988" w:rsidRPr="0034555F">
        <w:t>plan</w:t>
      </w:r>
      <w:r w:rsidR="00CB5A3F" w:rsidRPr="0034555F">
        <w:t xml:space="preserve"> </w:t>
      </w:r>
      <w:r w:rsidR="46A06DB5" w:rsidRPr="0034555F">
        <w:t xml:space="preserve">must </w:t>
      </w:r>
      <w:r w:rsidR="008740DA" w:rsidRPr="0034555F">
        <w:t xml:space="preserve">address </w:t>
      </w:r>
      <w:r w:rsidR="00AD1988" w:rsidRPr="0034555F">
        <w:t>the following</w:t>
      </w:r>
      <w:r w:rsidR="7DC279AD" w:rsidRPr="0034555F">
        <w:t>:</w:t>
      </w:r>
    </w:p>
    <w:p w14:paraId="445AEEC0" w14:textId="77777777" w:rsidR="00474E9F" w:rsidRPr="009B5FFB" w:rsidRDefault="00474E9F" w:rsidP="000C582E">
      <w:pPr>
        <w:pStyle w:val="Lv1"/>
      </w:pPr>
      <w:r w:rsidRPr="009B5FFB">
        <w:t>the location of proposed charging stations and the rational for each site selection. This may include analysis of the comparative strengths and features such as:</w:t>
      </w:r>
    </w:p>
    <w:p w14:paraId="6F86148A" w14:textId="59A8EC76" w:rsidR="00474E9F" w:rsidRPr="007F4CBC" w:rsidRDefault="00474E9F" w:rsidP="000C582E">
      <w:pPr>
        <w:pStyle w:val="Lv2"/>
      </w:pPr>
      <w:r w:rsidRPr="007F4CBC">
        <w:t>forecasts of expected charger usage at each location</w:t>
      </w:r>
      <w:r w:rsidR="00604583" w:rsidRPr="007F4CBC">
        <w:t xml:space="preserve"> and how this has been determined</w:t>
      </w:r>
    </w:p>
    <w:p w14:paraId="05CED557" w14:textId="77777777" w:rsidR="00474E9F" w:rsidRPr="007F4CBC" w:rsidRDefault="00474E9F" w:rsidP="000C582E">
      <w:pPr>
        <w:pStyle w:val="Lv2"/>
      </w:pPr>
      <w:r w:rsidRPr="007F4CBC">
        <w:t>proximity to public amenities</w:t>
      </w:r>
    </w:p>
    <w:p w14:paraId="6ADB30F6" w14:textId="77777777" w:rsidR="00474E9F" w:rsidRPr="007F4CBC" w:rsidRDefault="00474E9F" w:rsidP="000C582E">
      <w:pPr>
        <w:pStyle w:val="Lv2"/>
      </w:pPr>
      <w:r w:rsidRPr="007F4CBC">
        <w:t xml:space="preserve">proximity to major roads </w:t>
      </w:r>
    </w:p>
    <w:p w14:paraId="75F23CB5" w14:textId="3CA63141" w:rsidR="00474E9F" w:rsidRPr="007F4CBC" w:rsidRDefault="00474E9F" w:rsidP="000C582E">
      <w:pPr>
        <w:pStyle w:val="Lv2"/>
      </w:pPr>
      <w:r w:rsidRPr="007F4CBC">
        <w:t xml:space="preserve">proximity to other dealership and/or </w:t>
      </w:r>
      <w:r w:rsidR="003577F7" w:rsidRPr="007F4CBC">
        <w:t xml:space="preserve">EV </w:t>
      </w:r>
      <w:r w:rsidRPr="007F4CBC">
        <w:t xml:space="preserve">repairer businesses </w:t>
      </w:r>
    </w:p>
    <w:p w14:paraId="690FE8F5" w14:textId="77777777" w:rsidR="00474E9F" w:rsidRPr="007F4CBC" w:rsidRDefault="00474E9F" w:rsidP="000C582E">
      <w:pPr>
        <w:pStyle w:val="Lv2"/>
      </w:pPr>
      <w:r w:rsidRPr="007F4CBC">
        <w:t xml:space="preserve">existing public infrastructure (e.g. lighting or parking) </w:t>
      </w:r>
    </w:p>
    <w:p w14:paraId="2268ECED" w14:textId="77777777" w:rsidR="00474E9F" w:rsidRPr="007F4CBC" w:rsidRDefault="00474E9F" w:rsidP="000C582E">
      <w:pPr>
        <w:pStyle w:val="Lv2"/>
      </w:pPr>
      <w:r w:rsidRPr="007F4CBC">
        <w:t>ease of public access and safety</w:t>
      </w:r>
    </w:p>
    <w:p w14:paraId="2E56057C" w14:textId="77777777" w:rsidR="00474E9F" w:rsidRPr="007F4CBC" w:rsidRDefault="00474E9F" w:rsidP="000C582E">
      <w:pPr>
        <w:pStyle w:val="Lv2"/>
      </w:pPr>
      <w:r w:rsidRPr="007F4CBC">
        <w:t xml:space="preserve">level of public visibility </w:t>
      </w:r>
    </w:p>
    <w:p w14:paraId="19205E66" w14:textId="7A5E859C" w:rsidR="00474E9F" w:rsidRPr="007F4CBC" w:rsidRDefault="00474E9F" w:rsidP="000C582E">
      <w:pPr>
        <w:pStyle w:val="Lv2"/>
      </w:pPr>
      <w:r w:rsidRPr="007F4CBC">
        <w:t>zoning, restrictions, overlays (and related information) for each project site/location</w:t>
      </w:r>
    </w:p>
    <w:p w14:paraId="35449F69" w14:textId="3159B21B" w:rsidR="00204DC5" w:rsidRDefault="00204DC5" w:rsidP="000C582E">
      <w:pPr>
        <w:pStyle w:val="Lv2"/>
      </w:pPr>
      <w:r>
        <w:t xml:space="preserve">project deployment (including project staging, milestones, and a timeline for constructions and completion) </w:t>
      </w:r>
      <w:r w:rsidR="002712BE">
        <w:t xml:space="preserve">including </w:t>
      </w:r>
      <w:r w:rsidR="002712BE" w:rsidRPr="007F4CBC">
        <w:t>h</w:t>
      </w:r>
      <w:r w:rsidRPr="007F4CBC">
        <w:t>ow you will manage project dependencies e.g</w:t>
      </w:r>
      <w:r w:rsidR="00636107" w:rsidRPr="007F4CBC">
        <w:t>.</w:t>
      </w:r>
      <w:r w:rsidRPr="007F4CBC">
        <w:t xml:space="preserve"> sourcing resources and approvals from issuing authorities</w:t>
      </w:r>
      <w:r w:rsidR="00131177">
        <w:t xml:space="preserve"> and meet program delivery timeframes. </w:t>
      </w:r>
    </w:p>
    <w:p w14:paraId="14A93809" w14:textId="0A3777AE" w:rsidR="00204DC5" w:rsidRPr="006C606F" w:rsidRDefault="00F3237D" w:rsidP="000C582E">
      <w:pPr>
        <w:pStyle w:val="Lv1"/>
      </w:pPr>
      <w:r>
        <w:t>o</w:t>
      </w:r>
      <w:r w:rsidR="00204DC5" w:rsidRPr="006C606F">
        <w:t>verall project capital budget</w:t>
      </w:r>
      <w:r w:rsidR="00204DC5">
        <w:t xml:space="preserve"> and assumptions</w:t>
      </w:r>
      <w:r w:rsidR="00204DC5" w:rsidRPr="006C606F">
        <w:t>, including:</w:t>
      </w:r>
    </w:p>
    <w:p w14:paraId="3AD76233" w14:textId="0CF6F6D3" w:rsidR="00204DC5" w:rsidRPr="007F4CBC" w:rsidRDefault="00204DC5" w:rsidP="000C582E">
      <w:pPr>
        <w:pStyle w:val="Lv2"/>
      </w:pPr>
      <w:r w:rsidRPr="007F4CBC">
        <w:t>total project value and</w:t>
      </w:r>
      <w:r w:rsidR="00FF3E13">
        <w:t xml:space="preserve"> breakdown of all funding sources (grant amount requested,</w:t>
      </w:r>
      <w:r w:rsidR="00A80C2C">
        <w:t xml:space="preserve"> </w:t>
      </w:r>
      <w:r w:rsidRPr="007F4CBC">
        <w:t>applicant co-contribution</w:t>
      </w:r>
      <w:r w:rsidR="00A80C2C">
        <w:t xml:space="preserve"> and any other funding sources)</w:t>
      </w:r>
      <w:r w:rsidRPr="007F4CBC">
        <w:t xml:space="preserve"> </w:t>
      </w:r>
    </w:p>
    <w:p w14:paraId="73DF0974" w14:textId="77777777" w:rsidR="00204DC5" w:rsidRPr="007F4CBC" w:rsidRDefault="00204DC5" w:rsidP="000C582E">
      <w:pPr>
        <w:pStyle w:val="Lv2"/>
      </w:pPr>
      <w:r w:rsidRPr="007F4CBC">
        <w:t xml:space="preserve">level of contingency – up to a maximum of 15% of total eligible project expenditure </w:t>
      </w:r>
    </w:p>
    <w:p w14:paraId="4E7A998E" w14:textId="77777777" w:rsidR="00204DC5" w:rsidRPr="006E479C" w:rsidRDefault="00204DC5" w:rsidP="000C582E">
      <w:pPr>
        <w:pStyle w:val="Lv2"/>
      </w:pPr>
      <w:r w:rsidRPr="006E479C">
        <w:t>budgets for each new station – can be based on locality type (e.g. for metro, regional, journey enablement)</w:t>
      </w:r>
    </w:p>
    <w:p w14:paraId="2BAD6537" w14:textId="4F903FB0" w:rsidR="00204DC5" w:rsidRPr="006E479C" w:rsidRDefault="00204DC5" w:rsidP="000C582E">
      <w:pPr>
        <w:pStyle w:val="Lv1"/>
      </w:pPr>
      <w:r w:rsidRPr="006E479C">
        <w:lastRenderedPageBreak/>
        <w:t>detailed cost estimates by category such as equipment, hardware, network upgrades, site lease, construction</w:t>
      </w:r>
      <w:r w:rsidR="007F4CBC" w:rsidRPr="006E479C">
        <w:t>.</w:t>
      </w:r>
      <w:r w:rsidRPr="006E479C">
        <w:t xml:space="preserve"> </w:t>
      </w:r>
    </w:p>
    <w:p w14:paraId="3A29322A" w14:textId="7C12260B" w:rsidR="00204DC5" w:rsidRPr="006E479C" w:rsidRDefault="00204DC5" w:rsidP="000C582E">
      <w:pPr>
        <w:pStyle w:val="Lv1"/>
      </w:pPr>
      <w:r w:rsidRPr="006E479C">
        <w:t>risk assessment and proposed risk mitigation strategy</w:t>
      </w:r>
      <w:r w:rsidR="007F4CBC" w:rsidRPr="006E479C">
        <w:t>, including:</w:t>
      </w:r>
    </w:p>
    <w:p w14:paraId="42ECA53F" w14:textId="7967C15C" w:rsidR="009B06C2" w:rsidRPr="006E479C" w:rsidRDefault="00FE60C9" w:rsidP="000C582E">
      <w:pPr>
        <w:pStyle w:val="Lv2"/>
      </w:pPr>
      <w:bookmarkStart w:id="908" w:name="_Hlk212713289"/>
      <w:r w:rsidRPr="006E479C">
        <w:t>s</w:t>
      </w:r>
      <w:r w:rsidR="00A86B7B" w:rsidRPr="006E479C">
        <w:t xml:space="preserve">tation concepts or </w:t>
      </w:r>
      <w:r w:rsidR="0000505B" w:rsidRPr="006E479C">
        <w:t>d</w:t>
      </w:r>
      <w:r w:rsidR="005408C5" w:rsidRPr="006E479C">
        <w:t>esign</w:t>
      </w:r>
      <w:r w:rsidR="00A86B7B" w:rsidRPr="006E479C">
        <w:t>(s) which demonstrate the delivery of the project will meet the requirements as set out in Appendix C</w:t>
      </w:r>
      <w:r w:rsidR="005408C5" w:rsidRPr="006E479C">
        <w:t xml:space="preserve"> </w:t>
      </w:r>
    </w:p>
    <w:p w14:paraId="3ECCCD47" w14:textId="1C71D5EB" w:rsidR="00EF4F34" w:rsidRPr="006E479C" w:rsidRDefault="00EF4F34" w:rsidP="000C582E">
      <w:pPr>
        <w:pStyle w:val="Lv2"/>
      </w:pPr>
      <w:r w:rsidRPr="006E479C">
        <w:t>rationale to support station concepts/designs, this should include information such as:</w:t>
      </w:r>
    </w:p>
    <w:p w14:paraId="4E63A567" w14:textId="17389B19" w:rsidR="0023175E" w:rsidRPr="007F4CBC" w:rsidRDefault="00EF4F34" w:rsidP="000C582E">
      <w:pPr>
        <w:pStyle w:val="Lv3"/>
      </w:pPr>
      <w:r w:rsidRPr="006E479C">
        <w:t xml:space="preserve">technical specifications such as number of bays, charging speed, battery integration </w:t>
      </w:r>
    </w:p>
    <w:p w14:paraId="7B51BFF3" w14:textId="71A2D76F" w:rsidR="0023175E" w:rsidRPr="007F4CBC" w:rsidRDefault="0074321D" w:rsidP="000C582E">
      <w:pPr>
        <w:pStyle w:val="Lv3"/>
      </w:pPr>
      <w:r w:rsidRPr="006E479C">
        <w:t>the</w:t>
      </w:r>
      <w:r w:rsidR="00EF4F34" w:rsidRPr="006E479C" w:rsidDel="00465ACD">
        <w:t xml:space="preserve"> </w:t>
      </w:r>
      <w:r w:rsidR="00EF4F34" w:rsidRPr="007F4CBC">
        <w:t xml:space="preserve">ability to charge all available EV models </w:t>
      </w:r>
    </w:p>
    <w:p w14:paraId="3882F086" w14:textId="77F0F1B9" w:rsidR="0074321D" w:rsidRPr="007F4CBC" w:rsidRDefault="0023175E" w:rsidP="000C582E">
      <w:pPr>
        <w:pStyle w:val="Lv3"/>
      </w:pPr>
      <w:r w:rsidRPr="006E479C">
        <w:t>t</w:t>
      </w:r>
      <w:r w:rsidR="0074321D" w:rsidRPr="006E479C">
        <w:t>he</w:t>
      </w:r>
      <w:r w:rsidR="00EF4F34" w:rsidRPr="006E479C" w:rsidDel="0023175E">
        <w:t xml:space="preserve"> </w:t>
      </w:r>
      <w:r w:rsidR="00EF4F34" w:rsidRPr="007F4CBC">
        <w:t>reliability to output rated capacity</w:t>
      </w:r>
      <w:r w:rsidR="00FB59A9" w:rsidRPr="007F4CBC">
        <w:t xml:space="preserve"> </w:t>
      </w:r>
      <w:r w:rsidR="000719D5" w:rsidRPr="007F4CBC">
        <w:t>(ability for stations to consistently and reliably deliver energy to drivers at the rater capacity)</w:t>
      </w:r>
    </w:p>
    <w:p w14:paraId="2C665612" w14:textId="7A55FB22" w:rsidR="000719D5" w:rsidRPr="007F4CBC" w:rsidRDefault="0074321D" w:rsidP="000C582E">
      <w:pPr>
        <w:pStyle w:val="Lv3"/>
      </w:pPr>
      <w:r w:rsidRPr="006E479C">
        <w:t xml:space="preserve">the </w:t>
      </w:r>
      <w:r w:rsidR="00EF4F34" w:rsidRPr="006E479C">
        <w:t>feasibility of network connections for each site, proposed connection size (</w:t>
      </w:r>
      <w:proofErr w:type="spellStart"/>
      <w:r w:rsidR="00EF4F34" w:rsidRPr="006E479C">
        <w:t>e.g</w:t>
      </w:r>
      <w:proofErr w:type="spellEnd"/>
      <w:r w:rsidR="00EF4F34" w:rsidRPr="006E479C">
        <w:t xml:space="preserve"> kVA to site) and if the network connection process has commenced</w:t>
      </w:r>
      <w:r w:rsidR="000719D5" w:rsidRPr="006E479C">
        <w:t xml:space="preserve"> / </w:t>
      </w:r>
      <w:r w:rsidR="00EF4F34" w:rsidRPr="006E479C">
        <w:t xml:space="preserve">how </w:t>
      </w:r>
      <w:r w:rsidR="000719D5" w:rsidRPr="006E479C">
        <w:t xml:space="preserve">far </w:t>
      </w:r>
      <w:r w:rsidR="00EF4F34" w:rsidRPr="006E479C">
        <w:t>progressed</w:t>
      </w:r>
      <w:r w:rsidR="007F4CBC" w:rsidRPr="006E479C">
        <w:t>.</w:t>
      </w:r>
      <w:r w:rsidR="00EF4F34" w:rsidRPr="006E479C">
        <w:t xml:space="preserve"> </w:t>
      </w:r>
    </w:p>
    <w:p w14:paraId="3394E0C8" w14:textId="1DBF9FE1" w:rsidR="00B746EB" w:rsidRDefault="00B746EB" w:rsidP="007F4CBC">
      <w:r>
        <w:t>You must disclose</w:t>
      </w:r>
      <w:r w:rsidR="00584F1C">
        <w:t xml:space="preserve"> if you have applied</w:t>
      </w:r>
      <w:r w:rsidR="00F87C12">
        <w:t xml:space="preserve"> for</w:t>
      </w:r>
      <w:r>
        <w:t xml:space="preserve"> </w:t>
      </w:r>
      <w:r w:rsidRPr="006A47C2">
        <w:t>other grants for this project from other Commonwealth, state or territory granting programs.</w:t>
      </w:r>
    </w:p>
    <w:p w14:paraId="19451C07" w14:textId="77777777" w:rsidR="00AD3140" w:rsidRDefault="00AD3140" w:rsidP="006E479C">
      <w:pPr>
        <w:pStyle w:val="ListBullet"/>
        <w:ind w:left="0" w:firstLine="0"/>
      </w:pPr>
    </w:p>
    <w:bookmarkEnd w:id="908"/>
    <w:p w14:paraId="6072DD31" w14:textId="5A62DB59" w:rsidR="00820D54" w:rsidRPr="00546EAE" w:rsidRDefault="00820D54" w:rsidP="00FF0061">
      <w:pPr>
        <w:pStyle w:val="ListBullet"/>
        <w:rPr>
          <w:sz w:val="2"/>
          <w:szCs w:val="2"/>
        </w:rPr>
      </w:pPr>
    </w:p>
    <w:sectPr w:rsidR="00820D54" w:rsidRPr="00546EAE" w:rsidSect="0002331D">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EA2FC" w14:textId="77777777" w:rsidR="00CF2256" w:rsidRDefault="00CF2256" w:rsidP="00077C3D">
      <w:r>
        <w:separator/>
      </w:r>
    </w:p>
  </w:endnote>
  <w:endnote w:type="continuationSeparator" w:id="0">
    <w:p w14:paraId="281A1A82" w14:textId="77777777" w:rsidR="00CF2256" w:rsidRDefault="00CF2256" w:rsidP="00077C3D">
      <w:r>
        <w:continuationSeparator/>
      </w:r>
    </w:p>
  </w:endnote>
  <w:endnote w:type="continuationNotice" w:id="1">
    <w:p w14:paraId="66A190F0" w14:textId="77777777" w:rsidR="00CF2256" w:rsidRDefault="00CF2256"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nterstate Light">
    <w:panose1 w:val="02000506030000020004"/>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DotumChe">
    <w:panose1 w:val="020B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97357" w14:textId="0407258E" w:rsidR="00413754" w:rsidRDefault="00FB6CFA">
    <w:pPr>
      <w:pStyle w:val="Footer"/>
    </w:pPr>
    <w:r>
      <w:rPr>
        <w:noProof/>
      </w:rPr>
      <mc:AlternateContent>
        <mc:Choice Requires="wps">
          <w:drawing>
            <wp:anchor distT="0" distB="0" distL="0" distR="0" simplePos="0" relativeHeight="251658247" behindDoc="0" locked="0" layoutInCell="1" allowOverlap="1" wp14:anchorId="21386EB0" wp14:editId="0E946D00">
              <wp:simplePos x="635" y="635"/>
              <wp:positionH relativeFrom="page">
                <wp:align>center</wp:align>
              </wp:positionH>
              <wp:positionV relativeFrom="page">
                <wp:align>bottom</wp:align>
              </wp:positionV>
              <wp:extent cx="551815" cy="401955"/>
              <wp:effectExtent l="0" t="0" r="635" b="0"/>
              <wp:wrapNone/>
              <wp:docPr id="1096231207"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1679AF9D" w14:textId="5552CF02" w:rsidR="00FB6CFA" w:rsidRPr="00FB6CFA" w:rsidRDefault="00FB6CFA" w:rsidP="00FB6CFA">
                          <w:pPr>
                            <w:spacing w:after="0"/>
                            <w:rPr>
                              <w:rFonts w:ascii="Calibri" w:eastAsia="Calibri" w:hAnsi="Calibri" w:cs="Calibri"/>
                              <w:noProof/>
                              <w:color w:val="C00000"/>
                              <w:sz w:val="24"/>
                            </w:rPr>
                          </w:pPr>
                          <w:r w:rsidRPr="00FB6CFA">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386EB0" id="_x0000_t202" coordsize="21600,21600" o:spt="202" path="m,l,21600r21600,l21600,xe">
              <v:stroke joinstyle="miter"/>
              <v:path gradientshapeok="t" o:connecttype="rect"/>
            </v:shapetype>
            <v:shape id="Text Box 8" o:spid="_x0000_s1028" type="#_x0000_t202" alt="OFFICIAL" style="position:absolute;margin-left:0;margin-top:0;width:43.45pt;height:31.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zs2yYQ4CAAAc&#10;BAAADgAAAAAAAAAAAAAAAAAuAgAAZHJzL2Uyb0RvYy54bWxQSwECLQAUAAYACAAAACEA/VjK5NsA&#10;AAADAQAADwAAAAAAAAAAAAAAAABoBAAAZHJzL2Rvd25yZXYueG1sUEsFBgAAAAAEAAQA8wAAAHAF&#10;AAAAAA==&#10;" filled="f" stroked="f">
              <v:textbox style="mso-fit-shape-to-text:t" inset="0,0,0,15pt">
                <w:txbxContent>
                  <w:p w14:paraId="1679AF9D" w14:textId="5552CF02" w:rsidR="00FB6CFA" w:rsidRPr="00FB6CFA" w:rsidRDefault="00FB6CFA" w:rsidP="00FB6CFA">
                    <w:pPr>
                      <w:spacing w:after="0"/>
                      <w:rPr>
                        <w:rFonts w:ascii="Calibri" w:eastAsia="Calibri" w:hAnsi="Calibri" w:cs="Calibri"/>
                        <w:noProof/>
                        <w:color w:val="C00000"/>
                        <w:sz w:val="24"/>
                      </w:rPr>
                    </w:pPr>
                    <w:r w:rsidRPr="00FB6CFA">
                      <w:rPr>
                        <w:rFonts w:ascii="Calibri" w:eastAsia="Calibri" w:hAnsi="Calibri" w:cs="Calibri"/>
                        <w:noProof/>
                        <w:color w:val="C0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8294" w14:textId="2E9DCFF9" w:rsidR="00413754" w:rsidRDefault="00FB6CFA">
    <w:pPr>
      <w:pStyle w:val="Footer"/>
    </w:pPr>
    <w:r>
      <w:rPr>
        <w:noProof/>
      </w:rPr>
      <mc:AlternateContent>
        <mc:Choice Requires="wps">
          <w:drawing>
            <wp:anchor distT="0" distB="0" distL="0" distR="0" simplePos="0" relativeHeight="251658248" behindDoc="0" locked="0" layoutInCell="1" allowOverlap="1" wp14:anchorId="77404684" wp14:editId="10A7FB01">
              <wp:simplePos x="635" y="635"/>
              <wp:positionH relativeFrom="page">
                <wp:align>center</wp:align>
              </wp:positionH>
              <wp:positionV relativeFrom="page">
                <wp:align>bottom</wp:align>
              </wp:positionV>
              <wp:extent cx="551815" cy="401955"/>
              <wp:effectExtent l="0" t="0" r="635" b="0"/>
              <wp:wrapNone/>
              <wp:docPr id="297121311"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20552AF0" w14:textId="7E5CF042" w:rsidR="00FB6CFA" w:rsidRPr="00FB6CFA" w:rsidRDefault="00FB6CFA" w:rsidP="00FB6CFA">
                          <w:pPr>
                            <w:spacing w:after="0"/>
                            <w:rPr>
                              <w:rFonts w:ascii="Calibri" w:eastAsia="Calibri" w:hAnsi="Calibri" w:cs="Calibri"/>
                              <w:noProof/>
                              <w:color w:val="C00000"/>
                              <w:sz w:val="24"/>
                            </w:rPr>
                          </w:pPr>
                          <w:r w:rsidRPr="00FB6CFA">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404684" id="_x0000_t202" coordsize="21600,21600" o:spt="202" path="m,l,21600r21600,l21600,xe">
              <v:stroke joinstyle="miter"/>
              <v:path gradientshapeok="t" o:connecttype="rect"/>
            </v:shapetype>
            <v:shape id="Text Box 9" o:spid="_x0000_s1029" type="#_x0000_t202" alt="OFFICIAL" style="position:absolute;margin-left:0;margin-top:0;width:43.45pt;height:31.6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o3IAXA4CAAAc&#10;BAAADgAAAAAAAAAAAAAAAAAuAgAAZHJzL2Uyb0RvYy54bWxQSwECLQAUAAYACAAAACEA/VjK5NsA&#10;AAADAQAADwAAAAAAAAAAAAAAAABoBAAAZHJzL2Rvd25yZXYueG1sUEsFBgAAAAAEAAQA8wAAAHAF&#10;AAAAAA==&#10;" filled="f" stroked="f">
              <v:textbox style="mso-fit-shape-to-text:t" inset="0,0,0,15pt">
                <w:txbxContent>
                  <w:p w14:paraId="20552AF0" w14:textId="7E5CF042" w:rsidR="00FB6CFA" w:rsidRPr="00FB6CFA" w:rsidRDefault="00FB6CFA" w:rsidP="00FB6CFA">
                    <w:pPr>
                      <w:spacing w:after="0"/>
                      <w:rPr>
                        <w:rFonts w:ascii="Calibri" w:eastAsia="Calibri" w:hAnsi="Calibri" w:cs="Calibri"/>
                        <w:noProof/>
                        <w:color w:val="C00000"/>
                        <w:sz w:val="24"/>
                      </w:rPr>
                    </w:pPr>
                    <w:r w:rsidRPr="00FB6CFA">
                      <w:rPr>
                        <w:rFonts w:ascii="Calibri" w:eastAsia="Calibri" w:hAnsi="Calibri" w:cs="Calibri"/>
                        <w:noProof/>
                        <w:color w:val="C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4A4F" w14:textId="1AD7088E" w:rsidR="00FA351D" w:rsidRPr="0059733A" w:rsidRDefault="00FB6CFA" w:rsidP="0059733A">
    <w:pPr>
      <w:pStyle w:val="Footer"/>
      <w:tabs>
        <w:tab w:val="right" w:pos="8788"/>
      </w:tabs>
      <w:rPr>
        <w:sz w:val="12"/>
        <w:szCs w:val="12"/>
      </w:rPr>
    </w:pPr>
    <w:r>
      <w:rPr>
        <w:noProof/>
      </w:rPr>
      <mc:AlternateContent>
        <mc:Choice Requires="wps">
          <w:drawing>
            <wp:anchor distT="0" distB="0" distL="0" distR="0" simplePos="0" relativeHeight="251658246" behindDoc="0" locked="0" layoutInCell="1" allowOverlap="1" wp14:anchorId="466FFF4F" wp14:editId="6DF4B296">
              <wp:simplePos x="1080770" y="10156190"/>
              <wp:positionH relativeFrom="page">
                <wp:align>center</wp:align>
              </wp:positionH>
              <wp:positionV relativeFrom="page">
                <wp:align>bottom</wp:align>
              </wp:positionV>
              <wp:extent cx="551815" cy="401955"/>
              <wp:effectExtent l="0" t="0" r="635" b="0"/>
              <wp:wrapNone/>
              <wp:docPr id="235664223"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5CF29537" w14:textId="6153475B" w:rsidR="00FB6CFA" w:rsidRPr="00FB6CFA" w:rsidRDefault="00FB6CFA" w:rsidP="00FB6CFA">
                          <w:pPr>
                            <w:spacing w:after="0"/>
                            <w:rPr>
                              <w:rFonts w:ascii="Calibri" w:eastAsia="Calibri" w:hAnsi="Calibri" w:cs="Calibri"/>
                              <w:noProof/>
                              <w:color w:val="C00000"/>
                              <w:sz w:val="24"/>
                            </w:rPr>
                          </w:pPr>
                          <w:r w:rsidRPr="00FB6CFA">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6FFF4F" id="_x0000_t202" coordsize="21600,21600" o:spt="202" path="m,l,21600r21600,l21600,xe">
              <v:stroke joinstyle="miter"/>
              <v:path gradientshapeok="t" o:connecttype="rect"/>
            </v:shapetype>
            <v:shape id="Text Box 7" o:spid="_x0000_s1031" type="#_x0000_t202" alt="OFFICIAL" style="position:absolute;margin-left:0;margin-top:0;width:43.45pt;height:31.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" filled="f" stroked="f">
              <v:textbox style="mso-fit-shape-to-text:t" inset="0,0,0,15pt">
                <w:txbxContent>
                  <w:p w14:paraId="5CF29537" w14:textId="6153475B" w:rsidR="00FB6CFA" w:rsidRPr="00FB6CFA" w:rsidRDefault="00FB6CFA" w:rsidP="00FB6CFA">
                    <w:pPr>
                      <w:spacing w:after="0"/>
                      <w:rPr>
                        <w:rFonts w:ascii="Calibri" w:eastAsia="Calibri" w:hAnsi="Calibri" w:cs="Calibri"/>
                        <w:noProof/>
                        <w:color w:val="C00000"/>
                        <w:sz w:val="24"/>
                      </w:rPr>
                    </w:pPr>
                    <w:r w:rsidRPr="00FB6CFA">
                      <w:rPr>
                        <w:rFonts w:ascii="Calibri" w:eastAsia="Calibri" w:hAnsi="Calibri" w:cs="Calibri"/>
                        <w:noProof/>
                        <w:color w:val="C00000"/>
                        <w:sz w:val="24"/>
                      </w:rPr>
                      <w:t>OFFICIAL</w:t>
                    </w:r>
                  </w:p>
                </w:txbxContent>
              </v:textbox>
              <w10:wrap anchorx="page" anchory="page"/>
            </v:shape>
          </w:pict>
        </mc:Fallback>
      </mc:AlternateContent>
    </w:r>
    <w:r w:rsidR="00FA351D">
      <w:tab/>
    </w:r>
    <w:r w:rsidR="00FA351D">
      <w:tab/>
    </w:r>
    <w:r w:rsidR="00FA351D" w:rsidRPr="0059733A">
      <w:rPr>
        <w:sz w:val="12"/>
        <w:szCs w:val="12"/>
      </w:rPr>
      <w:t xml:space="preserve">Template Version </w:t>
    </w:r>
    <w:r w:rsidR="00FA351D">
      <w:rPr>
        <w:sz w:val="12"/>
        <w:szCs w:val="12"/>
      </w:rPr>
      <w:t>–</w:t>
    </w:r>
    <w:r w:rsidR="00FA351D" w:rsidRPr="0059733A">
      <w:rPr>
        <w:sz w:val="12"/>
        <w:szCs w:val="12"/>
      </w:rPr>
      <w:t xml:space="preserve"> </w:t>
    </w:r>
    <w:r w:rsidR="00FA351D">
      <w:rPr>
        <w:sz w:val="12"/>
        <w:szCs w:val="12"/>
      </w:rPr>
      <w:t>April 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B59D2" w14:textId="398F70C3" w:rsidR="00413754" w:rsidRDefault="00FB6CFA">
    <w:pPr>
      <w:pStyle w:val="Footer"/>
    </w:pPr>
    <w:r>
      <w:rPr>
        <w:noProof/>
      </w:rPr>
      <mc:AlternateContent>
        <mc:Choice Requires="wps">
          <w:drawing>
            <wp:anchor distT="0" distB="0" distL="0" distR="0" simplePos="0" relativeHeight="251658250" behindDoc="0" locked="0" layoutInCell="1" allowOverlap="1" wp14:anchorId="4EE5C4C7" wp14:editId="29EA10F3">
              <wp:simplePos x="635" y="635"/>
              <wp:positionH relativeFrom="page">
                <wp:align>center</wp:align>
              </wp:positionH>
              <wp:positionV relativeFrom="page">
                <wp:align>bottom</wp:align>
              </wp:positionV>
              <wp:extent cx="551815" cy="401955"/>
              <wp:effectExtent l="0" t="0" r="635" b="0"/>
              <wp:wrapNone/>
              <wp:docPr id="188045968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1E7A726F" w14:textId="5A84BEAD" w:rsidR="00FB6CFA" w:rsidRPr="00FB6CFA" w:rsidRDefault="00FB6CFA" w:rsidP="00FB6CFA">
                          <w:pPr>
                            <w:spacing w:after="0"/>
                            <w:rPr>
                              <w:rFonts w:ascii="Calibri" w:eastAsia="Calibri" w:hAnsi="Calibri" w:cs="Calibri"/>
                              <w:noProof/>
                              <w:color w:val="C00000"/>
                              <w:sz w:val="24"/>
                            </w:rPr>
                          </w:pPr>
                          <w:r w:rsidRPr="00FB6CFA">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E5C4C7" id="_x0000_t202" coordsize="21600,21600" o:spt="202" path="m,l,21600r21600,l21600,xe">
              <v:stroke joinstyle="miter"/>
              <v:path gradientshapeok="t" o:connecttype="rect"/>
            </v:shapetype>
            <v:shape id="Text Box 11" o:spid="_x0000_s1034" type="#_x0000_t202" alt="OFFICIAL" style="position:absolute;margin-left:0;margin-top:0;width:43.45pt;height:31.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PU4zLA4CAAAc&#10;BAAADgAAAAAAAAAAAAAAAAAuAgAAZHJzL2Uyb0RvYy54bWxQSwECLQAUAAYACAAAACEA/VjK5NsA&#10;AAADAQAADwAAAAAAAAAAAAAAAABoBAAAZHJzL2Rvd25yZXYueG1sUEsFBgAAAAAEAAQA8wAAAHAF&#10;AAAAAA==&#10;" filled="f" stroked="f">
              <v:textbox style="mso-fit-shape-to-text:t" inset="0,0,0,15pt">
                <w:txbxContent>
                  <w:p w14:paraId="1E7A726F" w14:textId="5A84BEAD" w:rsidR="00FB6CFA" w:rsidRPr="00FB6CFA" w:rsidRDefault="00FB6CFA" w:rsidP="00FB6CFA">
                    <w:pPr>
                      <w:spacing w:after="0"/>
                      <w:rPr>
                        <w:rFonts w:ascii="Calibri" w:eastAsia="Calibri" w:hAnsi="Calibri" w:cs="Calibri"/>
                        <w:noProof/>
                        <w:color w:val="C00000"/>
                        <w:sz w:val="24"/>
                      </w:rPr>
                    </w:pPr>
                    <w:r w:rsidRPr="00FB6CFA">
                      <w:rPr>
                        <w:rFonts w:ascii="Calibri" w:eastAsia="Calibri" w:hAnsi="Calibri" w:cs="Calibri"/>
                        <w:noProof/>
                        <w:color w:val="C00000"/>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4877" w14:textId="2464B6F8" w:rsidR="002A1D92" w:rsidRPr="00EB746B" w:rsidRDefault="002A1D92" w:rsidP="002A1D92">
    <w:pPr>
      <w:pStyle w:val="Footer"/>
      <w:tabs>
        <w:tab w:val="left" w:pos="3060"/>
      </w:tabs>
      <w:spacing w:before="0"/>
      <w:rPr>
        <w:noProof/>
      </w:rPr>
    </w:pPr>
    <w:r>
      <w:tab/>
    </w:r>
    <w:r>
      <w:tab/>
    </w:r>
    <w:sdt>
      <w:sdtPr>
        <w:id w:val="1655647692"/>
        <w:docPartObj>
          <w:docPartGallery w:val="Page Numbers (Bottom of Page)"/>
          <w:docPartUnique/>
        </w:docPartObj>
      </w:sdtPr>
      <w:sdtEndPr>
        <w:rPr>
          <w:noProof/>
        </w:rPr>
      </w:sdtEndPr>
      <w:sdtContent>
        <w:r>
          <w:tab/>
        </w:r>
      </w:sdtContent>
    </w:sdt>
  </w:p>
  <w:p w14:paraId="77A75ECF" w14:textId="5FCADF3E" w:rsidR="00C62937" w:rsidRDefault="00C62937" w:rsidP="00C62937">
    <w:pPr>
      <w:pStyle w:val="Footer"/>
      <w:spacing w:before="0"/>
    </w:pPr>
    <w:r>
      <w:t>DRIVEN Charger Grants Stream</w:t>
    </w:r>
  </w:p>
  <w:p w14:paraId="6AED1479" w14:textId="1C419622" w:rsidR="00C62937" w:rsidRPr="00BF6930" w:rsidRDefault="00C62937" w:rsidP="00C62937">
    <w:pPr>
      <w:pStyle w:val="Footer"/>
      <w:tabs>
        <w:tab w:val="clear" w:pos="4513"/>
        <w:tab w:val="clear" w:pos="9026"/>
      </w:tabs>
      <w:spacing w:before="0"/>
      <w:rPr>
        <w:color w:val="EEECE1" w:themeColor="background2"/>
      </w:rPr>
    </w:pPr>
    <w:r>
      <w:rPr>
        <w:noProof/>
        <w:color w:val="EEECE1" w:themeColor="background2"/>
      </w:rPr>
      <mc:AlternateContent>
        <mc:Choice Requires="wps">
          <w:drawing>
            <wp:anchor distT="0" distB="0" distL="0" distR="0" simplePos="0" relativeHeight="251658251" behindDoc="0" locked="0" layoutInCell="1" allowOverlap="1" wp14:anchorId="77C7F925" wp14:editId="182335E7">
              <wp:simplePos x="914400" y="9487561"/>
              <wp:positionH relativeFrom="page">
                <wp:align>center</wp:align>
              </wp:positionH>
              <wp:positionV relativeFrom="page">
                <wp:align>bottom</wp:align>
              </wp:positionV>
              <wp:extent cx="551815" cy="452755"/>
              <wp:effectExtent l="0" t="0" r="635" b="0"/>
              <wp:wrapNone/>
              <wp:docPr id="19839268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C14DE77" w14:textId="6B7024BD" w:rsidR="00C62937" w:rsidRPr="000C260F" w:rsidRDefault="00C62937" w:rsidP="00C62937">
                          <w:pPr>
                            <w:pStyle w:val="Class"/>
                            <w:rPr>
                              <w:noProof/>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C7F925" id="_x0000_t202" coordsize="21600,21600" o:spt="202" path="m,l,21600r21600,l21600,xe">
              <v:stroke joinstyle="miter"/>
              <v:path gradientshapeok="t" o:connecttype="rect"/>
            </v:shapetype>
            <v:shape id="Text Box 4" o:spid="_x0000_s1035" type="#_x0000_t202" alt="OFFICIAL" style="position:absolute;margin-left:0;margin-top:0;width:43.45pt;height:35.6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F7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vZ2630FzwqEcjPv2lq87LL1hPjwzhwvGOVC0&#10;4QkPqaCvKZwtSlpwP/7mj/nIO0Yp6VEwNTWoaErUN4P7iNqaDDcZu2QUt3mZY9wc9D2gDAt8EZYn&#10;E70uqMmUDvQrynkVC2GIGY7larqbzPswKhefAxerVUpCGVkWNmZreYSOdEUuX4ZX5uyZ8ICbeoRJ&#10;Tax6w/uYG296uzoEZD8tJVI7EnlmHCWY1np+LlHjv/6nrOujXv4E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W2he6Q4CAAAc&#10;BAAADgAAAAAAAAAAAAAAAAAuAgAAZHJzL2Uyb0RvYy54bWxQSwECLQAUAAYACAAAACEA763esdsA&#10;AAADAQAADwAAAAAAAAAAAAAAAABoBAAAZHJzL2Rvd25yZXYueG1sUEsFBgAAAAAEAAQA8wAAAHAF&#10;AAAAAA==&#10;" filled="f" stroked="f">
              <v:textbox style="mso-fit-shape-to-text:t" inset="0,0,0,15pt">
                <w:txbxContent>
                  <w:p w14:paraId="6C14DE77" w14:textId="6B7024BD" w:rsidR="00C62937" w:rsidRPr="000C260F" w:rsidRDefault="00C62937" w:rsidP="00C62937">
                    <w:pPr>
                      <w:pStyle w:val="Class"/>
                      <w:rPr>
                        <w:noProof/>
                      </w:rPr>
                    </w:pPr>
                  </w:p>
                </w:txbxContent>
              </v:textbox>
              <w10:wrap anchorx="page" anchory="page"/>
            </v:shape>
          </w:pict>
        </mc:Fallback>
      </mc:AlternateContent>
    </w:r>
    <w:sdt>
      <w:sdtPr>
        <w:alias w:val="Title"/>
        <w:tag w:val=""/>
        <w:id w:val="1629271986"/>
        <w:placeholder>
          <w:docPart w:val="885E8439C2B04135837B3A29FC7F3774"/>
        </w:placeholder>
        <w:dataBinding w:prefixMappings="xmlns:ns0='http://purl.org/dc/elements/1.1/' xmlns:ns1='http://schemas.openxmlformats.org/package/2006/metadata/core-properties' " w:xpath="/ns1:coreProperties[1]/ns0:title[1]" w:storeItemID="{6C3C8BC8-F283-45AE-878A-BAB7291924A1}"/>
        <w:text/>
      </w:sdtPr>
      <w:sdtContent>
        <w:r w:rsidR="00FA351D">
          <w:t>Grant opportunity guidelines</w:t>
        </w:r>
      </w:sdtContent>
    </w:sdt>
    <w:r w:rsidR="00FA351D">
      <w:rPr>
        <w:color w:val="EEECE1" w:themeColor="background2"/>
      </w:rPr>
      <w:tab/>
    </w:r>
    <w:r>
      <w:rPr>
        <w:color w:val="EEECE1" w:themeColor="background2"/>
      </w:rPr>
      <w:tab/>
    </w:r>
    <w:r>
      <w:t>December</w:t>
    </w:r>
    <w:r w:rsidR="00D11D86">
      <w:t xml:space="preserve"> 2025</w:t>
    </w:r>
  </w:p>
  <w:p w14:paraId="243747BE" w14:textId="77777777" w:rsidR="00C62937" w:rsidRPr="00EB746B" w:rsidRDefault="00C62937" w:rsidP="00C62937">
    <w:pPr>
      <w:pStyle w:val="Footer"/>
      <w:tabs>
        <w:tab w:val="left" w:pos="3060"/>
      </w:tabs>
      <w:spacing w:before="0"/>
      <w:rPr>
        <w:noProof/>
      </w:rPr>
    </w:pPr>
    <w:r w:rsidRPr="00B92517">
      <w:rPr>
        <w:rStyle w:val="BusinessgovauChar"/>
      </w:rPr>
      <w:t>| business.gov.au</w:t>
    </w:r>
    <w:r>
      <w:tab/>
    </w:r>
    <w:r>
      <w:tab/>
    </w:r>
    <w:sdt>
      <w:sdtPr>
        <w:id w:val="1099987684"/>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t>37</w:t>
        </w:r>
        <w:r>
          <w:rPr>
            <w:noProof/>
          </w:rPr>
          <w:fldChar w:fldCharType="end"/>
        </w:r>
      </w:sdtContent>
    </w:sdt>
  </w:p>
  <w:p w14:paraId="0B280E19" w14:textId="17187835" w:rsidR="00FA351D" w:rsidRDefault="00FA351D" w:rsidP="00C62937">
    <w:pPr>
      <w:pStyle w:val="Footer"/>
      <w:spacing w:before="0"/>
      <w:rPr>
        <w:noProof/>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5421" w14:textId="32D9A1F2" w:rsidR="00FA351D" w:rsidRDefault="00FB6CFA" w:rsidP="00077C3D">
    <w:pPr>
      <w:pStyle w:val="Footer"/>
    </w:pPr>
    <w:r>
      <w:rPr>
        <w:noProof/>
      </w:rPr>
      <mc:AlternateContent>
        <mc:Choice Requires="wps">
          <w:drawing>
            <wp:anchor distT="0" distB="0" distL="0" distR="0" simplePos="0" relativeHeight="251658249" behindDoc="0" locked="0" layoutInCell="1" allowOverlap="1" wp14:anchorId="62268459" wp14:editId="4B572B3A">
              <wp:simplePos x="635" y="635"/>
              <wp:positionH relativeFrom="page">
                <wp:align>center</wp:align>
              </wp:positionH>
              <wp:positionV relativeFrom="page">
                <wp:align>bottom</wp:align>
              </wp:positionV>
              <wp:extent cx="551815" cy="401955"/>
              <wp:effectExtent l="0" t="0" r="635" b="0"/>
              <wp:wrapNone/>
              <wp:docPr id="167219237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5525DE1A" w14:textId="28C65CE5" w:rsidR="00FB6CFA" w:rsidRPr="00FB6CFA" w:rsidRDefault="00FB6CFA" w:rsidP="00FB6CFA">
                          <w:pPr>
                            <w:spacing w:after="0"/>
                            <w:rPr>
                              <w:rFonts w:ascii="Calibri" w:eastAsia="Calibri" w:hAnsi="Calibri" w:cs="Calibri"/>
                              <w:noProof/>
                              <w:color w:val="C00000"/>
                              <w:sz w:val="24"/>
                            </w:rPr>
                          </w:pPr>
                          <w:r w:rsidRPr="00FB6CFA">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268459" id="_x0000_t202" coordsize="21600,21600" o:spt="202" path="m,l,21600r21600,l21600,xe">
              <v:stroke joinstyle="miter"/>
              <v:path gradientshapeok="t" o:connecttype="rect"/>
            </v:shapetype>
            <v:shape id="Text Box 10" o:spid="_x0000_s1037" type="#_x0000_t202" alt="OFFICIAL" style="position:absolute;margin-left:0;margin-top:0;width:43.45pt;height:31.6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" filled="f" stroked="f">
              <v:textbox style="mso-fit-shape-to-text:t" inset="0,0,0,15pt">
                <w:txbxContent>
                  <w:p w14:paraId="5525DE1A" w14:textId="28C65CE5" w:rsidR="00FB6CFA" w:rsidRPr="00FB6CFA" w:rsidRDefault="00FB6CFA" w:rsidP="00FB6CFA">
                    <w:pPr>
                      <w:spacing w:after="0"/>
                      <w:rPr>
                        <w:rFonts w:ascii="Calibri" w:eastAsia="Calibri" w:hAnsi="Calibri" w:cs="Calibri"/>
                        <w:noProof/>
                        <w:color w:val="C00000"/>
                        <w:sz w:val="24"/>
                      </w:rPr>
                    </w:pPr>
                    <w:r w:rsidRPr="00FB6CFA">
                      <w:rPr>
                        <w:rFonts w:ascii="Calibri" w:eastAsia="Calibri" w:hAnsi="Calibri" w:cs="Calibri"/>
                        <w:noProof/>
                        <w:color w:val="C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5501D" w14:textId="77777777" w:rsidR="00CF2256" w:rsidRDefault="00CF2256" w:rsidP="00077C3D">
      <w:r>
        <w:separator/>
      </w:r>
    </w:p>
  </w:footnote>
  <w:footnote w:type="continuationSeparator" w:id="0">
    <w:p w14:paraId="05C3214F" w14:textId="77777777" w:rsidR="00CF2256" w:rsidRDefault="00CF2256" w:rsidP="00077C3D">
      <w:r>
        <w:continuationSeparator/>
      </w:r>
    </w:p>
  </w:footnote>
  <w:footnote w:type="continuationNotice" w:id="1">
    <w:p w14:paraId="4A06324C" w14:textId="77777777" w:rsidR="00CF2256" w:rsidRDefault="00CF2256" w:rsidP="00077C3D"/>
  </w:footnote>
  <w:footnote w:id="2">
    <w:p w14:paraId="7A4E42D4" w14:textId="77777777" w:rsidR="00982629" w:rsidRDefault="00982629" w:rsidP="00982629">
      <w:pPr>
        <w:pStyle w:val="FootnoteText"/>
      </w:pPr>
      <w:r>
        <w:rPr>
          <w:rStyle w:val="FootnoteReference"/>
        </w:rPr>
        <w:footnoteRef/>
      </w:r>
      <w:r>
        <w:t xml:space="preserve"> </w:t>
      </w:r>
      <w:r w:rsidRPr="006905DF">
        <w:rPr>
          <w:rStyle w:val="Hyperlink"/>
        </w:rPr>
        <w:t>https://www.finance.gov.au/government/commonwealth-grants/commonwealth-grants-rules-and-principles-2024</w:t>
      </w:r>
    </w:p>
  </w:footnote>
  <w:footnote w:id="3">
    <w:p w14:paraId="40A20F17" w14:textId="77777777" w:rsidR="00B0552D" w:rsidRDefault="00B0552D"/>
  </w:footnote>
  <w:footnote w:id="4">
    <w:p w14:paraId="3FA09D15" w14:textId="7D93E1A2" w:rsidR="005C3681" w:rsidRDefault="005C3681">
      <w:pPr>
        <w:pStyle w:val="FootnoteText"/>
      </w:pPr>
      <w:r>
        <w:rPr>
          <w:rStyle w:val="FootnoteReference"/>
        </w:rPr>
        <w:footnoteRef/>
      </w:r>
      <w:r w:rsidR="00B320F5">
        <w:t xml:space="preserve"> </w:t>
      </w:r>
      <w:hyperlink r:id="rId1" w:history="1">
        <w:r w:rsidRPr="00650EEA">
          <w:rPr>
            <w:rStyle w:val="Hyperlink"/>
          </w:rPr>
          <w:t>https://www.fsc.gov.au/how-do-i-know-if-i-need-use-accredited-builder</w:t>
        </w:r>
      </w:hyperlink>
      <w:r>
        <w:t> </w:t>
      </w:r>
    </w:p>
  </w:footnote>
  <w:footnote w:id="5">
    <w:p w14:paraId="6C77677D" w14:textId="228E9B67" w:rsidR="00FA351D" w:rsidRDefault="00FA351D" w:rsidP="006905DF">
      <w:pPr>
        <w:pStyle w:val="FootnoteText"/>
      </w:pPr>
      <w:r>
        <w:rPr>
          <w:rStyle w:val="FootnoteReference"/>
        </w:rPr>
        <w:footnoteRef/>
      </w:r>
      <w:r>
        <w:t xml:space="preserve"> </w:t>
      </w:r>
      <w:hyperlink r:id="rId2" w:history="1">
        <w:r w:rsidR="00B732CF">
          <w:rPr>
            <w:rStyle w:val="Hyperlink"/>
          </w:rPr>
          <w:t>https://www.fsc.gov.au/about-fsc</w:t>
        </w:r>
      </w:hyperlink>
    </w:p>
  </w:footnote>
  <w:footnote w:id="6">
    <w:p w14:paraId="708B450F" w14:textId="43DA09FD" w:rsidR="00FA351D" w:rsidRPr="007C453D" w:rsidRDefault="00FA351D" w:rsidP="006905DF">
      <w:pPr>
        <w:pStyle w:val="FootnoteText"/>
      </w:pPr>
      <w:r>
        <w:rPr>
          <w:rStyle w:val="FootnoteReference"/>
        </w:rPr>
        <w:footnoteRef/>
      </w:r>
      <w:r>
        <w:t xml:space="preserve"> See </w:t>
      </w:r>
      <w:r w:rsidRPr="007941D7">
        <w:t>Australian Taxation Office ruling GSTR 2012/2</w:t>
      </w:r>
      <w:r>
        <w:t xml:space="preserve"> available at ato.gov.au</w:t>
      </w:r>
    </w:p>
  </w:footnote>
  <w:footnote w:id="7">
    <w:p w14:paraId="6687AAEB" w14:textId="6BB0F37E" w:rsidR="00FA351D" w:rsidRDefault="00FA351D" w:rsidP="006905DF">
      <w:pPr>
        <w:pStyle w:val="FootnoteText"/>
      </w:pPr>
      <w:r>
        <w:rPr>
          <w:rStyle w:val="FootnoteReference"/>
        </w:rPr>
        <w:footnoteRef/>
      </w:r>
      <w:r>
        <w:t xml:space="preserve"> </w:t>
      </w:r>
      <w:hyperlink r:id="rId3" w:history="1">
        <w:r w:rsidR="00B732CF">
          <w:rPr>
            <w:rStyle w:val="Hyperlink"/>
          </w:rPr>
          <w:t>https://www.industry.gov.au/publications/conflict-interest-policy</w:t>
        </w:r>
      </w:hyperlink>
    </w:p>
  </w:footnote>
  <w:footnote w:id="8">
    <w:p w14:paraId="48FDDEEC" w14:textId="19137B07" w:rsidR="00084FA8" w:rsidDel="000A59A6" w:rsidRDefault="00084FA8" w:rsidP="006905DF">
      <w:pPr>
        <w:pStyle w:val="FootnoteText"/>
      </w:pPr>
    </w:p>
  </w:footnote>
  <w:footnote w:id="9">
    <w:p w14:paraId="359968BC" w14:textId="77777777" w:rsidR="001F672D" w:rsidRPr="007133C2" w:rsidRDefault="001F672D" w:rsidP="006905DF">
      <w:pPr>
        <w:pStyle w:val="FootnoteText"/>
      </w:pPr>
      <w:r w:rsidRPr="007133C2">
        <w:rPr>
          <w:rStyle w:val="FootnoteReference"/>
        </w:rPr>
        <w:footnoteRef/>
      </w:r>
      <w:r w:rsidRPr="007133C2">
        <w:t xml:space="preserve"> Relevant money is defined in the PGPA Act. See section 8, Dictionary</w:t>
      </w:r>
      <w:r>
        <w:t>.</w:t>
      </w:r>
    </w:p>
  </w:footnote>
  <w:footnote w:id="10">
    <w:p w14:paraId="5953BCFA" w14:textId="77777777" w:rsidR="001F672D" w:rsidRPr="007133C2" w:rsidRDefault="001F672D" w:rsidP="006905DF">
      <w:pPr>
        <w:pStyle w:val="FootnoteText"/>
      </w:pPr>
      <w:r w:rsidRPr="007133C2">
        <w:rPr>
          <w:rStyle w:val="FootnoteReference"/>
        </w:rPr>
        <w:footnoteRef/>
      </w:r>
      <w:r w:rsidRPr="007133C2">
        <w:t xml:space="preserve"> Other CRF money is defined in the PGPA Act. See section 105, Rules in relation to other CRF money.</w:t>
      </w:r>
    </w:p>
  </w:footnote>
  <w:footnote w:id="11">
    <w:p w14:paraId="2DF22313" w14:textId="6AA2A9D0" w:rsidR="00A47CB1" w:rsidRDefault="00A47CB1">
      <w:pPr>
        <w:pStyle w:val="FootnoteText"/>
      </w:pPr>
      <w:r>
        <w:rPr>
          <w:rStyle w:val="FootnoteReference"/>
        </w:rPr>
        <w:footnoteRef/>
      </w:r>
      <w:r>
        <w:t xml:space="preserve"> Service outages caused by vandalism or force majeure events are excluded from the calculation.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9B64" w14:textId="1C4B547F" w:rsidR="00413754" w:rsidRDefault="00FB6CFA">
    <w:pPr>
      <w:pStyle w:val="Header"/>
    </w:pPr>
    <w:r>
      <w:rPr>
        <w:noProof/>
      </w:rPr>
      <mc:AlternateContent>
        <mc:Choice Requires="wps">
          <w:drawing>
            <wp:anchor distT="0" distB="0" distL="0" distR="0" simplePos="0" relativeHeight="251658241" behindDoc="0" locked="0" layoutInCell="1" allowOverlap="1" wp14:anchorId="10F55275" wp14:editId="2820682D">
              <wp:simplePos x="635" y="635"/>
              <wp:positionH relativeFrom="page">
                <wp:align>center</wp:align>
              </wp:positionH>
              <wp:positionV relativeFrom="page">
                <wp:align>top</wp:align>
              </wp:positionV>
              <wp:extent cx="551815" cy="401955"/>
              <wp:effectExtent l="0" t="0" r="635" b="17145"/>
              <wp:wrapNone/>
              <wp:docPr id="58996469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1037F75A" w14:textId="4E18F03A" w:rsidR="00FB6CFA" w:rsidRPr="00FB6CFA" w:rsidRDefault="00FB6CFA" w:rsidP="00FB6CFA">
                          <w:pPr>
                            <w:spacing w:after="0"/>
                            <w:rPr>
                              <w:rFonts w:ascii="Calibri" w:eastAsia="Calibri" w:hAnsi="Calibri" w:cs="Calibri"/>
                              <w:noProof/>
                              <w:color w:val="C00000"/>
                              <w:sz w:val="24"/>
                            </w:rPr>
                          </w:pPr>
                          <w:r w:rsidRPr="00FB6CFA">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F55275" id="_x0000_t202" coordsize="21600,21600" o:spt="202" path="m,l,21600r21600,l21600,xe">
              <v:stroke joinstyle="miter"/>
              <v:path gradientshapeok="t" o:connecttype="rect"/>
            </v:shapetype>
            <v:shape id="Text Box 2" o:spid="_x0000_s1026" type="#_x0000_t202" alt="OFFICIAL" style="position:absolute;margin-left:0;margin-top:0;width:43.45pt;height:31.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" filled="f" stroked="f">
              <v:textbox style="mso-fit-shape-to-text:t" inset="0,15pt,0,0">
                <w:txbxContent>
                  <w:p w14:paraId="1037F75A" w14:textId="4E18F03A" w:rsidR="00FB6CFA" w:rsidRPr="00FB6CFA" w:rsidRDefault="00FB6CFA" w:rsidP="00FB6CFA">
                    <w:pPr>
                      <w:spacing w:after="0"/>
                      <w:rPr>
                        <w:rFonts w:ascii="Calibri" w:eastAsia="Calibri" w:hAnsi="Calibri" w:cs="Calibri"/>
                        <w:noProof/>
                        <w:color w:val="C00000"/>
                        <w:sz w:val="24"/>
                      </w:rPr>
                    </w:pPr>
                    <w:r w:rsidRPr="00FB6CFA">
                      <w:rPr>
                        <w:rFonts w:ascii="Calibri" w:eastAsia="Calibri" w:hAnsi="Calibri" w:cs="Calibri"/>
                        <w:noProof/>
                        <w:color w:val="C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E964A" w14:textId="5E04D9BD" w:rsidR="00413754" w:rsidRDefault="00FB6CFA">
    <w:pPr>
      <w:pStyle w:val="Header"/>
    </w:pPr>
    <w:r>
      <w:rPr>
        <w:noProof/>
      </w:rPr>
      <mc:AlternateContent>
        <mc:Choice Requires="wps">
          <w:drawing>
            <wp:anchor distT="0" distB="0" distL="0" distR="0" simplePos="0" relativeHeight="251658242" behindDoc="0" locked="0" layoutInCell="1" allowOverlap="1" wp14:anchorId="7B221FC4" wp14:editId="5C1B1A16">
              <wp:simplePos x="635" y="635"/>
              <wp:positionH relativeFrom="page">
                <wp:align>center</wp:align>
              </wp:positionH>
              <wp:positionV relativeFrom="page">
                <wp:align>top</wp:align>
              </wp:positionV>
              <wp:extent cx="551815" cy="401955"/>
              <wp:effectExtent l="0" t="0" r="635" b="17145"/>
              <wp:wrapNone/>
              <wp:docPr id="134529594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4442565A" w14:textId="3FF794C2" w:rsidR="00FB6CFA" w:rsidRPr="00FB6CFA" w:rsidRDefault="00FB6CFA" w:rsidP="00FB6CFA">
                          <w:pPr>
                            <w:spacing w:after="0"/>
                            <w:rPr>
                              <w:rFonts w:ascii="Calibri" w:eastAsia="Calibri" w:hAnsi="Calibri" w:cs="Calibri"/>
                              <w:noProof/>
                              <w:color w:val="C00000"/>
                              <w:sz w:val="24"/>
                            </w:rPr>
                          </w:pPr>
                          <w:r w:rsidRPr="00FB6CFA">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221FC4" id="_x0000_t202" coordsize="21600,21600" o:spt="202" path="m,l,21600r21600,l21600,xe">
              <v:stroke joinstyle="miter"/>
              <v:path gradientshapeok="t" o:connecttype="rect"/>
            </v:shapetype>
            <v:shape id="Text Box 3" o:spid="_x0000_s1027" type="#_x0000_t202" alt="OFFICIAL" style="position:absolute;margin-left:0;margin-top:0;width:43.45pt;height:31.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" filled="f" stroked="f">
              <v:textbox style="mso-fit-shape-to-text:t" inset="0,15pt,0,0">
                <w:txbxContent>
                  <w:p w14:paraId="4442565A" w14:textId="3FF794C2" w:rsidR="00FB6CFA" w:rsidRPr="00FB6CFA" w:rsidRDefault="00FB6CFA" w:rsidP="00FB6CFA">
                    <w:pPr>
                      <w:spacing w:after="0"/>
                      <w:rPr>
                        <w:rFonts w:ascii="Calibri" w:eastAsia="Calibri" w:hAnsi="Calibri" w:cs="Calibri"/>
                        <w:noProof/>
                        <w:color w:val="C00000"/>
                        <w:sz w:val="24"/>
                      </w:rPr>
                    </w:pPr>
                    <w:r w:rsidRPr="00FB6CFA">
                      <w:rPr>
                        <w:rFonts w:ascii="Calibri" w:eastAsia="Calibri" w:hAnsi="Calibri" w:cs="Calibri"/>
                        <w:noProof/>
                        <w:color w:val="C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F432E" w14:textId="1F042AEB" w:rsidR="00FA351D" w:rsidRDefault="00FB6CFA" w:rsidP="0041698F">
    <w:pPr>
      <w:pStyle w:val="NoSpacing"/>
      <w:rPr>
        <w:noProof/>
        <w:highlight w:val="yellow"/>
        <w:lang w:eastAsia="en-AU"/>
      </w:rPr>
    </w:pPr>
    <w:r>
      <w:rPr>
        <w:noProof/>
        <w:lang w:eastAsia="en-AU"/>
      </w:rPr>
      <mc:AlternateContent>
        <mc:Choice Requires="wps">
          <w:drawing>
            <wp:anchor distT="0" distB="0" distL="0" distR="0" simplePos="0" relativeHeight="251658240" behindDoc="0" locked="0" layoutInCell="1" allowOverlap="1" wp14:anchorId="7DEF3DEE" wp14:editId="0098CF89">
              <wp:simplePos x="1080770" y="450850"/>
              <wp:positionH relativeFrom="page">
                <wp:align>center</wp:align>
              </wp:positionH>
              <wp:positionV relativeFrom="page">
                <wp:align>top</wp:align>
              </wp:positionV>
              <wp:extent cx="551815" cy="401955"/>
              <wp:effectExtent l="0" t="0" r="635" b="17145"/>
              <wp:wrapNone/>
              <wp:docPr id="4969274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36118383" w14:textId="58EF0038" w:rsidR="00FB6CFA" w:rsidRPr="00FB6CFA" w:rsidRDefault="00FB6CFA" w:rsidP="00FB6CFA">
                          <w:pPr>
                            <w:spacing w:after="0"/>
                            <w:rPr>
                              <w:rFonts w:ascii="Calibri" w:eastAsia="Calibri" w:hAnsi="Calibri" w:cs="Calibri"/>
                              <w:noProof/>
                              <w:color w:val="C00000"/>
                              <w:sz w:val="24"/>
                            </w:rPr>
                          </w:pPr>
                          <w:r w:rsidRPr="00FB6CFA">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EF3DEE" id="_x0000_t202" coordsize="21600,21600" o:spt="202" path="m,l,21600r21600,l21600,xe">
              <v:stroke joinstyle="miter"/>
              <v:path gradientshapeok="t" o:connecttype="rect"/>
            </v:shapetype>
            <v:shape id="Text Box 1" o:spid="_x0000_s1030" type="#_x0000_t202" alt="OFFICIAL" style="position:absolute;margin-left:0;margin-top:0;width:43.45pt;height:31.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" filled="f" stroked="f">
              <v:textbox style="mso-fit-shape-to-text:t" inset="0,15pt,0,0">
                <w:txbxContent>
                  <w:p w14:paraId="36118383" w14:textId="58EF0038" w:rsidR="00FB6CFA" w:rsidRPr="00FB6CFA" w:rsidRDefault="00FB6CFA" w:rsidP="00FB6CFA">
                    <w:pPr>
                      <w:spacing w:after="0"/>
                      <w:rPr>
                        <w:rFonts w:ascii="Calibri" w:eastAsia="Calibri" w:hAnsi="Calibri" w:cs="Calibri"/>
                        <w:noProof/>
                        <w:color w:val="C00000"/>
                        <w:sz w:val="24"/>
                      </w:rPr>
                    </w:pPr>
                    <w:r w:rsidRPr="00FB6CFA">
                      <w:rPr>
                        <w:rFonts w:ascii="Calibri" w:eastAsia="Calibri" w:hAnsi="Calibri" w:cs="Calibri"/>
                        <w:noProof/>
                        <w:color w:val="C00000"/>
                        <w:sz w:val="24"/>
                      </w:rPr>
                      <w:t>OFFICIAL</w:t>
                    </w:r>
                  </w:p>
                </w:txbxContent>
              </v:textbox>
              <w10:wrap anchorx="page" anchory="page"/>
            </v:shape>
          </w:pict>
        </mc:Fallback>
      </mc:AlternateContent>
    </w:r>
  </w:p>
  <w:p w14:paraId="1AFAE79A" w14:textId="4B7FA788" w:rsidR="00490602" w:rsidRDefault="00F87109" w:rsidP="00490602">
    <w:pPr>
      <w:pStyle w:val="NoSpacing"/>
    </w:pPr>
    <w:r>
      <w:rPr>
        <w:rFonts w:ascii="Segoe UI" w:hAnsi="Segoe UI" w:cs="Segoe UI"/>
        <w:noProof/>
        <w:color w:val="444444"/>
        <w:szCs w:val="20"/>
        <w:lang w:eastAsia="en-AU"/>
      </w:rPr>
      <w:drawing>
        <wp:inline distT="0" distB="0" distL="0" distR="0" wp14:anchorId="7B4AF0A8" wp14:editId="04FF5E96">
          <wp:extent cx="4000500" cy="1016482"/>
          <wp:effectExtent l="0" t="0" r="0" b="0"/>
          <wp:docPr id="1180958066" name="Picture 1180958066" descr="Australian Government | Department of Industry, Science and Resources | Department of Climate Change, Energy, the Environment and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R - DCCEEW - Bann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54515" cy="1055616"/>
                  </a:xfrm>
                  <a:prstGeom prst="rect">
                    <a:avLst/>
                  </a:prstGeom>
                  <a:noFill/>
                  <a:ln>
                    <a:noFill/>
                  </a:ln>
                </pic:spPr>
              </pic:pic>
            </a:graphicData>
          </a:graphic>
        </wp:inline>
      </w:drawing>
    </w:r>
  </w:p>
  <w:p w14:paraId="281F5982" w14:textId="1FDCDA38" w:rsidR="00FA351D" w:rsidRPr="005326A9" w:rsidRDefault="00FA351D" w:rsidP="0041698F">
    <w:pPr>
      <w:pStyle w:val="NoSpacing"/>
    </w:pPr>
  </w:p>
  <w:p w14:paraId="55B98D24" w14:textId="05BF7BEA" w:rsidR="00FA351D" w:rsidRPr="002B3327" w:rsidRDefault="00FA351D" w:rsidP="002B3327">
    <w:pPr>
      <w:pStyle w:val="Title"/>
    </w:pPr>
    <w:r>
      <w:t>Grant Opportunity Guidelines</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DE9B7" w14:textId="49F00853" w:rsidR="00413754" w:rsidRDefault="00FB6CFA">
    <w:pPr>
      <w:pStyle w:val="Header"/>
    </w:pPr>
    <w:r>
      <w:rPr>
        <w:noProof/>
      </w:rPr>
      <mc:AlternateContent>
        <mc:Choice Requires="wps">
          <w:drawing>
            <wp:anchor distT="0" distB="0" distL="0" distR="0" simplePos="0" relativeHeight="251658244" behindDoc="0" locked="0" layoutInCell="1" allowOverlap="1" wp14:anchorId="187C3B49" wp14:editId="34CD9BB6">
              <wp:simplePos x="635" y="635"/>
              <wp:positionH relativeFrom="page">
                <wp:align>center</wp:align>
              </wp:positionH>
              <wp:positionV relativeFrom="page">
                <wp:align>top</wp:align>
              </wp:positionV>
              <wp:extent cx="551815" cy="401955"/>
              <wp:effectExtent l="0" t="0" r="635" b="17145"/>
              <wp:wrapNone/>
              <wp:docPr id="204688922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6CDD9DBE" w14:textId="0CF97EC8" w:rsidR="00FB6CFA" w:rsidRPr="00FB6CFA" w:rsidRDefault="00FB6CFA" w:rsidP="00FB6CFA">
                          <w:pPr>
                            <w:spacing w:after="0"/>
                            <w:rPr>
                              <w:rFonts w:ascii="Calibri" w:eastAsia="Calibri" w:hAnsi="Calibri" w:cs="Calibri"/>
                              <w:noProof/>
                              <w:color w:val="C00000"/>
                              <w:sz w:val="24"/>
                            </w:rPr>
                          </w:pPr>
                          <w:r w:rsidRPr="00FB6CFA">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7C3B49" id="_x0000_t202" coordsize="21600,21600" o:spt="202" path="m,l,21600r21600,l21600,xe">
              <v:stroke joinstyle="miter"/>
              <v:path gradientshapeok="t" o:connecttype="rect"/>
            </v:shapetype>
            <v:shape id="Text Box 5" o:spid="_x0000_s1032" type="#_x0000_t202" alt="OFFICIAL" style="position:absolute;margin-left:0;margin-top:0;width:43.45pt;height:31.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" filled="f" stroked="f">
              <v:textbox style="mso-fit-shape-to-text:t" inset="0,15pt,0,0">
                <w:txbxContent>
                  <w:p w14:paraId="6CDD9DBE" w14:textId="0CF97EC8" w:rsidR="00FB6CFA" w:rsidRPr="00FB6CFA" w:rsidRDefault="00FB6CFA" w:rsidP="00FB6CFA">
                    <w:pPr>
                      <w:spacing w:after="0"/>
                      <w:rPr>
                        <w:rFonts w:ascii="Calibri" w:eastAsia="Calibri" w:hAnsi="Calibri" w:cs="Calibri"/>
                        <w:noProof/>
                        <w:color w:val="C00000"/>
                        <w:sz w:val="24"/>
                      </w:rPr>
                    </w:pPr>
                    <w:r w:rsidRPr="00FB6CFA">
                      <w:rPr>
                        <w:rFonts w:ascii="Calibri" w:eastAsia="Calibri" w:hAnsi="Calibri" w:cs="Calibri"/>
                        <w:noProof/>
                        <w:color w:val="C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956EB" w14:textId="535EFD1F" w:rsidR="00413754" w:rsidRDefault="00FB6CFA">
    <w:pPr>
      <w:pStyle w:val="Header"/>
    </w:pPr>
    <w:r>
      <w:rPr>
        <w:noProof/>
      </w:rPr>
      <mc:AlternateContent>
        <mc:Choice Requires="wps">
          <w:drawing>
            <wp:anchor distT="0" distB="0" distL="0" distR="0" simplePos="0" relativeHeight="251658245" behindDoc="0" locked="0" layoutInCell="1" allowOverlap="1" wp14:anchorId="7E2182EC" wp14:editId="27081162">
              <wp:simplePos x="1076325" y="447675"/>
              <wp:positionH relativeFrom="page">
                <wp:align>center</wp:align>
              </wp:positionH>
              <wp:positionV relativeFrom="page">
                <wp:align>top</wp:align>
              </wp:positionV>
              <wp:extent cx="551815" cy="401955"/>
              <wp:effectExtent l="0" t="0" r="635" b="17145"/>
              <wp:wrapNone/>
              <wp:docPr id="27517667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6BC89025" w14:textId="68569695" w:rsidR="00FB6CFA" w:rsidRPr="00FB6CFA" w:rsidRDefault="00FB6CFA" w:rsidP="00FB6CFA">
                          <w:pPr>
                            <w:spacing w:after="0"/>
                            <w:rPr>
                              <w:rFonts w:ascii="Calibri" w:eastAsia="Calibri" w:hAnsi="Calibri" w:cs="Calibri"/>
                              <w:noProof/>
                              <w:color w:val="C0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2182EC" id="_x0000_t202" coordsize="21600,21600" o:spt="202" path="m,l,21600r21600,l21600,xe">
              <v:stroke joinstyle="miter"/>
              <v:path gradientshapeok="t" o:connecttype="rect"/>
            </v:shapetype>
            <v:shape id="Text Box 6" o:spid="_x0000_s1033" type="#_x0000_t202" alt="OFFICIAL" style="position:absolute;margin-left:0;margin-top:0;width:43.45pt;height:31.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" filled="f" stroked="f">
              <v:textbox style="mso-fit-shape-to-text:t" inset="0,15pt,0,0">
                <w:txbxContent>
                  <w:p w14:paraId="6BC89025" w14:textId="68569695" w:rsidR="00FB6CFA" w:rsidRPr="00FB6CFA" w:rsidRDefault="00FB6CFA" w:rsidP="00FB6CFA">
                    <w:pPr>
                      <w:spacing w:after="0"/>
                      <w:rPr>
                        <w:rFonts w:ascii="Calibri" w:eastAsia="Calibri" w:hAnsi="Calibri" w:cs="Calibri"/>
                        <w:noProof/>
                        <w:color w:val="C00000"/>
                        <w:sz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B2D8" w14:textId="11CA77FB" w:rsidR="00413754" w:rsidRDefault="00FB6CFA">
    <w:pPr>
      <w:pStyle w:val="Header"/>
    </w:pPr>
    <w:r>
      <w:rPr>
        <w:noProof/>
      </w:rPr>
      <mc:AlternateContent>
        <mc:Choice Requires="wps">
          <w:drawing>
            <wp:anchor distT="0" distB="0" distL="0" distR="0" simplePos="0" relativeHeight="251658243" behindDoc="0" locked="0" layoutInCell="1" allowOverlap="1" wp14:anchorId="1F699900" wp14:editId="7E6B0AD1">
              <wp:simplePos x="635" y="635"/>
              <wp:positionH relativeFrom="page">
                <wp:align>center</wp:align>
              </wp:positionH>
              <wp:positionV relativeFrom="page">
                <wp:align>top</wp:align>
              </wp:positionV>
              <wp:extent cx="551815" cy="401955"/>
              <wp:effectExtent l="0" t="0" r="635" b="17145"/>
              <wp:wrapNone/>
              <wp:docPr id="32107458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18DB9A1B" w14:textId="3BB3C1FE" w:rsidR="00FB6CFA" w:rsidRPr="00FB6CFA" w:rsidRDefault="00FB6CFA" w:rsidP="00FB6CFA">
                          <w:pPr>
                            <w:spacing w:after="0"/>
                            <w:rPr>
                              <w:rFonts w:ascii="Calibri" w:eastAsia="Calibri" w:hAnsi="Calibri" w:cs="Calibri"/>
                              <w:noProof/>
                              <w:color w:val="C00000"/>
                              <w:sz w:val="24"/>
                            </w:rPr>
                          </w:pPr>
                          <w:r w:rsidRPr="00FB6CFA">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699900" id="_x0000_t202" coordsize="21600,21600" o:spt="202" path="m,l,21600r21600,l21600,xe">
              <v:stroke joinstyle="miter"/>
              <v:path gradientshapeok="t" o:connecttype="rect"/>
            </v:shapetype>
            <v:shape id="_x0000_s1036" type="#_x0000_t202" alt="OFFICIAL" style="position:absolute;margin-left:0;margin-top:0;width:43.45pt;height:31.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" filled="f" stroked="f">
              <v:textbox style="mso-fit-shape-to-text:t" inset="0,15pt,0,0">
                <w:txbxContent>
                  <w:p w14:paraId="18DB9A1B" w14:textId="3BB3C1FE" w:rsidR="00FB6CFA" w:rsidRPr="00FB6CFA" w:rsidRDefault="00FB6CFA" w:rsidP="00FB6CFA">
                    <w:pPr>
                      <w:spacing w:after="0"/>
                      <w:rPr>
                        <w:rFonts w:ascii="Calibri" w:eastAsia="Calibri" w:hAnsi="Calibri" w:cs="Calibri"/>
                        <w:noProof/>
                        <w:color w:val="C00000"/>
                        <w:sz w:val="24"/>
                      </w:rPr>
                    </w:pPr>
                    <w:r w:rsidRPr="00FB6CFA">
                      <w:rPr>
                        <w:rFonts w:ascii="Calibri" w:eastAsia="Calibri" w:hAnsi="Calibri" w:cs="Calibri"/>
                        <w:noProof/>
                        <w:color w:val="C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FFFFFF7F"/>
    <w:multiLevelType w:val="singleLevel"/>
    <w:tmpl w:val="851E392E"/>
    <w:lvl w:ilvl="0">
      <w:start w:val="1"/>
      <w:numFmt w:val="decimal"/>
      <w:lvlText w:val="%1."/>
      <w:lvlJc w:val="left"/>
      <w:pPr>
        <w:tabs>
          <w:tab w:val="num" w:pos="643"/>
        </w:tabs>
        <w:ind w:left="643" w:hanging="360"/>
      </w:pPr>
    </w:lvl>
  </w:abstractNum>
  <w:abstractNum w:abstractNumId="2" w15:restartNumberingAfterBreak="0">
    <w:nsid w:val="FFFFFF89"/>
    <w:multiLevelType w:val="singleLevel"/>
    <w:tmpl w:val="C68452C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4" w15:restartNumberingAfterBreak="0">
    <w:nsid w:val="02187153"/>
    <w:multiLevelType w:val="multilevel"/>
    <w:tmpl w:val="A7F846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2E5AD6"/>
    <w:multiLevelType w:val="hybridMultilevel"/>
    <w:tmpl w:val="1E226EFE"/>
    <w:lvl w:ilvl="0" w:tplc="81BC6FCE">
      <w:start w:val="1"/>
      <w:numFmt w:val="bullet"/>
      <w:lvlText w:val=""/>
      <w:lvlJc w:val="left"/>
      <w:pPr>
        <w:ind w:left="360" w:hanging="360"/>
      </w:pPr>
      <w:rPr>
        <w:rFonts w:ascii="Wingdings" w:hAnsi="Wingdings" w:hint="default"/>
        <w:color w:val="1F497D"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53E4454"/>
    <w:multiLevelType w:val="multilevel"/>
    <w:tmpl w:val="BC6AA032"/>
    <w:lvl w:ilvl="0">
      <w:start w:val="1"/>
      <w:numFmt w:val="decimal"/>
      <w:pStyle w:val="Heading2"/>
      <w:lvlText w:val="%1."/>
      <w:lvlJc w:val="left"/>
      <w:pPr>
        <w:ind w:left="851" w:hanging="851"/>
      </w:pPr>
      <w:rPr>
        <w:rFonts w:hint="default"/>
      </w:rPr>
    </w:lvl>
    <w:lvl w:ilvl="1">
      <w:start w:val="1"/>
      <w:numFmt w:val="decimal"/>
      <w:pStyle w:val="Heading3"/>
      <w:lvlText w:val="%1.%2."/>
      <w:lvlJc w:val="left"/>
      <w:pPr>
        <w:ind w:left="851" w:hanging="851"/>
      </w:pPr>
    </w:lvl>
    <w:lvl w:ilvl="2">
      <w:start w:val="1"/>
      <w:numFmt w:val="decimal"/>
      <w:pStyle w:val="Heading4"/>
      <w:lvlText w:val="%1.%2.%3."/>
      <w:lvlJc w:val="left"/>
      <w:pPr>
        <w:ind w:left="1224" w:hanging="1224"/>
      </w:pPr>
      <w:rPr>
        <w:rFonts w:hint="default"/>
      </w:rPr>
    </w:lvl>
    <w:lvl w:ilvl="3">
      <w:start w:val="1"/>
      <w:numFmt w:val="decimal"/>
      <w:pStyle w:val="Heading5"/>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5E56378"/>
    <w:multiLevelType w:val="hybridMultilevel"/>
    <w:tmpl w:val="65A6ED96"/>
    <w:lvl w:ilvl="0" w:tplc="81BC6FCE">
      <w:start w:val="1"/>
      <w:numFmt w:val="bullet"/>
      <w:lvlText w:val=""/>
      <w:lvlJc w:val="left"/>
      <w:pPr>
        <w:ind w:left="360" w:hanging="360"/>
      </w:pPr>
      <w:rPr>
        <w:rFonts w:ascii="Wingdings" w:hAnsi="Wingdings" w:hint="default"/>
        <w:color w:val="1F497D"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6993A3E"/>
    <w:multiLevelType w:val="hybridMultilevel"/>
    <w:tmpl w:val="1DE07F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89A1E7E"/>
    <w:multiLevelType w:val="hybridMultilevel"/>
    <w:tmpl w:val="180839E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8C353B9"/>
    <w:multiLevelType w:val="multilevel"/>
    <w:tmpl w:val="6276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E44D7A"/>
    <w:multiLevelType w:val="hybridMultilevel"/>
    <w:tmpl w:val="65D2A3F0"/>
    <w:lvl w:ilvl="0" w:tplc="81BC6FCE">
      <w:start w:val="1"/>
      <w:numFmt w:val="bullet"/>
      <w:lvlText w:val=""/>
      <w:lvlJc w:val="left"/>
      <w:pPr>
        <w:ind w:left="360" w:hanging="360"/>
      </w:pPr>
      <w:rPr>
        <w:rFonts w:ascii="Wingdings" w:hAnsi="Wingdings" w:hint="default"/>
        <w:color w:val="1F497D"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14" w15:restartNumberingAfterBreak="0">
    <w:nsid w:val="0A2F6B80"/>
    <w:multiLevelType w:val="multilevel"/>
    <w:tmpl w:val="AB240ED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0B697096"/>
    <w:multiLevelType w:val="multilevel"/>
    <w:tmpl w:val="FCA2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C2649FE"/>
    <w:multiLevelType w:val="multilevel"/>
    <w:tmpl w:val="C408FD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DA47E5"/>
    <w:multiLevelType w:val="multilevel"/>
    <w:tmpl w:val="6AD6F746"/>
    <w:lvl w:ilvl="0">
      <w:start w:val="1"/>
      <w:numFmt w:val="bullet"/>
      <w:lvlText w:val=""/>
      <w:lvlJc w:val="left"/>
      <w:pPr>
        <w:ind w:left="304" w:hanging="360"/>
      </w:pPr>
      <w:rPr>
        <w:rFonts w:ascii="Wingdings" w:hAnsi="Wingdings" w:hint="default"/>
        <w:color w:val="1F497D" w:themeColor="text2"/>
        <w:w w:val="100"/>
        <w:sz w:val="20"/>
        <w:szCs w:val="20"/>
      </w:rPr>
    </w:lvl>
    <w:lvl w:ilvl="1">
      <w:start w:val="1"/>
      <w:numFmt w:val="bullet"/>
      <w:lvlText w:val=""/>
      <w:lvlJc w:val="left"/>
      <w:pPr>
        <w:ind w:left="96" w:hanging="360"/>
      </w:pPr>
      <w:rPr>
        <w:rFonts w:ascii="Wingdings" w:hAnsi="Wingdings" w:hint="default"/>
        <w:color w:val="auto"/>
      </w:rPr>
    </w:lvl>
    <w:lvl w:ilvl="2">
      <w:start w:val="1"/>
      <w:numFmt w:val="bullet"/>
      <w:lvlText w:val="o"/>
      <w:lvlJc w:val="left"/>
      <w:pPr>
        <w:ind w:left="456" w:hanging="360"/>
      </w:pPr>
      <w:rPr>
        <w:rFonts w:ascii="Courier New" w:hAnsi="Courier New" w:hint="default"/>
        <w:color w:val="264F90"/>
      </w:rPr>
    </w:lvl>
    <w:lvl w:ilvl="3">
      <w:start w:val="1"/>
      <w:numFmt w:val="bullet"/>
      <w:lvlText w:val=""/>
      <w:lvlJc w:val="left"/>
      <w:pPr>
        <w:ind w:left="816" w:hanging="360"/>
      </w:pPr>
      <w:rPr>
        <w:rFonts w:ascii="Symbol" w:hAnsi="Symbol" w:hint="default"/>
      </w:rPr>
    </w:lvl>
    <w:lvl w:ilvl="4">
      <w:start w:val="1"/>
      <w:numFmt w:val="bullet"/>
      <w:lvlText w:val=""/>
      <w:lvlJc w:val="left"/>
      <w:pPr>
        <w:ind w:left="1176" w:hanging="360"/>
      </w:pPr>
      <w:rPr>
        <w:rFonts w:ascii="Symbol" w:hAnsi="Symbol" w:hint="default"/>
      </w:rPr>
    </w:lvl>
    <w:lvl w:ilvl="5">
      <w:start w:val="1"/>
      <w:numFmt w:val="bullet"/>
      <w:lvlText w:val=""/>
      <w:lvlJc w:val="left"/>
      <w:pPr>
        <w:ind w:left="1536" w:hanging="360"/>
      </w:pPr>
      <w:rPr>
        <w:rFonts w:ascii="Wingdings" w:hAnsi="Wingdings" w:hint="default"/>
      </w:rPr>
    </w:lvl>
    <w:lvl w:ilvl="6">
      <w:start w:val="1"/>
      <w:numFmt w:val="bullet"/>
      <w:lvlText w:val=""/>
      <w:lvlJc w:val="left"/>
      <w:pPr>
        <w:ind w:left="1896" w:hanging="360"/>
      </w:pPr>
      <w:rPr>
        <w:rFonts w:ascii="Wingdings" w:hAnsi="Wingdings" w:hint="default"/>
      </w:rPr>
    </w:lvl>
    <w:lvl w:ilvl="7">
      <w:start w:val="1"/>
      <w:numFmt w:val="bullet"/>
      <w:lvlText w:val=""/>
      <w:lvlJc w:val="left"/>
      <w:pPr>
        <w:ind w:left="2256" w:hanging="360"/>
      </w:pPr>
      <w:rPr>
        <w:rFonts w:ascii="Symbol" w:hAnsi="Symbol" w:hint="default"/>
      </w:rPr>
    </w:lvl>
    <w:lvl w:ilvl="8">
      <w:start w:val="1"/>
      <w:numFmt w:val="bullet"/>
      <w:lvlText w:val=""/>
      <w:lvlJc w:val="left"/>
      <w:pPr>
        <w:ind w:left="2616" w:hanging="360"/>
      </w:pPr>
      <w:rPr>
        <w:rFonts w:ascii="Symbol" w:hAnsi="Symbol" w:hint="default"/>
      </w:rPr>
    </w:lvl>
  </w:abstractNum>
  <w:abstractNum w:abstractNumId="18" w15:restartNumberingAfterBreak="0">
    <w:nsid w:val="0D791F12"/>
    <w:multiLevelType w:val="hybridMultilevel"/>
    <w:tmpl w:val="33B63A6E"/>
    <w:lvl w:ilvl="0" w:tplc="81BC6FCE">
      <w:start w:val="1"/>
      <w:numFmt w:val="bullet"/>
      <w:lvlText w:val=""/>
      <w:lvlJc w:val="left"/>
      <w:pPr>
        <w:ind w:left="360" w:hanging="360"/>
      </w:pPr>
      <w:rPr>
        <w:rFonts w:ascii="Wingdings" w:hAnsi="Wingdings" w:hint="default"/>
        <w:color w:val="1F497D"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0DF93EB5"/>
    <w:multiLevelType w:val="multilevel"/>
    <w:tmpl w:val="E9B0B9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696C69"/>
    <w:multiLevelType w:val="hybridMultilevel"/>
    <w:tmpl w:val="982E8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15F28E0"/>
    <w:multiLevelType w:val="multilevel"/>
    <w:tmpl w:val="F2BA92BC"/>
    <w:lvl w:ilvl="0">
      <w:start w:val="1"/>
      <w:numFmt w:val="bullet"/>
      <w:lvlText w:val=""/>
      <w:lvlJc w:val="left"/>
      <w:pPr>
        <w:ind w:left="304" w:hanging="360"/>
      </w:pPr>
      <w:rPr>
        <w:rFonts w:ascii="Wingdings" w:hAnsi="Wingdings" w:hint="default"/>
        <w:color w:val="1F497D" w:themeColor="text2"/>
        <w:w w:val="100"/>
        <w:sz w:val="20"/>
        <w:szCs w:val="20"/>
      </w:rPr>
    </w:lvl>
    <w:lvl w:ilvl="1">
      <w:start w:val="1"/>
      <w:numFmt w:val="bullet"/>
      <w:lvlText w:val=""/>
      <w:lvlJc w:val="left"/>
      <w:pPr>
        <w:ind w:left="96" w:hanging="360"/>
      </w:pPr>
      <w:rPr>
        <w:rFonts w:ascii="Wingdings" w:hAnsi="Wingdings" w:hint="default"/>
        <w:color w:val="auto"/>
      </w:rPr>
    </w:lvl>
    <w:lvl w:ilvl="2">
      <w:start w:val="1"/>
      <w:numFmt w:val="bullet"/>
      <w:lvlText w:val="o"/>
      <w:lvlJc w:val="left"/>
      <w:pPr>
        <w:ind w:left="456" w:hanging="360"/>
      </w:pPr>
      <w:rPr>
        <w:rFonts w:ascii="Courier New" w:hAnsi="Courier New" w:hint="default"/>
        <w:color w:val="264F90"/>
      </w:rPr>
    </w:lvl>
    <w:lvl w:ilvl="3">
      <w:start w:val="1"/>
      <w:numFmt w:val="bullet"/>
      <w:lvlText w:val=""/>
      <w:lvlJc w:val="left"/>
      <w:pPr>
        <w:ind w:left="816" w:hanging="360"/>
      </w:pPr>
      <w:rPr>
        <w:rFonts w:ascii="Wingdings" w:hAnsi="Wingdings" w:hint="default"/>
        <w:color w:val="1F497D" w:themeColor="text2"/>
      </w:rPr>
    </w:lvl>
    <w:lvl w:ilvl="4">
      <w:start w:val="1"/>
      <w:numFmt w:val="bullet"/>
      <w:lvlText w:val=""/>
      <w:lvlJc w:val="left"/>
      <w:pPr>
        <w:ind w:left="1176" w:hanging="360"/>
      </w:pPr>
      <w:rPr>
        <w:rFonts w:ascii="Symbol" w:hAnsi="Symbol" w:hint="default"/>
      </w:rPr>
    </w:lvl>
    <w:lvl w:ilvl="5">
      <w:start w:val="1"/>
      <w:numFmt w:val="bullet"/>
      <w:lvlText w:val=""/>
      <w:lvlJc w:val="left"/>
      <w:pPr>
        <w:ind w:left="1536" w:hanging="360"/>
      </w:pPr>
      <w:rPr>
        <w:rFonts w:ascii="Wingdings" w:hAnsi="Wingdings" w:hint="default"/>
      </w:rPr>
    </w:lvl>
    <w:lvl w:ilvl="6">
      <w:start w:val="1"/>
      <w:numFmt w:val="bullet"/>
      <w:lvlText w:val=""/>
      <w:lvlJc w:val="left"/>
      <w:pPr>
        <w:ind w:left="1896" w:hanging="360"/>
      </w:pPr>
      <w:rPr>
        <w:rFonts w:ascii="Wingdings" w:hAnsi="Wingdings" w:hint="default"/>
      </w:rPr>
    </w:lvl>
    <w:lvl w:ilvl="7">
      <w:start w:val="1"/>
      <w:numFmt w:val="bullet"/>
      <w:lvlText w:val=""/>
      <w:lvlJc w:val="left"/>
      <w:pPr>
        <w:ind w:left="2256" w:hanging="360"/>
      </w:pPr>
      <w:rPr>
        <w:rFonts w:ascii="Symbol" w:hAnsi="Symbol" w:hint="default"/>
      </w:rPr>
    </w:lvl>
    <w:lvl w:ilvl="8">
      <w:start w:val="1"/>
      <w:numFmt w:val="bullet"/>
      <w:lvlText w:val=""/>
      <w:lvlJc w:val="left"/>
      <w:pPr>
        <w:ind w:left="2616" w:hanging="360"/>
      </w:pPr>
      <w:rPr>
        <w:rFonts w:ascii="Symbol" w:hAnsi="Symbol" w:hint="default"/>
      </w:rPr>
    </w:lvl>
  </w:abstractNum>
  <w:abstractNum w:abstractNumId="22" w15:restartNumberingAfterBreak="0">
    <w:nsid w:val="12A869D8"/>
    <w:multiLevelType w:val="multilevel"/>
    <w:tmpl w:val="EDA452B6"/>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360"/>
      </w:pPr>
      <w:rPr>
        <w:color w:val="auto"/>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3B77A8F"/>
    <w:multiLevelType w:val="hybridMultilevel"/>
    <w:tmpl w:val="21CE4BFE"/>
    <w:lvl w:ilvl="0" w:tplc="81BC6FCE">
      <w:start w:val="1"/>
      <w:numFmt w:val="bullet"/>
      <w:lvlText w:val=""/>
      <w:lvlJc w:val="left"/>
      <w:pPr>
        <w:ind w:left="360" w:hanging="360"/>
      </w:pPr>
      <w:rPr>
        <w:rFonts w:ascii="Wingdings" w:hAnsi="Wingdings" w:hint="default"/>
        <w:color w:val="1F497D"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149C5AA8"/>
    <w:multiLevelType w:val="multilevel"/>
    <w:tmpl w:val="B434CC8A"/>
    <w:lvl w:ilvl="0">
      <w:start w:val="1"/>
      <w:numFmt w:val="lowerLetter"/>
      <w:lvlText w:val="%1."/>
      <w:lvlJc w:val="left"/>
      <w:pPr>
        <w:ind w:left="304" w:hanging="360"/>
      </w:pPr>
      <w:rPr>
        <w:rFonts w:hint="default"/>
        <w:color w:val="auto"/>
        <w:w w:val="100"/>
        <w:sz w:val="20"/>
        <w:szCs w:val="20"/>
      </w:rPr>
    </w:lvl>
    <w:lvl w:ilvl="1">
      <w:start w:val="1"/>
      <w:numFmt w:val="bullet"/>
      <w:lvlText w:val=""/>
      <w:lvlJc w:val="left"/>
      <w:pPr>
        <w:ind w:left="96" w:hanging="360"/>
      </w:pPr>
      <w:rPr>
        <w:rFonts w:ascii="Wingdings" w:hAnsi="Wingdings" w:hint="default"/>
        <w:color w:val="auto"/>
      </w:rPr>
    </w:lvl>
    <w:lvl w:ilvl="2">
      <w:start w:val="1"/>
      <w:numFmt w:val="bullet"/>
      <w:lvlText w:val="o"/>
      <w:lvlJc w:val="left"/>
      <w:pPr>
        <w:ind w:left="456" w:hanging="360"/>
      </w:pPr>
      <w:rPr>
        <w:rFonts w:ascii="Courier New" w:hAnsi="Courier New" w:hint="default"/>
        <w:color w:val="264F90"/>
      </w:rPr>
    </w:lvl>
    <w:lvl w:ilvl="3">
      <w:start w:val="1"/>
      <w:numFmt w:val="bullet"/>
      <w:lvlText w:val=""/>
      <w:lvlJc w:val="left"/>
      <w:pPr>
        <w:ind w:left="816" w:hanging="360"/>
      </w:pPr>
      <w:rPr>
        <w:rFonts w:ascii="Symbol" w:hAnsi="Symbol" w:hint="default"/>
      </w:rPr>
    </w:lvl>
    <w:lvl w:ilvl="4">
      <w:start w:val="1"/>
      <w:numFmt w:val="bullet"/>
      <w:lvlText w:val=""/>
      <w:lvlJc w:val="left"/>
      <w:pPr>
        <w:ind w:left="1176" w:hanging="360"/>
      </w:pPr>
      <w:rPr>
        <w:rFonts w:ascii="Symbol" w:hAnsi="Symbol" w:hint="default"/>
      </w:rPr>
    </w:lvl>
    <w:lvl w:ilvl="5">
      <w:start w:val="1"/>
      <w:numFmt w:val="bullet"/>
      <w:lvlText w:val=""/>
      <w:lvlJc w:val="left"/>
      <w:pPr>
        <w:ind w:left="1536" w:hanging="360"/>
      </w:pPr>
      <w:rPr>
        <w:rFonts w:ascii="Wingdings" w:hAnsi="Wingdings" w:hint="default"/>
      </w:rPr>
    </w:lvl>
    <w:lvl w:ilvl="6">
      <w:start w:val="1"/>
      <w:numFmt w:val="bullet"/>
      <w:lvlText w:val=""/>
      <w:lvlJc w:val="left"/>
      <w:pPr>
        <w:ind w:left="1896" w:hanging="360"/>
      </w:pPr>
      <w:rPr>
        <w:rFonts w:ascii="Wingdings" w:hAnsi="Wingdings" w:hint="default"/>
      </w:rPr>
    </w:lvl>
    <w:lvl w:ilvl="7">
      <w:start w:val="1"/>
      <w:numFmt w:val="bullet"/>
      <w:lvlText w:val=""/>
      <w:lvlJc w:val="left"/>
      <w:pPr>
        <w:ind w:left="2256" w:hanging="360"/>
      </w:pPr>
      <w:rPr>
        <w:rFonts w:ascii="Symbol" w:hAnsi="Symbol" w:hint="default"/>
      </w:rPr>
    </w:lvl>
    <w:lvl w:ilvl="8">
      <w:start w:val="1"/>
      <w:numFmt w:val="bullet"/>
      <w:lvlText w:val=""/>
      <w:lvlJc w:val="left"/>
      <w:pPr>
        <w:ind w:left="2616" w:hanging="360"/>
      </w:pPr>
      <w:rPr>
        <w:rFonts w:ascii="Symbol" w:hAnsi="Symbol" w:hint="default"/>
      </w:rPr>
    </w:lvl>
  </w:abstractNum>
  <w:abstractNum w:abstractNumId="25" w15:restartNumberingAfterBreak="0">
    <w:nsid w:val="19BD12E7"/>
    <w:multiLevelType w:val="multilevel"/>
    <w:tmpl w:val="6AD6F746"/>
    <w:lvl w:ilvl="0">
      <w:start w:val="1"/>
      <w:numFmt w:val="bullet"/>
      <w:lvlText w:val=""/>
      <w:lvlJc w:val="left"/>
      <w:pPr>
        <w:ind w:left="304" w:hanging="360"/>
      </w:pPr>
      <w:rPr>
        <w:rFonts w:ascii="Wingdings" w:hAnsi="Wingdings" w:hint="default"/>
        <w:color w:val="1F497D" w:themeColor="text2"/>
        <w:w w:val="100"/>
        <w:sz w:val="20"/>
        <w:szCs w:val="20"/>
      </w:rPr>
    </w:lvl>
    <w:lvl w:ilvl="1">
      <w:start w:val="1"/>
      <w:numFmt w:val="bullet"/>
      <w:lvlText w:val=""/>
      <w:lvlJc w:val="left"/>
      <w:pPr>
        <w:ind w:left="96" w:hanging="360"/>
      </w:pPr>
      <w:rPr>
        <w:rFonts w:ascii="Wingdings" w:hAnsi="Wingdings" w:hint="default"/>
        <w:color w:val="auto"/>
      </w:rPr>
    </w:lvl>
    <w:lvl w:ilvl="2">
      <w:start w:val="1"/>
      <w:numFmt w:val="bullet"/>
      <w:lvlText w:val="o"/>
      <w:lvlJc w:val="left"/>
      <w:pPr>
        <w:ind w:left="456" w:hanging="360"/>
      </w:pPr>
      <w:rPr>
        <w:rFonts w:ascii="Courier New" w:hAnsi="Courier New" w:hint="default"/>
        <w:color w:val="264F90"/>
      </w:rPr>
    </w:lvl>
    <w:lvl w:ilvl="3">
      <w:start w:val="1"/>
      <w:numFmt w:val="bullet"/>
      <w:lvlText w:val=""/>
      <w:lvlJc w:val="left"/>
      <w:pPr>
        <w:ind w:left="816" w:hanging="360"/>
      </w:pPr>
      <w:rPr>
        <w:rFonts w:ascii="Symbol" w:hAnsi="Symbol" w:hint="default"/>
      </w:rPr>
    </w:lvl>
    <w:lvl w:ilvl="4">
      <w:start w:val="1"/>
      <w:numFmt w:val="bullet"/>
      <w:lvlText w:val=""/>
      <w:lvlJc w:val="left"/>
      <w:pPr>
        <w:ind w:left="1176" w:hanging="360"/>
      </w:pPr>
      <w:rPr>
        <w:rFonts w:ascii="Symbol" w:hAnsi="Symbol" w:hint="default"/>
      </w:rPr>
    </w:lvl>
    <w:lvl w:ilvl="5">
      <w:start w:val="1"/>
      <w:numFmt w:val="bullet"/>
      <w:lvlText w:val=""/>
      <w:lvlJc w:val="left"/>
      <w:pPr>
        <w:ind w:left="1536" w:hanging="360"/>
      </w:pPr>
      <w:rPr>
        <w:rFonts w:ascii="Wingdings" w:hAnsi="Wingdings" w:hint="default"/>
      </w:rPr>
    </w:lvl>
    <w:lvl w:ilvl="6">
      <w:start w:val="1"/>
      <w:numFmt w:val="bullet"/>
      <w:lvlText w:val=""/>
      <w:lvlJc w:val="left"/>
      <w:pPr>
        <w:ind w:left="1896" w:hanging="360"/>
      </w:pPr>
      <w:rPr>
        <w:rFonts w:ascii="Wingdings" w:hAnsi="Wingdings" w:hint="default"/>
      </w:rPr>
    </w:lvl>
    <w:lvl w:ilvl="7">
      <w:start w:val="1"/>
      <w:numFmt w:val="bullet"/>
      <w:lvlText w:val=""/>
      <w:lvlJc w:val="left"/>
      <w:pPr>
        <w:ind w:left="2256" w:hanging="360"/>
      </w:pPr>
      <w:rPr>
        <w:rFonts w:ascii="Symbol" w:hAnsi="Symbol" w:hint="default"/>
      </w:rPr>
    </w:lvl>
    <w:lvl w:ilvl="8">
      <w:start w:val="1"/>
      <w:numFmt w:val="bullet"/>
      <w:lvlText w:val=""/>
      <w:lvlJc w:val="left"/>
      <w:pPr>
        <w:ind w:left="2616" w:hanging="360"/>
      </w:pPr>
      <w:rPr>
        <w:rFonts w:ascii="Symbol" w:hAnsi="Symbol" w:hint="default"/>
      </w:rPr>
    </w:lvl>
  </w:abstractNum>
  <w:abstractNum w:abstractNumId="26" w15:restartNumberingAfterBreak="0">
    <w:nsid w:val="1A086348"/>
    <w:multiLevelType w:val="multilevel"/>
    <w:tmpl w:val="18C47E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B316A8F"/>
    <w:multiLevelType w:val="multilevel"/>
    <w:tmpl w:val="6AD6F746"/>
    <w:lvl w:ilvl="0">
      <w:start w:val="1"/>
      <w:numFmt w:val="bullet"/>
      <w:lvlText w:val=""/>
      <w:lvlJc w:val="left"/>
      <w:pPr>
        <w:ind w:left="304" w:hanging="360"/>
      </w:pPr>
      <w:rPr>
        <w:rFonts w:ascii="Wingdings" w:hAnsi="Wingdings" w:hint="default"/>
        <w:color w:val="1F497D" w:themeColor="text2"/>
        <w:w w:val="100"/>
        <w:sz w:val="20"/>
        <w:szCs w:val="20"/>
      </w:rPr>
    </w:lvl>
    <w:lvl w:ilvl="1">
      <w:start w:val="1"/>
      <w:numFmt w:val="bullet"/>
      <w:lvlText w:val=""/>
      <w:lvlJc w:val="left"/>
      <w:pPr>
        <w:ind w:left="96" w:hanging="360"/>
      </w:pPr>
      <w:rPr>
        <w:rFonts w:ascii="Wingdings" w:hAnsi="Wingdings" w:hint="default"/>
        <w:color w:val="auto"/>
      </w:rPr>
    </w:lvl>
    <w:lvl w:ilvl="2">
      <w:start w:val="1"/>
      <w:numFmt w:val="bullet"/>
      <w:lvlText w:val="o"/>
      <w:lvlJc w:val="left"/>
      <w:pPr>
        <w:ind w:left="456" w:hanging="360"/>
      </w:pPr>
      <w:rPr>
        <w:rFonts w:ascii="Courier New" w:hAnsi="Courier New" w:hint="default"/>
        <w:color w:val="264F90"/>
      </w:rPr>
    </w:lvl>
    <w:lvl w:ilvl="3">
      <w:start w:val="1"/>
      <w:numFmt w:val="bullet"/>
      <w:lvlText w:val=""/>
      <w:lvlJc w:val="left"/>
      <w:pPr>
        <w:ind w:left="816" w:hanging="360"/>
      </w:pPr>
      <w:rPr>
        <w:rFonts w:ascii="Symbol" w:hAnsi="Symbol" w:hint="default"/>
      </w:rPr>
    </w:lvl>
    <w:lvl w:ilvl="4">
      <w:start w:val="1"/>
      <w:numFmt w:val="bullet"/>
      <w:lvlText w:val=""/>
      <w:lvlJc w:val="left"/>
      <w:pPr>
        <w:ind w:left="1176" w:hanging="360"/>
      </w:pPr>
      <w:rPr>
        <w:rFonts w:ascii="Symbol" w:hAnsi="Symbol" w:hint="default"/>
      </w:rPr>
    </w:lvl>
    <w:lvl w:ilvl="5">
      <w:start w:val="1"/>
      <w:numFmt w:val="bullet"/>
      <w:lvlText w:val=""/>
      <w:lvlJc w:val="left"/>
      <w:pPr>
        <w:ind w:left="1536" w:hanging="360"/>
      </w:pPr>
      <w:rPr>
        <w:rFonts w:ascii="Wingdings" w:hAnsi="Wingdings" w:hint="default"/>
      </w:rPr>
    </w:lvl>
    <w:lvl w:ilvl="6">
      <w:start w:val="1"/>
      <w:numFmt w:val="bullet"/>
      <w:lvlText w:val=""/>
      <w:lvlJc w:val="left"/>
      <w:pPr>
        <w:ind w:left="1896" w:hanging="360"/>
      </w:pPr>
      <w:rPr>
        <w:rFonts w:ascii="Wingdings" w:hAnsi="Wingdings" w:hint="default"/>
      </w:rPr>
    </w:lvl>
    <w:lvl w:ilvl="7">
      <w:start w:val="1"/>
      <w:numFmt w:val="bullet"/>
      <w:lvlText w:val=""/>
      <w:lvlJc w:val="left"/>
      <w:pPr>
        <w:ind w:left="2256" w:hanging="360"/>
      </w:pPr>
      <w:rPr>
        <w:rFonts w:ascii="Symbol" w:hAnsi="Symbol" w:hint="default"/>
      </w:rPr>
    </w:lvl>
    <w:lvl w:ilvl="8">
      <w:start w:val="1"/>
      <w:numFmt w:val="bullet"/>
      <w:lvlText w:val=""/>
      <w:lvlJc w:val="left"/>
      <w:pPr>
        <w:ind w:left="2616" w:hanging="360"/>
      </w:pPr>
      <w:rPr>
        <w:rFonts w:ascii="Symbol" w:hAnsi="Symbol" w:hint="default"/>
      </w:rPr>
    </w:lvl>
  </w:abstractNum>
  <w:abstractNum w:abstractNumId="28" w15:restartNumberingAfterBreak="0">
    <w:nsid w:val="1BE30E30"/>
    <w:multiLevelType w:val="multilevel"/>
    <w:tmpl w:val="CF2A0B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146CFA"/>
    <w:multiLevelType w:val="hybridMultilevel"/>
    <w:tmpl w:val="26BAFB80"/>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1C2E49C0"/>
    <w:multiLevelType w:val="hybridMultilevel"/>
    <w:tmpl w:val="3DBEFAF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1F4541A7"/>
    <w:multiLevelType w:val="multilevel"/>
    <w:tmpl w:val="ACBE741A"/>
    <w:lvl w:ilvl="0">
      <w:start w:val="1"/>
      <w:numFmt w:val="decimal"/>
      <w:lvlText w:val="%1."/>
      <w:lvlJc w:val="left"/>
      <w:pPr>
        <w:ind w:left="360" w:hanging="360"/>
      </w:pPr>
      <w:rPr>
        <w:rFonts w:hint="default"/>
      </w:rPr>
    </w:lvl>
    <w:lvl w:ilvl="1">
      <w:start w:val="1"/>
      <w:numFmt w:val="decimal"/>
      <w:lvlText w:val="%1.%2."/>
      <w:lvlJc w:val="left"/>
      <w:pPr>
        <w:ind w:left="792" w:hanging="432"/>
      </w:pPr>
      <w:rPr>
        <w:rFonts w:cs="Times New Roman"/>
        <w:b w:val="0"/>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1F5A7E11"/>
    <w:multiLevelType w:val="hybridMultilevel"/>
    <w:tmpl w:val="F2789F16"/>
    <w:lvl w:ilvl="0" w:tplc="FFFFFFFF">
      <w:start w:val="1"/>
      <w:numFmt w:val="lowerLetter"/>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20B57A81"/>
    <w:multiLevelType w:val="hybridMultilevel"/>
    <w:tmpl w:val="F5D466D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0CA27EF"/>
    <w:multiLevelType w:val="hybridMultilevel"/>
    <w:tmpl w:val="7DAA6E1A"/>
    <w:lvl w:ilvl="0" w:tplc="B5726776">
      <w:start w:val="1"/>
      <w:numFmt w:val="bullet"/>
      <w:lvlText w:val=""/>
      <w:lvlJc w:val="left"/>
      <w:pPr>
        <w:ind w:left="360" w:hanging="360"/>
      </w:pPr>
      <w:rPr>
        <w:rFonts w:ascii="Wingdings" w:hAnsi="Wingdings" w:hint="default"/>
        <w:color w:val="0056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1BB37F9"/>
    <w:multiLevelType w:val="hybridMultilevel"/>
    <w:tmpl w:val="70C84292"/>
    <w:lvl w:ilvl="0" w:tplc="81BC6FCE">
      <w:start w:val="1"/>
      <w:numFmt w:val="bullet"/>
      <w:lvlText w:val=""/>
      <w:lvlJc w:val="left"/>
      <w:pPr>
        <w:ind w:left="360" w:hanging="360"/>
      </w:pPr>
      <w:rPr>
        <w:rFonts w:ascii="Wingdings" w:hAnsi="Wingdings" w:hint="default"/>
        <w:color w:val="1F497D"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22CE6298"/>
    <w:multiLevelType w:val="multilevel"/>
    <w:tmpl w:val="FF169C3A"/>
    <w:lvl w:ilvl="0">
      <w:start w:val="1"/>
      <w:numFmt w:val="bullet"/>
      <w:lvlText w:val=""/>
      <w:lvlJc w:val="left"/>
      <w:pPr>
        <w:ind w:left="304" w:hanging="360"/>
      </w:pPr>
      <w:rPr>
        <w:rFonts w:ascii="Wingdings" w:hAnsi="Wingdings" w:hint="default"/>
        <w:color w:val="1F497D" w:themeColor="text2"/>
        <w:w w:val="100"/>
        <w:sz w:val="20"/>
        <w:szCs w:val="20"/>
      </w:rPr>
    </w:lvl>
    <w:lvl w:ilvl="1">
      <w:start w:val="1"/>
      <w:numFmt w:val="bullet"/>
      <w:lvlText w:val=""/>
      <w:lvlJc w:val="left"/>
      <w:pPr>
        <w:ind w:left="96" w:hanging="360"/>
      </w:pPr>
      <w:rPr>
        <w:rFonts w:ascii="Wingdings" w:hAnsi="Wingdings" w:hint="default"/>
        <w:color w:val="auto"/>
      </w:rPr>
    </w:lvl>
    <w:lvl w:ilvl="2">
      <w:start w:val="1"/>
      <w:numFmt w:val="bullet"/>
      <w:lvlText w:val="o"/>
      <w:lvlJc w:val="left"/>
      <w:pPr>
        <w:ind w:left="456" w:hanging="360"/>
      </w:pPr>
      <w:rPr>
        <w:rFonts w:ascii="Courier New" w:hAnsi="Courier New" w:hint="default"/>
        <w:color w:val="264F90"/>
      </w:rPr>
    </w:lvl>
    <w:lvl w:ilvl="3">
      <w:start w:val="1"/>
      <w:numFmt w:val="bullet"/>
      <w:lvlText w:val=""/>
      <w:lvlJc w:val="left"/>
      <w:pPr>
        <w:ind w:left="816" w:hanging="360"/>
      </w:pPr>
      <w:rPr>
        <w:rFonts w:ascii="Wingdings" w:hAnsi="Wingdings" w:hint="default"/>
        <w:color w:val="000000" w:themeColor="text1"/>
      </w:rPr>
    </w:lvl>
    <w:lvl w:ilvl="4">
      <w:start w:val="1"/>
      <w:numFmt w:val="bullet"/>
      <w:lvlText w:val=""/>
      <w:lvlJc w:val="left"/>
      <w:pPr>
        <w:ind w:left="1176" w:hanging="360"/>
      </w:pPr>
      <w:rPr>
        <w:rFonts w:ascii="Symbol" w:hAnsi="Symbol" w:hint="default"/>
      </w:rPr>
    </w:lvl>
    <w:lvl w:ilvl="5">
      <w:start w:val="1"/>
      <w:numFmt w:val="bullet"/>
      <w:lvlText w:val=""/>
      <w:lvlJc w:val="left"/>
      <w:pPr>
        <w:ind w:left="1536" w:hanging="360"/>
      </w:pPr>
      <w:rPr>
        <w:rFonts w:ascii="Wingdings" w:hAnsi="Wingdings" w:hint="default"/>
      </w:rPr>
    </w:lvl>
    <w:lvl w:ilvl="6">
      <w:start w:val="1"/>
      <w:numFmt w:val="bullet"/>
      <w:lvlText w:val=""/>
      <w:lvlJc w:val="left"/>
      <w:pPr>
        <w:ind w:left="1896" w:hanging="360"/>
      </w:pPr>
      <w:rPr>
        <w:rFonts w:ascii="Wingdings" w:hAnsi="Wingdings" w:hint="default"/>
      </w:rPr>
    </w:lvl>
    <w:lvl w:ilvl="7">
      <w:start w:val="1"/>
      <w:numFmt w:val="bullet"/>
      <w:lvlText w:val=""/>
      <w:lvlJc w:val="left"/>
      <w:pPr>
        <w:ind w:left="2256" w:hanging="360"/>
      </w:pPr>
      <w:rPr>
        <w:rFonts w:ascii="Symbol" w:hAnsi="Symbol" w:hint="default"/>
      </w:rPr>
    </w:lvl>
    <w:lvl w:ilvl="8">
      <w:start w:val="1"/>
      <w:numFmt w:val="bullet"/>
      <w:lvlText w:val=""/>
      <w:lvlJc w:val="left"/>
      <w:pPr>
        <w:ind w:left="2616" w:hanging="360"/>
      </w:pPr>
      <w:rPr>
        <w:rFonts w:ascii="Symbol" w:hAnsi="Symbol" w:hint="default"/>
      </w:rPr>
    </w:lvl>
  </w:abstractNum>
  <w:abstractNum w:abstractNumId="37" w15:restartNumberingAfterBreak="0">
    <w:nsid w:val="231A65E6"/>
    <w:multiLevelType w:val="multilevel"/>
    <w:tmpl w:val="CE146E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55865A9"/>
    <w:multiLevelType w:val="hybridMultilevel"/>
    <w:tmpl w:val="3F5E5FE8"/>
    <w:lvl w:ilvl="0" w:tplc="81BC6FCE">
      <w:start w:val="1"/>
      <w:numFmt w:val="bullet"/>
      <w:lvlText w:val=""/>
      <w:lvlJc w:val="left"/>
      <w:pPr>
        <w:ind w:left="360" w:hanging="360"/>
      </w:pPr>
      <w:rPr>
        <w:rFonts w:ascii="Wingdings" w:hAnsi="Wingdings" w:hint="default"/>
        <w:color w:val="1F497D"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25F01FA7"/>
    <w:multiLevelType w:val="multilevel"/>
    <w:tmpl w:val="79D698DA"/>
    <w:lvl w:ilvl="0">
      <w:start w:val="1"/>
      <w:numFmt w:val="bullet"/>
      <w:lvlText w:val=""/>
      <w:lvlJc w:val="left"/>
      <w:pPr>
        <w:ind w:left="304" w:hanging="360"/>
      </w:pPr>
      <w:rPr>
        <w:rFonts w:ascii="Wingdings" w:hAnsi="Wingdings" w:hint="default"/>
        <w:color w:val="1F497D" w:themeColor="text2"/>
        <w:w w:val="100"/>
        <w:sz w:val="20"/>
        <w:szCs w:val="20"/>
      </w:rPr>
    </w:lvl>
    <w:lvl w:ilvl="1">
      <w:start w:val="1"/>
      <w:numFmt w:val="bullet"/>
      <w:lvlText w:val=""/>
      <w:lvlJc w:val="left"/>
      <w:pPr>
        <w:ind w:left="96" w:hanging="360"/>
      </w:pPr>
      <w:rPr>
        <w:rFonts w:ascii="Wingdings" w:hAnsi="Wingdings" w:hint="default"/>
        <w:color w:val="auto"/>
      </w:rPr>
    </w:lvl>
    <w:lvl w:ilvl="2">
      <w:start w:val="1"/>
      <w:numFmt w:val="bullet"/>
      <w:lvlText w:val="o"/>
      <w:lvlJc w:val="left"/>
      <w:pPr>
        <w:ind w:left="456" w:hanging="360"/>
      </w:pPr>
      <w:rPr>
        <w:rFonts w:ascii="Courier New" w:hAnsi="Courier New" w:hint="default"/>
        <w:color w:val="264F90"/>
      </w:rPr>
    </w:lvl>
    <w:lvl w:ilvl="3">
      <w:start w:val="1"/>
      <w:numFmt w:val="bullet"/>
      <w:lvlText w:val=""/>
      <w:lvlJc w:val="left"/>
      <w:pPr>
        <w:ind w:left="816" w:hanging="360"/>
      </w:pPr>
      <w:rPr>
        <w:rFonts w:ascii="Wingdings" w:hAnsi="Wingdings" w:hint="default"/>
      </w:rPr>
    </w:lvl>
    <w:lvl w:ilvl="4">
      <w:start w:val="1"/>
      <w:numFmt w:val="bullet"/>
      <w:lvlText w:val=""/>
      <w:lvlJc w:val="left"/>
      <w:pPr>
        <w:ind w:left="1176" w:hanging="360"/>
      </w:pPr>
      <w:rPr>
        <w:rFonts w:ascii="Symbol" w:hAnsi="Symbol" w:hint="default"/>
      </w:rPr>
    </w:lvl>
    <w:lvl w:ilvl="5">
      <w:start w:val="1"/>
      <w:numFmt w:val="bullet"/>
      <w:lvlText w:val=""/>
      <w:lvlJc w:val="left"/>
      <w:pPr>
        <w:ind w:left="1536" w:hanging="360"/>
      </w:pPr>
      <w:rPr>
        <w:rFonts w:ascii="Wingdings" w:hAnsi="Wingdings" w:hint="default"/>
      </w:rPr>
    </w:lvl>
    <w:lvl w:ilvl="6">
      <w:start w:val="1"/>
      <w:numFmt w:val="bullet"/>
      <w:lvlText w:val=""/>
      <w:lvlJc w:val="left"/>
      <w:pPr>
        <w:ind w:left="1896" w:hanging="360"/>
      </w:pPr>
      <w:rPr>
        <w:rFonts w:ascii="Wingdings" w:hAnsi="Wingdings" w:hint="default"/>
      </w:rPr>
    </w:lvl>
    <w:lvl w:ilvl="7">
      <w:start w:val="1"/>
      <w:numFmt w:val="bullet"/>
      <w:lvlText w:val=""/>
      <w:lvlJc w:val="left"/>
      <w:pPr>
        <w:ind w:left="2256" w:hanging="360"/>
      </w:pPr>
      <w:rPr>
        <w:rFonts w:ascii="Symbol" w:hAnsi="Symbol" w:hint="default"/>
      </w:rPr>
    </w:lvl>
    <w:lvl w:ilvl="8">
      <w:start w:val="1"/>
      <w:numFmt w:val="bullet"/>
      <w:lvlText w:val=""/>
      <w:lvlJc w:val="left"/>
      <w:pPr>
        <w:ind w:left="2616" w:hanging="360"/>
      </w:pPr>
      <w:rPr>
        <w:rFonts w:ascii="Symbol" w:hAnsi="Symbol" w:hint="default"/>
      </w:rPr>
    </w:lvl>
  </w:abstractNum>
  <w:abstractNum w:abstractNumId="40" w15:restartNumberingAfterBreak="0">
    <w:nsid w:val="267C0C3B"/>
    <w:multiLevelType w:val="hybridMultilevel"/>
    <w:tmpl w:val="61C07604"/>
    <w:lvl w:ilvl="0" w:tplc="81BC6FCE">
      <w:start w:val="1"/>
      <w:numFmt w:val="bullet"/>
      <w:lvlText w:val=""/>
      <w:lvlJc w:val="left"/>
      <w:pPr>
        <w:ind w:left="1080" w:hanging="360"/>
      </w:pPr>
      <w:rPr>
        <w:rFonts w:ascii="Wingdings" w:hAnsi="Wingdings" w:hint="default"/>
        <w:color w:val="1F497D" w:themeColor="text2"/>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27367E55"/>
    <w:multiLevelType w:val="hybridMultilevel"/>
    <w:tmpl w:val="B32E5D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28546994"/>
    <w:multiLevelType w:val="multilevel"/>
    <w:tmpl w:val="1F9AB3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8CA0B0F"/>
    <w:multiLevelType w:val="hybridMultilevel"/>
    <w:tmpl w:val="1DD853DA"/>
    <w:lvl w:ilvl="0" w:tplc="81BC6FCE">
      <w:start w:val="1"/>
      <w:numFmt w:val="bullet"/>
      <w:lvlText w:val=""/>
      <w:lvlJc w:val="left"/>
      <w:pPr>
        <w:ind w:left="360" w:hanging="360"/>
      </w:pPr>
      <w:rPr>
        <w:rFonts w:ascii="Wingdings" w:hAnsi="Wingdings" w:hint="default"/>
        <w:color w:val="1F497D"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28FE61EA"/>
    <w:multiLevelType w:val="hybridMultilevel"/>
    <w:tmpl w:val="276A56A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29F60E81"/>
    <w:multiLevelType w:val="multilevel"/>
    <w:tmpl w:val="14EAA2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B021FA0"/>
    <w:multiLevelType w:val="multilevel"/>
    <w:tmpl w:val="BF06D610"/>
    <w:lvl w:ilvl="0">
      <w:start w:val="1"/>
      <w:numFmt w:val="bullet"/>
      <w:lvlText w:val=""/>
      <w:lvlJc w:val="left"/>
      <w:pPr>
        <w:ind w:left="304" w:hanging="360"/>
      </w:pPr>
      <w:rPr>
        <w:rFonts w:ascii="Wingdings" w:hAnsi="Wingdings" w:hint="default"/>
        <w:color w:val="1F497D" w:themeColor="text2"/>
        <w:w w:val="100"/>
        <w:sz w:val="20"/>
        <w:szCs w:val="20"/>
      </w:rPr>
    </w:lvl>
    <w:lvl w:ilvl="1">
      <w:start w:val="1"/>
      <w:numFmt w:val="bullet"/>
      <w:lvlText w:val=""/>
      <w:lvlJc w:val="left"/>
      <w:pPr>
        <w:ind w:left="96" w:hanging="360"/>
      </w:pPr>
      <w:rPr>
        <w:rFonts w:ascii="Wingdings" w:hAnsi="Wingdings" w:hint="default"/>
        <w:color w:val="auto"/>
      </w:rPr>
    </w:lvl>
    <w:lvl w:ilvl="2">
      <w:start w:val="1"/>
      <w:numFmt w:val="bullet"/>
      <w:lvlText w:val="o"/>
      <w:lvlJc w:val="left"/>
      <w:pPr>
        <w:ind w:left="456" w:hanging="360"/>
      </w:pPr>
      <w:rPr>
        <w:rFonts w:ascii="Courier New" w:hAnsi="Courier New" w:hint="default"/>
        <w:color w:val="264F90"/>
      </w:rPr>
    </w:lvl>
    <w:lvl w:ilvl="3">
      <w:start w:val="1"/>
      <w:numFmt w:val="bullet"/>
      <w:lvlText w:val=""/>
      <w:lvlJc w:val="left"/>
      <w:pPr>
        <w:ind w:left="816" w:hanging="360"/>
      </w:pPr>
      <w:rPr>
        <w:rFonts w:ascii="Wingdings" w:hAnsi="Wingdings" w:hint="default"/>
      </w:rPr>
    </w:lvl>
    <w:lvl w:ilvl="4">
      <w:start w:val="1"/>
      <w:numFmt w:val="bullet"/>
      <w:lvlText w:val=""/>
      <w:lvlJc w:val="left"/>
      <w:pPr>
        <w:ind w:left="1176" w:hanging="360"/>
      </w:pPr>
      <w:rPr>
        <w:rFonts w:ascii="Symbol" w:hAnsi="Symbol" w:hint="default"/>
      </w:rPr>
    </w:lvl>
    <w:lvl w:ilvl="5">
      <w:start w:val="1"/>
      <w:numFmt w:val="bullet"/>
      <w:lvlText w:val=""/>
      <w:lvlJc w:val="left"/>
      <w:pPr>
        <w:ind w:left="1536" w:hanging="360"/>
      </w:pPr>
      <w:rPr>
        <w:rFonts w:ascii="Wingdings" w:hAnsi="Wingdings" w:hint="default"/>
      </w:rPr>
    </w:lvl>
    <w:lvl w:ilvl="6">
      <w:start w:val="1"/>
      <w:numFmt w:val="bullet"/>
      <w:lvlText w:val=""/>
      <w:lvlJc w:val="left"/>
      <w:pPr>
        <w:ind w:left="1896" w:hanging="360"/>
      </w:pPr>
      <w:rPr>
        <w:rFonts w:ascii="Wingdings" w:hAnsi="Wingdings" w:hint="default"/>
      </w:rPr>
    </w:lvl>
    <w:lvl w:ilvl="7">
      <w:start w:val="1"/>
      <w:numFmt w:val="bullet"/>
      <w:lvlText w:val=""/>
      <w:lvlJc w:val="left"/>
      <w:pPr>
        <w:ind w:left="2256" w:hanging="360"/>
      </w:pPr>
      <w:rPr>
        <w:rFonts w:ascii="Symbol" w:hAnsi="Symbol" w:hint="default"/>
      </w:rPr>
    </w:lvl>
    <w:lvl w:ilvl="8">
      <w:start w:val="1"/>
      <w:numFmt w:val="bullet"/>
      <w:lvlText w:val=""/>
      <w:lvlJc w:val="left"/>
      <w:pPr>
        <w:ind w:left="2616" w:hanging="360"/>
      </w:pPr>
      <w:rPr>
        <w:rFonts w:ascii="Symbol" w:hAnsi="Symbol" w:hint="default"/>
      </w:rPr>
    </w:lvl>
  </w:abstractNum>
  <w:abstractNum w:abstractNumId="47" w15:restartNumberingAfterBreak="0">
    <w:nsid w:val="2C0C03D1"/>
    <w:multiLevelType w:val="multilevel"/>
    <w:tmpl w:val="30F2FA06"/>
    <w:lvl w:ilvl="0">
      <w:start w:val="1"/>
      <w:numFmt w:val="bullet"/>
      <w:lvlText w:val=""/>
      <w:lvlJc w:val="left"/>
      <w:pPr>
        <w:ind w:left="304" w:hanging="360"/>
      </w:pPr>
      <w:rPr>
        <w:rFonts w:ascii="Wingdings" w:hAnsi="Wingdings" w:hint="default"/>
        <w:color w:val="1F497D" w:themeColor="text2"/>
        <w:w w:val="100"/>
        <w:sz w:val="20"/>
        <w:szCs w:val="20"/>
      </w:rPr>
    </w:lvl>
    <w:lvl w:ilvl="1">
      <w:start w:val="1"/>
      <w:numFmt w:val="bullet"/>
      <w:lvlText w:val=""/>
      <w:lvlJc w:val="left"/>
      <w:pPr>
        <w:ind w:left="96" w:hanging="360"/>
      </w:pPr>
      <w:rPr>
        <w:rFonts w:ascii="Wingdings" w:hAnsi="Wingdings" w:hint="default"/>
        <w:color w:val="auto"/>
      </w:rPr>
    </w:lvl>
    <w:lvl w:ilvl="2">
      <w:start w:val="1"/>
      <w:numFmt w:val="bullet"/>
      <w:lvlText w:val="o"/>
      <w:lvlJc w:val="left"/>
      <w:pPr>
        <w:ind w:left="456" w:hanging="360"/>
      </w:pPr>
      <w:rPr>
        <w:rFonts w:ascii="Courier New" w:hAnsi="Courier New" w:hint="default"/>
        <w:color w:val="264F90"/>
      </w:rPr>
    </w:lvl>
    <w:lvl w:ilvl="3">
      <w:start w:val="1"/>
      <w:numFmt w:val="bullet"/>
      <w:lvlText w:val=""/>
      <w:lvlJc w:val="left"/>
      <w:pPr>
        <w:ind w:left="816" w:hanging="360"/>
      </w:pPr>
      <w:rPr>
        <w:rFonts w:ascii="Wingdings" w:hAnsi="Wingdings" w:hint="default"/>
      </w:rPr>
    </w:lvl>
    <w:lvl w:ilvl="4">
      <w:start w:val="1"/>
      <w:numFmt w:val="bullet"/>
      <w:lvlText w:val=""/>
      <w:lvlJc w:val="left"/>
      <w:pPr>
        <w:ind w:left="1176" w:hanging="360"/>
      </w:pPr>
      <w:rPr>
        <w:rFonts w:ascii="Symbol" w:hAnsi="Symbol" w:hint="default"/>
      </w:rPr>
    </w:lvl>
    <w:lvl w:ilvl="5">
      <w:start w:val="1"/>
      <w:numFmt w:val="bullet"/>
      <w:lvlText w:val=""/>
      <w:lvlJc w:val="left"/>
      <w:pPr>
        <w:ind w:left="1536" w:hanging="360"/>
      </w:pPr>
      <w:rPr>
        <w:rFonts w:ascii="Wingdings" w:hAnsi="Wingdings" w:hint="default"/>
      </w:rPr>
    </w:lvl>
    <w:lvl w:ilvl="6">
      <w:start w:val="1"/>
      <w:numFmt w:val="bullet"/>
      <w:lvlText w:val=""/>
      <w:lvlJc w:val="left"/>
      <w:pPr>
        <w:ind w:left="1896" w:hanging="360"/>
      </w:pPr>
      <w:rPr>
        <w:rFonts w:ascii="Wingdings" w:hAnsi="Wingdings" w:hint="default"/>
      </w:rPr>
    </w:lvl>
    <w:lvl w:ilvl="7">
      <w:start w:val="1"/>
      <w:numFmt w:val="bullet"/>
      <w:lvlText w:val=""/>
      <w:lvlJc w:val="left"/>
      <w:pPr>
        <w:ind w:left="2256" w:hanging="360"/>
      </w:pPr>
      <w:rPr>
        <w:rFonts w:ascii="Symbol" w:hAnsi="Symbol" w:hint="default"/>
      </w:rPr>
    </w:lvl>
    <w:lvl w:ilvl="8">
      <w:start w:val="1"/>
      <w:numFmt w:val="bullet"/>
      <w:lvlText w:val=""/>
      <w:lvlJc w:val="left"/>
      <w:pPr>
        <w:ind w:left="2616" w:hanging="360"/>
      </w:pPr>
      <w:rPr>
        <w:rFonts w:ascii="Symbol" w:hAnsi="Symbol" w:hint="default"/>
      </w:rPr>
    </w:lvl>
  </w:abstractNum>
  <w:abstractNum w:abstractNumId="48" w15:restartNumberingAfterBreak="0">
    <w:nsid w:val="2CC41B12"/>
    <w:multiLevelType w:val="multilevel"/>
    <w:tmpl w:val="8E3ABB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D0B480A"/>
    <w:multiLevelType w:val="multilevel"/>
    <w:tmpl w:val="F440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D3B68A3"/>
    <w:multiLevelType w:val="multilevel"/>
    <w:tmpl w:val="1D26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DA375E3"/>
    <w:multiLevelType w:val="hybridMultilevel"/>
    <w:tmpl w:val="8230D75E"/>
    <w:lvl w:ilvl="0" w:tplc="81BC6FCE">
      <w:start w:val="1"/>
      <w:numFmt w:val="bullet"/>
      <w:lvlText w:val=""/>
      <w:lvlJc w:val="left"/>
      <w:pPr>
        <w:ind w:left="360" w:hanging="360"/>
      </w:pPr>
      <w:rPr>
        <w:rFonts w:ascii="Wingdings" w:hAnsi="Wingdings" w:hint="default"/>
        <w:color w:val="1F497D"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2DA66B8F"/>
    <w:multiLevelType w:val="hybridMultilevel"/>
    <w:tmpl w:val="866C7C7C"/>
    <w:lvl w:ilvl="0" w:tplc="81BC6FCE">
      <w:start w:val="1"/>
      <w:numFmt w:val="bullet"/>
      <w:lvlText w:val=""/>
      <w:lvlJc w:val="left"/>
      <w:pPr>
        <w:ind w:left="360" w:hanging="360"/>
      </w:pPr>
      <w:rPr>
        <w:rFonts w:ascii="Wingdings" w:hAnsi="Wingdings" w:hint="default"/>
        <w:color w:val="1F497D"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2E302420"/>
    <w:multiLevelType w:val="multilevel"/>
    <w:tmpl w:val="32D69C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2E52353D"/>
    <w:multiLevelType w:val="multilevel"/>
    <w:tmpl w:val="5B0A15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FD70FB0"/>
    <w:multiLevelType w:val="hybridMultilevel"/>
    <w:tmpl w:val="418E711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0334B9D"/>
    <w:multiLevelType w:val="multilevel"/>
    <w:tmpl w:val="218C7308"/>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36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1CC2E12"/>
    <w:multiLevelType w:val="multilevel"/>
    <w:tmpl w:val="495E1D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24D7F26"/>
    <w:multiLevelType w:val="hybridMultilevel"/>
    <w:tmpl w:val="872C10B8"/>
    <w:lvl w:ilvl="0" w:tplc="FFFFFFFF">
      <w:start w:val="1"/>
      <w:numFmt w:val="lowerLetter"/>
      <w:lvlText w:val="%1."/>
      <w:lvlJc w:val="left"/>
      <w:pPr>
        <w:ind w:left="720" w:hanging="360"/>
      </w:pPr>
    </w:lvl>
    <w:lvl w:ilvl="1" w:tplc="0C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2ED7A41"/>
    <w:multiLevelType w:val="multilevel"/>
    <w:tmpl w:val="B90695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1" w15:restartNumberingAfterBreak="0">
    <w:nsid w:val="337C52A1"/>
    <w:multiLevelType w:val="hybridMultilevel"/>
    <w:tmpl w:val="6DC21782"/>
    <w:lvl w:ilvl="0" w:tplc="35926DD4">
      <w:start w:val="1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35096179"/>
    <w:multiLevelType w:val="multilevel"/>
    <w:tmpl w:val="452038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5AA7934"/>
    <w:multiLevelType w:val="multilevel"/>
    <w:tmpl w:val="F8B4A36E"/>
    <w:lvl w:ilvl="0">
      <w:start w:val="1"/>
      <w:numFmt w:val="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152" w:hanging="360"/>
      </w:pPr>
      <w:rPr>
        <w:rFonts w:ascii="Wingdings" w:hAnsi="Wingdings" w:hint="default"/>
        <w:color w:val="auto"/>
      </w:rPr>
    </w:lvl>
    <w:lvl w:ilvl="2">
      <w:start w:val="1"/>
      <w:numFmt w:val="bullet"/>
      <w:lvlText w:val="o"/>
      <w:lvlJc w:val="left"/>
      <w:pPr>
        <w:ind w:left="512" w:hanging="360"/>
      </w:pPr>
      <w:rPr>
        <w:rFonts w:ascii="Courier New" w:hAnsi="Courier New" w:hint="default"/>
        <w:color w:val="264F90"/>
      </w:rPr>
    </w:lvl>
    <w:lvl w:ilvl="3">
      <w:start w:val="1"/>
      <w:numFmt w:val="bullet"/>
      <w:lvlText w:val=""/>
      <w:lvlJc w:val="left"/>
      <w:pPr>
        <w:ind w:left="872" w:hanging="360"/>
      </w:pPr>
      <w:rPr>
        <w:rFonts w:ascii="Symbol" w:hAnsi="Symbol" w:hint="default"/>
      </w:rPr>
    </w:lvl>
    <w:lvl w:ilvl="4">
      <w:start w:val="1"/>
      <w:numFmt w:val="bullet"/>
      <w:lvlText w:val=""/>
      <w:lvlJc w:val="left"/>
      <w:pPr>
        <w:ind w:left="1232" w:hanging="360"/>
      </w:pPr>
      <w:rPr>
        <w:rFonts w:ascii="Symbol" w:hAnsi="Symbol" w:hint="default"/>
      </w:rPr>
    </w:lvl>
    <w:lvl w:ilvl="5">
      <w:start w:val="1"/>
      <w:numFmt w:val="bullet"/>
      <w:lvlText w:val=""/>
      <w:lvlJc w:val="left"/>
      <w:pPr>
        <w:ind w:left="1592" w:hanging="360"/>
      </w:pPr>
      <w:rPr>
        <w:rFonts w:ascii="Wingdings" w:hAnsi="Wingdings" w:hint="default"/>
      </w:rPr>
    </w:lvl>
    <w:lvl w:ilvl="6">
      <w:start w:val="1"/>
      <w:numFmt w:val="bullet"/>
      <w:lvlText w:val=""/>
      <w:lvlJc w:val="left"/>
      <w:pPr>
        <w:ind w:left="1952" w:hanging="360"/>
      </w:pPr>
      <w:rPr>
        <w:rFonts w:ascii="Wingdings" w:hAnsi="Wingdings" w:hint="default"/>
      </w:rPr>
    </w:lvl>
    <w:lvl w:ilvl="7">
      <w:start w:val="1"/>
      <w:numFmt w:val="bullet"/>
      <w:lvlText w:val=""/>
      <w:lvlJc w:val="left"/>
      <w:pPr>
        <w:ind w:left="2312" w:hanging="360"/>
      </w:pPr>
      <w:rPr>
        <w:rFonts w:ascii="Symbol" w:hAnsi="Symbol" w:hint="default"/>
      </w:rPr>
    </w:lvl>
    <w:lvl w:ilvl="8">
      <w:start w:val="1"/>
      <w:numFmt w:val="bullet"/>
      <w:lvlText w:val=""/>
      <w:lvlJc w:val="left"/>
      <w:pPr>
        <w:ind w:left="2672" w:hanging="360"/>
      </w:pPr>
      <w:rPr>
        <w:rFonts w:ascii="Symbol" w:hAnsi="Symbol" w:hint="default"/>
      </w:rPr>
    </w:lvl>
  </w:abstractNum>
  <w:abstractNum w:abstractNumId="64"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65" w15:restartNumberingAfterBreak="0">
    <w:nsid w:val="36837130"/>
    <w:multiLevelType w:val="hybridMultilevel"/>
    <w:tmpl w:val="67B87020"/>
    <w:lvl w:ilvl="0" w:tplc="0C090005">
      <w:start w:val="1"/>
      <w:numFmt w:val="bullet"/>
      <w:lvlText w:val=""/>
      <w:lvlJc w:val="left"/>
      <w:pPr>
        <w:ind w:left="1040" w:hanging="360"/>
      </w:pPr>
      <w:rPr>
        <w:rFonts w:ascii="Wingdings" w:hAnsi="Wingdings" w:hint="default"/>
      </w:rPr>
    </w:lvl>
    <w:lvl w:ilvl="1" w:tplc="FFFFFFFF">
      <w:start w:val="1"/>
      <w:numFmt w:val="bullet"/>
      <w:lvlText w:val=""/>
      <w:lvlJc w:val="left"/>
      <w:pPr>
        <w:ind w:left="1760" w:hanging="360"/>
      </w:pPr>
      <w:rPr>
        <w:rFonts w:ascii="Wingdings" w:hAnsi="Wingdings" w:hint="default"/>
      </w:rPr>
    </w:lvl>
    <w:lvl w:ilvl="2" w:tplc="FFFFFFFF">
      <w:start w:val="1"/>
      <w:numFmt w:val="bullet"/>
      <w:lvlText w:val=""/>
      <w:lvlJc w:val="left"/>
      <w:pPr>
        <w:ind w:left="2480" w:hanging="360"/>
      </w:pPr>
      <w:rPr>
        <w:rFonts w:ascii="Wingdings" w:hAnsi="Wingdings" w:hint="default"/>
      </w:rPr>
    </w:lvl>
    <w:lvl w:ilvl="3" w:tplc="FFFFFFFF">
      <w:start w:val="1"/>
      <w:numFmt w:val="bullet"/>
      <w:lvlText w:val=""/>
      <w:lvlJc w:val="left"/>
      <w:pPr>
        <w:ind w:left="3200" w:hanging="360"/>
      </w:pPr>
      <w:rPr>
        <w:rFonts w:ascii="Symbol" w:hAnsi="Symbol" w:hint="default"/>
      </w:rPr>
    </w:lvl>
    <w:lvl w:ilvl="4" w:tplc="FFFFFFFF" w:tentative="1">
      <w:start w:val="1"/>
      <w:numFmt w:val="bullet"/>
      <w:lvlText w:val="o"/>
      <w:lvlJc w:val="left"/>
      <w:pPr>
        <w:ind w:left="3920" w:hanging="360"/>
      </w:pPr>
      <w:rPr>
        <w:rFonts w:ascii="Courier New" w:hAnsi="Courier New" w:cs="Courier New" w:hint="default"/>
      </w:rPr>
    </w:lvl>
    <w:lvl w:ilvl="5" w:tplc="FFFFFFFF" w:tentative="1">
      <w:start w:val="1"/>
      <w:numFmt w:val="bullet"/>
      <w:lvlText w:val=""/>
      <w:lvlJc w:val="left"/>
      <w:pPr>
        <w:ind w:left="4640" w:hanging="360"/>
      </w:pPr>
      <w:rPr>
        <w:rFonts w:ascii="Wingdings" w:hAnsi="Wingdings" w:hint="default"/>
      </w:rPr>
    </w:lvl>
    <w:lvl w:ilvl="6" w:tplc="FFFFFFFF" w:tentative="1">
      <w:start w:val="1"/>
      <w:numFmt w:val="bullet"/>
      <w:lvlText w:val=""/>
      <w:lvlJc w:val="left"/>
      <w:pPr>
        <w:ind w:left="5360" w:hanging="360"/>
      </w:pPr>
      <w:rPr>
        <w:rFonts w:ascii="Symbol" w:hAnsi="Symbol" w:hint="default"/>
      </w:rPr>
    </w:lvl>
    <w:lvl w:ilvl="7" w:tplc="FFFFFFFF" w:tentative="1">
      <w:start w:val="1"/>
      <w:numFmt w:val="bullet"/>
      <w:lvlText w:val="o"/>
      <w:lvlJc w:val="left"/>
      <w:pPr>
        <w:ind w:left="6080" w:hanging="360"/>
      </w:pPr>
      <w:rPr>
        <w:rFonts w:ascii="Courier New" w:hAnsi="Courier New" w:cs="Courier New" w:hint="default"/>
      </w:rPr>
    </w:lvl>
    <w:lvl w:ilvl="8" w:tplc="FFFFFFFF" w:tentative="1">
      <w:start w:val="1"/>
      <w:numFmt w:val="bullet"/>
      <w:lvlText w:val=""/>
      <w:lvlJc w:val="left"/>
      <w:pPr>
        <w:ind w:left="6800" w:hanging="360"/>
      </w:pPr>
      <w:rPr>
        <w:rFonts w:ascii="Wingdings" w:hAnsi="Wingdings" w:hint="default"/>
      </w:rPr>
    </w:lvl>
  </w:abstractNum>
  <w:abstractNum w:abstractNumId="66" w15:restartNumberingAfterBreak="0">
    <w:nsid w:val="36A629E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6D6619D"/>
    <w:multiLevelType w:val="hybridMultilevel"/>
    <w:tmpl w:val="9216B8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C090015">
      <w:start w:val="1"/>
      <w:numFmt w:val="upp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3A2D0323"/>
    <w:multiLevelType w:val="multilevel"/>
    <w:tmpl w:val="04E2AA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B1D7DFC"/>
    <w:multiLevelType w:val="hybridMultilevel"/>
    <w:tmpl w:val="E2BA7D48"/>
    <w:lvl w:ilvl="0" w:tplc="81BC6FCE">
      <w:start w:val="1"/>
      <w:numFmt w:val="bullet"/>
      <w:lvlText w:val=""/>
      <w:lvlJc w:val="left"/>
      <w:pPr>
        <w:ind w:left="360" w:hanging="360"/>
      </w:pPr>
      <w:rPr>
        <w:rFonts w:ascii="Wingdings" w:hAnsi="Wingdings" w:hint="default"/>
        <w:color w:val="1F497D"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0" w15:restartNumberingAfterBreak="0">
    <w:nsid w:val="3B207252"/>
    <w:multiLevelType w:val="hybridMultilevel"/>
    <w:tmpl w:val="1C6E1BF2"/>
    <w:lvl w:ilvl="0" w:tplc="81BC6FCE">
      <w:start w:val="1"/>
      <w:numFmt w:val="bullet"/>
      <w:lvlText w:val=""/>
      <w:lvlJc w:val="left"/>
      <w:pPr>
        <w:ind w:left="360" w:hanging="360"/>
      </w:pPr>
      <w:rPr>
        <w:rFonts w:ascii="Wingdings" w:hAnsi="Wingdings" w:hint="default"/>
        <w:color w:val="1F497D"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1" w15:restartNumberingAfterBreak="0">
    <w:nsid w:val="3B6E3240"/>
    <w:multiLevelType w:val="multilevel"/>
    <w:tmpl w:val="DA462F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F682895"/>
    <w:multiLevelType w:val="multilevel"/>
    <w:tmpl w:val="13560D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0B17D31"/>
    <w:multiLevelType w:val="multilevel"/>
    <w:tmpl w:val="D242CCD8"/>
    <w:lvl w:ilvl="0">
      <w:start w:val="1"/>
      <w:numFmt w:val="lowerLetter"/>
      <w:lvlText w:val="%1."/>
      <w:lvlJc w:val="left"/>
      <w:pPr>
        <w:ind w:left="304" w:hanging="360"/>
      </w:pPr>
      <w:rPr>
        <w:rFonts w:hint="default"/>
        <w:color w:val="auto"/>
        <w:w w:val="100"/>
        <w:sz w:val="20"/>
        <w:szCs w:val="20"/>
      </w:rPr>
    </w:lvl>
    <w:lvl w:ilvl="1">
      <w:start w:val="1"/>
      <w:numFmt w:val="bullet"/>
      <w:lvlText w:val=""/>
      <w:lvlJc w:val="left"/>
      <w:pPr>
        <w:ind w:left="96" w:hanging="360"/>
      </w:pPr>
      <w:rPr>
        <w:rFonts w:ascii="Wingdings" w:hAnsi="Wingdings" w:hint="default"/>
        <w:color w:val="auto"/>
      </w:rPr>
    </w:lvl>
    <w:lvl w:ilvl="2">
      <w:start w:val="1"/>
      <w:numFmt w:val="bullet"/>
      <w:lvlText w:val="o"/>
      <w:lvlJc w:val="left"/>
      <w:pPr>
        <w:ind w:left="456" w:hanging="360"/>
      </w:pPr>
      <w:rPr>
        <w:rFonts w:ascii="Courier New" w:hAnsi="Courier New" w:hint="default"/>
        <w:color w:val="264F90"/>
      </w:rPr>
    </w:lvl>
    <w:lvl w:ilvl="3">
      <w:start w:val="1"/>
      <w:numFmt w:val="bullet"/>
      <w:lvlText w:val=""/>
      <w:lvlJc w:val="left"/>
      <w:pPr>
        <w:ind w:left="816" w:hanging="360"/>
      </w:pPr>
      <w:rPr>
        <w:rFonts w:ascii="Symbol" w:hAnsi="Symbol" w:hint="default"/>
      </w:rPr>
    </w:lvl>
    <w:lvl w:ilvl="4">
      <w:start w:val="1"/>
      <w:numFmt w:val="bullet"/>
      <w:lvlText w:val=""/>
      <w:lvlJc w:val="left"/>
      <w:pPr>
        <w:ind w:left="1176" w:hanging="360"/>
      </w:pPr>
      <w:rPr>
        <w:rFonts w:ascii="Symbol" w:hAnsi="Symbol" w:hint="default"/>
      </w:rPr>
    </w:lvl>
    <w:lvl w:ilvl="5">
      <w:start w:val="1"/>
      <w:numFmt w:val="bullet"/>
      <w:lvlText w:val=""/>
      <w:lvlJc w:val="left"/>
      <w:pPr>
        <w:ind w:left="1536" w:hanging="360"/>
      </w:pPr>
      <w:rPr>
        <w:rFonts w:ascii="Wingdings" w:hAnsi="Wingdings" w:hint="default"/>
      </w:rPr>
    </w:lvl>
    <w:lvl w:ilvl="6">
      <w:start w:val="1"/>
      <w:numFmt w:val="bullet"/>
      <w:lvlText w:val=""/>
      <w:lvlJc w:val="left"/>
      <w:pPr>
        <w:ind w:left="1896" w:hanging="360"/>
      </w:pPr>
      <w:rPr>
        <w:rFonts w:ascii="Wingdings" w:hAnsi="Wingdings" w:hint="default"/>
      </w:rPr>
    </w:lvl>
    <w:lvl w:ilvl="7">
      <w:start w:val="1"/>
      <w:numFmt w:val="bullet"/>
      <w:lvlText w:val=""/>
      <w:lvlJc w:val="left"/>
      <w:pPr>
        <w:ind w:left="2256" w:hanging="360"/>
      </w:pPr>
      <w:rPr>
        <w:rFonts w:ascii="Symbol" w:hAnsi="Symbol" w:hint="default"/>
      </w:rPr>
    </w:lvl>
    <w:lvl w:ilvl="8">
      <w:start w:val="1"/>
      <w:numFmt w:val="bullet"/>
      <w:lvlText w:val=""/>
      <w:lvlJc w:val="left"/>
      <w:pPr>
        <w:ind w:left="2616" w:hanging="360"/>
      </w:pPr>
      <w:rPr>
        <w:rFonts w:ascii="Symbol" w:hAnsi="Symbol" w:hint="default"/>
      </w:rPr>
    </w:lvl>
  </w:abstractNum>
  <w:abstractNum w:abstractNumId="74" w15:restartNumberingAfterBreak="0">
    <w:nsid w:val="40B47E94"/>
    <w:multiLevelType w:val="hybridMultilevel"/>
    <w:tmpl w:val="A348910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41010226"/>
    <w:multiLevelType w:val="multilevel"/>
    <w:tmpl w:val="7F265C7E"/>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41370AE3"/>
    <w:multiLevelType w:val="hybridMultilevel"/>
    <w:tmpl w:val="02BAE1E8"/>
    <w:lvl w:ilvl="0" w:tplc="81BC6FCE">
      <w:start w:val="1"/>
      <w:numFmt w:val="bullet"/>
      <w:lvlText w:val=""/>
      <w:lvlJc w:val="left"/>
      <w:pPr>
        <w:ind w:left="360" w:hanging="360"/>
      </w:pPr>
      <w:rPr>
        <w:rFonts w:ascii="Wingdings" w:hAnsi="Wingdings" w:hint="default"/>
        <w:color w:val="1F497D"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7" w15:restartNumberingAfterBreak="0">
    <w:nsid w:val="43892DB4"/>
    <w:multiLevelType w:val="hybridMultilevel"/>
    <w:tmpl w:val="1960C40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15:restartNumberingAfterBreak="0">
    <w:nsid w:val="447E6755"/>
    <w:multiLevelType w:val="hybridMultilevel"/>
    <w:tmpl w:val="C79889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45BA3B77"/>
    <w:multiLevelType w:val="hybridMultilevel"/>
    <w:tmpl w:val="025614C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63C4136"/>
    <w:multiLevelType w:val="hybridMultilevel"/>
    <w:tmpl w:val="07DE259C"/>
    <w:lvl w:ilvl="0" w:tplc="0C090019">
      <w:start w:val="1"/>
      <w:numFmt w:val="lowerLetter"/>
      <w:lvlText w:val="%1."/>
      <w:lvlJc w:val="left"/>
      <w:pPr>
        <w:ind w:left="664" w:hanging="360"/>
      </w:pPr>
    </w:lvl>
    <w:lvl w:ilvl="1" w:tplc="0C090019" w:tentative="1">
      <w:start w:val="1"/>
      <w:numFmt w:val="lowerLetter"/>
      <w:lvlText w:val="%2."/>
      <w:lvlJc w:val="left"/>
      <w:pPr>
        <w:ind w:left="1384" w:hanging="360"/>
      </w:pPr>
    </w:lvl>
    <w:lvl w:ilvl="2" w:tplc="0C09001B" w:tentative="1">
      <w:start w:val="1"/>
      <w:numFmt w:val="lowerRoman"/>
      <w:lvlText w:val="%3."/>
      <w:lvlJc w:val="right"/>
      <w:pPr>
        <w:ind w:left="2104" w:hanging="180"/>
      </w:pPr>
    </w:lvl>
    <w:lvl w:ilvl="3" w:tplc="0C09000F" w:tentative="1">
      <w:start w:val="1"/>
      <w:numFmt w:val="decimal"/>
      <w:lvlText w:val="%4."/>
      <w:lvlJc w:val="left"/>
      <w:pPr>
        <w:ind w:left="2824" w:hanging="360"/>
      </w:pPr>
    </w:lvl>
    <w:lvl w:ilvl="4" w:tplc="0C090019" w:tentative="1">
      <w:start w:val="1"/>
      <w:numFmt w:val="lowerLetter"/>
      <w:lvlText w:val="%5."/>
      <w:lvlJc w:val="left"/>
      <w:pPr>
        <w:ind w:left="3544" w:hanging="360"/>
      </w:pPr>
    </w:lvl>
    <w:lvl w:ilvl="5" w:tplc="0C09001B" w:tentative="1">
      <w:start w:val="1"/>
      <w:numFmt w:val="lowerRoman"/>
      <w:lvlText w:val="%6."/>
      <w:lvlJc w:val="right"/>
      <w:pPr>
        <w:ind w:left="4264" w:hanging="180"/>
      </w:pPr>
    </w:lvl>
    <w:lvl w:ilvl="6" w:tplc="0C09000F" w:tentative="1">
      <w:start w:val="1"/>
      <w:numFmt w:val="decimal"/>
      <w:lvlText w:val="%7."/>
      <w:lvlJc w:val="left"/>
      <w:pPr>
        <w:ind w:left="4984" w:hanging="360"/>
      </w:pPr>
    </w:lvl>
    <w:lvl w:ilvl="7" w:tplc="0C090019" w:tentative="1">
      <w:start w:val="1"/>
      <w:numFmt w:val="lowerLetter"/>
      <w:lvlText w:val="%8."/>
      <w:lvlJc w:val="left"/>
      <w:pPr>
        <w:ind w:left="5704" w:hanging="360"/>
      </w:pPr>
    </w:lvl>
    <w:lvl w:ilvl="8" w:tplc="0C09001B" w:tentative="1">
      <w:start w:val="1"/>
      <w:numFmt w:val="lowerRoman"/>
      <w:lvlText w:val="%9."/>
      <w:lvlJc w:val="right"/>
      <w:pPr>
        <w:ind w:left="6424" w:hanging="180"/>
      </w:pPr>
    </w:lvl>
  </w:abstractNum>
  <w:abstractNum w:abstractNumId="82" w15:restartNumberingAfterBreak="0">
    <w:nsid w:val="48104D4E"/>
    <w:multiLevelType w:val="hybridMultilevel"/>
    <w:tmpl w:val="F6EA145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48994C28"/>
    <w:multiLevelType w:val="hybridMultilevel"/>
    <w:tmpl w:val="CA9683F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4C260E14"/>
    <w:multiLevelType w:val="multilevel"/>
    <w:tmpl w:val="74A2EF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D834E73"/>
    <w:multiLevelType w:val="hybridMultilevel"/>
    <w:tmpl w:val="780E47D4"/>
    <w:lvl w:ilvl="0" w:tplc="FFFFFFFF">
      <w:start w:val="1"/>
      <w:numFmt w:val="lowerLetter"/>
      <w:lvlText w:val="%1."/>
      <w:lvlJc w:val="left"/>
      <w:pPr>
        <w:ind w:left="720" w:hanging="360"/>
      </w:pPr>
    </w:lvl>
    <w:lvl w:ilvl="1" w:tplc="0C090015">
      <w:start w:val="1"/>
      <w:numFmt w:val="upp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4DAB7133"/>
    <w:multiLevelType w:val="multilevel"/>
    <w:tmpl w:val="63B46A00"/>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4E973B97"/>
    <w:multiLevelType w:val="multilevel"/>
    <w:tmpl w:val="91A4AA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FB33964"/>
    <w:multiLevelType w:val="hybridMultilevel"/>
    <w:tmpl w:val="426C8266"/>
    <w:lvl w:ilvl="0" w:tplc="81BC6FCE">
      <w:start w:val="1"/>
      <w:numFmt w:val="bullet"/>
      <w:lvlText w:val=""/>
      <w:lvlJc w:val="left"/>
      <w:pPr>
        <w:ind w:left="360" w:hanging="360"/>
      </w:pPr>
      <w:rPr>
        <w:rFonts w:ascii="Wingdings" w:hAnsi="Wingdings" w:hint="default"/>
        <w:color w:val="1F497D"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9" w15:restartNumberingAfterBreak="0">
    <w:nsid w:val="520E265E"/>
    <w:multiLevelType w:val="hybridMultilevel"/>
    <w:tmpl w:val="E8BAC8FA"/>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0" w15:restartNumberingAfterBreak="0">
    <w:nsid w:val="52D21234"/>
    <w:multiLevelType w:val="multilevel"/>
    <w:tmpl w:val="24DED5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3BA46C0"/>
    <w:multiLevelType w:val="hybridMultilevel"/>
    <w:tmpl w:val="20F6F978"/>
    <w:lvl w:ilvl="0" w:tplc="81BC6FCE">
      <w:start w:val="1"/>
      <w:numFmt w:val="bullet"/>
      <w:lvlText w:val=""/>
      <w:lvlJc w:val="left"/>
      <w:pPr>
        <w:ind w:left="360" w:hanging="360"/>
      </w:pPr>
      <w:rPr>
        <w:rFonts w:ascii="Wingdings" w:hAnsi="Wingdings" w:hint="default"/>
        <w:color w:val="1F497D"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2" w15:restartNumberingAfterBreak="0">
    <w:nsid w:val="54C54A6C"/>
    <w:multiLevelType w:val="multilevel"/>
    <w:tmpl w:val="FA1C9398"/>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54F639CB"/>
    <w:multiLevelType w:val="multilevel"/>
    <w:tmpl w:val="C1324D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52826FF"/>
    <w:multiLevelType w:val="multilevel"/>
    <w:tmpl w:val="91B095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52E10FD"/>
    <w:multiLevelType w:val="hybridMultilevel"/>
    <w:tmpl w:val="66D46394"/>
    <w:lvl w:ilvl="0" w:tplc="E2F097D6">
      <w:numFmt w:val="bullet"/>
      <w:pStyle w:val="ListParagraph"/>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55880EE9"/>
    <w:multiLevelType w:val="hybridMultilevel"/>
    <w:tmpl w:val="4D66B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55AE2B94"/>
    <w:multiLevelType w:val="multilevel"/>
    <w:tmpl w:val="335A7D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5E87C18"/>
    <w:multiLevelType w:val="hybridMultilevel"/>
    <w:tmpl w:val="FFFFFFFF"/>
    <w:lvl w:ilvl="0" w:tplc="397826F0">
      <w:start w:val="1"/>
      <w:numFmt w:val="bullet"/>
      <w:lvlText w:val=""/>
      <w:lvlJc w:val="left"/>
      <w:pPr>
        <w:ind w:left="1080" w:hanging="360"/>
      </w:pPr>
      <w:rPr>
        <w:rFonts w:ascii="Wingdings" w:hAnsi="Wingdings" w:hint="default"/>
      </w:rPr>
    </w:lvl>
    <w:lvl w:ilvl="1" w:tplc="4D587E54">
      <w:start w:val="1"/>
      <w:numFmt w:val="bullet"/>
      <w:lvlText w:val="o"/>
      <w:lvlJc w:val="left"/>
      <w:pPr>
        <w:ind w:left="1800" w:hanging="360"/>
      </w:pPr>
      <w:rPr>
        <w:rFonts w:ascii="Courier New" w:hAnsi="Courier New" w:hint="default"/>
      </w:rPr>
    </w:lvl>
    <w:lvl w:ilvl="2" w:tplc="D81A0DB6">
      <w:start w:val="1"/>
      <w:numFmt w:val="bullet"/>
      <w:lvlText w:val=""/>
      <w:lvlJc w:val="left"/>
      <w:pPr>
        <w:ind w:left="2520" w:hanging="360"/>
      </w:pPr>
      <w:rPr>
        <w:rFonts w:ascii="Wingdings" w:hAnsi="Wingdings" w:hint="default"/>
      </w:rPr>
    </w:lvl>
    <w:lvl w:ilvl="3" w:tplc="6DC810CA">
      <w:start w:val="1"/>
      <w:numFmt w:val="bullet"/>
      <w:lvlText w:val=""/>
      <w:lvlJc w:val="left"/>
      <w:pPr>
        <w:ind w:left="3240" w:hanging="360"/>
      </w:pPr>
      <w:rPr>
        <w:rFonts w:ascii="Symbol" w:hAnsi="Symbol" w:hint="default"/>
      </w:rPr>
    </w:lvl>
    <w:lvl w:ilvl="4" w:tplc="5FBACCB2">
      <w:start w:val="1"/>
      <w:numFmt w:val="bullet"/>
      <w:lvlText w:val="o"/>
      <w:lvlJc w:val="left"/>
      <w:pPr>
        <w:ind w:left="3960" w:hanging="360"/>
      </w:pPr>
      <w:rPr>
        <w:rFonts w:ascii="Courier New" w:hAnsi="Courier New" w:hint="default"/>
      </w:rPr>
    </w:lvl>
    <w:lvl w:ilvl="5" w:tplc="7C789E24">
      <w:start w:val="1"/>
      <w:numFmt w:val="bullet"/>
      <w:lvlText w:val=""/>
      <w:lvlJc w:val="left"/>
      <w:pPr>
        <w:ind w:left="4680" w:hanging="360"/>
      </w:pPr>
      <w:rPr>
        <w:rFonts w:ascii="Wingdings" w:hAnsi="Wingdings" w:hint="default"/>
      </w:rPr>
    </w:lvl>
    <w:lvl w:ilvl="6" w:tplc="5B98490E">
      <w:start w:val="1"/>
      <w:numFmt w:val="bullet"/>
      <w:lvlText w:val=""/>
      <w:lvlJc w:val="left"/>
      <w:pPr>
        <w:ind w:left="5400" w:hanging="360"/>
      </w:pPr>
      <w:rPr>
        <w:rFonts w:ascii="Symbol" w:hAnsi="Symbol" w:hint="default"/>
      </w:rPr>
    </w:lvl>
    <w:lvl w:ilvl="7" w:tplc="24F4F07A">
      <w:start w:val="1"/>
      <w:numFmt w:val="bullet"/>
      <w:lvlText w:val="o"/>
      <w:lvlJc w:val="left"/>
      <w:pPr>
        <w:ind w:left="6120" w:hanging="360"/>
      </w:pPr>
      <w:rPr>
        <w:rFonts w:ascii="Courier New" w:hAnsi="Courier New" w:hint="default"/>
      </w:rPr>
    </w:lvl>
    <w:lvl w:ilvl="8" w:tplc="10F28794">
      <w:start w:val="1"/>
      <w:numFmt w:val="bullet"/>
      <w:lvlText w:val=""/>
      <w:lvlJc w:val="left"/>
      <w:pPr>
        <w:ind w:left="6840" w:hanging="360"/>
      </w:pPr>
      <w:rPr>
        <w:rFonts w:ascii="Wingdings" w:hAnsi="Wingdings" w:hint="default"/>
      </w:rPr>
    </w:lvl>
  </w:abstractNum>
  <w:abstractNum w:abstractNumId="99" w15:restartNumberingAfterBreak="0">
    <w:nsid w:val="568334A3"/>
    <w:multiLevelType w:val="hybridMultilevel"/>
    <w:tmpl w:val="FEF0D104"/>
    <w:lvl w:ilvl="0" w:tplc="35926DD4">
      <w:start w:val="1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56F95C3B"/>
    <w:multiLevelType w:val="multilevel"/>
    <w:tmpl w:val="07EE92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76F026D"/>
    <w:multiLevelType w:val="hybridMultilevel"/>
    <w:tmpl w:val="632AD54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578A1DF8"/>
    <w:multiLevelType w:val="hybridMultilevel"/>
    <w:tmpl w:val="D7662360"/>
    <w:lvl w:ilvl="0" w:tplc="81BC6FCE">
      <w:start w:val="1"/>
      <w:numFmt w:val="bullet"/>
      <w:lvlText w:val=""/>
      <w:lvlJc w:val="left"/>
      <w:pPr>
        <w:ind w:left="360" w:hanging="360"/>
      </w:pPr>
      <w:rPr>
        <w:rFonts w:ascii="Wingdings" w:hAnsi="Wingdings" w:hint="default"/>
        <w:color w:val="1F497D"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3" w15:restartNumberingAfterBreak="0">
    <w:nsid w:val="58FE5946"/>
    <w:multiLevelType w:val="multilevel"/>
    <w:tmpl w:val="3DA8E5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05" w15:restartNumberingAfterBreak="0">
    <w:nsid w:val="597476C3"/>
    <w:multiLevelType w:val="multilevel"/>
    <w:tmpl w:val="D30C2D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A3B5C12"/>
    <w:multiLevelType w:val="hybridMultilevel"/>
    <w:tmpl w:val="F4F894DE"/>
    <w:lvl w:ilvl="0" w:tplc="81BC6FCE">
      <w:start w:val="1"/>
      <w:numFmt w:val="bullet"/>
      <w:lvlText w:val=""/>
      <w:lvlJc w:val="left"/>
      <w:pPr>
        <w:ind w:left="360" w:hanging="360"/>
      </w:pPr>
      <w:rPr>
        <w:rFonts w:ascii="Wingdings" w:hAnsi="Wingdings" w:hint="default"/>
        <w:color w:val="1F497D"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7" w15:restartNumberingAfterBreak="0">
    <w:nsid w:val="5AC61E89"/>
    <w:multiLevelType w:val="multilevel"/>
    <w:tmpl w:val="FA8A429E"/>
    <w:numStyleLink w:val="MLLBullet"/>
  </w:abstractNum>
  <w:abstractNum w:abstractNumId="108" w15:restartNumberingAfterBreak="0">
    <w:nsid w:val="5B9228F3"/>
    <w:multiLevelType w:val="hybridMultilevel"/>
    <w:tmpl w:val="E4FE7B46"/>
    <w:lvl w:ilvl="0" w:tplc="81BC6FCE">
      <w:start w:val="1"/>
      <w:numFmt w:val="bullet"/>
      <w:lvlText w:val=""/>
      <w:lvlJc w:val="left"/>
      <w:pPr>
        <w:ind w:left="720" w:hanging="360"/>
      </w:pPr>
      <w:rPr>
        <w:rFonts w:ascii="Wingdings" w:hAnsi="Wingdings" w:hint="default"/>
        <w:color w:val="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5DD741E6"/>
    <w:multiLevelType w:val="multilevel"/>
    <w:tmpl w:val="AE9C40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0" w15:restartNumberingAfterBreak="0">
    <w:nsid w:val="5E3D0382"/>
    <w:multiLevelType w:val="hybridMultilevel"/>
    <w:tmpl w:val="ED2418C8"/>
    <w:lvl w:ilvl="0" w:tplc="81BC6FCE">
      <w:start w:val="1"/>
      <w:numFmt w:val="bullet"/>
      <w:lvlText w:val=""/>
      <w:lvlJc w:val="left"/>
      <w:pPr>
        <w:ind w:left="360" w:hanging="360"/>
      </w:pPr>
      <w:rPr>
        <w:rFonts w:ascii="Wingdings" w:hAnsi="Wingdings" w:hint="default"/>
        <w:color w:val="1F497D"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1" w15:restartNumberingAfterBreak="0">
    <w:nsid w:val="5EAD5604"/>
    <w:multiLevelType w:val="multilevel"/>
    <w:tmpl w:val="51720FE2"/>
    <w:lvl w:ilvl="0">
      <w:start w:val="1"/>
      <w:numFmt w:val="bullet"/>
      <w:lvlText w:val=""/>
      <w:lvlJc w:val="left"/>
      <w:pPr>
        <w:ind w:left="304" w:hanging="360"/>
      </w:pPr>
      <w:rPr>
        <w:rFonts w:ascii="Wingdings" w:hAnsi="Wingdings" w:hint="default"/>
        <w:color w:val="1F497D" w:themeColor="text2"/>
        <w:w w:val="100"/>
        <w:sz w:val="20"/>
        <w:szCs w:val="20"/>
      </w:rPr>
    </w:lvl>
    <w:lvl w:ilvl="1">
      <w:start w:val="1"/>
      <w:numFmt w:val="bullet"/>
      <w:lvlText w:val=""/>
      <w:lvlJc w:val="left"/>
      <w:pPr>
        <w:ind w:left="96" w:hanging="360"/>
      </w:pPr>
      <w:rPr>
        <w:rFonts w:ascii="Wingdings" w:hAnsi="Wingdings" w:hint="default"/>
        <w:color w:val="auto"/>
      </w:rPr>
    </w:lvl>
    <w:lvl w:ilvl="2">
      <w:start w:val="1"/>
      <w:numFmt w:val="bullet"/>
      <w:lvlText w:val="o"/>
      <w:lvlJc w:val="left"/>
      <w:pPr>
        <w:ind w:left="456" w:hanging="360"/>
      </w:pPr>
      <w:rPr>
        <w:rFonts w:ascii="Courier New" w:hAnsi="Courier New" w:hint="default"/>
        <w:color w:val="264F90"/>
      </w:rPr>
    </w:lvl>
    <w:lvl w:ilvl="3">
      <w:start w:val="1"/>
      <w:numFmt w:val="bullet"/>
      <w:lvlText w:val=""/>
      <w:lvlJc w:val="left"/>
      <w:pPr>
        <w:ind w:left="816" w:hanging="360"/>
      </w:pPr>
      <w:rPr>
        <w:rFonts w:ascii="Symbol" w:hAnsi="Symbol" w:hint="default"/>
      </w:rPr>
    </w:lvl>
    <w:lvl w:ilvl="4">
      <w:start w:val="1"/>
      <w:numFmt w:val="bullet"/>
      <w:lvlText w:val=""/>
      <w:lvlJc w:val="left"/>
      <w:pPr>
        <w:ind w:left="1176" w:hanging="360"/>
      </w:pPr>
      <w:rPr>
        <w:rFonts w:ascii="Symbol" w:hAnsi="Symbol" w:hint="default"/>
      </w:rPr>
    </w:lvl>
    <w:lvl w:ilvl="5">
      <w:start w:val="1"/>
      <w:numFmt w:val="bullet"/>
      <w:lvlText w:val=""/>
      <w:lvlJc w:val="left"/>
      <w:pPr>
        <w:ind w:left="1536" w:hanging="360"/>
      </w:pPr>
      <w:rPr>
        <w:rFonts w:ascii="Wingdings" w:hAnsi="Wingdings" w:hint="default"/>
      </w:rPr>
    </w:lvl>
    <w:lvl w:ilvl="6">
      <w:start w:val="1"/>
      <w:numFmt w:val="bullet"/>
      <w:lvlText w:val=""/>
      <w:lvlJc w:val="left"/>
      <w:pPr>
        <w:ind w:left="1896" w:hanging="360"/>
      </w:pPr>
      <w:rPr>
        <w:rFonts w:ascii="Wingdings" w:hAnsi="Wingdings" w:hint="default"/>
      </w:rPr>
    </w:lvl>
    <w:lvl w:ilvl="7">
      <w:start w:val="1"/>
      <w:numFmt w:val="bullet"/>
      <w:lvlText w:val=""/>
      <w:lvlJc w:val="left"/>
      <w:pPr>
        <w:ind w:left="2256" w:hanging="360"/>
      </w:pPr>
      <w:rPr>
        <w:rFonts w:ascii="Symbol" w:hAnsi="Symbol" w:hint="default"/>
      </w:rPr>
    </w:lvl>
    <w:lvl w:ilvl="8">
      <w:start w:val="1"/>
      <w:numFmt w:val="bullet"/>
      <w:lvlText w:val=""/>
      <w:lvlJc w:val="left"/>
      <w:pPr>
        <w:ind w:left="2616" w:hanging="360"/>
      </w:pPr>
      <w:rPr>
        <w:rFonts w:ascii="Symbol" w:hAnsi="Symbol" w:hint="default"/>
      </w:rPr>
    </w:lvl>
  </w:abstractNum>
  <w:abstractNum w:abstractNumId="112" w15:restartNumberingAfterBreak="0">
    <w:nsid w:val="5F1C783A"/>
    <w:multiLevelType w:val="hybridMultilevel"/>
    <w:tmpl w:val="4CA246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3" w15:restartNumberingAfterBreak="0">
    <w:nsid w:val="61274DA1"/>
    <w:multiLevelType w:val="multilevel"/>
    <w:tmpl w:val="DB1200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2355937"/>
    <w:multiLevelType w:val="multilevel"/>
    <w:tmpl w:val="CADC14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2BF0C31"/>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6" w15:restartNumberingAfterBreak="0">
    <w:nsid w:val="645D1729"/>
    <w:multiLevelType w:val="hybridMultilevel"/>
    <w:tmpl w:val="86588184"/>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7" w15:restartNumberingAfterBreak="0">
    <w:nsid w:val="64C34C95"/>
    <w:multiLevelType w:val="multilevel"/>
    <w:tmpl w:val="7EECC2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15:restartNumberingAfterBreak="0">
    <w:nsid w:val="65774C42"/>
    <w:multiLevelType w:val="hybridMultilevel"/>
    <w:tmpl w:val="5BB0F45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686F24DB"/>
    <w:multiLevelType w:val="multilevel"/>
    <w:tmpl w:val="FA8A429E"/>
    <w:styleLink w:val="MLLBullet"/>
    <w:lvl w:ilvl="0">
      <w:start w:val="1"/>
      <w:numFmt w:val="bullet"/>
      <w:pStyle w:val="Lv1"/>
      <w:lvlText w:val=""/>
      <w:lvlJc w:val="left"/>
      <w:pPr>
        <w:ind w:left="360" w:hanging="360"/>
      </w:pPr>
      <w:rPr>
        <w:rFonts w:ascii="Wingdings" w:hAnsi="Wingdings" w:hint="default"/>
        <w:color w:val="005677"/>
      </w:rPr>
    </w:lvl>
    <w:lvl w:ilvl="1">
      <w:start w:val="1"/>
      <w:numFmt w:val="bullet"/>
      <w:pStyle w:val="Lv2"/>
      <w:lvlText w:val=""/>
      <w:lvlJc w:val="left"/>
      <w:pPr>
        <w:ind w:left="720" w:hanging="363"/>
      </w:pPr>
      <w:rPr>
        <w:rFonts w:ascii="Wingdings" w:hAnsi="Wingdings" w:hint="default"/>
        <w:color w:val="005677"/>
      </w:rPr>
    </w:lvl>
    <w:lvl w:ilvl="2">
      <w:start w:val="1"/>
      <w:numFmt w:val="bullet"/>
      <w:pStyle w:val="Lv3"/>
      <w:lvlText w:val=""/>
      <w:lvlJc w:val="left"/>
      <w:pPr>
        <w:ind w:left="1077" w:hanging="357"/>
      </w:pPr>
      <w:rPr>
        <w:rFonts w:ascii="Wingdings" w:hAnsi="Wingdings" w:hint="default"/>
        <w:color w:val="005677"/>
      </w:rPr>
    </w:lvl>
    <w:lvl w:ilvl="3">
      <w:start w:val="1"/>
      <w:numFmt w:val="bullet"/>
      <w:lvlText w:val=""/>
      <w:lvlJc w:val="left"/>
      <w:pPr>
        <w:ind w:left="1531" w:hanging="454"/>
      </w:pPr>
      <w:rPr>
        <w:rFonts w:ascii="Wingdings" w:hAnsi="Wingdings" w:hint="default"/>
        <w:color w:val="1F497D" w:themeColor="text2"/>
      </w:rPr>
    </w:lvl>
    <w:lvl w:ilvl="4">
      <w:start w:val="1"/>
      <w:numFmt w:val="bullet"/>
      <w:lvlText w:val=""/>
      <w:lvlJc w:val="left"/>
      <w:pPr>
        <w:ind w:left="1985" w:hanging="454"/>
      </w:pPr>
      <w:rPr>
        <w:rFonts w:ascii="Wingdings" w:hAnsi="Wingdings" w:hint="default"/>
        <w:color w:val="000000" w:themeColor="text1"/>
      </w:rPr>
    </w:lvl>
    <w:lvl w:ilvl="5">
      <w:start w:val="1"/>
      <w:numFmt w:val="bullet"/>
      <w:lvlText w:val="o"/>
      <w:lvlJc w:val="left"/>
      <w:pPr>
        <w:ind w:left="2552" w:hanging="567"/>
      </w:pPr>
      <w:rPr>
        <w:rFonts w:ascii="Courier New" w:hAnsi="Courier New" w:hint="default"/>
        <w:color w:val="1F497D" w:themeColor="text2"/>
      </w:rPr>
    </w:lvl>
    <w:lvl w:ilvl="6">
      <w:start w:val="1"/>
      <w:numFmt w:val="bullet"/>
      <w:lvlText w:val=""/>
      <w:lvlJc w:val="left"/>
      <w:pPr>
        <w:ind w:left="3119" w:hanging="567"/>
      </w:pPr>
      <w:rPr>
        <w:rFonts w:ascii="Symbol" w:hAnsi="Symbol" w:hint="default"/>
      </w:rPr>
    </w:lvl>
    <w:lvl w:ilvl="7">
      <w:start w:val="1"/>
      <w:numFmt w:val="bullet"/>
      <w:lvlText w:val="o"/>
      <w:lvlJc w:val="left"/>
      <w:pPr>
        <w:ind w:left="3969" w:hanging="850"/>
      </w:pPr>
      <w:rPr>
        <w:rFonts w:ascii="Courier New" w:hAnsi="Courier New" w:hint="default"/>
      </w:rPr>
    </w:lvl>
    <w:lvl w:ilvl="8">
      <w:start w:val="1"/>
      <w:numFmt w:val="bullet"/>
      <w:lvlText w:val=""/>
      <w:lvlJc w:val="left"/>
      <w:pPr>
        <w:ind w:left="4820" w:hanging="851"/>
      </w:pPr>
      <w:rPr>
        <w:rFonts w:ascii="Wingdings" w:hAnsi="Wingdings" w:hint="default"/>
      </w:rPr>
    </w:lvl>
  </w:abstractNum>
  <w:abstractNum w:abstractNumId="120" w15:restartNumberingAfterBreak="0">
    <w:nsid w:val="69F058AD"/>
    <w:multiLevelType w:val="multilevel"/>
    <w:tmpl w:val="7AC8B6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1"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6C320358"/>
    <w:multiLevelType w:val="multilevel"/>
    <w:tmpl w:val="D228F2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D9D73F9"/>
    <w:multiLevelType w:val="multilevel"/>
    <w:tmpl w:val="E536C6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EA90621"/>
    <w:multiLevelType w:val="multilevel"/>
    <w:tmpl w:val="B992B2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1837C76"/>
    <w:multiLevelType w:val="multilevel"/>
    <w:tmpl w:val="005C3272"/>
    <w:lvl w:ilvl="0">
      <w:start w:val="1"/>
      <w:numFmt w:val="lowerLetter"/>
      <w:lvlText w:val="%1."/>
      <w:lvlJc w:val="left"/>
      <w:pPr>
        <w:ind w:left="304" w:hanging="360"/>
      </w:pPr>
      <w:rPr>
        <w:rFonts w:hint="default"/>
        <w:color w:val="auto"/>
        <w:w w:val="100"/>
        <w:sz w:val="20"/>
        <w:szCs w:val="20"/>
      </w:rPr>
    </w:lvl>
    <w:lvl w:ilvl="1">
      <w:start w:val="1"/>
      <w:numFmt w:val="bullet"/>
      <w:lvlText w:val=""/>
      <w:lvlJc w:val="left"/>
      <w:pPr>
        <w:ind w:left="96" w:hanging="360"/>
      </w:pPr>
      <w:rPr>
        <w:rFonts w:ascii="Wingdings" w:hAnsi="Wingdings" w:hint="default"/>
        <w:color w:val="auto"/>
      </w:rPr>
    </w:lvl>
    <w:lvl w:ilvl="2">
      <w:start w:val="1"/>
      <w:numFmt w:val="bullet"/>
      <w:lvlText w:val="o"/>
      <w:lvlJc w:val="left"/>
      <w:pPr>
        <w:ind w:left="456" w:hanging="360"/>
      </w:pPr>
      <w:rPr>
        <w:rFonts w:ascii="Courier New" w:hAnsi="Courier New" w:hint="default"/>
        <w:color w:val="264F90"/>
      </w:rPr>
    </w:lvl>
    <w:lvl w:ilvl="3">
      <w:start w:val="1"/>
      <w:numFmt w:val="bullet"/>
      <w:lvlText w:val=""/>
      <w:lvlJc w:val="left"/>
      <w:pPr>
        <w:ind w:left="816" w:hanging="360"/>
      </w:pPr>
      <w:rPr>
        <w:rFonts w:ascii="Symbol" w:hAnsi="Symbol" w:hint="default"/>
      </w:rPr>
    </w:lvl>
    <w:lvl w:ilvl="4">
      <w:start w:val="1"/>
      <w:numFmt w:val="bullet"/>
      <w:lvlText w:val=""/>
      <w:lvlJc w:val="left"/>
      <w:pPr>
        <w:ind w:left="1176" w:hanging="360"/>
      </w:pPr>
      <w:rPr>
        <w:rFonts w:ascii="Symbol" w:hAnsi="Symbol" w:hint="default"/>
      </w:rPr>
    </w:lvl>
    <w:lvl w:ilvl="5">
      <w:start w:val="1"/>
      <w:numFmt w:val="bullet"/>
      <w:lvlText w:val=""/>
      <w:lvlJc w:val="left"/>
      <w:pPr>
        <w:ind w:left="1536" w:hanging="360"/>
      </w:pPr>
      <w:rPr>
        <w:rFonts w:ascii="Wingdings" w:hAnsi="Wingdings" w:hint="default"/>
      </w:rPr>
    </w:lvl>
    <w:lvl w:ilvl="6">
      <w:start w:val="1"/>
      <w:numFmt w:val="bullet"/>
      <w:lvlText w:val=""/>
      <w:lvlJc w:val="left"/>
      <w:pPr>
        <w:ind w:left="1896" w:hanging="360"/>
      </w:pPr>
      <w:rPr>
        <w:rFonts w:ascii="Wingdings" w:hAnsi="Wingdings" w:hint="default"/>
      </w:rPr>
    </w:lvl>
    <w:lvl w:ilvl="7">
      <w:start w:val="1"/>
      <w:numFmt w:val="bullet"/>
      <w:lvlText w:val=""/>
      <w:lvlJc w:val="left"/>
      <w:pPr>
        <w:ind w:left="2256" w:hanging="360"/>
      </w:pPr>
      <w:rPr>
        <w:rFonts w:ascii="Symbol" w:hAnsi="Symbol" w:hint="default"/>
      </w:rPr>
    </w:lvl>
    <w:lvl w:ilvl="8">
      <w:start w:val="1"/>
      <w:numFmt w:val="bullet"/>
      <w:lvlText w:val=""/>
      <w:lvlJc w:val="left"/>
      <w:pPr>
        <w:ind w:left="2616" w:hanging="360"/>
      </w:pPr>
      <w:rPr>
        <w:rFonts w:ascii="Symbol" w:hAnsi="Symbol" w:hint="default"/>
      </w:rPr>
    </w:lvl>
  </w:abstractNum>
  <w:abstractNum w:abstractNumId="126" w15:restartNumberingAfterBreak="0">
    <w:nsid w:val="74E00F13"/>
    <w:multiLevelType w:val="multilevel"/>
    <w:tmpl w:val="EEA4CE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59F207E"/>
    <w:multiLevelType w:val="multilevel"/>
    <w:tmpl w:val="B7688966"/>
    <w:styleLink w:val="LetterMulti-Level"/>
    <w:lvl w:ilvl="0">
      <w:start w:val="1"/>
      <w:numFmt w:val="lowerLetter"/>
      <w:lvlText w:val="%1."/>
      <w:lvlJc w:val="left"/>
      <w:pPr>
        <w:tabs>
          <w:tab w:val="num" w:pos="357"/>
        </w:tabs>
        <w:ind w:left="360" w:hanging="360"/>
      </w:pPr>
      <w:rPr>
        <w:rFonts w:ascii="Aptos" w:hAnsi="Aptos" w:hint="default"/>
      </w:rPr>
    </w:lvl>
    <w:lvl w:ilvl="1">
      <w:start w:val="2"/>
      <w:numFmt w:val="lowerLetter"/>
      <w:lvlText w:val="%2"/>
      <w:lvlJc w:val="left"/>
      <w:pPr>
        <w:tabs>
          <w:tab w:val="num" w:pos="720"/>
        </w:tabs>
        <w:ind w:left="720" w:hanging="363"/>
      </w:pPr>
      <w:rPr>
        <w:rFonts w:hint="default"/>
      </w:rPr>
    </w:lvl>
    <w:lvl w:ilvl="2">
      <w:start w:val="3"/>
      <w:numFmt w:val="lowerLetter"/>
      <w:lvlRestart w:val="0"/>
      <w:lvlText w:val="%3"/>
      <w:lvlJc w:val="left"/>
      <w:pPr>
        <w:tabs>
          <w:tab w:val="num" w:pos="1077"/>
        </w:tabs>
        <w:ind w:left="1077" w:hanging="357"/>
      </w:pPr>
      <w:rPr>
        <w:rFont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8"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9" w15:restartNumberingAfterBreak="0">
    <w:nsid w:val="75F22803"/>
    <w:multiLevelType w:val="multilevel"/>
    <w:tmpl w:val="8E1E86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6697D4D"/>
    <w:multiLevelType w:val="multilevel"/>
    <w:tmpl w:val="B0E4A0D4"/>
    <w:lvl w:ilvl="0">
      <w:start w:val="1"/>
      <w:numFmt w:val="bullet"/>
      <w:lvlText w:val=""/>
      <w:lvlJc w:val="left"/>
      <w:pPr>
        <w:ind w:left="304" w:hanging="360"/>
      </w:pPr>
      <w:rPr>
        <w:rFonts w:ascii="Wingdings" w:hAnsi="Wingdings" w:hint="default"/>
        <w:color w:val="1F497D" w:themeColor="text2"/>
        <w:w w:val="100"/>
        <w:sz w:val="20"/>
        <w:szCs w:val="20"/>
      </w:rPr>
    </w:lvl>
    <w:lvl w:ilvl="1">
      <w:start w:val="1"/>
      <w:numFmt w:val="bullet"/>
      <w:lvlText w:val=""/>
      <w:lvlJc w:val="left"/>
      <w:pPr>
        <w:ind w:left="96" w:hanging="360"/>
      </w:pPr>
      <w:rPr>
        <w:rFonts w:ascii="Wingdings" w:hAnsi="Wingdings" w:hint="default"/>
        <w:color w:val="auto"/>
      </w:rPr>
    </w:lvl>
    <w:lvl w:ilvl="2">
      <w:start w:val="1"/>
      <w:numFmt w:val="bullet"/>
      <w:lvlText w:val="o"/>
      <w:lvlJc w:val="left"/>
      <w:pPr>
        <w:ind w:left="456" w:hanging="360"/>
      </w:pPr>
      <w:rPr>
        <w:rFonts w:ascii="Courier New" w:hAnsi="Courier New" w:hint="default"/>
        <w:color w:val="264F90"/>
      </w:rPr>
    </w:lvl>
    <w:lvl w:ilvl="3">
      <w:start w:val="1"/>
      <w:numFmt w:val="bullet"/>
      <w:lvlText w:val=""/>
      <w:lvlJc w:val="left"/>
      <w:pPr>
        <w:ind w:left="816" w:hanging="360"/>
      </w:pPr>
      <w:rPr>
        <w:rFonts w:ascii="Wingdings" w:hAnsi="Wingdings" w:hint="default"/>
      </w:rPr>
    </w:lvl>
    <w:lvl w:ilvl="4">
      <w:start w:val="1"/>
      <w:numFmt w:val="bullet"/>
      <w:lvlText w:val=""/>
      <w:lvlJc w:val="left"/>
      <w:pPr>
        <w:ind w:left="1176" w:hanging="360"/>
      </w:pPr>
      <w:rPr>
        <w:rFonts w:ascii="Symbol" w:hAnsi="Symbol" w:hint="default"/>
      </w:rPr>
    </w:lvl>
    <w:lvl w:ilvl="5">
      <w:start w:val="1"/>
      <w:numFmt w:val="bullet"/>
      <w:lvlText w:val=""/>
      <w:lvlJc w:val="left"/>
      <w:pPr>
        <w:ind w:left="1536" w:hanging="360"/>
      </w:pPr>
      <w:rPr>
        <w:rFonts w:ascii="Wingdings" w:hAnsi="Wingdings" w:hint="default"/>
      </w:rPr>
    </w:lvl>
    <w:lvl w:ilvl="6">
      <w:start w:val="1"/>
      <w:numFmt w:val="bullet"/>
      <w:lvlText w:val=""/>
      <w:lvlJc w:val="left"/>
      <w:pPr>
        <w:ind w:left="1896" w:hanging="360"/>
      </w:pPr>
      <w:rPr>
        <w:rFonts w:ascii="Wingdings" w:hAnsi="Wingdings" w:hint="default"/>
      </w:rPr>
    </w:lvl>
    <w:lvl w:ilvl="7">
      <w:start w:val="1"/>
      <w:numFmt w:val="bullet"/>
      <w:lvlText w:val=""/>
      <w:lvlJc w:val="left"/>
      <w:pPr>
        <w:ind w:left="2256" w:hanging="360"/>
      </w:pPr>
      <w:rPr>
        <w:rFonts w:ascii="Symbol" w:hAnsi="Symbol" w:hint="default"/>
      </w:rPr>
    </w:lvl>
    <w:lvl w:ilvl="8">
      <w:start w:val="1"/>
      <w:numFmt w:val="bullet"/>
      <w:lvlText w:val=""/>
      <w:lvlJc w:val="left"/>
      <w:pPr>
        <w:ind w:left="2616" w:hanging="360"/>
      </w:pPr>
      <w:rPr>
        <w:rFonts w:ascii="Symbol" w:hAnsi="Symbol" w:hint="default"/>
      </w:rPr>
    </w:lvl>
  </w:abstractNum>
  <w:abstractNum w:abstractNumId="131" w15:restartNumberingAfterBreak="0">
    <w:nsid w:val="77A5401F"/>
    <w:multiLevelType w:val="multilevel"/>
    <w:tmpl w:val="F38E388E"/>
    <w:lvl w:ilvl="0">
      <w:start w:val="1"/>
      <w:numFmt w:val="lowerLetter"/>
      <w:lvlText w:val="%1."/>
      <w:lvlJc w:val="left"/>
      <w:pPr>
        <w:ind w:left="304" w:hanging="360"/>
      </w:pPr>
      <w:rPr>
        <w:rFonts w:hint="default"/>
        <w:color w:val="auto"/>
        <w:w w:val="100"/>
        <w:sz w:val="20"/>
        <w:szCs w:val="20"/>
      </w:rPr>
    </w:lvl>
    <w:lvl w:ilvl="1">
      <w:start w:val="1"/>
      <w:numFmt w:val="bullet"/>
      <w:lvlText w:val=""/>
      <w:lvlJc w:val="left"/>
      <w:pPr>
        <w:ind w:left="96" w:hanging="360"/>
      </w:pPr>
      <w:rPr>
        <w:rFonts w:ascii="Wingdings" w:hAnsi="Wingdings" w:hint="default"/>
        <w:color w:val="auto"/>
      </w:rPr>
    </w:lvl>
    <w:lvl w:ilvl="2">
      <w:start w:val="1"/>
      <w:numFmt w:val="bullet"/>
      <w:lvlText w:val="o"/>
      <w:lvlJc w:val="left"/>
      <w:pPr>
        <w:ind w:left="456" w:hanging="360"/>
      </w:pPr>
      <w:rPr>
        <w:rFonts w:ascii="Courier New" w:hAnsi="Courier New" w:hint="default"/>
        <w:color w:val="264F90"/>
      </w:rPr>
    </w:lvl>
    <w:lvl w:ilvl="3">
      <w:start w:val="1"/>
      <w:numFmt w:val="bullet"/>
      <w:lvlText w:val=""/>
      <w:lvlJc w:val="left"/>
      <w:pPr>
        <w:ind w:left="816" w:hanging="360"/>
      </w:pPr>
      <w:rPr>
        <w:rFonts w:ascii="Symbol" w:hAnsi="Symbol" w:hint="default"/>
      </w:rPr>
    </w:lvl>
    <w:lvl w:ilvl="4">
      <w:start w:val="1"/>
      <w:numFmt w:val="bullet"/>
      <w:lvlText w:val=""/>
      <w:lvlJc w:val="left"/>
      <w:pPr>
        <w:ind w:left="1176" w:hanging="360"/>
      </w:pPr>
      <w:rPr>
        <w:rFonts w:ascii="Symbol" w:hAnsi="Symbol" w:hint="default"/>
      </w:rPr>
    </w:lvl>
    <w:lvl w:ilvl="5">
      <w:start w:val="1"/>
      <w:numFmt w:val="bullet"/>
      <w:lvlText w:val=""/>
      <w:lvlJc w:val="left"/>
      <w:pPr>
        <w:ind w:left="1536" w:hanging="360"/>
      </w:pPr>
      <w:rPr>
        <w:rFonts w:ascii="Wingdings" w:hAnsi="Wingdings" w:hint="default"/>
      </w:rPr>
    </w:lvl>
    <w:lvl w:ilvl="6">
      <w:start w:val="1"/>
      <w:numFmt w:val="bullet"/>
      <w:lvlText w:val=""/>
      <w:lvlJc w:val="left"/>
      <w:pPr>
        <w:ind w:left="1896" w:hanging="360"/>
      </w:pPr>
      <w:rPr>
        <w:rFonts w:ascii="Wingdings" w:hAnsi="Wingdings" w:hint="default"/>
      </w:rPr>
    </w:lvl>
    <w:lvl w:ilvl="7">
      <w:start w:val="1"/>
      <w:numFmt w:val="bullet"/>
      <w:lvlText w:val=""/>
      <w:lvlJc w:val="left"/>
      <w:pPr>
        <w:ind w:left="2256" w:hanging="360"/>
      </w:pPr>
      <w:rPr>
        <w:rFonts w:ascii="Symbol" w:hAnsi="Symbol" w:hint="default"/>
      </w:rPr>
    </w:lvl>
    <w:lvl w:ilvl="8">
      <w:start w:val="1"/>
      <w:numFmt w:val="bullet"/>
      <w:lvlText w:val=""/>
      <w:lvlJc w:val="left"/>
      <w:pPr>
        <w:ind w:left="2616" w:hanging="360"/>
      </w:pPr>
      <w:rPr>
        <w:rFonts w:ascii="Symbol" w:hAnsi="Symbol" w:hint="default"/>
      </w:rPr>
    </w:lvl>
  </w:abstractNum>
  <w:abstractNum w:abstractNumId="132" w15:restartNumberingAfterBreak="0">
    <w:nsid w:val="796A25F3"/>
    <w:multiLevelType w:val="hybridMultilevel"/>
    <w:tmpl w:val="9BEAF3B0"/>
    <w:lvl w:ilvl="0" w:tplc="81BC6FCE">
      <w:start w:val="1"/>
      <w:numFmt w:val="bullet"/>
      <w:lvlText w:val=""/>
      <w:lvlJc w:val="left"/>
      <w:pPr>
        <w:ind w:left="360" w:hanging="360"/>
      </w:pPr>
      <w:rPr>
        <w:rFonts w:ascii="Wingdings" w:hAnsi="Wingdings" w:hint="default"/>
        <w:color w:val="1F497D"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3"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7A89301C"/>
    <w:multiLevelType w:val="multilevel"/>
    <w:tmpl w:val="DB3C4B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CB91133"/>
    <w:multiLevelType w:val="hybridMultilevel"/>
    <w:tmpl w:val="60A875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7D7B2106"/>
    <w:multiLevelType w:val="multilevel"/>
    <w:tmpl w:val="2EA8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7D9938FB"/>
    <w:multiLevelType w:val="multilevel"/>
    <w:tmpl w:val="5EA2C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E137600"/>
    <w:multiLevelType w:val="hybridMultilevel"/>
    <w:tmpl w:val="BCFC9358"/>
    <w:lvl w:ilvl="0" w:tplc="23E43592">
      <w:start w:val="1"/>
      <w:numFmt w:val="bullet"/>
      <w:lvlText w:val=""/>
      <w:lvlJc w:val="left"/>
      <w:pPr>
        <w:ind w:left="1080" w:hanging="360"/>
      </w:pPr>
      <w:rPr>
        <w:rFonts w:ascii="Wingdings" w:hAnsi="Wingdings" w:hint="default"/>
        <w:color w:val="1F497D" w:themeColor="text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9" w15:restartNumberingAfterBreak="0">
    <w:nsid w:val="7E165A94"/>
    <w:multiLevelType w:val="hybridMultilevel"/>
    <w:tmpl w:val="87C65F32"/>
    <w:lvl w:ilvl="0" w:tplc="81BC6FCE">
      <w:start w:val="1"/>
      <w:numFmt w:val="bullet"/>
      <w:lvlText w:val=""/>
      <w:lvlJc w:val="left"/>
      <w:pPr>
        <w:ind w:left="360" w:hanging="360"/>
      </w:pPr>
      <w:rPr>
        <w:rFonts w:ascii="Wingdings" w:hAnsi="Wingdings" w:hint="default"/>
        <w:color w:val="1F497D"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390378013">
    <w:abstractNumId w:val="121"/>
  </w:num>
  <w:num w:numId="2" w16cid:durableId="1014648822">
    <w:abstractNumId w:val="0"/>
  </w:num>
  <w:num w:numId="3" w16cid:durableId="1509785247">
    <w:abstractNumId w:val="64"/>
  </w:num>
  <w:num w:numId="4" w16cid:durableId="1521234927">
    <w:abstractNumId w:val="80"/>
  </w:num>
  <w:num w:numId="5" w16cid:durableId="318771309">
    <w:abstractNumId w:val="133"/>
  </w:num>
  <w:num w:numId="6" w16cid:durableId="218517961">
    <w:abstractNumId w:val="128"/>
  </w:num>
  <w:num w:numId="7" w16cid:durableId="7369694">
    <w:abstractNumId w:val="25"/>
  </w:num>
  <w:num w:numId="8" w16cid:durableId="1796363299">
    <w:abstractNumId w:val="13"/>
    <w:lvlOverride w:ilvl="0">
      <w:startOverride w:val="1"/>
    </w:lvlOverride>
  </w:num>
  <w:num w:numId="9" w16cid:durableId="1874540656">
    <w:abstractNumId w:val="25"/>
  </w:num>
  <w:num w:numId="10" w16cid:durableId="902646304">
    <w:abstractNumId w:val="86"/>
  </w:num>
  <w:num w:numId="11" w16cid:durableId="1397511072">
    <w:abstractNumId w:val="6"/>
  </w:num>
  <w:num w:numId="12" w16cid:durableId="1844783333">
    <w:abstractNumId w:val="115"/>
  </w:num>
  <w:num w:numId="13" w16cid:durableId="1708220400">
    <w:abstractNumId w:val="86"/>
  </w:num>
  <w:num w:numId="14" w16cid:durableId="123196605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1107561">
    <w:abstractNumId w:val="14"/>
  </w:num>
  <w:num w:numId="16" w16cid:durableId="135824067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2521661">
    <w:abstractNumId w:val="31"/>
  </w:num>
  <w:num w:numId="18" w16cid:durableId="874121102">
    <w:abstractNumId w:val="104"/>
  </w:num>
  <w:num w:numId="19" w16cid:durableId="366104515">
    <w:abstractNumId w:val="1"/>
  </w:num>
  <w:num w:numId="20" w16cid:durableId="807094696">
    <w:abstractNumId w:val="138"/>
  </w:num>
  <w:num w:numId="21" w16cid:durableId="1336422238">
    <w:abstractNumId w:val="116"/>
  </w:num>
  <w:num w:numId="22" w16cid:durableId="1957907395">
    <w:abstractNumId w:val="39"/>
  </w:num>
  <w:num w:numId="23" w16cid:durableId="1104768302">
    <w:abstractNumId w:val="130"/>
  </w:num>
  <w:num w:numId="24" w16cid:durableId="459080500">
    <w:abstractNumId w:val="47"/>
  </w:num>
  <w:num w:numId="25" w16cid:durableId="513962702">
    <w:abstractNumId w:val="63"/>
  </w:num>
  <w:num w:numId="26" w16cid:durableId="1886597021">
    <w:abstractNumId w:val="79"/>
  </w:num>
  <w:num w:numId="27" w16cid:durableId="921335995">
    <w:abstractNumId w:val="13"/>
    <w:lvlOverride w:ilvl="0">
      <w:startOverride w:val="1"/>
    </w:lvlOverride>
  </w:num>
  <w:num w:numId="28" w16cid:durableId="1251701646">
    <w:abstractNumId w:val="108"/>
  </w:num>
  <w:num w:numId="29" w16cid:durableId="162092295">
    <w:abstractNumId w:val="65"/>
  </w:num>
  <w:num w:numId="30" w16cid:durableId="1734235820">
    <w:abstractNumId w:val="13"/>
  </w:num>
  <w:num w:numId="31" w16cid:durableId="435180392">
    <w:abstractNumId w:val="32"/>
  </w:num>
  <w:num w:numId="32" w16cid:durableId="434402634">
    <w:abstractNumId w:val="1"/>
  </w:num>
  <w:num w:numId="33" w16cid:durableId="2080131871">
    <w:abstractNumId w:val="1"/>
  </w:num>
  <w:num w:numId="34" w16cid:durableId="1597207458">
    <w:abstractNumId w:val="1"/>
  </w:num>
  <w:num w:numId="35" w16cid:durableId="1390225833">
    <w:abstractNumId w:val="1"/>
  </w:num>
  <w:num w:numId="36" w16cid:durableId="722027311">
    <w:abstractNumId w:val="99"/>
  </w:num>
  <w:num w:numId="37" w16cid:durableId="1162508317">
    <w:abstractNumId w:val="94"/>
  </w:num>
  <w:num w:numId="38" w16cid:durableId="1707413829">
    <w:abstractNumId w:val="45"/>
  </w:num>
  <w:num w:numId="39" w16cid:durableId="1526097899">
    <w:abstractNumId w:val="105"/>
  </w:num>
  <w:num w:numId="40" w16cid:durableId="1288393207">
    <w:abstractNumId w:val="134"/>
  </w:num>
  <w:num w:numId="41" w16cid:durableId="682319050">
    <w:abstractNumId w:val="100"/>
  </w:num>
  <w:num w:numId="42" w16cid:durableId="296301818">
    <w:abstractNumId w:val="48"/>
  </w:num>
  <w:num w:numId="43" w16cid:durableId="2144300595">
    <w:abstractNumId w:val="129"/>
  </w:num>
  <w:num w:numId="44" w16cid:durableId="753209466">
    <w:abstractNumId w:val="19"/>
  </w:num>
  <w:num w:numId="45" w16cid:durableId="1115562809">
    <w:abstractNumId w:val="62"/>
  </w:num>
  <w:num w:numId="46" w16cid:durableId="267354078">
    <w:abstractNumId w:val="42"/>
  </w:num>
  <w:num w:numId="47" w16cid:durableId="1885558933">
    <w:abstractNumId w:val="124"/>
  </w:num>
  <w:num w:numId="48" w16cid:durableId="364524038">
    <w:abstractNumId w:val="123"/>
  </w:num>
  <w:num w:numId="49" w16cid:durableId="1162309149">
    <w:abstractNumId w:val="28"/>
  </w:num>
  <w:num w:numId="50" w16cid:durableId="172578101">
    <w:abstractNumId w:val="113"/>
  </w:num>
  <w:num w:numId="51" w16cid:durableId="795174616">
    <w:abstractNumId w:val="93"/>
  </w:num>
  <w:num w:numId="52" w16cid:durableId="1454985509">
    <w:abstractNumId w:val="114"/>
  </w:num>
  <w:num w:numId="53" w16cid:durableId="1403522502">
    <w:abstractNumId w:val="16"/>
  </w:num>
  <w:num w:numId="54" w16cid:durableId="1127627930">
    <w:abstractNumId w:val="122"/>
  </w:num>
  <w:num w:numId="55" w16cid:durableId="92628196">
    <w:abstractNumId w:val="54"/>
  </w:num>
  <w:num w:numId="56" w16cid:durableId="1392772623">
    <w:abstractNumId w:val="90"/>
  </w:num>
  <w:num w:numId="57" w16cid:durableId="1287464655">
    <w:abstractNumId w:val="4"/>
  </w:num>
  <w:num w:numId="58" w16cid:durableId="699623074">
    <w:abstractNumId w:val="59"/>
  </w:num>
  <w:num w:numId="59" w16cid:durableId="1141386173">
    <w:abstractNumId w:val="103"/>
  </w:num>
  <w:num w:numId="60" w16cid:durableId="884607762">
    <w:abstractNumId w:val="68"/>
  </w:num>
  <w:num w:numId="61" w16cid:durableId="982199799">
    <w:abstractNumId w:val="37"/>
  </w:num>
  <w:num w:numId="62" w16cid:durableId="958952137">
    <w:abstractNumId w:val="26"/>
  </w:num>
  <w:num w:numId="63" w16cid:durableId="474683849">
    <w:abstractNumId w:val="97"/>
  </w:num>
  <w:num w:numId="64" w16cid:durableId="1699550807">
    <w:abstractNumId w:val="61"/>
  </w:num>
  <w:num w:numId="65" w16cid:durableId="1247156855">
    <w:abstractNumId w:val="135"/>
  </w:num>
  <w:num w:numId="66" w16cid:durableId="1540506277">
    <w:abstractNumId w:val="118"/>
  </w:num>
  <w:num w:numId="67" w16cid:durableId="1605458316">
    <w:abstractNumId w:val="17"/>
  </w:num>
  <w:num w:numId="68" w16cid:durableId="1429157658">
    <w:abstractNumId w:val="126"/>
  </w:num>
  <w:num w:numId="69" w16cid:durableId="2009479470">
    <w:abstractNumId w:val="87"/>
  </w:num>
  <w:num w:numId="70" w16cid:durableId="1456756552">
    <w:abstractNumId w:val="72"/>
  </w:num>
  <w:num w:numId="71" w16cid:durableId="1131558901">
    <w:abstractNumId w:val="11"/>
  </w:num>
  <w:num w:numId="72" w16cid:durableId="248537722">
    <w:abstractNumId w:val="136"/>
  </w:num>
  <w:num w:numId="73" w16cid:durableId="34931871">
    <w:abstractNumId w:val="109"/>
  </w:num>
  <w:num w:numId="74" w16cid:durableId="162549702">
    <w:abstractNumId w:val="53"/>
  </w:num>
  <w:num w:numId="75" w16cid:durableId="780613338">
    <w:abstractNumId w:val="50"/>
  </w:num>
  <w:num w:numId="76" w16cid:durableId="2045009868">
    <w:abstractNumId w:val="137"/>
  </w:num>
  <w:num w:numId="77" w16cid:durableId="192154334">
    <w:abstractNumId w:val="117"/>
  </w:num>
  <w:num w:numId="78" w16cid:durableId="2132507751">
    <w:abstractNumId w:val="120"/>
  </w:num>
  <w:num w:numId="79" w16cid:durableId="1979919393">
    <w:abstractNumId w:val="41"/>
  </w:num>
  <w:num w:numId="80" w16cid:durableId="2122454486">
    <w:abstractNumId w:val="112"/>
  </w:num>
  <w:num w:numId="81" w16cid:durableId="942034867">
    <w:abstractNumId w:val="1"/>
  </w:num>
  <w:num w:numId="82" w16cid:durableId="1408380934">
    <w:abstractNumId w:val="1"/>
  </w:num>
  <w:num w:numId="83" w16cid:durableId="509951877">
    <w:abstractNumId w:val="119"/>
  </w:num>
  <w:num w:numId="84" w16cid:durableId="456724462">
    <w:abstractNumId w:val="107"/>
  </w:num>
  <w:num w:numId="85" w16cid:durableId="1957364918">
    <w:abstractNumId w:val="107"/>
  </w:num>
  <w:num w:numId="86" w16cid:durableId="1706982297">
    <w:abstractNumId w:val="15"/>
  </w:num>
  <w:num w:numId="87" w16cid:durableId="44566117">
    <w:abstractNumId w:val="49"/>
  </w:num>
  <w:num w:numId="88" w16cid:durableId="782529725">
    <w:abstractNumId w:val="101"/>
  </w:num>
  <w:num w:numId="89" w16cid:durableId="225342547">
    <w:abstractNumId w:val="89"/>
  </w:num>
  <w:num w:numId="90" w16cid:durableId="104353371">
    <w:abstractNumId w:val="98"/>
  </w:num>
  <w:num w:numId="91" w16cid:durableId="2047756928">
    <w:abstractNumId w:val="46"/>
  </w:num>
  <w:num w:numId="92" w16cid:durableId="1368528083">
    <w:abstractNumId w:val="9"/>
  </w:num>
  <w:num w:numId="93" w16cid:durableId="568924749">
    <w:abstractNumId w:val="75"/>
  </w:num>
  <w:num w:numId="94" w16cid:durableId="1125655170">
    <w:abstractNumId w:val="92"/>
  </w:num>
  <w:num w:numId="95" w16cid:durableId="167985296">
    <w:abstractNumId w:val="56"/>
  </w:num>
  <w:num w:numId="96" w16cid:durableId="464126339">
    <w:abstractNumId w:val="33"/>
  </w:num>
  <w:num w:numId="97" w16cid:durableId="1382897374">
    <w:abstractNumId w:val="83"/>
  </w:num>
  <w:num w:numId="98" w16cid:durableId="916135054">
    <w:abstractNumId w:val="30"/>
  </w:num>
  <w:num w:numId="99" w16cid:durableId="2112358907">
    <w:abstractNumId w:val="67"/>
  </w:num>
  <w:num w:numId="100" w16cid:durableId="1370569884">
    <w:abstractNumId w:val="22"/>
  </w:num>
  <w:num w:numId="101" w16cid:durableId="1015499690">
    <w:abstractNumId w:val="10"/>
  </w:num>
  <w:num w:numId="102" w16cid:durableId="862595822">
    <w:abstractNumId w:val="1"/>
  </w:num>
  <w:num w:numId="103" w16cid:durableId="1675112675">
    <w:abstractNumId w:val="55"/>
  </w:num>
  <w:num w:numId="104" w16cid:durableId="1683165719">
    <w:abstractNumId w:val="1"/>
  </w:num>
  <w:num w:numId="105" w16cid:durableId="935139727">
    <w:abstractNumId w:val="77"/>
  </w:num>
  <w:num w:numId="106" w16cid:durableId="468547669">
    <w:abstractNumId w:val="107"/>
  </w:num>
  <w:num w:numId="107" w16cid:durableId="553931991">
    <w:abstractNumId w:val="107"/>
  </w:num>
  <w:num w:numId="108" w16cid:durableId="1122264588">
    <w:abstractNumId w:val="107"/>
  </w:num>
  <w:num w:numId="109" w16cid:durableId="953638485">
    <w:abstractNumId w:val="107"/>
  </w:num>
  <w:num w:numId="110" w16cid:durableId="447819599">
    <w:abstractNumId w:val="1"/>
  </w:num>
  <w:num w:numId="111" w16cid:durableId="1347295011">
    <w:abstractNumId w:val="107"/>
  </w:num>
  <w:num w:numId="112" w16cid:durableId="766853015">
    <w:abstractNumId w:val="1"/>
  </w:num>
  <w:num w:numId="113" w16cid:durableId="1659730211">
    <w:abstractNumId w:val="21"/>
  </w:num>
  <w:num w:numId="114" w16cid:durableId="1173762799">
    <w:abstractNumId w:val="71"/>
  </w:num>
  <w:num w:numId="115" w16cid:durableId="1120610334">
    <w:abstractNumId w:val="57"/>
  </w:num>
  <w:num w:numId="116" w16cid:durableId="195117474">
    <w:abstractNumId w:val="84"/>
  </w:num>
  <w:num w:numId="117" w16cid:durableId="1374887165">
    <w:abstractNumId w:val="31"/>
  </w:num>
  <w:num w:numId="118" w16cid:durableId="1793204362">
    <w:abstractNumId w:val="20"/>
  </w:num>
  <w:num w:numId="119" w16cid:durableId="1665620339">
    <w:abstractNumId w:val="96"/>
  </w:num>
  <w:num w:numId="120" w16cid:durableId="1690791162">
    <w:abstractNumId w:val="31"/>
  </w:num>
  <w:num w:numId="121" w16cid:durableId="586689011">
    <w:abstractNumId w:val="27"/>
  </w:num>
  <w:num w:numId="122" w16cid:durableId="521404614">
    <w:abstractNumId w:val="36"/>
  </w:num>
  <w:num w:numId="123" w16cid:durableId="1868834456">
    <w:abstractNumId w:val="82"/>
  </w:num>
  <w:num w:numId="124" w16cid:durableId="896013023">
    <w:abstractNumId w:val="131"/>
  </w:num>
  <w:num w:numId="125" w16cid:durableId="384908886">
    <w:abstractNumId w:val="24"/>
  </w:num>
  <w:num w:numId="126" w16cid:durableId="367218757">
    <w:abstractNumId w:val="125"/>
  </w:num>
  <w:num w:numId="127" w16cid:durableId="38744732">
    <w:abstractNumId w:val="73"/>
  </w:num>
  <w:num w:numId="128" w16cid:durableId="758795954">
    <w:abstractNumId w:val="81"/>
  </w:num>
  <w:num w:numId="129" w16cid:durableId="2103183010">
    <w:abstractNumId w:val="127"/>
  </w:num>
  <w:num w:numId="130" w16cid:durableId="505563318">
    <w:abstractNumId w:val="34"/>
  </w:num>
  <w:num w:numId="131" w16cid:durableId="883981634">
    <w:abstractNumId w:val="95"/>
  </w:num>
  <w:num w:numId="132" w16cid:durableId="1088622628">
    <w:abstractNumId w:val="7"/>
  </w:num>
  <w:num w:numId="133" w16cid:durableId="1377001966">
    <w:abstractNumId w:val="44"/>
  </w:num>
  <w:num w:numId="134" w16cid:durableId="336033861">
    <w:abstractNumId w:val="35"/>
  </w:num>
  <w:num w:numId="135" w16cid:durableId="1920745138">
    <w:abstractNumId w:val="102"/>
  </w:num>
  <w:num w:numId="136" w16cid:durableId="2100977080">
    <w:abstractNumId w:val="12"/>
  </w:num>
  <w:num w:numId="137" w16cid:durableId="882980284">
    <w:abstractNumId w:val="18"/>
  </w:num>
  <w:num w:numId="138" w16cid:durableId="311297026">
    <w:abstractNumId w:val="69"/>
  </w:num>
  <w:num w:numId="139" w16cid:durableId="48581650">
    <w:abstractNumId w:val="5"/>
  </w:num>
  <w:num w:numId="140" w16cid:durableId="68355750">
    <w:abstractNumId w:val="132"/>
  </w:num>
  <w:num w:numId="141" w16cid:durableId="1539244696">
    <w:abstractNumId w:val="40"/>
  </w:num>
  <w:num w:numId="142" w16cid:durableId="528447384">
    <w:abstractNumId w:val="52"/>
  </w:num>
  <w:num w:numId="143" w16cid:durableId="1436825717">
    <w:abstractNumId w:val="38"/>
  </w:num>
  <w:num w:numId="144" w16cid:durableId="1467118399">
    <w:abstractNumId w:val="76"/>
  </w:num>
  <w:num w:numId="145" w16cid:durableId="1976762951">
    <w:abstractNumId w:val="43"/>
  </w:num>
  <w:num w:numId="146" w16cid:durableId="589196700">
    <w:abstractNumId w:val="139"/>
  </w:num>
  <w:num w:numId="147" w16cid:durableId="1843472967">
    <w:abstractNumId w:val="91"/>
  </w:num>
  <w:num w:numId="148" w16cid:durableId="1672641498">
    <w:abstractNumId w:val="88"/>
  </w:num>
  <w:num w:numId="149" w16cid:durableId="1765686497">
    <w:abstractNumId w:val="51"/>
  </w:num>
  <w:num w:numId="150" w16cid:durableId="1177112927">
    <w:abstractNumId w:val="110"/>
  </w:num>
  <w:num w:numId="151" w16cid:durableId="1671979731">
    <w:abstractNumId w:val="106"/>
  </w:num>
  <w:num w:numId="152" w16cid:durableId="1293905831">
    <w:abstractNumId w:val="8"/>
  </w:num>
  <w:num w:numId="153" w16cid:durableId="2113160546">
    <w:abstractNumId w:val="70"/>
  </w:num>
  <w:num w:numId="154" w16cid:durableId="391273475">
    <w:abstractNumId w:val="111"/>
  </w:num>
  <w:num w:numId="155" w16cid:durableId="376517184">
    <w:abstractNumId w:val="23"/>
  </w:num>
  <w:num w:numId="156" w16cid:durableId="1723752649">
    <w:abstractNumId w:val="95"/>
  </w:num>
  <w:num w:numId="157" w16cid:durableId="1950121207">
    <w:abstractNumId w:val="34"/>
  </w:num>
  <w:num w:numId="158" w16cid:durableId="1914587182">
    <w:abstractNumId w:val="2"/>
  </w:num>
  <w:num w:numId="159" w16cid:durableId="881140014">
    <w:abstractNumId w:val="95"/>
  </w:num>
  <w:num w:numId="160" w16cid:durableId="766537221">
    <w:abstractNumId w:val="34"/>
  </w:num>
  <w:num w:numId="161" w16cid:durableId="1366831637">
    <w:abstractNumId w:val="29"/>
  </w:num>
  <w:num w:numId="162" w16cid:durableId="911817883">
    <w:abstractNumId w:val="58"/>
  </w:num>
  <w:num w:numId="163" w16cid:durableId="1692796175">
    <w:abstractNumId w:val="85"/>
  </w:num>
  <w:num w:numId="164" w16cid:durableId="1286430994">
    <w:abstractNumId w:val="78"/>
  </w:num>
  <w:num w:numId="165" w16cid:durableId="887104845">
    <w:abstractNumId w:val="74"/>
  </w:num>
  <w:num w:numId="166" w16cid:durableId="1226643988">
    <w:abstractNumId w:val="66"/>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2A4"/>
    <w:rsid w:val="00000095"/>
    <w:rsid w:val="0000016B"/>
    <w:rsid w:val="00000176"/>
    <w:rsid w:val="00000199"/>
    <w:rsid w:val="000005A3"/>
    <w:rsid w:val="00000714"/>
    <w:rsid w:val="000007A3"/>
    <w:rsid w:val="00000803"/>
    <w:rsid w:val="00000916"/>
    <w:rsid w:val="00000975"/>
    <w:rsid w:val="00000AA9"/>
    <w:rsid w:val="00000BE7"/>
    <w:rsid w:val="00000DEB"/>
    <w:rsid w:val="00000F46"/>
    <w:rsid w:val="00000FB1"/>
    <w:rsid w:val="0000132D"/>
    <w:rsid w:val="000014D8"/>
    <w:rsid w:val="00001545"/>
    <w:rsid w:val="000016F1"/>
    <w:rsid w:val="00001B4C"/>
    <w:rsid w:val="00001BE1"/>
    <w:rsid w:val="00001D33"/>
    <w:rsid w:val="00001D61"/>
    <w:rsid w:val="00001E39"/>
    <w:rsid w:val="00002132"/>
    <w:rsid w:val="00002224"/>
    <w:rsid w:val="0000237B"/>
    <w:rsid w:val="00002655"/>
    <w:rsid w:val="00002814"/>
    <w:rsid w:val="00002816"/>
    <w:rsid w:val="00002B33"/>
    <w:rsid w:val="00002BD4"/>
    <w:rsid w:val="00002CFC"/>
    <w:rsid w:val="00002D7B"/>
    <w:rsid w:val="0000306D"/>
    <w:rsid w:val="00003577"/>
    <w:rsid w:val="000035D8"/>
    <w:rsid w:val="00003791"/>
    <w:rsid w:val="000037D7"/>
    <w:rsid w:val="00003B69"/>
    <w:rsid w:val="00003E5C"/>
    <w:rsid w:val="0000411F"/>
    <w:rsid w:val="000043CE"/>
    <w:rsid w:val="00004463"/>
    <w:rsid w:val="0000449A"/>
    <w:rsid w:val="000044AE"/>
    <w:rsid w:val="000048BE"/>
    <w:rsid w:val="00004BB0"/>
    <w:rsid w:val="00004C4F"/>
    <w:rsid w:val="00004C5A"/>
    <w:rsid w:val="00004D71"/>
    <w:rsid w:val="00004F5E"/>
    <w:rsid w:val="0000505B"/>
    <w:rsid w:val="0000508F"/>
    <w:rsid w:val="00005288"/>
    <w:rsid w:val="000052C9"/>
    <w:rsid w:val="0000557E"/>
    <w:rsid w:val="000057A4"/>
    <w:rsid w:val="000057E2"/>
    <w:rsid w:val="00005855"/>
    <w:rsid w:val="00005872"/>
    <w:rsid w:val="00005AEF"/>
    <w:rsid w:val="00005DB7"/>
    <w:rsid w:val="00005E68"/>
    <w:rsid w:val="000061AD"/>
    <w:rsid w:val="00006234"/>
    <w:rsid w:val="00006242"/>
    <w:rsid w:val="000062D1"/>
    <w:rsid w:val="0000633A"/>
    <w:rsid w:val="000063FB"/>
    <w:rsid w:val="000065E7"/>
    <w:rsid w:val="000067C9"/>
    <w:rsid w:val="00006812"/>
    <w:rsid w:val="00006825"/>
    <w:rsid w:val="00006995"/>
    <w:rsid w:val="000069A5"/>
    <w:rsid w:val="00006BE2"/>
    <w:rsid w:val="00006C97"/>
    <w:rsid w:val="00006DB8"/>
    <w:rsid w:val="00006DD4"/>
    <w:rsid w:val="00006FD2"/>
    <w:rsid w:val="00007063"/>
    <w:rsid w:val="000070D3"/>
    <w:rsid w:val="00007115"/>
    <w:rsid w:val="000071CC"/>
    <w:rsid w:val="000072FF"/>
    <w:rsid w:val="00007480"/>
    <w:rsid w:val="0000757D"/>
    <w:rsid w:val="000075C0"/>
    <w:rsid w:val="00007680"/>
    <w:rsid w:val="00007711"/>
    <w:rsid w:val="00007850"/>
    <w:rsid w:val="000079F6"/>
    <w:rsid w:val="00007B77"/>
    <w:rsid w:val="00007E4B"/>
    <w:rsid w:val="00007F64"/>
    <w:rsid w:val="0001026D"/>
    <w:rsid w:val="00010366"/>
    <w:rsid w:val="00010603"/>
    <w:rsid w:val="000106C5"/>
    <w:rsid w:val="00010941"/>
    <w:rsid w:val="000109A5"/>
    <w:rsid w:val="00010CF8"/>
    <w:rsid w:val="00010D73"/>
    <w:rsid w:val="00010E14"/>
    <w:rsid w:val="00010F86"/>
    <w:rsid w:val="00011152"/>
    <w:rsid w:val="0001132E"/>
    <w:rsid w:val="000115BB"/>
    <w:rsid w:val="000115EA"/>
    <w:rsid w:val="000117F6"/>
    <w:rsid w:val="00011A4F"/>
    <w:rsid w:val="00011AA7"/>
    <w:rsid w:val="00011B14"/>
    <w:rsid w:val="00011B7E"/>
    <w:rsid w:val="00011DAA"/>
    <w:rsid w:val="00012127"/>
    <w:rsid w:val="00012133"/>
    <w:rsid w:val="000121BD"/>
    <w:rsid w:val="00012227"/>
    <w:rsid w:val="00012297"/>
    <w:rsid w:val="000122BD"/>
    <w:rsid w:val="00012412"/>
    <w:rsid w:val="000124ED"/>
    <w:rsid w:val="000125BF"/>
    <w:rsid w:val="000125F5"/>
    <w:rsid w:val="0001286D"/>
    <w:rsid w:val="0001287D"/>
    <w:rsid w:val="000128D6"/>
    <w:rsid w:val="000128F0"/>
    <w:rsid w:val="00012C11"/>
    <w:rsid w:val="00012D6F"/>
    <w:rsid w:val="00012EED"/>
    <w:rsid w:val="00012FCB"/>
    <w:rsid w:val="00012FD8"/>
    <w:rsid w:val="0001302A"/>
    <w:rsid w:val="0001311A"/>
    <w:rsid w:val="000132C6"/>
    <w:rsid w:val="0001330C"/>
    <w:rsid w:val="00013509"/>
    <w:rsid w:val="00013543"/>
    <w:rsid w:val="0001365F"/>
    <w:rsid w:val="0001390F"/>
    <w:rsid w:val="00013A7A"/>
    <w:rsid w:val="00013B04"/>
    <w:rsid w:val="00013B39"/>
    <w:rsid w:val="00013D70"/>
    <w:rsid w:val="00013F23"/>
    <w:rsid w:val="00014074"/>
    <w:rsid w:val="0001430B"/>
    <w:rsid w:val="0001436F"/>
    <w:rsid w:val="00014489"/>
    <w:rsid w:val="00014510"/>
    <w:rsid w:val="00014515"/>
    <w:rsid w:val="000148DF"/>
    <w:rsid w:val="0001492A"/>
    <w:rsid w:val="00014A12"/>
    <w:rsid w:val="00014A6C"/>
    <w:rsid w:val="00014A9C"/>
    <w:rsid w:val="00014AD6"/>
    <w:rsid w:val="00014E37"/>
    <w:rsid w:val="00014E3F"/>
    <w:rsid w:val="00014EDE"/>
    <w:rsid w:val="00014F4B"/>
    <w:rsid w:val="00014F56"/>
    <w:rsid w:val="00014F96"/>
    <w:rsid w:val="000150E0"/>
    <w:rsid w:val="0001541E"/>
    <w:rsid w:val="0001573B"/>
    <w:rsid w:val="00015ABF"/>
    <w:rsid w:val="00015B69"/>
    <w:rsid w:val="00015E56"/>
    <w:rsid w:val="000160CB"/>
    <w:rsid w:val="000162A0"/>
    <w:rsid w:val="000166C0"/>
    <w:rsid w:val="000167DE"/>
    <w:rsid w:val="000167FF"/>
    <w:rsid w:val="0001685F"/>
    <w:rsid w:val="00016BBB"/>
    <w:rsid w:val="00016D72"/>
    <w:rsid w:val="00016DF7"/>
    <w:rsid w:val="00016E51"/>
    <w:rsid w:val="00016E96"/>
    <w:rsid w:val="000170FB"/>
    <w:rsid w:val="00017238"/>
    <w:rsid w:val="0001738D"/>
    <w:rsid w:val="00017503"/>
    <w:rsid w:val="000175CA"/>
    <w:rsid w:val="000175F3"/>
    <w:rsid w:val="0001769D"/>
    <w:rsid w:val="000176A2"/>
    <w:rsid w:val="000176B7"/>
    <w:rsid w:val="000177CA"/>
    <w:rsid w:val="000178D6"/>
    <w:rsid w:val="00017AD6"/>
    <w:rsid w:val="00017B4F"/>
    <w:rsid w:val="00017C8F"/>
    <w:rsid w:val="00017DC5"/>
    <w:rsid w:val="00017EAC"/>
    <w:rsid w:val="0002003A"/>
    <w:rsid w:val="000200D8"/>
    <w:rsid w:val="000204AE"/>
    <w:rsid w:val="0002051E"/>
    <w:rsid w:val="0002059E"/>
    <w:rsid w:val="000205FD"/>
    <w:rsid w:val="000207D9"/>
    <w:rsid w:val="00020803"/>
    <w:rsid w:val="00020E7F"/>
    <w:rsid w:val="00020F53"/>
    <w:rsid w:val="00021183"/>
    <w:rsid w:val="00021201"/>
    <w:rsid w:val="000213E6"/>
    <w:rsid w:val="00021435"/>
    <w:rsid w:val="00021599"/>
    <w:rsid w:val="000215BC"/>
    <w:rsid w:val="00021635"/>
    <w:rsid w:val="000216AA"/>
    <w:rsid w:val="000216F2"/>
    <w:rsid w:val="0002176F"/>
    <w:rsid w:val="00021C23"/>
    <w:rsid w:val="00021E12"/>
    <w:rsid w:val="00021FD9"/>
    <w:rsid w:val="0002202E"/>
    <w:rsid w:val="00022159"/>
    <w:rsid w:val="00022372"/>
    <w:rsid w:val="00022675"/>
    <w:rsid w:val="0002272D"/>
    <w:rsid w:val="00022C0A"/>
    <w:rsid w:val="00022E18"/>
    <w:rsid w:val="000230E2"/>
    <w:rsid w:val="00023115"/>
    <w:rsid w:val="0002331D"/>
    <w:rsid w:val="0002341D"/>
    <w:rsid w:val="000237BB"/>
    <w:rsid w:val="00023B02"/>
    <w:rsid w:val="00023E34"/>
    <w:rsid w:val="00023F88"/>
    <w:rsid w:val="00024087"/>
    <w:rsid w:val="0002423B"/>
    <w:rsid w:val="00024334"/>
    <w:rsid w:val="0002437C"/>
    <w:rsid w:val="00024447"/>
    <w:rsid w:val="00024535"/>
    <w:rsid w:val="0002463B"/>
    <w:rsid w:val="00024948"/>
    <w:rsid w:val="00024C1F"/>
    <w:rsid w:val="00024C55"/>
    <w:rsid w:val="00024CBE"/>
    <w:rsid w:val="00024D24"/>
    <w:rsid w:val="00024F5A"/>
    <w:rsid w:val="00025405"/>
    <w:rsid w:val="00025461"/>
    <w:rsid w:val="00025467"/>
    <w:rsid w:val="00025596"/>
    <w:rsid w:val="0002562B"/>
    <w:rsid w:val="00025CA1"/>
    <w:rsid w:val="00025DC9"/>
    <w:rsid w:val="00025E10"/>
    <w:rsid w:val="000261B9"/>
    <w:rsid w:val="000263BA"/>
    <w:rsid w:val="00026425"/>
    <w:rsid w:val="00026672"/>
    <w:rsid w:val="000266D4"/>
    <w:rsid w:val="00026912"/>
    <w:rsid w:val="0002699C"/>
    <w:rsid w:val="00026A96"/>
    <w:rsid w:val="00026B3E"/>
    <w:rsid w:val="00026C9D"/>
    <w:rsid w:val="00026CF4"/>
    <w:rsid w:val="00026EED"/>
    <w:rsid w:val="00026F41"/>
    <w:rsid w:val="0002700D"/>
    <w:rsid w:val="00027157"/>
    <w:rsid w:val="00027174"/>
    <w:rsid w:val="00027526"/>
    <w:rsid w:val="00027717"/>
    <w:rsid w:val="00027A52"/>
    <w:rsid w:val="00027CF1"/>
    <w:rsid w:val="00027E20"/>
    <w:rsid w:val="00027F67"/>
    <w:rsid w:val="00027F70"/>
    <w:rsid w:val="000302BC"/>
    <w:rsid w:val="000302D6"/>
    <w:rsid w:val="000304CF"/>
    <w:rsid w:val="00030635"/>
    <w:rsid w:val="00030695"/>
    <w:rsid w:val="000306F6"/>
    <w:rsid w:val="000306FD"/>
    <w:rsid w:val="00030766"/>
    <w:rsid w:val="00030806"/>
    <w:rsid w:val="00030878"/>
    <w:rsid w:val="00030934"/>
    <w:rsid w:val="00030E0C"/>
    <w:rsid w:val="00031075"/>
    <w:rsid w:val="0003165D"/>
    <w:rsid w:val="00031B18"/>
    <w:rsid w:val="00031CEA"/>
    <w:rsid w:val="00032251"/>
    <w:rsid w:val="000322CD"/>
    <w:rsid w:val="0003247C"/>
    <w:rsid w:val="0003272F"/>
    <w:rsid w:val="00032734"/>
    <w:rsid w:val="00032A06"/>
    <w:rsid w:val="00032CDE"/>
    <w:rsid w:val="00032FF3"/>
    <w:rsid w:val="00033047"/>
    <w:rsid w:val="0003314D"/>
    <w:rsid w:val="00033179"/>
    <w:rsid w:val="000331C2"/>
    <w:rsid w:val="0003357A"/>
    <w:rsid w:val="000338E2"/>
    <w:rsid w:val="00033ADD"/>
    <w:rsid w:val="00033BF2"/>
    <w:rsid w:val="00033C52"/>
    <w:rsid w:val="00033C64"/>
    <w:rsid w:val="00033ECF"/>
    <w:rsid w:val="0003401D"/>
    <w:rsid w:val="000342AD"/>
    <w:rsid w:val="00034410"/>
    <w:rsid w:val="00034683"/>
    <w:rsid w:val="000346C3"/>
    <w:rsid w:val="00034748"/>
    <w:rsid w:val="000348F7"/>
    <w:rsid w:val="00034AA2"/>
    <w:rsid w:val="00034B00"/>
    <w:rsid w:val="00035255"/>
    <w:rsid w:val="0003560A"/>
    <w:rsid w:val="00035643"/>
    <w:rsid w:val="00035821"/>
    <w:rsid w:val="0003586D"/>
    <w:rsid w:val="000359DC"/>
    <w:rsid w:val="000359FB"/>
    <w:rsid w:val="00036078"/>
    <w:rsid w:val="00036549"/>
    <w:rsid w:val="0003682E"/>
    <w:rsid w:val="00036915"/>
    <w:rsid w:val="00036A8D"/>
    <w:rsid w:val="00036AD1"/>
    <w:rsid w:val="00036B0E"/>
    <w:rsid w:val="00036B91"/>
    <w:rsid w:val="00037005"/>
    <w:rsid w:val="0003720E"/>
    <w:rsid w:val="0003732C"/>
    <w:rsid w:val="00037406"/>
    <w:rsid w:val="00037556"/>
    <w:rsid w:val="0003766F"/>
    <w:rsid w:val="000376EF"/>
    <w:rsid w:val="0003770E"/>
    <w:rsid w:val="000378C2"/>
    <w:rsid w:val="000379D6"/>
    <w:rsid w:val="00037A88"/>
    <w:rsid w:val="00037B0A"/>
    <w:rsid w:val="00037CD0"/>
    <w:rsid w:val="00037F68"/>
    <w:rsid w:val="00037F7F"/>
    <w:rsid w:val="000400A6"/>
    <w:rsid w:val="00040140"/>
    <w:rsid w:val="000402B9"/>
    <w:rsid w:val="0004060F"/>
    <w:rsid w:val="00040788"/>
    <w:rsid w:val="000408C5"/>
    <w:rsid w:val="0004097C"/>
    <w:rsid w:val="000409D1"/>
    <w:rsid w:val="00040A03"/>
    <w:rsid w:val="00040A25"/>
    <w:rsid w:val="00040A38"/>
    <w:rsid w:val="00040A69"/>
    <w:rsid w:val="00040B73"/>
    <w:rsid w:val="00040DA5"/>
    <w:rsid w:val="0004107A"/>
    <w:rsid w:val="00041097"/>
    <w:rsid w:val="0004115E"/>
    <w:rsid w:val="000411B1"/>
    <w:rsid w:val="00041297"/>
    <w:rsid w:val="00041421"/>
    <w:rsid w:val="0004158D"/>
    <w:rsid w:val="000415C5"/>
    <w:rsid w:val="000416D6"/>
    <w:rsid w:val="00041716"/>
    <w:rsid w:val="00041768"/>
    <w:rsid w:val="00041930"/>
    <w:rsid w:val="00041994"/>
    <w:rsid w:val="00041B11"/>
    <w:rsid w:val="00041DEC"/>
    <w:rsid w:val="00041F47"/>
    <w:rsid w:val="00042076"/>
    <w:rsid w:val="00042176"/>
    <w:rsid w:val="0004221A"/>
    <w:rsid w:val="00042438"/>
    <w:rsid w:val="00042489"/>
    <w:rsid w:val="000424A5"/>
    <w:rsid w:val="00042619"/>
    <w:rsid w:val="000429B5"/>
    <w:rsid w:val="00042A06"/>
    <w:rsid w:val="00042B5B"/>
    <w:rsid w:val="0004348E"/>
    <w:rsid w:val="000435F7"/>
    <w:rsid w:val="00043749"/>
    <w:rsid w:val="00043C37"/>
    <w:rsid w:val="00043D72"/>
    <w:rsid w:val="00043E26"/>
    <w:rsid w:val="00043F44"/>
    <w:rsid w:val="00043F4D"/>
    <w:rsid w:val="00044372"/>
    <w:rsid w:val="000443C3"/>
    <w:rsid w:val="0004440A"/>
    <w:rsid w:val="00044575"/>
    <w:rsid w:val="000445E5"/>
    <w:rsid w:val="00044728"/>
    <w:rsid w:val="00044894"/>
    <w:rsid w:val="00044B5A"/>
    <w:rsid w:val="00044BBE"/>
    <w:rsid w:val="00044BF7"/>
    <w:rsid w:val="00044C15"/>
    <w:rsid w:val="00044CFE"/>
    <w:rsid w:val="00044DC0"/>
    <w:rsid w:val="00044E7E"/>
    <w:rsid w:val="00044EB3"/>
    <w:rsid w:val="00044EC1"/>
    <w:rsid w:val="00044EF8"/>
    <w:rsid w:val="000450C4"/>
    <w:rsid w:val="000450D0"/>
    <w:rsid w:val="00045184"/>
    <w:rsid w:val="000452B3"/>
    <w:rsid w:val="00045AC8"/>
    <w:rsid w:val="00045B39"/>
    <w:rsid w:val="00046016"/>
    <w:rsid w:val="000461C7"/>
    <w:rsid w:val="000461E8"/>
    <w:rsid w:val="000461F7"/>
    <w:rsid w:val="000463B6"/>
    <w:rsid w:val="000463C8"/>
    <w:rsid w:val="00046409"/>
    <w:rsid w:val="00046563"/>
    <w:rsid w:val="00046600"/>
    <w:rsid w:val="000467B4"/>
    <w:rsid w:val="000467ED"/>
    <w:rsid w:val="00046A4B"/>
    <w:rsid w:val="00046CE0"/>
    <w:rsid w:val="00046DBC"/>
    <w:rsid w:val="000474E5"/>
    <w:rsid w:val="0004780A"/>
    <w:rsid w:val="00047B93"/>
    <w:rsid w:val="00047C48"/>
    <w:rsid w:val="00047F14"/>
    <w:rsid w:val="000506B8"/>
    <w:rsid w:val="00050786"/>
    <w:rsid w:val="000507D4"/>
    <w:rsid w:val="0005087D"/>
    <w:rsid w:val="00050A39"/>
    <w:rsid w:val="00050B53"/>
    <w:rsid w:val="00050C01"/>
    <w:rsid w:val="00050DE9"/>
    <w:rsid w:val="00050F14"/>
    <w:rsid w:val="00050FC2"/>
    <w:rsid w:val="000513B4"/>
    <w:rsid w:val="000513E4"/>
    <w:rsid w:val="000515F2"/>
    <w:rsid w:val="00051676"/>
    <w:rsid w:val="000518B4"/>
    <w:rsid w:val="000519E7"/>
    <w:rsid w:val="00051AA1"/>
    <w:rsid w:val="00051AB7"/>
    <w:rsid w:val="00051B52"/>
    <w:rsid w:val="00051F9E"/>
    <w:rsid w:val="00052767"/>
    <w:rsid w:val="00052A08"/>
    <w:rsid w:val="00052C02"/>
    <w:rsid w:val="00052CC0"/>
    <w:rsid w:val="00052CD6"/>
    <w:rsid w:val="00052E3E"/>
    <w:rsid w:val="00052FE5"/>
    <w:rsid w:val="0005300C"/>
    <w:rsid w:val="000530A9"/>
    <w:rsid w:val="000532E3"/>
    <w:rsid w:val="000536B0"/>
    <w:rsid w:val="000538AC"/>
    <w:rsid w:val="000538D0"/>
    <w:rsid w:val="00053CBC"/>
    <w:rsid w:val="00053D7D"/>
    <w:rsid w:val="00053E0C"/>
    <w:rsid w:val="00053E97"/>
    <w:rsid w:val="00053F8C"/>
    <w:rsid w:val="00054595"/>
    <w:rsid w:val="000545C0"/>
    <w:rsid w:val="000545EE"/>
    <w:rsid w:val="0005461C"/>
    <w:rsid w:val="000546EE"/>
    <w:rsid w:val="00054893"/>
    <w:rsid w:val="00054974"/>
    <w:rsid w:val="00054AE0"/>
    <w:rsid w:val="00054AE2"/>
    <w:rsid w:val="00054C62"/>
    <w:rsid w:val="00054E9C"/>
    <w:rsid w:val="00054F75"/>
    <w:rsid w:val="00055101"/>
    <w:rsid w:val="000553F2"/>
    <w:rsid w:val="000554CA"/>
    <w:rsid w:val="00055775"/>
    <w:rsid w:val="0005583F"/>
    <w:rsid w:val="00055DE2"/>
    <w:rsid w:val="00055FC2"/>
    <w:rsid w:val="0005632A"/>
    <w:rsid w:val="00056443"/>
    <w:rsid w:val="00056C5B"/>
    <w:rsid w:val="00056CCE"/>
    <w:rsid w:val="00056F0F"/>
    <w:rsid w:val="00057067"/>
    <w:rsid w:val="00057216"/>
    <w:rsid w:val="00057312"/>
    <w:rsid w:val="00057341"/>
    <w:rsid w:val="0005788C"/>
    <w:rsid w:val="000578E6"/>
    <w:rsid w:val="00057B8A"/>
    <w:rsid w:val="00057BB3"/>
    <w:rsid w:val="00057E29"/>
    <w:rsid w:val="00057F6C"/>
    <w:rsid w:val="00057FA1"/>
    <w:rsid w:val="00057FD8"/>
    <w:rsid w:val="0006000F"/>
    <w:rsid w:val="00060072"/>
    <w:rsid w:val="000600BE"/>
    <w:rsid w:val="00060281"/>
    <w:rsid w:val="000604D7"/>
    <w:rsid w:val="00060535"/>
    <w:rsid w:val="000606C7"/>
    <w:rsid w:val="000608A8"/>
    <w:rsid w:val="000608DE"/>
    <w:rsid w:val="00060903"/>
    <w:rsid w:val="00060AD3"/>
    <w:rsid w:val="00060CE4"/>
    <w:rsid w:val="00060EA7"/>
    <w:rsid w:val="00060F83"/>
    <w:rsid w:val="0006121E"/>
    <w:rsid w:val="0006136E"/>
    <w:rsid w:val="00061598"/>
    <w:rsid w:val="00061614"/>
    <w:rsid w:val="0006171E"/>
    <w:rsid w:val="000617C5"/>
    <w:rsid w:val="00061827"/>
    <w:rsid w:val="00061886"/>
    <w:rsid w:val="00061ADD"/>
    <w:rsid w:val="00061B13"/>
    <w:rsid w:val="00061BC4"/>
    <w:rsid w:val="00061EC7"/>
    <w:rsid w:val="00061F0F"/>
    <w:rsid w:val="00061F1B"/>
    <w:rsid w:val="00062042"/>
    <w:rsid w:val="00062182"/>
    <w:rsid w:val="00062B2E"/>
    <w:rsid w:val="00062FB9"/>
    <w:rsid w:val="0006320E"/>
    <w:rsid w:val="000635B2"/>
    <w:rsid w:val="000635EA"/>
    <w:rsid w:val="0006380D"/>
    <w:rsid w:val="00063889"/>
    <w:rsid w:val="000638BF"/>
    <w:rsid w:val="0006399E"/>
    <w:rsid w:val="00063B1D"/>
    <w:rsid w:val="00063B62"/>
    <w:rsid w:val="00063BC8"/>
    <w:rsid w:val="00063EFA"/>
    <w:rsid w:val="000647AE"/>
    <w:rsid w:val="00064B3F"/>
    <w:rsid w:val="00064CAE"/>
    <w:rsid w:val="00064EEE"/>
    <w:rsid w:val="00065209"/>
    <w:rsid w:val="000652E0"/>
    <w:rsid w:val="000652F1"/>
    <w:rsid w:val="00065457"/>
    <w:rsid w:val="00065626"/>
    <w:rsid w:val="00065646"/>
    <w:rsid w:val="0006588C"/>
    <w:rsid w:val="000658AA"/>
    <w:rsid w:val="00065945"/>
    <w:rsid w:val="00065A3B"/>
    <w:rsid w:val="00065AB4"/>
    <w:rsid w:val="00065C72"/>
    <w:rsid w:val="00065F24"/>
    <w:rsid w:val="00065F48"/>
    <w:rsid w:val="00065FC9"/>
    <w:rsid w:val="00066048"/>
    <w:rsid w:val="000661BA"/>
    <w:rsid w:val="00066368"/>
    <w:rsid w:val="000663BC"/>
    <w:rsid w:val="00066615"/>
    <w:rsid w:val="00066717"/>
    <w:rsid w:val="00066822"/>
    <w:rsid w:val="000668C5"/>
    <w:rsid w:val="00066A0B"/>
    <w:rsid w:val="00066A84"/>
    <w:rsid w:val="00066AB9"/>
    <w:rsid w:val="00066BDB"/>
    <w:rsid w:val="00066C53"/>
    <w:rsid w:val="00066E11"/>
    <w:rsid w:val="00066E7A"/>
    <w:rsid w:val="0006736A"/>
    <w:rsid w:val="00067452"/>
    <w:rsid w:val="00067706"/>
    <w:rsid w:val="00067716"/>
    <w:rsid w:val="000677FE"/>
    <w:rsid w:val="00067894"/>
    <w:rsid w:val="00067945"/>
    <w:rsid w:val="00067A67"/>
    <w:rsid w:val="00067DFD"/>
    <w:rsid w:val="00070116"/>
    <w:rsid w:val="00070292"/>
    <w:rsid w:val="0007038F"/>
    <w:rsid w:val="00070501"/>
    <w:rsid w:val="00070A2D"/>
    <w:rsid w:val="00070AF7"/>
    <w:rsid w:val="00070CCD"/>
    <w:rsid w:val="00070D9A"/>
    <w:rsid w:val="000710C0"/>
    <w:rsid w:val="00071231"/>
    <w:rsid w:val="0007138F"/>
    <w:rsid w:val="000715C2"/>
    <w:rsid w:val="0007161A"/>
    <w:rsid w:val="0007187D"/>
    <w:rsid w:val="00071996"/>
    <w:rsid w:val="000719D5"/>
    <w:rsid w:val="00071A6B"/>
    <w:rsid w:val="00071A7F"/>
    <w:rsid w:val="00071C86"/>
    <w:rsid w:val="00071CC0"/>
    <w:rsid w:val="00071FB1"/>
    <w:rsid w:val="000720B5"/>
    <w:rsid w:val="000720FC"/>
    <w:rsid w:val="0007241B"/>
    <w:rsid w:val="000726CA"/>
    <w:rsid w:val="00072BA2"/>
    <w:rsid w:val="00072BBC"/>
    <w:rsid w:val="00072C68"/>
    <w:rsid w:val="00072EE2"/>
    <w:rsid w:val="00072FCF"/>
    <w:rsid w:val="00073041"/>
    <w:rsid w:val="000735FF"/>
    <w:rsid w:val="000736EB"/>
    <w:rsid w:val="000736F1"/>
    <w:rsid w:val="00073798"/>
    <w:rsid w:val="00073799"/>
    <w:rsid w:val="0007394C"/>
    <w:rsid w:val="000739DE"/>
    <w:rsid w:val="00073AF7"/>
    <w:rsid w:val="00073BBF"/>
    <w:rsid w:val="00073CDE"/>
    <w:rsid w:val="00073D08"/>
    <w:rsid w:val="00073EF2"/>
    <w:rsid w:val="0007414F"/>
    <w:rsid w:val="000741DE"/>
    <w:rsid w:val="000742EC"/>
    <w:rsid w:val="0007439D"/>
    <w:rsid w:val="00074484"/>
    <w:rsid w:val="000748BF"/>
    <w:rsid w:val="000749A5"/>
    <w:rsid w:val="00074BD8"/>
    <w:rsid w:val="00074C13"/>
    <w:rsid w:val="00074C67"/>
    <w:rsid w:val="00074DC3"/>
    <w:rsid w:val="00074DF4"/>
    <w:rsid w:val="00074E3B"/>
    <w:rsid w:val="00074E9B"/>
    <w:rsid w:val="00075038"/>
    <w:rsid w:val="000751D9"/>
    <w:rsid w:val="000754C2"/>
    <w:rsid w:val="000758FE"/>
    <w:rsid w:val="000759C0"/>
    <w:rsid w:val="00075ACF"/>
    <w:rsid w:val="00075D1D"/>
    <w:rsid w:val="00075EC4"/>
    <w:rsid w:val="00075F03"/>
    <w:rsid w:val="00075FC9"/>
    <w:rsid w:val="0007629E"/>
    <w:rsid w:val="0007635A"/>
    <w:rsid w:val="0007645B"/>
    <w:rsid w:val="000765A2"/>
    <w:rsid w:val="000765B6"/>
    <w:rsid w:val="000768A2"/>
    <w:rsid w:val="00076A50"/>
    <w:rsid w:val="00076AB9"/>
    <w:rsid w:val="00076BA5"/>
    <w:rsid w:val="00076BFC"/>
    <w:rsid w:val="00076CB1"/>
    <w:rsid w:val="00076EF9"/>
    <w:rsid w:val="00077179"/>
    <w:rsid w:val="000771C5"/>
    <w:rsid w:val="000775FB"/>
    <w:rsid w:val="00077B2D"/>
    <w:rsid w:val="00077BEE"/>
    <w:rsid w:val="00077C3D"/>
    <w:rsid w:val="00077CB9"/>
    <w:rsid w:val="00077F9B"/>
    <w:rsid w:val="000802BA"/>
    <w:rsid w:val="0008055D"/>
    <w:rsid w:val="000805C4"/>
    <w:rsid w:val="00080DE7"/>
    <w:rsid w:val="00080F29"/>
    <w:rsid w:val="0008108E"/>
    <w:rsid w:val="00081238"/>
    <w:rsid w:val="00081379"/>
    <w:rsid w:val="0008145D"/>
    <w:rsid w:val="000815FF"/>
    <w:rsid w:val="0008174B"/>
    <w:rsid w:val="00081852"/>
    <w:rsid w:val="00081A73"/>
    <w:rsid w:val="00081B01"/>
    <w:rsid w:val="00081DF8"/>
    <w:rsid w:val="00081E4C"/>
    <w:rsid w:val="00081FAD"/>
    <w:rsid w:val="00082460"/>
    <w:rsid w:val="00082602"/>
    <w:rsid w:val="0008289E"/>
    <w:rsid w:val="000828EB"/>
    <w:rsid w:val="00082A1C"/>
    <w:rsid w:val="00082B4A"/>
    <w:rsid w:val="00082C2C"/>
    <w:rsid w:val="00082C8A"/>
    <w:rsid w:val="00082CD9"/>
    <w:rsid w:val="00082EC0"/>
    <w:rsid w:val="00082F7E"/>
    <w:rsid w:val="00082FEA"/>
    <w:rsid w:val="00083071"/>
    <w:rsid w:val="000830C6"/>
    <w:rsid w:val="000833DF"/>
    <w:rsid w:val="00083499"/>
    <w:rsid w:val="000837CF"/>
    <w:rsid w:val="00083CC7"/>
    <w:rsid w:val="00083CF6"/>
    <w:rsid w:val="00083DFB"/>
    <w:rsid w:val="00083E2D"/>
    <w:rsid w:val="00083F23"/>
    <w:rsid w:val="0008407C"/>
    <w:rsid w:val="00084091"/>
    <w:rsid w:val="00084930"/>
    <w:rsid w:val="00084974"/>
    <w:rsid w:val="00084980"/>
    <w:rsid w:val="00084AAB"/>
    <w:rsid w:val="00084DD3"/>
    <w:rsid w:val="00084F42"/>
    <w:rsid w:val="00084FA8"/>
    <w:rsid w:val="00085296"/>
    <w:rsid w:val="000857D7"/>
    <w:rsid w:val="0008584A"/>
    <w:rsid w:val="0008588C"/>
    <w:rsid w:val="00085A97"/>
    <w:rsid w:val="00085C1C"/>
    <w:rsid w:val="00085C97"/>
    <w:rsid w:val="00085D22"/>
    <w:rsid w:val="00086135"/>
    <w:rsid w:val="000862EF"/>
    <w:rsid w:val="00086585"/>
    <w:rsid w:val="0008697C"/>
    <w:rsid w:val="0008699B"/>
    <w:rsid w:val="00086D1A"/>
    <w:rsid w:val="00086F5C"/>
    <w:rsid w:val="0008710A"/>
    <w:rsid w:val="000871D1"/>
    <w:rsid w:val="0008733A"/>
    <w:rsid w:val="00087471"/>
    <w:rsid w:val="00087595"/>
    <w:rsid w:val="00087629"/>
    <w:rsid w:val="00087727"/>
    <w:rsid w:val="00087A30"/>
    <w:rsid w:val="00087A34"/>
    <w:rsid w:val="00087A6D"/>
    <w:rsid w:val="00087AE4"/>
    <w:rsid w:val="00087B36"/>
    <w:rsid w:val="00087C9F"/>
    <w:rsid w:val="00087D26"/>
    <w:rsid w:val="00087DD8"/>
    <w:rsid w:val="000901C6"/>
    <w:rsid w:val="00090480"/>
    <w:rsid w:val="000904C8"/>
    <w:rsid w:val="0009060C"/>
    <w:rsid w:val="0009069F"/>
    <w:rsid w:val="000906AF"/>
    <w:rsid w:val="000906E4"/>
    <w:rsid w:val="00090AE0"/>
    <w:rsid w:val="00090B06"/>
    <w:rsid w:val="000910F4"/>
    <w:rsid w:val="000910FB"/>
    <w:rsid w:val="0009133F"/>
    <w:rsid w:val="000913F4"/>
    <w:rsid w:val="000915AB"/>
    <w:rsid w:val="000916E8"/>
    <w:rsid w:val="00091764"/>
    <w:rsid w:val="000917EF"/>
    <w:rsid w:val="00091950"/>
    <w:rsid w:val="00091CC5"/>
    <w:rsid w:val="00091D36"/>
    <w:rsid w:val="00091FA7"/>
    <w:rsid w:val="00092181"/>
    <w:rsid w:val="00092225"/>
    <w:rsid w:val="000922F1"/>
    <w:rsid w:val="00092459"/>
    <w:rsid w:val="000924BA"/>
    <w:rsid w:val="000927B4"/>
    <w:rsid w:val="00092869"/>
    <w:rsid w:val="00092B94"/>
    <w:rsid w:val="00092BDA"/>
    <w:rsid w:val="00092CA0"/>
    <w:rsid w:val="00092E7A"/>
    <w:rsid w:val="000930A0"/>
    <w:rsid w:val="000932FA"/>
    <w:rsid w:val="000936EC"/>
    <w:rsid w:val="00093B58"/>
    <w:rsid w:val="00093BA1"/>
    <w:rsid w:val="00093DD1"/>
    <w:rsid w:val="00093EBB"/>
    <w:rsid w:val="0009409D"/>
    <w:rsid w:val="0009439E"/>
    <w:rsid w:val="00094523"/>
    <w:rsid w:val="00094A1F"/>
    <w:rsid w:val="00094A55"/>
    <w:rsid w:val="00094DA7"/>
    <w:rsid w:val="00094DCE"/>
    <w:rsid w:val="00094EE0"/>
    <w:rsid w:val="00095263"/>
    <w:rsid w:val="0009536F"/>
    <w:rsid w:val="00095558"/>
    <w:rsid w:val="0009557C"/>
    <w:rsid w:val="00095587"/>
    <w:rsid w:val="0009575C"/>
    <w:rsid w:val="00095767"/>
    <w:rsid w:val="000959EB"/>
    <w:rsid w:val="00095AE0"/>
    <w:rsid w:val="00095E27"/>
    <w:rsid w:val="00095EE0"/>
    <w:rsid w:val="00095F38"/>
    <w:rsid w:val="00095F96"/>
    <w:rsid w:val="00095FD6"/>
    <w:rsid w:val="0009602F"/>
    <w:rsid w:val="000963DF"/>
    <w:rsid w:val="00096575"/>
    <w:rsid w:val="00096627"/>
    <w:rsid w:val="000967DB"/>
    <w:rsid w:val="0009683F"/>
    <w:rsid w:val="000969C6"/>
    <w:rsid w:val="000969FC"/>
    <w:rsid w:val="00096BE8"/>
    <w:rsid w:val="00096D38"/>
    <w:rsid w:val="0009733C"/>
    <w:rsid w:val="000976BD"/>
    <w:rsid w:val="000977DE"/>
    <w:rsid w:val="00097BBE"/>
    <w:rsid w:val="00097C16"/>
    <w:rsid w:val="00097CA5"/>
    <w:rsid w:val="00097E42"/>
    <w:rsid w:val="00097E60"/>
    <w:rsid w:val="00097F14"/>
    <w:rsid w:val="00097F41"/>
    <w:rsid w:val="000A01CA"/>
    <w:rsid w:val="000A0305"/>
    <w:rsid w:val="000A03B1"/>
    <w:rsid w:val="000A04B8"/>
    <w:rsid w:val="000A0635"/>
    <w:rsid w:val="000A0A1B"/>
    <w:rsid w:val="000A0AB4"/>
    <w:rsid w:val="000A0D16"/>
    <w:rsid w:val="000A109E"/>
    <w:rsid w:val="000A115B"/>
    <w:rsid w:val="000A1298"/>
    <w:rsid w:val="000A12A9"/>
    <w:rsid w:val="000A1555"/>
    <w:rsid w:val="000A1705"/>
    <w:rsid w:val="000A195B"/>
    <w:rsid w:val="000A19C3"/>
    <w:rsid w:val="000A19FD"/>
    <w:rsid w:val="000A1A11"/>
    <w:rsid w:val="000A1D99"/>
    <w:rsid w:val="000A1FB7"/>
    <w:rsid w:val="000A2011"/>
    <w:rsid w:val="000A2085"/>
    <w:rsid w:val="000A218F"/>
    <w:rsid w:val="000A25D3"/>
    <w:rsid w:val="000A261F"/>
    <w:rsid w:val="000A2651"/>
    <w:rsid w:val="000A26F2"/>
    <w:rsid w:val="000A28B0"/>
    <w:rsid w:val="000A291B"/>
    <w:rsid w:val="000A2936"/>
    <w:rsid w:val="000A3052"/>
    <w:rsid w:val="000A354D"/>
    <w:rsid w:val="000A36A5"/>
    <w:rsid w:val="000A36A7"/>
    <w:rsid w:val="000A37F5"/>
    <w:rsid w:val="000A3879"/>
    <w:rsid w:val="000A38BF"/>
    <w:rsid w:val="000A3ABA"/>
    <w:rsid w:val="000A3B9A"/>
    <w:rsid w:val="000A3FC9"/>
    <w:rsid w:val="000A41CF"/>
    <w:rsid w:val="000A4261"/>
    <w:rsid w:val="000A42FE"/>
    <w:rsid w:val="000A4358"/>
    <w:rsid w:val="000A4490"/>
    <w:rsid w:val="000A4514"/>
    <w:rsid w:val="000A4547"/>
    <w:rsid w:val="000A4662"/>
    <w:rsid w:val="000A49DE"/>
    <w:rsid w:val="000A4D1F"/>
    <w:rsid w:val="000A5127"/>
    <w:rsid w:val="000A5387"/>
    <w:rsid w:val="000A55EA"/>
    <w:rsid w:val="000A561E"/>
    <w:rsid w:val="000A5629"/>
    <w:rsid w:val="000A59A6"/>
    <w:rsid w:val="000A5A0E"/>
    <w:rsid w:val="000A5B53"/>
    <w:rsid w:val="000A5FDA"/>
    <w:rsid w:val="000A612E"/>
    <w:rsid w:val="000A639D"/>
    <w:rsid w:val="000A64B8"/>
    <w:rsid w:val="000A64CF"/>
    <w:rsid w:val="000A6532"/>
    <w:rsid w:val="000A6A74"/>
    <w:rsid w:val="000A6E69"/>
    <w:rsid w:val="000A71AA"/>
    <w:rsid w:val="000A71CC"/>
    <w:rsid w:val="000A758E"/>
    <w:rsid w:val="000A772C"/>
    <w:rsid w:val="000A7762"/>
    <w:rsid w:val="000A7870"/>
    <w:rsid w:val="000A7AD8"/>
    <w:rsid w:val="000A7B28"/>
    <w:rsid w:val="000B0066"/>
    <w:rsid w:val="000B00A3"/>
    <w:rsid w:val="000B00D1"/>
    <w:rsid w:val="000B00E1"/>
    <w:rsid w:val="000B026A"/>
    <w:rsid w:val="000B062F"/>
    <w:rsid w:val="000B06B3"/>
    <w:rsid w:val="000B07D6"/>
    <w:rsid w:val="000B0931"/>
    <w:rsid w:val="000B0A43"/>
    <w:rsid w:val="000B1017"/>
    <w:rsid w:val="000B111B"/>
    <w:rsid w:val="000B1184"/>
    <w:rsid w:val="000B1458"/>
    <w:rsid w:val="000B14B2"/>
    <w:rsid w:val="000B157D"/>
    <w:rsid w:val="000B16DA"/>
    <w:rsid w:val="000B1991"/>
    <w:rsid w:val="000B1A80"/>
    <w:rsid w:val="000B2139"/>
    <w:rsid w:val="000B2361"/>
    <w:rsid w:val="000B25CE"/>
    <w:rsid w:val="000B2799"/>
    <w:rsid w:val="000B2952"/>
    <w:rsid w:val="000B2AFD"/>
    <w:rsid w:val="000B2C25"/>
    <w:rsid w:val="000B2C92"/>
    <w:rsid w:val="000B2D39"/>
    <w:rsid w:val="000B2DAA"/>
    <w:rsid w:val="000B30BA"/>
    <w:rsid w:val="000B32D1"/>
    <w:rsid w:val="000B348D"/>
    <w:rsid w:val="000B3756"/>
    <w:rsid w:val="000B38B8"/>
    <w:rsid w:val="000B3A19"/>
    <w:rsid w:val="000B3C43"/>
    <w:rsid w:val="000B3CA4"/>
    <w:rsid w:val="000B3EE5"/>
    <w:rsid w:val="000B4088"/>
    <w:rsid w:val="000B4356"/>
    <w:rsid w:val="000B44F5"/>
    <w:rsid w:val="000B4608"/>
    <w:rsid w:val="000B4F30"/>
    <w:rsid w:val="000B5004"/>
    <w:rsid w:val="000B510A"/>
    <w:rsid w:val="000B51F6"/>
    <w:rsid w:val="000B5218"/>
    <w:rsid w:val="000B522C"/>
    <w:rsid w:val="000B530D"/>
    <w:rsid w:val="000B54D1"/>
    <w:rsid w:val="000B56D7"/>
    <w:rsid w:val="000B57B5"/>
    <w:rsid w:val="000B597B"/>
    <w:rsid w:val="000B5D5E"/>
    <w:rsid w:val="000B5DD4"/>
    <w:rsid w:val="000B5FCB"/>
    <w:rsid w:val="000B603D"/>
    <w:rsid w:val="000B6146"/>
    <w:rsid w:val="000B6361"/>
    <w:rsid w:val="000B639C"/>
    <w:rsid w:val="000B65CA"/>
    <w:rsid w:val="000B670A"/>
    <w:rsid w:val="000B6862"/>
    <w:rsid w:val="000B6F9E"/>
    <w:rsid w:val="000B7066"/>
    <w:rsid w:val="000B719E"/>
    <w:rsid w:val="000B7674"/>
    <w:rsid w:val="000B774E"/>
    <w:rsid w:val="000B788F"/>
    <w:rsid w:val="000B7C0B"/>
    <w:rsid w:val="000B7C27"/>
    <w:rsid w:val="000B7CD2"/>
    <w:rsid w:val="000B7DA4"/>
    <w:rsid w:val="000B7E93"/>
    <w:rsid w:val="000B7FEA"/>
    <w:rsid w:val="000C0101"/>
    <w:rsid w:val="000C0179"/>
    <w:rsid w:val="000C02CE"/>
    <w:rsid w:val="000C02E3"/>
    <w:rsid w:val="000C06EB"/>
    <w:rsid w:val="000C06F9"/>
    <w:rsid w:val="000C07C6"/>
    <w:rsid w:val="000C0ABC"/>
    <w:rsid w:val="000C0B25"/>
    <w:rsid w:val="000C1500"/>
    <w:rsid w:val="000C1673"/>
    <w:rsid w:val="000C187F"/>
    <w:rsid w:val="000C18CD"/>
    <w:rsid w:val="000C1987"/>
    <w:rsid w:val="000C1A4D"/>
    <w:rsid w:val="000C1E9C"/>
    <w:rsid w:val="000C22A2"/>
    <w:rsid w:val="000C2312"/>
    <w:rsid w:val="000C24A9"/>
    <w:rsid w:val="000C2539"/>
    <w:rsid w:val="000C26CC"/>
    <w:rsid w:val="000C293C"/>
    <w:rsid w:val="000C2B3A"/>
    <w:rsid w:val="000C2C47"/>
    <w:rsid w:val="000C2DB3"/>
    <w:rsid w:val="000C2FBC"/>
    <w:rsid w:val="000C31F3"/>
    <w:rsid w:val="000C330F"/>
    <w:rsid w:val="000C331D"/>
    <w:rsid w:val="000C34D6"/>
    <w:rsid w:val="000C3507"/>
    <w:rsid w:val="000C3621"/>
    <w:rsid w:val="000C3880"/>
    <w:rsid w:val="000C395B"/>
    <w:rsid w:val="000C3B35"/>
    <w:rsid w:val="000C3DDB"/>
    <w:rsid w:val="000C405A"/>
    <w:rsid w:val="000C49F0"/>
    <w:rsid w:val="000C4DEC"/>
    <w:rsid w:val="000C4E64"/>
    <w:rsid w:val="000C4FA6"/>
    <w:rsid w:val="000C512E"/>
    <w:rsid w:val="000C5142"/>
    <w:rsid w:val="000C518B"/>
    <w:rsid w:val="000C5271"/>
    <w:rsid w:val="000C52FC"/>
    <w:rsid w:val="000C535D"/>
    <w:rsid w:val="000C5485"/>
    <w:rsid w:val="000C5548"/>
    <w:rsid w:val="000C56B4"/>
    <w:rsid w:val="000C57DB"/>
    <w:rsid w:val="000C5813"/>
    <w:rsid w:val="000C582E"/>
    <w:rsid w:val="000C59FC"/>
    <w:rsid w:val="000C5D65"/>
    <w:rsid w:val="000C5EF1"/>
    <w:rsid w:val="000C5F08"/>
    <w:rsid w:val="000C6054"/>
    <w:rsid w:val="000C623D"/>
    <w:rsid w:val="000C63AD"/>
    <w:rsid w:val="000C6786"/>
    <w:rsid w:val="000C68AE"/>
    <w:rsid w:val="000C68AF"/>
    <w:rsid w:val="000C6980"/>
    <w:rsid w:val="000C6998"/>
    <w:rsid w:val="000C6A52"/>
    <w:rsid w:val="000C6AAB"/>
    <w:rsid w:val="000C6B5E"/>
    <w:rsid w:val="000C6D64"/>
    <w:rsid w:val="000C6F29"/>
    <w:rsid w:val="000C7355"/>
    <w:rsid w:val="000C7568"/>
    <w:rsid w:val="000C7657"/>
    <w:rsid w:val="000C7788"/>
    <w:rsid w:val="000C7907"/>
    <w:rsid w:val="000C79B1"/>
    <w:rsid w:val="000C7A8F"/>
    <w:rsid w:val="000C7AB1"/>
    <w:rsid w:val="000C7AB2"/>
    <w:rsid w:val="000C7AD6"/>
    <w:rsid w:val="000C7B3E"/>
    <w:rsid w:val="000C7D35"/>
    <w:rsid w:val="000C7F36"/>
    <w:rsid w:val="000C7F51"/>
    <w:rsid w:val="000D00CB"/>
    <w:rsid w:val="000D00D4"/>
    <w:rsid w:val="000D01E8"/>
    <w:rsid w:val="000D02C5"/>
    <w:rsid w:val="000D0764"/>
    <w:rsid w:val="000D0903"/>
    <w:rsid w:val="000D0A06"/>
    <w:rsid w:val="000D0D28"/>
    <w:rsid w:val="000D0D54"/>
    <w:rsid w:val="000D118A"/>
    <w:rsid w:val="000D1335"/>
    <w:rsid w:val="000D1614"/>
    <w:rsid w:val="000D1938"/>
    <w:rsid w:val="000D19BF"/>
    <w:rsid w:val="000D1A9E"/>
    <w:rsid w:val="000D1B5E"/>
    <w:rsid w:val="000D1B70"/>
    <w:rsid w:val="000D1BC3"/>
    <w:rsid w:val="000D1C02"/>
    <w:rsid w:val="000D1DD6"/>
    <w:rsid w:val="000D1DFF"/>
    <w:rsid w:val="000D1F5F"/>
    <w:rsid w:val="000D228E"/>
    <w:rsid w:val="000D240A"/>
    <w:rsid w:val="000D26A6"/>
    <w:rsid w:val="000D293C"/>
    <w:rsid w:val="000D2C5B"/>
    <w:rsid w:val="000D2CDB"/>
    <w:rsid w:val="000D2CF4"/>
    <w:rsid w:val="000D2D51"/>
    <w:rsid w:val="000D2E19"/>
    <w:rsid w:val="000D30AD"/>
    <w:rsid w:val="000D315F"/>
    <w:rsid w:val="000D329C"/>
    <w:rsid w:val="000D3416"/>
    <w:rsid w:val="000D36F4"/>
    <w:rsid w:val="000D377D"/>
    <w:rsid w:val="000D3AA8"/>
    <w:rsid w:val="000D3C67"/>
    <w:rsid w:val="000D3D0A"/>
    <w:rsid w:val="000D3F05"/>
    <w:rsid w:val="000D3F8A"/>
    <w:rsid w:val="000D4257"/>
    <w:rsid w:val="000D452F"/>
    <w:rsid w:val="000D4723"/>
    <w:rsid w:val="000D47FE"/>
    <w:rsid w:val="000D4854"/>
    <w:rsid w:val="000D49CB"/>
    <w:rsid w:val="000D4A1E"/>
    <w:rsid w:val="000D4CF2"/>
    <w:rsid w:val="000D5039"/>
    <w:rsid w:val="000D503A"/>
    <w:rsid w:val="000D590A"/>
    <w:rsid w:val="000D5916"/>
    <w:rsid w:val="000D59EC"/>
    <w:rsid w:val="000D5AD4"/>
    <w:rsid w:val="000D5CC3"/>
    <w:rsid w:val="000D5DFB"/>
    <w:rsid w:val="000D5F26"/>
    <w:rsid w:val="000D5FDE"/>
    <w:rsid w:val="000D60FA"/>
    <w:rsid w:val="000D62EF"/>
    <w:rsid w:val="000D6604"/>
    <w:rsid w:val="000D699D"/>
    <w:rsid w:val="000D6BC5"/>
    <w:rsid w:val="000D6D35"/>
    <w:rsid w:val="000D708A"/>
    <w:rsid w:val="000D72FC"/>
    <w:rsid w:val="000D7300"/>
    <w:rsid w:val="000D732C"/>
    <w:rsid w:val="000D74F1"/>
    <w:rsid w:val="000D74FB"/>
    <w:rsid w:val="000D758B"/>
    <w:rsid w:val="000D7681"/>
    <w:rsid w:val="000D7720"/>
    <w:rsid w:val="000D7A2C"/>
    <w:rsid w:val="000D7B0A"/>
    <w:rsid w:val="000D7C79"/>
    <w:rsid w:val="000D7D74"/>
    <w:rsid w:val="000D7E6A"/>
    <w:rsid w:val="000D7E79"/>
    <w:rsid w:val="000D7EBB"/>
    <w:rsid w:val="000D7EF7"/>
    <w:rsid w:val="000E02FC"/>
    <w:rsid w:val="000E0358"/>
    <w:rsid w:val="000E03A6"/>
    <w:rsid w:val="000E0C01"/>
    <w:rsid w:val="000E0C56"/>
    <w:rsid w:val="000E11A2"/>
    <w:rsid w:val="000E1339"/>
    <w:rsid w:val="000E144D"/>
    <w:rsid w:val="000E15CC"/>
    <w:rsid w:val="000E1655"/>
    <w:rsid w:val="000E1767"/>
    <w:rsid w:val="000E1790"/>
    <w:rsid w:val="000E1935"/>
    <w:rsid w:val="000E1AB0"/>
    <w:rsid w:val="000E1BB0"/>
    <w:rsid w:val="000E1C5F"/>
    <w:rsid w:val="000E1CF5"/>
    <w:rsid w:val="000E1D8A"/>
    <w:rsid w:val="000E1F23"/>
    <w:rsid w:val="000E2047"/>
    <w:rsid w:val="000E217B"/>
    <w:rsid w:val="000E217C"/>
    <w:rsid w:val="000E23A5"/>
    <w:rsid w:val="000E2728"/>
    <w:rsid w:val="000E284D"/>
    <w:rsid w:val="000E28A9"/>
    <w:rsid w:val="000E2946"/>
    <w:rsid w:val="000E295E"/>
    <w:rsid w:val="000E29A7"/>
    <w:rsid w:val="000E2B21"/>
    <w:rsid w:val="000E2B61"/>
    <w:rsid w:val="000E2CB4"/>
    <w:rsid w:val="000E2DB8"/>
    <w:rsid w:val="000E2E59"/>
    <w:rsid w:val="000E2EB6"/>
    <w:rsid w:val="000E3138"/>
    <w:rsid w:val="000E3157"/>
    <w:rsid w:val="000E326F"/>
    <w:rsid w:val="000E347C"/>
    <w:rsid w:val="000E3773"/>
    <w:rsid w:val="000E37C3"/>
    <w:rsid w:val="000E3843"/>
    <w:rsid w:val="000E38A2"/>
    <w:rsid w:val="000E3917"/>
    <w:rsid w:val="000E3A6A"/>
    <w:rsid w:val="000E3A71"/>
    <w:rsid w:val="000E3A8B"/>
    <w:rsid w:val="000E3AA7"/>
    <w:rsid w:val="000E3B05"/>
    <w:rsid w:val="000E3C43"/>
    <w:rsid w:val="000E3D44"/>
    <w:rsid w:val="000E4061"/>
    <w:rsid w:val="000E40CC"/>
    <w:rsid w:val="000E4460"/>
    <w:rsid w:val="000E447F"/>
    <w:rsid w:val="000E470E"/>
    <w:rsid w:val="000E47A6"/>
    <w:rsid w:val="000E487C"/>
    <w:rsid w:val="000E4CB5"/>
    <w:rsid w:val="000E4CD5"/>
    <w:rsid w:val="000E4D45"/>
    <w:rsid w:val="000E4F39"/>
    <w:rsid w:val="000E4FD7"/>
    <w:rsid w:val="000E5068"/>
    <w:rsid w:val="000E540D"/>
    <w:rsid w:val="000E5705"/>
    <w:rsid w:val="000E57E7"/>
    <w:rsid w:val="000E594F"/>
    <w:rsid w:val="000E5EF5"/>
    <w:rsid w:val="000E5F2D"/>
    <w:rsid w:val="000E620A"/>
    <w:rsid w:val="000E657E"/>
    <w:rsid w:val="000E66D2"/>
    <w:rsid w:val="000E66D8"/>
    <w:rsid w:val="000E682F"/>
    <w:rsid w:val="000E6CF6"/>
    <w:rsid w:val="000E70D4"/>
    <w:rsid w:val="000E755E"/>
    <w:rsid w:val="000E75C4"/>
    <w:rsid w:val="000E7903"/>
    <w:rsid w:val="000E7B9F"/>
    <w:rsid w:val="000E7CD0"/>
    <w:rsid w:val="000F027E"/>
    <w:rsid w:val="000F028E"/>
    <w:rsid w:val="000F037D"/>
    <w:rsid w:val="000F0401"/>
    <w:rsid w:val="000F043D"/>
    <w:rsid w:val="000F04FF"/>
    <w:rsid w:val="000F066A"/>
    <w:rsid w:val="000F0709"/>
    <w:rsid w:val="000F09C9"/>
    <w:rsid w:val="000F0B46"/>
    <w:rsid w:val="000F0B84"/>
    <w:rsid w:val="000F0BD9"/>
    <w:rsid w:val="000F0D68"/>
    <w:rsid w:val="000F0DDF"/>
    <w:rsid w:val="000F0E5F"/>
    <w:rsid w:val="000F11A2"/>
    <w:rsid w:val="000F16C1"/>
    <w:rsid w:val="000F18DD"/>
    <w:rsid w:val="000F1A85"/>
    <w:rsid w:val="000F1B42"/>
    <w:rsid w:val="000F1F34"/>
    <w:rsid w:val="000F1F81"/>
    <w:rsid w:val="000F1FC8"/>
    <w:rsid w:val="000F214A"/>
    <w:rsid w:val="000F219A"/>
    <w:rsid w:val="000F2288"/>
    <w:rsid w:val="000F22ED"/>
    <w:rsid w:val="000F23C5"/>
    <w:rsid w:val="000F2626"/>
    <w:rsid w:val="000F2817"/>
    <w:rsid w:val="000F285D"/>
    <w:rsid w:val="000F2872"/>
    <w:rsid w:val="000F28D1"/>
    <w:rsid w:val="000F2B0C"/>
    <w:rsid w:val="000F2C4E"/>
    <w:rsid w:val="000F2CDA"/>
    <w:rsid w:val="000F2DDD"/>
    <w:rsid w:val="000F2ECD"/>
    <w:rsid w:val="000F3310"/>
    <w:rsid w:val="000F339F"/>
    <w:rsid w:val="000F37FF"/>
    <w:rsid w:val="000F38D5"/>
    <w:rsid w:val="000F3C50"/>
    <w:rsid w:val="000F3D7C"/>
    <w:rsid w:val="000F4080"/>
    <w:rsid w:val="000F4312"/>
    <w:rsid w:val="000F43BF"/>
    <w:rsid w:val="000F4441"/>
    <w:rsid w:val="000F4547"/>
    <w:rsid w:val="000F46AC"/>
    <w:rsid w:val="000F479D"/>
    <w:rsid w:val="000F488D"/>
    <w:rsid w:val="000F4C97"/>
    <w:rsid w:val="000F4E83"/>
    <w:rsid w:val="000F4F8C"/>
    <w:rsid w:val="000F50AE"/>
    <w:rsid w:val="000F50D6"/>
    <w:rsid w:val="000F531A"/>
    <w:rsid w:val="000F5342"/>
    <w:rsid w:val="000F53C6"/>
    <w:rsid w:val="000F54D9"/>
    <w:rsid w:val="000F5643"/>
    <w:rsid w:val="000F5CA1"/>
    <w:rsid w:val="000F5F77"/>
    <w:rsid w:val="000F60AE"/>
    <w:rsid w:val="000F618C"/>
    <w:rsid w:val="000F61C2"/>
    <w:rsid w:val="000F62EA"/>
    <w:rsid w:val="000F654A"/>
    <w:rsid w:val="000F664C"/>
    <w:rsid w:val="000F6839"/>
    <w:rsid w:val="000F68A3"/>
    <w:rsid w:val="000F6958"/>
    <w:rsid w:val="000F6AF6"/>
    <w:rsid w:val="000F6B86"/>
    <w:rsid w:val="000F6BC1"/>
    <w:rsid w:val="000F6C10"/>
    <w:rsid w:val="000F6CF4"/>
    <w:rsid w:val="000F6D9B"/>
    <w:rsid w:val="000F6EE9"/>
    <w:rsid w:val="000F6FE3"/>
    <w:rsid w:val="000F70FD"/>
    <w:rsid w:val="000F7174"/>
    <w:rsid w:val="000F756B"/>
    <w:rsid w:val="000F76F4"/>
    <w:rsid w:val="000F77C3"/>
    <w:rsid w:val="000F7AB9"/>
    <w:rsid w:val="000F7B6C"/>
    <w:rsid w:val="000F7E0D"/>
    <w:rsid w:val="000F7EF6"/>
    <w:rsid w:val="000F7F44"/>
    <w:rsid w:val="00100004"/>
    <w:rsid w:val="00100083"/>
    <w:rsid w:val="00100205"/>
    <w:rsid w:val="00100216"/>
    <w:rsid w:val="00100476"/>
    <w:rsid w:val="00100619"/>
    <w:rsid w:val="001006EE"/>
    <w:rsid w:val="0010081B"/>
    <w:rsid w:val="00100A42"/>
    <w:rsid w:val="00100DEC"/>
    <w:rsid w:val="00100E33"/>
    <w:rsid w:val="00100F09"/>
    <w:rsid w:val="00100F2C"/>
    <w:rsid w:val="00100F5A"/>
    <w:rsid w:val="00100F98"/>
    <w:rsid w:val="001011EA"/>
    <w:rsid w:val="0010146A"/>
    <w:rsid w:val="00101487"/>
    <w:rsid w:val="001015E0"/>
    <w:rsid w:val="00101A95"/>
    <w:rsid w:val="00101B29"/>
    <w:rsid w:val="00101D1C"/>
    <w:rsid w:val="00101D4F"/>
    <w:rsid w:val="0010200A"/>
    <w:rsid w:val="0010210F"/>
    <w:rsid w:val="00102271"/>
    <w:rsid w:val="001026E6"/>
    <w:rsid w:val="001027B9"/>
    <w:rsid w:val="00102B08"/>
    <w:rsid w:val="00102C03"/>
    <w:rsid w:val="00102E57"/>
    <w:rsid w:val="00102F2D"/>
    <w:rsid w:val="001030BD"/>
    <w:rsid w:val="0010317B"/>
    <w:rsid w:val="001032B2"/>
    <w:rsid w:val="0010332E"/>
    <w:rsid w:val="00103405"/>
    <w:rsid w:val="00103617"/>
    <w:rsid w:val="001036CF"/>
    <w:rsid w:val="00103BF9"/>
    <w:rsid w:val="00103C31"/>
    <w:rsid w:val="00103E5C"/>
    <w:rsid w:val="00103F71"/>
    <w:rsid w:val="001040ED"/>
    <w:rsid w:val="001045A6"/>
    <w:rsid w:val="001045B6"/>
    <w:rsid w:val="0010479A"/>
    <w:rsid w:val="001047F0"/>
    <w:rsid w:val="00104854"/>
    <w:rsid w:val="0010490E"/>
    <w:rsid w:val="00104CEC"/>
    <w:rsid w:val="00104D34"/>
    <w:rsid w:val="00104DAF"/>
    <w:rsid w:val="00105142"/>
    <w:rsid w:val="0010524A"/>
    <w:rsid w:val="001052EF"/>
    <w:rsid w:val="00105359"/>
    <w:rsid w:val="0010567E"/>
    <w:rsid w:val="001056C1"/>
    <w:rsid w:val="00105921"/>
    <w:rsid w:val="00105971"/>
    <w:rsid w:val="00105ADB"/>
    <w:rsid w:val="00105C27"/>
    <w:rsid w:val="00105C53"/>
    <w:rsid w:val="00105CEB"/>
    <w:rsid w:val="00105F45"/>
    <w:rsid w:val="00105F9F"/>
    <w:rsid w:val="00106001"/>
    <w:rsid w:val="001064EA"/>
    <w:rsid w:val="001067B6"/>
    <w:rsid w:val="00106980"/>
    <w:rsid w:val="001069D4"/>
    <w:rsid w:val="00106B83"/>
    <w:rsid w:val="00106BC0"/>
    <w:rsid w:val="00106CFF"/>
    <w:rsid w:val="00106E64"/>
    <w:rsid w:val="00107049"/>
    <w:rsid w:val="001071E6"/>
    <w:rsid w:val="001073A7"/>
    <w:rsid w:val="00107697"/>
    <w:rsid w:val="00107A12"/>
    <w:rsid w:val="00107A22"/>
    <w:rsid w:val="00107A2E"/>
    <w:rsid w:val="00107AF8"/>
    <w:rsid w:val="00107B9C"/>
    <w:rsid w:val="00107D44"/>
    <w:rsid w:val="00107D7F"/>
    <w:rsid w:val="00107E7E"/>
    <w:rsid w:val="00110804"/>
    <w:rsid w:val="001108AA"/>
    <w:rsid w:val="00110BF0"/>
    <w:rsid w:val="00110DF4"/>
    <w:rsid w:val="00110E9C"/>
    <w:rsid w:val="00110F65"/>
    <w:rsid w:val="00110F7F"/>
    <w:rsid w:val="0011101A"/>
    <w:rsid w:val="0011101E"/>
    <w:rsid w:val="00111340"/>
    <w:rsid w:val="0011134F"/>
    <w:rsid w:val="0011148C"/>
    <w:rsid w:val="00111506"/>
    <w:rsid w:val="0011151F"/>
    <w:rsid w:val="00111686"/>
    <w:rsid w:val="00111726"/>
    <w:rsid w:val="001117CF"/>
    <w:rsid w:val="00111882"/>
    <w:rsid w:val="00111ABB"/>
    <w:rsid w:val="00111C96"/>
    <w:rsid w:val="00111CCE"/>
    <w:rsid w:val="00111E74"/>
    <w:rsid w:val="00111FDC"/>
    <w:rsid w:val="00112129"/>
    <w:rsid w:val="001121CB"/>
    <w:rsid w:val="001123D3"/>
    <w:rsid w:val="00112457"/>
    <w:rsid w:val="00112A62"/>
    <w:rsid w:val="00112B8B"/>
    <w:rsid w:val="00112CE4"/>
    <w:rsid w:val="00112EA1"/>
    <w:rsid w:val="00112EB0"/>
    <w:rsid w:val="001131FB"/>
    <w:rsid w:val="001132CD"/>
    <w:rsid w:val="00113740"/>
    <w:rsid w:val="001137C1"/>
    <w:rsid w:val="00113AD7"/>
    <w:rsid w:val="00113B0B"/>
    <w:rsid w:val="00113C2E"/>
    <w:rsid w:val="00113E36"/>
    <w:rsid w:val="00113E52"/>
    <w:rsid w:val="00113EC7"/>
    <w:rsid w:val="00113ED3"/>
    <w:rsid w:val="00114082"/>
    <w:rsid w:val="001141BB"/>
    <w:rsid w:val="001141FC"/>
    <w:rsid w:val="001142E7"/>
    <w:rsid w:val="001143A0"/>
    <w:rsid w:val="00114804"/>
    <w:rsid w:val="001148A7"/>
    <w:rsid w:val="00114967"/>
    <w:rsid w:val="00114B32"/>
    <w:rsid w:val="00114E1F"/>
    <w:rsid w:val="00114FD3"/>
    <w:rsid w:val="00115059"/>
    <w:rsid w:val="00115070"/>
    <w:rsid w:val="00115085"/>
    <w:rsid w:val="0011526C"/>
    <w:rsid w:val="00115420"/>
    <w:rsid w:val="001154BD"/>
    <w:rsid w:val="001155FF"/>
    <w:rsid w:val="00115676"/>
    <w:rsid w:val="00115751"/>
    <w:rsid w:val="00115755"/>
    <w:rsid w:val="001157A1"/>
    <w:rsid w:val="001159B9"/>
    <w:rsid w:val="00115A37"/>
    <w:rsid w:val="00115B27"/>
    <w:rsid w:val="00115C6B"/>
    <w:rsid w:val="00115F12"/>
    <w:rsid w:val="0011619F"/>
    <w:rsid w:val="0011622E"/>
    <w:rsid w:val="00116369"/>
    <w:rsid w:val="00116615"/>
    <w:rsid w:val="0011696A"/>
    <w:rsid w:val="00116A0F"/>
    <w:rsid w:val="00116F0C"/>
    <w:rsid w:val="00117105"/>
    <w:rsid w:val="00117253"/>
    <w:rsid w:val="001173F6"/>
    <w:rsid w:val="0011744A"/>
    <w:rsid w:val="001174EE"/>
    <w:rsid w:val="001175AC"/>
    <w:rsid w:val="001175DE"/>
    <w:rsid w:val="001176DB"/>
    <w:rsid w:val="0011774B"/>
    <w:rsid w:val="00117A2B"/>
    <w:rsid w:val="00117A9C"/>
    <w:rsid w:val="00117B08"/>
    <w:rsid w:val="00117BA4"/>
    <w:rsid w:val="00120049"/>
    <w:rsid w:val="0012027F"/>
    <w:rsid w:val="00120709"/>
    <w:rsid w:val="0012070D"/>
    <w:rsid w:val="00120765"/>
    <w:rsid w:val="001209FE"/>
    <w:rsid w:val="00120B36"/>
    <w:rsid w:val="00120BC9"/>
    <w:rsid w:val="00120C04"/>
    <w:rsid w:val="00120C76"/>
    <w:rsid w:val="00120C99"/>
    <w:rsid w:val="00120FCB"/>
    <w:rsid w:val="00121112"/>
    <w:rsid w:val="00121151"/>
    <w:rsid w:val="001213CC"/>
    <w:rsid w:val="00121505"/>
    <w:rsid w:val="00121566"/>
    <w:rsid w:val="001215AC"/>
    <w:rsid w:val="001215DC"/>
    <w:rsid w:val="00121724"/>
    <w:rsid w:val="0012181B"/>
    <w:rsid w:val="001218E7"/>
    <w:rsid w:val="001219CF"/>
    <w:rsid w:val="00121B9B"/>
    <w:rsid w:val="00121BB8"/>
    <w:rsid w:val="00121CC2"/>
    <w:rsid w:val="00121F7C"/>
    <w:rsid w:val="001221CD"/>
    <w:rsid w:val="001223AF"/>
    <w:rsid w:val="001223CC"/>
    <w:rsid w:val="0012297B"/>
    <w:rsid w:val="00122F17"/>
    <w:rsid w:val="0012301F"/>
    <w:rsid w:val="0012305A"/>
    <w:rsid w:val="001238B1"/>
    <w:rsid w:val="00123A64"/>
    <w:rsid w:val="00123A91"/>
    <w:rsid w:val="00123A99"/>
    <w:rsid w:val="00123B85"/>
    <w:rsid w:val="00123D87"/>
    <w:rsid w:val="00124047"/>
    <w:rsid w:val="0012406A"/>
    <w:rsid w:val="001240B6"/>
    <w:rsid w:val="001240D8"/>
    <w:rsid w:val="001241ED"/>
    <w:rsid w:val="00124414"/>
    <w:rsid w:val="0012446B"/>
    <w:rsid w:val="00124748"/>
    <w:rsid w:val="001248A3"/>
    <w:rsid w:val="00124A7F"/>
    <w:rsid w:val="00124CB7"/>
    <w:rsid w:val="00124D8B"/>
    <w:rsid w:val="0012518F"/>
    <w:rsid w:val="00125241"/>
    <w:rsid w:val="0012533A"/>
    <w:rsid w:val="00125733"/>
    <w:rsid w:val="0012580E"/>
    <w:rsid w:val="001259C2"/>
    <w:rsid w:val="00125A88"/>
    <w:rsid w:val="00125C8D"/>
    <w:rsid w:val="00125CB0"/>
    <w:rsid w:val="00125D2A"/>
    <w:rsid w:val="00125DD0"/>
    <w:rsid w:val="00125EC4"/>
    <w:rsid w:val="00125EEA"/>
    <w:rsid w:val="00125EFF"/>
    <w:rsid w:val="00126069"/>
    <w:rsid w:val="001261D7"/>
    <w:rsid w:val="001262DA"/>
    <w:rsid w:val="0012643C"/>
    <w:rsid w:val="00126689"/>
    <w:rsid w:val="0012672F"/>
    <w:rsid w:val="00126834"/>
    <w:rsid w:val="0012699E"/>
    <w:rsid w:val="00126A98"/>
    <w:rsid w:val="00126C31"/>
    <w:rsid w:val="00126C4D"/>
    <w:rsid w:val="00126D31"/>
    <w:rsid w:val="00126DE5"/>
    <w:rsid w:val="00126F74"/>
    <w:rsid w:val="00127169"/>
    <w:rsid w:val="001271F3"/>
    <w:rsid w:val="00127443"/>
    <w:rsid w:val="0012744A"/>
    <w:rsid w:val="00127536"/>
    <w:rsid w:val="0012776D"/>
    <w:rsid w:val="001279B3"/>
    <w:rsid w:val="00127CAE"/>
    <w:rsid w:val="00127E45"/>
    <w:rsid w:val="00127F99"/>
    <w:rsid w:val="00130150"/>
    <w:rsid w:val="001301AE"/>
    <w:rsid w:val="001302B7"/>
    <w:rsid w:val="00130493"/>
    <w:rsid w:val="0013052F"/>
    <w:rsid w:val="00130554"/>
    <w:rsid w:val="00130877"/>
    <w:rsid w:val="00130A60"/>
    <w:rsid w:val="00130D65"/>
    <w:rsid w:val="00130F17"/>
    <w:rsid w:val="00130FCE"/>
    <w:rsid w:val="001310B9"/>
    <w:rsid w:val="00131177"/>
    <w:rsid w:val="00131516"/>
    <w:rsid w:val="001315BF"/>
    <w:rsid w:val="001315FB"/>
    <w:rsid w:val="00131676"/>
    <w:rsid w:val="00131721"/>
    <w:rsid w:val="00131818"/>
    <w:rsid w:val="001319BF"/>
    <w:rsid w:val="001319D9"/>
    <w:rsid w:val="00131B8A"/>
    <w:rsid w:val="00131CED"/>
    <w:rsid w:val="00131F2B"/>
    <w:rsid w:val="00131F51"/>
    <w:rsid w:val="00132111"/>
    <w:rsid w:val="00132182"/>
    <w:rsid w:val="00132444"/>
    <w:rsid w:val="001324E1"/>
    <w:rsid w:val="00132714"/>
    <w:rsid w:val="00132B05"/>
    <w:rsid w:val="00132FB1"/>
    <w:rsid w:val="001331CF"/>
    <w:rsid w:val="00133367"/>
    <w:rsid w:val="001334E5"/>
    <w:rsid w:val="001339E8"/>
    <w:rsid w:val="001339F4"/>
    <w:rsid w:val="00133EF4"/>
    <w:rsid w:val="00134124"/>
    <w:rsid w:val="001343D4"/>
    <w:rsid w:val="00134447"/>
    <w:rsid w:val="001347E5"/>
    <w:rsid w:val="001347F8"/>
    <w:rsid w:val="001348DA"/>
    <w:rsid w:val="001348E6"/>
    <w:rsid w:val="001349AD"/>
    <w:rsid w:val="001349E2"/>
    <w:rsid w:val="00134B13"/>
    <w:rsid w:val="00134EF8"/>
    <w:rsid w:val="0013511E"/>
    <w:rsid w:val="0013514F"/>
    <w:rsid w:val="001353D3"/>
    <w:rsid w:val="00135434"/>
    <w:rsid w:val="0013547F"/>
    <w:rsid w:val="0013564A"/>
    <w:rsid w:val="00135A3B"/>
    <w:rsid w:val="00136042"/>
    <w:rsid w:val="00136078"/>
    <w:rsid w:val="0013607C"/>
    <w:rsid w:val="001362A4"/>
    <w:rsid w:val="001365D7"/>
    <w:rsid w:val="001369C1"/>
    <w:rsid w:val="00136A5F"/>
    <w:rsid w:val="00136AAB"/>
    <w:rsid w:val="00136ACF"/>
    <w:rsid w:val="00136C66"/>
    <w:rsid w:val="00136D4D"/>
    <w:rsid w:val="00137071"/>
    <w:rsid w:val="00137190"/>
    <w:rsid w:val="0013734A"/>
    <w:rsid w:val="00137723"/>
    <w:rsid w:val="00137754"/>
    <w:rsid w:val="001377B4"/>
    <w:rsid w:val="001377E2"/>
    <w:rsid w:val="001379CB"/>
    <w:rsid w:val="00137B5C"/>
    <w:rsid w:val="00137DF6"/>
    <w:rsid w:val="00137F26"/>
    <w:rsid w:val="0014016C"/>
    <w:rsid w:val="00140255"/>
    <w:rsid w:val="0014063D"/>
    <w:rsid w:val="00140692"/>
    <w:rsid w:val="001409A8"/>
    <w:rsid w:val="00140ACD"/>
    <w:rsid w:val="00140C0F"/>
    <w:rsid w:val="00140CD0"/>
    <w:rsid w:val="00140D8C"/>
    <w:rsid w:val="00140E2E"/>
    <w:rsid w:val="00140FCD"/>
    <w:rsid w:val="00140FF0"/>
    <w:rsid w:val="00141076"/>
    <w:rsid w:val="00141149"/>
    <w:rsid w:val="001412F8"/>
    <w:rsid w:val="001416A8"/>
    <w:rsid w:val="00141731"/>
    <w:rsid w:val="00141B4B"/>
    <w:rsid w:val="00141F4B"/>
    <w:rsid w:val="00141F87"/>
    <w:rsid w:val="0014237F"/>
    <w:rsid w:val="00142559"/>
    <w:rsid w:val="00142716"/>
    <w:rsid w:val="00142830"/>
    <w:rsid w:val="00142906"/>
    <w:rsid w:val="00142C60"/>
    <w:rsid w:val="00142D08"/>
    <w:rsid w:val="00143041"/>
    <w:rsid w:val="001432F9"/>
    <w:rsid w:val="00143861"/>
    <w:rsid w:val="0014395E"/>
    <w:rsid w:val="00143C04"/>
    <w:rsid w:val="00143DD3"/>
    <w:rsid w:val="00143DF8"/>
    <w:rsid w:val="00143E56"/>
    <w:rsid w:val="00143EDE"/>
    <w:rsid w:val="001440C9"/>
    <w:rsid w:val="0014411F"/>
    <w:rsid w:val="0014436C"/>
    <w:rsid w:val="00144380"/>
    <w:rsid w:val="0014445B"/>
    <w:rsid w:val="0014454B"/>
    <w:rsid w:val="00144A3B"/>
    <w:rsid w:val="00144CBC"/>
    <w:rsid w:val="00144CE3"/>
    <w:rsid w:val="00144E58"/>
    <w:rsid w:val="00144F79"/>
    <w:rsid w:val="001450BD"/>
    <w:rsid w:val="001452A7"/>
    <w:rsid w:val="001453AA"/>
    <w:rsid w:val="001454F1"/>
    <w:rsid w:val="00145729"/>
    <w:rsid w:val="00145DF4"/>
    <w:rsid w:val="00145FFD"/>
    <w:rsid w:val="00146224"/>
    <w:rsid w:val="00146445"/>
    <w:rsid w:val="00146869"/>
    <w:rsid w:val="00146B42"/>
    <w:rsid w:val="00146D15"/>
    <w:rsid w:val="00147036"/>
    <w:rsid w:val="00147267"/>
    <w:rsid w:val="0014729F"/>
    <w:rsid w:val="001472A9"/>
    <w:rsid w:val="001473C3"/>
    <w:rsid w:val="001473DF"/>
    <w:rsid w:val="00147512"/>
    <w:rsid w:val="001475AD"/>
    <w:rsid w:val="001475D6"/>
    <w:rsid w:val="001478D2"/>
    <w:rsid w:val="00147AA8"/>
    <w:rsid w:val="00147CF0"/>
    <w:rsid w:val="00147DA7"/>
    <w:rsid w:val="00147E5A"/>
    <w:rsid w:val="00147F37"/>
    <w:rsid w:val="0015017C"/>
    <w:rsid w:val="00150A33"/>
    <w:rsid w:val="00150B3C"/>
    <w:rsid w:val="00150B4D"/>
    <w:rsid w:val="00150C17"/>
    <w:rsid w:val="00151108"/>
    <w:rsid w:val="001512EF"/>
    <w:rsid w:val="00151417"/>
    <w:rsid w:val="0015152C"/>
    <w:rsid w:val="00151595"/>
    <w:rsid w:val="00151645"/>
    <w:rsid w:val="00151695"/>
    <w:rsid w:val="001516FC"/>
    <w:rsid w:val="00151737"/>
    <w:rsid w:val="001519DB"/>
    <w:rsid w:val="00151BB5"/>
    <w:rsid w:val="00151D31"/>
    <w:rsid w:val="00151FE1"/>
    <w:rsid w:val="0015208C"/>
    <w:rsid w:val="00152123"/>
    <w:rsid w:val="0015222A"/>
    <w:rsid w:val="0015223E"/>
    <w:rsid w:val="0015253E"/>
    <w:rsid w:val="00152564"/>
    <w:rsid w:val="00152AB1"/>
    <w:rsid w:val="00152F4A"/>
    <w:rsid w:val="00152F54"/>
    <w:rsid w:val="00152F60"/>
    <w:rsid w:val="00152F8A"/>
    <w:rsid w:val="00152FD1"/>
    <w:rsid w:val="00153075"/>
    <w:rsid w:val="001532E1"/>
    <w:rsid w:val="00153451"/>
    <w:rsid w:val="0015359B"/>
    <w:rsid w:val="001535F5"/>
    <w:rsid w:val="001536AA"/>
    <w:rsid w:val="001536D3"/>
    <w:rsid w:val="0015389E"/>
    <w:rsid w:val="00153913"/>
    <w:rsid w:val="00153966"/>
    <w:rsid w:val="001539D5"/>
    <w:rsid w:val="00153CE2"/>
    <w:rsid w:val="00153D5C"/>
    <w:rsid w:val="00153FAA"/>
    <w:rsid w:val="00154050"/>
    <w:rsid w:val="0015405F"/>
    <w:rsid w:val="00154239"/>
    <w:rsid w:val="001545E2"/>
    <w:rsid w:val="00154653"/>
    <w:rsid w:val="0015473C"/>
    <w:rsid w:val="00154741"/>
    <w:rsid w:val="0015483B"/>
    <w:rsid w:val="0015488D"/>
    <w:rsid w:val="00154E3F"/>
    <w:rsid w:val="00154FA3"/>
    <w:rsid w:val="00155188"/>
    <w:rsid w:val="00155480"/>
    <w:rsid w:val="00155565"/>
    <w:rsid w:val="00155A1F"/>
    <w:rsid w:val="00155E46"/>
    <w:rsid w:val="00155E60"/>
    <w:rsid w:val="00156550"/>
    <w:rsid w:val="001567E4"/>
    <w:rsid w:val="0015683D"/>
    <w:rsid w:val="00156AA4"/>
    <w:rsid w:val="00156DF7"/>
    <w:rsid w:val="00156E6C"/>
    <w:rsid w:val="00156EF8"/>
    <w:rsid w:val="00156FBC"/>
    <w:rsid w:val="00156FDA"/>
    <w:rsid w:val="0015709A"/>
    <w:rsid w:val="001573A1"/>
    <w:rsid w:val="001575D4"/>
    <w:rsid w:val="001575EC"/>
    <w:rsid w:val="001576D6"/>
    <w:rsid w:val="00157767"/>
    <w:rsid w:val="00157852"/>
    <w:rsid w:val="00157974"/>
    <w:rsid w:val="001579BE"/>
    <w:rsid w:val="00157B3D"/>
    <w:rsid w:val="00157C50"/>
    <w:rsid w:val="00160105"/>
    <w:rsid w:val="001605C6"/>
    <w:rsid w:val="001605FA"/>
    <w:rsid w:val="0016076A"/>
    <w:rsid w:val="0016089B"/>
    <w:rsid w:val="00160DFD"/>
    <w:rsid w:val="00161036"/>
    <w:rsid w:val="00161500"/>
    <w:rsid w:val="00161692"/>
    <w:rsid w:val="001616E8"/>
    <w:rsid w:val="00161C11"/>
    <w:rsid w:val="00161E00"/>
    <w:rsid w:val="00161FA2"/>
    <w:rsid w:val="00162044"/>
    <w:rsid w:val="00162106"/>
    <w:rsid w:val="001621B4"/>
    <w:rsid w:val="00162658"/>
    <w:rsid w:val="001626CF"/>
    <w:rsid w:val="001628E7"/>
    <w:rsid w:val="00162A78"/>
    <w:rsid w:val="00162A8C"/>
    <w:rsid w:val="00162CBB"/>
    <w:rsid w:val="00162CF7"/>
    <w:rsid w:val="00162E69"/>
    <w:rsid w:val="00162ED0"/>
    <w:rsid w:val="00162FF1"/>
    <w:rsid w:val="0016340C"/>
    <w:rsid w:val="0016348C"/>
    <w:rsid w:val="00163495"/>
    <w:rsid w:val="00163885"/>
    <w:rsid w:val="00163B55"/>
    <w:rsid w:val="001642EF"/>
    <w:rsid w:val="0016480F"/>
    <w:rsid w:val="00164910"/>
    <w:rsid w:val="00164A44"/>
    <w:rsid w:val="00164ACA"/>
    <w:rsid w:val="00164BFB"/>
    <w:rsid w:val="00164CF5"/>
    <w:rsid w:val="001650E1"/>
    <w:rsid w:val="00165168"/>
    <w:rsid w:val="00165219"/>
    <w:rsid w:val="00165730"/>
    <w:rsid w:val="001658B0"/>
    <w:rsid w:val="001658DC"/>
    <w:rsid w:val="001658EC"/>
    <w:rsid w:val="001659C7"/>
    <w:rsid w:val="001659D7"/>
    <w:rsid w:val="00165A77"/>
    <w:rsid w:val="00165B83"/>
    <w:rsid w:val="00165CA8"/>
    <w:rsid w:val="00165D94"/>
    <w:rsid w:val="00166053"/>
    <w:rsid w:val="0016615B"/>
    <w:rsid w:val="001662E5"/>
    <w:rsid w:val="00166429"/>
    <w:rsid w:val="00166584"/>
    <w:rsid w:val="001668F7"/>
    <w:rsid w:val="00166915"/>
    <w:rsid w:val="00166A2B"/>
    <w:rsid w:val="00166DEC"/>
    <w:rsid w:val="0016708F"/>
    <w:rsid w:val="001673EA"/>
    <w:rsid w:val="00167439"/>
    <w:rsid w:val="00167499"/>
    <w:rsid w:val="001674FF"/>
    <w:rsid w:val="00167556"/>
    <w:rsid w:val="0016759F"/>
    <w:rsid w:val="001677B8"/>
    <w:rsid w:val="00167C6F"/>
    <w:rsid w:val="00167D2E"/>
    <w:rsid w:val="00167F62"/>
    <w:rsid w:val="001701A2"/>
    <w:rsid w:val="00170249"/>
    <w:rsid w:val="0017041C"/>
    <w:rsid w:val="0017055A"/>
    <w:rsid w:val="001705BB"/>
    <w:rsid w:val="00170654"/>
    <w:rsid w:val="001706F3"/>
    <w:rsid w:val="001706FD"/>
    <w:rsid w:val="001707EB"/>
    <w:rsid w:val="00170828"/>
    <w:rsid w:val="0017082A"/>
    <w:rsid w:val="00170947"/>
    <w:rsid w:val="00170ADD"/>
    <w:rsid w:val="00170EC3"/>
    <w:rsid w:val="00170F17"/>
    <w:rsid w:val="00170FAC"/>
    <w:rsid w:val="0017111D"/>
    <w:rsid w:val="001716B9"/>
    <w:rsid w:val="00171B21"/>
    <w:rsid w:val="00171CB5"/>
    <w:rsid w:val="00171CE4"/>
    <w:rsid w:val="00171D2D"/>
    <w:rsid w:val="00172328"/>
    <w:rsid w:val="001724CE"/>
    <w:rsid w:val="001727B4"/>
    <w:rsid w:val="0017281E"/>
    <w:rsid w:val="00172BA3"/>
    <w:rsid w:val="00172F1E"/>
    <w:rsid w:val="00172F7F"/>
    <w:rsid w:val="00173336"/>
    <w:rsid w:val="001733B1"/>
    <w:rsid w:val="0017347D"/>
    <w:rsid w:val="001734DA"/>
    <w:rsid w:val="001737AC"/>
    <w:rsid w:val="00173C93"/>
    <w:rsid w:val="00173F58"/>
    <w:rsid w:val="00174081"/>
    <w:rsid w:val="001740F1"/>
    <w:rsid w:val="0017413E"/>
    <w:rsid w:val="0017423B"/>
    <w:rsid w:val="00174484"/>
    <w:rsid w:val="001744B0"/>
    <w:rsid w:val="0017469F"/>
    <w:rsid w:val="001748C1"/>
    <w:rsid w:val="00174B1B"/>
    <w:rsid w:val="00174BC3"/>
    <w:rsid w:val="00174CDF"/>
    <w:rsid w:val="00174D66"/>
    <w:rsid w:val="00175138"/>
    <w:rsid w:val="001752B2"/>
    <w:rsid w:val="0017534F"/>
    <w:rsid w:val="00175724"/>
    <w:rsid w:val="001757E0"/>
    <w:rsid w:val="001759A7"/>
    <w:rsid w:val="00175A08"/>
    <w:rsid w:val="00175BAC"/>
    <w:rsid w:val="00175DD0"/>
    <w:rsid w:val="00175E3E"/>
    <w:rsid w:val="00175FF5"/>
    <w:rsid w:val="00176179"/>
    <w:rsid w:val="0017651A"/>
    <w:rsid w:val="00176563"/>
    <w:rsid w:val="00176BAE"/>
    <w:rsid w:val="00176BCA"/>
    <w:rsid w:val="00176D7E"/>
    <w:rsid w:val="00176EF8"/>
    <w:rsid w:val="0017721E"/>
    <w:rsid w:val="00177530"/>
    <w:rsid w:val="00177568"/>
    <w:rsid w:val="001776D3"/>
    <w:rsid w:val="00177AAB"/>
    <w:rsid w:val="00177AC5"/>
    <w:rsid w:val="00177BC4"/>
    <w:rsid w:val="00177BE6"/>
    <w:rsid w:val="00177C4B"/>
    <w:rsid w:val="00177E71"/>
    <w:rsid w:val="00177E94"/>
    <w:rsid w:val="00177EB3"/>
    <w:rsid w:val="001802C4"/>
    <w:rsid w:val="001802F6"/>
    <w:rsid w:val="0018030C"/>
    <w:rsid w:val="00180425"/>
    <w:rsid w:val="00180663"/>
    <w:rsid w:val="00180849"/>
    <w:rsid w:val="00180B0E"/>
    <w:rsid w:val="00180BE8"/>
    <w:rsid w:val="00180C0B"/>
    <w:rsid w:val="00180C42"/>
    <w:rsid w:val="00180CED"/>
    <w:rsid w:val="00180DC3"/>
    <w:rsid w:val="00180DD2"/>
    <w:rsid w:val="00180E93"/>
    <w:rsid w:val="00180E98"/>
    <w:rsid w:val="0018138D"/>
    <w:rsid w:val="001813C3"/>
    <w:rsid w:val="00181587"/>
    <w:rsid w:val="001817F4"/>
    <w:rsid w:val="0018189B"/>
    <w:rsid w:val="001818A7"/>
    <w:rsid w:val="001819A0"/>
    <w:rsid w:val="001819C7"/>
    <w:rsid w:val="00181A12"/>
    <w:rsid w:val="00181BA0"/>
    <w:rsid w:val="00181C9F"/>
    <w:rsid w:val="00181CEF"/>
    <w:rsid w:val="00181DAA"/>
    <w:rsid w:val="00181E24"/>
    <w:rsid w:val="001823EC"/>
    <w:rsid w:val="0018245F"/>
    <w:rsid w:val="001824A7"/>
    <w:rsid w:val="0018250A"/>
    <w:rsid w:val="001825CA"/>
    <w:rsid w:val="001826BF"/>
    <w:rsid w:val="00182A4B"/>
    <w:rsid w:val="00182B32"/>
    <w:rsid w:val="00182E53"/>
    <w:rsid w:val="001833B3"/>
    <w:rsid w:val="001833C2"/>
    <w:rsid w:val="00183705"/>
    <w:rsid w:val="00183A9C"/>
    <w:rsid w:val="00183B60"/>
    <w:rsid w:val="00183C4A"/>
    <w:rsid w:val="00183C90"/>
    <w:rsid w:val="0018406F"/>
    <w:rsid w:val="0018408B"/>
    <w:rsid w:val="001840F9"/>
    <w:rsid w:val="0018421F"/>
    <w:rsid w:val="0018430B"/>
    <w:rsid w:val="00184331"/>
    <w:rsid w:val="00184417"/>
    <w:rsid w:val="00184481"/>
    <w:rsid w:val="001844D5"/>
    <w:rsid w:val="00184707"/>
    <w:rsid w:val="0018488F"/>
    <w:rsid w:val="00184978"/>
    <w:rsid w:val="00184A0F"/>
    <w:rsid w:val="00184AC2"/>
    <w:rsid w:val="00184C7E"/>
    <w:rsid w:val="00184E40"/>
    <w:rsid w:val="00184EC4"/>
    <w:rsid w:val="0018511E"/>
    <w:rsid w:val="0018539F"/>
    <w:rsid w:val="0018540E"/>
    <w:rsid w:val="00185609"/>
    <w:rsid w:val="00185665"/>
    <w:rsid w:val="00185776"/>
    <w:rsid w:val="001858A5"/>
    <w:rsid w:val="00185ABA"/>
    <w:rsid w:val="0018602D"/>
    <w:rsid w:val="001861BD"/>
    <w:rsid w:val="001862B9"/>
    <w:rsid w:val="00186319"/>
    <w:rsid w:val="00186458"/>
    <w:rsid w:val="0018662D"/>
    <w:rsid w:val="00186777"/>
    <w:rsid w:val="0018678B"/>
    <w:rsid w:val="001867EC"/>
    <w:rsid w:val="00186A0A"/>
    <w:rsid w:val="0018713F"/>
    <w:rsid w:val="001875DA"/>
    <w:rsid w:val="00187917"/>
    <w:rsid w:val="001879CD"/>
    <w:rsid w:val="00187A87"/>
    <w:rsid w:val="00187C2B"/>
    <w:rsid w:val="00187C7E"/>
    <w:rsid w:val="00187F02"/>
    <w:rsid w:val="0019039E"/>
    <w:rsid w:val="001907F9"/>
    <w:rsid w:val="00190850"/>
    <w:rsid w:val="00190A85"/>
    <w:rsid w:val="00190B67"/>
    <w:rsid w:val="00190EAB"/>
    <w:rsid w:val="0019120E"/>
    <w:rsid w:val="001915C8"/>
    <w:rsid w:val="00191793"/>
    <w:rsid w:val="001917A0"/>
    <w:rsid w:val="00191971"/>
    <w:rsid w:val="00191B45"/>
    <w:rsid w:val="00191C7D"/>
    <w:rsid w:val="00191D2D"/>
    <w:rsid w:val="00191F29"/>
    <w:rsid w:val="00191F32"/>
    <w:rsid w:val="00192097"/>
    <w:rsid w:val="001921B3"/>
    <w:rsid w:val="0019220B"/>
    <w:rsid w:val="00192288"/>
    <w:rsid w:val="0019233A"/>
    <w:rsid w:val="00192473"/>
    <w:rsid w:val="0019277C"/>
    <w:rsid w:val="001927A5"/>
    <w:rsid w:val="00192801"/>
    <w:rsid w:val="00192808"/>
    <w:rsid w:val="00192816"/>
    <w:rsid w:val="001929C8"/>
    <w:rsid w:val="00192A05"/>
    <w:rsid w:val="00192C0B"/>
    <w:rsid w:val="00192FE4"/>
    <w:rsid w:val="0019335E"/>
    <w:rsid w:val="00193398"/>
    <w:rsid w:val="001935A3"/>
    <w:rsid w:val="0019368E"/>
    <w:rsid w:val="00193926"/>
    <w:rsid w:val="00193BFC"/>
    <w:rsid w:val="00193D7B"/>
    <w:rsid w:val="001940E0"/>
    <w:rsid w:val="001941EA"/>
    <w:rsid w:val="0019423A"/>
    <w:rsid w:val="001943FC"/>
    <w:rsid w:val="00194541"/>
    <w:rsid w:val="001945BF"/>
    <w:rsid w:val="001946B7"/>
    <w:rsid w:val="001946D7"/>
    <w:rsid w:val="0019482B"/>
    <w:rsid w:val="001948A9"/>
    <w:rsid w:val="00194ACD"/>
    <w:rsid w:val="00194DF0"/>
    <w:rsid w:val="00194E29"/>
    <w:rsid w:val="00194FD4"/>
    <w:rsid w:val="00195072"/>
    <w:rsid w:val="0019509E"/>
    <w:rsid w:val="001951C0"/>
    <w:rsid w:val="0019541C"/>
    <w:rsid w:val="0019545D"/>
    <w:rsid w:val="00195525"/>
    <w:rsid w:val="00195599"/>
    <w:rsid w:val="0019564F"/>
    <w:rsid w:val="001956C5"/>
    <w:rsid w:val="0019588B"/>
    <w:rsid w:val="001959EF"/>
    <w:rsid w:val="00195A77"/>
    <w:rsid w:val="00195A94"/>
    <w:rsid w:val="00195B3B"/>
    <w:rsid w:val="00195BF5"/>
    <w:rsid w:val="00195D42"/>
    <w:rsid w:val="00195DED"/>
    <w:rsid w:val="00196003"/>
    <w:rsid w:val="00196194"/>
    <w:rsid w:val="00196245"/>
    <w:rsid w:val="0019627B"/>
    <w:rsid w:val="00196323"/>
    <w:rsid w:val="00196953"/>
    <w:rsid w:val="0019698F"/>
    <w:rsid w:val="00196CB8"/>
    <w:rsid w:val="00196E46"/>
    <w:rsid w:val="0019706B"/>
    <w:rsid w:val="00197349"/>
    <w:rsid w:val="001979B3"/>
    <w:rsid w:val="00197A10"/>
    <w:rsid w:val="00197C17"/>
    <w:rsid w:val="00197CDD"/>
    <w:rsid w:val="00197D36"/>
    <w:rsid w:val="00197D8B"/>
    <w:rsid w:val="00197D92"/>
    <w:rsid w:val="00197E23"/>
    <w:rsid w:val="001A01D0"/>
    <w:rsid w:val="001A0395"/>
    <w:rsid w:val="001A06E1"/>
    <w:rsid w:val="001A07FD"/>
    <w:rsid w:val="001A09BB"/>
    <w:rsid w:val="001A0A0D"/>
    <w:rsid w:val="001A0D3E"/>
    <w:rsid w:val="001A0D9D"/>
    <w:rsid w:val="001A0E2B"/>
    <w:rsid w:val="001A0E5E"/>
    <w:rsid w:val="001A1146"/>
    <w:rsid w:val="001A1237"/>
    <w:rsid w:val="001A12B3"/>
    <w:rsid w:val="001A1383"/>
    <w:rsid w:val="001A1609"/>
    <w:rsid w:val="001A1932"/>
    <w:rsid w:val="001A1D64"/>
    <w:rsid w:val="001A1DA9"/>
    <w:rsid w:val="001A1DB5"/>
    <w:rsid w:val="001A20AF"/>
    <w:rsid w:val="001A22B4"/>
    <w:rsid w:val="001A2981"/>
    <w:rsid w:val="001A2AFA"/>
    <w:rsid w:val="001A2E0A"/>
    <w:rsid w:val="001A2FAE"/>
    <w:rsid w:val="001A2FE1"/>
    <w:rsid w:val="001A307C"/>
    <w:rsid w:val="001A3095"/>
    <w:rsid w:val="001A30AD"/>
    <w:rsid w:val="001A3290"/>
    <w:rsid w:val="001A33D4"/>
    <w:rsid w:val="001A3404"/>
    <w:rsid w:val="001A3457"/>
    <w:rsid w:val="001A34DF"/>
    <w:rsid w:val="001A3516"/>
    <w:rsid w:val="001A387A"/>
    <w:rsid w:val="001A38B4"/>
    <w:rsid w:val="001A3919"/>
    <w:rsid w:val="001A3A43"/>
    <w:rsid w:val="001A3BBF"/>
    <w:rsid w:val="001A3BF7"/>
    <w:rsid w:val="001A3D25"/>
    <w:rsid w:val="001A4317"/>
    <w:rsid w:val="001A447F"/>
    <w:rsid w:val="001A46FB"/>
    <w:rsid w:val="001A46FC"/>
    <w:rsid w:val="001A4741"/>
    <w:rsid w:val="001A4822"/>
    <w:rsid w:val="001A485F"/>
    <w:rsid w:val="001A49AE"/>
    <w:rsid w:val="001A4A32"/>
    <w:rsid w:val="001A4CA8"/>
    <w:rsid w:val="001A4ED9"/>
    <w:rsid w:val="001A51FA"/>
    <w:rsid w:val="001A565C"/>
    <w:rsid w:val="001A5737"/>
    <w:rsid w:val="001A57E5"/>
    <w:rsid w:val="001A5B8C"/>
    <w:rsid w:val="001A5BCB"/>
    <w:rsid w:val="001A5D9B"/>
    <w:rsid w:val="001A5DCC"/>
    <w:rsid w:val="001A5EAB"/>
    <w:rsid w:val="001A5F3A"/>
    <w:rsid w:val="001A612B"/>
    <w:rsid w:val="001A6862"/>
    <w:rsid w:val="001A6BC8"/>
    <w:rsid w:val="001A6EC2"/>
    <w:rsid w:val="001A7215"/>
    <w:rsid w:val="001A731D"/>
    <w:rsid w:val="001A746D"/>
    <w:rsid w:val="001A76F7"/>
    <w:rsid w:val="001A7729"/>
    <w:rsid w:val="001A7AF3"/>
    <w:rsid w:val="001A7D3F"/>
    <w:rsid w:val="001B011B"/>
    <w:rsid w:val="001B015F"/>
    <w:rsid w:val="001B05F0"/>
    <w:rsid w:val="001B06B1"/>
    <w:rsid w:val="001B06C8"/>
    <w:rsid w:val="001B0708"/>
    <w:rsid w:val="001B0765"/>
    <w:rsid w:val="001B07B5"/>
    <w:rsid w:val="001B111B"/>
    <w:rsid w:val="001B1187"/>
    <w:rsid w:val="001B11D9"/>
    <w:rsid w:val="001B14A3"/>
    <w:rsid w:val="001B1535"/>
    <w:rsid w:val="001B1826"/>
    <w:rsid w:val="001B1A45"/>
    <w:rsid w:val="001B1C0B"/>
    <w:rsid w:val="001B1C4B"/>
    <w:rsid w:val="001B1D9D"/>
    <w:rsid w:val="001B2131"/>
    <w:rsid w:val="001B2191"/>
    <w:rsid w:val="001B21C2"/>
    <w:rsid w:val="001B285E"/>
    <w:rsid w:val="001B2A5D"/>
    <w:rsid w:val="001B2C86"/>
    <w:rsid w:val="001B2E94"/>
    <w:rsid w:val="001B31D6"/>
    <w:rsid w:val="001B32B6"/>
    <w:rsid w:val="001B330D"/>
    <w:rsid w:val="001B330F"/>
    <w:rsid w:val="001B346A"/>
    <w:rsid w:val="001B34C1"/>
    <w:rsid w:val="001B35EF"/>
    <w:rsid w:val="001B38BE"/>
    <w:rsid w:val="001B3C70"/>
    <w:rsid w:val="001B3F03"/>
    <w:rsid w:val="001B41A6"/>
    <w:rsid w:val="001B43D0"/>
    <w:rsid w:val="001B43D6"/>
    <w:rsid w:val="001B4644"/>
    <w:rsid w:val="001B47D5"/>
    <w:rsid w:val="001B4CD2"/>
    <w:rsid w:val="001B4E42"/>
    <w:rsid w:val="001B4F5E"/>
    <w:rsid w:val="001B5567"/>
    <w:rsid w:val="001B57B4"/>
    <w:rsid w:val="001B58ED"/>
    <w:rsid w:val="001B5AEA"/>
    <w:rsid w:val="001B5B7F"/>
    <w:rsid w:val="001B5FE7"/>
    <w:rsid w:val="001B6C85"/>
    <w:rsid w:val="001B6D4C"/>
    <w:rsid w:val="001B6E86"/>
    <w:rsid w:val="001B6FF3"/>
    <w:rsid w:val="001B7367"/>
    <w:rsid w:val="001B74E0"/>
    <w:rsid w:val="001B75E4"/>
    <w:rsid w:val="001B7857"/>
    <w:rsid w:val="001B79A9"/>
    <w:rsid w:val="001B7C11"/>
    <w:rsid w:val="001B7CE1"/>
    <w:rsid w:val="001B7DF8"/>
    <w:rsid w:val="001C0136"/>
    <w:rsid w:val="001C02DA"/>
    <w:rsid w:val="001C02DF"/>
    <w:rsid w:val="001C0344"/>
    <w:rsid w:val="001C0967"/>
    <w:rsid w:val="001C0C54"/>
    <w:rsid w:val="001C0CAB"/>
    <w:rsid w:val="001C0D81"/>
    <w:rsid w:val="001C0E3A"/>
    <w:rsid w:val="001C1086"/>
    <w:rsid w:val="001C1115"/>
    <w:rsid w:val="001C1228"/>
    <w:rsid w:val="001C1229"/>
    <w:rsid w:val="001C147B"/>
    <w:rsid w:val="001C1582"/>
    <w:rsid w:val="001C163A"/>
    <w:rsid w:val="001C172C"/>
    <w:rsid w:val="001C1A19"/>
    <w:rsid w:val="001C1B5B"/>
    <w:rsid w:val="001C1D4B"/>
    <w:rsid w:val="001C1D4E"/>
    <w:rsid w:val="001C1EA8"/>
    <w:rsid w:val="001C2104"/>
    <w:rsid w:val="001C240D"/>
    <w:rsid w:val="001C2830"/>
    <w:rsid w:val="001C2A00"/>
    <w:rsid w:val="001C2B6C"/>
    <w:rsid w:val="001C2CD7"/>
    <w:rsid w:val="001C2D03"/>
    <w:rsid w:val="001C2D8E"/>
    <w:rsid w:val="001C2FA3"/>
    <w:rsid w:val="001C3122"/>
    <w:rsid w:val="001C3632"/>
    <w:rsid w:val="001C384F"/>
    <w:rsid w:val="001C3962"/>
    <w:rsid w:val="001C3976"/>
    <w:rsid w:val="001C41E8"/>
    <w:rsid w:val="001C4426"/>
    <w:rsid w:val="001C4861"/>
    <w:rsid w:val="001C4D90"/>
    <w:rsid w:val="001C4DC3"/>
    <w:rsid w:val="001C5207"/>
    <w:rsid w:val="001C52AE"/>
    <w:rsid w:val="001C53D3"/>
    <w:rsid w:val="001C5531"/>
    <w:rsid w:val="001C561B"/>
    <w:rsid w:val="001C56A7"/>
    <w:rsid w:val="001C5920"/>
    <w:rsid w:val="001C597C"/>
    <w:rsid w:val="001C5A07"/>
    <w:rsid w:val="001C5A3F"/>
    <w:rsid w:val="001C5A64"/>
    <w:rsid w:val="001C5AA2"/>
    <w:rsid w:val="001C5CDA"/>
    <w:rsid w:val="001C5D6F"/>
    <w:rsid w:val="001C5E6B"/>
    <w:rsid w:val="001C5EB0"/>
    <w:rsid w:val="001C5F23"/>
    <w:rsid w:val="001C5F5A"/>
    <w:rsid w:val="001C60F9"/>
    <w:rsid w:val="001C6603"/>
    <w:rsid w:val="001C6615"/>
    <w:rsid w:val="001C667B"/>
    <w:rsid w:val="001C6ACC"/>
    <w:rsid w:val="001C6D12"/>
    <w:rsid w:val="001C6DCB"/>
    <w:rsid w:val="001C7328"/>
    <w:rsid w:val="001C7503"/>
    <w:rsid w:val="001C7717"/>
    <w:rsid w:val="001C7756"/>
    <w:rsid w:val="001C7841"/>
    <w:rsid w:val="001C78CE"/>
    <w:rsid w:val="001C7F1A"/>
    <w:rsid w:val="001D00A5"/>
    <w:rsid w:val="001D026B"/>
    <w:rsid w:val="001D0660"/>
    <w:rsid w:val="001D0925"/>
    <w:rsid w:val="001D0A96"/>
    <w:rsid w:val="001D0AD3"/>
    <w:rsid w:val="001D0B24"/>
    <w:rsid w:val="001D0EC9"/>
    <w:rsid w:val="001D0EF7"/>
    <w:rsid w:val="001D1072"/>
    <w:rsid w:val="001D10D1"/>
    <w:rsid w:val="001D127F"/>
    <w:rsid w:val="001D1340"/>
    <w:rsid w:val="001D14AE"/>
    <w:rsid w:val="001D156A"/>
    <w:rsid w:val="001D15C4"/>
    <w:rsid w:val="001D1782"/>
    <w:rsid w:val="001D182D"/>
    <w:rsid w:val="001D1936"/>
    <w:rsid w:val="001D1ACD"/>
    <w:rsid w:val="001D1B0D"/>
    <w:rsid w:val="001D1D7A"/>
    <w:rsid w:val="001D1E10"/>
    <w:rsid w:val="001D1FDF"/>
    <w:rsid w:val="001D201F"/>
    <w:rsid w:val="001D2205"/>
    <w:rsid w:val="001D2323"/>
    <w:rsid w:val="001D2394"/>
    <w:rsid w:val="001D2405"/>
    <w:rsid w:val="001D241A"/>
    <w:rsid w:val="001D27BB"/>
    <w:rsid w:val="001D2B09"/>
    <w:rsid w:val="001D314D"/>
    <w:rsid w:val="001D3175"/>
    <w:rsid w:val="001D35D1"/>
    <w:rsid w:val="001D38A5"/>
    <w:rsid w:val="001D4243"/>
    <w:rsid w:val="001D45C8"/>
    <w:rsid w:val="001D4A25"/>
    <w:rsid w:val="001D4C04"/>
    <w:rsid w:val="001D4DA5"/>
    <w:rsid w:val="001D4F0E"/>
    <w:rsid w:val="001D4F27"/>
    <w:rsid w:val="001D5012"/>
    <w:rsid w:val="001D513B"/>
    <w:rsid w:val="001D51F2"/>
    <w:rsid w:val="001D548C"/>
    <w:rsid w:val="001D5587"/>
    <w:rsid w:val="001D57D7"/>
    <w:rsid w:val="001D5B9D"/>
    <w:rsid w:val="001D5BC7"/>
    <w:rsid w:val="001D5C31"/>
    <w:rsid w:val="001D5D49"/>
    <w:rsid w:val="001D5D8D"/>
    <w:rsid w:val="001D5E16"/>
    <w:rsid w:val="001D605C"/>
    <w:rsid w:val="001D6111"/>
    <w:rsid w:val="001D61B5"/>
    <w:rsid w:val="001D6363"/>
    <w:rsid w:val="001D64B8"/>
    <w:rsid w:val="001D65C1"/>
    <w:rsid w:val="001D67BE"/>
    <w:rsid w:val="001D67C2"/>
    <w:rsid w:val="001D6A84"/>
    <w:rsid w:val="001D6B24"/>
    <w:rsid w:val="001D6C92"/>
    <w:rsid w:val="001D700F"/>
    <w:rsid w:val="001D7066"/>
    <w:rsid w:val="001D76AD"/>
    <w:rsid w:val="001D7887"/>
    <w:rsid w:val="001D78C1"/>
    <w:rsid w:val="001D790A"/>
    <w:rsid w:val="001D7996"/>
    <w:rsid w:val="001D7B29"/>
    <w:rsid w:val="001D7C15"/>
    <w:rsid w:val="001D7DF6"/>
    <w:rsid w:val="001D7EA1"/>
    <w:rsid w:val="001E0056"/>
    <w:rsid w:val="001E00D9"/>
    <w:rsid w:val="001E0172"/>
    <w:rsid w:val="001E0336"/>
    <w:rsid w:val="001E0401"/>
    <w:rsid w:val="001E0DDC"/>
    <w:rsid w:val="001E111B"/>
    <w:rsid w:val="001E1133"/>
    <w:rsid w:val="001E135A"/>
    <w:rsid w:val="001E17DF"/>
    <w:rsid w:val="001E18A6"/>
    <w:rsid w:val="001E18B2"/>
    <w:rsid w:val="001E19F1"/>
    <w:rsid w:val="001E1A68"/>
    <w:rsid w:val="001E1B5B"/>
    <w:rsid w:val="001E1C58"/>
    <w:rsid w:val="001E1DEA"/>
    <w:rsid w:val="001E1F17"/>
    <w:rsid w:val="001E2004"/>
    <w:rsid w:val="001E2099"/>
    <w:rsid w:val="001E2101"/>
    <w:rsid w:val="001E21A0"/>
    <w:rsid w:val="001E2302"/>
    <w:rsid w:val="001E2352"/>
    <w:rsid w:val="001E260A"/>
    <w:rsid w:val="001E2611"/>
    <w:rsid w:val="001E271E"/>
    <w:rsid w:val="001E27FB"/>
    <w:rsid w:val="001E282D"/>
    <w:rsid w:val="001E288B"/>
    <w:rsid w:val="001E2902"/>
    <w:rsid w:val="001E2A46"/>
    <w:rsid w:val="001E2AFD"/>
    <w:rsid w:val="001E2F33"/>
    <w:rsid w:val="001E2F98"/>
    <w:rsid w:val="001E3136"/>
    <w:rsid w:val="001E334C"/>
    <w:rsid w:val="001E34D1"/>
    <w:rsid w:val="001E368F"/>
    <w:rsid w:val="001E3A4A"/>
    <w:rsid w:val="001E3C0F"/>
    <w:rsid w:val="001E3E4C"/>
    <w:rsid w:val="001E3FB7"/>
    <w:rsid w:val="001E40E7"/>
    <w:rsid w:val="001E40FD"/>
    <w:rsid w:val="001E42D1"/>
    <w:rsid w:val="001E431B"/>
    <w:rsid w:val="001E43BE"/>
    <w:rsid w:val="001E461E"/>
    <w:rsid w:val="001E465C"/>
    <w:rsid w:val="001E465D"/>
    <w:rsid w:val="001E47B2"/>
    <w:rsid w:val="001E4977"/>
    <w:rsid w:val="001E4999"/>
    <w:rsid w:val="001E4E9D"/>
    <w:rsid w:val="001E4EB3"/>
    <w:rsid w:val="001E53CC"/>
    <w:rsid w:val="001E5669"/>
    <w:rsid w:val="001E579A"/>
    <w:rsid w:val="001E589E"/>
    <w:rsid w:val="001E58A2"/>
    <w:rsid w:val="001E58EE"/>
    <w:rsid w:val="001E5B52"/>
    <w:rsid w:val="001E5C43"/>
    <w:rsid w:val="001E6318"/>
    <w:rsid w:val="001E6482"/>
    <w:rsid w:val="001E659F"/>
    <w:rsid w:val="001E6670"/>
    <w:rsid w:val="001E6842"/>
    <w:rsid w:val="001E6901"/>
    <w:rsid w:val="001E6D6D"/>
    <w:rsid w:val="001E6DD7"/>
    <w:rsid w:val="001E7165"/>
    <w:rsid w:val="001E73BC"/>
    <w:rsid w:val="001E753A"/>
    <w:rsid w:val="001E758D"/>
    <w:rsid w:val="001E75BA"/>
    <w:rsid w:val="001E7BF8"/>
    <w:rsid w:val="001E7C4C"/>
    <w:rsid w:val="001E7F36"/>
    <w:rsid w:val="001F017C"/>
    <w:rsid w:val="001F0293"/>
    <w:rsid w:val="001F038C"/>
    <w:rsid w:val="001F06C3"/>
    <w:rsid w:val="001F083F"/>
    <w:rsid w:val="001F09D0"/>
    <w:rsid w:val="001F0A3B"/>
    <w:rsid w:val="001F0CEA"/>
    <w:rsid w:val="001F102F"/>
    <w:rsid w:val="001F1565"/>
    <w:rsid w:val="001F1637"/>
    <w:rsid w:val="001F1B51"/>
    <w:rsid w:val="001F1CFB"/>
    <w:rsid w:val="001F1EED"/>
    <w:rsid w:val="001F206D"/>
    <w:rsid w:val="001F215C"/>
    <w:rsid w:val="001F21F3"/>
    <w:rsid w:val="001F2424"/>
    <w:rsid w:val="001F24BD"/>
    <w:rsid w:val="001F24F3"/>
    <w:rsid w:val="001F2500"/>
    <w:rsid w:val="001F279E"/>
    <w:rsid w:val="001F2B6B"/>
    <w:rsid w:val="001F2D86"/>
    <w:rsid w:val="001F2E12"/>
    <w:rsid w:val="001F2ED0"/>
    <w:rsid w:val="001F3068"/>
    <w:rsid w:val="001F3076"/>
    <w:rsid w:val="001F3195"/>
    <w:rsid w:val="001F31CE"/>
    <w:rsid w:val="001F3262"/>
    <w:rsid w:val="001F32A5"/>
    <w:rsid w:val="001F32CB"/>
    <w:rsid w:val="001F3537"/>
    <w:rsid w:val="001F3719"/>
    <w:rsid w:val="001F371C"/>
    <w:rsid w:val="001F3940"/>
    <w:rsid w:val="001F3A8B"/>
    <w:rsid w:val="001F3EFF"/>
    <w:rsid w:val="001F408E"/>
    <w:rsid w:val="001F4150"/>
    <w:rsid w:val="001F420D"/>
    <w:rsid w:val="001F4465"/>
    <w:rsid w:val="001F4AA2"/>
    <w:rsid w:val="001F4ED5"/>
    <w:rsid w:val="001F4F4D"/>
    <w:rsid w:val="001F5106"/>
    <w:rsid w:val="001F58C8"/>
    <w:rsid w:val="001F59E3"/>
    <w:rsid w:val="001F5B88"/>
    <w:rsid w:val="001F5CB1"/>
    <w:rsid w:val="001F5E16"/>
    <w:rsid w:val="001F5F4C"/>
    <w:rsid w:val="001F642A"/>
    <w:rsid w:val="001F672D"/>
    <w:rsid w:val="001F67B8"/>
    <w:rsid w:val="001F68EF"/>
    <w:rsid w:val="001F69FD"/>
    <w:rsid w:val="001F6A22"/>
    <w:rsid w:val="001F6B32"/>
    <w:rsid w:val="001F6CC3"/>
    <w:rsid w:val="001F6D90"/>
    <w:rsid w:val="001F6E1D"/>
    <w:rsid w:val="001F6EE7"/>
    <w:rsid w:val="001F708D"/>
    <w:rsid w:val="001F7244"/>
    <w:rsid w:val="001F73F7"/>
    <w:rsid w:val="001F748C"/>
    <w:rsid w:val="001F7581"/>
    <w:rsid w:val="001F75EE"/>
    <w:rsid w:val="001F7674"/>
    <w:rsid w:val="001F780B"/>
    <w:rsid w:val="001F79A1"/>
    <w:rsid w:val="001F7B16"/>
    <w:rsid w:val="001F7B70"/>
    <w:rsid w:val="001F7D17"/>
    <w:rsid w:val="0020014B"/>
    <w:rsid w:val="00200152"/>
    <w:rsid w:val="00200278"/>
    <w:rsid w:val="0020035B"/>
    <w:rsid w:val="002004C7"/>
    <w:rsid w:val="002005F3"/>
    <w:rsid w:val="0020067C"/>
    <w:rsid w:val="0020067D"/>
    <w:rsid w:val="002007FA"/>
    <w:rsid w:val="002007FC"/>
    <w:rsid w:val="0020083C"/>
    <w:rsid w:val="00200888"/>
    <w:rsid w:val="00200A7C"/>
    <w:rsid w:val="00200BDB"/>
    <w:rsid w:val="00200C3E"/>
    <w:rsid w:val="00200D1A"/>
    <w:rsid w:val="002010F6"/>
    <w:rsid w:val="0020114E"/>
    <w:rsid w:val="002011FE"/>
    <w:rsid w:val="00201232"/>
    <w:rsid w:val="0020132A"/>
    <w:rsid w:val="0020135D"/>
    <w:rsid w:val="00201555"/>
    <w:rsid w:val="002018CA"/>
    <w:rsid w:val="00201A56"/>
    <w:rsid w:val="00201ACE"/>
    <w:rsid w:val="00201B7C"/>
    <w:rsid w:val="002021A3"/>
    <w:rsid w:val="00202348"/>
    <w:rsid w:val="00202552"/>
    <w:rsid w:val="00202577"/>
    <w:rsid w:val="002026FB"/>
    <w:rsid w:val="002027BB"/>
    <w:rsid w:val="00202816"/>
    <w:rsid w:val="0020290B"/>
    <w:rsid w:val="00202DFC"/>
    <w:rsid w:val="00202EBE"/>
    <w:rsid w:val="00202FB8"/>
    <w:rsid w:val="0020341C"/>
    <w:rsid w:val="002036BC"/>
    <w:rsid w:val="00203ED2"/>
    <w:rsid w:val="00203EE1"/>
    <w:rsid w:val="00203F73"/>
    <w:rsid w:val="00204042"/>
    <w:rsid w:val="00204578"/>
    <w:rsid w:val="002045C6"/>
    <w:rsid w:val="0020487C"/>
    <w:rsid w:val="0020498C"/>
    <w:rsid w:val="00204DC5"/>
    <w:rsid w:val="00204E13"/>
    <w:rsid w:val="00204EFF"/>
    <w:rsid w:val="00204F64"/>
    <w:rsid w:val="00204F99"/>
    <w:rsid w:val="002050C7"/>
    <w:rsid w:val="00205560"/>
    <w:rsid w:val="00205678"/>
    <w:rsid w:val="002056AC"/>
    <w:rsid w:val="002056C2"/>
    <w:rsid w:val="002056C7"/>
    <w:rsid w:val="00205799"/>
    <w:rsid w:val="002058F3"/>
    <w:rsid w:val="00205C6B"/>
    <w:rsid w:val="00205F82"/>
    <w:rsid w:val="002061AB"/>
    <w:rsid w:val="00206263"/>
    <w:rsid w:val="0020626F"/>
    <w:rsid w:val="00206581"/>
    <w:rsid w:val="002066C8"/>
    <w:rsid w:val="002067C9"/>
    <w:rsid w:val="0020704B"/>
    <w:rsid w:val="00207259"/>
    <w:rsid w:val="00207319"/>
    <w:rsid w:val="002073FD"/>
    <w:rsid w:val="002076A3"/>
    <w:rsid w:val="00207791"/>
    <w:rsid w:val="00207863"/>
    <w:rsid w:val="00207A20"/>
    <w:rsid w:val="00207AD6"/>
    <w:rsid w:val="00207CC9"/>
    <w:rsid w:val="00207CF0"/>
    <w:rsid w:val="00207E17"/>
    <w:rsid w:val="00207E51"/>
    <w:rsid w:val="002100AC"/>
    <w:rsid w:val="0021021D"/>
    <w:rsid w:val="0021037D"/>
    <w:rsid w:val="002106B1"/>
    <w:rsid w:val="0021070A"/>
    <w:rsid w:val="00210B4E"/>
    <w:rsid w:val="002111C5"/>
    <w:rsid w:val="0021144A"/>
    <w:rsid w:val="0021158B"/>
    <w:rsid w:val="002115EB"/>
    <w:rsid w:val="00211A16"/>
    <w:rsid w:val="00211AB8"/>
    <w:rsid w:val="00211CC7"/>
    <w:rsid w:val="00211D98"/>
    <w:rsid w:val="00211F5D"/>
    <w:rsid w:val="00211F75"/>
    <w:rsid w:val="00212038"/>
    <w:rsid w:val="002121CE"/>
    <w:rsid w:val="002121DA"/>
    <w:rsid w:val="0021226B"/>
    <w:rsid w:val="002123EA"/>
    <w:rsid w:val="00212428"/>
    <w:rsid w:val="002125B5"/>
    <w:rsid w:val="00212741"/>
    <w:rsid w:val="002128B9"/>
    <w:rsid w:val="00212900"/>
    <w:rsid w:val="0021294A"/>
    <w:rsid w:val="00212A58"/>
    <w:rsid w:val="00212ADA"/>
    <w:rsid w:val="00212B4D"/>
    <w:rsid w:val="00212EA1"/>
    <w:rsid w:val="00212EE3"/>
    <w:rsid w:val="002136B1"/>
    <w:rsid w:val="0021393F"/>
    <w:rsid w:val="00213F3E"/>
    <w:rsid w:val="00214083"/>
    <w:rsid w:val="00214465"/>
    <w:rsid w:val="00214651"/>
    <w:rsid w:val="00214761"/>
    <w:rsid w:val="00214798"/>
    <w:rsid w:val="002149B7"/>
    <w:rsid w:val="00214A2B"/>
    <w:rsid w:val="00214A8B"/>
    <w:rsid w:val="00214CC0"/>
    <w:rsid w:val="00214D61"/>
    <w:rsid w:val="00214ED5"/>
    <w:rsid w:val="00214ED7"/>
    <w:rsid w:val="00215034"/>
    <w:rsid w:val="00215060"/>
    <w:rsid w:val="002152A8"/>
    <w:rsid w:val="00215416"/>
    <w:rsid w:val="00215625"/>
    <w:rsid w:val="002158AB"/>
    <w:rsid w:val="00215A68"/>
    <w:rsid w:val="00215BE5"/>
    <w:rsid w:val="00215DBC"/>
    <w:rsid w:val="00215EC6"/>
    <w:rsid w:val="00215F8E"/>
    <w:rsid w:val="002161C2"/>
    <w:rsid w:val="002162FB"/>
    <w:rsid w:val="00216384"/>
    <w:rsid w:val="002165CD"/>
    <w:rsid w:val="002166AD"/>
    <w:rsid w:val="0021691E"/>
    <w:rsid w:val="00216AC4"/>
    <w:rsid w:val="00216BE5"/>
    <w:rsid w:val="00216C36"/>
    <w:rsid w:val="00216D2E"/>
    <w:rsid w:val="00217218"/>
    <w:rsid w:val="002173C8"/>
    <w:rsid w:val="00217440"/>
    <w:rsid w:val="0021764F"/>
    <w:rsid w:val="0021785B"/>
    <w:rsid w:val="002178FD"/>
    <w:rsid w:val="00217AA1"/>
    <w:rsid w:val="00217CE6"/>
    <w:rsid w:val="00217E77"/>
    <w:rsid w:val="00217E83"/>
    <w:rsid w:val="00220323"/>
    <w:rsid w:val="00220613"/>
    <w:rsid w:val="00220627"/>
    <w:rsid w:val="0022066A"/>
    <w:rsid w:val="00220737"/>
    <w:rsid w:val="0022081B"/>
    <w:rsid w:val="00220826"/>
    <w:rsid w:val="0022084D"/>
    <w:rsid w:val="00220A0E"/>
    <w:rsid w:val="00220A3B"/>
    <w:rsid w:val="00220B5A"/>
    <w:rsid w:val="00220B96"/>
    <w:rsid w:val="00220BC4"/>
    <w:rsid w:val="00220E14"/>
    <w:rsid w:val="00221177"/>
    <w:rsid w:val="00221230"/>
    <w:rsid w:val="0022123D"/>
    <w:rsid w:val="002213BE"/>
    <w:rsid w:val="002215D4"/>
    <w:rsid w:val="002215EF"/>
    <w:rsid w:val="00221768"/>
    <w:rsid w:val="00221859"/>
    <w:rsid w:val="00221AEE"/>
    <w:rsid w:val="00221C2B"/>
    <w:rsid w:val="00221DD4"/>
    <w:rsid w:val="00221DE0"/>
    <w:rsid w:val="00221F71"/>
    <w:rsid w:val="00222112"/>
    <w:rsid w:val="002225F1"/>
    <w:rsid w:val="00222735"/>
    <w:rsid w:val="002227D6"/>
    <w:rsid w:val="0022284E"/>
    <w:rsid w:val="002229E2"/>
    <w:rsid w:val="00222B8A"/>
    <w:rsid w:val="00222C08"/>
    <w:rsid w:val="00222C72"/>
    <w:rsid w:val="00222CAD"/>
    <w:rsid w:val="00222D75"/>
    <w:rsid w:val="0022305C"/>
    <w:rsid w:val="00223062"/>
    <w:rsid w:val="0022306D"/>
    <w:rsid w:val="00223273"/>
    <w:rsid w:val="002232CF"/>
    <w:rsid w:val="0022364B"/>
    <w:rsid w:val="0022383F"/>
    <w:rsid w:val="00223A1A"/>
    <w:rsid w:val="00223AD6"/>
    <w:rsid w:val="00223B20"/>
    <w:rsid w:val="00223B45"/>
    <w:rsid w:val="00223C04"/>
    <w:rsid w:val="00223C26"/>
    <w:rsid w:val="00223FF3"/>
    <w:rsid w:val="002241A2"/>
    <w:rsid w:val="002241AC"/>
    <w:rsid w:val="00224371"/>
    <w:rsid w:val="00224448"/>
    <w:rsid w:val="0022448F"/>
    <w:rsid w:val="002244B2"/>
    <w:rsid w:val="00224619"/>
    <w:rsid w:val="00224793"/>
    <w:rsid w:val="002248FA"/>
    <w:rsid w:val="00224BA4"/>
    <w:rsid w:val="00224C57"/>
    <w:rsid w:val="00224C7B"/>
    <w:rsid w:val="00224CCE"/>
    <w:rsid w:val="00224D32"/>
    <w:rsid w:val="00224D33"/>
    <w:rsid w:val="00224E34"/>
    <w:rsid w:val="00224E6B"/>
    <w:rsid w:val="00224FBE"/>
    <w:rsid w:val="00225208"/>
    <w:rsid w:val="002252DE"/>
    <w:rsid w:val="00225396"/>
    <w:rsid w:val="0022539F"/>
    <w:rsid w:val="0022542C"/>
    <w:rsid w:val="0022547E"/>
    <w:rsid w:val="00225481"/>
    <w:rsid w:val="002254F1"/>
    <w:rsid w:val="002256AB"/>
    <w:rsid w:val="0022578C"/>
    <w:rsid w:val="002258BC"/>
    <w:rsid w:val="00225EAB"/>
    <w:rsid w:val="00226056"/>
    <w:rsid w:val="00226A9A"/>
    <w:rsid w:val="00226C2F"/>
    <w:rsid w:val="00226F54"/>
    <w:rsid w:val="00226FE5"/>
    <w:rsid w:val="00227080"/>
    <w:rsid w:val="002270BC"/>
    <w:rsid w:val="00227206"/>
    <w:rsid w:val="00227393"/>
    <w:rsid w:val="002275E5"/>
    <w:rsid w:val="0022761A"/>
    <w:rsid w:val="002277E1"/>
    <w:rsid w:val="0022782E"/>
    <w:rsid w:val="002278A4"/>
    <w:rsid w:val="0022798D"/>
    <w:rsid w:val="00227B24"/>
    <w:rsid w:val="00227D8D"/>
    <w:rsid w:val="00227D98"/>
    <w:rsid w:val="00227EED"/>
    <w:rsid w:val="00230099"/>
    <w:rsid w:val="0023009A"/>
    <w:rsid w:val="002303A7"/>
    <w:rsid w:val="002304ED"/>
    <w:rsid w:val="002304F4"/>
    <w:rsid w:val="0023055D"/>
    <w:rsid w:val="00230614"/>
    <w:rsid w:val="00230780"/>
    <w:rsid w:val="0023087D"/>
    <w:rsid w:val="00230A2B"/>
    <w:rsid w:val="00230AF6"/>
    <w:rsid w:val="00230F6F"/>
    <w:rsid w:val="0023101F"/>
    <w:rsid w:val="0023153D"/>
    <w:rsid w:val="00231564"/>
    <w:rsid w:val="00231626"/>
    <w:rsid w:val="00231631"/>
    <w:rsid w:val="0023175E"/>
    <w:rsid w:val="002317AE"/>
    <w:rsid w:val="0023190E"/>
    <w:rsid w:val="0023197A"/>
    <w:rsid w:val="00231B61"/>
    <w:rsid w:val="00231B71"/>
    <w:rsid w:val="00231F9E"/>
    <w:rsid w:val="00232019"/>
    <w:rsid w:val="0023220C"/>
    <w:rsid w:val="002329B4"/>
    <w:rsid w:val="00233498"/>
    <w:rsid w:val="00233659"/>
    <w:rsid w:val="00233689"/>
    <w:rsid w:val="00233759"/>
    <w:rsid w:val="0023383B"/>
    <w:rsid w:val="0023383E"/>
    <w:rsid w:val="00233C58"/>
    <w:rsid w:val="00233C7F"/>
    <w:rsid w:val="00233DB4"/>
    <w:rsid w:val="00233E30"/>
    <w:rsid w:val="00233E38"/>
    <w:rsid w:val="0023413C"/>
    <w:rsid w:val="00234283"/>
    <w:rsid w:val="0023458C"/>
    <w:rsid w:val="002346C6"/>
    <w:rsid w:val="00234802"/>
    <w:rsid w:val="00234A47"/>
    <w:rsid w:val="00234C5C"/>
    <w:rsid w:val="00234D96"/>
    <w:rsid w:val="00234E1C"/>
    <w:rsid w:val="00234F18"/>
    <w:rsid w:val="0023523E"/>
    <w:rsid w:val="002352E1"/>
    <w:rsid w:val="0023531D"/>
    <w:rsid w:val="0023531E"/>
    <w:rsid w:val="0023556E"/>
    <w:rsid w:val="0023566E"/>
    <w:rsid w:val="00235894"/>
    <w:rsid w:val="002358AF"/>
    <w:rsid w:val="00235C31"/>
    <w:rsid w:val="00235C71"/>
    <w:rsid w:val="00235CA2"/>
    <w:rsid w:val="00235D13"/>
    <w:rsid w:val="00235DE8"/>
    <w:rsid w:val="00236104"/>
    <w:rsid w:val="00236390"/>
    <w:rsid w:val="00236484"/>
    <w:rsid w:val="00236519"/>
    <w:rsid w:val="002366B6"/>
    <w:rsid w:val="002369DD"/>
    <w:rsid w:val="00236A24"/>
    <w:rsid w:val="00236D85"/>
    <w:rsid w:val="00236EC5"/>
    <w:rsid w:val="0023701B"/>
    <w:rsid w:val="002372C3"/>
    <w:rsid w:val="0023731E"/>
    <w:rsid w:val="002373F6"/>
    <w:rsid w:val="002375D5"/>
    <w:rsid w:val="0023760D"/>
    <w:rsid w:val="002377CF"/>
    <w:rsid w:val="00237876"/>
    <w:rsid w:val="00237A78"/>
    <w:rsid w:val="00237BC0"/>
    <w:rsid w:val="00237CCE"/>
    <w:rsid w:val="00237E8D"/>
    <w:rsid w:val="00237F2F"/>
    <w:rsid w:val="0023FFCE"/>
    <w:rsid w:val="00240323"/>
    <w:rsid w:val="0024034B"/>
    <w:rsid w:val="00240358"/>
    <w:rsid w:val="00240385"/>
    <w:rsid w:val="0024044E"/>
    <w:rsid w:val="002404BF"/>
    <w:rsid w:val="00240501"/>
    <w:rsid w:val="0024050F"/>
    <w:rsid w:val="0024060A"/>
    <w:rsid w:val="002406A6"/>
    <w:rsid w:val="00240A40"/>
    <w:rsid w:val="00240A8D"/>
    <w:rsid w:val="00240AD7"/>
    <w:rsid w:val="00240BA7"/>
    <w:rsid w:val="00240C9E"/>
    <w:rsid w:val="00240E04"/>
    <w:rsid w:val="00240F5E"/>
    <w:rsid w:val="00240FF5"/>
    <w:rsid w:val="00241054"/>
    <w:rsid w:val="0024107A"/>
    <w:rsid w:val="002415C5"/>
    <w:rsid w:val="0024165C"/>
    <w:rsid w:val="002416B6"/>
    <w:rsid w:val="0024194B"/>
    <w:rsid w:val="00241ABD"/>
    <w:rsid w:val="00241BE2"/>
    <w:rsid w:val="00241D92"/>
    <w:rsid w:val="00241E35"/>
    <w:rsid w:val="0024204B"/>
    <w:rsid w:val="002420B8"/>
    <w:rsid w:val="00242244"/>
    <w:rsid w:val="0024240B"/>
    <w:rsid w:val="002424BF"/>
    <w:rsid w:val="0024292A"/>
    <w:rsid w:val="00242D91"/>
    <w:rsid w:val="00242EC4"/>
    <w:rsid w:val="00242EEE"/>
    <w:rsid w:val="00242F03"/>
    <w:rsid w:val="002430F3"/>
    <w:rsid w:val="00243421"/>
    <w:rsid w:val="0024348D"/>
    <w:rsid w:val="002434E2"/>
    <w:rsid w:val="002437DF"/>
    <w:rsid w:val="00243838"/>
    <w:rsid w:val="00243895"/>
    <w:rsid w:val="0024391D"/>
    <w:rsid w:val="0024399C"/>
    <w:rsid w:val="00243A45"/>
    <w:rsid w:val="00243B2F"/>
    <w:rsid w:val="00243B43"/>
    <w:rsid w:val="00243C9D"/>
    <w:rsid w:val="00243D81"/>
    <w:rsid w:val="00243D9D"/>
    <w:rsid w:val="00243DCA"/>
    <w:rsid w:val="00244119"/>
    <w:rsid w:val="002441DB"/>
    <w:rsid w:val="002442CD"/>
    <w:rsid w:val="002442FE"/>
    <w:rsid w:val="002445E1"/>
    <w:rsid w:val="0024475C"/>
    <w:rsid w:val="00244796"/>
    <w:rsid w:val="00244890"/>
    <w:rsid w:val="002449CA"/>
    <w:rsid w:val="00244BF2"/>
    <w:rsid w:val="00244C2C"/>
    <w:rsid w:val="00244C59"/>
    <w:rsid w:val="00244CAC"/>
    <w:rsid w:val="00244D0B"/>
    <w:rsid w:val="00244D15"/>
    <w:rsid w:val="00244DC5"/>
    <w:rsid w:val="00244F24"/>
    <w:rsid w:val="00245131"/>
    <w:rsid w:val="00245460"/>
    <w:rsid w:val="002454C1"/>
    <w:rsid w:val="00245501"/>
    <w:rsid w:val="0024572F"/>
    <w:rsid w:val="0024583A"/>
    <w:rsid w:val="002458D4"/>
    <w:rsid w:val="00245AFC"/>
    <w:rsid w:val="00245BB5"/>
    <w:rsid w:val="00245C4E"/>
    <w:rsid w:val="00245C8A"/>
    <w:rsid w:val="00245E40"/>
    <w:rsid w:val="0024616B"/>
    <w:rsid w:val="00246185"/>
    <w:rsid w:val="002467C9"/>
    <w:rsid w:val="002469F1"/>
    <w:rsid w:val="00246B7A"/>
    <w:rsid w:val="00246BD6"/>
    <w:rsid w:val="00246C1C"/>
    <w:rsid w:val="002473B2"/>
    <w:rsid w:val="0024745D"/>
    <w:rsid w:val="00247559"/>
    <w:rsid w:val="002475D6"/>
    <w:rsid w:val="002475E0"/>
    <w:rsid w:val="00247768"/>
    <w:rsid w:val="002477DD"/>
    <w:rsid w:val="00247877"/>
    <w:rsid w:val="002478D1"/>
    <w:rsid w:val="00247A19"/>
    <w:rsid w:val="00247A9C"/>
    <w:rsid w:val="00247C5D"/>
    <w:rsid w:val="00247CD9"/>
    <w:rsid w:val="00247CFC"/>
    <w:rsid w:val="00247D27"/>
    <w:rsid w:val="00250153"/>
    <w:rsid w:val="00250230"/>
    <w:rsid w:val="00250569"/>
    <w:rsid w:val="00250591"/>
    <w:rsid w:val="002506AD"/>
    <w:rsid w:val="00250707"/>
    <w:rsid w:val="00250721"/>
    <w:rsid w:val="002507E7"/>
    <w:rsid w:val="00250C11"/>
    <w:rsid w:val="00250CF5"/>
    <w:rsid w:val="00250E2A"/>
    <w:rsid w:val="0025107F"/>
    <w:rsid w:val="002512E8"/>
    <w:rsid w:val="0025135F"/>
    <w:rsid w:val="002513BB"/>
    <w:rsid w:val="002514AA"/>
    <w:rsid w:val="00251541"/>
    <w:rsid w:val="00251692"/>
    <w:rsid w:val="002516A8"/>
    <w:rsid w:val="00251709"/>
    <w:rsid w:val="00251BCF"/>
    <w:rsid w:val="00251BE0"/>
    <w:rsid w:val="00251C5D"/>
    <w:rsid w:val="00251E42"/>
    <w:rsid w:val="00251F63"/>
    <w:rsid w:val="00251F89"/>
    <w:rsid w:val="00251F90"/>
    <w:rsid w:val="002523C8"/>
    <w:rsid w:val="002523CD"/>
    <w:rsid w:val="002525DD"/>
    <w:rsid w:val="00252923"/>
    <w:rsid w:val="00252ACA"/>
    <w:rsid w:val="00252AEF"/>
    <w:rsid w:val="00252AF7"/>
    <w:rsid w:val="00252E1D"/>
    <w:rsid w:val="00252EA4"/>
    <w:rsid w:val="00252F35"/>
    <w:rsid w:val="00253453"/>
    <w:rsid w:val="00253575"/>
    <w:rsid w:val="002535EA"/>
    <w:rsid w:val="0025360A"/>
    <w:rsid w:val="0025368C"/>
    <w:rsid w:val="00253887"/>
    <w:rsid w:val="002538ED"/>
    <w:rsid w:val="00253982"/>
    <w:rsid w:val="00253D2F"/>
    <w:rsid w:val="00254170"/>
    <w:rsid w:val="002541C7"/>
    <w:rsid w:val="00254333"/>
    <w:rsid w:val="0025435C"/>
    <w:rsid w:val="00254605"/>
    <w:rsid w:val="00254965"/>
    <w:rsid w:val="00254BFE"/>
    <w:rsid w:val="00254CBD"/>
    <w:rsid w:val="00254DC7"/>
    <w:rsid w:val="00254E28"/>
    <w:rsid w:val="00254F96"/>
    <w:rsid w:val="0025520C"/>
    <w:rsid w:val="002552F4"/>
    <w:rsid w:val="00255457"/>
    <w:rsid w:val="00255535"/>
    <w:rsid w:val="002557C5"/>
    <w:rsid w:val="00255887"/>
    <w:rsid w:val="00255A9F"/>
    <w:rsid w:val="00255D6C"/>
    <w:rsid w:val="00255ECB"/>
    <w:rsid w:val="00256010"/>
    <w:rsid w:val="002566AB"/>
    <w:rsid w:val="00256C3A"/>
    <w:rsid w:val="00256D42"/>
    <w:rsid w:val="00256D4F"/>
    <w:rsid w:val="00256FF1"/>
    <w:rsid w:val="00257593"/>
    <w:rsid w:val="00257624"/>
    <w:rsid w:val="0025772D"/>
    <w:rsid w:val="00257744"/>
    <w:rsid w:val="00257748"/>
    <w:rsid w:val="00257B11"/>
    <w:rsid w:val="00257DB8"/>
    <w:rsid w:val="00257FEC"/>
    <w:rsid w:val="0026003B"/>
    <w:rsid w:val="002600FC"/>
    <w:rsid w:val="00260111"/>
    <w:rsid w:val="002603A5"/>
    <w:rsid w:val="002603FD"/>
    <w:rsid w:val="002606E0"/>
    <w:rsid w:val="002608E8"/>
    <w:rsid w:val="00260973"/>
    <w:rsid w:val="00260AB7"/>
    <w:rsid w:val="00260C15"/>
    <w:rsid w:val="00260D15"/>
    <w:rsid w:val="002611CF"/>
    <w:rsid w:val="002612BF"/>
    <w:rsid w:val="00261650"/>
    <w:rsid w:val="002616C2"/>
    <w:rsid w:val="00261727"/>
    <w:rsid w:val="00261840"/>
    <w:rsid w:val="002618D4"/>
    <w:rsid w:val="002619F0"/>
    <w:rsid w:val="00261A9B"/>
    <w:rsid w:val="00261D7F"/>
    <w:rsid w:val="00261EA1"/>
    <w:rsid w:val="00261F2E"/>
    <w:rsid w:val="00261F53"/>
    <w:rsid w:val="002622CD"/>
    <w:rsid w:val="00262371"/>
    <w:rsid w:val="00262382"/>
    <w:rsid w:val="002623E1"/>
    <w:rsid w:val="00262481"/>
    <w:rsid w:val="002624B7"/>
    <w:rsid w:val="00262681"/>
    <w:rsid w:val="0026279F"/>
    <w:rsid w:val="0026299A"/>
    <w:rsid w:val="002629CA"/>
    <w:rsid w:val="00262A47"/>
    <w:rsid w:val="00262E7B"/>
    <w:rsid w:val="00262EBA"/>
    <w:rsid w:val="00262EFD"/>
    <w:rsid w:val="00263065"/>
    <w:rsid w:val="0026319B"/>
    <w:rsid w:val="0026334E"/>
    <w:rsid w:val="0026336A"/>
    <w:rsid w:val="0026339D"/>
    <w:rsid w:val="00263475"/>
    <w:rsid w:val="00263910"/>
    <w:rsid w:val="00263C39"/>
    <w:rsid w:val="00263D09"/>
    <w:rsid w:val="002643EF"/>
    <w:rsid w:val="002647B0"/>
    <w:rsid w:val="002648CE"/>
    <w:rsid w:val="00264C73"/>
    <w:rsid w:val="00264E9F"/>
    <w:rsid w:val="00264F16"/>
    <w:rsid w:val="00264FB6"/>
    <w:rsid w:val="0026507C"/>
    <w:rsid w:val="002650C5"/>
    <w:rsid w:val="00265188"/>
    <w:rsid w:val="002652C8"/>
    <w:rsid w:val="0026530D"/>
    <w:rsid w:val="00265641"/>
    <w:rsid w:val="002656A0"/>
    <w:rsid w:val="002659E0"/>
    <w:rsid w:val="00265BC2"/>
    <w:rsid w:val="00265C60"/>
    <w:rsid w:val="00265EB1"/>
    <w:rsid w:val="00265EF5"/>
    <w:rsid w:val="0026603D"/>
    <w:rsid w:val="002662F6"/>
    <w:rsid w:val="0026642C"/>
    <w:rsid w:val="00266563"/>
    <w:rsid w:val="00266688"/>
    <w:rsid w:val="002668D8"/>
    <w:rsid w:val="00266A7F"/>
    <w:rsid w:val="00266C94"/>
    <w:rsid w:val="00266DD9"/>
    <w:rsid w:val="00266F2E"/>
    <w:rsid w:val="002671BD"/>
    <w:rsid w:val="00267355"/>
    <w:rsid w:val="002675BE"/>
    <w:rsid w:val="002678D5"/>
    <w:rsid w:val="00267A14"/>
    <w:rsid w:val="00267A3A"/>
    <w:rsid w:val="00267B43"/>
    <w:rsid w:val="00267BEF"/>
    <w:rsid w:val="00267D83"/>
    <w:rsid w:val="00267DEC"/>
    <w:rsid w:val="00267E1A"/>
    <w:rsid w:val="00267ED9"/>
    <w:rsid w:val="00267F02"/>
    <w:rsid w:val="00267F4E"/>
    <w:rsid w:val="002701C6"/>
    <w:rsid w:val="00270215"/>
    <w:rsid w:val="0027028F"/>
    <w:rsid w:val="00270773"/>
    <w:rsid w:val="00270AF7"/>
    <w:rsid w:val="00270C8B"/>
    <w:rsid w:val="00270F99"/>
    <w:rsid w:val="002712BE"/>
    <w:rsid w:val="00271646"/>
    <w:rsid w:val="00271723"/>
    <w:rsid w:val="00271786"/>
    <w:rsid w:val="00271A72"/>
    <w:rsid w:val="00271C9C"/>
    <w:rsid w:val="00271FAE"/>
    <w:rsid w:val="0027220D"/>
    <w:rsid w:val="00272AB4"/>
    <w:rsid w:val="00272AFC"/>
    <w:rsid w:val="00272CBE"/>
    <w:rsid w:val="00272F10"/>
    <w:rsid w:val="0027310A"/>
    <w:rsid w:val="00273255"/>
    <w:rsid w:val="0027329E"/>
    <w:rsid w:val="002733C0"/>
    <w:rsid w:val="002733CF"/>
    <w:rsid w:val="00273CBD"/>
    <w:rsid w:val="00273F40"/>
    <w:rsid w:val="00274565"/>
    <w:rsid w:val="002747FB"/>
    <w:rsid w:val="00274829"/>
    <w:rsid w:val="00274863"/>
    <w:rsid w:val="0027487C"/>
    <w:rsid w:val="00274BA1"/>
    <w:rsid w:val="00274BDC"/>
    <w:rsid w:val="00274C98"/>
    <w:rsid w:val="00274CFB"/>
    <w:rsid w:val="00274FEE"/>
    <w:rsid w:val="00275214"/>
    <w:rsid w:val="00275242"/>
    <w:rsid w:val="00275AAD"/>
    <w:rsid w:val="00275D36"/>
    <w:rsid w:val="00275EBF"/>
    <w:rsid w:val="00275F27"/>
    <w:rsid w:val="00275FF1"/>
    <w:rsid w:val="0027623B"/>
    <w:rsid w:val="0027642B"/>
    <w:rsid w:val="002765ED"/>
    <w:rsid w:val="002766AF"/>
    <w:rsid w:val="00276ACB"/>
    <w:rsid w:val="00276BE8"/>
    <w:rsid w:val="00276C7D"/>
    <w:rsid w:val="00276D9D"/>
    <w:rsid w:val="00276DD5"/>
    <w:rsid w:val="00276E28"/>
    <w:rsid w:val="00277135"/>
    <w:rsid w:val="002771B9"/>
    <w:rsid w:val="002777FF"/>
    <w:rsid w:val="0027786B"/>
    <w:rsid w:val="00277929"/>
    <w:rsid w:val="00277947"/>
    <w:rsid w:val="002779EE"/>
    <w:rsid w:val="00277A56"/>
    <w:rsid w:val="00277B08"/>
    <w:rsid w:val="00277DD1"/>
    <w:rsid w:val="00277DD7"/>
    <w:rsid w:val="00277FAA"/>
    <w:rsid w:val="00277FE6"/>
    <w:rsid w:val="00280291"/>
    <w:rsid w:val="002802A6"/>
    <w:rsid w:val="00280379"/>
    <w:rsid w:val="0028050D"/>
    <w:rsid w:val="00280626"/>
    <w:rsid w:val="00280638"/>
    <w:rsid w:val="00280A06"/>
    <w:rsid w:val="002810E7"/>
    <w:rsid w:val="002812B4"/>
    <w:rsid w:val="002812E9"/>
    <w:rsid w:val="002813E6"/>
    <w:rsid w:val="002813ED"/>
    <w:rsid w:val="00281521"/>
    <w:rsid w:val="00281522"/>
    <w:rsid w:val="002815EA"/>
    <w:rsid w:val="002816E5"/>
    <w:rsid w:val="00281783"/>
    <w:rsid w:val="00281D6B"/>
    <w:rsid w:val="00281DE9"/>
    <w:rsid w:val="00281E0F"/>
    <w:rsid w:val="0028206B"/>
    <w:rsid w:val="00282312"/>
    <w:rsid w:val="002826FB"/>
    <w:rsid w:val="00282774"/>
    <w:rsid w:val="002827DF"/>
    <w:rsid w:val="00282A3C"/>
    <w:rsid w:val="00282A59"/>
    <w:rsid w:val="00282A93"/>
    <w:rsid w:val="00282D04"/>
    <w:rsid w:val="00282DAE"/>
    <w:rsid w:val="00283165"/>
    <w:rsid w:val="002831BA"/>
    <w:rsid w:val="00283321"/>
    <w:rsid w:val="002836A9"/>
    <w:rsid w:val="002836B9"/>
    <w:rsid w:val="00283759"/>
    <w:rsid w:val="0028410A"/>
    <w:rsid w:val="0028417F"/>
    <w:rsid w:val="002844B6"/>
    <w:rsid w:val="002845F8"/>
    <w:rsid w:val="002846BF"/>
    <w:rsid w:val="0028477B"/>
    <w:rsid w:val="002847E4"/>
    <w:rsid w:val="002848F4"/>
    <w:rsid w:val="00284CA4"/>
    <w:rsid w:val="00284DA5"/>
    <w:rsid w:val="00284DC7"/>
    <w:rsid w:val="00284E2A"/>
    <w:rsid w:val="00284EFD"/>
    <w:rsid w:val="002854D9"/>
    <w:rsid w:val="002854FA"/>
    <w:rsid w:val="0028554F"/>
    <w:rsid w:val="00285640"/>
    <w:rsid w:val="002857DA"/>
    <w:rsid w:val="002857E8"/>
    <w:rsid w:val="00285B4F"/>
    <w:rsid w:val="00285BA3"/>
    <w:rsid w:val="00285E8E"/>
    <w:rsid w:val="00285F29"/>
    <w:rsid w:val="00285F58"/>
    <w:rsid w:val="00286266"/>
    <w:rsid w:val="002862C9"/>
    <w:rsid w:val="002866EB"/>
    <w:rsid w:val="002869C6"/>
    <w:rsid w:val="00286B65"/>
    <w:rsid w:val="00286C5E"/>
    <w:rsid w:val="00286ECB"/>
    <w:rsid w:val="00287051"/>
    <w:rsid w:val="00287159"/>
    <w:rsid w:val="002872A9"/>
    <w:rsid w:val="002872AE"/>
    <w:rsid w:val="002873F2"/>
    <w:rsid w:val="00287507"/>
    <w:rsid w:val="00287587"/>
    <w:rsid w:val="002879DA"/>
    <w:rsid w:val="00287AC7"/>
    <w:rsid w:val="00287B02"/>
    <w:rsid w:val="00287BBA"/>
    <w:rsid w:val="00287EC6"/>
    <w:rsid w:val="00287FE5"/>
    <w:rsid w:val="002901EA"/>
    <w:rsid w:val="002905FE"/>
    <w:rsid w:val="00290EEA"/>
    <w:rsid w:val="00290F12"/>
    <w:rsid w:val="00291022"/>
    <w:rsid w:val="0029113A"/>
    <w:rsid w:val="00291217"/>
    <w:rsid w:val="002914D2"/>
    <w:rsid w:val="00291513"/>
    <w:rsid w:val="00291720"/>
    <w:rsid w:val="00291AA0"/>
    <w:rsid w:val="00291B5A"/>
    <w:rsid w:val="00291DC0"/>
    <w:rsid w:val="002921AD"/>
    <w:rsid w:val="0029226E"/>
    <w:rsid w:val="0029229E"/>
    <w:rsid w:val="002922A2"/>
    <w:rsid w:val="0029233D"/>
    <w:rsid w:val="002923DE"/>
    <w:rsid w:val="00292444"/>
    <w:rsid w:val="00292458"/>
    <w:rsid w:val="002924E6"/>
    <w:rsid w:val="002926D6"/>
    <w:rsid w:val="0029287F"/>
    <w:rsid w:val="002928DD"/>
    <w:rsid w:val="00292928"/>
    <w:rsid w:val="00292FAD"/>
    <w:rsid w:val="00293141"/>
    <w:rsid w:val="002932DA"/>
    <w:rsid w:val="00293335"/>
    <w:rsid w:val="002935CC"/>
    <w:rsid w:val="002938F1"/>
    <w:rsid w:val="00293969"/>
    <w:rsid w:val="00293B22"/>
    <w:rsid w:val="00293B56"/>
    <w:rsid w:val="00293F89"/>
    <w:rsid w:val="00294007"/>
    <w:rsid w:val="00294019"/>
    <w:rsid w:val="002945D1"/>
    <w:rsid w:val="00294727"/>
    <w:rsid w:val="00294873"/>
    <w:rsid w:val="00294F98"/>
    <w:rsid w:val="00295034"/>
    <w:rsid w:val="002952C0"/>
    <w:rsid w:val="002955BC"/>
    <w:rsid w:val="00295647"/>
    <w:rsid w:val="00295762"/>
    <w:rsid w:val="002957B3"/>
    <w:rsid w:val="002957EE"/>
    <w:rsid w:val="0029588A"/>
    <w:rsid w:val="002958FD"/>
    <w:rsid w:val="002959B8"/>
    <w:rsid w:val="00295CD8"/>
    <w:rsid w:val="00295FD6"/>
    <w:rsid w:val="002962B4"/>
    <w:rsid w:val="0029646E"/>
    <w:rsid w:val="0029649B"/>
    <w:rsid w:val="002964AA"/>
    <w:rsid w:val="0029677F"/>
    <w:rsid w:val="00296892"/>
    <w:rsid w:val="002968E6"/>
    <w:rsid w:val="00296994"/>
    <w:rsid w:val="00296AC5"/>
    <w:rsid w:val="00296BD6"/>
    <w:rsid w:val="00296C7A"/>
    <w:rsid w:val="00296D7B"/>
    <w:rsid w:val="00296EAB"/>
    <w:rsid w:val="00297170"/>
    <w:rsid w:val="00297193"/>
    <w:rsid w:val="00297472"/>
    <w:rsid w:val="00297657"/>
    <w:rsid w:val="00297756"/>
    <w:rsid w:val="002977E9"/>
    <w:rsid w:val="00297C2E"/>
    <w:rsid w:val="00297C9D"/>
    <w:rsid w:val="00297DA7"/>
    <w:rsid w:val="00297FA1"/>
    <w:rsid w:val="00297FAB"/>
    <w:rsid w:val="002A01DC"/>
    <w:rsid w:val="002A0536"/>
    <w:rsid w:val="002A0546"/>
    <w:rsid w:val="002A0655"/>
    <w:rsid w:val="002A06CB"/>
    <w:rsid w:val="002A0C00"/>
    <w:rsid w:val="002A0DDC"/>
    <w:rsid w:val="002A0E03"/>
    <w:rsid w:val="002A146A"/>
    <w:rsid w:val="002A15F4"/>
    <w:rsid w:val="002A16D6"/>
    <w:rsid w:val="002A1729"/>
    <w:rsid w:val="002A1814"/>
    <w:rsid w:val="002A1C03"/>
    <w:rsid w:val="002A1C6B"/>
    <w:rsid w:val="002A1C9B"/>
    <w:rsid w:val="002A1D92"/>
    <w:rsid w:val="002A1DC5"/>
    <w:rsid w:val="002A1DCD"/>
    <w:rsid w:val="002A1E2A"/>
    <w:rsid w:val="002A1F9C"/>
    <w:rsid w:val="002A240E"/>
    <w:rsid w:val="002A2645"/>
    <w:rsid w:val="002A2981"/>
    <w:rsid w:val="002A2CAF"/>
    <w:rsid w:val="002A2D5F"/>
    <w:rsid w:val="002A2DA9"/>
    <w:rsid w:val="002A3049"/>
    <w:rsid w:val="002A31EA"/>
    <w:rsid w:val="002A321C"/>
    <w:rsid w:val="002A32F5"/>
    <w:rsid w:val="002A3355"/>
    <w:rsid w:val="002A3376"/>
    <w:rsid w:val="002A3490"/>
    <w:rsid w:val="002A34BE"/>
    <w:rsid w:val="002A36D7"/>
    <w:rsid w:val="002A3706"/>
    <w:rsid w:val="002A380B"/>
    <w:rsid w:val="002A3816"/>
    <w:rsid w:val="002A3DA5"/>
    <w:rsid w:val="002A3E1A"/>
    <w:rsid w:val="002A3E4D"/>
    <w:rsid w:val="002A3E56"/>
    <w:rsid w:val="002A3F62"/>
    <w:rsid w:val="002A3F7A"/>
    <w:rsid w:val="002A3FB6"/>
    <w:rsid w:val="002A3FEF"/>
    <w:rsid w:val="002A40EA"/>
    <w:rsid w:val="002A42AE"/>
    <w:rsid w:val="002A4346"/>
    <w:rsid w:val="002A437D"/>
    <w:rsid w:val="002A438C"/>
    <w:rsid w:val="002A45C1"/>
    <w:rsid w:val="002A4692"/>
    <w:rsid w:val="002A4838"/>
    <w:rsid w:val="002A4BCD"/>
    <w:rsid w:val="002A4C60"/>
    <w:rsid w:val="002A4D37"/>
    <w:rsid w:val="002A4DC8"/>
    <w:rsid w:val="002A4E16"/>
    <w:rsid w:val="002A51EB"/>
    <w:rsid w:val="002A5205"/>
    <w:rsid w:val="002A528B"/>
    <w:rsid w:val="002A5294"/>
    <w:rsid w:val="002A53BB"/>
    <w:rsid w:val="002A55DE"/>
    <w:rsid w:val="002A5679"/>
    <w:rsid w:val="002A574C"/>
    <w:rsid w:val="002A58FB"/>
    <w:rsid w:val="002A5E44"/>
    <w:rsid w:val="002A5E59"/>
    <w:rsid w:val="002A6142"/>
    <w:rsid w:val="002A6159"/>
    <w:rsid w:val="002A638C"/>
    <w:rsid w:val="002A6410"/>
    <w:rsid w:val="002A646A"/>
    <w:rsid w:val="002A6636"/>
    <w:rsid w:val="002A6A8E"/>
    <w:rsid w:val="002A6AA5"/>
    <w:rsid w:val="002A6B73"/>
    <w:rsid w:val="002A6C6D"/>
    <w:rsid w:val="002A6E67"/>
    <w:rsid w:val="002A6EE6"/>
    <w:rsid w:val="002A6F77"/>
    <w:rsid w:val="002A7660"/>
    <w:rsid w:val="002A7703"/>
    <w:rsid w:val="002A776E"/>
    <w:rsid w:val="002A7AC1"/>
    <w:rsid w:val="002A7BD8"/>
    <w:rsid w:val="002A7BE3"/>
    <w:rsid w:val="002A7E5F"/>
    <w:rsid w:val="002A7F1C"/>
    <w:rsid w:val="002A7F5B"/>
    <w:rsid w:val="002B0099"/>
    <w:rsid w:val="002B0139"/>
    <w:rsid w:val="002B0183"/>
    <w:rsid w:val="002B01E8"/>
    <w:rsid w:val="002B043B"/>
    <w:rsid w:val="002B0550"/>
    <w:rsid w:val="002B0578"/>
    <w:rsid w:val="002B05E0"/>
    <w:rsid w:val="002B0829"/>
    <w:rsid w:val="002B0906"/>
    <w:rsid w:val="002B09ED"/>
    <w:rsid w:val="002B0A0E"/>
    <w:rsid w:val="002B0CB5"/>
    <w:rsid w:val="002B0EC7"/>
    <w:rsid w:val="002B0F9F"/>
    <w:rsid w:val="002B124C"/>
    <w:rsid w:val="002B12FB"/>
    <w:rsid w:val="002B1325"/>
    <w:rsid w:val="002B140B"/>
    <w:rsid w:val="002B1450"/>
    <w:rsid w:val="002B1592"/>
    <w:rsid w:val="002B182F"/>
    <w:rsid w:val="002B1929"/>
    <w:rsid w:val="002B1B9B"/>
    <w:rsid w:val="002B1EEC"/>
    <w:rsid w:val="002B2447"/>
    <w:rsid w:val="002B2742"/>
    <w:rsid w:val="002B286E"/>
    <w:rsid w:val="002B28ED"/>
    <w:rsid w:val="002B2907"/>
    <w:rsid w:val="002B296B"/>
    <w:rsid w:val="002B29AA"/>
    <w:rsid w:val="002B2B4F"/>
    <w:rsid w:val="002B2FAC"/>
    <w:rsid w:val="002B3129"/>
    <w:rsid w:val="002B325C"/>
    <w:rsid w:val="002B3327"/>
    <w:rsid w:val="002B3628"/>
    <w:rsid w:val="002B380B"/>
    <w:rsid w:val="002B3946"/>
    <w:rsid w:val="002B3A18"/>
    <w:rsid w:val="002B3CD0"/>
    <w:rsid w:val="002B3D6E"/>
    <w:rsid w:val="002B3E26"/>
    <w:rsid w:val="002B3F38"/>
    <w:rsid w:val="002B3F81"/>
    <w:rsid w:val="002B4029"/>
    <w:rsid w:val="002B4229"/>
    <w:rsid w:val="002B4339"/>
    <w:rsid w:val="002B445B"/>
    <w:rsid w:val="002B44EA"/>
    <w:rsid w:val="002B46D2"/>
    <w:rsid w:val="002B4947"/>
    <w:rsid w:val="002B49E8"/>
    <w:rsid w:val="002B4A7F"/>
    <w:rsid w:val="002B4C15"/>
    <w:rsid w:val="002B4C33"/>
    <w:rsid w:val="002B4CC8"/>
    <w:rsid w:val="002B4F1E"/>
    <w:rsid w:val="002B50C3"/>
    <w:rsid w:val="002B55F0"/>
    <w:rsid w:val="002B5633"/>
    <w:rsid w:val="002B5660"/>
    <w:rsid w:val="002B577B"/>
    <w:rsid w:val="002B5850"/>
    <w:rsid w:val="002B5862"/>
    <w:rsid w:val="002B58FE"/>
    <w:rsid w:val="002B593F"/>
    <w:rsid w:val="002B594C"/>
    <w:rsid w:val="002B5B15"/>
    <w:rsid w:val="002B5DE3"/>
    <w:rsid w:val="002B6279"/>
    <w:rsid w:val="002B64CD"/>
    <w:rsid w:val="002B65BF"/>
    <w:rsid w:val="002B6846"/>
    <w:rsid w:val="002B6B1B"/>
    <w:rsid w:val="002B6C85"/>
    <w:rsid w:val="002B6DD1"/>
    <w:rsid w:val="002B6E16"/>
    <w:rsid w:val="002B6E95"/>
    <w:rsid w:val="002B704F"/>
    <w:rsid w:val="002B70DF"/>
    <w:rsid w:val="002B725B"/>
    <w:rsid w:val="002B72F3"/>
    <w:rsid w:val="002B76A6"/>
    <w:rsid w:val="002B76A7"/>
    <w:rsid w:val="002B76CB"/>
    <w:rsid w:val="002B7839"/>
    <w:rsid w:val="002B797A"/>
    <w:rsid w:val="002B7FB8"/>
    <w:rsid w:val="002C00A0"/>
    <w:rsid w:val="002C0350"/>
    <w:rsid w:val="002C0436"/>
    <w:rsid w:val="002C05CA"/>
    <w:rsid w:val="002C0748"/>
    <w:rsid w:val="002C0A35"/>
    <w:rsid w:val="002C0F0A"/>
    <w:rsid w:val="002C111E"/>
    <w:rsid w:val="002C1271"/>
    <w:rsid w:val="002C12F3"/>
    <w:rsid w:val="002C1479"/>
    <w:rsid w:val="002C14B0"/>
    <w:rsid w:val="002C14C7"/>
    <w:rsid w:val="002C1575"/>
    <w:rsid w:val="002C1732"/>
    <w:rsid w:val="002C17BB"/>
    <w:rsid w:val="002C17D3"/>
    <w:rsid w:val="002C1940"/>
    <w:rsid w:val="002C1A34"/>
    <w:rsid w:val="002C1A3A"/>
    <w:rsid w:val="002C1BA6"/>
    <w:rsid w:val="002C1BCD"/>
    <w:rsid w:val="002C1CA5"/>
    <w:rsid w:val="002C1F96"/>
    <w:rsid w:val="002C20EA"/>
    <w:rsid w:val="002C247A"/>
    <w:rsid w:val="002C248D"/>
    <w:rsid w:val="002C29EC"/>
    <w:rsid w:val="002C2A33"/>
    <w:rsid w:val="002C2BFE"/>
    <w:rsid w:val="002C2C59"/>
    <w:rsid w:val="002C2D96"/>
    <w:rsid w:val="002C2ED1"/>
    <w:rsid w:val="002C2F5B"/>
    <w:rsid w:val="002C3161"/>
    <w:rsid w:val="002C31D8"/>
    <w:rsid w:val="002C3229"/>
    <w:rsid w:val="002C329A"/>
    <w:rsid w:val="002C34CF"/>
    <w:rsid w:val="002C351D"/>
    <w:rsid w:val="002C361A"/>
    <w:rsid w:val="002C3757"/>
    <w:rsid w:val="002C3835"/>
    <w:rsid w:val="002C3D43"/>
    <w:rsid w:val="002C3FF4"/>
    <w:rsid w:val="002C424E"/>
    <w:rsid w:val="002C4517"/>
    <w:rsid w:val="002C471C"/>
    <w:rsid w:val="002C48AF"/>
    <w:rsid w:val="002C48C7"/>
    <w:rsid w:val="002C4907"/>
    <w:rsid w:val="002C4931"/>
    <w:rsid w:val="002C49B7"/>
    <w:rsid w:val="002C4ADA"/>
    <w:rsid w:val="002C4B21"/>
    <w:rsid w:val="002C4CC7"/>
    <w:rsid w:val="002C4DDF"/>
    <w:rsid w:val="002C4E09"/>
    <w:rsid w:val="002C4E30"/>
    <w:rsid w:val="002C4F2C"/>
    <w:rsid w:val="002C5442"/>
    <w:rsid w:val="002C561B"/>
    <w:rsid w:val="002C569E"/>
    <w:rsid w:val="002C5705"/>
    <w:rsid w:val="002C58D8"/>
    <w:rsid w:val="002C58EA"/>
    <w:rsid w:val="002C5A47"/>
    <w:rsid w:val="002C5AE5"/>
    <w:rsid w:val="002C5B2F"/>
    <w:rsid w:val="002C5B6F"/>
    <w:rsid w:val="002C5EAA"/>
    <w:rsid w:val="002C5FE4"/>
    <w:rsid w:val="002C621C"/>
    <w:rsid w:val="002C6237"/>
    <w:rsid w:val="002C62AA"/>
    <w:rsid w:val="002C6389"/>
    <w:rsid w:val="002C64AF"/>
    <w:rsid w:val="002C662A"/>
    <w:rsid w:val="002C6962"/>
    <w:rsid w:val="002C69B5"/>
    <w:rsid w:val="002C69D6"/>
    <w:rsid w:val="002C6B15"/>
    <w:rsid w:val="002C6B7C"/>
    <w:rsid w:val="002C6E4B"/>
    <w:rsid w:val="002C6EE1"/>
    <w:rsid w:val="002C701F"/>
    <w:rsid w:val="002C706B"/>
    <w:rsid w:val="002C7171"/>
    <w:rsid w:val="002C7995"/>
    <w:rsid w:val="002C79DB"/>
    <w:rsid w:val="002C7A6F"/>
    <w:rsid w:val="002C7C87"/>
    <w:rsid w:val="002C7F07"/>
    <w:rsid w:val="002D04A9"/>
    <w:rsid w:val="002D0567"/>
    <w:rsid w:val="002D0581"/>
    <w:rsid w:val="002D0619"/>
    <w:rsid w:val="002D0AB9"/>
    <w:rsid w:val="002D0B7F"/>
    <w:rsid w:val="002D0BCE"/>
    <w:rsid w:val="002D0C9D"/>
    <w:rsid w:val="002D0DB7"/>
    <w:rsid w:val="002D0ED2"/>
    <w:rsid w:val="002D0F15"/>
    <w:rsid w:val="002D0F20"/>
    <w:rsid w:val="002D0F24"/>
    <w:rsid w:val="002D1002"/>
    <w:rsid w:val="002D114D"/>
    <w:rsid w:val="002D11C9"/>
    <w:rsid w:val="002D1338"/>
    <w:rsid w:val="002D1AFF"/>
    <w:rsid w:val="002D1D75"/>
    <w:rsid w:val="002D2061"/>
    <w:rsid w:val="002D20A9"/>
    <w:rsid w:val="002D23F7"/>
    <w:rsid w:val="002D2430"/>
    <w:rsid w:val="002D24AD"/>
    <w:rsid w:val="002D261F"/>
    <w:rsid w:val="002D2634"/>
    <w:rsid w:val="002D26B1"/>
    <w:rsid w:val="002D26D5"/>
    <w:rsid w:val="002D29BC"/>
    <w:rsid w:val="002D2AB2"/>
    <w:rsid w:val="002D2CD0"/>
    <w:rsid w:val="002D2DC7"/>
    <w:rsid w:val="002D2E0C"/>
    <w:rsid w:val="002D2F2D"/>
    <w:rsid w:val="002D2F8D"/>
    <w:rsid w:val="002D2F92"/>
    <w:rsid w:val="002D30C1"/>
    <w:rsid w:val="002D32B6"/>
    <w:rsid w:val="002D3310"/>
    <w:rsid w:val="002D3377"/>
    <w:rsid w:val="002D3458"/>
    <w:rsid w:val="002D3507"/>
    <w:rsid w:val="002D3739"/>
    <w:rsid w:val="002D38EC"/>
    <w:rsid w:val="002D39E9"/>
    <w:rsid w:val="002D39F5"/>
    <w:rsid w:val="002D3A36"/>
    <w:rsid w:val="002D3D4F"/>
    <w:rsid w:val="002D3E14"/>
    <w:rsid w:val="002D41EE"/>
    <w:rsid w:val="002D447B"/>
    <w:rsid w:val="002D45F3"/>
    <w:rsid w:val="002D46B7"/>
    <w:rsid w:val="002D46E2"/>
    <w:rsid w:val="002D486A"/>
    <w:rsid w:val="002D4B89"/>
    <w:rsid w:val="002D4EF9"/>
    <w:rsid w:val="002D51E4"/>
    <w:rsid w:val="002D52CA"/>
    <w:rsid w:val="002D5326"/>
    <w:rsid w:val="002D5363"/>
    <w:rsid w:val="002D54B0"/>
    <w:rsid w:val="002D573D"/>
    <w:rsid w:val="002D5C71"/>
    <w:rsid w:val="002D6090"/>
    <w:rsid w:val="002D62CB"/>
    <w:rsid w:val="002D62F7"/>
    <w:rsid w:val="002D66E5"/>
    <w:rsid w:val="002D6748"/>
    <w:rsid w:val="002D6911"/>
    <w:rsid w:val="002D696F"/>
    <w:rsid w:val="002D713D"/>
    <w:rsid w:val="002D720E"/>
    <w:rsid w:val="002D73F3"/>
    <w:rsid w:val="002D7634"/>
    <w:rsid w:val="002D7766"/>
    <w:rsid w:val="002D79CA"/>
    <w:rsid w:val="002D7BE4"/>
    <w:rsid w:val="002D7FC9"/>
    <w:rsid w:val="002E018B"/>
    <w:rsid w:val="002E01C7"/>
    <w:rsid w:val="002E0211"/>
    <w:rsid w:val="002E07DC"/>
    <w:rsid w:val="002E0BBE"/>
    <w:rsid w:val="002E0D29"/>
    <w:rsid w:val="002E0F38"/>
    <w:rsid w:val="002E0FDE"/>
    <w:rsid w:val="002E0FE6"/>
    <w:rsid w:val="002E0FE7"/>
    <w:rsid w:val="002E0FEF"/>
    <w:rsid w:val="002E10FF"/>
    <w:rsid w:val="002E1111"/>
    <w:rsid w:val="002E1153"/>
    <w:rsid w:val="002E13E4"/>
    <w:rsid w:val="002E141F"/>
    <w:rsid w:val="002E1751"/>
    <w:rsid w:val="002E18CF"/>
    <w:rsid w:val="002E18EB"/>
    <w:rsid w:val="002E18F3"/>
    <w:rsid w:val="002E19BA"/>
    <w:rsid w:val="002E1B66"/>
    <w:rsid w:val="002E1C2C"/>
    <w:rsid w:val="002E1E3E"/>
    <w:rsid w:val="002E1EAF"/>
    <w:rsid w:val="002E1EE7"/>
    <w:rsid w:val="002E1F29"/>
    <w:rsid w:val="002E1F73"/>
    <w:rsid w:val="002E1FC4"/>
    <w:rsid w:val="002E20D7"/>
    <w:rsid w:val="002E23EA"/>
    <w:rsid w:val="002E2498"/>
    <w:rsid w:val="002E25F7"/>
    <w:rsid w:val="002E26F8"/>
    <w:rsid w:val="002E277C"/>
    <w:rsid w:val="002E2805"/>
    <w:rsid w:val="002E2871"/>
    <w:rsid w:val="002E2BEC"/>
    <w:rsid w:val="002E2C97"/>
    <w:rsid w:val="002E2CC8"/>
    <w:rsid w:val="002E2D06"/>
    <w:rsid w:val="002E2D93"/>
    <w:rsid w:val="002E33CA"/>
    <w:rsid w:val="002E3674"/>
    <w:rsid w:val="002E367A"/>
    <w:rsid w:val="002E3A5A"/>
    <w:rsid w:val="002E3CA8"/>
    <w:rsid w:val="002E3EB4"/>
    <w:rsid w:val="002E3EEE"/>
    <w:rsid w:val="002E402E"/>
    <w:rsid w:val="002E4130"/>
    <w:rsid w:val="002E4558"/>
    <w:rsid w:val="002E473F"/>
    <w:rsid w:val="002E490E"/>
    <w:rsid w:val="002E4996"/>
    <w:rsid w:val="002E4BB7"/>
    <w:rsid w:val="002E4CCA"/>
    <w:rsid w:val="002E4CF8"/>
    <w:rsid w:val="002E4E8A"/>
    <w:rsid w:val="002E4EA9"/>
    <w:rsid w:val="002E4EDD"/>
    <w:rsid w:val="002E5015"/>
    <w:rsid w:val="002E5311"/>
    <w:rsid w:val="002E5556"/>
    <w:rsid w:val="002E55BA"/>
    <w:rsid w:val="002E57D3"/>
    <w:rsid w:val="002E58AA"/>
    <w:rsid w:val="002E59F1"/>
    <w:rsid w:val="002E5C7E"/>
    <w:rsid w:val="002E5CBD"/>
    <w:rsid w:val="002E5F4D"/>
    <w:rsid w:val="002E6109"/>
    <w:rsid w:val="002E632C"/>
    <w:rsid w:val="002E633F"/>
    <w:rsid w:val="002E6841"/>
    <w:rsid w:val="002E68ED"/>
    <w:rsid w:val="002E6921"/>
    <w:rsid w:val="002E6B7B"/>
    <w:rsid w:val="002E6B86"/>
    <w:rsid w:val="002E6BC6"/>
    <w:rsid w:val="002E6D8C"/>
    <w:rsid w:val="002E6DD1"/>
    <w:rsid w:val="002E7010"/>
    <w:rsid w:val="002E711E"/>
    <w:rsid w:val="002E722D"/>
    <w:rsid w:val="002E7277"/>
    <w:rsid w:val="002E75EA"/>
    <w:rsid w:val="002E7750"/>
    <w:rsid w:val="002E7DE6"/>
    <w:rsid w:val="002F0346"/>
    <w:rsid w:val="002F0531"/>
    <w:rsid w:val="002F055A"/>
    <w:rsid w:val="002F09A2"/>
    <w:rsid w:val="002F0A18"/>
    <w:rsid w:val="002F0A1E"/>
    <w:rsid w:val="002F0A6A"/>
    <w:rsid w:val="002F11B4"/>
    <w:rsid w:val="002F1510"/>
    <w:rsid w:val="002F1729"/>
    <w:rsid w:val="002F17E7"/>
    <w:rsid w:val="002F18AD"/>
    <w:rsid w:val="002F19E3"/>
    <w:rsid w:val="002F19E8"/>
    <w:rsid w:val="002F1B0A"/>
    <w:rsid w:val="002F1C08"/>
    <w:rsid w:val="002F1D5B"/>
    <w:rsid w:val="002F1DD1"/>
    <w:rsid w:val="002F1DD5"/>
    <w:rsid w:val="002F20C9"/>
    <w:rsid w:val="002F20E6"/>
    <w:rsid w:val="002F20FC"/>
    <w:rsid w:val="002F2133"/>
    <w:rsid w:val="002F239E"/>
    <w:rsid w:val="002F23BD"/>
    <w:rsid w:val="002F254E"/>
    <w:rsid w:val="002F255F"/>
    <w:rsid w:val="002F28CA"/>
    <w:rsid w:val="002F2903"/>
    <w:rsid w:val="002F2933"/>
    <w:rsid w:val="002F294F"/>
    <w:rsid w:val="002F29A6"/>
    <w:rsid w:val="002F29E1"/>
    <w:rsid w:val="002F2AE4"/>
    <w:rsid w:val="002F2CA0"/>
    <w:rsid w:val="002F2D70"/>
    <w:rsid w:val="002F2F97"/>
    <w:rsid w:val="002F30BC"/>
    <w:rsid w:val="002F3386"/>
    <w:rsid w:val="002F33DF"/>
    <w:rsid w:val="002F35F1"/>
    <w:rsid w:val="002F36E2"/>
    <w:rsid w:val="002F3851"/>
    <w:rsid w:val="002F3A4F"/>
    <w:rsid w:val="002F408A"/>
    <w:rsid w:val="002F423B"/>
    <w:rsid w:val="002F425F"/>
    <w:rsid w:val="002F429F"/>
    <w:rsid w:val="002F45B9"/>
    <w:rsid w:val="002F46A4"/>
    <w:rsid w:val="002F4738"/>
    <w:rsid w:val="002F4B4B"/>
    <w:rsid w:val="002F4C01"/>
    <w:rsid w:val="002F4D82"/>
    <w:rsid w:val="002F4E46"/>
    <w:rsid w:val="002F500D"/>
    <w:rsid w:val="002F50F9"/>
    <w:rsid w:val="002F5482"/>
    <w:rsid w:val="002F55A4"/>
    <w:rsid w:val="002F569E"/>
    <w:rsid w:val="002F5B3F"/>
    <w:rsid w:val="002F616F"/>
    <w:rsid w:val="002F630C"/>
    <w:rsid w:val="002F6393"/>
    <w:rsid w:val="002F6454"/>
    <w:rsid w:val="002F6522"/>
    <w:rsid w:val="002F65BC"/>
    <w:rsid w:val="002F65DC"/>
    <w:rsid w:val="002F6779"/>
    <w:rsid w:val="002F679A"/>
    <w:rsid w:val="002F6976"/>
    <w:rsid w:val="002F71B0"/>
    <w:rsid w:val="002F71EC"/>
    <w:rsid w:val="002F722C"/>
    <w:rsid w:val="002F73C8"/>
    <w:rsid w:val="002F7487"/>
    <w:rsid w:val="002F7621"/>
    <w:rsid w:val="002F7740"/>
    <w:rsid w:val="002F77B0"/>
    <w:rsid w:val="002F797B"/>
    <w:rsid w:val="002F79B0"/>
    <w:rsid w:val="002F79B6"/>
    <w:rsid w:val="002F7D92"/>
    <w:rsid w:val="002F7F38"/>
    <w:rsid w:val="003001C7"/>
    <w:rsid w:val="00300241"/>
    <w:rsid w:val="00300510"/>
    <w:rsid w:val="00300E4A"/>
    <w:rsid w:val="0030114D"/>
    <w:rsid w:val="003013C9"/>
    <w:rsid w:val="003013DF"/>
    <w:rsid w:val="00301461"/>
    <w:rsid w:val="00301786"/>
    <w:rsid w:val="00301AA3"/>
    <w:rsid w:val="00301F71"/>
    <w:rsid w:val="00302316"/>
    <w:rsid w:val="003024D9"/>
    <w:rsid w:val="0030274E"/>
    <w:rsid w:val="0030276F"/>
    <w:rsid w:val="003027B0"/>
    <w:rsid w:val="00302AF5"/>
    <w:rsid w:val="00302ED7"/>
    <w:rsid w:val="00302EEB"/>
    <w:rsid w:val="00302F2D"/>
    <w:rsid w:val="00303181"/>
    <w:rsid w:val="00303276"/>
    <w:rsid w:val="003034AB"/>
    <w:rsid w:val="0030350C"/>
    <w:rsid w:val="003038C5"/>
    <w:rsid w:val="00303AC0"/>
    <w:rsid w:val="00303AD5"/>
    <w:rsid w:val="00303B5E"/>
    <w:rsid w:val="00303DCF"/>
    <w:rsid w:val="00303E46"/>
    <w:rsid w:val="00304133"/>
    <w:rsid w:val="0030419C"/>
    <w:rsid w:val="003041F9"/>
    <w:rsid w:val="0030420E"/>
    <w:rsid w:val="00304214"/>
    <w:rsid w:val="0030448F"/>
    <w:rsid w:val="00304513"/>
    <w:rsid w:val="003045AD"/>
    <w:rsid w:val="00304698"/>
    <w:rsid w:val="003046EA"/>
    <w:rsid w:val="00304728"/>
    <w:rsid w:val="0030478A"/>
    <w:rsid w:val="003047A5"/>
    <w:rsid w:val="00304819"/>
    <w:rsid w:val="00304947"/>
    <w:rsid w:val="00304D86"/>
    <w:rsid w:val="00304F42"/>
    <w:rsid w:val="00304FD7"/>
    <w:rsid w:val="0030526B"/>
    <w:rsid w:val="003052DA"/>
    <w:rsid w:val="003052EE"/>
    <w:rsid w:val="00305404"/>
    <w:rsid w:val="00305440"/>
    <w:rsid w:val="00305840"/>
    <w:rsid w:val="00305B58"/>
    <w:rsid w:val="0030612A"/>
    <w:rsid w:val="003061CC"/>
    <w:rsid w:val="003061EA"/>
    <w:rsid w:val="003065EB"/>
    <w:rsid w:val="00306846"/>
    <w:rsid w:val="00306890"/>
    <w:rsid w:val="003069F8"/>
    <w:rsid w:val="00306BA8"/>
    <w:rsid w:val="00306C36"/>
    <w:rsid w:val="00306F5F"/>
    <w:rsid w:val="00306F7F"/>
    <w:rsid w:val="00307227"/>
    <w:rsid w:val="00307692"/>
    <w:rsid w:val="00307776"/>
    <w:rsid w:val="003078B0"/>
    <w:rsid w:val="00307923"/>
    <w:rsid w:val="0030794E"/>
    <w:rsid w:val="00307C77"/>
    <w:rsid w:val="00307CE8"/>
    <w:rsid w:val="003100C1"/>
    <w:rsid w:val="00310168"/>
    <w:rsid w:val="003101B3"/>
    <w:rsid w:val="00310220"/>
    <w:rsid w:val="003102EB"/>
    <w:rsid w:val="00310366"/>
    <w:rsid w:val="00310652"/>
    <w:rsid w:val="0031068E"/>
    <w:rsid w:val="0031094C"/>
    <w:rsid w:val="00310B25"/>
    <w:rsid w:val="00310B7B"/>
    <w:rsid w:val="00310DEB"/>
    <w:rsid w:val="00310E76"/>
    <w:rsid w:val="00311339"/>
    <w:rsid w:val="003113F2"/>
    <w:rsid w:val="00311429"/>
    <w:rsid w:val="003116D3"/>
    <w:rsid w:val="0031185D"/>
    <w:rsid w:val="00311941"/>
    <w:rsid w:val="00311C6A"/>
    <w:rsid w:val="00311F28"/>
    <w:rsid w:val="003120B4"/>
    <w:rsid w:val="003122E2"/>
    <w:rsid w:val="00312434"/>
    <w:rsid w:val="00313034"/>
    <w:rsid w:val="003131AA"/>
    <w:rsid w:val="00313295"/>
    <w:rsid w:val="00313376"/>
    <w:rsid w:val="003133FB"/>
    <w:rsid w:val="00313781"/>
    <w:rsid w:val="003138CC"/>
    <w:rsid w:val="0031397F"/>
    <w:rsid w:val="00313C74"/>
    <w:rsid w:val="00313E0D"/>
    <w:rsid w:val="00313FA2"/>
    <w:rsid w:val="0031443E"/>
    <w:rsid w:val="003145C5"/>
    <w:rsid w:val="003146D9"/>
    <w:rsid w:val="00314DCA"/>
    <w:rsid w:val="00315150"/>
    <w:rsid w:val="00315204"/>
    <w:rsid w:val="00315287"/>
    <w:rsid w:val="00315502"/>
    <w:rsid w:val="0031568B"/>
    <w:rsid w:val="00315F26"/>
    <w:rsid w:val="00315FF2"/>
    <w:rsid w:val="00316315"/>
    <w:rsid w:val="0031657F"/>
    <w:rsid w:val="00316734"/>
    <w:rsid w:val="00316773"/>
    <w:rsid w:val="0031698A"/>
    <w:rsid w:val="00316E15"/>
    <w:rsid w:val="00317222"/>
    <w:rsid w:val="0031722E"/>
    <w:rsid w:val="00317276"/>
    <w:rsid w:val="00317378"/>
    <w:rsid w:val="003173DB"/>
    <w:rsid w:val="003177CC"/>
    <w:rsid w:val="00317A02"/>
    <w:rsid w:val="00317B29"/>
    <w:rsid w:val="003200C1"/>
    <w:rsid w:val="00320160"/>
    <w:rsid w:val="00320264"/>
    <w:rsid w:val="00320406"/>
    <w:rsid w:val="003204BC"/>
    <w:rsid w:val="00320502"/>
    <w:rsid w:val="003206C1"/>
    <w:rsid w:val="003206C6"/>
    <w:rsid w:val="00320805"/>
    <w:rsid w:val="00320875"/>
    <w:rsid w:val="00320895"/>
    <w:rsid w:val="003209EF"/>
    <w:rsid w:val="00320C9E"/>
    <w:rsid w:val="00320D38"/>
    <w:rsid w:val="00321073"/>
    <w:rsid w:val="003211B4"/>
    <w:rsid w:val="0032143E"/>
    <w:rsid w:val="003215DD"/>
    <w:rsid w:val="00321B06"/>
    <w:rsid w:val="00321E18"/>
    <w:rsid w:val="00321E1B"/>
    <w:rsid w:val="00321E58"/>
    <w:rsid w:val="00321E9E"/>
    <w:rsid w:val="00321FAB"/>
    <w:rsid w:val="00322126"/>
    <w:rsid w:val="003223AC"/>
    <w:rsid w:val="0032256A"/>
    <w:rsid w:val="00323169"/>
    <w:rsid w:val="0032339E"/>
    <w:rsid w:val="003233B9"/>
    <w:rsid w:val="0032363E"/>
    <w:rsid w:val="00323703"/>
    <w:rsid w:val="003238EA"/>
    <w:rsid w:val="00323B18"/>
    <w:rsid w:val="00323C01"/>
    <w:rsid w:val="00323C72"/>
    <w:rsid w:val="00323F29"/>
    <w:rsid w:val="00323FA3"/>
    <w:rsid w:val="00323FA6"/>
    <w:rsid w:val="0032405A"/>
    <w:rsid w:val="003247BE"/>
    <w:rsid w:val="00324B27"/>
    <w:rsid w:val="00324BD4"/>
    <w:rsid w:val="00325582"/>
    <w:rsid w:val="00325709"/>
    <w:rsid w:val="0032581F"/>
    <w:rsid w:val="003259F6"/>
    <w:rsid w:val="00325A56"/>
    <w:rsid w:val="00325E47"/>
    <w:rsid w:val="00325E5E"/>
    <w:rsid w:val="00325FBB"/>
    <w:rsid w:val="003260D2"/>
    <w:rsid w:val="003267ED"/>
    <w:rsid w:val="00326BA3"/>
    <w:rsid w:val="00326E03"/>
    <w:rsid w:val="00327251"/>
    <w:rsid w:val="0032729D"/>
    <w:rsid w:val="003275CA"/>
    <w:rsid w:val="00327717"/>
    <w:rsid w:val="00327A94"/>
    <w:rsid w:val="00327B93"/>
    <w:rsid w:val="003300C1"/>
    <w:rsid w:val="00330194"/>
    <w:rsid w:val="003303DF"/>
    <w:rsid w:val="0033044F"/>
    <w:rsid w:val="003304BC"/>
    <w:rsid w:val="00330520"/>
    <w:rsid w:val="0033055F"/>
    <w:rsid w:val="003306EF"/>
    <w:rsid w:val="00330774"/>
    <w:rsid w:val="00330A33"/>
    <w:rsid w:val="00330B25"/>
    <w:rsid w:val="00330E46"/>
    <w:rsid w:val="00331025"/>
    <w:rsid w:val="0033111C"/>
    <w:rsid w:val="003311B3"/>
    <w:rsid w:val="0033157B"/>
    <w:rsid w:val="00331640"/>
    <w:rsid w:val="00331719"/>
    <w:rsid w:val="003318B9"/>
    <w:rsid w:val="00331CF8"/>
    <w:rsid w:val="00331E96"/>
    <w:rsid w:val="00331F7D"/>
    <w:rsid w:val="00331FD4"/>
    <w:rsid w:val="00332012"/>
    <w:rsid w:val="003322B2"/>
    <w:rsid w:val="003322E9"/>
    <w:rsid w:val="0033233B"/>
    <w:rsid w:val="0033245E"/>
    <w:rsid w:val="003325C4"/>
    <w:rsid w:val="00332752"/>
    <w:rsid w:val="00332897"/>
    <w:rsid w:val="00332B2A"/>
    <w:rsid w:val="00332B59"/>
    <w:rsid w:val="00332F58"/>
    <w:rsid w:val="00332F9F"/>
    <w:rsid w:val="003331C9"/>
    <w:rsid w:val="00333645"/>
    <w:rsid w:val="003336D3"/>
    <w:rsid w:val="003337CB"/>
    <w:rsid w:val="00333854"/>
    <w:rsid w:val="003338D2"/>
    <w:rsid w:val="00333B06"/>
    <w:rsid w:val="00333B37"/>
    <w:rsid w:val="00333C45"/>
    <w:rsid w:val="00333EF4"/>
    <w:rsid w:val="00333F34"/>
    <w:rsid w:val="0033406A"/>
    <w:rsid w:val="003340C9"/>
    <w:rsid w:val="00334109"/>
    <w:rsid w:val="00334117"/>
    <w:rsid w:val="0033435C"/>
    <w:rsid w:val="0033437F"/>
    <w:rsid w:val="0033451E"/>
    <w:rsid w:val="00334912"/>
    <w:rsid w:val="00334A68"/>
    <w:rsid w:val="00334EEE"/>
    <w:rsid w:val="003353F6"/>
    <w:rsid w:val="0033556E"/>
    <w:rsid w:val="003355FF"/>
    <w:rsid w:val="003356D6"/>
    <w:rsid w:val="003356F3"/>
    <w:rsid w:val="00335776"/>
    <w:rsid w:val="0033577A"/>
    <w:rsid w:val="0033577C"/>
    <w:rsid w:val="00335782"/>
    <w:rsid w:val="0033592E"/>
    <w:rsid w:val="003359B9"/>
    <w:rsid w:val="00335ACA"/>
    <w:rsid w:val="00335B3C"/>
    <w:rsid w:val="00335D7C"/>
    <w:rsid w:val="00335F9F"/>
    <w:rsid w:val="0033601A"/>
    <w:rsid w:val="0033634C"/>
    <w:rsid w:val="003363FA"/>
    <w:rsid w:val="003364E6"/>
    <w:rsid w:val="00336804"/>
    <w:rsid w:val="00336E80"/>
    <w:rsid w:val="00336F2C"/>
    <w:rsid w:val="003370B0"/>
    <w:rsid w:val="00337280"/>
    <w:rsid w:val="003372EF"/>
    <w:rsid w:val="0033734C"/>
    <w:rsid w:val="0033741C"/>
    <w:rsid w:val="003374A0"/>
    <w:rsid w:val="00337511"/>
    <w:rsid w:val="00337922"/>
    <w:rsid w:val="00337F54"/>
    <w:rsid w:val="00337F71"/>
    <w:rsid w:val="003401B2"/>
    <w:rsid w:val="003401D9"/>
    <w:rsid w:val="0034027B"/>
    <w:rsid w:val="003402E3"/>
    <w:rsid w:val="0034032D"/>
    <w:rsid w:val="003404F5"/>
    <w:rsid w:val="003406D5"/>
    <w:rsid w:val="00340A23"/>
    <w:rsid w:val="00340EC4"/>
    <w:rsid w:val="00341181"/>
    <w:rsid w:val="00341634"/>
    <w:rsid w:val="00341713"/>
    <w:rsid w:val="003417C1"/>
    <w:rsid w:val="003418FE"/>
    <w:rsid w:val="003419DC"/>
    <w:rsid w:val="00341A04"/>
    <w:rsid w:val="00341B24"/>
    <w:rsid w:val="00341DF0"/>
    <w:rsid w:val="0034226C"/>
    <w:rsid w:val="00342289"/>
    <w:rsid w:val="00342331"/>
    <w:rsid w:val="003428F6"/>
    <w:rsid w:val="00342D40"/>
    <w:rsid w:val="00342DCA"/>
    <w:rsid w:val="00342E98"/>
    <w:rsid w:val="003430DE"/>
    <w:rsid w:val="00343643"/>
    <w:rsid w:val="0034370E"/>
    <w:rsid w:val="00343D82"/>
    <w:rsid w:val="00343E58"/>
    <w:rsid w:val="00343E96"/>
    <w:rsid w:val="0034447B"/>
    <w:rsid w:val="00344499"/>
    <w:rsid w:val="0034459B"/>
    <w:rsid w:val="003445E0"/>
    <w:rsid w:val="003446CB"/>
    <w:rsid w:val="00344D2F"/>
    <w:rsid w:val="00344D85"/>
    <w:rsid w:val="00344D93"/>
    <w:rsid w:val="00344E13"/>
    <w:rsid w:val="00344EA7"/>
    <w:rsid w:val="00345168"/>
    <w:rsid w:val="00345201"/>
    <w:rsid w:val="0034555F"/>
    <w:rsid w:val="00345621"/>
    <w:rsid w:val="00345709"/>
    <w:rsid w:val="003458F3"/>
    <w:rsid w:val="00345AFE"/>
    <w:rsid w:val="003462F7"/>
    <w:rsid w:val="00346325"/>
    <w:rsid w:val="00346446"/>
    <w:rsid w:val="003466A5"/>
    <w:rsid w:val="00346AA4"/>
    <w:rsid w:val="00346ED4"/>
    <w:rsid w:val="003474C2"/>
    <w:rsid w:val="00347824"/>
    <w:rsid w:val="00347981"/>
    <w:rsid w:val="00347CA1"/>
    <w:rsid w:val="00347F7C"/>
    <w:rsid w:val="003501DB"/>
    <w:rsid w:val="00350210"/>
    <w:rsid w:val="00350349"/>
    <w:rsid w:val="00350449"/>
    <w:rsid w:val="0035049A"/>
    <w:rsid w:val="003508D0"/>
    <w:rsid w:val="0035099A"/>
    <w:rsid w:val="00350A27"/>
    <w:rsid w:val="00350A65"/>
    <w:rsid w:val="00350AFB"/>
    <w:rsid w:val="00350D65"/>
    <w:rsid w:val="00350D6E"/>
    <w:rsid w:val="00351093"/>
    <w:rsid w:val="003511B2"/>
    <w:rsid w:val="00351892"/>
    <w:rsid w:val="0035195F"/>
    <w:rsid w:val="00351DBD"/>
    <w:rsid w:val="00351E73"/>
    <w:rsid w:val="00351FAF"/>
    <w:rsid w:val="00352096"/>
    <w:rsid w:val="003520FA"/>
    <w:rsid w:val="0035230E"/>
    <w:rsid w:val="00352359"/>
    <w:rsid w:val="003524F1"/>
    <w:rsid w:val="00352C5D"/>
    <w:rsid w:val="00352D4B"/>
    <w:rsid w:val="00352E49"/>
    <w:rsid w:val="00352EA5"/>
    <w:rsid w:val="003530A4"/>
    <w:rsid w:val="00353428"/>
    <w:rsid w:val="00353629"/>
    <w:rsid w:val="0035367F"/>
    <w:rsid w:val="003537C4"/>
    <w:rsid w:val="003538A8"/>
    <w:rsid w:val="00353CBF"/>
    <w:rsid w:val="00353E4C"/>
    <w:rsid w:val="00353F13"/>
    <w:rsid w:val="003542D9"/>
    <w:rsid w:val="003545DC"/>
    <w:rsid w:val="003545E9"/>
    <w:rsid w:val="00354604"/>
    <w:rsid w:val="00354702"/>
    <w:rsid w:val="00354753"/>
    <w:rsid w:val="0035485E"/>
    <w:rsid w:val="003549A0"/>
    <w:rsid w:val="00354A45"/>
    <w:rsid w:val="00354A9A"/>
    <w:rsid w:val="00354B1D"/>
    <w:rsid w:val="00354BDD"/>
    <w:rsid w:val="00354DB1"/>
    <w:rsid w:val="00354E3F"/>
    <w:rsid w:val="00354FB9"/>
    <w:rsid w:val="003552BD"/>
    <w:rsid w:val="00355323"/>
    <w:rsid w:val="00355608"/>
    <w:rsid w:val="0035590B"/>
    <w:rsid w:val="00355A35"/>
    <w:rsid w:val="00355A86"/>
    <w:rsid w:val="00355E89"/>
    <w:rsid w:val="00355FA1"/>
    <w:rsid w:val="003560E1"/>
    <w:rsid w:val="00356157"/>
    <w:rsid w:val="00356227"/>
    <w:rsid w:val="00356304"/>
    <w:rsid w:val="00356322"/>
    <w:rsid w:val="003565D1"/>
    <w:rsid w:val="00356771"/>
    <w:rsid w:val="0035679C"/>
    <w:rsid w:val="00356843"/>
    <w:rsid w:val="003568A1"/>
    <w:rsid w:val="00356B5C"/>
    <w:rsid w:val="00356C98"/>
    <w:rsid w:val="00356D6B"/>
    <w:rsid w:val="00356ED2"/>
    <w:rsid w:val="00357025"/>
    <w:rsid w:val="0035739F"/>
    <w:rsid w:val="00357496"/>
    <w:rsid w:val="003574DC"/>
    <w:rsid w:val="003576AB"/>
    <w:rsid w:val="003577F7"/>
    <w:rsid w:val="00357873"/>
    <w:rsid w:val="003579A1"/>
    <w:rsid w:val="00357C45"/>
    <w:rsid w:val="00357D02"/>
    <w:rsid w:val="00357D38"/>
    <w:rsid w:val="0036001D"/>
    <w:rsid w:val="0036055C"/>
    <w:rsid w:val="003606EA"/>
    <w:rsid w:val="0036079E"/>
    <w:rsid w:val="00360A9E"/>
    <w:rsid w:val="00360B20"/>
    <w:rsid w:val="003611D0"/>
    <w:rsid w:val="003613DA"/>
    <w:rsid w:val="0036183B"/>
    <w:rsid w:val="00361849"/>
    <w:rsid w:val="0036184A"/>
    <w:rsid w:val="00361855"/>
    <w:rsid w:val="0036199C"/>
    <w:rsid w:val="00361A32"/>
    <w:rsid w:val="00361CC6"/>
    <w:rsid w:val="00362399"/>
    <w:rsid w:val="0036246E"/>
    <w:rsid w:val="003624E0"/>
    <w:rsid w:val="003627F7"/>
    <w:rsid w:val="00362843"/>
    <w:rsid w:val="00362A41"/>
    <w:rsid w:val="00362B54"/>
    <w:rsid w:val="00363070"/>
    <w:rsid w:val="0036316B"/>
    <w:rsid w:val="00363657"/>
    <w:rsid w:val="003636CA"/>
    <w:rsid w:val="003637F9"/>
    <w:rsid w:val="0036391B"/>
    <w:rsid w:val="003639C7"/>
    <w:rsid w:val="00363B87"/>
    <w:rsid w:val="00363DC1"/>
    <w:rsid w:val="00363FFC"/>
    <w:rsid w:val="00364080"/>
    <w:rsid w:val="003641DB"/>
    <w:rsid w:val="00364287"/>
    <w:rsid w:val="003642FB"/>
    <w:rsid w:val="0036450E"/>
    <w:rsid w:val="00364A41"/>
    <w:rsid w:val="00364CC6"/>
    <w:rsid w:val="00364D22"/>
    <w:rsid w:val="00364E33"/>
    <w:rsid w:val="00364E47"/>
    <w:rsid w:val="00364E86"/>
    <w:rsid w:val="00365127"/>
    <w:rsid w:val="00365296"/>
    <w:rsid w:val="00365524"/>
    <w:rsid w:val="003658BD"/>
    <w:rsid w:val="00365913"/>
    <w:rsid w:val="00365BC6"/>
    <w:rsid w:val="00365CF4"/>
    <w:rsid w:val="00365D02"/>
    <w:rsid w:val="00365D73"/>
    <w:rsid w:val="00365E2A"/>
    <w:rsid w:val="00366042"/>
    <w:rsid w:val="003660B3"/>
    <w:rsid w:val="0036616A"/>
    <w:rsid w:val="00366232"/>
    <w:rsid w:val="00366718"/>
    <w:rsid w:val="00366A25"/>
    <w:rsid w:val="00366AD2"/>
    <w:rsid w:val="00366AFF"/>
    <w:rsid w:val="00366BA7"/>
    <w:rsid w:val="00366D19"/>
    <w:rsid w:val="00366FE9"/>
    <w:rsid w:val="0036708C"/>
    <w:rsid w:val="003670FB"/>
    <w:rsid w:val="0036758D"/>
    <w:rsid w:val="003675E4"/>
    <w:rsid w:val="003676E7"/>
    <w:rsid w:val="00367727"/>
    <w:rsid w:val="00367A8A"/>
    <w:rsid w:val="00367BD4"/>
    <w:rsid w:val="00367F79"/>
    <w:rsid w:val="003701F1"/>
    <w:rsid w:val="0037023C"/>
    <w:rsid w:val="003703B2"/>
    <w:rsid w:val="003706A7"/>
    <w:rsid w:val="00370C4D"/>
    <w:rsid w:val="00370EAF"/>
    <w:rsid w:val="00370F62"/>
    <w:rsid w:val="0037102A"/>
    <w:rsid w:val="0037106D"/>
    <w:rsid w:val="003719EE"/>
    <w:rsid w:val="00371A47"/>
    <w:rsid w:val="00371A4A"/>
    <w:rsid w:val="00371BC6"/>
    <w:rsid w:val="00371DA5"/>
    <w:rsid w:val="00372269"/>
    <w:rsid w:val="00372323"/>
    <w:rsid w:val="0037241E"/>
    <w:rsid w:val="0037270B"/>
    <w:rsid w:val="00372AAB"/>
    <w:rsid w:val="00372B14"/>
    <w:rsid w:val="00372B64"/>
    <w:rsid w:val="00372B83"/>
    <w:rsid w:val="00372C08"/>
    <w:rsid w:val="00372E52"/>
    <w:rsid w:val="00373162"/>
    <w:rsid w:val="0037322F"/>
    <w:rsid w:val="00373353"/>
    <w:rsid w:val="003739FF"/>
    <w:rsid w:val="003741F6"/>
    <w:rsid w:val="003743A7"/>
    <w:rsid w:val="0037497F"/>
    <w:rsid w:val="003749D8"/>
    <w:rsid w:val="003749DB"/>
    <w:rsid w:val="003749F7"/>
    <w:rsid w:val="00374A06"/>
    <w:rsid w:val="00374A77"/>
    <w:rsid w:val="00374AEE"/>
    <w:rsid w:val="00374B0A"/>
    <w:rsid w:val="00374DDB"/>
    <w:rsid w:val="00374E3F"/>
    <w:rsid w:val="00374E70"/>
    <w:rsid w:val="00374F85"/>
    <w:rsid w:val="0037512A"/>
    <w:rsid w:val="003756B8"/>
    <w:rsid w:val="003758BE"/>
    <w:rsid w:val="003758D9"/>
    <w:rsid w:val="00375A16"/>
    <w:rsid w:val="00375B37"/>
    <w:rsid w:val="0037602A"/>
    <w:rsid w:val="00376062"/>
    <w:rsid w:val="00376153"/>
    <w:rsid w:val="0037629F"/>
    <w:rsid w:val="003765C2"/>
    <w:rsid w:val="00376CC2"/>
    <w:rsid w:val="00376D6E"/>
    <w:rsid w:val="00376E51"/>
    <w:rsid w:val="0037705D"/>
    <w:rsid w:val="00377062"/>
    <w:rsid w:val="0037731A"/>
    <w:rsid w:val="003775FF"/>
    <w:rsid w:val="00377694"/>
    <w:rsid w:val="0037783F"/>
    <w:rsid w:val="00377869"/>
    <w:rsid w:val="003779AF"/>
    <w:rsid w:val="003779D1"/>
    <w:rsid w:val="00377A1D"/>
    <w:rsid w:val="00377AA1"/>
    <w:rsid w:val="00377C53"/>
    <w:rsid w:val="00377D2E"/>
    <w:rsid w:val="00377E68"/>
    <w:rsid w:val="00377FDB"/>
    <w:rsid w:val="00380144"/>
    <w:rsid w:val="003801C6"/>
    <w:rsid w:val="00380372"/>
    <w:rsid w:val="0038044A"/>
    <w:rsid w:val="00380467"/>
    <w:rsid w:val="003804C8"/>
    <w:rsid w:val="00380685"/>
    <w:rsid w:val="00380839"/>
    <w:rsid w:val="00380B68"/>
    <w:rsid w:val="00380C4C"/>
    <w:rsid w:val="00380E48"/>
    <w:rsid w:val="00380FDC"/>
    <w:rsid w:val="00381393"/>
    <w:rsid w:val="00381399"/>
    <w:rsid w:val="0038164F"/>
    <w:rsid w:val="0038176B"/>
    <w:rsid w:val="00381B28"/>
    <w:rsid w:val="00381B53"/>
    <w:rsid w:val="00381D9E"/>
    <w:rsid w:val="00381EA6"/>
    <w:rsid w:val="00382392"/>
    <w:rsid w:val="003825C4"/>
    <w:rsid w:val="00382641"/>
    <w:rsid w:val="00382DCF"/>
    <w:rsid w:val="00382DD7"/>
    <w:rsid w:val="00383068"/>
    <w:rsid w:val="00383297"/>
    <w:rsid w:val="00383464"/>
    <w:rsid w:val="003834FE"/>
    <w:rsid w:val="0038368B"/>
    <w:rsid w:val="003836AF"/>
    <w:rsid w:val="00383A3A"/>
    <w:rsid w:val="00383A93"/>
    <w:rsid w:val="00383AD6"/>
    <w:rsid w:val="00383BE9"/>
    <w:rsid w:val="00383D67"/>
    <w:rsid w:val="00383DBE"/>
    <w:rsid w:val="00383EE3"/>
    <w:rsid w:val="00383EF1"/>
    <w:rsid w:val="00383FA0"/>
    <w:rsid w:val="00384058"/>
    <w:rsid w:val="00384070"/>
    <w:rsid w:val="003840A6"/>
    <w:rsid w:val="003840EF"/>
    <w:rsid w:val="0038420B"/>
    <w:rsid w:val="00384250"/>
    <w:rsid w:val="00384253"/>
    <w:rsid w:val="0038465A"/>
    <w:rsid w:val="00384767"/>
    <w:rsid w:val="003847CA"/>
    <w:rsid w:val="00384B1B"/>
    <w:rsid w:val="00384C80"/>
    <w:rsid w:val="00384F3F"/>
    <w:rsid w:val="003854B4"/>
    <w:rsid w:val="0038551E"/>
    <w:rsid w:val="00385688"/>
    <w:rsid w:val="003858EB"/>
    <w:rsid w:val="00385C31"/>
    <w:rsid w:val="00385E50"/>
    <w:rsid w:val="00385F4D"/>
    <w:rsid w:val="00385F81"/>
    <w:rsid w:val="00386750"/>
    <w:rsid w:val="003867BD"/>
    <w:rsid w:val="00386902"/>
    <w:rsid w:val="00386918"/>
    <w:rsid w:val="00386A18"/>
    <w:rsid w:val="00386DE6"/>
    <w:rsid w:val="00386F87"/>
    <w:rsid w:val="00387019"/>
    <w:rsid w:val="003870BE"/>
    <w:rsid w:val="003870EF"/>
    <w:rsid w:val="003871B6"/>
    <w:rsid w:val="00387202"/>
    <w:rsid w:val="00387243"/>
    <w:rsid w:val="00387369"/>
    <w:rsid w:val="00387380"/>
    <w:rsid w:val="003873B3"/>
    <w:rsid w:val="003876C5"/>
    <w:rsid w:val="003876EE"/>
    <w:rsid w:val="00387754"/>
    <w:rsid w:val="00387826"/>
    <w:rsid w:val="003878B7"/>
    <w:rsid w:val="003879B0"/>
    <w:rsid w:val="00387A8F"/>
    <w:rsid w:val="00387B3B"/>
    <w:rsid w:val="00387D00"/>
    <w:rsid w:val="00387FEE"/>
    <w:rsid w:val="003900DB"/>
    <w:rsid w:val="003901BF"/>
    <w:rsid w:val="00390326"/>
    <w:rsid w:val="003903AE"/>
    <w:rsid w:val="003903C3"/>
    <w:rsid w:val="003905FA"/>
    <w:rsid w:val="0039064C"/>
    <w:rsid w:val="0039076E"/>
    <w:rsid w:val="00390C4E"/>
    <w:rsid w:val="00390CDE"/>
    <w:rsid w:val="003911CF"/>
    <w:rsid w:val="003911DD"/>
    <w:rsid w:val="003915C2"/>
    <w:rsid w:val="00391842"/>
    <w:rsid w:val="003919DF"/>
    <w:rsid w:val="00391DEF"/>
    <w:rsid w:val="00391ED0"/>
    <w:rsid w:val="003921AA"/>
    <w:rsid w:val="00392361"/>
    <w:rsid w:val="00392398"/>
    <w:rsid w:val="003923D8"/>
    <w:rsid w:val="00392498"/>
    <w:rsid w:val="003924D1"/>
    <w:rsid w:val="00392C48"/>
    <w:rsid w:val="00393043"/>
    <w:rsid w:val="00393370"/>
    <w:rsid w:val="003933F0"/>
    <w:rsid w:val="00393420"/>
    <w:rsid w:val="003934C2"/>
    <w:rsid w:val="00393650"/>
    <w:rsid w:val="003938E8"/>
    <w:rsid w:val="00393A93"/>
    <w:rsid w:val="00393B1E"/>
    <w:rsid w:val="00393B54"/>
    <w:rsid w:val="00393BB4"/>
    <w:rsid w:val="00393DF4"/>
    <w:rsid w:val="003941B6"/>
    <w:rsid w:val="0039435B"/>
    <w:rsid w:val="003945ED"/>
    <w:rsid w:val="00394720"/>
    <w:rsid w:val="00394EB3"/>
    <w:rsid w:val="00394FD7"/>
    <w:rsid w:val="00395035"/>
    <w:rsid w:val="0039521B"/>
    <w:rsid w:val="003952D4"/>
    <w:rsid w:val="00395416"/>
    <w:rsid w:val="003955C2"/>
    <w:rsid w:val="00395DDE"/>
    <w:rsid w:val="00395E4D"/>
    <w:rsid w:val="00395FD5"/>
    <w:rsid w:val="0039605A"/>
    <w:rsid w:val="003960A4"/>
    <w:rsid w:val="0039610D"/>
    <w:rsid w:val="00396170"/>
    <w:rsid w:val="003962BC"/>
    <w:rsid w:val="003964B3"/>
    <w:rsid w:val="00396916"/>
    <w:rsid w:val="00396B4D"/>
    <w:rsid w:val="00396C2A"/>
    <w:rsid w:val="00396C71"/>
    <w:rsid w:val="00396E78"/>
    <w:rsid w:val="0039738E"/>
    <w:rsid w:val="0039783B"/>
    <w:rsid w:val="00397B1B"/>
    <w:rsid w:val="00397B8A"/>
    <w:rsid w:val="00397F71"/>
    <w:rsid w:val="00397FBF"/>
    <w:rsid w:val="003A0311"/>
    <w:rsid w:val="003A0440"/>
    <w:rsid w:val="003A055C"/>
    <w:rsid w:val="003A0568"/>
    <w:rsid w:val="003A05DF"/>
    <w:rsid w:val="003A0ADA"/>
    <w:rsid w:val="003A0BCC"/>
    <w:rsid w:val="003A0DE3"/>
    <w:rsid w:val="003A1107"/>
    <w:rsid w:val="003A1201"/>
    <w:rsid w:val="003A14AE"/>
    <w:rsid w:val="003A19BC"/>
    <w:rsid w:val="003A1CD4"/>
    <w:rsid w:val="003A1EF9"/>
    <w:rsid w:val="003A1FDD"/>
    <w:rsid w:val="003A20A0"/>
    <w:rsid w:val="003A2590"/>
    <w:rsid w:val="003A270D"/>
    <w:rsid w:val="003A2913"/>
    <w:rsid w:val="003A2AF4"/>
    <w:rsid w:val="003A2C1A"/>
    <w:rsid w:val="003A2E60"/>
    <w:rsid w:val="003A2E8D"/>
    <w:rsid w:val="003A2EDF"/>
    <w:rsid w:val="003A3000"/>
    <w:rsid w:val="003A30B1"/>
    <w:rsid w:val="003A3112"/>
    <w:rsid w:val="003A3274"/>
    <w:rsid w:val="003A3347"/>
    <w:rsid w:val="003A36E0"/>
    <w:rsid w:val="003A36FA"/>
    <w:rsid w:val="003A3714"/>
    <w:rsid w:val="003A38F4"/>
    <w:rsid w:val="003A3A65"/>
    <w:rsid w:val="003A3AB3"/>
    <w:rsid w:val="003A3C2A"/>
    <w:rsid w:val="003A3DF4"/>
    <w:rsid w:val="003A4023"/>
    <w:rsid w:val="003A41C1"/>
    <w:rsid w:val="003A4230"/>
    <w:rsid w:val="003A457E"/>
    <w:rsid w:val="003A481D"/>
    <w:rsid w:val="003A48C0"/>
    <w:rsid w:val="003A4A83"/>
    <w:rsid w:val="003A4BC8"/>
    <w:rsid w:val="003A4C43"/>
    <w:rsid w:val="003A4DA6"/>
    <w:rsid w:val="003A4E83"/>
    <w:rsid w:val="003A4EA4"/>
    <w:rsid w:val="003A504E"/>
    <w:rsid w:val="003A50AE"/>
    <w:rsid w:val="003A5178"/>
    <w:rsid w:val="003A54F2"/>
    <w:rsid w:val="003A563E"/>
    <w:rsid w:val="003A5670"/>
    <w:rsid w:val="003A571F"/>
    <w:rsid w:val="003A5A63"/>
    <w:rsid w:val="003A5ABD"/>
    <w:rsid w:val="003A5AF2"/>
    <w:rsid w:val="003A5C01"/>
    <w:rsid w:val="003A5D94"/>
    <w:rsid w:val="003A5DED"/>
    <w:rsid w:val="003A5E0B"/>
    <w:rsid w:val="003A5FE2"/>
    <w:rsid w:val="003A617D"/>
    <w:rsid w:val="003A6282"/>
    <w:rsid w:val="003A65FE"/>
    <w:rsid w:val="003A6995"/>
    <w:rsid w:val="003A6B1E"/>
    <w:rsid w:val="003A6B95"/>
    <w:rsid w:val="003A6BD5"/>
    <w:rsid w:val="003A6D05"/>
    <w:rsid w:val="003A6E6E"/>
    <w:rsid w:val="003A7009"/>
    <w:rsid w:val="003A70B1"/>
    <w:rsid w:val="003A71D7"/>
    <w:rsid w:val="003A7397"/>
    <w:rsid w:val="003A743E"/>
    <w:rsid w:val="003A76F2"/>
    <w:rsid w:val="003A7785"/>
    <w:rsid w:val="003A79AD"/>
    <w:rsid w:val="003A79D5"/>
    <w:rsid w:val="003A7B83"/>
    <w:rsid w:val="003A7EC6"/>
    <w:rsid w:val="003A7FB4"/>
    <w:rsid w:val="003B0195"/>
    <w:rsid w:val="003B0218"/>
    <w:rsid w:val="003B02C9"/>
    <w:rsid w:val="003B02D8"/>
    <w:rsid w:val="003B0453"/>
    <w:rsid w:val="003B0562"/>
    <w:rsid w:val="003B0568"/>
    <w:rsid w:val="003B0586"/>
    <w:rsid w:val="003B05F4"/>
    <w:rsid w:val="003B0628"/>
    <w:rsid w:val="003B07C3"/>
    <w:rsid w:val="003B09AB"/>
    <w:rsid w:val="003B09E1"/>
    <w:rsid w:val="003B0E90"/>
    <w:rsid w:val="003B0FF6"/>
    <w:rsid w:val="003B10A1"/>
    <w:rsid w:val="003B1243"/>
    <w:rsid w:val="003B16A9"/>
    <w:rsid w:val="003B17A1"/>
    <w:rsid w:val="003B18C7"/>
    <w:rsid w:val="003B1B7F"/>
    <w:rsid w:val="003B1E78"/>
    <w:rsid w:val="003B1E91"/>
    <w:rsid w:val="003B1FB0"/>
    <w:rsid w:val="003B212D"/>
    <w:rsid w:val="003B24E2"/>
    <w:rsid w:val="003B2607"/>
    <w:rsid w:val="003B29A0"/>
    <w:rsid w:val="003B29BA"/>
    <w:rsid w:val="003B2C96"/>
    <w:rsid w:val="003B2F8A"/>
    <w:rsid w:val="003B3078"/>
    <w:rsid w:val="003B3186"/>
    <w:rsid w:val="003B323B"/>
    <w:rsid w:val="003B32E9"/>
    <w:rsid w:val="003B357D"/>
    <w:rsid w:val="003B3B12"/>
    <w:rsid w:val="003B3B1B"/>
    <w:rsid w:val="003B3C02"/>
    <w:rsid w:val="003B3E94"/>
    <w:rsid w:val="003B3F59"/>
    <w:rsid w:val="003B454A"/>
    <w:rsid w:val="003B459B"/>
    <w:rsid w:val="003B46E3"/>
    <w:rsid w:val="003B4723"/>
    <w:rsid w:val="003B49A9"/>
    <w:rsid w:val="003B49BD"/>
    <w:rsid w:val="003B4A3C"/>
    <w:rsid w:val="003B4A52"/>
    <w:rsid w:val="003B4C5E"/>
    <w:rsid w:val="003B4D10"/>
    <w:rsid w:val="003B4EFA"/>
    <w:rsid w:val="003B4F76"/>
    <w:rsid w:val="003B51AD"/>
    <w:rsid w:val="003B5278"/>
    <w:rsid w:val="003B54BD"/>
    <w:rsid w:val="003B5597"/>
    <w:rsid w:val="003B580D"/>
    <w:rsid w:val="003B5A22"/>
    <w:rsid w:val="003B5BDB"/>
    <w:rsid w:val="003B5EB6"/>
    <w:rsid w:val="003B5FFE"/>
    <w:rsid w:val="003B6AC4"/>
    <w:rsid w:val="003B6C82"/>
    <w:rsid w:val="003B6CB6"/>
    <w:rsid w:val="003B6D53"/>
    <w:rsid w:val="003B7017"/>
    <w:rsid w:val="003B7153"/>
    <w:rsid w:val="003B71CA"/>
    <w:rsid w:val="003B71CB"/>
    <w:rsid w:val="003B72F8"/>
    <w:rsid w:val="003B746F"/>
    <w:rsid w:val="003B77D7"/>
    <w:rsid w:val="003B7A62"/>
    <w:rsid w:val="003B7A6C"/>
    <w:rsid w:val="003B7C0B"/>
    <w:rsid w:val="003B7C3F"/>
    <w:rsid w:val="003B7EA1"/>
    <w:rsid w:val="003B7EC2"/>
    <w:rsid w:val="003B7FA6"/>
    <w:rsid w:val="003C001C"/>
    <w:rsid w:val="003C01D3"/>
    <w:rsid w:val="003C028A"/>
    <w:rsid w:val="003C0320"/>
    <w:rsid w:val="003C04A2"/>
    <w:rsid w:val="003C04CB"/>
    <w:rsid w:val="003C05B8"/>
    <w:rsid w:val="003C063B"/>
    <w:rsid w:val="003C0A3B"/>
    <w:rsid w:val="003C0B87"/>
    <w:rsid w:val="003C1157"/>
    <w:rsid w:val="003C12BC"/>
    <w:rsid w:val="003C1340"/>
    <w:rsid w:val="003C134F"/>
    <w:rsid w:val="003C14C7"/>
    <w:rsid w:val="003C15C3"/>
    <w:rsid w:val="003C15ED"/>
    <w:rsid w:val="003C17C2"/>
    <w:rsid w:val="003C19FA"/>
    <w:rsid w:val="003C1A51"/>
    <w:rsid w:val="003C1B84"/>
    <w:rsid w:val="003C1C5D"/>
    <w:rsid w:val="003C1DDC"/>
    <w:rsid w:val="003C1F30"/>
    <w:rsid w:val="003C21DC"/>
    <w:rsid w:val="003C238A"/>
    <w:rsid w:val="003C2714"/>
    <w:rsid w:val="003C273D"/>
    <w:rsid w:val="003C280B"/>
    <w:rsid w:val="003C2816"/>
    <w:rsid w:val="003C2868"/>
    <w:rsid w:val="003C2AB0"/>
    <w:rsid w:val="003C2AD6"/>
    <w:rsid w:val="003C2D62"/>
    <w:rsid w:val="003C2E1F"/>
    <w:rsid w:val="003C2E54"/>
    <w:rsid w:val="003C2F23"/>
    <w:rsid w:val="003C3058"/>
    <w:rsid w:val="003C30E5"/>
    <w:rsid w:val="003C3144"/>
    <w:rsid w:val="003C3183"/>
    <w:rsid w:val="003C337D"/>
    <w:rsid w:val="003C38EE"/>
    <w:rsid w:val="003C3ADC"/>
    <w:rsid w:val="003C4068"/>
    <w:rsid w:val="003C4104"/>
    <w:rsid w:val="003C4226"/>
    <w:rsid w:val="003C4280"/>
    <w:rsid w:val="003C42BE"/>
    <w:rsid w:val="003C4452"/>
    <w:rsid w:val="003C449F"/>
    <w:rsid w:val="003C451C"/>
    <w:rsid w:val="003C46AD"/>
    <w:rsid w:val="003C46BB"/>
    <w:rsid w:val="003C46EA"/>
    <w:rsid w:val="003C482D"/>
    <w:rsid w:val="003C4842"/>
    <w:rsid w:val="003C4F05"/>
    <w:rsid w:val="003C4F64"/>
    <w:rsid w:val="003C5136"/>
    <w:rsid w:val="003C513B"/>
    <w:rsid w:val="003C55C5"/>
    <w:rsid w:val="003C574F"/>
    <w:rsid w:val="003C5A69"/>
    <w:rsid w:val="003C5CF6"/>
    <w:rsid w:val="003C5D17"/>
    <w:rsid w:val="003C5FA6"/>
    <w:rsid w:val="003C6014"/>
    <w:rsid w:val="003C65FB"/>
    <w:rsid w:val="003C6645"/>
    <w:rsid w:val="003C67C8"/>
    <w:rsid w:val="003C6B14"/>
    <w:rsid w:val="003C6C0A"/>
    <w:rsid w:val="003C6E3F"/>
    <w:rsid w:val="003C6E96"/>
    <w:rsid w:val="003C6EA3"/>
    <w:rsid w:val="003C7080"/>
    <w:rsid w:val="003C7652"/>
    <w:rsid w:val="003C77B3"/>
    <w:rsid w:val="003C7C0B"/>
    <w:rsid w:val="003C7C4D"/>
    <w:rsid w:val="003C7DE3"/>
    <w:rsid w:val="003C7E95"/>
    <w:rsid w:val="003C7F0C"/>
    <w:rsid w:val="003D02B1"/>
    <w:rsid w:val="003D0319"/>
    <w:rsid w:val="003D03CF"/>
    <w:rsid w:val="003D03EC"/>
    <w:rsid w:val="003D0463"/>
    <w:rsid w:val="003D0474"/>
    <w:rsid w:val="003D04EA"/>
    <w:rsid w:val="003D053F"/>
    <w:rsid w:val="003D05A0"/>
    <w:rsid w:val="003D061B"/>
    <w:rsid w:val="003D0782"/>
    <w:rsid w:val="003D0845"/>
    <w:rsid w:val="003D088F"/>
    <w:rsid w:val="003D0965"/>
    <w:rsid w:val="003D09C5"/>
    <w:rsid w:val="003D0C7D"/>
    <w:rsid w:val="003D0D9C"/>
    <w:rsid w:val="003D0EEF"/>
    <w:rsid w:val="003D0F75"/>
    <w:rsid w:val="003D104C"/>
    <w:rsid w:val="003D113A"/>
    <w:rsid w:val="003D1495"/>
    <w:rsid w:val="003D158C"/>
    <w:rsid w:val="003D15AA"/>
    <w:rsid w:val="003D19B3"/>
    <w:rsid w:val="003D1B1B"/>
    <w:rsid w:val="003D1D69"/>
    <w:rsid w:val="003D227E"/>
    <w:rsid w:val="003D23E0"/>
    <w:rsid w:val="003D24DF"/>
    <w:rsid w:val="003D25AB"/>
    <w:rsid w:val="003D2621"/>
    <w:rsid w:val="003D266A"/>
    <w:rsid w:val="003D283A"/>
    <w:rsid w:val="003D2CD2"/>
    <w:rsid w:val="003D2E50"/>
    <w:rsid w:val="003D3501"/>
    <w:rsid w:val="003D37BF"/>
    <w:rsid w:val="003D3822"/>
    <w:rsid w:val="003D38D7"/>
    <w:rsid w:val="003D3A07"/>
    <w:rsid w:val="003D3AE8"/>
    <w:rsid w:val="003D3B9F"/>
    <w:rsid w:val="003D3D63"/>
    <w:rsid w:val="003D3FC7"/>
    <w:rsid w:val="003D4267"/>
    <w:rsid w:val="003D498F"/>
    <w:rsid w:val="003D50C2"/>
    <w:rsid w:val="003D5117"/>
    <w:rsid w:val="003D521B"/>
    <w:rsid w:val="003D550F"/>
    <w:rsid w:val="003D5586"/>
    <w:rsid w:val="003D58D9"/>
    <w:rsid w:val="003D59E1"/>
    <w:rsid w:val="003D5C41"/>
    <w:rsid w:val="003D5C97"/>
    <w:rsid w:val="003D5DC1"/>
    <w:rsid w:val="003D5E01"/>
    <w:rsid w:val="003D6019"/>
    <w:rsid w:val="003D635D"/>
    <w:rsid w:val="003D650D"/>
    <w:rsid w:val="003D681C"/>
    <w:rsid w:val="003D6921"/>
    <w:rsid w:val="003D6B0E"/>
    <w:rsid w:val="003D6B17"/>
    <w:rsid w:val="003D6C92"/>
    <w:rsid w:val="003D6D20"/>
    <w:rsid w:val="003D6E17"/>
    <w:rsid w:val="003D6F2A"/>
    <w:rsid w:val="003D7167"/>
    <w:rsid w:val="003D7463"/>
    <w:rsid w:val="003D751D"/>
    <w:rsid w:val="003D7548"/>
    <w:rsid w:val="003D7673"/>
    <w:rsid w:val="003D77A7"/>
    <w:rsid w:val="003D77BD"/>
    <w:rsid w:val="003D78F3"/>
    <w:rsid w:val="003D7DC2"/>
    <w:rsid w:val="003D7F5C"/>
    <w:rsid w:val="003D7F7D"/>
    <w:rsid w:val="003E0131"/>
    <w:rsid w:val="003E020F"/>
    <w:rsid w:val="003E0675"/>
    <w:rsid w:val="003E0690"/>
    <w:rsid w:val="003E0868"/>
    <w:rsid w:val="003E0906"/>
    <w:rsid w:val="003E09B5"/>
    <w:rsid w:val="003E0B3E"/>
    <w:rsid w:val="003E0B53"/>
    <w:rsid w:val="003E0B84"/>
    <w:rsid w:val="003E0C6C"/>
    <w:rsid w:val="003E103F"/>
    <w:rsid w:val="003E1434"/>
    <w:rsid w:val="003E166B"/>
    <w:rsid w:val="003E18FD"/>
    <w:rsid w:val="003E1A55"/>
    <w:rsid w:val="003E1D1F"/>
    <w:rsid w:val="003E1D4F"/>
    <w:rsid w:val="003E2077"/>
    <w:rsid w:val="003E21F1"/>
    <w:rsid w:val="003E227F"/>
    <w:rsid w:val="003E2402"/>
    <w:rsid w:val="003E24E2"/>
    <w:rsid w:val="003E2735"/>
    <w:rsid w:val="003E2A09"/>
    <w:rsid w:val="003E2BD5"/>
    <w:rsid w:val="003E2C3B"/>
    <w:rsid w:val="003E2C99"/>
    <w:rsid w:val="003E2CDC"/>
    <w:rsid w:val="003E2DF2"/>
    <w:rsid w:val="003E2E18"/>
    <w:rsid w:val="003E2E7C"/>
    <w:rsid w:val="003E2ECF"/>
    <w:rsid w:val="003E30B4"/>
    <w:rsid w:val="003E339B"/>
    <w:rsid w:val="003E3471"/>
    <w:rsid w:val="003E3688"/>
    <w:rsid w:val="003E38D5"/>
    <w:rsid w:val="003E3954"/>
    <w:rsid w:val="003E3A1C"/>
    <w:rsid w:val="003E3B02"/>
    <w:rsid w:val="003E3D49"/>
    <w:rsid w:val="003E412F"/>
    <w:rsid w:val="003E41BD"/>
    <w:rsid w:val="003E4393"/>
    <w:rsid w:val="003E43E7"/>
    <w:rsid w:val="003E4693"/>
    <w:rsid w:val="003E49A1"/>
    <w:rsid w:val="003E4B15"/>
    <w:rsid w:val="003E4BF0"/>
    <w:rsid w:val="003E5081"/>
    <w:rsid w:val="003E50C7"/>
    <w:rsid w:val="003E52C6"/>
    <w:rsid w:val="003E555B"/>
    <w:rsid w:val="003E5814"/>
    <w:rsid w:val="003E58AC"/>
    <w:rsid w:val="003E59CA"/>
    <w:rsid w:val="003E5B1D"/>
    <w:rsid w:val="003E5B2A"/>
    <w:rsid w:val="003E5D6A"/>
    <w:rsid w:val="003E5DB7"/>
    <w:rsid w:val="003E5E42"/>
    <w:rsid w:val="003E5EE1"/>
    <w:rsid w:val="003E5EEB"/>
    <w:rsid w:val="003E5FA0"/>
    <w:rsid w:val="003E6021"/>
    <w:rsid w:val="003E639F"/>
    <w:rsid w:val="003E659D"/>
    <w:rsid w:val="003E67A4"/>
    <w:rsid w:val="003E6826"/>
    <w:rsid w:val="003E6989"/>
    <w:rsid w:val="003E6B28"/>
    <w:rsid w:val="003E6B54"/>
    <w:rsid w:val="003E6D89"/>
    <w:rsid w:val="003E6E52"/>
    <w:rsid w:val="003E6E7C"/>
    <w:rsid w:val="003E6EEA"/>
    <w:rsid w:val="003E6F35"/>
    <w:rsid w:val="003E7073"/>
    <w:rsid w:val="003E708C"/>
    <w:rsid w:val="003E762A"/>
    <w:rsid w:val="003E76D0"/>
    <w:rsid w:val="003E76E4"/>
    <w:rsid w:val="003E77BD"/>
    <w:rsid w:val="003E79AA"/>
    <w:rsid w:val="003E7A21"/>
    <w:rsid w:val="003E7A39"/>
    <w:rsid w:val="003E7BF3"/>
    <w:rsid w:val="003E7E90"/>
    <w:rsid w:val="003E7F6C"/>
    <w:rsid w:val="003F0161"/>
    <w:rsid w:val="003F017B"/>
    <w:rsid w:val="003F050C"/>
    <w:rsid w:val="003F05EB"/>
    <w:rsid w:val="003F0620"/>
    <w:rsid w:val="003F07E5"/>
    <w:rsid w:val="003F0BEC"/>
    <w:rsid w:val="003F1052"/>
    <w:rsid w:val="003F1315"/>
    <w:rsid w:val="003F132E"/>
    <w:rsid w:val="003F180C"/>
    <w:rsid w:val="003F1A58"/>
    <w:rsid w:val="003F1A84"/>
    <w:rsid w:val="003F1C26"/>
    <w:rsid w:val="003F1F18"/>
    <w:rsid w:val="003F1F1E"/>
    <w:rsid w:val="003F2406"/>
    <w:rsid w:val="003F2447"/>
    <w:rsid w:val="003F247B"/>
    <w:rsid w:val="003F2636"/>
    <w:rsid w:val="003F28D9"/>
    <w:rsid w:val="003F29B0"/>
    <w:rsid w:val="003F2BC2"/>
    <w:rsid w:val="003F2D1A"/>
    <w:rsid w:val="003F2FDC"/>
    <w:rsid w:val="003F32A7"/>
    <w:rsid w:val="003F3392"/>
    <w:rsid w:val="003F3442"/>
    <w:rsid w:val="003F346C"/>
    <w:rsid w:val="003F3806"/>
    <w:rsid w:val="003F385C"/>
    <w:rsid w:val="003F3CBA"/>
    <w:rsid w:val="003F3D01"/>
    <w:rsid w:val="003F3E25"/>
    <w:rsid w:val="003F3EF1"/>
    <w:rsid w:val="003F415A"/>
    <w:rsid w:val="003F43E2"/>
    <w:rsid w:val="003F45CD"/>
    <w:rsid w:val="003F479A"/>
    <w:rsid w:val="003F47F2"/>
    <w:rsid w:val="003F4E8A"/>
    <w:rsid w:val="003F4EEC"/>
    <w:rsid w:val="003F516F"/>
    <w:rsid w:val="003F52A3"/>
    <w:rsid w:val="003F5453"/>
    <w:rsid w:val="003F5568"/>
    <w:rsid w:val="003F55D3"/>
    <w:rsid w:val="003F5B0F"/>
    <w:rsid w:val="003F5FB7"/>
    <w:rsid w:val="003F608D"/>
    <w:rsid w:val="003F6246"/>
    <w:rsid w:val="003F62A4"/>
    <w:rsid w:val="003F633E"/>
    <w:rsid w:val="003F63B8"/>
    <w:rsid w:val="003F6442"/>
    <w:rsid w:val="003F6503"/>
    <w:rsid w:val="003F6551"/>
    <w:rsid w:val="003F66CD"/>
    <w:rsid w:val="003F67E2"/>
    <w:rsid w:val="003F68B3"/>
    <w:rsid w:val="003F697C"/>
    <w:rsid w:val="003F69E4"/>
    <w:rsid w:val="003F6A02"/>
    <w:rsid w:val="003F7220"/>
    <w:rsid w:val="003F7259"/>
    <w:rsid w:val="003F733D"/>
    <w:rsid w:val="003F745B"/>
    <w:rsid w:val="003F74E7"/>
    <w:rsid w:val="003F757C"/>
    <w:rsid w:val="003F75F7"/>
    <w:rsid w:val="003F7638"/>
    <w:rsid w:val="003F77B2"/>
    <w:rsid w:val="003F780E"/>
    <w:rsid w:val="003F7AB5"/>
    <w:rsid w:val="003F7B63"/>
    <w:rsid w:val="003F7EBD"/>
    <w:rsid w:val="0040008E"/>
    <w:rsid w:val="00400653"/>
    <w:rsid w:val="0040096F"/>
    <w:rsid w:val="00400983"/>
    <w:rsid w:val="004009F0"/>
    <w:rsid w:val="00400A97"/>
    <w:rsid w:val="00400ACE"/>
    <w:rsid w:val="00400C4D"/>
    <w:rsid w:val="0040142A"/>
    <w:rsid w:val="0040146A"/>
    <w:rsid w:val="0040152B"/>
    <w:rsid w:val="00401746"/>
    <w:rsid w:val="00401793"/>
    <w:rsid w:val="00401B14"/>
    <w:rsid w:val="0040208D"/>
    <w:rsid w:val="00402367"/>
    <w:rsid w:val="004023D0"/>
    <w:rsid w:val="00402420"/>
    <w:rsid w:val="004025D9"/>
    <w:rsid w:val="00402CA9"/>
    <w:rsid w:val="00402D87"/>
    <w:rsid w:val="00402E17"/>
    <w:rsid w:val="00402F7B"/>
    <w:rsid w:val="0040301E"/>
    <w:rsid w:val="00403055"/>
    <w:rsid w:val="004031BF"/>
    <w:rsid w:val="004033A1"/>
    <w:rsid w:val="004034D2"/>
    <w:rsid w:val="0040358D"/>
    <w:rsid w:val="004036FC"/>
    <w:rsid w:val="0040398E"/>
    <w:rsid w:val="00403A70"/>
    <w:rsid w:val="00403D2F"/>
    <w:rsid w:val="00403D49"/>
    <w:rsid w:val="00403DFC"/>
    <w:rsid w:val="004041AF"/>
    <w:rsid w:val="0040448E"/>
    <w:rsid w:val="004046BC"/>
    <w:rsid w:val="00404737"/>
    <w:rsid w:val="00404E6F"/>
    <w:rsid w:val="00404FE8"/>
    <w:rsid w:val="004051C5"/>
    <w:rsid w:val="00405362"/>
    <w:rsid w:val="004056F2"/>
    <w:rsid w:val="004058E3"/>
    <w:rsid w:val="00405A2B"/>
    <w:rsid w:val="00405A7F"/>
    <w:rsid w:val="00405C0C"/>
    <w:rsid w:val="00405D85"/>
    <w:rsid w:val="00405F55"/>
    <w:rsid w:val="00405F60"/>
    <w:rsid w:val="0040615F"/>
    <w:rsid w:val="00406195"/>
    <w:rsid w:val="0040627F"/>
    <w:rsid w:val="004063C9"/>
    <w:rsid w:val="004068EE"/>
    <w:rsid w:val="00406956"/>
    <w:rsid w:val="00406970"/>
    <w:rsid w:val="00406983"/>
    <w:rsid w:val="00406A0D"/>
    <w:rsid w:val="00406A2B"/>
    <w:rsid w:val="00406BBC"/>
    <w:rsid w:val="00406CD0"/>
    <w:rsid w:val="00406E3F"/>
    <w:rsid w:val="00406EEC"/>
    <w:rsid w:val="00406F12"/>
    <w:rsid w:val="00407249"/>
    <w:rsid w:val="0040725E"/>
    <w:rsid w:val="00407403"/>
    <w:rsid w:val="00407717"/>
    <w:rsid w:val="004077BF"/>
    <w:rsid w:val="00407B4D"/>
    <w:rsid w:val="00407BBC"/>
    <w:rsid w:val="00407D41"/>
    <w:rsid w:val="004102B0"/>
    <w:rsid w:val="0041058C"/>
    <w:rsid w:val="004106D7"/>
    <w:rsid w:val="00410705"/>
    <w:rsid w:val="00410871"/>
    <w:rsid w:val="004108DC"/>
    <w:rsid w:val="00410983"/>
    <w:rsid w:val="00410A74"/>
    <w:rsid w:val="00410B62"/>
    <w:rsid w:val="00410BE0"/>
    <w:rsid w:val="00410BE4"/>
    <w:rsid w:val="00410C65"/>
    <w:rsid w:val="00410F30"/>
    <w:rsid w:val="004112F6"/>
    <w:rsid w:val="00411345"/>
    <w:rsid w:val="0041143F"/>
    <w:rsid w:val="004115DF"/>
    <w:rsid w:val="0041167F"/>
    <w:rsid w:val="004116EE"/>
    <w:rsid w:val="00411CAC"/>
    <w:rsid w:val="00411F1C"/>
    <w:rsid w:val="00411F38"/>
    <w:rsid w:val="004121AE"/>
    <w:rsid w:val="0041222E"/>
    <w:rsid w:val="00412381"/>
    <w:rsid w:val="004124AC"/>
    <w:rsid w:val="0041269B"/>
    <w:rsid w:val="00412F66"/>
    <w:rsid w:val="00412FCB"/>
    <w:rsid w:val="004131BF"/>
    <w:rsid w:val="004131EC"/>
    <w:rsid w:val="00413565"/>
    <w:rsid w:val="00413754"/>
    <w:rsid w:val="004137F0"/>
    <w:rsid w:val="00413940"/>
    <w:rsid w:val="0041395C"/>
    <w:rsid w:val="00413C0B"/>
    <w:rsid w:val="00413C86"/>
    <w:rsid w:val="00413DAD"/>
    <w:rsid w:val="004142C1"/>
    <w:rsid w:val="004142E0"/>
    <w:rsid w:val="004143F3"/>
    <w:rsid w:val="0041444A"/>
    <w:rsid w:val="0041446E"/>
    <w:rsid w:val="004145F0"/>
    <w:rsid w:val="004147ED"/>
    <w:rsid w:val="00414812"/>
    <w:rsid w:val="00414A64"/>
    <w:rsid w:val="00414E8E"/>
    <w:rsid w:val="00414FFC"/>
    <w:rsid w:val="00415091"/>
    <w:rsid w:val="004150F5"/>
    <w:rsid w:val="00415162"/>
    <w:rsid w:val="004152CB"/>
    <w:rsid w:val="004153E0"/>
    <w:rsid w:val="004154C2"/>
    <w:rsid w:val="00415878"/>
    <w:rsid w:val="00415E12"/>
    <w:rsid w:val="00415E3C"/>
    <w:rsid w:val="00415F7E"/>
    <w:rsid w:val="004161ED"/>
    <w:rsid w:val="004163F3"/>
    <w:rsid w:val="004164BB"/>
    <w:rsid w:val="00416693"/>
    <w:rsid w:val="0041698F"/>
    <w:rsid w:val="00416A81"/>
    <w:rsid w:val="00416B01"/>
    <w:rsid w:val="00416FC1"/>
    <w:rsid w:val="00417014"/>
    <w:rsid w:val="00417119"/>
    <w:rsid w:val="0041725C"/>
    <w:rsid w:val="00417477"/>
    <w:rsid w:val="00417688"/>
    <w:rsid w:val="004176C8"/>
    <w:rsid w:val="004177CA"/>
    <w:rsid w:val="00417A45"/>
    <w:rsid w:val="00417BD2"/>
    <w:rsid w:val="00417C13"/>
    <w:rsid w:val="00417D1F"/>
    <w:rsid w:val="00417E92"/>
    <w:rsid w:val="004200A4"/>
    <w:rsid w:val="004200D7"/>
    <w:rsid w:val="004201E4"/>
    <w:rsid w:val="00420247"/>
    <w:rsid w:val="0042057F"/>
    <w:rsid w:val="004207F7"/>
    <w:rsid w:val="00420C3C"/>
    <w:rsid w:val="00420D58"/>
    <w:rsid w:val="00420E97"/>
    <w:rsid w:val="00420F6D"/>
    <w:rsid w:val="00420F7A"/>
    <w:rsid w:val="00420FB9"/>
    <w:rsid w:val="00420FEB"/>
    <w:rsid w:val="00421013"/>
    <w:rsid w:val="0042102D"/>
    <w:rsid w:val="00421046"/>
    <w:rsid w:val="0042137E"/>
    <w:rsid w:val="004214A0"/>
    <w:rsid w:val="004214B6"/>
    <w:rsid w:val="00421BD9"/>
    <w:rsid w:val="00421C1E"/>
    <w:rsid w:val="00421C40"/>
    <w:rsid w:val="00421CBC"/>
    <w:rsid w:val="00421E7D"/>
    <w:rsid w:val="00422145"/>
    <w:rsid w:val="004222ED"/>
    <w:rsid w:val="004223C7"/>
    <w:rsid w:val="00422599"/>
    <w:rsid w:val="004225D9"/>
    <w:rsid w:val="00422BC5"/>
    <w:rsid w:val="004230B0"/>
    <w:rsid w:val="0042329D"/>
    <w:rsid w:val="0042333C"/>
    <w:rsid w:val="00423435"/>
    <w:rsid w:val="004234A1"/>
    <w:rsid w:val="00423574"/>
    <w:rsid w:val="004235B7"/>
    <w:rsid w:val="00423635"/>
    <w:rsid w:val="004237AC"/>
    <w:rsid w:val="00423883"/>
    <w:rsid w:val="00423AC5"/>
    <w:rsid w:val="00423C35"/>
    <w:rsid w:val="00423CC4"/>
    <w:rsid w:val="00423CF9"/>
    <w:rsid w:val="0042402F"/>
    <w:rsid w:val="004240D8"/>
    <w:rsid w:val="0042422B"/>
    <w:rsid w:val="00424496"/>
    <w:rsid w:val="0042461A"/>
    <w:rsid w:val="00424731"/>
    <w:rsid w:val="00424B59"/>
    <w:rsid w:val="00424C21"/>
    <w:rsid w:val="00424CD5"/>
    <w:rsid w:val="00424DC8"/>
    <w:rsid w:val="00425052"/>
    <w:rsid w:val="004250CA"/>
    <w:rsid w:val="00425590"/>
    <w:rsid w:val="0042568E"/>
    <w:rsid w:val="0042578C"/>
    <w:rsid w:val="00425833"/>
    <w:rsid w:val="004259D1"/>
    <w:rsid w:val="00425A02"/>
    <w:rsid w:val="00425CD2"/>
    <w:rsid w:val="00425CF0"/>
    <w:rsid w:val="00425E6B"/>
    <w:rsid w:val="00426334"/>
    <w:rsid w:val="004263D4"/>
    <w:rsid w:val="00426421"/>
    <w:rsid w:val="0042688E"/>
    <w:rsid w:val="004269B2"/>
    <w:rsid w:val="004272F8"/>
    <w:rsid w:val="00427340"/>
    <w:rsid w:val="00427425"/>
    <w:rsid w:val="00427538"/>
    <w:rsid w:val="00427588"/>
    <w:rsid w:val="00427819"/>
    <w:rsid w:val="00427959"/>
    <w:rsid w:val="00427A04"/>
    <w:rsid w:val="00427AC0"/>
    <w:rsid w:val="00427CED"/>
    <w:rsid w:val="00427D32"/>
    <w:rsid w:val="00427F56"/>
    <w:rsid w:val="00427F87"/>
    <w:rsid w:val="004300F4"/>
    <w:rsid w:val="00430279"/>
    <w:rsid w:val="004303AE"/>
    <w:rsid w:val="00430431"/>
    <w:rsid w:val="00430573"/>
    <w:rsid w:val="004305E4"/>
    <w:rsid w:val="0043079F"/>
    <w:rsid w:val="004307A1"/>
    <w:rsid w:val="004307DC"/>
    <w:rsid w:val="004308EC"/>
    <w:rsid w:val="004309DE"/>
    <w:rsid w:val="00430AB5"/>
    <w:rsid w:val="00430ADC"/>
    <w:rsid w:val="00430AE9"/>
    <w:rsid w:val="00430D01"/>
    <w:rsid w:val="00430D2E"/>
    <w:rsid w:val="0043110D"/>
    <w:rsid w:val="00431247"/>
    <w:rsid w:val="0043169E"/>
    <w:rsid w:val="00431870"/>
    <w:rsid w:val="004319E7"/>
    <w:rsid w:val="004319EA"/>
    <w:rsid w:val="00431A9E"/>
    <w:rsid w:val="00431AAC"/>
    <w:rsid w:val="00431D12"/>
    <w:rsid w:val="00431E22"/>
    <w:rsid w:val="00431F69"/>
    <w:rsid w:val="00432595"/>
    <w:rsid w:val="0043267F"/>
    <w:rsid w:val="00432708"/>
    <w:rsid w:val="00432756"/>
    <w:rsid w:val="004327AC"/>
    <w:rsid w:val="00432AE5"/>
    <w:rsid w:val="00432B4C"/>
    <w:rsid w:val="00432B9F"/>
    <w:rsid w:val="00432C3D"/>
    <w:rsid w:val="00432F41"/>
    <w:rsid w:val="00432F9E"/>
    <w:rsid w:val="0043309C"/>
    <w:rsid w:val="0043338B"/>
    <w:rsid w:val="00433468"/>
    <w:rsid w:val="00433957"/>
    <w:rsid w:val="0043399B"/>
    <w:rsid w:val="00433D0F"/>
    <w:rsid w:val="004340A8"/>
    <w:rsid w:val="004343C2"/>
    <w:rsid w:val="00434A12"/>
    <w:rsid w:val="00434A6D"/>
    <w:rsid w:val="00434B14"/>
    <w:rsid w:val="00434CC6"/>
    <w:rsid w:val="00434E0F"/>
    <w:rsid w:val="00434E59"/>
    <w:rsid w:val="00434FB0"/>
    <w:rsid w:val="004350D8"/>
    <w:rsid w:val="0043527F"/>
    <w:rsid w:val="00435348"/>
    <w:rsid w:val="0043581E"/>
    <w:rsid w:val="00435AD3"/>
    <w:rsid w:val="00435BBF"/>
    <w:rsid w:val="00435D2E"/>
    <w:rsid w:val="0043616A"/>
    <w:rsid w:val="004362ED"/>
    <w:rsid w:val="004365B2"/>
    <w:rsid w:val="00436656"/>
    <w:rsid w:val="004366D7"/>
    <w:rsid w:val="004367C6"/>
    <w:rsid w:val="00436A1C"/>
    <w:rsid w:val="00436ACF"/>
    <w:rsid w:val="00436B2B"/>
    <w:rsid w:val="00436F01"/>
    <w:rsid w:val="00437174"/>
    <w:rsid w:val="00437542"/>
    <w:rsid w:val="00437665"/>
    <w:rsid w:val="00437726"/>
    <w:rsid w:val="0043787F"/>
    <w:rsid w:val="00437A99"/>
    <w:rsid w:val="00437CDA"/>
    <w:rsid w:val="00437CF8"/>
    <w:rsid w:val="00437E3B"/>
    <w:rsid w:val="0044008D"/>
    <w:rsid w:val="00440092"/>
    <w:rsid w:val="004403A7"/>
    <w:rsid w:val="004407B7"/>
    <w:rsid w:val="004407E8"/>
    <w:rsid w:val="004407EF"/>
    <w:rsid w:val="00440849"/>
    <w:rsid w:val="004408D2"/>
    <w:rsid w:val="00440C06"/>
    <w:rsid w:val="00440D8E"/>
    <w:rsid w:val="00440F00"/>
    <w:rsid w:val="00441028"/>
    <w:rsid w:val="00441195"/>
    <w:rsid w:val="00441220"/>
    <w:rsid w:val="0044124D"/>
    <w:rsid w:val="00441722"/>
    <w:rsid w:val="00441730"/>
    <w:rsid w:val="00441D23"/>
    <w:rsid w:val="00441D39"/>
    <w:rsid w:val="00441E7D"/>
    <w:rsid w:val="00441FD7"/>
    <w:rsid w:val="0044202D"/>
    <w:rsid w:val="00442381"/>
    <w:rsid w:val="00442389"/>
    <w:rsid w:val="004425DF"/>
    <w:rsid w:val="00442611"/>
    <w:rsid w:val="00442A38"/>
    <w:rsid w:val="00442AD4"/>
    <w:rsid w:val="00442AEE"/>
    <w:rsid w:val="00442B03"/>
    <w:rsid w:val="00442B55"/>
    <w:rsid w:val="004431E7"/>
    <w:rsid w:val="004433AD"/>
    <w:rsid w:val="0044352F"/>
    <w:rsid w:val="004436AA"/>
    <w:rsid w:val="00443BCC"/>
    <w:rsid w:val="00443CA4"/>
    <w:rsid w:val="00443CBA"/>
    <w:rsid w:val="00443F52"/>
    <w:rsid w:val="00444028"/>
    <w:rsid w:val="004440AE"/>
    <w:rsid w:val="00444253"/>
    <w:rsid w:val="004443FD"/>
    <w:rsid w:val="00444446"/>
    <w:rsid w:val="00444AEE"/>
    <w:rsid w:val="00444B83"/>
    <w:rsid w:val="00444F01"/>
    <w:rsid w:val="00445019"/>
    <w:rsid w:val="004450E6"/>
    <w:rsid w:val="00445109"/>
    <w:rsid w:val="0044516B"/>
    <w:rsid w:val="004452CD"/>
    <w:rsid w:val="00445370"/>
    <w:rsid w:val="004455AF"/>
    <w:rsid w:val="004456A3"/>
    <w:rsid w:val="00445957"/>
    <w:rsid w:val="004459D7"/>
    <w:rsid w:val="00445A39"/>
    <w:rsid w:val="00445AB2"/>
    <w:rsid w:val="00445D92"/>
    <w:rsid w:val="00445FD4"/>
    <w:rsid w:val="004460DA"/>
    <w:rsid w:val="004460EF"/>
    <w:rsid w:val="00446242"/>
    <w:rsid w:val="004462C1"/>
    <w:rsid w:val="0044656C"/>
    <w:rsid w:val="00446870"/>
    <w:rsid w:val="00446881"/>
    <w:rsid w:val="00446BF7"/>
    <w:rsid w:val="00446C6E"/>
    <w:rsid w:val="00446CC1"/>
    <w:rsid w:val="00446FE5"/>
    <w:rsid w:val="004471CE"/>
    <w:rsid w:val="004471D3"/>
    <w:rsid w:val="00447475"/>
    <w:rsid w:val="004475CF"/>
    <w:rsid w:val="00447797"/>
    <w:rsid w:val="00447905"/>
    <w:rsid w:val="00447930"/>
    <w:rsid w:val="00447C7B"/>
    <w:rsid w:val="00447D2C"/>
    <w:rsid w:val="004506AB"/>
    <w:rsid w:val="00450916"/>
    <w:rsid w:val="00450BEB"/>
    <w:rsid w:val="00450D95"/>
    <w:rsid w:val="00450EB9"/>
    <w:rsid w:val="00450FB4"/>
    <w:rsid w:val="00451061"/>
    <w:rsid w:val="004510A0"/>
    <w:rsid w:val="00451123"/>
    <w:rsid w:val="0045115C"/>
    <w:rsid w:val="00451240"/>
    <w:rsid w:val="00451246"/>
    <w:rsid w:val="0045153C"/>
    <w:rsid w:val="004515C5"/>
    <w:rsid w:val="00451610"/>
    <w:rsid w:val="00451746"/>
    <w:rsid w:val="00451CDD"/>
    <w:rsid w:val="00451F40"/>
    <w:rsid w:val="004520A5"/>
    <w:rsid w:val="0045243B"/>
    <w:rsid w:val="004524B7"/>
    <w:rsid w:val="004524FE"/>
    <w:rsid w:val="00452517"/>
    <w:rsid w:val="004527C2"/>
    <w:rsid w:val="00452841"/>
    <w:rsid w:val="00452CC5"/>
    <w:rsid w:val="00452F5E"/>
    <w:rsid w:val="00452F8F"/>
    <w:rsid w:val="00453210"/>
    <w:rsid w:val="00453537"/>
    <w:rsid w:val="004537F1"/>
    <w:rsid w:val="0045383A"/>
    <w:rsid w:val="0045390E"/>
    <w:rsid w:val="004539EE"/>
    <w:rsid w:val="00453DFC"/>
    <w:rsid w:val="00453E77"/>
    <w:rsid w:val="00453EF3"/>
    <w:rsid w:val="00453EFC"/>
    <w:rsid w:val="00453F62"/>
    <w:rsid w:val="004541B0"/>
    <w:rsid w:val="00454324"/>
    <w:rsid w:val="00454434"/>
    <w:rsid w:val="00454678"/>
    <w:rsid w:val="004547D2"/>
    <w:rsid w:val="004549F0"/>
    <w:rsid w:val="00454A1C"/>
    <w:rsid w:val="00454D3A"/>
    <w:rsid w:val="00454D7E"/>
    <w:rsid w:val="00454F2F"/>
    <w:rsid w:val="00454FFD"/>
    <w:rsid w:val="0045508C"/>
    <w:rsid w:val="004552D7"/>
    <w:rsid w:val="0045531B"/>
    <w:rsid w:val="004554F0"/>
    <w:rsid w:val="004554FE"/>
    <w:rsid w:val="004555F8"/>
    <w:rsid w:val="00455632"/>
    <w:rsid w:val="00455AC0"/>
    <w:rsid w:val="00455B45"/>
    <w:rsid w:val="00455BCA"/>
    <w:rsid w:val="00455C34"/>
    <w:rsid w:val="00455DE7"/>
    <w:rsid w:val="00455E11"/>
    <w:rsid w:val="0045678F"/>
    <w:rsid w:val="004568AD"/>
    <w:rsid w:val="00456928"/>
    <w:rsid w:val="00456A47"/>
    <w:rsid w:val="00456ACF"/>
    <w:rsid w:val="00456BBB"/>
    <w:rsid w:val="00456C46"/>
    <w:rsid w:val="00456F7D"/>
    <w:rsid w:val="0045701F"/>
    <w:rsid w:val="004572FF"/>
    <w:rsid w:val="00457419"/>
    <w:rsid w:val="00457465"/>
    <w:rsid w:val="00457703"/>
    <w:rsid w:val="00457860"/>
    <w:rsid w:val="004579AB"/>
    <w:rsid w:val="00457C4B"/>
    <w:rsid w:val="00457D91"/>
    <w:rsid w:val="00457DAE"/>
    <w:rsid w:val="0046027F"/>
    <w:rsid w:val="004604E1"/>
    <w:rsid w:val="004606C2"/>
    <w:rsid w:val="004606F4"/>
    <w:rsid w:val="00460B5C"/>
    <w:rsid w:val="00460C3B"/>
    <w:rsid w:val="00460CAB"/>
    <w:rsid w:val="00460F35"/>
    <w:rsid w:val="00460F7C"/>
    <w:rsid w:val="00461047"/>
    <w:rsid w:val="00461086"/>
    <w:rsid w:val="00461421"/>
    <w:rsid w:val="00461623"/>
    <w:rsid w:val="0046184C"/>
    <w:rsid w:val="00461AAE"/>
    <w:rsid w:val="00461C1A"/>
    <w:rsid w:val="00461D91"/>
    <w:rsid w:val="004621E2"/>
    <w:rsid w:val="00462201"/>
    <w:rsid w:val="004624AE"/>
    <w:rsid w:val="004624E7"/>
    <w:rsid w:val="00462570"/>
    <w:rsid w:val="004625B4"/>
    <w:rsid w:val="004629E0"/>
    <w:rsid w:val="00462AA2"/>
    <w:rsid w:val="00462B0E"/>
    <w:rsid w:val="00462E0C"/>
    <w:rsid w:val="00462E10"/>
    <w:rsid w:val="00462EED"/>
    <w:rsid w:val="0046304B"/>
    <w:rsid w:val="004631A1"/>
    <w:rsid w:val="00463461"/>
    <w:rsid w:val="00463716"/>
    <w:rsid w:val="004639AD"/>
    <w:rsid w:val="00463B8E"/>
    <w:rsid w:val="00463C53"/>
    <w:rsid w:val="00463E23"/>
    <w:rsid w:val="00464195"/>
    <w:rsid w:val="00464353"/>
    <w:rsid w:val="0046451F"/>
    <w:rsid w:val="00464C5B"/>
    <w:rsid w:val="00464D3B"/>
    <w:rsid w:val="00464E2C"/>
    <w:rsid w:val="00464F10"/>
    <w:rsid w:val="004650B2"/>
    <w:rsid w:val="00465273"/>
    <w:rsid w:val="0046577F"/>
    <w:rsid w:val="004658B8"/>
    <w:rsid w:val="004659E0"/>
    <w:rsid w:val="00465ACD"/>
    <w:rsid w:val="00465BBB"/>
    <w:rsid w:val="00465C14"/>
    <w:rsid w:val="004661E3"/>
    <w:rsid w:val="00466373"/>
    <w:rsid w:val="004665A5"/>
    <w:rsid w:val="00466836"/>
    <w:rsid w:val="00466987"/>
    <w:rsid w:val="00466B26"/>
    <w:rsid w:val="00466B77"/>
    <w:rsid w:val="00466D09"/>
    <w:rsid w:val="00466D28"/>
    <w:rsid w:val="00466D81"/>
    <w:rsid w:val="00466E00"/>
    <w:rsid w:val="00466E80"/>
    <w:rsid w:val="00466EFC"/>
    <w:rsid w:val="00466F9B"/>
    <w:rsid w:val="00467081"/>
    <w:rsid w:val="00467537"/>
    <w:rsid w:val="004678C6"/>
    <w:rsid w:val="0046793B"/>
    <w:rsid w:val="00467A98"/>
    <w:rsid w:val="00467AFE"/>
    <w:rsid w:val="00467B5E"/>
    <w:rsid w:val="00467BBD"/>
    <w:rsid w:val="00467BD1"/>
    <w:rsid w:val="00467D12"/>
    <w:rsid w:val="00467DE9"/>
    <w:rsid w:val="00467F7E"/>
    <w:rsid w:val="00467FCD"/>
    <w:rsid w:val="00470046"/>
    <w:rsid w:val="00470070"/>
    <w:rsid w:val="004702A2"/>
    <w:rsid w:val="004702FF"/>
    <w:rsid w:val="00470505"/>
    <w:rsid w:val="00470810"/>
    <w:rsid w:val="00470B29"/>
    <w:rsid w:val="004710B7"/>
    <w:rsid w:val="004714B5"/>
    <w:rsid w:val="004714FC"/>
    <w:rsid w:val="0047152B"/>
    <w:rsid w:val="00471571"/>
    <w:rsid w:val="00471A77"/>
    <w:rsid w:val="00471AC5"/>
    <w:rsid w:val="00471C9D"/>
    <w:rsid w:val="00471EAA"/>
    <w:rsid w:val="004720B5"/>
    <w:rsid w:val="004720DD"/>
    <w:rsid w:val="0047227E"/>
    <w:rsid w:val="00472441"/>
    <w:rsid w:val="0047260C"/>
    <w:rsid w:val="0047279B"/>
    <w:rsid w:val="00472A15"/>
    <w:rsid w:val="00472B29"/>
    <w:rsid w:val="00472BA1"/>
    <w:rsid w:val="00472C3C"/>
    <w:rsid w:val="00472DF9"/>
    <w:rsid w:val="00472EE7"/>
    <w:rsid w:val="00473054"/>
    <w:rsid w:val="0047339D"/>
    <w:rsid w:val="004733A1"/>
    <w:rsid w:val="004734A8"/>
    <w:rsid w:val="004734F6"/>
    <w:rsid w:val="004736AE"/>
    <w:rsid w:val="004736CE"/>
    <w:rsid w:val="00474134"/>
    <w:rsid w:val="004741D8"/>
    <w:rsid w:val="00474384"/>
    <w:rsid w:val="004746D2"/>
    <w:rsid w:val="004748A4"/>
    <w:rsid w:val="004748CD"/>
    <w:rsid w:val="00474955"/>
    <w:rsid w:val="00474E9F"/>
    <w:rsid w:val="00475251"/>
    <w:rsid w:val="004754AD"/>
    <w:rsid w:val="004757D5"/>
    <w:rsid w:val="00475A88"/>
    <w:rsid w:val="00475BD1"/>
    <w:rsid w:val="00475CEC"/>
    <w:rsid w:val="00475EC5"/>
    <w:rsid w:val="00475FBE"/>
    <w:rsid w:val="00475FDF"/>
    <w:rsid w:val="00476066"/>
    <w:rsid w:val="00476220"/>
    <w:rsid w:val="0047625D"/>
    <w:rsid w:val="0047638F"/>
    <w:rsid w:val="00476427"/>
    <w:rsid w:val="0047642F"/>
    <w:rsid w:val="0047648A"/>
    <w:rsid w:val="00476546"/>
    <w:rsid w:val="00476A36"/>
    <w:rsid w:val="00476CE2"/>
    <w:rsid w:val="00476E4F"/>
    <w:rsid w:val="00476F4A"/>
    <w:rsid w:val="004770E6"/>
    <w:rsid w:val="004771A1"/>
    <w:rsid w:val="0047745B"/>
    <w:rsid w:val="0047773B"/>
    <w:rsid w:val="0047778D"/>
    <w:rsid w:val="00477959"/>
    <w:rsid w:val="00477D4F"/>
    <w:rsid w:val="00477F46"/>
    <w:rsid w:val="00477F71"/>
    <w:rsid w:val="0047EFB1"/>
    <w:rsid w:val="00480005"/>
    <w:rsid w:val="00480098"/>
    <w:rsid w:val="00480204"/>
    <w:rsid w:val="004803AF"/>
    <w:rsid w:val="004804E2"/>
    <w:rsid w:val="00480746"/>
    <w:rsid w:val="0048082B"/>
    <w:rsid w:val="0048090C"/>
    <w:rsid w:val="00480AFB"/>
    <w:rsid w:val="00480BD0"/>
    <w:rsid w:val="00480C94"/>
    <w:rsid w:val="00480CC8"/>
    <w:rsid w:val="00480E11"/>
    <w:rsid w:val="00481182"/>
    <w:rsid w:val="0048156F"/>
    <w:rsid w:val="004816B6"/>
    <w:rsid w:val="00481734"/>
    <w:rsid w:val="00481975"/>
    <w:rsid w:val="004819D1"/>
    <w:rsid w:val="00481B5B"/>
    <w:rsid w:val="00481D40"/>
    <w:rsid w:val="0048209E"/>
    <w:rsid w:val="004822DD"/>
    <w:rsid w:val="0048251A"/>
    <w:rsid w:val="00482572"/>
    <w:rsid w:val="00482868"/>
    <w:rsid w:val="0048296F"/>
    <w:rsid w:val="004829BB"/>
    <w:rsid w:val="00482A09"/>
    <w:rsid w:val="00482A18"/>
    <w:rsid w:val="00482AB5"/>
    <w:rsid w:val="00482AD8"/>
    <w:rsid w:val="00482AE2"/>
    <w:rsid w:val="00482D74"/>
    <w:rsid w:val="00482E19"/>
    <w:rsid w:val="00482E9E"/>
    <w:rsid w:val="00482FA6"/>
    <w:rsid w:val="004830A2"/>
    <w:rsid w:val="00483266"/>
    <w:rsid w:val="00483B31"/>
    <w:rsid w:val="00483BCB"/>
    <w:rsid w:val="00483CCF"/>
    <w:rsid w:val="00483F7F"/>
    <w:rsid w:val="00483FA7"/>
    <w:rsid w:val="0048415E"/>
    <w:rsid w:val="0048426D"/>
    <w:rsid w:val="0048479A"/>
    <w:rsid w:val="00484832"/>
    <w:rsid w:val="0048485A"/>
    <w:rsid w:val="00484891"/>
    <w:rsid w:val="00484B6E"/>
    <w:rsid w:val="00484D64"/>
    <w:rsid w:val="00484D73"/>
    <w:rsid w:val="00484F6B"/>
    <w:rsid w:val="00485138"/>
    <w:rsid w:val="0048514A"/>
    <w:rsid w:val="004851E8"/>
    <w:rsid w:val="00485500"/>
    <w:rsid w:val="004855A0"/>
    <w:rsid w:val="00485703"/>
    <w:rsid w:val="00485846"/>
    <w:rsid w:val="00485B3B"/>
    <w:rsid w:val="00485DA3"/>
    <w:rsid w:val="0048606D"/>
    <w:rsid w:val="00486156"/>
    <w:rsid w:val="004863F3"/>
    <w:rsid w:val="004864D1"/>
    <w:rsid w:val="004864D7"/>
    <w:rsid w:val="004866D0"/>
    <w:rsid w:val="0048679B"/>
    <w:rsid w:val="00486B8C"/>
    <w:rsid w:val="00486DF8"/>
    <w:rsid w:val="00486F44"/>
    <w:rsid w:val="0048701D"/>
    <w:rsid w:val="004871BB"/>
    <w:rsid w:val="004871DC"/>
    <w:rsid w:val="0048722A"/>
    <w:rsid w:val="004873E4"/>
    <w:rsid w:val="0048754C"/>
    <w:rsid w:val="004875E4"/>
    <w:rsid w:val="00487665"/>
    <w:rsid w:val="0048780A"/>
    <w:rsid w:val="004879D7"/>
    <w:rsid w:val="00487A54"/>
    <w:rsid w:val="00487B2D"/>
    <w:rsid w:val="00487D42"/>
    <w:rsid w:val="00487FAF"/>
    <w:rsid w:val="004903B5"/>
    <w:rsid w:val="004903F3"/>
    <w:rsid w:val="0049041C"/>
    <w:rsid w:val="0049049D"/>
    <w:rsid w:val="00490515"/>
    <w:rsid w:val="00490602"/>
    <w:rsid w:val="004906AC"/>
    <w:rsid w:val="004906BE"/>
    <w:rsid w:val="004907E0"/>
    <w:rsid w:val="00490C48"/>
    <w:rsid w:val="00490D3A"/>
    <w:rsid w:val="00490EB4"/>
    <w:rsid w:val="00490F44"/>
    <w:rsid w:val="00491015"/>
    <w:rsid w:val="004917BA"/>
    <w:rsid w:val="004917CE"/>
    <w:rsid w:val="004918B1"/>
    <w:rsid w:val="0049193A"/>
    <w:rsid w:val="00491AA7"/>
    <w:rsid w:val="00491AED"/>
    <w:rsid w:val="00491B47"/>
    <w:rsid w:val="00491C6B"/>
    <w:rsid w:val="00491DAC"/>
    <w:rsid w:val="00491E0A"/>
    <w:rsid w:val="00491EE6"/>
    <w:rsid w:val="00491F36"/>
    <w:rsid w:val="00492048"/>
    <w:rsid w:val="00492077"/>
    <w:rsid w:val="00492455"/>
    <w:rsid w:val="004927C4"/>
    <w:rsid w:val="0049281C"/>
    <w:rsid w:val="00492CD2"/>
    <w:rsid w:val="00492D4C"/>
    <w:rsid w:val="00492DBE"/>
    <w:rsid w:val="00492E66"/>
    <w:rsid w:val="004931DE"/>
    <w:rsid w:val="0049323C"/>
    <w:rsid w:val="0049330D"/>
    <w:rsid w:val="004938CD"/>
    <w:rsid w:val="00493BEB"/>
    <w:rsid w:val="00493D71"/>
    <w:rsid w:val="00493F8E"/>
    <w:rsid w:val="0049412F"/>
    <w:rsid w:val="00494259"/>
    <w:rsid w:val="004942FC"/>
    <w:rsid w:val="0049435F"/>
    <w:rsid w:val="0049451C"/>
    <w:rsid w:val="00494592"/>
    <w:rsid w:val="0049460F"/>
    <w:rsid w:val="0049494E"/>
    <w:rsid w:val="00494AA2"/>
    <w:rsid w:val="00494D53"/>
    <w:rsid w:val="00495552"/>
    <w:rsid w:val="00495971"/>
    <w:rsid w:val="00495A24"/>
    <w:rsid w:val="00495AAF"/>
    <w:rsid w:val="00495B49"/>
    <w:rsid w:val="00495B52"/>
    <w:rsid w:val="00495BAE"/>
    <w:rsid w:val="00495C25"/>
    <w:rsid w:val="00495D05"/>
    <w:rsid w:val="00495DF8"/>
    <w:rsid w:val="00495EF4"/>
    <w:rsid w:val="00495F68"/>
    <w:rsid w:val="00496031"/>
    <w:rsid w:val="00496093"/>
    <w:rsid w:val="00496465"/>
    <w:rsid w:val="004964A7"/>
    <w:rsid w:val="00496651"/>
    <w:rsid w:val="0049680F"/>
    <w:rsid w:val="004968A5"/>
    <w:rsid w:val="004968F6"/>
    <w:rsid w:val="00496AE2"/>
    <w:rsid w:val="00496DC2"/>
    <w:rsid w:val="00496E21"/>
    <w:rsid w:val="00496FF5"/>
    <w:rsid w:val="0049715A"/>
    <w:rsid w:val="0049728B"/>
    <w:rsid w:val="00497302"/>
    <w:rsid w:val="004973F8"/>
    <w:rsid w:val="004973FD"/>
    <w:rsid w:val="00497412"/>
    <w:rsid w:val="0049765D"/>
    <w:rsid w:val="00497929"/>
    <w:rsid w:val="0049792D"/>
    <w:rsid w:val="00497AEC"/>
    <w:rsid w:val="00497BED"/>
    <w:rsid w:val="00497C04"/>
    <w:rsid w:val="00497CA2"/>
    <w:rsid w:val="00497DD7"/>
    <w:rsid w:val="00497F96"/>
    <w:rsid w:val="004A0038"/>
    <w:rsid w:val="004A057F"/>
    <w:rsid w:val="004A069A"/>
    <w:rsid w:val="004A095A"/>
    <w:rsid w:val="004A0BB0"/>
    <w:rsid w:val="004A0C14"/>
    <w:rsid w:val="004A0D28"/>
    <w:rsid w:val="004A0F1E"/>
    <w:rsid w:val="004A1186"/>
    <w:rsid w:val="004A122A"/>
    <w:rsid w:val="004A1397"/>
    <w:rsid w:val="004A1430"/>
    <w:rsid w:val="004A168F"/>
    <w:rsid w:val="004A169C"/>
    <w:rsid w:val="004A16B4"/>
    <w:rsid w:val="004A173A"/>
    <w:rsid w:val="004A192C"/>
    <w:rsid w:val="004A19EA"/>
    <w:rsid w:val="004A1BB4"/>
    <w:rsid w:val="004A1CD0"/>
    <w:rsid w:val="004A1DC4"/>
    <w:rsid w:val="004A2032"/>
    <w:rsid w:val="004A21DB"/>
    <w:rsid w:val="004A2212"/>
    <w:rsid w:val="004A222F"/>
    <w:rsid w:val="004A2333"/>
    <w:rsid w:val="004A238A"/>
    <w:rsid w:val="004A265B"/>
    <w:rsid w:val="004A27ED"/>
    <w:rsid w:val="004A28A4"/>
    <w:rsid w:val="004A2C89"/>
    <w:rsid w:val="004A2CCD"/>
    <w:rsid w:val="004A2DC5"/>
    <w:rsid w:val="004A2E92"/>
    <w:rsid w:val="004A3014"/>
    <w:rsid w:val="004A306E"/>
    <w:rsid w:val="004A3414"/>
    <w:rsid w:val="004A344C"/>
    <w:rsid w:val="004A345A"/>
    <w:rsid w:val="004A34BB"/>
    <w:rsid w:val="004A3AD4"/>
    <w:rsid w:val="004A3BB6"/>
    <w:rsid w:val="004A3C93"/>
    <w:rsid w:val="004A41AA"/>
    <w:rsid w:val="004A4214"/>
    <w:rsid w:val="004A4401"/>
    <w:rsid w:val="004A4547"/>
    <w:rsid w:val="004A47BA"/>
    <w:rsid w:val="004A496A"/>
    <w:rsid w:val="004A4997"/>
    <w:rsid w:val="004A4C63"/>
    <w:rsid w:val="004A4D1A"/>
    <w:rsid w:val="004A4F20"/>
    <w:rsid w:val="004A500A"/>
    <w:rsid w:val="004A530C"/>
    <w:rsid w:val="004A5975"/>
    <w:rsid w:val="004A59A4"/>
    <w:rsid w:val="004A5A77"/>
    <w:rsid w:val="004A5CD0"/>
    <w:rsid w:val="004A619D"/>
    <w:rsid w:val="004A654F"/>
    <w:rsid w:val="004A664F"/>
    <w:rsid w:val="004A667F"/>
    <w:rsid w:val="004A6942"/>
    <w:rsid w:val="004A6951"/>
    <w:rsid w:val="004A6C40"/>
    <w:rsid w:val="004A6CA9"/>
    <w:rsid w:val="004A6E9E"/>
    <w:rsid w:val="004A6F36"/>
    <w:rsid w:val="004A7258"/>
    <w:rsid w:val="004A7362"/>
    <w:rsid w:val="004A7598"/>
    <w:rsid w:val="004A77F8"/>
    <w:rsid w:val="004A7977"/>
    <w:rsid w:val="004A7C61"/>
    <w:rsid w:val="004A7EA1"/>
    <w:rsid w:val="004A7FFC"/>
    <w:rsid w:val="004B00CB"/>
    <w:rsid w:val="004B0342"/>
    <w:rsid w:val="004B059A"/>
    <w:rsid w:val="004B06EA"/>
    <w:rsid w:val="004B0787"/>
    <w:rsid w:val="004B07C3"/>
    <w:rsid w:val="004B0ACE"/>
    <w:rsid w:val="004B11D3"/>
    <w:rsid w:val="004B1475"/>
    <w:rsid w:val="004B1A7C"/>
    <w:rsid w:val="004B1E48"/>
    <w:rsid w:val="004B1EC3"/>
    <w:rsid w:val="004B248B"/>
    <w:rsid w:val="004B27FD"/>
    <w:rsid w:val="004B28EF"/>
    <w:rsid w:val="004B2BF4"/>
    <w:rsid w:val="004B2C2B"/>
    <w:rsid w:val="004B2C4B"/>
    <w:rsid w:val="004B2C92"/>
    <w:rsid w:val="004B2F00"/>
    <w:rsid w:val="004B322E"/>
    <w:rsid w:val="004B32A2"/>
    <w:rsid w:val="004B33C4"/>
    <w:rsid w:val="004B33EF"/>
    <w:rsid w:val="004B3432"/>
    <w:rsid w:val="004B38F5"/>
    <w:rsid w:val="004B391A"/>
    <w:rsid w:val="004B3A4B"/>
    <w:rsid w:val="004B40B2"/>
    <w:rsid w:val="004B4180"/>
    <w:rsid w:val="004B41CB"/>
    <w:rsid w:val="004B41ED"/>
    <w:rsid w:val="004B4277"/>
    <w:rsid w:val="004B428B"/>
    <w:rsid w:val="004B43E7"/>
    <w:rsid w:val="004B44EC"/>
    <w:rsid w:val="004B45F8"/>
    <w:rsid w:val="004B4AAF"/>
    <w:rsid w:val="004B4C94"/>
    <w:rsid w:val="004B517A"/>
    <w:rsid w:val="004B51F7"/>
    <w:rsid w:val="004B5275"/>
    <w:rsid w:val="004B531F"/>
    <w:rsid w:val="004B55DA"/>
    <w:rsid w:val="004B573E"/>
    <w:rsid w:val="004B5894"/>
    <w:rsid w:val="004B5914"/>
    <w:rsid w:val="004B5938"/>
    <w:rsid w:val="004B5960"/>
    <w:rsid w:val="004B5AC9"/>
    <w:rsid w:val="004B5ACB"/>
    <w:rsid w:val="004B5CA9"/>
    <w:rsid w:val="004B5F90"/>
    <w:rsid w:val="004B5FC4"/>
    <w:rsid w:val="004B62A2"/>
    <w:rsid w:val="004B62D8"/>
    <w:rsid w:val="004B66D8"/>
    <w:rsid w:val="004B66E4"/>
    <w:rsid w:val="004B66F6"/>
    <w:rsid w:val="004B6939"/>
    <w:rsid w:val="004B6B2E"/>
    <w:rsid w:val="004B6CA7"/>
    <w:rsid w:val="004B6FD6"/>
    <w:rsid w:val="004B7001"/>
    <w:rsid w:val="004B7053"/>
    <w:rsid w:val="004B72C9"/>
    <w:rsid w:val="004B75A7"/>
    <w:rsid w:val="004B77FF"/>
    <w:rsid w:val="004B79BD"/>
    <w:rsid w:val="004B7A1E"/>
    <w:rsid w:val="004B7B14"/>
    <w:rsid w:val="004B7EC0"/>
    <w:rsid w:val="004B7F8B"/>
    <w:rsid w:val="004C0140"/>
    <w:rsid w:val="004C0164"/>
    <w:rsid w:val="004C0313"/>
    <w:rsid w:val="004C0364"/>
    <w:rsid w:val="004C047C"/>
    <w:rsid w:val="004C07AD"/>
    <w:rsid w:val="004C07C8"/>
    <w:rsid w:val="004C0867"/>
    <w:rsid w:val="004C0932"/>
    <w:rsid w:val="004C0991"/>
    <w:rsid w:val="004C0B0C"/>
    <w:rsid w:val="004C0B4E"/>
    <w:rsid w:val="004C0F81"/>
    <w:rsid w:val="004C0F99"/>
    <w:rsid w:val="004C1475"/>
    <w:rsid w:val="004C1646"/>
    <w:rsid w:val="004C1705"/>
    <w:rsid w:val="004C1795"/>
    <w:rsid w:val="004C186D"/>
    <w:rsid w:val="004C19F5"/>
    <w:rsid w:val="004C1AEB"/>
    <w:rsid w:val="004C1C42"/>
    <w:rsid w:val="004C1D18"/>
    <w:rsid w:val="004C1E7D"/>
    <w:rsid w:val="004C1EC9"/>
    <w:rsid w:val="004C1F2F"/>
    <w:rsid w:val="004C1FCF"/>
    <w:rsid w:val="004C2259"/>
    <w:rsid w:val="004C22FE"/>
    <w:rsid w:val="004C2303"/>
    <w:rsid w:val="004C233F"/>
    <w:rsid w:val="004C2575"/>
    <w:rsid w:val="004C27E9"/>
    <w:rsid w:val="004C2907"/>
    <w:rsid w:val="004C2D98"/>
    <w:rsid w:val="004C2F85"/>
    <w:rsid w:val="004C35D3"/>
    <w:rsid w:val="004C368D"/>
    <w:rsid w:val="004C37F5"/>
    <w:rsid w:val="004C3904"/>
    <w:rsid w:val="004C3AE0"/>
    <w:rsid w:val="004C3B0E"/>
    <w:rsid w:val="004C3D36"/>
    <w:rsid w:val="004C3F3B"/>
    <w:rsid w:val="004C3F78"/>
    <w:rsid w:val="004C40A9"/>
    <w:rsid w:val="004C415B"/>
    <w:rsid w:val="004C41EC"/>
    <w:rsid w:val="004C41F2"/>
    <w:rsid w:val="004C43E8"/>
    <w:rsid w:val="004C44F8"/>
    <w:rsid w:val="004C4843"/>
    <w:rsid w:val="004C4B3B"/>
    <w:rsid w:val="004C4C46"/>
    <w:rsid w:val="004C4D0B"/>
    <w:rsid w:val="004C4DA0"/>
    <w:rsid w:val="004C4EAC"/>
    <w:rsid w:val="004C4F04"/>
    <w:rsid w:val="004C4FE5"/>
    <w:rsid w:val="004C5269"/>
    <w:rsid w:val="004C5350"/>
    <w:rsid w:val="004C5444"/>
    <w:rsid w:val="004C5510"/>
    <w:rsid w:val="004C5700"/>
    <w:rsid w:val="004C5787"/>
    <w:rsid w:val="004C58A7"/>
    <w:rsid w:val="004C58DE"/>
    <w:rsid w:val="004C5B5E"/>
    <w:rsid w:val="004C614D"/>
    <w:rsid w:val="004C6306"/>
    <w:rsid w:val="004C6382"/>
    <w:rsid w:val="004C63ED"/>
    <w:rsid w:val="004C670A"/>
    <w:rsid w:val="004C687B"/>
    <w:rsid w:val="004C6F6D"/>
    <w:rsid w:val="004C72D8"/>
    <w:rsid w:val="004C7321"/>
    <w:rsid w:val="004C74D6"/>
    <w:rsid w:val="004C7956"/>
    <w:rsid w:val="004C7C06"/>
    <w:rsid w:val="004C7C7D"/>
    <w:rsid w:val="004C7F51"/>
    <w:rsid w:val="004D00CA"/>
    <w:rsid w:val="004D01D4"/>
    <w:rsid w:val="004D033A"/>
    <w:rsid w:val="004D08E6"/>
    <w:rsid w:val="004D0952"/>
    <w:rsid w:val="004D0AC4"/>
    <w:rsid w:val="004D0B5F"/>
    <w:rsid w:val="004D0CF5"/>
    <w:rsid w:val="004D0E6B"/>
    <w:rsid w:val="004D140C"/>
    <w:rsid w:val="004D15F3"/>
    <w:rsid w:val="004D16BD"/>
    <w:rsid w:val="004D1804"/>
    <w:rsid w:val="004D19FC"/>
    <w:rsid w:val="004D1A2A"/>
    <w:rsid w:val="004D1B04"/>
    <w:rsid w:val="004D1B08"/>
    <w:rsid w:val="004D1C16"/>
    <w:rsid w:val="004D1DC3"/>
    <w:rsid w:val="004D1E68"/>
    <w:rsid w:val="004D1F1D"/>
    <w:rsid w:val="004D26F5"/>
    <w:rsid w:val="004D2B3D"/>
    <w:rsid w:val="004D2B4E"/>
    <w:rsid w:val="004D2BBE"/>
    <w:rsid w:val="004D2BED"/>
    <w:rsid w:val="004D2CBD"/>
    <w:rsid w:val="004D3039"/>
    <w:rsid w:val="004D32F4"/>
    <w:rsid w:val="004D333E"/>
    <w:rsid w:val="004D3420"/>
    <w:rsid w:val="004D34BB"/>
    <w:rsid w:val="004D3772"/>
    <w:rsid w:val="004D418A"/>
    <w:rsid w:val="004D41D4"/>
    <w:rsid w:val="004D4217"/>
    <w:rsid w:val="004D43ED"/>
    <w:rsid w:val="004D4887"/>
    <w:rsid w:val="004D4942"/>
    <w:rsid w:val="004D49BE"/>
    <w:rsid w:val="004D4AE1"/>
    <w:rsid w:val="004D4CD7"/>
    <w:rsid w:val="004D4CF0"/>
    <w:rsid w:val="004D53A7"/>
    <w:rsid w:val="004D53BE"/>
    <w:rsid w:val="004D53E4"/>
    <w:rsid w:val="004D54F3"/>
    <w:rsid w:val="004D56EB"/>
    <w:rsid w:val="004D5A91"/>
    <w:rsid w:val="004D5AE0"/>
    <w:rsid w:val="004D5AF7"/>
    <w:rsid w:val="004D5B86"/>
    <w:rsid w:val="004D5BB6"/>
    <w:rsid w:val="004D5BDD"/>
    <w:rsid w:val="004D5E33"/>
    <w:rsid w:val="004D5E61"/>
    <w:rsid w:val="004D6170"/>
    <w:rsid w:val="004D61B0"/>
    <w:rsid w:val="004D62A1"/>
    <w:rsid w:val="004D63EA"/>
    <w:rsid w:val="004D6928"/>
    <w:rsid w:val="004D6A3E"/>
    <w:rsid w:val="004D6A7F"/>
    <w:rsid w:val="004D6BBB"/>
    <w:rsid w:val="004D6C4D"/>
    <w:rsid w:val="004D6F59"/>
    <w:rsid w:val="004D787A"/>
    <w:rsid w:val="004D7AD6"/>
    <w:rsid w:val="004D7B50"/>
    <w:rsid w:val="004D7CB6"/>
    <w:rsid w:val="004D7D95"/>
    <w:rsid w:val="004D7DD8"/>
    <w:rsid w:val="004E0099"/>
    <w:rsid w:val="004E0184"/>
    <w:rsid w:val="004E029A"/>
    <w:rsid w:val="004E03A7"/>
    <w:rsid w:val="004E0448"/>
    <w:rsid w:val="004E063E"/>
    <w:rsid w:val="004E0781"/>
    <w:rsid w:val="004E0785"/>
    <w:rsid w:val="004E0941"/>
    <w:rsid w:val="004E0B0A"/>
    <w:rsid w:val="004E0B86"/>
    <w:rsid w:val="004E0D3B"/>
    <w:rsid w:val="004E0F54"/>
    <w:rsid w:val="004E1228"/>
    <w:rsid w:val="004E12D1"/>
    <w:rsid w:val="004E14C8"/>
    <w:rsid w:val="004E168C"/>
    <w:rsid w:val="004E17E8"/>
    <w:rsid w:val="004E18AF"/>
    <w:rsid w:val="004E19B7"/>
    <w:rsid w:val="004E1A7C"/>
    <w:rsid w:val="004E1D6E"/>
    <w:rsid w:val="004E1DDF"/>
    <w:rsid w:val="004E1DFF"/>
    <w:rsid w:val="004E1F5E"/>
    <w:rsid w:val="004E226F"/>
    <w:rsid w:val="004E231A"/>
    <w:rsid w:val="004E23DF"/>
    <w:rsid w:val="004E25EA"/>
    <w:rsid w:val="004E27CC"/>
    <w:rsid w:val="004E28EA"/>
    <w:rsid w:val="004E2AF6"/>
    <w:rsid w:val="004E2FAD"/>
    <w:rsid w:val="004E300E"/>
    <w:rsid w:val="004E3044"/>
    <w:rsid w:val="004E306F"/>
    <w:rsid w:val="004E31D8"/>
    <w:rsid w:val="004E33E9"/>
    <w:rsid w:val="004E383D"/>
    <w:rsid w:val="004E38E2"/>
    <w:rsid w:val="004E3A98"/>
    <w:rsid w:val="004E3B79"/>
    <w:rsid w:val="004E3DF5"/>
    <w:rsid w:val="004E3EC4"/>
    <w:rsid w:val="004E420F"/>
    <w:rsid w:val="004E4327"/>
    <w:rsid w:val="004E43BF"/>
    <w:rsid w:val="004E4427"/>
    <w:rsid w:val="004E46D2"/>
    <w:rsid w:val="004E46D4"/>
    <w:rsid w:val="004E474E"/>
    <w:rsid w:val="004E47AD"/>
    <w:rsid w:val="004E4C2B"/>
    <w:rsid w:val="004E4C3E"/>
    <w:rsid w:val="004E4FD5"/>
    <w:rsid w:val="004E5187"/>
    <w:rsid w:val="004E51BA"/>
    <w:rsid w:val="004E5387"/>
    <w:rsid w:val="004E54D8"/>
    <w:rsid w:val="004E5976"/>
    <w:rsid w:val="004E5A56"/>
    <w:rsid w:val="004E5B73"/>
    <w:rsid w:val="004E5C78"/>
    <w:rsid w:val="004E64A2"/>
    <w:rsid w:val="004E652B"/>
    <w:rsid w:val="004E6580"/>
    <w:rsid w:val="004E67C3"/>
    <w:rsid w:val="004E688A"/>
    <w:rsid w:val="004E6977"/>
    <w:rsid w:val="004E6AA9"/>
    <w:rsid w:val="004E6CA2"/>
    <w:rsid w:val="004E6CBF"/>
    <w:rsid w:val="004E6F51"/>
    <w:rsid w:val="004E716E"/>
    <w:rsid w:val="004E71D2"/>
    <w:rsid w:val="004E7414"/>
    <w:rsid w:val="004E75D4"/>
    <w:rsid w:val="004E7867"/>
    <w:rsid w:val="004E7AF8"/>
    <w:rsid w:val="004E7B30"/>
    <w:rsid w:val="004E7E3C"/>
    <w:rsid w:val="004F0048"/>
    <w:rsid w:val="004F037E"/>
    <w:rsid w:val="004F0418"/>
    <w:rsid w:val="004F05DF"/>
    <w:rsid w:val="004F0A19"/>
    <w:rsid w:val="004F0A7E"/>
    <w:rsid w:val="004F0D1A"/>
    <w:rsid w:val="004F0E22"/>
    <w:rsid w:val="004F0E3D"/>
    <w:rsid w:val="004F0EA2"/>
    <w:rsid w:val="004F12E0"/>
    <w:rsid w:val="004F1352"/>
    <w:rsid w:val="004F15AC"/>
    <w:rsid w:val="004F16AF"/>
    <w:rsid w:val="004F197C"/>
    <w:rsid w:val="004F1A57"/>
    <w:rsid w:val="004F1A66"/>
    <w:rsid w:val="004F1AE3"/>
    <w:rsid w:val="004F1B2A"/>
    <w:rsid w:val="004F1B41"/>
    <w:rsid w:val="004F1E5F"/>
    <w:rsid w:val="004F209A"/>
    <w:rsid w:val="004F209F"/>
    <w:rsid w:val="004F213D"/>
    <w:rsid w:val="004F25DF"/>
    <w:rsid w:val="004F264D"/>
    <w:rsid w:val="004F2790"/>
    <w:rsid w:val="004F27CB"/>
    <w:rsid w:val="004F2CD0"/>
    <w:rsid w:val="004F2D26"/>
    <w:rsid w:val="004F2FAF"/>
    <w:rsid w:val="004F31C5"/>
    <w:rsid w:val="004F339F"/>
    <w:rsid w:val="004F3515"/>
    <w:rsid w:val="004F3523"/>
    <w:rsid w:val="004F35E6"/>
    <w:rsid w:val="004F380A"/>
    <w:rsid w:val="004F38FB"/>
    <w:rsid w:val="004F3A95"/>
    <w:rsid w:val="004F3D4A"/>
    <w:rsid w:val="004F3DC6"/>
    <w:rsid w:val="004F3E66"/>
    <w:rsid w:val="004F3E9B"/>
    <w:rsid w:val="004F3FFC"/>
    <w:rsid w:val="004F40B2"/>
    <w:rsid w:val="004F42C1"/>
    <w:rsid w:val="004F4389"/>
    <w:rsid w:val="004F4511"/>
    <w:rsid w:val="004F4533"/>
    <w:rsid w:val="004F4939"/>
    <w:rsid w:val="004F49AC"/>
    <w:rsid w:val="004F4BBA"/>
    <w:rsid w:val="004F4C5B"/>
    <w:rsid w:val="004F4D26"/>
    <w:rsid w:val="004F4F9E"/>
    <w:rsid w:val="004F507B"/>
    <w:rsid w:val="004F54A9"/>
    <w:rsid w:val="004F54DD"/>
    <w:rsid w:val="004F5A5A"/>
    <w:rsid w:val="004F5BB3"/>
    <w:rsid w:val="004F5F5E"/>
    <w:rsid w:val="004F6078"/>
    <w:rsid w:val="004F6254"/>
    <w:rsid w:val="004F62CA"/>
    <w:rsid w:val="004F6523"/>
    <w:rsid w:val="004F6791"/>
    <w:rsid w:val="004F6999"/>
    <w:rsid w:val="004F69E3"/>
    <w:rsid w:val="004F6DF3"/>
    <w:rsid w:val="004F6E5A"/>
    <w:rsid w:val="004F7053"/>
    <w:rsid w:val="004F727C"/>
    <w:rsid w:val="004F72AF"/>
    <w:rsid w:val="004F72B1"/>
    <w:rsid w:val="004F73F1"/>
    <w:rsid w:val="004F74AB"/>
    <w:rsid w:val="004F75B8"/>
    <w:rsid w:val="004F76F0"/>
    <w:rsid w:val="004F774F"/>
    <w:rsid w:val="004F7CCE"/>
    <w:rsid w:val="004F7EF0"/>
    <w:rsid w:val="00500159"/>
    <w:rsid w:val="00500405"/>
    <w:rsid w:val="00500467"/>
    <w:rsid w:val="0050056B"/>
    <w:rsid w:val="005006E3"/>
    <w:rsid w:val="005007AA"/>
    <w:rsid w:val="00500A43"/>
    <w:rsid w:val="00500E40"/>
    <w:rsid w:val="00500F15"/>
    <w:rsid w:val="00500F80"/>
    <w:rsid w:val="00501068"/>
    <w:rsid w:val="005011E8"/>
    <w:rsid w:val="00501449"/>
    <w:rsid w:val="00501451"/>
    <w:rsid w:val="0050148D"/>
    <w:rsid w:val="0050156B"/>
    <w:rsid w:val="005015B2"/>
    <w:rsid w:val="0050187A"/>
    <w:rsid w:val="00501925"/>
    <w:rsid w:val="00501A87"/>
    <w:rsid w:val="00501AB1"/>
    <w:rsid w:val="00501B3E"/>
    <w:rsid w:val="00501C36"/>
    <w:rsid w:val="00501E1E"/>
    <w:rsid w:val="00501FD5"/>
    <w:rsid w:val="0050231F"/>
    <w:rsid w:val="0050232A"/>
    <w:rsid w:val="005023D0"/>
    <w:rsid w:val="0050248E"/>
    <w:rsid w:val="0050252A"/>
    <w:rsid w:val="00502558"/>
    <w:rsid w:val="0050272F"/>
    <w:rsid w:val="00502756"/>
    <w:rsid w:val="005028FF"/>
    <w:rsid w:val="00502ADF"/>
    <w:rsid w:val="00502B43"/>
    <w:rsid w:val="005030EA"/>
    <w:rsid w:val="00503158"/>
    <w:rsid w:val="005031C5"/>
    <w:rsid w:val="00503258"/>
    <w:rsid w:val="005034BF"/>
    <w:rsid w:val="00503601"/>
    <w:rsid w:val="005037C4"/>
    <w:rsid w:val="005037EA"/>
    <w:rsid w:val="00503804"/>
    <w:rsid w:val="00503920"/>
    <w:rsid w:val="00503D13"/>
    <w:rsid w:val="00503DCD"/>
    <w:rsid w:val="00503E21"/>
    <w:rsid w:val="00503EF4"/>
    <w:rsid w:val="005044FF"/>
    <w:rsid w:val="005045A5"/>
    <w:rsid w:val="005046A5"/>
    <w:rsid w:val="005049C1"/>
    <w:rsid w:val="00504D1B"/>
    <w:rsid w:val="00504F61"/>
    <w:rsid w:val="005051A6"/>
    <w:rsid w:val="005053C0"/>
    <w:rsid w:val="0050579C"/>
    <w:rsid w:val="005058AB"/>
    <w:rsid w:val="005060E7"/>
    <w:rsid w:val="005061D9"/>
    <w:rsid w:val="005062A7"/>
    <w:rsid w:val="005067E3"/>
    <w:rsid w:val="005068D6"/>
    <w:rsid w:val="00506A76"/>
    <w:rsid w:val="00506C4A"/>
    <w:rsid w:val="005070C8"/>
    <w:rsid w:val="0050723E"/>
    <w:rsid w:val="00507405"/>
    <w:rsid w:val="00507444"/>
    <w:rsid w:val="00507477"/>
    <w:rsid w:val="005074CF"/>
    <w:rsid w:val="00507772"/>
    <w:rsid w:val="00507A3F"/>
    <w:rsid w:val="00507C51"/>
    <w:rsid w:val="00507CC7"/>
    <w:rsid w:val="00507D99"/>
    <w:rsid w:val="00507DB9"/>
    <w:rsid w:val="00507E65"/>
    <w:rsid w:val="00510062"/>
    <w:rsid w:val="005100F2"/>
    <w:rsid w:val="00510201"/>
    <w:rsid w:val="005102E5"/>
    <w:rsid w:val="0051038C"/>
    <w:rsid w:val="00510599"/>
    <w:rsid w:val="005105ED"/>
    <w:rsid w:val="00510623"/>
    <w:rsid w:val="0051080A"/>
    <w:rsid w:val="00510B68"/>
    <w:rsid w:val="00510EBB"/>
    <w:rsid w:val="00511003"/>
    <w:rsid w:val="005112B5"/>
    <w:rsid w:val="0051153D"/>
    <w:rsid w:val="00511BDD"/>
    <w:rsid w:val="00511C31"/>
    <w:rsid w:val="00511CBB"/>
    <w:rsid w:val="00511D07"/>
    <w:rsid w:val="00511FD7"/>
    <w:rsid w:val="005120CA"/>
    <w:rsid w:val="00512453"/>
    <w:rsid w:val="0051257D"/>
    <w:rsid w:val="00512583"/>
    <w:rsid w:val="00512585"/>
    <w:rsid w:val="0051284D"/>
    <w:rsid w:val="00512855"/>
    <w:rsid w:val="00512A0D"/>
    <w:rsid w:val="00512A49"/>
    <w:rsid w:val="00512AA7"/>
    <w:rsid w:val="00512D43"/>
    <w:rsid w:val="00512DC6"/>
    <w:rsid w:val="0051303F"/>
    <w:rsid w:val="00513088"/>
    <w:rsid w:val="005130FA"/>
    <w:rsid w:val="005131B7"/>
    <w:rsid w:val="00513292"/>
    <w:rsid w:val="005132DC"/>
    <w:rsid w:val="00513543"/>
    <w:rsid w:val="005135A4"/>
    <w:rsid w:val="005137D6"/>
    <w:rsid w:val="005137EA"/>
    <w:rsid w:val="00513869"/>
    <w:rsid w:val="005138A8"/>
    <w:rsid w:val="005139BA"/>
    <w:rsid w:val="00513B5C"/>
    <w:rsid w:val="00513C49"/>
    <w:rsid w:val="00513DBC"/>
    <w:rsid w:val="00513FF1"/>
    <w:rsid w:val="00514058"/>
    <w:rsid w:val="005140E2"/>
    <w:rsid w:val="005142D2"/>
    <w:rsid w:val="0051430B"/>
    <w:rsid w:val="00514408"/>
    <w:rsid w:val="00514510"/>
    <w:rsid w:val="005147C2"/>
    <w:rsid w:val="005148FC"/>
    <w:rsid w:val="00514A8F"/>
    <w:rsid w:val="00514EF9"/>
    <w:rsid w:val="00514F2D"/>
    <w:rsid w:val="00515091"/>
    <w:rsid w:val="005150C5"/>
    <w:rsid w:val="0051516F"/>
    <w:rsid w:val="00515180"/>
    <w:rsid w:val="00515325"/>
    <w:rsid w:val="0051536B"/>
    <w:rsid w:val="00515377"/>
    <w:rsid w:val="00515689"/>
    <w:rsid w:val="005157C2"/>
    <w:rsid w:val="005157F0"/>
    <w:rsid w:val="005158AD"/>
    <w:rsid w:val="005158C9"/>
    <w:rsid w:val="00515D1D"/>
    <w:rsid w:val="00515D96"/>
    <w:rsid w:val="005160D2"/>
    <w:rsid w:val="0051621C"/>
    <w:rsid w:val="005162CC"/>
    <w:rsid w:val="005162F3"/>
    <w:rsid w:val="005164FF"/>
    <w:rsid w:val="005167AA"/>
    <w:rsid w:val="005167C0"/>
    <w:rsid w:val="00516D58"/>
    <w:rsid w:val="00516E31"/>
    <w:rsid w:val="00516EC8"/>
    <w:rsid w:val="00516FF0"/>
    <w:rsid w:val="00517162"/>
    <w:rsid w:val="005171F7"/>
    <w:rsid w:val="005179B5"/>
    <w:rsid w:val="00517A79"/>
    <w:rsid w:val="00517ACA"/>
    <w:rsid w:val="00517B97"/>
    <w:rsid w:val="00517D7A"/>
    <w:rsid w:val="00520171"/>
    <w:rsid w:val="0052020C"/>
    <w:rsid w:val="0052028A"/>
    <w:rsid w:val="00520403"/>
    <w:rsid w:val="0052054C"/>
    <w:rsid w:val="00520603"/>
    <w:rsid w:val="005206C0"/>
    <w:rsid w:val="00520830"/>
    <w:rsid w:val="00520836"/>
    <w:rsid w:val="005208EF"/>
    <w:rsid w:val="00520B3D"/>
    <w:rsid w:val="00521054"/>
    <w:rsid w:val="005210C9"/>
    <w:rsid w:val="005210FE"/>
    <w:rsid w:val="00521250"/>
    <w:rsid w:val="005212A4"/>
    <w:rsid w:val="0052141D"/>
    <w:rsid w:val="00521449"/>
    <w:rsid w:val="00521468"/>
    <w:rsid w:val="00521598"/>
    <w:rsid w:val="0052181D"/>
    <w:rsid w:val="00521B2C"/>
    <w:rsid w:val="00521C7E"/>
    <w:rsid w:val="00521D08"/>
    <w:rsid w:val="00521DAC"/>
    <w:rsid w:val="00521F50"/>
    <w:rsid w:val="00521FFA"/>
    <w:rsid w:val="00522019"/>
    <w:rsid w:val="00522170"/>
    <w:rsid w:val="005221F8"/>
    <w:rsid w:val="0052221C"/>
    <w:rsid w:val="00522357"/>
    <w:rsid w:val="005224BF"/>
    <w:rsid w:val="0052269A"/>
    <w:rsid w:val="005226EE"/>
    <w:rsid w:val="005229D8"/>
    <w:rsid w:val="00522B50"/>
    <w:rsid w:val="00522CC8"/>
    <w:rsid w:val="00522D33"/>
    <w:rsid w:val="00522FAC"/>
    <w:rsid w:val="00523250"/>
    <w:rsid w:val="0052339D"/>
    <w:rsid w:val="00523435"/>
    <w:rsid w:val="005234CA"/>
    <w:rsid w:val="00523577"/>
    <w:rsid w:val="005237B3"/>
    <w:rsid w:val="005239AA"/>
    <w:rsid w:val="00523A00"/>
    <w:rsid w:val="00523D55"/>
    <w:rsid w:val="00523EB7"/>
    <w:rsid w:val="005242BA"/>
    <w:rsid w:val="00524330"/>
    <w:rsid w:val="00524522"/>
    <w:rsid w:val="0052454B"/>
    <w:rsid w:val="005246EF"/>
    <w:rsid w:val="00524A4A"/>
    <w:rsid w:val="00524A7E"/>
    <w:rsid w:val="00524DDA"/>
    <w:rsid w:val="0052544F"/>
    <w:rsid w:val="005256C0"/>
    <w:rsid w:val="0052575E"/>
    <w:rsid w:val="005257CA"/>
    <w:rsid w:val="0052589F"/>
    <w:rsid w:val="00525943"/>
    <w:rsid w:val="005259E8"/>
    <w:rsid w:val="00525BDF"/>
    <w:rsid w:val="00525F81"/>
    <w:rsid w:val="00526283"/>
    <w:rsid w:val="00526355"/>
    <w:rsid w:val="005264B0"/>
    <w:rsid w:val="00526665"/>
    <w:rsid w:val="005266A2"/>
    <w:rsid w:val="005266C8"/>
    <w:rsid w:val="005267CF"/>
    <w:rsid w:val="00526928"/>
    <w:rsid w:val="00526C3D"/>
    <w:rsid w:val="00526CE1"/>
    <w:rsid w:val="005270FD"/>
    <w:rsid w:val="00527469"/>
    <w:rsid w:val="00527480"/>
    <w:rsid w:val="0052748B"/>
    <w:rsid w:val="00527586"/>
    <w:rsid w:val="00527689"/>
    <w:rsid w:val="00527787"/>
    <w:rsid w:val="005277BC"/>
    <w:rsid w:val="005279BE"/>
    <w:rsid w:val="00527AED"/>
    <w:rsid w:val="00527CFB"/>
    <w:rsid w:val="00527EC0"/>
    <w:rsid w:val="00530154"/>
    <w:rsid w:val="0053032D"/>
    <w:rsid w:val="005304C8"/>
    <w:rsid w:val="0053051F"/>
    <w:rsid w:val="00530550"/>
    <w:rsid w:val="00530620"/>
    <w:rsid w:val="0053067A"/>
    <w:rsid w:val="005306AC"/>
    <w:rsid w:val="00530723"/>
    <w:rsid w:val="00530744"/>
    <w:rsid w:val="00530985"/>
    <w:rsid w:val="00530AE2"/>
    <w:rsid w:val="00530D5D"/>
    <w:rsid w:val="00530E66"/>
    <w:rsid w:val="00531066"/>
    <w:rsid w:val="005310AA"/>
    <w:rsid w:val="00531161"/>
    <w:rsid w:val="0053125A"/>
    <w:rsid w:val="005314E3"/>
    <w:rsid w:val="005317F6"/>
    <w:rsid w:val="00531AF8"/>
    <w:rsid w:val="00531BF8"/>
    <w:rsid w:val="00531E8D"/>
    <w:rsid w:val="00532007"/>
    <w:rsid w:val="005322C9"/>
    <w:rsid w:val="005323E3"/>
    <w:rsid w:val="00532406"/>
    <w:rsid w:val="0053262C"/>
    <w:rsid w:val="005326C2"/>
    <w:rsid w:val="00532AEC"/>
    <w:rsid w:val="00532B20"/>
    <w:rsid w:val="00532B21"/>
    <w:rsid w:val="00532C0B"/>
    <w:rsid w:val="00532C68"/>
    <w:rsid w:val="00532CF2"/>
    <w:rsid w:val="00532F29"/>
    <w:rsid w:val="00533293"/>
    <w:rsid w:val="005332CD"/>
    <w:rsid w:val="005333AE"/>
    <w:rsid w:val="0053358D"/>
    <w:rsid w:val="005336FC"/>
    <w:rsid w:val="00533A3D"/>
    <w:rsid w:val="00533B33"/>
    <w:rsid w:val="00533D45"/>
    <w:rsid w:val="00533F53"/>
    <w:rsid w:val="00534085"/>
    <w:rsid w:val="0053412C"/>
    <w:rsid w:val="00534248"/>
    <w:rsid w:val="005343C7"/>
    <w:rsid w:val="00534563"/>
    <w:rsid w:val="005345AA"/>
    <w:rsid w:val="005346FF"/>
    <w:rsid w:val="00534B4C"/>
    <w:rsid w:val="00534B77"/>
    <w:rsid w:val="00534DC1"/>
    <w:rsid w:val="00534E33"/>
    <w:rsid w:val="00534EB0"/>
    <w:rsid w:val="0053550C"/>
    <w:rsid w:val="00535987"/>
    <w:rsid w:val="005359C2"/>
    <w:rsid w:val="00535B1D"/>
    <w:rsid w:val="00535DC6"/>
    <w:rsid w:val="00535EF6"/>
    <w:rsid w:val="00536069"/>
    <w:rsid w:val="00536306"/>
    <w:rsid w:val="00536385"/>
    <w:rsid w:val="00536663"/>
    <w:rsid w:val="005366A4"/>
    <w:rsid w:val="00536788"/>
    <w:rsid w:val="00536821"/>
    <w:rsid w:val="00536921"/>
    <w:rsid w:val="005369D2"/>
    <w:rsid w:val="00536DAF"/>
    <w:rsid w:val="00536E4A"/>
    <w:rsid w:val="00537005"/>
    <w:rsid w:val="0053755E"/>
    <w:rsid w:val="005377CC"/>
    <w:rsid w:val="005378C5"/>
    <w:rsid w:val="00537AF8"/>
    <w:rsid w:val="00537BD2"/>
    <w:rsid w:val="00537D4C"/>
    <w:rsid w:val="00537D73"/>
    <w:rsid w:val="0054009F"/>
    <w:rsid w:val="00540291"/>
    <w:rsid w:val="005408C5"/>
    <w:rsid w:val="00540955"/>
    <w:rsid w:val="00540A3A"/>
    <w:rsid w:val="00540A90"/>
    <w:rsid w:val="00540A9B"/>
    <w:rsid w:val="00540C0A"/>
    <w:rsid w:val="00540D25"/>
    <w:rsid w:val="00540F4A"/>
    <w:rsid w:val="005410EC"/>
    <w:rsid w:val="00541326"/>
    <w:rsid w:val="005413B7"/>
    <w:rsid w:val="0054155A"/>
    <w:rsid w:val="00541977"/>
    <w:rsid w:val="00541C01"/>
    <w:rsid w:val="0054218F"/>
    <w:rsid w:val="0054244B"/>
    <w:rsid w:val="00542464"/>
    <w:rsid w:val="005425AA"/>
    <w:rsid w:val="005425B3"/>
    <w:rsid w:val="005426BC"/>
    <w:rsid w:val="005427DF"/>
    <w:rsid w:val="00542A10"/>
    <w:rsid w:val="00542D1A"/>
    <w:rsid w:val="00542D3D"/>
    <w:rsid w:val="00542DA3"/>
    <w:rsid w:val="00542EFE"/>
    <w:rsid w:val="00542F76"/>
    <w:rsid w:val="005430EA"/>
    <w:rsid w:val="005430F3"/>
    <w:rsid w:val="005431E6"/>
    <w:rsid w:val="005431EF"/>
    <w:rsid w:val="00543242"/>
    <w:rsid w:val="0054389A"/>
    <w:rsid w:val="005438F5"/>
    <w:rsid w:val="00543A10"/>
    <w:rsid w:val="00543ED5"/>
    <w:rsid w:val="00543FA3"/>
    <w:rsid w:val="0054402F"/>
    <w:rsid w:val="00544033"/>
    <w:rsid w:val="0054403B"/>
    <w:rsid w:val="00544167"/>
    <w:rsid w:val="00544300"/>
    <w:rsid w:val="005444FD"/>
    <w:rsid w:val="0054468E"/>
    <w:rsid w:val="00544899"/>
    <w:rsid w:val="00544A53"/>
    <w:rsid w:val="00544AAB"/>
    <w:rsid w:val="00544ADB"/>
    <w:rsid w:val="00544B9D"/>
    <w:rsid w:val="00544C19"/>
    <w:rsid w:val="00545737"/>
    <w:rsid w:val="005457AF"/>
    <w:rsid w:val="00545D37"/>
    <w:rsid w:val="00545DA9"/>
    <w:rsid w:val="00545DEE"/>
    <w:rsid w:val="00545E70"/>
    <w:rsid w:val="0054620D"/>
    <w:rsid w:val="0054638A"/>
    <w:rsid w:val="0054654E"/>
    <w:rsid w:val="00546696"/>
    <w:rsid w:val="0054680A"/>
    <w:rsid w:val="00546855"/>
    <w:rsid w:val="005468F6"/>
    <w:rsid w:val="00546BF0"/>
    <w:rsid w:val="00546EAE"/>
    <w:rsid w:val="00546F47"/>
    <w:rsid w:val="00546F90"/>
    <w:rsid w:val="00547123"/>
    <w:rsid w:val="00547421"/>
    <w:rsid w:val="0054745E"/>
    <w:rsid w:val="005476F8"/>
    <w:rsid w:val="00547C5E"/>
    <w:rsid w:val="00550003"/>
    <w:rsid w:val="0055041C"/>
    <w:rsid w:val="00550654"/>
    <w:rsid w:val="00550747"/>
    <w:rsid w:val="005508A7"/>
    <w:rsid w:val="005509A8"/>
    <w:rsid w:val="00550D52"/>
    <w:rsid w:val="00550F70"/>
    <w:rsid w:val="00551256"/>
    <w:rsid w:val="00551310"/>
    <w:rsid w:val="00551325"/>
    <w:rsid w:val="00551785"/>
    <w:rsid w:val="00551817"/>
    <w:rsid w:val="0055197D"/>
    <w:rsid w:val="00551AA3"/>
    <w:rsid w:val="00551DB7"/>
    <w:rsid w:val="00551F81"/>
    <w:rsid w:val="00551FAC"/>
    <w:rsid w:val="00551FBC"/>
    <w:rsid w:val="005520ED"/>
    <w:rsid w:val="00552189"/>
    <w:rsid w:val="005524DF"/>
    <w:rsid w:val="00552570"/>
    <w:rsid w:val="0055262D"/>
    <w:rsid w:val="00552644"/>
    <w:rsid w:val="00552670"/>
    <w:rsid w:val="0055279C"/>
    <w:rsid w:val="0055280E"/>
    <w:rsid w:val="00552859"/>
    <w:rsid w:val="00552DF8"/>
    <w:rsid w:val="00552E54"/>
    <w:rsid w:val="00552F2B"/>
    <w:rsid w:val="0055303F"/>
    <w:rsid w:val="00553085"/>
    <w:rsid w:val="00553115"/>
    <w:rsid w:val="005532D8"/>
    <w:rsid w:val="00553497"/>
    <w:rsid w:val="00553990"/>
    <w:rsid w:val="00553A85"/>
    <w:rsid w:val="00553C10"/>
    <w:rsid w:val="00553DBD"/>
    <w:rsid w:val="00553F15"/>
    <w:rsid w:val="005544A2"/>
    <w:rsid w:val="0055455A"/>
    <w:rsid w:val="0055459B"/>
    <w:rsid w:val="00554647"/>
    <w:rsid w:val="00554721"/>
    <w:rsid w:val="00554840"/>
    <w:rsid w:val="00554C16"/>
    <w:rsid w:val="005550E3"/>
    <w:rsid w:val="005551A0"/>
    <w:rsid w:val="00555238"/>
    <w:rsid w:val="005552E5"/>
    <w:rsid w:val="00555308"/>
    <w:rsid w:val="005555B9"/>
    <w:rsid w:val="0055574C"/>
    <w:rsid w:val="005557A6"/>
    <w:rsid w:val="00555C3A"/>
    <w:rsid w:val="00555D8A"/>
    <w:rsid w:val="00555EA1"/>
    <w:rsid w:val="005561FB"/>
    <w:rsid w:val="005564EF"/>
    <w:rsid w:val="005567AC"/>
    <w:rsid w:val="00556918"/>
    <w:rsid w:val="00556A8D"/>
    <w:rsid w:val="00557045"/>
    <w:rsid w:val="005570D0"/>
    <w:rsid w:val="005570D1"/>
    <w:rsid w:val="00557137"/>
    <w:rsid w:val="00557246"/>
    <w:rsid w:val="00557271"/>
    <w:rsid w:val="0055791B"/>
    <w:rsid w:val="00557929"/>
    <w:rsid w:val="005579F8"/>
    <w:rsid w:val="00557A82"/>
    <w:rsid w:val="00557D75"/>
    <w:rsid w:val="00557E0C"/>
    <w:rsid w:val="00557E90"/>
    <w:rsid w:val="0055BD95"/>
    <w:rsid w:val="0056033E"/>
    <w:rsid w:val="005603A6"/>
    <w:rsid w:val="00560449"/>
    <w:rsid w:val="00560551"/>
    <w:rsid w:val="005605D9"/>
    <w:rsid w:val="00560A36"/>
    <w:rsid w:val="00560D8E"/>
    <w:rsid w:val="00560E52"/>
    <w:rsid w:val="00560E7A"/>
    <w:rsid w:val="00560EB3"/>
    <w:rsid w:val="00560FD5"/>
    <w:rsid w:val="00560FD8"/>
    <w:rsid w:val="0056100E"/>
    <w:rsid w:val="005610D8"/>
    <w:rsid w:val="005613F0"/>
    <w:rsid w:val="0056144C"/>
    <w:rsid w:val="005614EC"/>
    <w:rsid w:val="0056165C"/>
    <w:rsid w:val="005617CB"/>
    <w:rsid w:val="005618B3"/>
    <w:rsid w:val="00561AEA"/>
    <w:rsid w:val="00561B6D"/>
    <w:rsid w:val="00561F43"/>
    <w:rsid w:val="005624ED"/>
    <w:rsid w:val="00562585"/>
    <w:rsid w:val="00562596"/>
    <w:rsid w:val="0056260F"/>
    <w:rsid w:val="00562655"/>
    <w:rsid w:val="005626CF"/>
    <w:rsid w:val="0056281D"/>
    <w:rsid w:val="005628AE"/>
    <w:rsid w:val="00562924"/>
    <w:rsid w:val="0056292F"/>
    <w:rsid w:val="00562A89"/>
    <w:rsid w:val="00562AF1"/>
    <w:rsid w:val="0056320B"/>
    <w:rsid w:val="005632D8"/>
    <w:rsid w:val="00563424"/>
    <w:rsid w:val="005634AF"/>
    <w:rsid w:val="005634E7"/>
    <w:rsid w:val="00563658"/>
    <w:rsid w:val="0056386F"/>
    <w:rsid w:val="00563A12"/>
    <w:rsid w:val="00563A76"/>
    <w:rsid w:val="00563AA2"/>
    <w:rsid w:val="00563AC9"/>
    <w:rsid w:val="00563D6D"/>
    <w:rsid w:val="00563ED9"/>
    <w:rsid w:val="005640FC"/>
    <w:rsid w:val="005642E4"/>
    <w:rsid w:val="00564486"/>
    <w:rsid w:val="005645E9"/>
    <w:rsid w:val="00564801"/>
    <w:rsid w:val="005648CC"/>
    <w:rsid w:val="00564AE9"/>
    <w:rsid w:val="00564B01"/>
    <w:rsid w:val="00564C6A"/>
    <w:rsid w:val="00564D15"/>
    <w:rsid w:val="00564DF1"/>
    <w:rsid w:val="00564F1C"/>
    <w:rsid w:val="00564F81"/>
    <w:rsid w:val="0056500C"/>
    <w:rsid w:val="00565066"/>
    <w:rsid w:val="005651CF"/>
    <w:rsid w:val="00565209"/>
    <w:rsid w:val="005654F7"/>
    <w:rsid w:val="00565550"/>
    <w:rsid w:val="00565974"/>
    <w:rsid w:val="00565989"/>
    <w:rsid w:val="00565ACC"/>
    <w:rsid w:val="00565AF2"/>
    <w:rsid w:val="00565B3C"/>
    <w:rsid w:val="00565B7C"/>
    <w:rsid w:val="00565D00"/>
    <w:rsid w:val="00565D8B"/>
    <w:rsid w:val="00565D99"/>
    <w:rsid w:val="00565EAB"/>
    <w:rsid w:val="005660D6"/>
    <w:rsid w:val="005661C0"/>
    <w:rsid w:val="005662E9"/>
    <w:rsid w:val="005664B0"/>
    <w:rsid w:val="00566578"/>
    <w:rsid w:val="00566750"/>
    <w:rsid w:val="0056691D"/>
    <w:rsid w:val="00567001"/>
    <w:rsid w:val="005670C8"/>
    <w:rsid w:val="00567297"/>
    <w:rsid w:val="005672D0"/>
    <w:rsid w:val="005676AE"/>
    <w:rsid w:val="005676ED"/>
    <w:rsid w:val="00567789"/>
    <w:rsid w:val="00567A0E"/>
    <w:rsid w:val="00567AC9"/>
    <w:rsid w:val="00567CE3"/>
    <w:rsid w:val="005700D0"/>
    <w:rsid w:val="005703D6"/>
    <w:rsid w:val="005709DC"/>
    <w:rsid w:val="00570B42"/>
    <w:rsid w:val="005710DA"/>
    <w:rsid w:val="005713FF"/>
    <w:rsid w:val="005714B5"/>
    <w:rsid w:val="005716C1"/>
    <w:rsid w:val="00571845"/>
    <w:rsid w:val="00571D1C"/>
    <w:rsid w:val="00571EA3"/>
    <w:rsid w:val="00572012"/>
    <w:rsid w:val="00572707"/>
    <w:rsid w:val="00572780"/>
    <w:rsid w:val="00572B20"/>
    <w:rsid w:val="00572BD3"/>
    <w:rsid w:val="00572D4E"/>
    <w:rsid w:val="00572E38"/>
    <w:rsid w:val="00572E54"/>
    <w:rsid w:val="0057327E"/>
    <w:rsid w:val="0057365E"/>
    <w:rsid w:val="0057378D"/>
    <w:rsid w:val="00573821"/>
    <w:rsid w:val="005738B7"/>
    <w:rsid w:val="00573912"/>
    <w:rsid w:val="005739CB"/>
    <w:rsid w:val="005739FF"/>
    <w:rsid w:val="00573BBE"/>
    <w:rsid w:val="00573C14"/>
    <w:rsid w:val="00573D31"/>
    <w:rsid w:val="00573F23"/>
    <w:rsid w:val="00573F53"/>
    <w:rsid w:val="00573F57"/>
    <w:rsid w:val="00573F5B"/>
    <w:rsid w:val="00573F68"/>
    <w:rsid w:val="005741FA"/>
    <w:rsid w:val="00574208"/>
    <w:rsid w:val="005742AF"/>
    <w:rsid w:val="005744AF"/>
    <w:rsid w:val="0057453F"/>
    <w:rsid w:val="00574668"/>
    <w:rsid w:val="00574BA0"/>
    <w:rsid w:val="00574CA8"/>
    <w:rsid w:val="00574F11"/>
    <w:rsid w:val="00574FCE"/>
    <w:rsid w:val="0057538F"/>
    <w:rsid w:val="00575866"/>
    <w:rsid w:val="005759B8"/>
    <w:rsid w:val="00575A7D"/>
    <w:rsid w:val="00575B50"/>
    <w:rsid w:val="0057613F"/>
    <w:rsid w:val="0057630B"/>
    <w:rsid w:val="00576417"/>
    <w:rsid w:val="005765E7"/>
    <w:rsid w:val="005766AA"/>
    <w:rsid w:val="005766F6"/>
    <w:rsid w:val="00577259"/>
    <w:rsid w:val="005772B6"/>
    <w:rsid w:val="005773AD"/>
    <w:rsid w:val="00577456"/>
    <w:rsid w:val="005776EB"/>
    <w:rsid w:val="0057770F"/>
    <w:rsid w:val="0057783D"/>
    <w:rsid w:val="00577890"/>
    <w:rsid w:val="00577C30"/>
    <w:rsid w:val="00577CEA"/>
    <w:rsid w:val="00577D3F"/>
    <w:rsid w:val="0058001F"/>
    <w:rsid w:val="00580219"/>
    <w:rsid w:val="00580430"/>
    <w:rsid w:val="00580497"/>
    <w:rsid w:val="0058061F"/>
    <w:rsid w:val="0058062E"/>
    <w:rsid w:val="00580732"/>
    <w:rsid w:val="005808DC"/>
    <w:rsid w:val="005809A3"/>
    <w:rsid w:val="00580D83"/>
    <w:rsid w:val="0058100F"/>
    <w:rsid w:val="0058118D"/>
    <w:rsid w:val="005811A1"/>
    <w:rsid w:val="0058123A"/>
    <w:rsid w:val="0058132F"/>
    <w:rsid w:val="00581626"/>
    <w:rsid w:val="005819E0"/>
    <w:rsid w:val="00581CCD"/>
    <w:rsid w:val="00581D29"/>
    <w:rsid w:val="00581D4F"/>
    <w:rsid w:val="00581DEA"/>
    <w:rsid w:val="00581ED9"/>
    <w:rsid w:val="005820DB"/>
    <w:rsid w:val="0058223D"/>
    <w:rsid w:val="00582410"/>
    <w:rsid w:val="005824A2"/>
    <w:rsid w:val="005825A4"/>
    <w:rsid w:val="00582665"/>
    <w:rsid w:val="005826E5"/>
    <w:rsid w:val="00582A9E"/>
    <w:rsid w:val="00582ABA"/>
    <w:rsid w:val="00582AD1"/>
    <w:rsid w:val="00582C18"/>
    <w:rsid w:val="00582C44"/>
    <w:rsid w:val="00582DBB"/>
    <w:rsid w:val="00582DF2"/>
    <w:rsid w:val="00582EC4"/>
    <w:rsid w:val="00582F21"/>
    <w:rsid w:val="00582FD4"/>
    <w:rsid w:val="0058320D"/>
    <w:rsid w:val="00583292"/>
    <w:rsid w:val="00583750"/>
    <w:rsid w:val="0058381A"/>
    <w:rsid w:val="005838F3"/>
    <w:rsid w:val="00583AA6"/>
    <w:rsid w:val="00583BBA"/>
    <w:rsid w:val="00583D45"/>
    <w:rsid w:val="005841A8"/>
    <w:rsid w:val="005841D1"/>
    <w:rsid w:val="00584211"/>
    <w:rsid w:val="005842A6"/>
    <w:rsid w:val="00584319"/>
    <w:rsid w:val="00584325"/>
    <w:rsid w:val="0058439B"/>
    <w:rsid w:val="00584945"/>
    <w:rsid w:val="00584C49"/>
    <w:rsid w:val="00584C90"/>
    <w:rsid w:val="00584E92"/>
    <w:rsid w:val="00584F1C"/>
    <w:rsid w:val="0058504D"/>
    <w:rsid w:val="0058515F"/>
    <w:rsid w:val="0058529C"/>
    <w:rsid w:val="005853E5"/>
    <w:rsid w:val="00585948"/>
    <w:rsid w:val="00585A01"/>
    <w:rsid w:val="00585AAC"/>
    <w:rsid w:val="00585BEF"/>
    <w:rsid w:val="00585EA7"/>
    <w:rsid w:val="00586168"/>
    <w:rsid w:val="0058616F"/>
    <w:rsid w:val="0058635E"/>
    <w:rsid w:val="0058649B"/>
    <w:rsid w:val="0058669E"/>
    <w:rsid w:val="005866D6"/>
    <w:rsid w:val="0058672A"/>
    <w:rsid w:val="005868BF"/>
    <w:rsid w:val="00586997"/>
    <w:rsid w:val="005869E2"/>
    <w:rsid w:val="00586CC6"/>
    <w:rsid w:val="00586CD1"/>
    <w:rsid w:val="00587034"/>
    <w:rsid w:val="00587537"/>
    <w:rsid w:val="0058764C"/>
    <w:rsid w:val="005876A4"/>
    <w:rsid w:val="00587B40"/>
    <w:rsid w:val="00587BE2"/>
    <w:rsid w:val="00587C97"/>
    <w:rsid w:val="00587E1F"/>
    <w:rsid w:val="00587E82"/>
    <w:rsid w:val="00587EFF"/>
    <w:rsid w:val="00587F7E"/>
    <w:rsid w:val="00587FEF"/>
    <w:rsid w:val="0059059E"/>
    <w:rsid w:val="00590984"/>
    <w:rsid w:val="005909C4"/>
    <w:rsid w:val="00590A30"/>
    <w:rsid w:val="00590EEC"/>
    <w:rsid w:val="00590F68"/>
    <w:rsid w:val="00591019"/>
    <w:rsid w:val="0059126E"/>
    <w:rsid w:val="00591358"/>
    <w:rsid w:val="0059137B"/>
    <w:rsid w:val="0059138C"/>
    <w:rsid w:val="005913E5"/>
    <w:rsid w:val="00591406"/>
    <w:rsid w:val="005915AE"/>
    <w:rsid w:val="00591655"/>
    <w:rsid w:val="005918F7"/>
    <w:rsid w:val="00591C33"/>
    <w:rsid w:val="00591E71"/>
    <w:rsid w:val="00591E81"/>
    <w:rsid w:val="00591EB7"/>
    <w:rsid w:val="00591F91"/>
    <w:rsid w:val="0059241F"/>
    <w:rsid w:val="00592DF7"/>
    <w:rsid w:val="00592E1B"/>
    <w:rsid w:val="00592FE1"/>
    <w:rsid w:val="00593024"/>
    <w:rsid w:val="005930DF"/>
    <w:rsid w:val="0059321D"/>
    <w:rsid w:val="00593326"/>
    <w:rsid w:val="00593422"/>
    <w:rsid w:val="00593867"/>
    <w:rsid w:val="00593911"/>
    <w:rsid w:val="00593A1D"/>
    <w:rsid w:val="00593F46"/>
    <w:rsid w:val="0059422D"/>
    <w:rsid w:val="00594266"/>
    <w:rsid w:val="0059429A"/>
    <w:rsid w:val="005943A5"/>
    <w:rsid w:val="005944C4"/>
    <w:rsid w:val="0059477C"/>
    <w:rsid w:val="0059492A"/>
    <w:rsid w:val="005949C0"/>
    <w:rsid w:val="00594D6D"/>
    <w:rsid w:val="00594E1F"/>
    <w:rsid w:val="00594EC2"/>
    <w:rsid w:val="00594FC0"/>
    <w:rsid w:val="00595056"/>
    <w:rsid w:val="005950C9"/>
    <w:rsid w:val="0059512D"/>
    <w:rsid w:val="005954F3"/>
    <w:rsid w:val="0059558E"/>
    <w:rsid w:val="005956BD"/>
    <w:rsid w:val="00595FAC"/>
    <w:rsid w:val="00596581"/>
    <w:rsid w:val="00596607"/>
    <w:rsid w:val="0059662A"/>
    <w:rsid w:val="0059681C"/>
    <w:rsid w:val="00596C4D"/>
    <w:rsid w:val="00596C85"/>
    <w:rsid w:val="00596E50"/>
    <w:rsid w:val="00596FE5"/>
    <w:rsid w:val="005972CA"/>
    <w:rsid w:val="0059733A"/>
    <w:rsid w:val="005973D4"/>
    <w:rsid w:val="00597570"/>
    <w:rsid w:val="005975B4"/>
    <w:rsid w:val="00597881"/>
    <w:rsid w:val="005978B1"/>
    <w:rsid w:val="0059798D"/>
    <w:rsid w:val="00597CDC"/>
    <w:rsid w:val="00597CE4"/>
    <w:rsid w:val="00597CEC"/>
    <w:rsid w:val="005A0064"/>
    <w:rsid w:val="005A01D9"/>
    <w:rsid w:val="005A0289"/>
    <w:rsid w:val="005A02BA"/>
    <w:rsid w:val="005A04E5"/>
    <w:rsid w:val="005A04F5"/>
    <w:rsid w:val="005A0519"/>
    <w:rsid w:val="005A074F"/>
    <w:rsid w:val="005A0C02"/>
    <w:rsid w:val="005A1032"/>
    <w:rsid w:val="005A1135"/>
    <w:rsid w:val="005A1264"/>
    <w:rsid w:val="005A138B"/>
    <w:rsid w:val="005A139F"/>
    <w:rsid w:val="005A1413"/>
    <w:rsid w:val="005A1550"/>
    <w:rsid w:val="005A1725"/>
    <w:rsid w:val="005A1A61"/>
    <w:rsid w:val="005A1A79"/>
    <w:rsid w:val="005A1A9B"/>
    <w:rsid w:val="005A1BA5"/>
    <w:rsid w:val="005A1BBE"/>
    <w:rsid w:val="005A2004"/>
    <w:rsid w:val="005A23F7"/>
    <w:rsid w:val="005A261F"/>
    <w:rsid w:val="005A2E24"/>
    <w:rsid w:val="005A2E78"/>
    <w:rsid w:val="005A2FA5"/>
    <w:rsid w:val="005A318B"/>
    <w:rsid w:val="005A3241"/>
    <w:rsid w:val="005A33B1"/>
    <w:rsid w:val="005A3430"/>
    <w:rsid w:val="005A3745"/>
    <w:rsid w:val="005A38E6"/>
    <w:rsid w:val="005A3BC8"/>
    <w:rsid w:val="005A3E89"/>
    <w:rsid w:val="005A3EC1"/>
    <w:rsid w:val="005A3F2C"/>
    <w:rsid w:val="005A3FEF"/>
    <w:rsid w:val="005A41A0"/>
    <w:rsid w:val="005A42E0"/>
    <w:rsid w:val="005A43DC"/>
    <w:rsid w:val="005A4413"/>
    <w:rsid w:val="005A44FD"/>
    <w:rsid w:val="005A4513"/>
    <w:rsid w:val="005A457E"/>
    <w:rsid w:val="005A4714"/>
    <w:rsid w:val="005A4A58"/>
    <w:rsid w:val="005A4D47"/>
    <w:rsid w:val="005A4E07"/>
    <w:rsid w:val="005A4F6B"/>
    <w:rsid w:val="005A515B"/>
    <w:rsid w:val="005A51F6"/>
    <w:rsid w:val="005A5312"/>
    <w:rsid w:val="005A58A3"/>
    <w:rsid w:val="005A5A17"/>
    <w:rsid w:val="005A5D85"/>
    <w:rsid w:val="005A5DB4"/>
    <w:rsid w:val="005A5E6A"/>
    <w:rsid w:val="005A5E9D"/>
    <w:rsid w:val="005A5F9E"/>
    <w:rsid w:val="005A6134"/>
    <w:rsid w:val="005A61FE"/>
    <w:rsid w:val="005A6313"/>
    <w:rsid w:val="005A633E"/>
    <w:rsid w:val="005A6487"/>
    <w:rsid w:val="005A6498"/>
    <w:rsid w:val="005A64F3"/>
    <w:rsid w:val="005A6548"/>
    <w:rsid w:val="005A65C7"/>
    <w:rsid w:val="005A668B"/>
    <w:rsid w:val="005A670D"/>
    <w:rsid w:val="005A6CE9"/>
    <w:rsid w:val="005A6D76"/>
    <w:rsid w:val="005A6E6F"/>
    <w:rsid w:val="005A701E"/>
    <w:rsid w:val="005A72D3"/>
    <w:rsid w:val="005A7457"/>
    <w:rsid w:val="005A747B"/>
    <w:rsid w:val="005A7550"/>
    <w:rsid w:val="005A762E"/>
    <w:rsid w:val="005A7650"/>
    <w:rsid w:val="005A7674"/>
    <w:rsid w:val="005A76A3"/>
    <w:rsid w:val="005A7F38"/>
    <w:rsid w:val="005B0020"/>
    <w:rsid w:val="005B03DA"/>
    <w:rsid w:val="005B04B2"/>
    <w:rsid w:val="005B04D9"/>
    <w:rsid w:val="005B0524"/>
    <w:rsid w:val="005B05C4"/>
    <w:rsid w:val="005B0691"/>
    <w:rsid w:val="005B06D9"/>
    <w:rsid w:val="005B0F6D"/>
    <w:rsid w:val="005B143E"/>
    <w:rsid w:val="005B150A"/>
    <w:rsid w:val="005B15A5"/>
    <w:rsid w:val="005B15AC"/>
    <w:rsid w:val="005B1696"/>
    <w:rsid w:val="005B16A7"/>
    <w:rsid w:val="005B176A"/>
    <w:rsid w:val="005B1A52"/>
    <w:rsid w:val="005B218A"/>
    <w:rsid w:val="005B21DB"/>
    <w:rsid w:val="005B2445"/>
    <w:rsid w:val="005B244B"/>
    <w:rsid w:val="005B245E"/>
    <w:rsid w:val="005B28B2"/>
    <w:rsid w:val="005B2AA3"/>
    <w:rsid w:val="005B2BF8"/>
    <w:rsid w:val="005B2DB3"/>
    <w:rsid w:val="005B2ED1"/>
    <w:rsid w:val="005B3157"/>
    <w:rsid w:val="005B3206"/>
    <w:rsid w:val="005B322F"/>
    <w:rsid w:val="005B3257"/>
    <w:rsid w:val="005B33F5"/>
    <w:rsid w:val="005B3513"/>
    <w:rsid w:val="005B37AB"/>
    <w:rsid w:val="005B39F2"/>
    <w:rsid w:val="005B3A7E"/>
    <w:rsid w:val="005B3AB4"/>
    <w:rsid w:val="005B3C2F"/>
    <w:rsid w:val="005B3DA8"/>
    <w:rsid w:val="005B3ECC"/>
    <w:rsid w:val="005B4004"/>
    <w:rsid w:val="005B43A4"/>
    <w:rsid w:val="005B45DB"/>
    <w:rsid w:val="005B4720"/>
    <w:rsid w:val="005B47A0"/>
    <w:rsid w:val="005B48BF"/>
    <w:rsid w:val="005B4ADF"/>
    <w:rsid w:val="005B4DBC"/>
    <w:rsid w:val="005B4F24"/>
    <w:rsid w:val="005B4FCB"/>
    <w:rsid w:val="005B52E7"/>
    <w:rsid w:val="005B52F3"/>
    <w:rsid w:val="005B534E"/>
    <w:rsid w:val="005B5569"/>
    <w:rsid w:val="005B5784"/>
    <w:rsid w:val="005B5900"/>
    <w:rsid w:val="005B5AD0"/>
    <w:rsid w:val="005B5B57"/>
    <w:rsid w:val="005B5BBA"/>
    <w:rsid w:val="005B5CC5"/>
    <w:rsid w:val="005B61E6"/>
    <w:rsid w:val="005B6417"/>
    <w:rsid w:val="005B6440"/>
    <w:rsid w:val="005B6568"/>
    <w:rsid w:val="005B6647"/>
    <w:rsid w:val="005B69A6"/>
    <w:rsid w:val="005B6A25"/>
    <w:rsid w:val="005B6B82"/>
    <w:rsid w:val="005B6B89"/>
    <w:rsid w:val="005B6B9A"/>
    <w:rsid w:val="005B6E15"/>
    <w:rsid w:val="005B6EC3"/>
    <w:rsid w:val="005B6EFB"/>
    <w:rsid w:val="005B6EFD"/>
    <w:rsid w:val="005B6FBE"/>
    <w:rsid w:val="005B709F"/>
    <w:rsid w:val="005B7239"/>
    <w:rsid w:val="005B72F4"/>
    <w:rsid w:val="005B74C1"/>
    <w:rsid w:val="005B74D1"/>
    <w:rsid w:val="005B7592"/>
    <w:rsid w:val="005B7691"/>
    <w:rsid w:val="005B77D3"/>
    <w:rsid w:val="005B77D6"/>
    <w:rsid w:val="005B7821"/>
    <w:rsid w:val="005B7878"/>
    <w:rsid w:val="005B78FD"/>
    <w:rsid w:val="005B7942"/>
    <w:rsid w:val="005B7A76"/>
    <w:rsid w:val="005B7A91"/>
    <w:rsid w:val="005B7B77"/>
    <w:rsid w:val="005B7BAE"/>
    <w:rsid w:val="005B7D70"/>
    <w:rsid w:val="005B7D9D"/>
    <w:rsid w:val="005B7E7B"/>
    <w:rsid w:val="005B7F37"/>
    <w:rsid w:val="005C0252"/>
    <w:rsid w:val="005C0381"/>
    <w:rsid w:val="005C0433"/>
    <w:rsid w:val="005C045B"/>
    <w:rsid w:val="005C0699"/>
    <w:rsid w:val="005C06AF"/>
    <w:rsid w:val="005C0739"/>
    <w:rsid w:val="005C085D"/>
    <w:rsid w:val="005C095B"/>
    <w:rsid w:val="005C0971"/>
    <w:rsid w:val="005C09CB"/>
    <w:rsid w:val="005C0BFE"/>
    <w:rsid w:val="005C0C6C"/>
    <w:rsid w:val="005C0FC9"/>
    <w:rsid w:val="005C12C5"/>
    <w:rsid w:val="005C14AA"/>
    <w:rsid w:val="005C168D"/>
    <w:rsid w:val="005C1BFA"/>
    <w:rsid w:val="005C1D15"/>
    <w:rsid w:val="005C1F12"/>
    <w:rsid w:val="005C1F20"/>
    <w:rsid w:val="005C1F24"/>
    <w:rsid w:val="005C2069"/>
    <w:rsid w:val="005C20A0"/>
    <w:rsid w:val="005C2113"/>
    <w:rsid w:val="005C2121"/>
    <w:rsid w:val="005C2E51"/>
    <w:rsid w:val="005C2EBC"/>
    <w:rsid w:val="005C2EDB"/>
    <w:rsid w:val="005C3026"/>
    <w:rsid w:val="005C315B"/>
    <w:rsid w:val="005C31B6"/>
    <w:rsid w:val="005C33FB"/>
    <w:rsid w:val="005C3681"/>
    <w:rsid w:val="005C373A"/>
    <w:rsid w:val="005C374F"/>
    <w:rsid w:val="005C3754"/>
    <w:rsid w:val="005C3835"/>
    <w:rsid w:val="005C391B"/>
    <w:rsid w:val="005C3973"/>
    <w:rsid w:val="005C3B00"/>
    <w:rsid w:val="005C3B81"/>
    <w:rsid w:val="005C3CC7"/>
    <w:rsid w:val="005C3D36"/>
    <w:rsid w:val="005C406F"/>
    <w:rsid w:val="005C42EC"/>
    <w:rsid w:val="005C43EB"/>
    <w:rsid w:val="005C457B"/>
    <w:rsid w:val="005C461E"/>
    <w:rsid w:val="005C46D1"/>
    <w:rsid w:val="005C49A5"/>
    <w:rsid w:val="005C4A7C"/>
    <w:rsid w:val="005C4AFC"/>
    <w:rsid w:val="005C4EC2"/>
    <w:rsid w:val="005C509E"/>
    <w:rsid w:val="005C522F"/>
    <w:rsid w:val="005C523F"/>
    <w:rsid w:val="005C566F"/>
    <w:rsid w:val="005C57B6"/>
    <w:rsid w:val="005C57F6"/>
    <w:rsid w:val="005C57FA"/>
    <w:rsid w:val="005C585A"/>
    <w:rsid w:val="005C5B3F"/>
    <w:rsid w:val="005C6146"/>
    <w:rsid w:val="005C614A"/>
    <w:rsid w:val="005C6210"/>
    <w:rsid w:val="005C6278"/>
    <w:rsid w:val="005C63FF"/>
    <w:rsid w:val="005C6599"/>
    <w:rsid w:val="005C663A"/>
    <w:rsid w:val="005C67D7"/>
    <w:rsid w:val="005C68BF"/>
    <w:rsid w:val="005C6902"/>
    <w:rsid w:val="005C6923"/>
    <w:rsid w:val="005C6B17"/>
    <w:rsid w:val="005C6B2F"/>
    <w:rsid w:val="005C6D5B"/>
    <w:rsid w:val="005C6D95"/>
    <w:rsid w:val="005C6E67"/>
    <w:rsid w:val="005C6EBF"/>
    <w:rsid w:val="005C6F1F"/>
    <w:rsid w:val="005C7680"/>
    <w:rsid w:val="005C779B"/>
    <w:rsid w:val="005C7B71"/>
    <w:rsid w:val="005C7BA5"/>
    <w:rsid w:val="005C7CAF"/>
    <w:rsid w:val="005C7D68"/>
    <w:rsid w:val="005C7D96"/>
    <w:rsid w:val="005C7FD6"/>
    <w:rsid w:val="005D0021"/>
    <w:rsid w:val="005D0130"/>
    <w:rsid w:val="005D04C3"/>
    <w:rsid w:val="005D0525"/>
    <w:rsid w:val="005D0544"/>
    <w:rsid w:val="005D06E5"/>
    <w:rsid w:val="005D0711"/>
    <w:rsid w:val="005D0CB6"/>
    <w:rsid w:val="005D0CC0"/>
    <w:rsid w:val="005D0D03"/>
    <w:rsid w:val="005D10C1"/>
    <w:rsid w:val="005D11BE"/>
    <w:rsid w:val="005D1211"/>
    <w:rsid w:val="005D1649"/>
    <w:rsid w:val="005D1734"/>
    <w:rsid w:val="005D1861"/>
    <w:rsid w:val="005D18B2"/>
    <w:rsid w:val="005D19F8"/>
    <w:rsid w:val="005D1ACD"/>
    <w:rsid w:val="005D1D2E"/>
    <w:rsid w:val="005D1D53"/>
    <w:rsid w:val="005D1EB0"/>
    <w:rsid w:val="005D1F33"/>
    <w:rsid w:val="005D206A"/>
    <w:rsid w:val="005D2181"/>
    <w:rsid w:val="005D2400"/>
    <w:rsid w:val="005D2418"/>
    <w:rsid w:val="005D2540"/>
    <w:rsid w:val="005D2541"/>
    <w:rsid w:val="005D28DD"/>
    <w:rsid w:val="005D29E4"/>
    <w:rsid w:val="005D2AC3"/>
    <w:rsid w:val="005D2C51"/>
    <w:rsid w:val="005D2E99"/>
    <w:rsid w:val="005D2F2D"/>
    <w:rsid w:val="005D34BB"/>
    <w:rsid w:val="005D35E6"/>
    <w:rsid w:val="005D38CC"/>
    <w:rsid w:val="005D3AD3"/>
    <w:rsid w:val="005D3C2D"/>
    <w:rsid w:val="005D3CAE"/>
    <w:rsid w:val="005D3DD9"/>
    <w:rsid w:val="005D3E29"/>
    <w:rsid w:val="005D3EA2"/>
    <w:rsid w:val="005D3EF3"/>
    <w:rsid w:val="005D3F66"/>
    <w:rsid w:val="005D4023"/>
    <w:rsid w:val="005D40B3"/>
    <w:rsid w:val="005D41FC"/>
    <w:rsid w:val="005D43FD"/>
    <w:rsid w:val="005D443E"/>
    <w:rsid w:val="005D461E"/>
    <w:rsid w:val="005D46F3"/>
    <w:rsid w:val="005D4886"/>
    <w:rsid w:val="005D4C93"/>
    <w:rsid w:val="005D4C9E"/>
    <w:rsid w:val="005D4CE5"/>
    <w:rsid w:val="005D4DFC"/>
    <w:rsid w:val="005D4EF2"/>
    <w:rsid w:val="005D4EF5"/>
    <w:rsid w:val="005D51E5"/>
    <w:rsid w:val="005D5263"/>
    <w:rsid w:val="005D5749"/>
    <w:rsid w:val="005D5BEC"/>
    <w:rsid w:val="005D5DEF"/>
    <w:rsid w:val="005D5EF4"/>
    <w:rsid w:val="005D649A"/>
    <w:rsid w:val="005D66C6"/>
    <w:rsid w:val="005D67BD"/>
    <w:rsid w:val="005D6C54"/>
    <w:rsid w:val="005D6D0C"/>
    <w:rsid w:val="005D6D4C"/>
    <w:rsid w:val="005D6E47"/>
    <w:rsid w:val="005D7489"/>
    <w:rsid w:val="005D7599"/>
    <w:rsid w:val="005D75A5"/>
    <w:rsid w:val="005D75FE"/>
    <w:rsid w:val="005D776E"/>
    <w:rsid w:val="005D7A9A"/>
    <w:rsid w:val="005D7E93"/>
    <w:rsid w:val="005D7F9C"/>
    <w:rsid w:val="005D7FC6"/>
    <w:rsid w:val="005E07B7"/>
    <w:rsid w:val="005E0892"/>
    <w:rsid w:val="005E0912"/>
    <w:rsid w:val="005E0AE0"/>
    <w:rsid w:val="005E0BDF"/>
    <w:rsid w:val="005E0D48"/>
    <w:rsid w:val="005E0E2F"/>
    <w:rsid w:val="005E0F69"/>
    <w:rsid w:val="005E0FD6"/>
    <w:rsid w:val="005E11B4"/>
    <w:rsid w:val="005E12E7"/>
    <w:rsid w:val="005E132C"/>
    <w:rsid w:val="005E1476"/>
    <w:rsid w:val="005E1663"/>
    <w:rsid w:val="005E17AE"/>
    <w:rsid w:val="005E1932"/>
    <w:rsid w:val="005E1A24"/>
    <w:rsid w:val="005E1A37"/>
    <w:rsid w:val="005E1C91"/>
    <w:rsid w:val="005E1CA8"/>
    <w:rsid w:val="005E1F11"/>
    <w:rsid w:val="005E205B"/>
    <w:rsid w:val="005E215C"/>
    <w:rsid w:val="005E225F"/>
    <w:rsid w:val="005E25EB"/>
    <w:rsid w:val="005E264A"/>
    <w:rsid w:val="005E26C5"/>
    <w:rsid w:val="005E292B"/>
    <w:rsid w:val="005E2B60"/>
    <w:rsid w:val="005E2C2E"/>
    <w:rsid w:val="005E2C52"/>
    <w:rsid w:val="005E2CFF"/>
    <w:rsid w:val="005E3190"/>
    <w:rsid w:val="005E31E0"/>
    <w:rsid w:val="005E32E2"/>
    <w:rsid w:val="005E3307"/>
    <w:rsid w:val="005E3455"/>
    <w:rsid w:val="005E3472"/>
    <w:rsid w:val="005E3531"/>
    <w:rsid w:val="005E3700"/>
    <w:rsid w:val="005E37A8"/>
    <w:rsid w:val="005E385B"/>
    <w:rsid w:val="005E3A38"/>
    <w:rsid w:val="005E3AA9"/>
    <w:rsid w:val="005E3E7F"/>
    <w:rsid w:val="005E41BA"/>
    <w:rsid w:val="005E4944"/>
    <w:rsid w:val="005E49EA"/>
    <w:rsid w:val="005E4A9B"/>
    <w:rsid w:val="005E4B49"/>
    <w:rsid w:val="005E4C1E"/>
    <w:rsid w:val="005E4D37"/>
    <w:rsid w:val="005E4D62"/>
    <w:rsid w:val="005E503F"/>
    <w:rsid w:val="005E5104"/>
    <w:rsid w:val="005E52C1"/>
    <w:rsid w:val="005E52EF"/>
    <w:rsid w:val="005E5652"/>
    <w:rsid w:val="005E5C46"/>
    <w:rsid w:val="005E5C57"/>
    <w:rsid w:val="005E5E12"/>
    <w:rsid w:val="005E60D6"/>
    <w:rsid w:val="005E6248"/>
    <w:rsid w:val="005E65FE"/>
    <w:rsid w:val="005E6883"/>
    <w:rsid w:val="005E6AC0"/>
    <w:rsid w:val="005E6E98"/>
    <w:rsid w:val="005E7102"/>
    <w:rsid w:val="005E7671"/>
    <w:rsid w:val="005E7AF5"/>
    <w:rsid w:val="005E7D75"/>
    <w:rsid w:val="005F018C"/>
    <w:rsid w:val="005F02E1"/>
    <w:rsid w:val="005F0425"/>
    <w:rsid w:val="005F0480"/>
    <w:rsid w:val="005F056D"/>
    <w:rsid w:val="005F084C"/>
    <w:rsid w:val="005F0A0A"/>
    <w:rsid w:val="005F0A1A"/>
    <w:rsid w:val="005F0A21"/>
    <w:rsid w:val="005F0A79"/>
    <w:rsid w:val="005F0A8B"/>
    <w:rsid w:val="005F0B2E"/>
    <w:rsid w:val="005F0BA7"/>
    <w:rsid w:val="005F0C62"/>
    <w:rsid w:val="005F0CDC"/>
    <w:rsid w:val="005F0ECF"/>
    <w:rsid w:val="005F0F7D"/>
    <w:rsid w:val="005F115B"/>
    <w:rsid w:val="005F1192"/>
    <w:rsid w:val="005F12CD"/>
    <w:rsid w:val="005F1440"/>
    <w:rsid w:val="005F162A"/>
    <w:rsid w:val="005F17F6"/>
    <w:rsid w:val="005F1953"/>
    <w:rsid w:val="005F198C"/>
    <w:rsid w:val="005F1ABC"/>
    <w:rsid w:val="005F1CAC"/>
    <w:rsid w:val="005F1D26"/>
    <w:rsid w:val="005F1F0E"/>
    <w:rsid w:val="005F1F5A"/>
    <w:rsid w:val="005F21C4"/>
    <w:rsid w:val="005F221D"/>
    <w:rsid w:val="005F2222"/>
    <w:rsid w:val="005F2329"/>
    <w:rsid w:val="005F24EE"/>
    <w:rsid w:val="005F255B"/>
    <w:rsid w:val="005F26EF"/>
    <w:rsid w:val="005F2A4B"/>
    <w:rsid w:val="005F2ADE"/>
    <w:rsid w:val="005F2B3F"/>
    <w:rsid w:val="005F2B87"/>
    <w:rsid w:val="005F2C15"/>
    <w:rsid w:val="005F2D4C"/>
    <w:rsid w:val="005F2E39"/>
    <w:rsid w:val="005F2F55"/>
    <w:rsid w:val="005F2FE8"/>
    <w:rsid w:val="005F30F1"/>
    <w:rsid w:val="005F3293"/>
    <w:rsid w:val="005F3356"/>
    <w:rsid w:val="005F3361"/>
    <w:rsid w:val="005F33B2"/>
    <w:rsid w:val="005F3416"/>
    <w:rsid w:val="005F34C1"/>
    <w:rsid w:val="005F37EF"/>
    <w:rsid w:val="005F38ED"/>
    <w:rsid w:val="005F3A73"/>
    <w:rsid w:val="005F3C33"/>
    <w:rsid w:val="005F3FF8"/>
    <w:rsid w:val="005F404B"/>
    <w:rsid w:val="005F45CF"/>
    <w:rsid w:val="005F4603"/>
    <w:rsid w:val="005F46BB"/>
    <w:rsid w:val="005F47C2"/>
    <w:rsid w:val="005F482A"/>
    <w:rsid w:val="005F48E9"/>
    <w:rsid w:val="005F49DA"/>
    <w:rsid w:val="005F4C97"/>
    <w:rsid w:val="005F4D66"/>
    <w:rsid w:val="005F4F37"/>
    <w:rsid w:val="005F5232"/>
    <w:rsid w:val="005F555F"/>
    <w:rsid w:val="005F5A42"/>
    <w:rsid w:val="005F5B71"/>
    <w:rsid w:val="005F5FF4"/>
    <w:rsid w:val="005F645A"/>
    <w:rsid w:val="005F66D7"/>
    <w:rsid w:val="005F6775"/>
    <w:rsid w:val="005F68AC"/>
    <w:rsid w:val="005F69D2"/>
    <w:rsid w:val="005F6A1A"/>
    <w:rsid w:val="005F6D58"/>
    <w:rsid w:val="005F6FED"/>
    <w:rsid w:val="005F714A"/>
    <w:rsid w:val="005F71B8"/>
    <w:rsid w:val="005F7212"/>
    <w:rsid w:val="005F72DF"/>
    <w:rsid w:val="005F7393"/>
    <w:rsid w:val="005F740F"/>
    <w:rsid w:val="005F757C"/>
    <w:rsid w:val="005F7863"/>
    <w:rsid w:val="005F79E9"/>
    <w:rsid w:val="005F7B45"/>
    <w:rsid w:val="005F7DC7"/>
    <w:rsid w:val="006006FF"/>
    <w:rsid w:val="006007D1"/>
    <w:rsid w:val="00600A9D"/>
    <w:rsid w:val="00600CC0"/>
    <w:rsid w:val="00600D77"/>
    <w:rsid w:val="00600F7B"/>
    <w:rsid w:val="00601244"/>
    <w:rsid w:val="00601297"/>
    <w:rsid w:val="0060184B"/>
    <w:rsid w:val="0060197D"/>
    <w:rsid w:val="00601ABF"/>
    <w:rsid w:val="00601BAE"/>
    <w:rsid w:val="00601D09"/>
    <w:rsid w:val="00601E84"/>
    <w:rsid w:val="00601EEF"/>
    <w:rsid w:val="00602264"/>
    <w:rsid w:val="0060234C"/>
    <w:rsid w:val="00602360"/>
    <w:rsid w:val="0060248F"/>
    <w:rsid w:val="006026BB"/>
    <w:rsid w:val="0060282E"/>
    <w:rsid w:val="00602898"/>
    <w:rsid w:val="00602C25"/>
    <w:rsid w:val="0060312B"/>
    <w:rsid w:val="00603178"/>
    <w:rsid w:val="0060318F"/>
    <w:rsid w:val="006031F8"/>
    <w:rsid w:val="00603537"/>
    <w:rsid w:val="00603548"/>
    <w:rsid w:val="006035BF"/>
    <w:rsid w:val="006035CE"/>
    <w:rsid w:val="006036FE"/>
    <w:rsid w:val="00603EDB"/>
    <w:rsid w:val="00603FCC"/>
    <w:rsid w:val="00604129"/>
    <w:rsid w:val="006042D9"/>
    <w:rsid w:val="00604583"/>
    <w:rsid w:val="00604606"/>
    <w:rsid w:val="00604933"/>
    <w:rsid w:val="00604A50"/>
    <w:rsid w:val="00604BBB"/>
    <w:rsid w:val="0060504C"/>
    <w:rsid w:val="0060506D"/>
    <w:rsid w:val="006051EA"/>
    <w:rsid w:val="00605216"/>
    <w:rsid w:val="0060558A"/>
    <w:rsid w:val="00605606"/>
    <w:rsid w:val="0060563F"/>
    <w:rsid w:val="006056B3"/>
    <w:rsid w:val="00605740"/>
    <w:rsid w:val="0060576A"/>
    <w:rsid w:val="006058DB"/>
    <w:rsid w:val="00605AF0"/>
    <w:rsid w:val="00605B98"/>
    <w:rsid w:val="00605BCD"/>
    <w:rsid w:val="00605EFB"/>
    <w:rsid w:val="00605FE2"/>
    <w:rsid w:val="006063DD"/>
    <w:rsid w:val="0060644E"/>
    <w:rsid w:val="0060649D"/>
    <w:rsid w:val="00606562"/>
    <w:rsid w:val="00606825"/>
    <w:rsid w:val="00606C2D"/>
    <w:rsid w:val="00606E12"/>
    <w:rsid w:val="00606F3B"/>
    <w:rsid w:val="0060722F"/>
    <w:rsid w:val="0060726B"/>
    <w:rsid w:val="00607354"/>
    <w:rsid w:val="0060735B"/>
    <w:rsid w:val="00607528"/>
    <w:rsid w:val="006076A0"/>
    <w:rsid w:val="00607704"/>
    <w:rsid w:val="0060785D"/>
    <w:rsid w:val="00607BF8"/>
    <w:rsid w:val="00607DC7"/>
    <w:rsid w:val="00607DE5"/>
    <w:rsid w:val="00607F14"/>
    <w:rsid w:val="00607FA8"/>
    <w:rsid w:val="0061009D"/>
    <w:rsid w:val="0061009E"/>
    <w:rsid w:val="006100DB"/>
    <w:rsid w:val="0061043B"/>
    <w:rsid w:val="006106BD"/>
    <w:rsid w:val="00610900"/>
    <w:rsid w:val="00610DAB"/>
    <w:rsid w:val="00611043"/>
    <w:rsid w:val="006110D2"/>
    <w:rsid w:val="006111DF"/>
    <w:rsid w:val="00611301"/>
    <w:rsid w:val="0061144E"/>
    <w:rsid w:val="00611458"/>
    <w:rsid w:val="0061167C"/>
    <w:rsid w:val="006116F2"/>
    <w:rsid w:val="006118B1"/>
    <w:rsid w:val="00611918"/>
    <w:rsid w:val="00611C1A"/>
    <w:rsid w:val="00611CFA"/>
    <w:rsid w:val="00611D8C"/>
    <w:rsid w:val="00611F7F"/>
    <w:rsid w:val="006120C7"/>
    <w:rsid w:val="006124ED"/>
    <w:rsid w:val="006126B8"/>
    <w:rsid w:val="006126D0"/>
    <w:rsid w:val="0061284A"/>
    <w:rsid w:val="006128F9"/>
    <w:rsid w:val="00612D70"/>
    <w:rsid w:val="00612D8F"/>
    <w:rsid w:val="00612E79"/>
    <w:rsid w:val="00612F88"/>
    <w:rsid w:val="00613061"/>
    <w:rsid w:val="00613162"/>
    <w:rsid w:val="00613204"/>
    <w:rsid w:val="00613268"/>
    <w:rsid w:val="006132C0"/>
    <w:rsid w:val="006132DF"/>
    <w:rsid w:val="0061338A"/>
    <w:rsid w:val="00613510"/>
    <w:rsid w:val="00613580"/>
    <w:rsid w:val="0061374A"/>
    <w:rsid w:val="00613989"/>
    <w:rsid w:val="00613BA2"/>
    <w:rsid w:val="00613C48"/>
    <w:rsid w:val="00613CBB"/>
    <w:rsid w:val="00613CDD"/>
    <w:rsid w:val="00614053"/>
    <w:rsid w:val="00614161"/>
    <w:rsid w:val="00614177"/>
    <w:rsid w:val="006142A1"/>
    <w:rsid w:val="006142E4"/>
    <w:rsid w:val="00614345"/>
    <w:rsid w:val="00614431"/>
    <w:rsid w:val="00614672"/>
    <w:rsid w:val="00614C17"/>
    <w:rsid w:val="00615369"/>
    <w:rsid w:val="006155B9"/>
    <w:rsid w:val="0061581A"/>
    <w:rsid w:val="006158EE"/>
    <w:rsid w:val="00615CBB"/>
    <w:rsid w:val="00615D64"/>
    <w:rsid w:val="0061628F"/>
    <w:rsid w:val="0061633C"/>
    <w:rsid w:val="0061638A"/>
    <w:rsid w:val="006163AE"/>
    <w:rsid w:val="006163FF"/>
    <w:rsid w:val="0061648D"/>
    <w:rsid w:val="0061673A"/>
    <w:rsid w:val="00616804"/>
    <w:rsid w:val="00616ACF"/>
    <w:rsid w:val="00616BB6"/>
    <w:rsid w:val="00616D8B"/>
    <w:rsid w:val="00617009"/>
    <w:rsid w:val="00617168"/>
    <w:rsid w:val="006171D8"/>
    <w:rsid w:val="006171E3"/>
    <w:rsid w:val="00617322"/>
    <w:rsid w:val="00617354"/>
    <w:rsid w:val="00617411"/>
    <w:rsid w:val="0061747A"/>
    <w:rsid w:val="0061759C"/>
    <w:rsid w:val="00617605"/>
    <w:rsid w:val="00617746"/>
    <w:rsid w:val="006177A9"/>
    <w:rsid w:val="006177C2"/>
    <w:rsid w:val="00617846"/>
    <w:rsid w:val="00617865"/>
    <w:rsid w:val="00617A3E"/>
    <w:rsid w:val="00617A88"/>
    <w:rsid w:val="00617BD4"/>
    <w:rsid w:val="00617D23"/>
    <w:rsid w:val="00617F30"/>
    <w:rsid w:val="00620033"/>
    <w:rsid w:val="00620057"/>
    <w:rsid w:val="00620300"/>
    <w:rsid w:val="006206AF"/>
    <w:rsid w:val="00620D88"/>
    <w:rsid w:val="00621317"/>
    <w:rsid w:val="00621438"/>
    <w:rsid w:val="0062148A"/>
    <w:rsid w:val="0062149A"/>
    <w:rsid w:val="006215AC"/>
    <w:rsid w:val="00621848"/>
    <w:rsid w:val="006218AC"/>
    <w:rsid w:val="006219DA"/>
    <w:rsid w:val="006219E5"/>
    <w:rsid w:val="00621AEC"/>
    <w:rsid w:val="00621BC9"/>
    <w:rsid w:val="00621D04"/>
    <w:rsid w:val="00621E2E"/>
    <w:rsid w:val="00621EC9"/>
    <w:rsid w:val="00621EDB"/>
    <w:rsid w:val="0062211F"/>
    <w:rsid w:val="006224DB"/>
    <w:rsid w:val="0062253F"/>
    <w:rsid w:val="0062275D"/>
    <w:rsid w:val="006227FD"/>
    <w:rsid w:val="00622EF4"/>
    <w:rsid w:val="0062372F"/>
    <w:rsid w:val="00623830"/>
    <w:rsid w:val="00623B63"/>
    <w:rsid w:val="00623BD7"/>
    <w:rsid w:val="00623CB0"/>
    <w:rsid w:val="00623E95"/>
    <w:rsid w:val="00623FD9"/>
    <w:rsid w:val="00624004"/>
    <w:rsid w:val="00624227"/>
    <w:rsid w:val="006242AC"/>
    <w:rsid w:val="0062476B"/>
    <w:rsid w:val="00624871"/>
    <w:rsid w:val="0062490E"/>
    <w:rsid w:val="00624AA4"/>
    <w:rsid w:val="00624AB5"/>
    <w:rsid w:val="00624AB9"/>
    <w:rsid w:val="00624C3C"/>
    <w:rsid w:val="00624F63"/>
    <w:rsid w:val="006250B2"/>
    <w:rsid w:val="00625172"/>
    <w:rsid w:val="00625234"/>
    <w:rsid w:val="0062530A"/>
    <w:rsid w:val="006253FF"/>
    <w:rsid w:val="0062574B"/>
    <w:rsid w:val="0062576B"/>
    <w:rsid w:val="00625DBE"/>
    <w:rsid w:val="00625F5B"/>
    <w:rsid w:val="00626268"/>
    <w:rsid w:val="0062639F"/>
    <w:rsid w:val="0062650D"/>
    <w:rsid w:val="00626891"/>
    <w:rsid w:val="00626A5C"/>
    <w:rsid w:val="00626B37"/>
    <w:rsid w:val="00626B4F"/>
    <w:rsid w:val="00626B64"/>
    <w:rsid w:val="00626D63"/>
    <w:rsid w:val="00626E69"/>
    <w:rsid w:val="00626ECA"/>
    <w:rsid w:val="00626ED6"/>
    <w:rsid w:val="00627439"/>
    <w:rsid w:val="00627491"/>
    <w:rsid w:val="0062752D"/>
    <w:rsid w:val="00627952"/>
    <w:rsid w:val="00627DD5"/>
    <w:rsid w:val="00627E78"/>
    <w:rsid w:val="00627E84"/>
    <w:rsid w:val="00627F32"/>
    <w:rsid w:val="006300CC"/>
    <w:rsid w:val="006301DA"/>
    <w:rsid w:val="006302F5"/>
    <w:rsid w:val="00630495"/>
    <w:rsid w:val="00630A05"/>
    <w:rsid w:val="00630B1A"/>
    <w:rsid w:val="00630BB6"/>
    <w:rsid w:val="00630C45"/>
    <w:rsid w:val="00630D47"/>
    <w:rsid w:val="00631231"/>
    <w:rsid w:val="006313E0"/>
    <w:rsid w:val="006313E3"/>
    <w:rsid w:val="006313FA"/>
    <w:rsid w:val="0063158D"/>
    <w:rsid w:val="006317A3"/>
    <w:rsid w:val="00631821"/>
    <w:rsid w:val="0063184B"/>
    <w:rsid w:val="00631911"/>
    <w:rsid w:val="00631925"/>
    <w:rsid w:val="006319E5"/>
    <w:rsid w:val="00631C4B"/>
    <w:rsid w:val="006323DB"/>
    <w:rsid w:val="00632432"/>
    <w:rsid w:val="00632440"/>
    <w:rsid w:val="00632882"/>
    <w:rsid w:val="00632A18"/>
    <w:rsid w:val="00632AF6"/>
    <w:rsid w:val="00632D52"/>
    <w:rsid w:val="00632D6D"/>
    <w:rsid w:val="00632D83"/>
    <w:rsid w:val="00633347"/>
    <w:rsid w:val="0063339B"/>
    <w:rsid w:val="0063364D"/>
    <w:rsid w:val="00633671"/>
    <w:rsid w:val="006336A4"/>
    <w:rsid w:val="00634068"/>
    <w:rsid w:val="00634194"/>
    <w:rsid w:val="006342E1"/>
    <w:rsid w:val="0063444C"/>
    <w:rsid w:val="0063459E"/>
    <w:rsid w:val="00634666"/>
    <w:rsid w:val="00634DD1"/>
    <w:rsid w:val="00634FF4"/>
    <w:rsid w:val="00635256"/>
    <w:rsid w:val="0063533E"/>
    <w:rsid w:val="00635705"/>
    <w:rsid w:val="0063571C"/>
    <w:rsid w:val="00635E8B"/>
    <w:rsid w:val="00635FD5"/>
    <w:rsid w:val="00636107"/>
    <w:rsid w:val="006362D8"/>
    <w:rsid w:val="00636342"/>
    <w:rsid w:val="0063639F"/>
    <w:rsid w:val="0063644E"/>
    <w:rsid w:val="006369E9"/>
    <w:rsid w:val="00636B79"/>
    <w:rsid w:val="00636E49"/>
    <w:rsid w:val="00636EF7"/>
    <w:rsid w:val="00637296"/>
    <w:rsid w:val="00637413"/>
    <w:rsid w:val="006375E1"/>
    <w:rsid w:val="00637692"/>
    <w:rsid w:val="00637A0A"/>
    <w:rsid w:val="00637A46"/>
    <w:rsid w:val="00637D63"/>
    <w:rsid w:val="0064007E"/>
    <w:rsid w:val="006407A0"/>
    <w:rsid w:val="00640825"/>
    <w:rsid w:val="006409B2"/>
    <w:rsid w:val="00640B10"/>
    <w:rsid w:val="00640CAC"/>
    <w:rsid w:val="00640D90"/>
    <w:rsid w:val="00640E4A"/>
    <w:rsid w:val="00640ED3"/>
    <w:rsid w:val="006410F1"/>
    <w:rsid w:val="006412B2"/>
    <w:rsid w:val="006414C8"/>
    <w:rsid w:val="00641628"/>
    <w:rsid w:val="006416B1"/>
    <w:rsid w:val="006416D6"/>
    <w:rsid w:val="00641A87"/>
    <w:rsid w:val="00641B36"/>
    <w:rsid w:val="00641C2A"/>
    <w:rsid w:val="00641EE5"/>
    <w:rsid w:val="00641F62"/>
    <w:rsid w:val="00641FF3"/>
    <w:rsid w:val="0064215F"/>
    <w:rsid w:val="00642365"/>
    <w:rsid w:val="0064284E"/>
    <w:rsid w:val="006428AF"/>
    <w:rsid w:val="006429F8"/>
    <w:rsid w:val="00642BD7"/>
    <w:rsid w:val="00642C2B"/>
    <w:rsid w:val="00642D98"/>
    <w:rsid w:val="00642FEF"/>
    <w:rsid w:val="006430A4"/>
    <w:rsid w:val="0064312A"/>
    <w:rsid w:val="00643289"/>
    <w:rsid w:val="006432AA"/>
    <w:rsid w:val="0064331F"/>
    <w:rsid w:val="006435B9"/>
    <w:rsid w:val="006436C2"/>
    <w:rsid w:val="00643931"/>
    <w:rsid w:val="006439EA"/>
    <w:rsid w:val="00643A0F"/>
    <w:rsid w:val="00643A6F"/>
    <w:rsid w:val="00643A89"/>
    <w:rsid w:val="00643F91"/>
    <w:rsid w:val="00644111"/>
    <w:rsid w:val="0064418F"/>
    <w:rsid w:val="006442DD"/>
    <w:rsid w:val="006442F9"/>
    <w:rsid w:val="00644C6B"/>
    <w:rsid w:val="00644D5F"/>
    <w:rsid w:val="00645360"/>
    <w:rsid w:val="00645460"/>
    <w:rsid w:val="0064547F"/>
    <w:rsid w:val="00645512"/>
    <w:rsid w:val="006455E0"/>
    <w:rsid w:val="006457D4"/>
    <w:rsid w:val="00645A8A"/>
    <w:rsid w:val="00645E19"/>
    <w:rsid w:val="00645FA2"/>
    <w:rsid w:val="00646056"/>
    <w:rsid w:val="00646117"/>
    <w:rsid w:val="00646283"/>
    <w:rsid w:val="006464C7"/>
    <w:rsid w:val="00646827"/>
    <w:rsid w:val="00646D6A"/>
    <w:rsid w:val="00646D7B"/>
    <w:rsid w:val="00646E26"/>
    <w:rsid w:val="0064718D"/>
    <w:rsid w:val="0064721C"/>
    <w:rsid w:val="006472CF"/>
    <w:rsid w:val="006473F3"/>
    <w:rsid w:val="006476DB"/>
    <w:rsid w:val="00647CCB"/>
    <w:rsid w:val="00647D31"/>
    <w:rsid w:val="00647EAC"/>
    <w:rsid w:val="00650142"/>
    <w:rsid w:val="006501AB"/>
    <w:rsid w:val="00650409"/>
    <w:rsid w:val="0065042D"/>
    <w:rsid w:val="0065046D"/>
    <w:rsid w:val="006504AD"/>
    <w:rsid w:val="006506C3"/>
    <w:rsid w:val="0065099B"/>
    <w:rsid w:val="00650A74"/>
    <w:rsid w:val="00650A9E"/>
    <w:rsid w:val="00650B66"/>
    <w:rsid w:val="00650C74"/>
    <w:rsid w:val="00651083"/>
    <w:rsid w:val="00651101"/>
    <w:rsid w:val="00651302"/>
    <w:rsid w:val="0065147E"/>
    <w:rsid w:val="00651686"/>
    <w:rsid w:val="006517F7"/>
    <w:rsid w:val="00651E1A"/>
    <w:rsid w:val="00651E44"/>
    <w:rsid w:val="00651F79"/>
    <w:rsid w:val="0065204E"/>
    <w:rsid w:val="006524DB"/>
    <w:rsid w:val="006525DB"/>
    <w:rsid w:val="00652793"/>
    <w:rsid w:val="00652A58"/>
    <w:rsid w:val="00652AE8"/>
    <w:rsid w:val="00652BD9"/>
    <w:rsid w:val="00653069"/>
    <w:rsid w:val="00653228"/>
    <w:rsid w:val="00653252"/>
    <w:rsid w:val="00653336"/>
    <w:rsid w:val="006534B8"/>
    <w:rsid w:val="006534BD"/>
    <w:rsid w:val="006535AC"/>
    <w:rsid w:val="006535CB"/>
    <w:rsid w:val="006535EB"/>
    <w:rsid w:val="0065361E"/>
    <w:rsid w:val="006537E3"/>
    <w:rsid w:val="00653814"/>
    <w:rsid w:val="00653895"/>
    <w:rsid w:val="00653BB4"/>
    <w:rsid w:val="00653C09"/>
    <w:rsid w:val="00653CDD"/>
    <w:rsid w:val="00653F0A"/>
    <w:rsid w:val="00653FDC"/>
    <w:rsid w:val="0065401A"/>
    <w:rsid w:val="00654036"/>
    <w:rsid w:val="00654122"/>
    <w:rsid w:val="006541B6"/>
    <w:rsid w:val="006544BC"/>
    <w:rsid w:val="00654530"/>
    <w:rsid w:val="0065477D"/>
    <w:rsid w:val="0065479E"/>
    <w:rsid w:val="006547DB"/>
    <w:rsid w:val="006549EF"/>
    <w:rsid w:val="00654C8D"/>
    <w:rsid w:val="00654F4F"/>
    <w:rsid w:val="00655280"/>
    <w:rsid w:val="006552D1"/>
    <w:rsid w:val="00655334"/>
    <w:rsid w:val="006553DD"/>
    <w:rsid w:val="0065580A"/>
    <w:rsid w:val="00655C8E"/>
    <w:rsid w:val="00655CEC"/>
    <w:rsid w:val="00655E23"/>
    <w:rsid w:val="00655F6A"/>
    <w:rsid w:val="0065609E"/>
    <w:rsid w:val="006560D2"/>
    <w:rsid w:val="006561F8"/>
    <w:rsid w:val="0065632E"/>
    <w:rsid w:val="00656393"/>
    <w:rsid w:val="0065660E"/>
    <w:rsid w:val="006569A2"/>
    <w:rsid w:val="00656CFC"/>
    <w:rsid w:val="00657017"/>
    <w:rsid w:val="0065730F"/>
    <w:rsid w:val="006574E6"/>
    <w:rsid w:val="0065755C"/>
    <w:rsid w:val="0065769A"/>
    <w:rsid w:val="006576BC"/>
    <w:rsid w:val="00657798"/>
    <w:rsid w:val="00657A31"/>
    <w:rsid w:val="00657B41"/>
    <w:rsid w:val="00657C48"/>
    <w:rsid w:val="00657DBC"/>
    <w:rsid w:val="00657DFE"/>
    <w:rsid w:val="00657E27"/>
    <w:rsid w:val="00657E4E"/>
    <w:rsid w:val="00657E89"/>
    <w:rsid w:val="00657FEC"/>
    <w:rsid w:val="00660431"/>
    <w:rsid w:val="006604A8"/>
    <w:rsid w:val="00660AC9"/>
    <w:rsid w:val="00660F26"/>
    <w:rsid w:val="00661161"/>
    <w:rsid w:val="006611C2"/>
    <w:rsid w:val="0066128F"/>
    <w:rsid w:val="006612A2"/>
    <w:rsid w:val="006613BE"/>
    <w:rsid w:val="00661576"/>
    <w:rsid w:val="006618FD"/>
    <w:rsid w:val="0066193B"/>
    <w:rsid w:val="0066197E"/>
    <w:rsid w:val="00661F09"/>
    <w:rsid w:val="006622BE"/>
    <w:rsid w:val="0066243B"/>
    <w:rsid w:val="00662936"/>
    <w:rsid w:val="0066293D"/>
    <w:rsid w:val="00662ABB"/>
    <w:rsid w:val="00662DB2"/>
    <w:rsid w:val="00663337"/>
    <w:rsid w:val="00663763"/>
    <w:rsid w:val="0066388B"/>
    <w:rsid w:val="00663EF9"/>
    <w:rsid w:val="0066421C"/>
    <w:rsid w:val="00664341"/>
    <w:rsid w:val="0066445B"/>
    <w:rsid w:val="00664568"/>
    <w:rsid w:val="0066465B"/>
    <w:rsid w:val="0066498A"/>
    <w:rsid w:val="00664C5F"/>
    <w:rsid w:val="00664DFF"/>
    <w:rsid w:val="00664E60"/>
    <w:rsid w:val="00665046"/>
    <w:rsid w:val="006652BE"/>
    <w:rsid w:val="00665475"/>
    <w:rsid w:val="00665589"/>
    <w:rsid w:val="00665793"/>
    <w:rsid w:val="00665A7A"/>
    <w:rsid w:val="00665A7D"/>
    <w:rsid w:val="00665AA6"/>
    <w:rsid w:val="00665ADC"/>
    <w:rsid w:val="00665C74"/>
    <w:rsid w:val="00665FBD"/>
    <w:rsid w:val="00665FC5"/>
    <w:rsid w:val="00666072"/>
    <w:rsid w:val="0066614D"/>
    <w:rsid w:val="006661DE"/>
    <w:rsid w:val="006662D7"/>
    <w:rsid w:val="006662EB"/>
    <w:rsid w:val="006663AB"/>
    <w:rsid w:val="0066648F"/>
    <w:rsid w:val="00666505"/>
    <w:rsid w:val="006668A5"/>
    <w:rsid w:val="00666A5E"/>
    <w:rsid w:val="00666CF2"/>
    <w:rsid w:val="00666D08"/>
    <w:rsid w:val="00666DB1"/>
    <w:rsid w:val="00666F0F"/>
    <w:rsid w:val="00666FE8"/>
    <w:rsid w:val="006670B0"/>
    <w:rsid w:val="00667281"/>
    <w:rsid w:val="0066745A"/>
    <w:rsid w:val="0066745C"/>
    <w:rsid w:val="006675B3"/>
    <w:rsid w:val="00667A50"/>
    <w:rsid w:val="00667AB4"/>
    <w:rsid w:val="00667DF2"/>
    <w:rsid w:val="0067006E"/>
    <w:rsid w:val="00670188"/>
    <w:rsid w:val="00670483"/>
    <w:rsid w:val="00670604"/>
    <w:rsid w:val="00670784"/>
    <w:rsid w:val="00670C73"/>
    <w:rsid w:val="00670C9E"/>
    <w:rsid w:val="00670F03"/>
    <w:rsid w:val="0067127C"/>
    <w:rsid w:val="006712E5"/>
    <w:rsid w:val="0067130E"/>
    <w:rsid w:val="0067138A"/>
    <w:rsid w:val="006714FE"/>
    <w:rsid w:val="006715EF"/>
    <w:rsid w:val="006719D4"/>
    <w:rsid w:val="00671A0C"/>
    <w:rsid w:val="00671B94"/>
    <w:rsid w:val="00671D31"/>
    <w:rsid w:val="00671DF9"/>
    <w:rsid w:val="00671E17"/>
    <w:rsid w:val="00671F7E"/>
    <w:rsid w:val="00672040"/>
    <w:rsid w:val="006720A7"/>
    <w:rsid w:val="0067213F"/>
    <w:rsid w:val="0067216A"/>
    <w:rsid w:val="00672226"/>
    <w:rsid w:val="00672387"/>
    <w:rsid w:val="00672513"/>
    <w:rsid w:val="00672751"/>
    <w:rsid w:val="00672865"/>
    <w:rsid w:val="00672973"/>
    <w:rsid w:val="00672A31"/>
    <w:rsid w:val="00672A8E"/>
    <w:rsid w:val="00672D5E"/>
    <w:rsid w:val="00672D8F"/>
    <w:rsid w:val="00673095"/>
    <w:rsid w:val="0067309B"/>
    <w:rsid w:val="0067316B"/>
    <w:rsid w:val="006732D3"/>
    <w:rsid w:val="006732D5"/>
    <w:rsid w:val="00673365"/>
    <w:rsid w:val="006734EE"/>
    <w:rsid w:val="00673916"/>
    <w:rsid w:val="00673E51"/>
    <w:rsid w:val="0067416C"/>
    <w:rsid w:val="0067426D"/>
    <w:rsid w:val="00674369"/>
    <w:rsid w:val="00674463"/>
    <w:rsid w:val="0067452D"/>
    <w:rsid w:val="0067498D"/>
    <w:rsid w:val="00674DDF"/>
    <w:rsid w:val="00674E26"/>
    <w:rsid w:val="00674EDE"/>
    <w:rsid w:val="00674F07"/>
    <w:rsid w:val="00674FAD"/>
    <w:rsid w:val="00675108"/>
    <w:rsid w:val="00675413"/>
    <w:rsid w:val="0067549E"/>
    <w:rsid w:val="006754A3"/>
    <w:rsid w:val="006754D8"/>
    <w:rsid w:val="00675578"/>
    <w:rsid w:val="006755FB"/>
    <w:rsid w:val="00675674"/>
    <w:rsid w:val="00675762"/>
    <w:rsid w:val="00675ACC"/>
    <w:rsid w:val="00675AFA"/>
    <w:rsid w:val="00675DB1"/>
    <w:rsid w:val="00675F8D"/>
    <w:rsid w:val="00675FE3"/>
    <w:rsid w:val="0067614E"/>
    <w:rsid w:val="00676423"/>
    <w:rsid w:val="0067650F"/>
    <w:rsid w:val="0067671D"/>
    <w:rsid w:val="00676781"/>
    <w:rsid w:val="00676A8F"/>
    <w:rsid w:val="00676AA5"/>
    <w:rsid w:val="00676AAB"/>
    <w:rsid w:val="00676BF9"/>
    <w:rsid w:val="00676EDF"/>
    <w:rsid w:val="00676EF2"/>
    <w:rsid w:val="006770FD"/>
    <w:rsid w:val="00677136"/>
    <w:rsid w:val="006771FF"/>
    <w:rsid w:val="0067736C"/>
    <w:rsid w:val="006774C6"/>
    <w:rsid w:val="00677533"/>
    <w:rsid w:val="00677769"/>
    <w:rsid w:val="00677777"/>
    <w:rsid w:val="00677792"/>
    <w:rsid w:val="006778D1"/>
    <w:rsid w:val="0067793F"/>
    <w:rsid w:val="00677B30"/>
    <w:rsid w:val="00677C17"/>
    <w:rsid w:val="00677E4F"/>
    <w:rsid w:val="00680147"/>
    <w:rsid w:val="00680510"/>
    <w:rsid w:val="006807AB"/>
    <w:rsid w:val="006807E3"/>
    <w:rsid w:val="006809D3"/>
    <w:rsid w:val="00680A42"/>
    <w:rsid w:val="00680A60"/>
    <w:rsid w:val="00680AD0"/>
    <w:rsid w:val="00680B55"/>
    <w:rsid w:val="00680B92"/>
    <w:rsid w:val="00680C78"/>
    <w:rsid w:val="00680F62"/>
    <w:rsid w:val="00680FD3"/>
    <w:rsid w:val="0068103F"/>
    <w:rsid w:val="0068107F"/>
    <w:rsid w:val="00681351"/>
    <w:rsid w:val="0068143E"/>
    <w:rsid w:val="006814A9"/>
    <w:rsid w:val="00681624"/>
    <w:rsid w:val="006816EA"/>
    <w:rsid w:val="006817EC"/>
    <w:rsid w:val="006817F4"/>
    <w:rsid w:val="00681BA4"/>
    <w:rsid w:val="00681E51"/>
    <w:rsid w:val="00682239"/>
    <w:rsid w:val="0068242A"/>
    <w:rsid w:val="006824B9"/>
    <w:rsid w:val="006824E5"/>
    <w:rsid w:val="00682513"/>
    <w:rsid w:val="00682547"/>
    <w:rsid w:val="00682861"/>
    <w:rsid w:val="00682B34"/>
    <w:rsid w:val="00682D5C"/>
    <w:rsid w:val="00682FF3"/>
    <w:rsid w:val="006832A5"/>
    <w:rsid w:val="0068341C"/>
    <w:rsid w:val="00683574"/>
    <w:rsid w:val="0068367B"/>
    <w:rsid w:val="0068374D"/>
    <w:rsid w:val="00683788"/>
    <w:rsid w:val="00683947"/>
    <w:rsid w:val="00683B76"/>
    <w:rsid w:val="00683BF5"/>
    <w:rsid w:val="00683C16"/>
    <w:rsid w:val="00683C51"/>
    <w:rsid w:val="00683DCB"/>
    <w:rsid w:val="00683DED"/>
    <w:rsid w:val="00683E87"/>
    <w:rsid w:val="006841DE"/>
    <w:rsid w:val="006846B9"/>
    <w:rsid w:val="0068480C"/>
    <w:rsid w:val="00684856"/>
    <w:rsid w:val="00684873"/>
    <w:rsid w:val="00684C5D"/>
    <w:rsid w:val="00684E39"/>
    <w:rsid w:val="00685080"/>
    <w:rsid w:val="006851B1"/>
    <w:rsid w:val="00685361"/>
    <w:rsid w:val="00685670"/>
    <w:rsid w:val="00685944"/>
    <w:rsid w:val="00685983"/>
    <w:rsid w:val="00685A48"/>
    <w:rsid w:val="00685CB0"/>
    <w:rsid w:val="00686047"/>
    <w:rsid w:val="006860EE"/>
    <w:rsid w:val="006861BD"/>
    <w:rsid w:val="006862B3"/>
    <w:rsid w:val="006862C8"/>
    <w:rsid w:val="006863BA"/>
    <w:rsid w:val="00686468"/>
    <w:rsid w:val="00686561"/>
    <w:rsid w:val="006865FC"/>
    <w:rsid w:val="00686764"/>
    <w:rsid w:val="00686AA4"/>
    <w:rsid w:val="00686ABF"/>
    <w:rsid w:val="00686EE5"/>
    <w:rsid w:val="00686F30"/>
    <w:rsid w:val="0068708D"/>
    <w:rsid w:val="006870C7"/>
    <w:rsid w:val="006871C6"/>
    <w:rsid w:val="00687287"/>
    <w:rsid w:val="006873FB"/>
    <w:rsid w:val="00687576"/>
    <w:rsid w:val="006875F8"/>
    <w:rsid w:val="0068794F"/>
    <w:rsid w:val="0068798D"/>
    <w:rsid w:val="00687A72"/>
    <w:rsid w:val="00687BFF"/>
    <w:rsid w:val="00687CC0"/>
    <w:rsid w:val="00687CDC"/>
    <w:rsid w:val="00690020"/>
    <w:rsid w:val="006905DF"/>
    <w:rsid w:val="006908DF"/>
    <w:rsid w:val="006909C0"/>
    <w:rsid w:val="00690AB3"/>
    <w:rsid w:val="00690B63"/>
    <w:rsid w:val="00690D15"/>
    <w:rsid w:val="00690D19"/>
    <w:rsid w:val="00690E5E"/>
    <w:rsid w:val="00690F8A"/>
    <w:rsid w:val="00691101"/>
    <w:rsid w:val="006914AE"/>
    <w:rsid w:val="0069151E"/>
    <w:rsid w:val="00691529"/>
    <w:rsid w:val="0069170E"/>
    <w:rsid w:val="00691804"/>
    <w:rsid w:val="00691A9C"/>
    <w:rsid w:val="00691ACA"/>
    <w:rsid w:val="00691AF4"/>
    <w:rsid w:val="00691FD3"/>
    <w:rsid w:val="00692034"/>
    <w:rsid w:val="006921BD"/>
    <w:rsid w:val="006922E4"/>
    <w:rsid w:val="00692443"/>
    <w:rsid w:val="006926A6"/>
    <w:rsid w:val="006926CD"/>
    <w:rsid w:val="0069270D"/>
    <w:rsid w:val="006927FB"/>
    <w:rsid w:val="00692BA2"/>
    <w:rsid w:val="00692BBC"/>
    <w:rsid w:val="00692CDE"/>
    <w:rsid w:val="00692F40"/>
    <w:rsid w:val="00692F73"/>
    <w:rsid w:val="00692FCF"/>
    <w:rsid w:val="006932BC"/>
    <w:rsid w:val="006933BF"/>
    <w:rsid w:val="006934C3"/>
    <w:rsid w:val="006935E9"/>
    <w:rsid w:val="00693919"/>
    <w:rsid w:val="00694003"/>
    <w:rsid w:val="006941AF"/>
    <w:rsid w:val="006944B0"/>
    <w:rsid w:val="006945EB"/>
    <w:rsid w:val="00694704"/>
    <w:rsid w:val="0069482F"/>
    <w:rsid w:val="00694886"/>
    <w:rsid w:val="00694C8E"/>
    <w:rsid w:val="00694DCB"/>
    <w:rsid w:val="00694E49"/>
    <w:rsid w:val="00694FA5"/>
    <w:rsid w:val="0069522E"/>
    <w:rsid w:val="00695435"/>
    <w:rsid w:val="0069555E"/>
    <w:rsid w:val="0069566C"/>
    <w:rsid w:val="00695849"/>
    <w:rsid w:val="00695A95"/>
    <w:rsid w:val="00695BEC"/>
    <w:rsid w:val="0069601A"/>
    <w:rsid w:val="006961DB"/>
    <w:rsid w:val="0069624A"/>
    <w:rsid w:val="0069628B"/>
    <w:rsid w:val="006962C9"/>
    <w:rsid w:val="00696498"/>
    <w:rsid w:val="00696616"/>
    <w:rsid w:val="00696A50"/>
    <w:rsid w:val="00696B00"/>
    <w:rsid w:val="00696C83"/>
    <w:rsid w:val="00697515"/>
    <w:rsid w:val="00697639"/>
    <w:rsid w:val="006976AD"/>
    <w:rsid w:val="006977C3"/>
    <w:rsid w:val="00697886"/>
    <w:rsid w:val="00697B95"/>
    <w:rsid w:val="00697CDC"/>
    <w:rsid w:val="006A00FA"/>
    <w:rsid w:val="006A0537"/>
    <w:rsid w:val="006A089A"/>
    <w:rsid w:val="006A0A38"/>
    <w:rsid w:val="006A0AC2"/>
    <w:rsid w:val="006A0BF9"/>
    <w:rsid w:val="006A0DBB"/>
    <w:rsid w:val="006A10EB"/>
    <w:rsid w:val="006A12C7"/>
    <w:rsid w:val="006A1491"/>
    <w:rsid w:val="006A1826"/>
    <w:rsid w:val="006A186A"/>
    <w:rsid w:val="006A187C"/>
    <w:rsid w:val="006A1987"/>
    <w:rsid w:val="006A19A5"/>
    <w:rsid w:val="006A1AE9"/>
    <w:rsid w:val="006A1B5C"/>
    <w:rsid w:val="006A1C8C"/>
    <w:rsid w:val="006A1D5F"/>
    <w:rsid w:val="006A206B"/>
    <w:rsid w:val="006A2100"/>
    <w:rsid w:val="006A23DA"/>
    <w:rsid w:val="006A263F"/>
    <w:rsid w:val="006A2995"/>
    <w:rsid w:val="006A2A4D"/>
    <w:rsid w:val="006A2ADD"/>
    <w:rsid w:val="006A2C8A"/>
    <w:rsid w:val="006A2CE2"/>
    <w:rsid w:val="006A2F5F"/>
    <w:rsid w:val="006A2F65"/>
    <w:rsid w:val="006A2FD1"/>
    <w:rsid w:val="006A3134"/>
    <w:rsid w:val="006A3281"/>
    <w:rsid w:val="006A328B"/>
    <w:rsid w:val="006A35FC"/>
    <w:rsid w:val="006A378C"/>
    <w:rsid w:val="006A3796"/>
    <w:rsid w:val="006A396E"/>
    <w:rsid w:val="006A3ABC"/>
    <w:rsid w:val="006A3D00"/>
    <w:rsid w:val="006A3D2E"/>
    <w:rsid w:val="006A3E69"/>
    <w:rsid w:val="006A4369"/>
    <w:rsid w:val="006A43C0"/>
    <w:rsid w:val="006A46DB"/>
    <w:rsid w:val="006A47C2"/>
    <w:rsid w:val="006A4938"/>
    <w:rsid w:val="006A4E1D"/>
    <w:rsid w:val="006A5152"/>
    <w:rsid w:val="006A5157"/>
    <w:rsid w:val="006A51E2"/>
    <w:rsid w:val="006A53AB"/>
    <w:rsid w:val="006A558E"/>
    <w:rsid w:val="006A5A38"/>
    <w:rsid w:val="006A5B8B"/>
    <w:rsid w:val="006A5BAB"/>
    <w:rsid w:val="006A5C38"/>
    <w:rsid w:val="006A5C64"/>
    <w:rsid w:val="006A5D80"/>
    <w:rsid w:val="006A5F82"/>
    <w:rsid w:val="006A6033"/>
    <w:rsid w:val="006A6065"/>
    <w:rsid w:val="006A6627"/>
    <w:rsid w:val="006A6CB9"/>
    <w:rsid w:val="006A6EA2"/>
    <w:rsid w:val="006A71AB"/>
    <w:rsid w:val="006A72C5"/>
    <w:rsid w:val="006A72D1"/>
    <w:rsid w:val="006A7365"/>
    <w:rsid w:val="006A76C7"/>
    <w:rsid w:val="006A7D6C"/>
    <w:rsid w:val="006A7EA3"/>
    <w:rsid w:val="006B037B"/>
    <w:rsid w:val="006B080F"/>
    <w:rsid w:val="006B09D1"/>
    <w:rsid w:val="006B09FE"/>
    <w:rsid w:val="006B0A11"/>
    <w:rsid w:val="006B0C94"/>
    <w:rsid w:val="006B0D0E"/>
    <w:rsid w:val="006B0DDF"/>
    <w:rsid w:val="006B1358"/>
    <w:rsid w:val="006B167D"/>
    <w:rsid w:val="006B18B6"/>
    <w:rsid w:val="006B1989"/>
    <w:rsid w:val="006B1C72"/>
    <w:rsid w:val="006B1CDA"/>
    <w:rsid w:val="006B1DB0"/>
    <w:rsid w:val="006B1EF2"/>
    <w:rsid w:val="006B1F62"/>
    <w:rsid w:val="006B210C"/>
    <w:rsid w:val="006B249F"/>
    <w:rsid w:val="006B2615"/>
    <w:rsid w:val="006B2631"/>
    <w:rsid w:val="006B2759"/>
    <w:rsid w:val="006B27E0"/>
    <w:rsid w:val="006B2801"/>
    <w:rsid w:val="006B283B"/>
    <w:rsid w:val="006B29F5"/>
    <w:rsid w:val="006B2A46"/>
    <w:rsid w:val="006B2A6E"/>
    <w:rsid w:val="006B2C0E"/>
    <w:rsid w:val="006B31B1"/>
    <w:rsid w:val="006B32FB"/>
    <w:rsid w:val="006B35A8"/>
    <w:rsid w:val="006B3737"/>
    <w:rsid w:val="006B37B2"/>
    <w:rsid w:val="006B3846"/>
    <w:rsid w:val="006B38EA"/>
    <w:rsid w:val="006B3A15"/>
    <w:rsid w:val="006B3B93"/>
    <w:rsid w:val="006B3C0E"/>
    <w:rsid w:val="006B3CDC"/>
    <w:rsid w:val="006B3E38"/>
    <w:rsid w:val="006B3F5D"/>
    <w:rsid w:val="006B4069"/>
    <w:rsid w:val="006B416E"/>
    <w:rsid w:val="006B429B"/>
    <w:rsid w:val="006B450A"/>
    <w:rsid w:val="006B468C"/>
    <w:rsid w:val="006B4768"/>
    <w:rsid w:val="006B4B6F"/>
    <w:rsid w:val="006B4E8B"/>
    <w:rsid w:val="006B518D"/>
    <w:rsid w:val="006B523C"/>
    <w:rsid w:val="006B58F0"/>
    <w:rsid w:val="006B5C06"/>
    <w:rsid w:val="006B5DB9"/>
    <w:rsid w:val="006B5E73"/>
    <w:rsid w:val="006B5FA4"/>
    <w:rsid w:val="006B6040"/>
    <w:rsid w:val="006B62FC"/>
    <w:rsid w:val="006B6300"/>
    <w:rsid w:val="006B6352"/>
    <w:rsid w:val="006B6393"/>
    <w:rsid w:val="006B688D"/>
    <w:rsid w:val="006B688F"/>
    <w:rsid w:val="006B68BD"/>
    <w:rsid w:val="006B6999"/>
    <w:rsid w:val="006B699D"/>
    <w:rsid w:val="006B6A81"/>
    <w:rsid w:val="006B6A85"/>
    <w:rsid w:val="006B6AC7"/>
    <w:rsid w:val="006B6AFA"/>
    <w:rsid w:val="006B6E17"/>
    <w:rsid w:val="006B6EEB"/>
    <w:rsid w:val="006B6F7C"/>
    <w:rsid w:val="006B71D6"/>
    <w:rsid w:val="006B728C"/>
    <w:rsid w:val="006B73EE"/>
    <w:rsid w:val="006B7692"/>
    <w:rsid w:val="006B7855"/>
    <w:rsid w:val="006B7934"/>
    <w:rsid w:val="006B797A"/>
    <w:rsid w:val="006B7A2B"/>
    <w:rsid w:val="006B7A68"/>
    <w:rsid w:val="006B7A7A"/>
    <w:rsid w:val="006B7CEB"/>
    <w:rsid w:val="006B7D56"/>
    <w:rsid w:val="006B7E17"/>
    <w:rsid w:val="006B7EB4"/>
    <w:rsid w:val="006B7FE9"/>
    <w:rsid w:val="006C0195"/>
    <w:rsid w:val="006C02E5"/>
    <w:rsid w:val="006C03B6"/>
    <w:rsid w:val="006C0454"/>
    <w:rsid w:val="006C04A0"/>
    <w:rsid w:val="006C0664"/>
    <w:rsid w:val="006C07F5"/>
    <w:rsid w:val="006C07FA"/>
    <w:rsid w:val="006C0B7C"/>
    <w:rsid w:val="006C13A1"/>
    <w:rsid w:val="006C13FA"/>
    <w:rsid w:val="006C13FD"/>
    <w:rsid w:val="006C16F5"/>
    <w:rsid w:val="006C1758"/>
    <w:rsid w:val="006C18FC"/>
    <w:rsid w:val="006C1A30"/>
    <w:rsid w:val="006C1BE9"/>
    <w:rsid w:val="006C1C04"/>
    <w:rsid w:val="006C1E31"/>
    <w:rsid w:val="006C1EEB"/>
    <w:rsid w:val="006C1EF2"/>
    <w:rsid w:val="006C206C"/>
    <w:rsid w:val="006C224C"/>
    <w:rsid w:val="006C2281"/>
    <w:rsid w:val="006C2676"/>
    <w:rsid w:val="006C26E6"/>
    <w:rsid w:val="006C27C3"/>
    <w:rsid w:val="006C27F9"/>
    <w:rsid w:val="006C2825"/>
    <w:rsid w:val="006C2A69"/>
    <w:rsid w:val="006C2AB6"/>
    <w:rsid w:val="006C2C60"/>
    <w:rsid w:val="006C2D77"/>
    <w:rsid w:val="006C2EC8"/>
    <w:rsid w:val="006C3152"/>
    <w:rsid w:val="006C3247"/>
    <w:rsid w:val="006C334B"/>
    <w:rsid w:val="006C36CE"/>
    <w:rsid w:val="006C3872"/>
    <w:rsid w:val="006C39D8"/>
    <w:rsid w:val="006C3A33"/>
    <w:rsid w:val="006C3C73"/>
    <w:rsid w:val="006C3C80"/>
    <w:rsid w:val="006C3C81"/>
    <w:rsid w:val="006C3C9A"/>
    <w:rsid w:val="006C3D16"/>
    <w:rsid w:val="006C3F54"/>
    <w:rsid w:val="006C3FDD"/>
    <w:rsid w:val="006C3FE1"/>
    <w:rsid w:val="006C3FF0"/>
    <w:rsid w:val="006C414F"/>
    <w:rsid w:val="006C4165"/>
    <w:rsid w:val="006C4168"/>
    <w:rsid w:val="006C45E1"/>
    <w:rsid w:val="006C4678"/>
    <w:rsid w:val="006C4721"/>
    <w:rsid w:val="006C4882"/>
    <w:rsid w:val="006C4CF9"/>
    <w:rsid w:val="006C4CFD"/>
    <w:rsid w:val="006C4D6C"/>
    <w:rsid w:val="006C4EAA"/>
    <w:rsid w:val="006C502A"/>
    <w:rsid w:val="006C50CE"/>
    <w:rsid w:val="006C5286"/>
    <w:rsid w:val="006C5A56"/>
    <w:rsid w:val="006C5AC3"/>
    <w:rsid w:val="006C5C0B"/>
    <w:rsid w:val="006C5F74"/>
    <w:rsid w:val="006C6049"/>
    <w:rsid w:val="006C606F"/>
    <w:rsid w:val="006C63A0"/>
    <w:rsid w:val="006C6502"/>
    <w:rsid w:val="006C650B"/>
    <w:rsid w:val="006C6674"/>
    <w:rsid w:val="006C688A"/>
    <w:rsid w:val="006C6BCB"/>
    <w:rsid w:val="006C6C22"/>
    <w:rsid w:val="006C6C6C"/>
    <w:rsid w:val="006C6EDB"/>
    <w:rsid w:val="006C6FD9"/>
    <w:rsid w:val="006C7039"/>
    <w:rsid w:val="006C7222"/>
    <w:rsid w:val="006C73E6"/>
    <w:rsid w:val="006C78F5"/>
    <w:rsid w:val="006C7986"/>
    <w:rsid w:val="006C79BB"/>
    <w:rsid w:val="006C79F5"/>
    <w:rsid w:val="006C7B18"/>
    <w:rsid w:val="006C7B5A"/>
    <w:rsid w:val="006C7B79"/>
    <w:rsid w:val="006C7BF1"/>
    <w:rsid w:val="006C7D98"/>
    <w:rsid w:val="006C7F33"/>
    <w:rsid w:val="006D02D8"/>
    <w:rsid w:val="006D0357"/>
    <w:rsid w:val="006D038B"/>
    <w:rsid w:val="006D049F"/>
    <w:rsid w:val="006D04BA"/>
    <w:rsid w:val="006D0591"/>
    <w:rsid w:val="006D0592"/>
    <w:rsid w:val="006D09F6"/>
    <w:rsid w:val="006D09FE"/>
    <w:rsid w:val="006D0AEF"/>
    <w:rsid w:val="006D0B2F"/>
    <w:rsid w:val="006D0B73"/>
    <w:rsid w:val="006D0B76"/>
    <w:rsid w:val="006D0CDF"/>
    <w:rsid w:val="006D0CFF"/>
    <w:rsid w:val="006D0D6A"/>
    <w:rsid w:val="006D0D8E"/>
    <w:rsid w:val="006D0DD5"/>
    <w:rsid w:val="006D0EFA"/>
    <w:rsid w:val="006D0FE3"/>
    <w:rsid w:val="006D106B"/>
    <w:rsid w:val="006D1212"/>
    <w:rsid w:val="006D12A5"/>
    <w:rsid w:val="006D13F9"/>
    <w:rsid w:val="006D1539"/>
    <w:rsid w:val="006D1957"/>
    <w:rsid w:val="006D1F05"/>
    <w:rsid w:val="006D201E"/>
    <w:rsid w:val="006D20B2"/>
    <w:rsid w:val="006D2597"/>
    <w:rsid w:val="006D2790"/>
    <w:rsid w:val="006D2977"/>
    <w:rsid w:val="006D29A7"/>
    <w:rsid w:val="006D2A87"/>
    <w:rsid w:val="006D2DF4"/>
    <w:rsid w:val="006D3471"/>
    <w:rsid w:val="006D3729"/>
    <w:rsid w:val="006D38C9"/>
    <w:rsid w:val="006D391E"/>
    <w:rsid w:val="006D3AA6"/>
    <w:rsid w:val="006D3B73"/>
    <w:rsid w:val="006D3C72"/>
    <w:rsid w:val="006D3EF1"/>
    <w:rsid w:val="006D3EF9"/>
    <w:rsid w:val="006D40B2"/>
    <w:rsid w:val="006D40FA"/>
    <w:rsid w:val="006D4177"/>
    <w:rsid w:val="006D4555"/>
    <w:rsid w:val="006D463B"/>
    <w:rsid w:val="006D467C"/>
    <w:rsid w:val="006D496C"/>
    <w:rsid w:val="006D49B3"/>
    <w:rsid w:val="006D4A32"/>
    <w:rsid w:val="006D4B8A"/>
    <w:rsid w:val="006D4C61"/>
    <w:rsid w:val="006D53AF"/>
    <w:rsid w:val="006D54DA"/>
    <w:rsid w:val="006D556D"/>
    <w:rsid w:val="006D56E0"/>
    <w:rsid w:val="006D5AC6"/>
    <w:rsid w:val="006D5B0D"/>
    <w:rsid w:val="006D5E42"/>
    <w:rsid w:val="006D604A"/>
    <w:rsid w:val="006D633D"/>
    <w:rsid w:val="006D6495"/>
    <w:rsid w:val="006D64FF"/>
    <w:rsid w:val="006D660C"/>
    <w:rsid w:val="006D6780"/>
    <w:rsid w:val="006D6E33"/>
    <w:rsid w:val="006D6E5C"/>
    <w:rsid w:val="006D6F93"/>
    <w:rsid w:val="006D7024"/>
    <w:rsid w:val="006D7038"/>
    <w:rsid w:val="006D71B5"/>
    <w:rsid w:val="006D71E1"/>
    <w:rsid w:val="006D7271"/>
    <w:rsid w:val="006D7399"/>
    <w:rsid w:val="006D754E"/>
    <w:rsid w:val="006D76A8"/>
    <w:rsid w:val="006D7761"/>
    <w:rsid w:val="006D77A4"/>
    <w:rsid w:val="006D77C8"/>
    <w:rsid w:val="006D7910"/>
    <w:rsid w:val="006D791A"/>
    <w:rsid w:val="006D793C"/>
    <w:rsid w:val="006D7C4F"/>
    <w:rsid w:val="006D7CD0"/>
    <w:rsid w:val="006D7E37"/>
    <w:rsid w:val="006D7FEF"/>
    <w:rsid w:val="006E0139"/>
    <w:rsid w:val="006E01AE"/>
    <w:rsid w:val="006E02B6"/>
    <w:rsid w:val="006E034D"/>
    <w:rsid w:val="006E03C7"/>
    <w:rsid w:val="006E05A8"/>
    <w:rsid w:val="006E0602"/>
    <w:rsid w:val="006E06C0"/>
    <w:rsid w:val="006E07D4"/>
    <w:rsid w:val="006E0800"/>
    <w:rsid w:val="006E0835"/>
    <w:rsid w:val="006E08A0"/>
    <w:rsid w:val="006E099B"/>
    <w:rsid w:val="006E0B2D"/>
    <w:rsid w:val="006E0F95"/>
    <w:rsid w:val="006E0F9A"/>
    <w:rsid w:val="006E10A3"/>
    <w:rsid w:val="006E15C2"/>
    <w:rsid w:val="006E189C"/>
    <w:rsid w:val="006E18A1"/>
    <w:rsid w:val="006E18BD"/>
    <w:rsid w:val="006E1AF1"/>
    <w:rsid w:val="006E1B62"/>
    <w:rsid w:val="006E1E3D"/>
    <w:rsid w:val="006E207A"/>
    <w:rsid w:val="006E2191"/>
    <w:rsid w:val="006E24AA"/>
    <w:rsid w:val="006E2818"/>
    <w:rsid w:val="006E29B4"/>
    <w:rsid w:val="006E2B18"/>
    <w:rsid w:val="006E358E"/>
    <w:rsid w:val="006E37D7"/>
    <w:rsid w:val="006E399D"/>
    <w:rsid w:val="006E3B16"/>
    <w:rsid w:val="006E3D9B"/>
    <w:rsid w:val="006E3EB0"/>
    <w:rsid w:val="006E3F45"/>
    <w:rsid w:val="006E42EC"/>
    <w:rsid w:val="006E4321"/>
    <w:rsid w:val="006E46DC"/>
    <w:rsid w:val="006E476F"/>
    <w:rsid w:val="006E479C"/>
    <w:rsid w:val="006E4BE1"/>
    <w:rsid w:val="006E4DA4"/>
    <w:rsid w:val="006E5045"/>
    <w:rsid w:val="006E5198"/>
    <w:rsid w:val="006E5292"/>
    <w:rsid w:val="006E5505"/>
    <w:rsid w:val="006E5523"/>
    <w:rsid w:val="006E59DF"/>
    <w:rsid w:val="006E5D20"/>
    <w:rsid w:val="006E5D2D"/>
    <w:rsid w:val="006E5DBA"/>
    <w:rsid w:val="006E5E6F"/>
    <w:rsid w:val="006E5EE6"/>
    <w:rsid w:val="006E6169"/>
    <w:rsid w:val="006E61AF"/>
    <w:rsid w:val="006E6233"/>
    <w:rsid w:val="006E6244"/>
    <w:rsid w:val="006E6377"/>
    <w:rsid w:val="006E641F"/>
    <w:rsid w:val="006E6B40"/>
    <w:rsid w:val="006E6BA2"/>
    <w:rsid w:val="006E6E50"/>
    <w:rsid w:val="006E71A4"/>
    <w:rsid w:val="006E7694"/>
    <w:rsid w:val="006E7796"/>
    <w:rsid w:val="006E7959"/>
    <w:rsid w:val="006E79D2"/>
    <w:rsid w:val="006E7F06"/>
    <w:rsid w:val="006E7FF6"/>
    <w:rsid w:val="006F00B8"/>
    <w:rsid w:val="006F03AF"/>
    <w:rsid w:val="006F05BF"/>
    <w:rsid w:val="006F096C"/>
    <w:rsid w:val="006F0977"/>
    <w:rsid w:val="006F0990"/>
    <w:rsid w:val="006F0B32"/>
    <w:rsid w:val="006F0FE3"/>
    <w:rsid w:val="006F1048"/>
    <w:rsid w:val="006F10D0"/>
    <w:rsid w:val="006F1108"/>
    <w:rsid w:val="006F112F"/>
    <w:rsid w:val="006F1451"/>
    <w:rsid w:val="006F1612"/>
    <w:rsid w:val="006F16F4"/>
    <w:rsid w:val="006F194A"/>
    <w:rsid w:val="006F19A4"/>
    <w:rsid w:val="006F1A4E"/>
    <w:rsid w:val="006F1CAC"/>
    <w:rsid w:val="006F1D96"/>
    <w:rsid w:val="006F1DD7"/>
    <w:rsid w:val="006F1F74"/>
    <w:rsid w:val="006F2137"/>
    <w:rsid w:val="006F2303"/>
    <w:rsid w:val="006F26AF"/>
    <w:rsid w:val="006F2D6E"/>
    <w:rsid w:val="006F2DCF"/>
    <w:rsid w:val="006F2E3E"/>
    <w:rsid w:val="006F2F7B"/>
    <w:rsid w:val="006F2FC8"/>
    <w:rsid w:val="006F3002"/>
    <w:rsid w:val="006F3350"/>
    <w:rsid w:val="006F35F5"/>
    <w:rsid w:val="006F3628"/>
    <w:rsid w:val="006F3AF1"/>
    <w:rsid w:val="006F3CF4"/>
    <w:rsid w:val="006F3D8E"/>
    <w:rsid w:val="006F3E56"/>
    <w:rsid w:val="006F3E87"/>
    <w:rsid w:val="006F3F0A"/>
    <w:rsid w:val="006F3F6B"/>
    <w:rsid w:val="006F4001"/>
    <w:rsid w:val="006F4029"/>
    <w:rsid w:val="006F4224"/>
    <w:rsid w:val="006F447D"/>
    <w:rsid w:val="006F4501"/>
    <w:rsid w:val="006F454A"/>
    <w:rsid w:val="006F482E"/>
    <w:rsid w:val="006F4968"/>
    <w:rsid w:val="006F499D"/>
    <w:rsid w:val="006F4A6B"/>
    <w:rsid w:val="006F4A7A"/>
    <w:rsid w:val="006F4BA1"/>
    <w:rsid w:val="006F4CF5"/>
    <w:rsid w:val="006F4DA4"/>
    <w:rsid w:val="006F4E96"/>
    <w:rsid w:val="006F4EE0"/>
    <w:rsid w:val="006F4FEA"/>
    <w:rsid w:val="006F50BF"/>
    <w:rsid w:val="006F50D9"/>
    <w:rsid w:val="006F5522"/>
    <w:rsid w:val="006F57D4"/>
    <w:rsid w:val="006F58CF"/>
    <w:rsid w:val="006F5A33"/>
    <w:rsid w:val="006F5BAC"/>
    <w:rsid w:val="006F5C9A"/>
    <w:rsid w:val="006F5DC1"/>
    <w:rsid w:val="006F6144"/>
    <w:rsid w:val="006F6212"/>
    <w:rsid w:val="006F6426"/>
    <w:rsid w:val="006F64EF"/>
    <w:rsid w:val="006F6691"/>
    <w:rsid w:val="006F66A0"/>
    <w:rsid w:val="006F6773"/>
    <w:rsid w:val="006F6DBE"/>
    <w:rsid w:val="006F6DEB"/>
    <w:rsid w:val="006F6F72"/>
    <w:rsid w:val="006F7102"/>
    <w:rsid w:val="006F74BE"/>
    <w:rsid w:val="006F7679"/>
    <w:rsid w:val="006F7697"/>
    <w:rsid w:val="006F7831"/>
    <w:rsid w:val="006F7927"/>
    <w:rsid w:val="006F7EF8"/>
    <w:rsid w:val="006F7FC6"/>
    <w:rsid w:val="00700136"/>
    <w:rsid w:val="00700147"/>
    <w:rsid w:val="00700349"/>
    <w:rsid w:val="00700417"/>
    <w:rsid w:val="00700476"/>
    <w:rsid w:val="00700516"/>
    <w:rsid w:val="0070068E"/>
    <w:rsid w:val="00700705"/>
    <w:rsid w:val="0070094B"/>
    <w:rsid w:val="00700996"/>
    <w:rsid w:val="00700C93"/>
    <w:rsid w:val="00700D24"/>
    <w:rsid w:val="00701017"/>
    <w:rsid w:val="00701229"/>
    <w:rsid w:val="00701557"/>
    <w:rsid w:val="00701ADC"/>
    <w:rsid w:val="00701B31"/>
    <w:rsid w:val="00701BAB"/>
    <w:rsid w:val="00701E38"/>
    <w:rsid w:val="00701E6F"/>
    <w:rsid w:val="00702082"/>
    <w:rsid w:val="0070244B"/>
    <w:rsid w:val="0070267F"/>
    <w:rsid w:val="00702688"/>
    <w:rsid w:val="00702875"/>
    <w:rsid w:val="007028A9"/>
    <w:rsid w:val="00702A55"/>
    <w:rsid w:val="00702ABF"/>
    <w:rsid w:val="00702B12"/>
    <w:rsid w:val="00702BEE"/>
    <w:rsid w:val="00702D99"/>
    <w:rsid w:val="00702FE2"/>
    <w:rsid w:val="00703039"/>
    <w:rsid w:val="007033BF"/>
    <w:rsid w:val="007033DA"/>
    <w:rsid w:val="007038A9"/>
    <w:rsid w:val="007038FE"/>
    <w:rsid w:val="007039D3"/>
    <w:rsid w:val="00703ACD"/>
    <w:rsid w:val="00703B8B"/>
    <w:rsid w:val="00703D0C"/>
    <w:rsid w:val="00703F68"/>
    <w:rsid w:val="00703F9C"/>
    <w:rsid w:val="0070407A"/>
    <w:rsid w:val="007041E8"/>
    <w:rsid w:val="00704321"/>
    <w:rsid w:val="00704705"/>
    <w:rsid w:val="00704916"/>
    <w:rsid w:val="00704BFA"/>
    <w:rsid w:val="00704EEC"/>
    <w:rsid w:val="00705149"/>
    <w:rsid w:val="007052E1"/>
    <w:rsid w:val="00705454"/>
    <w:rsid w:val="007054AA"/>
    <w:rsid w:val="0070553B"/>
    <w:rsid w:val="00705627"/>
    <w:rsid w:val="007056C7"/>
    <w:rsid w:val="007057F3"/>
    <w:rsid w:val="00705911"/>
    <w:rsid w:val="00705A77"/>
    <w:rsid w:val="00705EF4"/>
    <w:rsid w:val="00705F7C"/>
    <w:rsid w:val="00706120"/>
    <w:rsid w:val="0070616A"/>
    <w:rsid w:val="00706260"/>
    <w:rsid w:val="007062DF"/>
    <w:rsid w:val="0070632E"/>
    <w:rsid w:val="007063C1"/>
    <w:rsid w:val="00706431"/>
    <w:rsid w:val="0070644A"/>
    <w:rsid w:val="00706A5A"/>
    <w:rsid w:val="00706C60"/>
    <w:rsid w:val="00706F0E"/>
    <w:rsid w:val="00706F14"/>
    <w:rsid w:val="00706FEF"/>
    <w:rsid w:val="007071B7"/>
    <w:rsid w:val="007073BE"/>
    <w:rsid w:val="0070740D"/>
    <w:rsid w:val="00707530"/>
    <w:rsid w:val="00707565"/>
    <w:rsid w:val="0070792C"/>
    <w:rsid w:val="0070795A"/>
    <w:rsid w:val="00707A83"/>
    <w:rsid w:val="00707BF3"/>
    <w:rsid w:val="00707DFA"/>
    <w:rsid w:val="00707EA7"/>
    <w:rsid w:val="00707EEA"/>
    <w:rsid w:val="00707F97"/>
    <w:rsid w:val="00707FBC"/>
    <w:rsid w:val="00707FDF"/>
    <w:rsid w:val="0071009B"/>
    <w:rsid w:val="0071019E"/>
    <w:rsid w:val="0071035D"/>
    <w:rsid w:val="00710456"/>
    <w:rsid w:val="0071069A"/>
    <w:rsid w:val="007106F6"/>
    <w:rsid w:val="007109B6"/>
    <w:rsid w:val="00710AE0"/>
    <w:rsid w:val="00710CB4"/>
    <w:rsid w:val="00710E10"/>
    <w:rsid w:val="00710F12"/>
    <w:rsid w:val="007110B7"/>
    <w:rsid w:val="007112AF"/>
    <w:rsid w:val="0071155B"/>
    <w:rsid w:val="0071171C"/>
    <w:rsid w:val="00711A3B"/>
    <w:rsid w:val="00711D39"/>
    <w:rsid w:val="00711EB6"/>
    <w:rsid w:val="00711F0E"/>
    <w:rsid w:val="00711F83"/>
    <w:rsid w:val="00711FEF"/>
    <w:rsid w:val="0071227B"/>
    <w:rsid w:val="007122B8"/>
    <w:rsid w:val="007122EA"/>
    <w:rsid w:val="0071255A"/>
    <w:rsid w:val="007125A4"/>
    <w:rsid w:val="0071264A"/>
    <w:rsid w:val="00712783"/>
    <w:rsid w:val="007127C9"/>
    <w:rsid w:val="00712BB6"/>
    <w:rsid w:val="00712C91"/>
    <w:rsid w:val="00712F06"/>
    <w:rsid w:val="0071302C"/>
    <w:rsid w:val="00713135"/>
    <w:rsid w:val="007131B6"/>
    <w:rsid w:val="00713267"/>
    <w:rsid w:val="0071348C"/>
    <w:rsid w:val="007137EF"/>
    <w:rsid w:val="007138F6"/>
    <w:rsid w:val="00713AEB"/>
    <w:rsid w:val="00713C14"/>
    <w:rsid w:val="00713C74"/>
    <w:rsid w:val="00714004"/>
    <w:rsid w:val="00714386"/>
    <w:rsid w:val="00714454"/>
    <w:rsid w:val="007145AA"/>
    <w:rsid w:val="007148E3"/>
    <w:rsid w:val="00714A0B"/>
    <w:rsid w:val="00714A33"/>
    <w:rsid w:val="00714D2D"/>
    <w:rsid w:val="007152A4"/>
    <w:rsid w:val="00715390"/>
    <w:rsid w:val="007155CF"/>
    <w:rsid w:val="00715694"/>
    <w:rsid w:val="00715695"/>
    <w:rsid w:val="007158A0"/>
    <w:rsid w:val="00715987"/>
    <w:rsid w:val="00715A21"/>
    <w:rsid w:val="00715AF9"/>
    <w:rsid w:val="00715BF1"/>
    <w:rsid w:val="00715C57"/>
    <w:rsid w:val="007160BE"/>
    <w:rsid w:val="0071612C"/>
    <w:rsid w:val="007161B4"/>
    <w:rsid w:val="00716387"/>
    <w:rsid w:val="00716458"/>
    <w:rsid w:val="00716599"/>
    <w:rsid w:val="007165B2"/>
    <w:rsid w:val="0071672A"/>
    <w:rsid w:val="0071675C"/>
    <w:rsid w:val="00716BEB"/>
    <w:rsid w:val="00716C8F"/>
    <w:rsid w:val="0071709C"/>
    <w:rsid w:val="007171CF"/>
    <w:rsid w:val="007173BA"/>
    <w:rsid w:val="00717422"/>
    <w:rsid w:val="0071769A"/>
    <w:rsid w:val="00717725"/>
    <w:rsid w:val="007177C3"/>
    <w:rsid w:val="0071781F"/>
    <w:rsid w:val="00717864"/>
    <w:rsid w:val="007178EC"/>
    <w:rsid w:val="007178ED"/>
    <w:rsid w:val="00717DD8"/>
    <w:rsid w:val="00717E7A"/>
    <w:rsid w:val="00717F19"/>
    <w:rsid w:val="00717FB4"/>
    <w:rsid w:val="00720006"/>
    <w:rsid w:val="0072009E"/>
    <w:rsid w:val="007200AF"/>
    <w:rsid w:val="00720194"/>
    <w:rsid w:val="007203A0"/>
    <w:rsid w:val="007207EB"/>
    <w:rsid w:val="0072086E"/>
    <w:rsid w:val="00720B0E"/>
    <w:rsid w:val="00720B86"/>
    <w:rsid w:val="00720E33"/>
    <w:rsid w:val="007210F2"/>
    <w:rsid w:val="00721110"/>
    <w:rsid w:val="00721468"/>
    <w:rsid w:val="00721755"/>
    <w:rsid w:val="00721D85"/>
    <w:rsid w:val="00721E1F"/>
    <w:rsid w:val="00721E98"/>
    <w:rsid w:val="00721EAF"/>
    <w:rsid w:val="007221AF"/>
    <w:rsid w:val="007221DF"/>
    <w:rsid w:val="007224D0"/>
    <w:rsid w:val="007226C2"/>
    <w:rsid w:val="00722878"/>
    <w:rsid w:val="00722B13"/>
    <w:rsid w:val="00722C48"/>
    <w:rsid w:val="0072338A"/>
    <w:rsid w:val="007233EF"/>
    <w:rsid w:val="0072341D"/>
    <w:rsid w:val="007234AD"/>
    <w:rsid w:val="007234DF"/>
    <w:rsid w:val="0072365E"/>
    <w:rsid w:val="0072373D"/>
    <w:rsid w:val="00723890"/>
    <w:rsid w:val="00723958"/>
    <w:rsid w:val="0072396A"/>
    <w:rsid w:val="00723E5A"/>
    <w:rsid w:val="00724431"/>
    <w:rsid w:val="00724454"/>
    <w:rsid w:val="00724670"/>
    <w:rsid w:val="00724963"/>
    <w:rsid w:val="00724B8B"/>
    <w:rsid w:val="00724CAA"/>
    <w:rsid w:val="00725331"/>
    <w:rsid w:val="007253D1"/>
    <w:rsid w:val="00725608"/>
    <w:rsid w:val="00725639"/>
    <w:rsid w:val="007256F7"/>
    <w:rsid w:val="00725703"/>
    <w:rsid w:val="0072586F"/>
    <w:rsid w:val="007259E7"/>
    <w:rsid w:val="00725A05"/>
    <w:rsid w:val="00725DAA"/>
    <w:rsid w:val="00725E81"/>
    <w:rsid w:val="00725F2D"/>
    <w:rsid w:val="0072619E"/>
    <w:rsid w:val="007262DE"/>
    <w:rsid w:val="007267C8"/>
    <w:rsid w:val="00726846"/>
    <w:rsid w:val="00726977"/>
    <w:rsid w:val="00726F01"/>
    <w:rsid w:val="0072714B"/>
    <w:rsid w:val="0072717E"/>
    <w:rsid w:val="0072770A"/>
    <w:rsid w:val="007279B3"/>
    <w:rsid w:val="00727C11"/>
    <w:rsid w:val="007302CF"/>
    <w:rsid w:val="00730311"/>
    <w:rsid w:val="0073047A"/>
    <w:rsid w:val="0073066C"/>
    <w:rsid w:val="007308A5"/>
    <w:rsid w:val="00730942"/>
    <w:rsid w:val="00730C57"/>
    <w:rsid w:val="00731377"/>
    <w:rsid w:val="0073150D"/>
    <w:rsid w:val="007315B5"/>
    <w:rsid w:val="00731724"/>
    <w:rsid w:val="00731893"/>
    <w:rsid w:val="007319F4"/>
    <w:rsid w:val="00731C44"/>
    <w:rsid w:val="00731CDA"/>
    <w:rsid w:val="00731D5D"/>
    <w:rsid w:val="00731EB0"/>
    <w:rsid w:val="00732254"/>
    <w:rsid w:val="007322CB"/>
    <w:rsid w:val="0073241E"/>
    <w:rsid w:val="00732452"/>
    <w:rsid w:val="007324DF"/>
    <w:rsid w:val="00732504"/>
    <w:rsid w:val="00732632"/>
    <w:rsid w:val="007327C3"/>
    <w:rsid w:val="007327E6"/>
    <w:rsid w:val="007329E8"/>
    <w:rsid w:val="00732A9C"/>
    <w:rsid w:val="00732CE9"/>
    <w:rsid w:val="00732D75"/>
    <w:rsid w:val="00732F34"/>
    <w:rsid w:val="00732FB8"/>
    <w:rsid w:val="00732FEA"/>
    <w:rsid w:val="0073301C"/>
    <w:rsid w:val="00733118"/>
    <w:rsid w:val="0073320B"/>
    <w:rsid w:val="0073354A"/>
    <w:rsid w:val="00733686"/>
    <w:rsid w:val="007336C8"/>
    <w:rsid w:val="0073376F"/>
    <w:rsid w:val="00733848"/>
    <w:rsid w:val="007338BA"/>
    <w:rsid w:val="00733A3F"/>
    <w:rsid w:val="00733C17"/>
    <w:rsid w:val="00733C2B"/>
    <w:rsid w:val="00733C2E"/>
    <w:rsid w:val="00733F1C"/>
    <w:rsid w:val="00733F30"/>
    <w:rsid w:val="0073401C"/>
    <w:rsid w:val="00734078"/>
    <w:rsid w:val="0073411F"/>
    <w:rsid w:val="00734226"/>
    <w:rsid w:val="00734293"/>
    <w:rsid w:val="00734350"/>
    <w:rsid w:val="007343E0"/>
    <w:rsid w:val="00734837"/>
    <w:rsid w:val="00734B9E"/>
    <w:rsid w:val="00734C30"/>
    <w:rsid w:val="00734CC4"/>
    <w:rsid w:val="00734F8D"/>
    <w:rsid w:val="00735025"/>
    <w:rsid w:val="00735169"/>
    <w:rsid w:val="00735195"/>
    <w:rsid w:val="0073532A"/>
    <w:rsid w:val="00735550"/>
    <w:rsid w:val="0073596F"/>
    <w:rsid w:val="00735C67"/>
    <w:rsid w:val="007360F5"/>
    <w:rsid w:val="00736777"/>
    <w:rsid w:val="00736AF8"/>
    <w:rsid w:val="00736B38"/>
    <w:rsid w:val="00736B52"/>
    <w:rsid w:val="00736CA9"/>
    <w:rsid w:val="00736DAF"/>
    <w:rsid w:val="00736E53"/>
    <w:rsid w:val="00737045"/>
    <w:rsid w:val="00737109"/>
    <w:rsid w:val="0073719E"/>
    <w:rsid w:val="00737514"/>
    <w:rsid w:val="00737543"/>
    <w:rsid w:val="00737552"/>
    <w:rsid w:val="00737604"/>
    <w:rsid w:val="007377CF"/>
    <w:rsid w:val="00737A99"/>
    <w:rsid w:val="00737AFA"/>
    <w:rsid w:val="00737B1F"/>
    <w:rsid w:val="00737C3D"/>
    <w:rsid w:val="00737DEE"/>
    <w:rsid w:val="00737E3A"/>
    <w:rsid w:val="00737EFF"/>
    <w:rsid w:val="00737F9F"/>
    <w:rsid w:val="0074010E"/>
    <w:rsid w:val="0074013A"/>
    <w:rsid w:val="0074049B"/>
    <w:rsid w:val="0074081E"/>
    <w:rsid w:val="00740D26"/>
    <w:rsid w:val="00740DB5"/>
    <w:rsid w:val="00740F22"/>
    <w:rsid w:val="0074117E"/>
    <w:rsid w:val="0074117F"/>
    <w:rsid w:val="007411D7"/>
    <w:rsid w:val="00741240"/>
    <w:rsid w:val="007415D9"/>
    <w:rsid w:val="007416BC"/>
    <w:rsid w:val="007419C8"/>
    <w:rsid w:val="00741B99"/>
    <w:rsid w:val="00741BF5"/>
    <w:rsid w:val="00741BF9"/>
    <w:rsid w:val="00741D86"/>
    <w:rsid w:val="00741F44"/>
    <w:rsid w:val="007420C3"/>
    <w:rsid w:val="00742114"/>
    <w:rsid w:val="007423B2"/>
    <w:rsid w:val="00742670"/>
    <w:rsid w:val="00742678"/>
    <w:rsid w:val="007426F9"/>
    <w:rsid w:val="007429D1"/>
    <w:rsid w:val="00742CFE"/>
    <w:rsid w:val="00742ED3"/>
    <w:rsid w:val="00742F26"/>
    <w:rsid w:val="00742F8F"/>
    <w:rsid w:val="007430F3"/>
    <w:rsid w:val="0074321D"/>
    <w:rsid w:val="00743456"/>
    <w:rsid w:val="007435BB"/>
    <w:rsid w:val="00743699"/>
    <w:rsid w:val="00743984"/>
    <w:rsid w:val="00743A37"/>
    <w:rsid w:val="00743AC0"/>
    <w:rsid w:val="00743D78"/>
    <w:rsid w:val="00743F99"/>
    <w:rsid w:val="0074419D"/>
    <w:rsid w:val="007441B8"/>
    <w:rsid w:val="007444D5"/>
    <w:rsid w:val="007444E1"/>
    <w:rsid w:val="007445E0"/>
    <w:rsid w:val="00744923"/>
    <w:rsid w:val="00744AAD"/>
    <w:rsid w:val="00744BB4"/>
    <w:rsid w:val="00744C9E"/>
    <w:rsid w:val="00744CDC"/>
    <w:rsid w:val="00744DC9"/>
    <w:rsid w:val="00744E19"/>
    <w:rsid w:val="00744ED6"/>
    <w:rsid w:val="00744FD0"/>
    <w:rsid w:val="007452EF"/>
    <w:rsid w:val="007453C6"/>
    <w:rsid w:val="007455CA"/>
    <w:rsid w:val="00745CA3"/>
    <w:rsid w:val="00745CC2"/>
    <w:rsid w:val="00745DDF"/>
    <w:rsid w:val="00745FAB"/>
    <w:rsid w:val="0074606F"/>
    <w:rsid w:val="0074610D"/>
    <w:rsid w:val="0074621B"/>
    <w:rsid w:val="0074622A"/>
    <w:rsid w:val="0074648C"/>
    <w:rsid w:val="00746949"/>
    <w:rsid w:val="0074694E"/>
    <w:rsid w:val="00746CCE"/>
    <w:rsid w:val="00746DB0"/>
    <w:rsid w:val="00747060"/>
    <w:rsid w:val="00747143"/>
    <w:rsid w:val="00747239"/>
    <w:rsid w:val="00747526"/>
    <w:rsid w:val="00747674"/>
    <w:rsid w:val="0074776E"/>
    <w:rsid w:val="007478D2"/>
    <w:rsid w:val="00747952"/>
    <w:rsid w:val="007479AA"/>
    <w:rsid w:val="00747B26"/>
    <w:rsid w:val="00747C74"/>
    <w:rsid w:val="00747E97"/>
    <w:rsid w:val="00750158"/>
    <w:rsid w:val="00750459"/>
    <w:rsid w:val="0075058D"/>
    <w:rsid w:val="00750591"/>
    <w:rsid w:val="0075097E"/>
    <w:rsid w:val="007509CA"/>
    <w:rsid w:val="00750A9A"/>
    <w:rsid w:val="00750D95"/>
    <w:rsid w:val="00750E74"/>
    <w:rsid w:val="00751049"/>
    <w:rsid w:val="0075116C"/>
    <w:rsid w:val="007512E6"/>
    <w:rsid w:val="0075149E"/>
    <w:rsid w:val="007514E0"/>
    <w:rsid w:val="0075161A"/>
    <w:rsid w:val="00751645"/>
    <w:rsid w:val="00751815"/>
    <w:rsid w:val="007518BB"/>
    <w:rsid w:val="0075197A"/>
    <w:rsid w:val="00751D31"/>
    <w:rsid w:val="00751DB4"/>
    <w:rsid w:val="00751F59"/>
    <w:rsid w:val="00752275"/>
    <w:rsid w:val="0075231E"/>
    <w:rsid w:val="007524F5"/>
    <w:rsid w:val="00752565"/>
    <w:rsid w:val="007526E1"/>
    <w:rsid w:val="00752802"/>
    <w:rsid w:val="00752870"/>
    <w:rsid w:val="00752A21"/>
    <w:rsid w:val="00752E32"/>
    <w:rsid w:val="00752F77"/>
    <w:rsid w:val="0075312D"/>
    <w:rsid w:val="0075333D"/>
    <w:rsid w:val="007535ED"/>
    <w:rsid w:val="00753A17"/>
    <w:rsid w:val="00753B54"/>
    <w:rsid w:val="00753E1B"/>
    <w:rsid w:val="00754180"/>
    <w:rsid w:val="0075440D"/>
    <w:rsid w:val="00754505"/>
    <w:rsid w:val="00754934"/>
    <w:rsid w:val="00754A60"/>
    <w:rsid w:val="0075523D"/>
    <w:rsid w:val="007552D0"/>
    <w:rsid w:val="00755817"/>
    <w:rsid w:val="00755834"/>
    <w:rsid w:val="00755895"/>
    <w:rsid w:val="007559CB"/>
    <w:rsid w:val="00755B7E"/>
    <w:rsid w:val="00755C39"/>
    <w:rsid w:val="00755D22"/>
    <w:rsid w:val="00755E72"/>
    <w:rsid w:val="00755EFE"/>
    <w:rsid w:val="007562C2"/>
    <w:rsid w:val="0075655F"/>
    <w:rsid w:val="00756665"/>
    <w:rsid w:val="0075680C"/>
    <w:rsid w:val="00756B78"/>
    <w:rsid w:val="00756EBF"/>
    <w:rsid w:val="00756F61"/>
    <w:rsid w:val="007572E7"/>
    <w:rsid w:val="007573F8"/>
    <w:rsid w:val="00757A3E"/>
    <w:rsid w:val="00757AA4"/>
    <w:rsid w:val="00757E26"/>
    <w:rsid w:val="00757F6C"/>
    <w:rsid w:val="00760012"/>
    <w:rsid w:val="00760268"/>
    <w:rsid w:val="007603E6"/>
    <w:rsid w:val="00760423"/>
    <w:rsid w:val="0076055F"/>
    <w:rsid w:val="007607C6"/>
    <w:rsid w:val="00760B45"/>
    <w:rsid w:val="00760D2E"/>
    <w:rsid w:val="00760DC3"/>
    <w:rsid w:val="00760E3A"/>
    <w:rsid w:val="007610F4"/>
    <w:rsid w:val="007614EC"/>
    <w:rsid w:val="007615E3"/>
    <w:rsid w:val="007616A0"/>
    <w:rsid w:val="00761876"/>
    <w:rsid w:val="007618F7"/>
    <w:rsid w:val="007619AC"/>
    <w:rsid w:val="00761B73"/>
    <w:rsid w:val="00761B78"/>
    <w:rsid w:val="00761E6B"/>
    <w:rsid w:val="00761FF3"/>
    <w:rsid w:val="0076214D"/>
    <w:rsid w:val="00762226"/>
    <w:rsid w:val="00762349"/>
    <w:rsid w:val="0076236B"/>
    <w:rsid w:val="007624F8"/>
    <w:rsid w:val="0076259D"/>
    <w:rsid w:val="0076274A"/>
    <w:rsid w:val="00762819"/>
    <w:rsid w:val="00762864"/>
    <w:rsid w:val="00762BB3"/>
    <w:rsid w:val="00762C91"/>
    <w:rsid w:val="00762DAC"/>
    <w:rsid w:val="0076308E"/>
    <w:rsid w:val="00763135"/>
    <w:rsid w:val="00763145"/>
    <w:rsid w:val="00763336"/>
    <w:rsid w:val="00763386"/>
    <w:rsid w:val="007633C1"/>
    <w:rsid w:val="00763471"/>
    <w:rsid w:val="00763518"/>
    <w:rsid w:val="00763660"/>
    <w:rsid w:val="00763925"/>
    <w:rsid w:val="00763EB1"/>
    <w:rsid w:val="00764074"/>
    <w:rsid w:val="00764479"/>
    <w:rsid w:val="0076447A"/>
    <w:rsid w:val="00764494"/>
    <w:rsid w:val="00764578"/>
    <w:rsid w:val="00764590"/>
    <w:rsid w:val="00764688"/>
    <w:rsid w:val="00764740"/>
    <w:rsid w:val="00764A7F"/>
    <w:rsid w:val="00764FCB"/>
    <w:rsid w:val="0076503A"/>
    <w:rsid w:val="0076507D"/>
    <w:rsid w:val="007651FA"/>
    <w:rsid w:val="007652AF"/>
    <w:rsid w:val="0076541E"/>
    <w:rsid w:val="0076557A"/>
    <w:rsid w:val="007656DB"/>
    <w:rsid w:val="00765908"/>
    <w:rsid w:val="0076595E"/>
    <w:rsid w:val="00765AA1"/>
    <w:rsid w:val="00765AC4"/>
    <w:rsid w:val="00765B37"/>
    <w:rsid w:val="00765C3E"/>
    <w:rsid w:val="007660F3"/>
    <w:rsid w:val="007661FA"/>
    <w:rsid w:val="00766234"/>
    <w:rsid w:val="007663CA"/>
    <w:rsid w:val="0076642F"/>
    <w:rsid w:val="007665C0"/>
    <w:rsid w:val="00766615"/>
    <w:rsid w:val="0076680C"/>
    <w:rsid w:val="007669CA"/>
    <w:rsid w:val="007669FF"/>
    <w:rsid w:val="00766AE8"/>
    <w:rsid w:val="00766BE8"/>
    <w:rsid w:val="00766C4E"/>
    <w:rsid w:val="00766F8E"/>
    <w:rsid w:val="00767028"/>
    <w:rsid w:val="00767262"/>
    <w:rsid w:val="00767A52"/>
    <w:rsid w:val="00767A82"/>
    <w:rsid w:val="00767AD9"/>
    <w:rsid w:val="00767B77"/>
    <w:rsid w:val="00767BB6"/>
    <w:rsid w:val="00767E19"/>
    <w:rsid w:val="00767EBB"/>
    <w:rsid w:val="0077010B"/>
    <w:rsid w:val="00770508"/>
    <w:rsid w:val="00770559"/>
    <w:rsid w:val="007705D2"/>
    <w:rsid w:val="0077074D"/>
    <w:rsid w:val="007707B6"/>
    <w:rsid w:val="007707CB"/>
    <w:rsid w:val="00770AC9"/>
    <w:rsid w:val="00770D30"/>
    <w:rsid w:val="007714EA"/>
    <w:rsid w:val="007715DF"/>
    <w:rsid w:val="00771672"/>
    <w:rsid w:val="00771860"/>
    <w:rsid w:val="007718C6"/>
    <w:rsid w:val="007719A5"/>
    <w:rsid w:val="00771C55"/>
    <w:rsid w:val="00771D55"/>
    <w:rsid w:val="00771EAA"/>
    <w:rsid w:val="00771F3F"/>
    <w:rsid w:val="0077256E"/>
    <w:rsid w:val="007726AF"/>
    <w:rsid w:val="00772AAD"/>
    <w:rsid w:val="00772D2A"/>
    <w:rsid w:val="00772DF6"/>
    <w:rsid w:val="00772E71"/>
    <w:rsid w:val="00772EF1"/>
    <w:rsid w:val="00772F89"/>
    <w:rsid w:val="007733FE"/>
    <w:rsid w:val="0077382A"/>
    <w:rsid w:val="00773A6E"/>
    <w:rsid w:val="00773AC4"/>
    <w:rsid w:val="00773CC0"/>
    <w:rsid w:val="00773D92"/>
    <w:rsid w:val="00773DAF"/>
    <w:rsid w:val="00773E70"/>
    <w:rsid w:val="007742A8"/>
    <w:rsid w:val="007744D7"/>
    <w:rsid w:val="00774563"/>
    <w:rsid w:val="00774604"/>
    <w:rsid w:val="00774678"/>
    <w:rsid w:val="007746A5"/>
    <w:rsid w:val="00774775"/>
    <w:rsid w:val="0077494B"/>
    <w:rsid w:val="00774982"/>
    <w:rsid w:val="00774A6C"/>
    <w:rsid w:val="00774A8F"/>
    <w:rsid w:val="00774C2F"/>
    <w:rsid w:val="00774CB3"/>
    <w:rsid w:val="00774CF1"/>
    <w:rsid w:val="00774D87"/>
    <w:rsid w:val="00774F9F"/>
    <w:rsid w:val="0077505B"/>
    <w:rsid w:val="0077512A"/>
    <w:rsid w:val="00775258"/>
    <w:rsid w:val="007753A5"/>
    <w:rsid w:val="00775448"/>
    <w:rsid w:val="007755B2"/>
    <w:rsid w:val="00775764"/>
    <w:rsid w:val="00775960"/>
    <w:rsid w:val="00775CFB"/>
    <w:rsid w:val="007760AB"/>
    <w:rsid w:val="007760DA"/>
    <w:rsid w:val="00776274"/>
    <w:rsid w:val="007762AD"/>
    <w:rsid w:val="007762B9"/>
    <w:rsid w:val="007763E9"/>
    <w:rsid w:val="007765EA"/>
    <w:rsid w:val="007766DC"/>
    <w:rsid w:val="007768DF"/>
    <w:rsid w:val="00776A25"/>
    <w:rsid w:val="00776A2B"/>
    <w:rsid w:val="00776C9B"/>
    <w:rsid w:val="00776CC4"/>
    <w:rsid w:val="00776E9C"/>
    <w:rsid w:val="00776F49"/>
    <w:rsid w:val="00776FEA"/>
    <w:rsid w:val="0077705B"/>
    <w:rsid w:val="007770A3"/>
    <w:rsid w:val="007771C5"/>
    <w:rsid w:val="007772E4"/>
    <w:rsid w:val="00777682"/>
    <w:rsid w:val="0077770A"/>
    <w:rsid w:val="007779C9"/>
    <w:rsid w:val="00777A03"/>
    <w:rsid w:val="00777CC7"/>
    <w:rsid w:val="00777D23"/>
    <w:rsid w:val="00777DE6"/>
    <w:rsid w:val="00777E50"/>
    <w:rsid w:val="00777EFD"/>
    <w:rsid w:val="00777F63"/>
    <w:rsid w:val="0078007E"/>
    <w:rsid w:val="007800CA"/>
    <w:rsid w:val="0078015B"/>
    <w:rsid w:val="0078039D"/>
    <w:rsid w:val="0078042C"/>
    <w:rsid w:val="00780508"/>
    <w:rsid w:val="007805F6"/>
    <w:rsid w:val="00780689"/>
    <w:rsid w:val="007808E4"/>
    <w:rsid w:val="00780A0C"/>
    <w:rsid w:val="00780B01"/>
    <w:rsid w:val="00780C7D"/>
    <w:rsid w:val="0078117A"/>
    <w:rsid w:val="00781453"/>
    <w:rsid w:val="007814C3"/>
    <w:rsid w:val="007815D8"/>
    <w:rsid w:val="0078175C"/>
    <w:rsid w:val="007817EC"/>
    <w:rsid w:val="00781945"/>
    <w:rsid w:val="007819C1"/>
    <w:rsid w:val="00781A17"/>
    <w:rsid w:val="00781A45"/>
    <w:rsid w:val="00781C3A"/>
    <w:rsid w:val="00781CF8"/>
    <w:rsid w:val="00781D3E"/>
    <w:rsid w:val="00781DA1"/>
    <w:rsid w:val="00781F75"/>
    <w:rsid w:val="00781FC1"/>
    <w:rsid w:val="007820AE"/>
    <w:rsid w:val="00782210"/>
    <w:rsid w:val="00782301"/>
    <w:rsid w:val="00782354"/>
    <w:rsid w:val="0078247D"/>
    <w:rsid w:val="00782681"/>
    <w:rsid w:val="007828C4"/>
    <w:rsid w:val="00782931"/>
    <w:rsid w:val="00782BD9"/>
    <w:rsid w:val="00782E13"/>
    <w:rsid w:val="00782F58"/>
    <w:rsid w:val="00782FB0"/>
    <w:rsid w:val="00782FF6"/>
    <w:rsid w:val="007830E5"/>
    <w:rsid w:val="0078315F"/>
    <w:rsid w:val="00783364"/>
    <w:rsid w:val="00783422"/>
    <w:rsid w:val="00783481"/>
    <w:rsid w:val="00783715"/>
    <w:rsid w:val="00783838"/>
    <w:rsid w:val="00783A61"/>
    <w:rsid w:val="00783B1E"/>
    <w:rsid w:val="00783C7D"/>
    <w:rsid w:val="00783E92"/>
    <w:rsid w:val="00783EC3"/>
    <w:rsid w:val="00783FEA"/>
    <w:rsid w:val="007840CC"/>
    <w:rsid w:val="007842AF"/>
    <w:rsid w:val="007842B0"/>
    <w:rsid w:val="007842F1"/>
    <w:rsid w:val="00784315"/>
    <w:rsid w:val="007846BF"/>
    <w:rsid w:val="00784874"/>
    <w:rsid w:val="007848AC"/>
    <w:rsid w:val="007848C1"/>
    <w:rsid w:val="00784913"/>
    <w:rsid w:val="00784DAE"/>
    <w:rsid w:val="00784DFD"/>
    <w:rsid w:val="00784EA4"/>
    <w:rsid w:val="00784EAD"/>
    <w:rsid w:val="0078546D"/>
    <w:rsid w:val="00785637"/>
    <w:rsid w:val="0078568E"/>
    <w:rsid w:val="00785768"/>
    <w:rsid w:val="007858AF"/>
    <w:rsid w:val="00785925"/>
    <w:rsid w:val="0078598C"/>
    <w:rsid w:val="00785B15"/>
    <w:rsid w:val="00785B77"/>
    <w:rsid w:val="00785E17"/>
    <w:rsid w:val="00786220"/>
    <w:rsid w:val="00786734"/>
    <w:rsid w:val="007867AB"/>
    <w:rsid w:val="007867C0"/>
    <w:rsid w:val="0078688C"/>
    <w:rsid w:val="007868BB"/>
    <w:rsid w:val="00786A51"/>
    <w:rsid w:val="00786AAD"/>
    <w:rsid w:val="00786BB1"/>
    <w:rsid w:val="00786D9E"/>
    <w:rsid w:val="00786FBC"/>
    <w:rsid w:val="00787027"/>
    <w:rsid w:val="00787126"/>
    <w:rsid w:val="0078715F"/>
    <w:rsid w:val="00787443"/>
    <w:rsid w:val="007876B8"/>
    <w:rsid w:val="00787935"/>
    <w:rsid w:val="00787A47"/>
    <w:rsid w:val="00787B21"/>
    <w:rsid w:val="00787CB4"/>
    <w:rsid w:val="00787D31"/>
    <w:rsid w:val="00787DB1"/>
    <w:rsid w:val="00787DBF"/>
    <w:rsid w:val="00787EB8"/>
    <w:rsid w:val="00790002"/>
    <w:rsid w:val="007900DB"/>
    <w:rsid w:val="0079018D"/>
    <w:rsid w:val="007901BD"/>
    <w:rsid w:val="00790516"/>
    <w:rsid w:val="007905C1"/>
    <w:rsid w:val="007905C2"/>
    <w:rsid w:val="0079081E"/>
    <w:rsid w:val="00790820"/>
    <w:rsid w:val="00790928"/>
    <w:rsid w:val="0079092D"/>
    <w:rsid w:val="0079097A"/>
    <w:rsid w:val="00790AE2"/>
    <w:rsid w:val="00790B6F"/>
    <w:rsid w:val="00790FF6"/>
    <w:rsid w:val="00791307"/>
    <w:rsid w:val="00791413"/>
    <w:rsid w:val="00791684"/>
    <w:rsid w:val="00791763"/>
    <w:rsid w:val="007917A5"/>
    <w:rsid w:val="00791825"/>
    <w:rsid w:val="00791900"/>
    <w:rsid w:val="00791A9E"/>
    <w:rsid w:val="00791D64"/>
    <w:rsid w:val="00791E03"/>
    <w:rsid w:val="00791E59"/>
    <w:rsid w:val="0079226C"/>
    <w:rsid w:val="00792377"/>
    <w:rsid w:val="0079243E"/>
    <w:rsid w:val="00792A65"/>
    <w:rsid w:val="00792ED5"/>
    <w:rsid w:val="00792F89"/>
    <w:rsid w:val="007930C8"/>
    <w:rsid w:val="00793130"/>
    <w:rsid w:val="0079319A"/>
    <w:rsid w:val="007932C8"/>
    <w:rsid w:val="007933DF"/>
    <w:rsid w:val="00793621"/>
    <w:rsid w:val="00793D7D"/>
    <w:rsid w:val="00793E6A"/>
    <w:rsid w:val="0079409B"/>
    <w:rsid w:val="00794108"/>
    <w:rsid w:val="007941A3"/>
    <w:rsid w:val="007941B3"/>
    <w:rsid w:val="007942B3"/>
    <w:rsid w:val="007942D4"/>
    <w:rsid w:val="00794E56"/>
    <w:rsid w:val="00794E6D"/>
    <w:rsid w:val="00795294"/>
    <w:rsid w:val="00795335"/>
    <w:rsid w:val="0079536F"/>
    <w:rsid w:val="007953E6"/>
    <w:rsid w:val="0079541A"/>
    <w:rsid w:val="00795489"/>
    <w:rsid w:val="007957BB"/>
    <w:rsid w:val="0079586A"/>
    <w:rsid w:val="00795995"/>
    <w:rsid w:val="00795DEF"/>
    <w:rsid w:val="0079605F"/>
    <w:rsid w:val="007960CF"/>
    <w:rsid w:val="007968FF"/>
    <w:rsid w:val="00796939"/>
    <w:rsid w:val="007969A4"/>
    <w:rsid w:val="00796B5B"/>
    <w:rsid w:val="00796DDF"/>
    <w:rsid w:val="00796F93"/>
    <w:rsid w:val="007972D8"/>
    <w:rsid w:val="0079737B"/>
    <w:rsid w:val="00797394"/>
    <w:rsid w:val="0079748A"/>
    <w:rsid w:val="0079758C"/>
    <w:rsid w:val="00797706"/>
    <w:rsid w:val="00797720"/>
    <w:rsid w:val="0079793D"/>
    <w:rsid w:val="00797AD4"/>
    <w:rsid w:val="00797D13"/>
    <w:rsid w:val="00797EB2"/>
    <w:rsid w:val="007A0151"/>
    <w:rsid w:val="007A03D0"/>
    <w:rsid w:val="007A0441"/>
    <w:rsid w:val="007A0CCF"/>
    <w:rsid w:val="007A0D62"/>
    <w:rsid w:val="007A0E16"/>
    <w:rsid w:val="007A102A"/>
    <w:rsid w:val="007A1121"/>
    <w:rsid w:val="007A1136"/>
    <w:rsid w:val="007A1147"/>
    <w:rsid w:val="007A12FB"/>
    <w:rsid w:val="007A15EF"/>
    <w:rsid w:val="007A17B1"/>
    <w:rsid w:val="007A18A1"/>
    <w:rsid w:val="007A1A2B"/>
    <w:rsid w:val="007A1BD6"/>
    <w:rsid w:val="007A1DCE"/>
    <w:rsid w:val="007A2076"/>
    <w:rsid w:val="007A211A"/>
    <w:rsid w:val="007A2356"/>
    <w:rsid w:val="007A239B"/>
    <w:rsid w:val="007A23AC"/>
    <w:rsid w:val="007A263A"/>
    <w:rsid w:val="007A275B"/>
    <w:rsid w:val="007A288B"/>
    <w:rsid w:val="007A29AC"/>
    <w:rsid w:val="007A29BB"/>
    <w:rsid w:val="007A2BC8"/>
    <w:rsid w:val="007A2D94"/>
    <w:rsid w:val="007A2F49"/>
    <w:rsid w:val="007A300A"/>
    <w:rsid w:val="007A35F5"/>
    <w:rsid w:val="007A37AA"/>
    <w:rsid w:val="007A3912"/>
    <w:rsid w:val="007A43E6"/>
    <w:rsid w:val="007A456C"/>
    <w:rsid w:val="007A45BA"/>
    <w:rsid w:val="007A4732"/>
    <w:rsid w:val="007A4765"/>
    <w:rsid w:val="007A4B3E"/>
    <w:rsid w:val="007A4B6D"/>
    <w:rsid w:val="007A4E92"/>
    <w:rsid w:val="007A513B"/>
    <w:rsid w:val="007A5559"/>
    <w:rsid w:val="007A5686"/>
    <w:rsid w:val="007A5B81"/>
    <w:rsid w:val="007A5B93"/>
    <w:rsid w:val="007A5E26"/>
    <w:rsid w:val="007A5F30"/>
    <w:rsid w:val="007A6094"/>
    <w:rsid w:val="007A6267"/>
    <w:rsid w:val="007A644C"/>
    <w:rsid w:val="007A6451"/>
    <w:rsid w:val="007A66E6"/>
    <w:rsid w:val="007A68E6"/>
    <w:rsid w:val="007A691B"/>
    <w:rsid w:val="007A6920"/>
    <w:rsid w:val="007A6BF2"/>
    <w:rsid w:val="007A6DA9"/>
    <w:rsid w:val="007A6E33"/>
    <w:rsid w:val="007A6FEA"/>
    <w:rsid w:val="007A7003"/>
    <w:rsid w:val="007A705A"/>
    <w:rsid w:val="007A7163"/>
    <w:rsid w:val="007A7437"/>
    <w:rsid w:val="007A745A"/>
    <w:rsid w:val="007A7731"/>
    <w:rsid w:val="007A7936"/>
    <w:rsid w:val="007A7A43"/>
    <w:rsid w:val="007A7C37"/>
    <w:rsid w:val="007A7D76"/>
    <w:rsid w:val="007A7EC4"/>
    <w:rsid w:val="007A7F22"/>
    <w:rsid w:val="007B0096"/>
    <w:rsid w:val="007B02B1"/>
    <w:rsid w:val="007B0539"/>
    <w:rsid w:val="007B0AF2"/>
    <w:rsid w:val="007B0EAA"/>
    <w:rsid w:val="007B0ECA"/>
    <w:rsid w:val="007B0FCB"/>
    <w:rsid w:val="007B0FE2"/>
    <w:rsid w:val="007B1184"/>
    <w:rsid w:val="007B1194"/>
    <w:rsid w:val="007B11B1"/>
    <w:rsid w:val="007B13E7"/>
    <w:rsid w:val="007B1631"/>
    <w:rsid w:val="007B1721"/>
    <w:rsid w:val="007B18E0"/>
    <w:rsid w:val="007B1A28"/>
    <w:rsid w:val="007B1AE7"/>
    <w:rsid w:val="007B1C9D"/>
    <w:rsid w:val="007B1F5E"/>
    <w:rsid w:val="007B2040"/>
    <w:rsid w:val="007B2264"/>
    <w:rsid w:val="007B2390"/>
    <w:rsid w:val="007B2963"/>
    <w:rsid w:val="007B29AA"/>
    <w:rsid w:val="007B29DB"/>
    <w:rsid w:val="007B2A72"/>
    <w:rsid w:val="007B2AEA"/>
    <w:rsid w:val="007B2BD2"/>
    <w:rsid w:val="007B2BF7"/>
    <w:rsid w:val="007B2C1F"/>
    <w:rsid w:val="007B2E0D"/>
    <w:rsid w:val="007B2E93"/>
    <w:rsid w:val="007B2F13"/>
    <w:rsid w:val="007B305B"/>
    <w:rsid w:val="007B33CF"/>
    <w:rsid w:val="007B34FF"/>
    <w:rsid w:val="007B3549"/>
    <w:rsid w:val="007B3B27"/>
    <w:rsid w:val="007B3E13"/>
    <w:rsid w:val="007B3E7A"/>
    <w:rsid w:val="007B4083"/>
    <w:rsid w:val="007B41C9"/>
    <w:rsid w:val="007B43C9"/>
    <w:rsid w:val="007B462F"/>
    <w:rsid w:val="007B4952"/>
    <w:rsid w:val="007B496D"/>
    <w:rsid w:val="007B4A98"/>
    <w:rsid w:val="007B4C3D"/>
    <w:rsid w:val="007B4F80"/>
    <w:rsid w:val="007B51D6"/>
    <w:rsid w:val="007B538C"/>
    <w:rsid w:val="007B5543"/>
    <w:rsid w:val="007B5725"/>
    <w:rsid w:val="007B578E"/>
    <w:rsid w:val="007B5869"/>
    <w:rsid w:val="007B5AEB"/>
    <w:rsid w:val="007B5C6C"/>
    <w:rsid w:val="007B5DF8"/>
    <w:rsid w:val="007B61F6"/>
    <w:rsid w:val="007B62E2"/>
    <w:rsid w:val="007B6464"/>
    <w:rsid w:val="007B64BD"/>
    <w:rsid w:val="007B664F"/>
    <w:rsid w:val="007B68D7"/>
    <w:rsid w:val="007B6A5C"/>
    <w:rsid w:val="007B6BDA"/>
    <w:rsid w:val="007B6C34"/>
    <w:rsid w:val="007B6E31"/>
    <w:rsid w:val="007B6EED"/>
    <w:rsid w:val="007B7262"/>
    <w:rsid w:val="007B7314"/>
    <w:rsid w:val="007B74D6"/>
    <w:rsid w:val="007B7551"/>
    <w:rsid w:val="007B7865"/>
    <w:rsid w:val="007B793D"/>
    <w:rsid w:val="007B7BD7"/>
    <w:rsid w:val="007B7C64"/>
    <w:rsid w:val="007B7DAD"/>
    <w:rsid w:val="007B7F43"/>
    <w:rsid w:val="007C0282"/>
    <w:rsid w:val="007C02D0"/>
    <w:rsid w:val="007C0554"/>
    <w:rsid w:val="007C05FC"/>
    <w:rsid w:val="007C0720"/>
    <w:rsid w:val="007C07F2"/>
    <w:rsid w:val="007C0AE4"/>
    <w:rsid w:val="007C0B38"/>
    <w:rsid w:val="007C0B67"/>
    <w:rsid w:val="007C0DD9"/>
    <w:rsid w:val="007C0E5C"/>
    <w:rsid w:val="007C0E7B"/>
    <w:rsid w:val="007C0E81"/>
    <w:rsid w:val="007C1294"/>
    <w:rsid w:val="007C1391"/>
    <w:rsid w:val="007C16E4"/>
    <w:rsid w:val="007C17CE"/>
    <w:rsid w:val="007C183A"/>
    <w:rsid w:val="007C1970"/>
    <w:rsid w:val="007C1F14"/>
    <w:rsid w:val="007C1FAE"/>
    <w:rsid w:val="007C23B9"/>
    <w:rsid w:val="007C2550"/>
    <w:rsid w:val="007C2622"/>
    <w:rsid w:val="007C28F8"/>
    <w:rsid w:val="007C298D"/>
    <w:rsid w:val="007C2B50"/>
    <w:rsid w:val="007C2BD8"/>
    <w:rsid w:val="007C32B0"/>
    <w:rsid w:val="007C3319"/>
    <w:rsid w:val="007C377C"/>
    <w:rsid w:val="007C37D3"/>
    <w:rsid w:val="007C3A29"/>
    <w:rsid w:val="007C3DED"/>
    <w:rsid w:val="007C3E84"/>
    <w:rsid w:val="007C3F3A"/>
    <w:rsid w:val="007C3F72"/>
    <w:rsid w:val="007C4052"/>
    <w:rsid w:val="007C40B0"/>
    <w:rsid w:val="007C40CF"/>
    <w:rsid w:val="007C422E"/>
    <w:rsid w:val="007C453D"/>
    <w:rsid w:val="007C456C"/>
    <w:rsid w:val="007C45B2"/>
    <w:rsid w:val="007C464A"/>
    <w:rsid w:val="007C4953"/>
    <w:rsid w:val="007C495E"/>
    <w:rsid w:val="007C4970"/>
    <w:rsid w:val="007C49E9"/>
    <w:rsid w:val="007C4A4D"/>
    <w:rsid w:val="007C4B87"/>
    <w:rsid w:val="007C4E43"/>
    <w:rsid w:val="007C4ED8"/>
    <w:rsid w:val="007C550C"/>
    <w:rsid w:val="007C55D0"/>
    <w:rsid w:val="007C55D9"/>
    <w:rsid w:val="007C5609"/>
    <w:rsid w:val="007C5690"/>
    <w:rsid w:val="007C586B"/>
    <w:rsid w:val="007C5994"/>
    <w:rsid w:val="007C5B0A"/>
    <w:rsid w:val="007C5DD4"/>
    <w:rsid w:val="007C5EC4"/>
    <w:rsid w:val="007C5EFE"/>
    <w:rsid w:val="007C5F04"/>
    <w:rsid w:val="007C5F26"/>
    <w:rsid w:val="007C606D"/>
    <w:rsid w:val="007C61FE"/>
    <w:rsid w:val="007C6400"/>
    <w:rsid w:val="007C67A2"/>
    <w:rsid w:val="007C68BC"/>
    <w:rsid w:val="007C6D7C"/>
    <w:rsid w:val="007C6E02"/>
    <w:rsid w:val="007C6E18"/>
    <w:rsid w:val="007C6F8F"/>
    <w:rsid w:val="007C724D"/>
    <w:rsid w:val="007C7391"/>
    <w:rsid w:val="007C7637"/>
    <w:rsid w:val="007C777F"/>
    <w:rsid w:val="007C77E2"/>
    <w:rsid w:val="007C783D"/>
    <w:rsid w:val="007C7A32"/>
    <w:rsid w:val="007C7B8E"/>
    <w:rsid w:val="007C7BA3"/>
    <w:rsid w:val="007C7C1B"/>
    <w:rsid w:val="007C7CEB"/>
    <w:rsid w:val="007D01C6"/>
    <w:rsid w:val="007D022B"/>
    <w:rsid w:val="007D0446"/>
    <w:rsid w:val="007D078D"/>
    <w:rsid w:val="007D0850"/>
    <w:rsid w:val="007D08DB"/>
    <w:rsid w:val="007D096C"/>
    <w:rsid w:val="007D0BA5"/>
    <w:rsid w:val="007D0BA8"/>
    <w:rsid w:val="007D11F9"/>
    <w:rsid w:val="007D1309"/>
    <w:rsid w:val="007D1530"/>
    <w:rsid w:val="007D1808"/>
    <w:rsid w:val="007D1991"/>
    <w:rsid w:val="007D1BD4"/>
    <w:rsid w:val="007D1C28"/>
    <w:rsid w:val="007D1EB4"/>
    <w:rsid w:val="007D208F"/>
    <w:rsid w:val="007D2218"/>
    <w:rsid w:val="007D26EA"/>
    <w:rsid w:val="007D26ED"/>
    <w:rsid w:val="007D285B"/>
    <w:rsid w:val="007D291F"/>
    <w:rsid w:val="007D29E8"/>
    <w:rsid w:val="007D2BD4"/>
    <w:rsid w:val="007D2F08"/>
    <w:rsid w:val="007D3213"/>
    <w:rsid w:val="007D363A"/>
    <w:rsid w:val="007D3683"/>
    <w:rsid w:val="007D3898"/>
    <w:rsid w:val="007D3A24"/>
    <w:rsid w:val="007D3AB3"/>
    <w:rsid w:val="007D3AFD"/>
    <w:rsid w:val="007D3D36"/>
    <w:rsid w:val="007D3DBC"/>
    <w:rsid w:val="007D401E"/>
    <w:rsid w:val="007D406B"/>
    <w:rsid w:val="007D416D"/>
    <w:rsid w:val="007D427C"/>
    <w:rsid w:val="007D450F"/>
    <w:rsid w:val="007D4984"/>
    <w:rsid w:val="007D4B27"/>
    <w:rsid w:val="007D4BBF"/>
    <w:rsid w:val="007D4CA9"/>
    <w:rsid w:val="007D4E24"/>
    <w:rsid w:val="007D4FB9"/>
    <w:rsid w:val="007D50DC"/>
    <w:rsid w:val="007D5599"/>
    <w:rsid w:val="007D595B"/>
    <w:rsid w:val="007D59A6"/>
    <w:rsid w:val="007D5A8E"/>
    <w:rsid w:val="007D5F64"/>
    <w:rsid w:val="007D5FA2"/>
    <w:rsid w:val="007D5FCF"/>
    <w:rsid w:val="007D608D"/>
    <w:rsid w:val="007D61DF"/>
    <w:rsid w:val="007D6313"/>
    <w:rsid w:val="007D632F"/>
    <w:rsid w:val="007D6521"/>
    <w:rsid w:val="007D657C"/>
    <w:rsid w:val="007D660E"/>
    <w:rsid w:val="007D6AD5"/>
    <w:rsid w:val="007D7022"/>
    <w:rsid w:val="007D70A8"/>
    <w:rsid w:val="007D715A"/>
    <w:rsid w:val="007D71FE"/>
    <w:rsid w:val="007D73E8"/>
    <w:rsid w:val="007D74D4"/>
    <w:rsid w:val="007D751D"/>
    <w:rsid w:val="007D76AC"/>
    <w:rsid w:val="007D7757"/>
    <w:rsid w:val="007D7C01"/>
    <w:rsid w:val="007D7DC5"/>
    <w:rsid w:val="007D7E16"/>
    <w:rsid w:val="007D7FFA"/>
    <w:rsid w:val="007E0035"/>
    <w:rsid w:val="007E049D"/>
    <w:rsid w:val="007E0659"/>
    <w:rsid w:val="007E068E"/>
    <w:rsid w:val="007E0B5A"/>
    <w:rsid w:val="007E0DD5"/>
    <w:rsid w:val="007E0EE5"/>
    <w:rsid w:val="007E10A7"/>
    <w:rsid w:val="007E10F6"/>
    <w:rsid w:val="007E17E7"/>
    <w:rsid w:val="007E1892"/>
    <w:rsid w:val="007E1904"/>
    <w:rsid w:val="007E199D"/>
    <w:rsid w:val="007E19FB"/>
    <w:rsid w:val="007E1D5F"/>
    <w:rsid w:val="007E1F4F"/>
    <w:rsid w:val="007E1FDF"/>
    <w:rsid w:val="007E234B"/>
    <w:rsid w:val="007E24B9"/>
    <w:rsid w:val="007E267A"/>
    <w:rsid w:val="007E2723"/>
    <w:rsid w:val="007E27EC"/>
    <w:rsid w:val="007E288B"/>
    <w:rsid w:val="007E29B9"/>
    <w:rsid w:val="007E2F6A"/>
    <w:rsid w:val="007E35D1"/>
    <w:rsid w:val="007E386C"/>
    <w:rsid w:val="007E38E7"/>
    <w:rsid w:val="007E3A36"/>
    <w:rsid w:val="007E3B2A"/>
    <w:rsid w:val="007E3D17"/>
    <w:rsid w:val="007E4057"/>
    <w:rsid w:val="007E40DB"/>
    <w:rsid w:val="007E4109"/>
    <w:rsid w:val="007E417A"/>
    <w:rsid w:val="007E4495"/>
    <w:rsid w:val="007E4582"/>
    <w:rsid w:val="007E48AC"/>
    <w:rsid w:val="007E4A86"/>
    <w:rsid w:val="007E4B59"/>
    <w:rsid w:val="007E4CE1"/>
    <w:rsid w:val="007E5078"/>
    <w:rsid w:val="007E5213"/>
    <w:rsid w:val="007E5258"/>
    <w:rsid w:val="007E562D"/>
    <w:rsid w:val="007E568E"/>
    <w:rsid w:val="007E56C3"/>
    <w:rsid w:val="007E58E4"/>
    <w:rsid w:val="007E5C74"/>
    <w:rsid w:val="007E5D7A"/>
    <w:rsid w:val="007E604B"/>
    <w:rsid w:val="007E636F"/>
    <w:rsid w:val="007E645A"/>
    <w:rsid w:val="007E6580"/>
    <w:rsid w:val="007E666E"/>
    <w:rsid w:val="007E6992"/>
    <w:rsid w:val="007E6ACE"/>
    <w:rsid w:val="007E6F62"/>
    <w:rsid w:val="007E6FB6"/>
    <w:rsid w:val="007E735B"/>
    <w:rsid w:val="007E756E"/>
    <w:rsid w:val="007E758B"/>
    <w:rsid w:val="007E7775"/>
    <w:rsid w:val="007E7817"/>
    <w:rsid w:val="007E790D"/>
    <w:rsid w:val="007E7B74"/>
    <w:rsid w:val="007E7CA7"/>
    <w:rsid w:val="007E7CEF"/>
    <w:rsid w:val="007E7D90"/>
    <w:rsid w:val="007E7F16"/>
    <w:rsid w:val="007E7FE5"/>
    <w:rsid w:val="007F013E"/>
    <w:rsid w:val="007F01F1"/>
    <w:rsid w:val="007F0222"/>
    <w:rsid w:val="007F034B"/>
    <w:rsid w:val="007F058E"/>
    <w:rsid w:val="007F0673"/>
    <w:rsid w:val="007F06A1"/>
    <w:rsid w:val="007F077D"/>
    <w:rsid w:val="007F079B"/>
    <w:rsid w:val="007F0802"/>
    <w:rsid w:val="007F0A55"/>
    <w:rsid w:val="007F0C17"/>
    <w:rsid w:val="007F1106"/>
    <w:rsid w:val="007F1502"/>
    <w:rsid w:val="007F15A9"/>
    <w:rsid w:val="007F15F6"/>
    <w:rsid w:val="007F186C"/>
    <w:rsid w:val="007F1CBF"/>
    <w:rsid w:val="007F1DF4"/>
    <w:rsid w:val="007F22D5"/>
    <w:rsid w:val="007F236F"/>
    <w:rsid w:val="007F27A0"/>
    <w:rsid w:val="007F2C8D"/>
    <w:rsid w:val="007F2D06"/>
    <w:rsid w:val="007F2D3E"/>
    <w:rsid w:val="007F2FB3"/>
    <w:rsid w:val="007F312B"/>
    <w:rsid w:val="007F31E7"/>
    <w:rsid w:val="007F350E"/>
    <w:rsid w:val="007F3957"/>
    <w:rsid w:val="007F39E1"/>
    <w:rsid w:val="007F3D4A"/>
    <w:rsid w:val="007F3DE7"/>
    <w:rsid w:val="007F3F7D"/>
    <w:rsid w:val="007F40AC"/>
    <w:rsid w:val="007F4174"/>
    <w:rsid w:val="007F4206"/>
    <w:rsid w:val="007F44BA"/>
    <w:rsid w:val="007F4549"/>
    <w:rsid w:val="007F4557"/>
    <w:rsid w:val="007F45AF"/>
    <w:rsid w:val="007F460A"/>
    <w:rsid w:val="007F467A"/>
    <w:rsid w:val="007F4863"/>
    <w:rsid w:val="007F48E5"/>
    <w:rsid w:val="007F4C2F"/>
    <w:rsid w:val="007F4C4B"/>
    <w:rsid w:val="007F4C99"/>
    <w:rsid w:val="007F4CA5"/>
    <w:rsid w:val="007F4CBC"/>
    <w:rsid w:val="007F5370"/>
    <w:rsid w:val="007F5507"/>
    <w:rsid w:val="007F5673"/>
    <w:rsid w:val="007F56AD"/>
    <w:rsid w:val="007F574B"/>
    <w:rsid w:val="007F57C6"/>
    <w:rsid w:val="007F59AA"/>
    <w:rsid w:val="007F5A41"/>
    <w:rsid w:val="007F5B1E"/>
    <w:rsid w:val="007F5BD1"/>
    <w:rsid w:val="007F5C73"/>
    <w:rsid w:val="007F5E6A"/>
    <w:rsid w:val="007F5F76"/>
    <w:rsid w:val="007F600D"/>
    <w:rsid w:val="007F6017"/>
    <w:rsid w:val="007F60C3"/>
    <w:rsid w:val="007F6264"/>
    <w:rsid w:val="007F628B"/>
    <w:rsid w:val="007F62F3"/>
    <w:rsid w:val="007F64DF"/>
    <w:rsid w:val="007F66B5"/>
    <w:rsid w:val="007F6708"/>
    <w:rsid w:val="007F67AF"/>
    <w:rsid w:val="007F6985"/>
    <w:rsid w:val="007F6B2A"/>
    <w:rsid w:val="007F6C8E"/>
    <w:rsid w:val="007F6D4E"/>
    <w:rsid w:val="007F6D9F"/>
    <w:rsid w:val="007F6F62"/>
    <w:rsid w:val="007F7114"/>
    <w:rsid w:val="007F7294"/>
    <w:rsid w:val="007F72A7"/>
    <w:rsid w:val="007F72E6"/>
    <w:rsid w:val="007F7312"/>
    <w:rsid w:val="007F7369"/>
    <w:rsid w:val="007F7398"/>
    <w:rsid w:val="007F749D"/>
    <w:rsid w:val="007F75CF"/>
    <w:rsid w:val="007F75EC"/>
    <w:rsid w:val="007F788D"/>
    <w:rsid w:val="007F7AC6"/>
    <w:rsid w:val="007F7AEC"/>
    <w:rsid w:val="00800251"/>
    <w:rsid w:val="00800368"/>
    <w:rsid w:val="00800381"/>
    <w:rsid w:val="00800964"/>
    <w:rsid w:val="00800FA9"/>
    <w:rsid w:val="00800FEC"/>
    <w:rsid w:val="00801038"/>
    <w:rsid w:val="0080116A"/>
    <w:rsid w:val="0080126C"/>
    <w:rsid w:val="00801294"/>
    <w:rsid w:val="00801328"/>
    <w:rsid w:val="0080138B"/>
    <w:rsid w:val="00801463"/>
    <w:rsid w:val="00801725"/>
    <w:rsid w:val="00801787"/>
    <w:rsid w:val="008019CB"/>
    <w:rsid w:val="00801C20"/>
    <w:rsid w:val="00801CCF"/>
    <w:rsid w:val="0080207B"/>
    <w:rsid w:val="00802265"/>
    <w:rsid w:val="0080232A"/>
    <w:rsid w:val="00802613"/>
    <w:rsid w:val="008026F2"/>
    <w:rsid w:val="008029C0"/>
    <w:rsid w:val="00802CFF"/>
    <w:rsid w:val="00803025"/>
    <w:rsid w:val="008030B1"/>
    <w:rsid w:val="00803491"/>
    <w:rsid w:val="0080363F"/>
    <w:rsid w:val="00803A8E"/>
    <w:rsid w:val="00803AA2"/>
    <w:rsid w:val="00803E02"/>
    <w:rsid w:val="00803EDA"/>
    <w:rsid w:val="00803F39"/>
    <w:rsid w:val="0080408A"/>
    <w:rsid w:val="008043C1"/>
    <w:rsid w:val="008045BB"/>
    <w:rsid w:val="008047BB"/>
    <w:rsid w:val="00804B9D"/>
    <w:rsid w:val="00804C15"/>
    <w:rsid w:val="00804CBF"/>
    <w:rsid w:val="00804F38"/>
    <w:rsid w:val="008050B9"/>
    <w:rsid w:val="008050F8"/>
    <w:rsid w:val="0080522D"/>
    <w:rsid w:val="008054CE"/>
    <w:rsid w:val="0080576E"/>
    <w:rsid w:val="00805877"/>
    <w:rsid w:val="0080599F"/>
    <w:rsid w:val="00805A9F"/>
    <w:rsid w:val="00805C9F"/>
    <w:rsid w:val="00805F6E"/>
    <w:rsid w:val="0080603C"/>
    <w:rsid w:val="00806066"/>
    <w:rsid w:val="0080606C"/>
    <w:rsid w:val="00806089"/>
    <w:rsid w:val="0080641B"/>
    <w:rsid w:val="00806514"/>
    <w:rsid w:val="00806578"/>
    <w:rsid w:val="00806683"/>
    <w:rsid w:val="00806782"/>
    <w:rsid w:val="00806C8A"/>
    <w:rsid w:val="00806DCC"/>
    <w:rsid w:val="00806E62"/>
    <w:rsid w:val="00806F3F"/>
    <w:rsid w:val="00807290"/>
    <w:rsid w:val="008073EC"/>
    <w:rsid w:val="008076B5"/>
    <w:rsid w:val="008076CF"/>
    <w:rsid w:val="0080776D"/>
    <w:rsid w:val="008079AA"/>
    <w:rsid w:val="00807ABA"/>
    <w:rsid w:val="00807DF2"/>
    <w:rsid w:val="008100D1"/>
    <w:rsid w:val="00810352"/>
    <w:rsid w:val="00810355"/>
    <w:rsid w:val="00810476"/>
    <w:rsid w:val="008105B7"/>
    <w:rsid w:val="00810606"/>
    <w:rsid w:val="0081095F"/>
    <w:rsid w:val="00810A24"/>
    <w:rsid w:val="00810A9E"/>
    <w:rsid w:val="00810B2D"/>
    <w:rsid w:val="00810BA4"/>
    <w:rsid w:val="00810E5F"/>
    <w:rsid w:val="008112C1"/>
    <w:rsid w:val="0081145D"/>
    <w:rsid w:val="008114B1"/>
    <w:rsid w:val="00811829"/>
    <w:rsid w:val="008119E0"/>
    <w:rsid w:val="00811AE5"/>
    <w:rsid w:val="00811B19"/>
    <w:rsid w:val="00811B34"/>
    <w:rsid w:val="00811D13"/>
    <w:rsid w:val="00811E36"/>
    <w:rsid w:val="00811E58"/>
    <w:rsid w:val="008121C8"/>
    <w:rsid w:val="008123BE"/>
    <w:rsid w:val="00812887"/>
    <w:rsid w:val="00812A2F"/>
    <w:rsid w:val="00812A3B"/>
    <w:rsid w:val="00812A90"/>
    <w:rsid w:val="00812AC5"/>
    <w:rsid w:val="00812B76"/>
    <w:rsid w:val="00812CD1"/>
    <w:rsid w:val="00812CF3"/>
    <w:rsid w:val="00812D52"/>
    <w:rsid w:val="00812E20"/>
    <w:rsid w:val="00812FD2"/>
    <w:rsid w:val="00812FE3"/>
    <w:rsid w:val="0081307D"/>
    <w:rsid w:val="008130ED"/>
    <w:rsid w:val="00813109"/>
    <w:rsid w:val="008136DC"/>
    <w:rsid w:val="008137A3"/>
    <w:rsid w:val="00813858"/>
    <w:rsid w:val="00813912"/>
    <w:rsid w:val="00813AEB"/>
    <w:rsid w:val="0081418C"/>
    <w:rsid w:val="008141BE"/>
    <w:rsid w:val="00814C6F"/>
    <w:rsid w:val="00814C81"/>
    <w:rsid w:val="00814CCB"/>
    <w:rsid w:val="00814DBE"/>
    <w:rsid w:val="00814F9E"/>
    <w:rsid w:val="0081505D"/>
    <w:rsid w:val="008151C3"/>
    <w:rsid w:val="00815206"/>
    <w:rsid w:val="0081524C"/>
    <w:rsid w:val="00815299"/>
    <w:rsid w:val="008152D0"/>
    <w:rsid w:val="008153CC"/>
    <w:rsid w:val="008154B7"/>
    <w:rsid w:val="00815786"/>
    <w:rsid w:val="008157FC"/>
    <w:rsid w:val="00815ADF"/>
    <w:rsid w:val="00815D5D"/>
    <w:rsid w:val="00815D66"/>
    <w:rsid w:val="00815E3C"/>
    <w:rsid w:val="00815FCC"/>
    <w:rsid w:val="008160A1"/>
    <w:rsid w:val="008162EB"/>
    <w:rsid w:val="00816302"/>
    <w:rsid w:val="008163E2"/>
    <w:rsid w:val="00816438"/>
    <w:rsid w:val="00816D5D"/>
    <w:rsid w:val="00816E69"/>
    <w:rsid w:val="00816EAC"/>
    <w:rsid w:val="00816F0B"/>
    <w:rsid w:val="00817080"/>
    <w:rsid w:val="008170ED"/>
    <w:rsid w:val="008173A0"/>
    <w:rsid w:val="008173AD"/>
    <w:rsid w:val="0081742F"/>
    <w:rsid w:val="00817681"/>
    <w:rsid w:val="00817750"/>
    <w:rsid w:val="00817756"/>
    <w:rsid w:val="00817B54"/>
    <w:rsid w:val="00817B8F"/>
    <w:rsid w:val="00817BAE"/>
    <w:rsid w:val="00817BF1"/>
    <w:rsid w:val="00817CDC"/>
    <w:rsid w:val="00817D2A"/>
    <w:rsid w:val="00817E1B"/>
    <w:rsid w:val="008201F3"/>
    <w:rsid w:val="00820526"/>
    <w:rsid w:val="00820584"/>
    <w:rsid w:val="008206EA"/>
    <w:rsid w:val="00820710"/>
    <w:rsid w:val="0082071C"/>
    <w:rsid w:val="00820947"/>
    <w:rsid w:val="00820981"/>
    <w:rsid w:val="00820BB1"/>
    <w:rsid w:val="00820D54"/>
    <w:rsid w:val="00820F2F"/>
    <w:rsid w:val="00821355"/>
    <w:rsid w:val="008213BB"/>
    <w:rsid w:val="0082170E"/>
    <w:rsid w:val="00821BBA"/>
    <w:rsid w:val="00821CB0"/>
    <w:rsid w:val="00821D5F"/>
    <w:rsid w:val="00821EBB"/>
    <w:rsid w:val="00821FAF"/>
    <w:rsid w:val="008220B6"/>
    <w:rsid w:val="008221AA"/>
    <w:rsid w:val="00822455"/>
    <w:rsid w:val="0082271C"/>
    <w:rsid w:val="00822725"/>
    <w:rsid w:val="00822776"/>
    <w:rsid w:val="008228A2"/>
    <w:rsid w:val="00822968"/>
    <w:rsid w:val="00822AC7"/>
    <w:rsid w:val="00822B2F"/>
    <w:rsid w:val="00822BD4"/>
    <w:rsid w:val="00822C98"/>
    <w:rsid w:val="00822CC3"/>
    <w:rsid w:val="00822DC7"/>
    <w:rsid w:val="0082302A"/>
    <w:rsid w:val="008232F6"/>
    <w:rsid w:val="008233BA"/>
    <w:rsid w:val="008233E8"/>
    <w:rsid w:val="0082348A"/>
    <w:rsid w:val="00823532"/>
    <w:rsid w:val="0082385E"/>
    <w:rsid w:val="00823885"/>
    <w:rsid w:val="00823A4E"/>
    <w:rsid w:val="00823B52"/>
    <w:rsid w:val="00823D14"/>
    <w:rsid w:val="00823DD4"/>
    <w:rsid w:val="00823DE5"/>
    <w:rsid w:val="00823EA2"/>
    <w:rsid w:val="00823F68"/>
    <w:rsid w:val="00824236"/>
    <w:rsid w:val="00824294"/>
    <w:rsid w:val="00824397"/>
    <w:rsid w:val="008243BB"/>
    <w:rsid w:val="008243E9"/>
    <w:rsid w:val="0082441B"/>
    <w:rsid w:val="008245EA"/>
    <w:rsid w:val="00824B45"/>
    <w:rsid w:val="00824C19"/>
    <w:rsid w:val="00824C30"/>
    <w:rsid w:val="00824D11"/>
    <w:rsid w:val="00824EF5"/>
    <w:rsid w:val="00825041"/>
    <w:rsid w:val="00825390"/>
    <w:rsid w:val="008253E7"/>
    <w:rsid w:val="00825488"/>
    <w:rsid w:val="008254F6"/>
    <w:rsid w:val="0082572B"/>
    <w:rsid w:val="0082579B"/>
    <w:rsid w:val="00825941"/>
    <w:rsid w:val="00825B39"/>
    <w:rsid w:val="00825C25"/>
    <w:rsid w:val="00825EC2"/>
    <w:rsid w:val="00825F8D"/>
    <w:rsid w:val="00826195"/>
    <w:rsid w:val="00826211"/>
    <w:rsid w:val="0082649A"/>
    <w:rsid w:val="00826659"/>
    <w:rsid w:val="008266A4"/>
    <w:rsid w:val="0082680C"/>
    <w:rsid w:val="008269BC"/>
    <w:rsid w:val="00826A46"/>
    <w:rsid w:val="00826B22"/>
    <w:rsid w:val="00826BA9"/>
    <w:rsid w:val="00826E7C"/>
    <w:rsid w:val="0082724F"/>
    <w:rsid w:val="008274BA"/>
    <w:rsid w:val="00827792"/>
    <w:rsid w:val="0082779E"/>
    <w:rsid w:val="00827900"/>
    <w:rsid w:val="0082795C"/>
    <w:rsid w:val="00827B04"/>
    <w:rsid w:val="008303A9"/>
    <w:rsid w:val="008304F0"/>
    <w:rsid w:val="00830500"/>
    <w:rsid w:val="008306F2"/>
    <w:rsid w:val="00830732"/>
    <w:rsid w:val="00830D99"/>
    <w:rsid w:val="00830E47"/>
    <w:rsid w:val="0083106C"/>
    <w:rsid w:val="0083114C"/>
    <w:rsid w:val="008312CF"/>
    <w:rsid w:val="0083138B"/>
    <w:rsid w:val="00831451"/>
    <w:rsid w:val="008314DD"/>
    <w:rsid w:val="008315AD"/>
    <w:rsid w:val="0083160A"/>
    <w:rsid w:val="00831BA1"/>
    <w:rsid w:val="00831C85"/>
    <w:rsid w:val="00831F42"/>
    <w:rsid w:val="0083203F"/>
    <w:rsid w:val="00832386"/>
    <w:rsid w:val="00832484"/>
    <w:rsid w:val="008326E6"/>
    <w:rsid w:val="00832736"/>
    <w:rsid w:val="0083279C"/>
    <w:rsid w:val="0083284C"/>
    <w:rsid w:val="0083291E"/>
    <w:rsid w:val="00832ACF"/>
    <w:rsid w:val="00832B04"/>
    <w:rsid w:val="00832E28"/>
    <w:rsid w:val="00832FB4"/>
    <w:rsid w:val="0083328E"/>
    <w:rsid w:val="008333F5"/>
    <w:rsid w:val="00833475"/>
    <w:rsid w:val="008334C2"/>
    <w:rsid w:val="008335D3"/>
    <w:rsid w:val="008336EE"/>
    <w:rsid w:val="008338A6"/>
    <w:rsid w:val="00833A56"/>
    <w:rsid w:val="00833A85"/>
    <w:rsid w:val="00833EEB"/>
    <w:rsid w:val="00833FFB"/>
    <w:rsid w:val="00834000"/>
    <w:rsid w:val="00834030"/>
    <w:rsid w:val="00834139"/>
    <w:rsid w:val="008342BB"/>
    <w:rsid w:val="008342C4"/>
    <w:rsid w:val="00834529"/>
    <w:rsid w:val="00834584"/>
    <w:rsid w:val="00834700"/>
    <w:rsid w:val="00834B31"/>
    <w:rsid w:val="00834D41"/>
    <w:rsid w:val="00834E05"/>
    <w:rsid w:val="00834F79"/>
    <w:rsid w:val="00835126"/>
    <w:rsid w:val="0083539E"/>
    <w:rsid w:val="008356A0"/>
    <w:rsid w:val="00835746"/>
    <w:rsid w:val="00835806"/>
    <w:rsid w:val="00835B54"/>
    <w:rsid w:val="00835BA3"/>
    <w:rsid w:val="00835C46"/>
    <w:rsid w:val="00835D56"/>
    <w:rsid w:val="00836186"/>
    <w:rsid w:val="008362BC"/>
    <w:rsid w:val="008364ED"/>
    <w:rsid w:val="00836620"/>
    <w:rsid w:val="008367D3"/>
    <w:rsid w:val="00836830"/>
    <w:rsid w:val="0083698B"/>
    <w:rsid w:val="00836D97"/>
    <w:rsid w:val="00836E07"/>
    <w:rsid w:val="00837009"/>
    <w:rsid w:val="008372B1"/>
    <w:rsid w:val="00837319"/>
    <w:rsid w:val="00837441"/>
    <w:rsid w:val="008374C7"/>
    <w:rsid w:val="00837B72"/>
    <w:rsid w:val="00837C59"/>
    <w:rsid w:val="00837D82"/>
    <w:rsid w:val="0084009C"/>
    <w:rsid w:val="0084043E"/>
    <w:rsid w:val="008406EE"/>
    <w:rsid w:val="0084090C"/>
    <w:rsid w:val="00840D64"/>
    <w:rsid w:val="00840F23"/>
    <w:rsid w:val="008412EE"/>
    <w:rsid w:val="008413BC"/>
    <w:rsid w:val="008415CE"/>
    <w:rsid w:val="008416A1"/>
    <w:rsid w:val="008418F2"/>
    <w:rsid w:val="008421A7"/>
    <w:rsid w:val="008421EE"/>
    <w:rsid w:val="0084226A"/>
    <w:rsid w:val="008424AA"/>
    <w:rsid w:val="008424E3"/>
    <w:rsid w:val="00842569"/>
    <w:rsid w:val="008426AF"/>
    <w:rsid w:val="008427CB"/>
    <w:rsid w:val="008427DB"/>
    <w:rsid w:val="00842839"/>
    <w:rsid w:val="00842945"/>
    <w:rsid w:val="00842A4E"/>
    <w:rsid w:val="00842AF3"/>
    <w:rsid w:val="00842B8B"/>
    <w:rsid w:val="00842DC8"/>
    <w:rsid w:val="00842E9F"/>
    <w:rsid w:val="00842F8D"/>
    <w:rsid w:val="008432E2"/>
    <w:rsid w:val="008437D0"/>
    <w:rsid w:val="00843825"/>
    <w:rsid w:val="0084385F"/>
    <w:rsid w:val="0084395D"/>
    <w:rsid w:val="00843CC7"/>
    <w:rsid w:val="00843DF8"/>
    <w:rsid w:val="00843F7A"/>
    <w:rsid w:val="00843FB0"/>
    <w:rsid w:val="008442A8"/>
    <w:rsid w:val="0084448A"/>
    <w:rsid w:val="008444E3"/>
    <w:rsid w:val="008445B0"/>
    <w:rsid w:val="008445F3"/>
    <w:rsid w:val="0084476A"/>
    <w:rsid w:val="00844AA3"/>
    <w:rsid w:val="00844CA0"/>
    <w:rsid w:val="00845131"/>
    <w:rsid w:val="0084513A"/>
    <w:rsid w:val="0084524D"/>
    <w:rsid w:val="008452B0"/>
    <w:rsid w:val="0084542F"/>
    <w:rsid w:val="0084547A"/>
    <w:rsid w:val="008454AD"/>
    <w:rsid w:val="008454F0"/>
    <w:rsid w:val="008456D1"/>
    <w:rsid w:val="008459A7"/>
    <w:rsid w:val="00845ACA"/>
    <w:rsid w:val="00845CA0"/>
    <w:rsid w:val="00845D26"/>
    <w:rsid w:val="00845D6C"/>
    <w:rsid w:val="00845D91"/>
    <w:rsid w:val="00845D98"/>
    <w:rsid w:val="00845E8E"/>
    <w:rsid w:val="00845FC9"/>
    <w:rsid w:val="0084602F"/>
    <w:rsid w:val="008460B6"/>
    <w:rsid w:val="0084629F"/>
    <w:rsid w:val="008467D4"/>
    <w:rsid w:val="00846BBB"/>
    <w:rsid w:val="00846BE2"/>
    <w:rsid w:val="00846C39"/>
    <w:rsid w:val="00846D7D"/>
    <w:rsid w:val="00847166"/>
    <w:rsid w:val="008471BF"/>
    <w:rsid w:val="00847316"/>
    <w:rsid w:val="008473A7"/>
    <w:rsid w:val="00847491"/>
    <w:rsid w:val="008474CF"/>
    <w:rsid w:val="0084770A"/>
    <w:rsid w:val="00847ABE"/>
    <w:rsid w:val="00847B44"/>
    <w:rsid w:val="00847BB2"/>
    <w:rsid w:val="00847CA1"/>
    <w:rsid w:val="00847CA7"/>
    <w:rsid w:val="00847F51"/>
    <w:rsid w:val="00847FF0"/>
    <w:rsid w:val="0085015C"/>
    <w:rsid w:val="00850399"/>
    <w:rsid w:val="0085059E"/>
    <w:rsid w:val="00850838"/>
    <w:rsid w:val="00850A22"/>
    <w:rsid w:val="00850CB4"/>
    <w:rsid w:val="00850EEA"/>
    <w:rsid w:val="0085103E"/>
    <w:rsid w:val="00851179"/>
    <w:rsid w:val="008515AC"/>
    <w:rsid w:val="00851674"/>
    <w:rsid w:val="00851750"/>
    <w:rsid w:val="008519DA"/>
    <w:rsid w:val="008519DF"/>
    <w:rsid w:val="008519E4"/>
    <w:rsid w:val="00851B4F"/>
    <w:rsid w:val="00851B90"/>
    <w:rsid w:val="00851C26"/>
    <w:rsid w:val="00851D68"/>
    <w:rsid w:val="008522DF"/>
    <w:rsid w:val="0085232C"/>
    <w:rsid w:val="00852347"/>
    <w:rsid w:val="0085253D"/>
    <w:rsid w:val="008525FF"/>
    <w:rsid w:val="00852877"/>
    <w:rsid w:val="008528A8"/>
    <w:rsid w:val="00852944"/>
    <w:rsid w:val="00852BAB"/>
    <w:rsid w:val="00852BC8"/>
    <w:rsid w:val="00852CB6"/>
    <w:rsid w:val="00852F3B"/>
    <w:rsid w:val="00853119"/>
    <w:rsid w:val="0085313E"/>
    <w:rsid w:val="0085319A"/>
    <w:rsid w:val="008534CC"/>
    <w:rsid w:val="008538A4"/>
    <w:rsid w:val="008538DD"/>
    <w:rsid w:val="008539BF"/>
    <w:rsid w:val="00853AB4"/>
    <w:rsid w:val="00853AEA"/>
    <w:rsid w:val="00853C5D"/>
    <w:rsid w:val="00853E85"/>
    <w:rsid w:val="00853EB9"/>
    <w:rsid w:val="00853EC4"/>
    <w:rsid w:val="0085408E"/>
    <w:rsid w:val="00854225"/>
    <w:rsid w:val="008542E1"/>
    <w:rsid w:val="00854351"/>
    <w:rsid w:val="008545AD"/>
    <w:rsid w:val="00854624"/>
    <w:rsid w:val="00854930"/>
    <w:rsid w:val="00854ACF"/>
    <w:rsid w:val="00854B5F"/>
    <w:rsid w:val="00854C9F"/>
    <w:rsid w:val="00854DD1"/>
    <w:rsid w:val="00854EE7"/>
    <w:rsid w:val="00854F05"/>
    <w:rsid w:val="00854FAA"/>
    <w:rsid w:val="00854FF3"/>
    <w:rsid w:val="008550FE"/>
    <w:rsid w:val="0085511E"/>
    <w:rsid w:val="00855241"/>
    <w:rsid w:val="0085525B"/>
    <w:rsid w:val="00855312"/>
    <w:rsid w:val="00855366"/>
    <w:rsid w:val="008553FB"/>
    <w:rsid w:val="008556C7"/>
    <w:rsid w:val="00855780"/>
    <w:rsid w:val="00855795"/>
    <w:rsid w:val="008557B5"/>
    <w:rsid w:val="00855910"/>
    <w:rsid w:val="008559F0"/>
    <w:rsid w:val="00855CA7"/>
    <w:rsid w:val="00855FE0"/>
    <w:rsid w:val="00856143"/>
    <w:rsid w:val="008561B5"/>
    <w:rsid w:val="00856344"/>
    <w:rsid w:val="008563A7"/>
    <w:rsid w:val="008563D2"/>
    <w:rsid w:val="008566BD"/>
    <w:rsid w:val="0085672E"/>
    <w:rsid w:val="008567FE"/>
    <w:rsid w:val="008569D1"/>
    <w:rsid w:val="00856B7D"/>
    <w:rsid w:val="00856C3F"/>
    <w:rsid w:val="00856CEC"/>
    <w:rsid w:val="00856D90"/>
    <w:rsid w:val="008571DD"/>
    <w:rsid w:val="008576DE"/>
    <w:rsid w:val="00857891"/>
    <w:rsid w:val="008578C5"/>
    <w:rsid w:val="00857AD2"/>
    <w:rsid w:val="00857B7B"/>
    <w:rsid w:val="00857FE5"/>
    <w:rsid w:val="008600DA"/>
    <w:rsid w:val="0086014A"/>
    <w:rsid w:val="00860158"/>
    <w:rsid w:val="00860486"/>
    <w:rsid w:val="0086059C"/>
    <w:rsid w:val="0086078D"/>
    <w:rsid w:val="00860BC3"/>
    <w:rsid w:val="00860C0B"/>
    <w:rsid w:val="00860F36"/>
    <w:rsid w:val="0086109B"/>
    <w:rsid w:val="0086127B"/>
    <w:rsid w:val="008613D4"/>
    <w:rsid w:val="0086156B"/>
    <w:rsid w:val="0086162F"/>
    <w:rsid w:val="00861640"/>
    <w:rsid w:val="0086180D"/>
    <w:rsid w:val="008618DC"/>
    <w:rsid w:val="00861ABF"/>
    <w:rsid w:val="00861D8B"/>
    <w:rsid w:val="00862016"/>
    <w:rsid w:val="00862261"/>
    <w:rsid w:val="00862339"/>
    <w:rsid w:val="008629AC"/>
    <w:rsid w:val="00862F43"/>
    <w:rsid w:val="00862FE4"/>
    <w:rsid w:val="00863265"/>
    <w:rsid w:val="008634AC"/>
    <w:rsid w:val="008634F2"/>
    <w:rsid w:val="00863673"/>
    <w:rsid w:val="00863694"/>
    <w:rsid w:val="00863941"/>
    <w:rsid w:val="00863A90"/>
    <w:rsid w:val="00863C51"/>
    <w:rsid w:val="00863C69"/>
    <w:rsid w:val="00863F09"/>
    <w:rsid w:val="00864235"/>
    <w:rsid w:val="008642F2"/>
    <w:rsid w:val="0086456D"/>
    <w:rsid w:val="008645BD"/>
    <w:rsid w:val="008647D8"/>
    <w:rsid w:val="0086495C"/>
    <w:rsid w:val="00864C0D"/>
    <w:rsid w:val="00864C31"/>
    <w:rsid w:val="00864C8E"/>
    <w:rsid w:val="00864D0F"/>
    <w:rsid w:val="00864F65"/>
    <w:rsid w:val="00864F81"/>
    <w:rsid w:val="00865114"/>
    <w:rsid w:val="008654E7"/>
    <w:rsid w:val="008654F3"/>
    <w:rsid w:val="00865AC2"/>
    <w:rsid w:val="00865BC6"/>
    <w:rsid w:val="00865C76"/>
    <w:rsid w:val="00865CFB"/>
    <w:rsid w:val="00865D23"/>
    <w:rsid w:val="00865EB6"/>
    <w:rsid w:val="008660FF"/>
    <w:rsid w:val="008661C2"/>
    <w:rsid w:val="0086622A"/>
    <w:rsid w:val="0086626C"/>
    <w:rsid w:val="0086631E"/>
    <w:rsid w:val="00866387"/>
    <w:rsid w:val="00866427"/>
    <w:rsid w:val="00866D6B"/>
    <w:rsid w:val="00866E05"/>
    <w:rsid w:val="00867116"/>
    <w:rsid w:val="00867124"/>
    <w:rsid w:val="008672D9"/>
    <w:rsid w:val="0086738C"/>
    <w:rsid w:val="008673E6"/>
    <w:rsid w:val="0086753C"/>
    <w:rsid w:val="00867893"/>
    <w:rsid w:val="00867AEA"/>
    <w:rsid w:val="00867C7F"/>
    <w:rsid w:val="00867FC6"/>
    <w:rsid w:val="008701BC"/>
    <w:rsid w:val="008702F5"/>
    <w:rsid w:val="0087034D"/>
    <w:rsid w:val="00870579"/>
    <w:rsid w:val="00870593"/>
    <w:rsid w:val="008705F3"/>
    <w:rsid w:val="0087074E"/>
    <w:rsid w:val="00870894"/>
    <w:rsid w:val="00870A4A"/>
    <w:rsid w:val="00870DAF"/>
    <w:rsid w:val="00870F7C"/>
    <w:rsid w:val="008718E5"/>
    <w:rsid w:val="00871A43"/>
    <w:rsid w:val="00871D7F"/>
    <w:rsid w:val="00871E69"/>
    <w:rsid w:val="00871FF2"/>
    <w:rsid w:val="00872007"/>
    <w:rsid w:val="00872020"/>
    <w:rsid w:val="0087222D"/>
    <w:rsid w:val="00872346"/>
    <w:rsid w:val="00872495"/>
    <w:rsid w:val="00872A31"/>
    <w:rsid w:val="00872AC6"/>
    <w:rsid w:val="00872BB5"/>
    <w:rsid w:val="00872C91"/>
    <w:rsid w:val="00872C96"/>
    <w:rsid w:val="00872D2A"/>
    <w:rsid w:val="00872E3A"/>
    <w:rsid w:val="00872E3E"/>
    <w:rsid w:val="00872F20"/>
    <w:rsid w:val="0087300B"/>
    <w:rsid w:val="00873161"/>
    <w:rsid w:val="0087352F"/>
    <w:rsid w:val="00873669"/>
    <w:rsid w:val="0087387C"/>
    <w:rsid w:val="00873A54"/>
    <w:rsid w:val="008740DA"/>
    <w:rsid w:val="0087414F"/>
    <w:rsid w:val="008743E7"/>
    <w:rsid w:val="008744C5"/>
    <w:rsid w:val="00874647"/>
    <w:rsid w:val="008748A5"/>
    <w:rsid w:val="008749EB"/>
    <w:rsid w:val="00874D2B"/>
    <w:rsid w:val="00874E85"/>
    <w:rsid w:val="00874FDA"/>
    <w:rsid w:val="00875229"/>
    <w:rsid w:val="008754E4"/>
    <w:rsid w:val="008758FA"/>
    <w:rsid w:val="00875A72"/>
    <w:rsid w:val="00875C0A"/>
    <w:rsid w:val="00875C9D"/>
    <w:rsid w:val="00875D1E"/>
    <w:rsid w:val="00876369"/>
    <w:rsid w:val="0087654B"/>
    <w:rsid w:val="00876973"/>
    <w:rsid w:val="00876DDA"/>
    <w:rsid w:val="00876EEE"/>
    <w:rsid w:val="00877149"/>
    <w:rsid w:val="0087733E"/>
    <w:rsid w:val="0087748E"/>
    <w:rsid w:val="008775C2"/>
    <w:rsid w:val="00877731"/>
    <w:rsid w:val="0087794C"/>
    <w:rsid w:val="00877A16"/>
    <w:rsid w:val="00877D77"/>
    <w:rsid w:val="00877DF1"/>
    <w:rsid w:val="00880029"/>
    <w:rsid w:val="00880041"/>
    <w:rsid w:val="00880301"/>
    <w:rsid w:val="00880388"/>
    <w:rsid w:val="008805AE"/>
    <w:rsid w:val="0088082F"/>
    <w:rsid w:val="008809A0"/>
    <w:rsid w:val="00880E88"/>
    <w:rsid w:val="00881151"/>
    <w:rsid w:val="00881211"/>
    <w:rsid w:val="008815E1"/>
    <w:rsid w:val="0088163A"/>
    <w:rsid w:val="008816B5"/>
    <w:rsid w:val="00881B50"/>
    <w:rsid w:val="00881BC8"/>
    <w:rsid w:val="00881CAF"/>
    <w:rsid w:val="00881CCA"/>
    <w:rsid w:val="008820A5"/>
    <w:rsid w:val="00882167"/>
    <w:rsid w:val="0088216B"/>
    <w:rsid w:val="00882732"/>
    <w:rsid w:val="00882793"/>
    <w:rsid w:val="008828D6"/>
    <w:rsid w:val="00882CB5"/>
    <w:rsid w:val="00882FBF"/>
    <w:rsid w:val="00883029"/>
    <w:rsid w:val="0088307E"/>
    <w:rsid w:val="008832AA"/>
    <w:rsid w:val="0088331E"/>
    <w:rsid w:val="00883425"/>
    <w:rsid w:val="0088376F"/>
    <w:rsid w:val="00883A4A"/>
    <w:rsid w:val="00883B78"/>
    <w:rsid w:val="00883C19"/>
    <w:rsid w:val="00883D71"/>
    <w:rsid w:val="00883DF5"/>
    <w:rsid w:val="0088402A"/>
    <w:rsid w:val="0088405D"/>
    <w:rsid w:val="00884687"/>
    <w:rsid w:val="008849BF"/>
    <w:rsid w:val="008849F8"/>
    <w:rsid w:val="00884B16"/>
    <w:rsid w:val="00884D8C"/>
    <w:rsid w:val="00884DBF"/>
    <w:rsid w:val="00884F57"/>
    <w:rsid w:val="00884F5D"/>
    <w:rsid w:val="00885049"/>
    <w:rsid w:val="008850C0"/>
    <w:rsid w:val="00885454"/>
    <w:rsid w:val="008854DD"/>
    <w:rsid w:val="0088550F"/>
    <w:rsid w:val="0088552B"/>
    <w:rsid w:val="00885534"/>
    <w:rsid w:val="00885539"/>
    <w:rsid w:val="00885586"/>
    <w:rsid w:val="00885A3E"/>
    <w:rsid w:val="00885B3C"/>
    <w:rsid w:val="00886135"/>
    <w:rsid w:val="008863EB"/>
    <w:rsid w:val="00886A0E"/>
    <w:rsid w:val="00886A1F"/>
    <w:rsid w:val="00886CAB"/>
    <w:rsid w:val="00886CDF"/>
    <w:rsid w:val="00886DD5"/>
    <w:rsid w:val="008870F2"/>
    <w:rsid w:val="008871EA"/>
    <w:rsid w:val="0088731E"/>
    <w:rsid w:val="008873E6"/>
    <w:rsid w:val="00887536"/>
    <w:rsid w:val="0088753A"/>
    <w:rsid w:val="00887577"/>
    <w:rsid w:val="008875C6"/>
    <w:rsid w:val="0088772A"/>
    <w:rsid w:val="0088772D"/>
    <w:rsid w:val="00887911"/>
    <w:rsid w:val="00887AAE"/>
    <w:rsid w:val="00887D3A"/>
    <w:rsid w:val="00887D9C"/>
    <w:rsid w:val="00887E02"/>
    <w:rsid w:val="00887E05"/>
    <w:rsid w:val="00887E33"/>
    <w:rsid w:val="00887FDF"/>
    <w:rsid w:val="008900F6"/>
    <w:rsid w:val="008900FD"/>
    <w:rsid w:val="00890107"/>
    <w:rsid w:val="008902A6"/>
    <w:rsid w:val="0089030F"/>
    <w:rsid w:val="00890421"/>
    <w:rsid w:val="0089043E"/>
    <w:rsid w:val="008904F3"/>
    <w:rsid w:val="00890518"/>
    <w:rsid w:val="008907F9"/>
    <w:rsid w:val="00890D79"/>
    <w:rsid w:val="00890F11"/>
    <w:rsid w:val="00891129"/>
    <w:rsid w:val="00891212"/>
    <w:rsid w:val="00891585"/>
    <w:rsid w:val="00891626"/>
    <w:rsid w:val="00891892"/>
    <w:rsid w:val="008918D8"/>
    <w:rsid w:val="008918DC"/>
    <w:rsid w:val="008919A1"/>
    <w:rsid w:val="008919F4"/>
    <w:rsid w:val="00891A39"/>
    <w:rsid w:val="00891C3A"/>
    <w:rsid w:val="00891D5B"/>
    <w:rsid w:val="00891DDB"/>
    <w:rsid w:val="00891E72"/>
    <w:rsid w:val="008922D3"/>
    <w:rsid w:val="008925B3"/>
    <w:rsid w:val="00892649"/>
    <w:rsid w:val="0089268C"/>
    <w:rsid w:val="00892698"/>
    <w:rsid w:val="0089270F"/>
    <w:rsid w:val="00892712"/>
    <w:rsid w:val="008928EF"/>
    <w:rsid w:val="00892B07"/>
    <w:rsid w:val="00892D30"/>
    <w:rsid w:val="00892DA5"/>
    <w:rsid w:val="00893013"/>
    <w:rsid w:val="008933FD"/>
    <w:rsid w:val="008935B8"/>
    <w:rsid w:val="0089399E"/>
    <w:rsid w:val="00893E7C"/>
    <w:rsid w:val="00893EB2"/>
    <w:rsid w:val="00893F27"/>
    <w:rsid w:val="0089402E"/>
    <w:rsid w:val="008940F7"/>
    <w:rsid w:val="00894124"/>
    <w:rsid w:val="00894461"/>
    <w:rsid w:val="00894602"/>
    <w:rsid w:val="00894862"/>
    <w:rsid w:val="0089487D"/>
    <w:rsid w:val="00894941"/>
    <w:rsid w:val="00894ABA"/>
    <w:rsid w:val="00894ACA"/>
    <w:rsid w:val="00894AF8"/>
    <w:rsid w:val="00894EF3"/>
    <w:rsid w:val="008953F3"/>
    <w:rsid w:val="008955B5"/>
    <w:rsid w:val="00895FA5"/>
    <w:rsid w:val="00895FD7"/>
    <w:rsid w:val="0089625F"/>
    <w:rsid w:val="0089661A"/>
    <w:rsid w:val="0089682C"/>
    <w:rsid w:val="00896AF8"/>
    <w:rsid w:val="00896CBF"/>
    <w:rsid w:val="00896D8A"/>
    <w:rsid w:val="00896FA3"/>
    <w:rsid w:val="0089746D"/>
    <w:rsid w:val="008974DE"/>
    <w:rsid w:val="0089753F"/>
    <w:rsid w:val="008976C5"/>
    <w:rsid w:val="008976CA"/>
    <w:rsid w:val="00897CEC"/>
    <w:rsid w:val="00897F45"/>
    <w:rsid w:val="00897F84"/>
    <w:rsid w:val="00897FDD"/>
    <w:rsid w:val="008A008A"/>
    <w:rsid w:val="008A0094"/>
    <w:rsid w:val="008A010C"/>
    <w:rsid w:val="008A0144"/>
    <w:rsid w:val="008A014E"/>
    <w:rsid w:val="008A01F6"/>
    <w:rsid w:val="008A0240"/>
    <w:rsid w:val="008A0341"/>
    <w:rsid w:val="008A04B9"/>
    <w:rsid w:val="008A060B"/>
    <w:rsid w:val="008A06D2"/>
    <w:rsid w:val="008A0771"/>
    <w:rsid w:val="008A07E2"/>
    <w:rsid w:val="008A0A10"/>
    <w:rsid w:val="008A0B24"/>
    <w:rsid w:val="008A0DC3"/>
    <w:rsid w:val="008A0DE3"/>
    <w:rsid w:val="008A0EB4"/>
    <w:rsid w:val="008A10D6"/>
    <w:rsid w:val="008A10E8"/>
    <w:rsid w:val="008A112B"/>
    <w:rsid w:val="008A1271"/>
    <w:rsid w:val="008A12F1"/>
    <w:rsid w:val="008A13F9"/>
    <w:rsid w:val="008A15C3"/>
    <w:rsid w:val="008A168B"/>
    <w:rsid w:val="008A18B2"/>
    <w:rsid w:val="008A192B"/>
    <w:rsid w:val="008A19EC"/>
    <w:rsid w:val="008A1AF9"/>
    <w:rsid w:val="008A1F5B"/>
    <w:rsid w:val="008A2487"/>
    <w:rsid w:val="008A24ED"/>
    <w:rsid w:val="008A253C"/>
    <w:rsid w:val="008A2649"/>
    <w:rsid w:val="008A2836"/>
    <w:rsid w:val="008A2837"/>
    <w:rsid w:val="008A29EF"/>
    <w:rsid w:val="008A2A8E"/>
    <w:rsid w:val="008A2A99"/>
    <w:rsid w:val="008A2B56"/>
    <w:rsid w:val="008A2D8A"/>
    <w:rsid w:val="008A2F0B"/>
    <w:rsid w:val="008A3131"/>
    <w:rsid w:val="008A32F0"/>
    <w:rsid w:val="008A33D7"/>
    <w:rsid w:val="008A34DB"/>
    <w:rsid w:val="008A389D"/>
    <w:rsid w:val="008A3975"/>
    <w:rsid w:val="008A3FFD"/>
    <w:rsid w:val="008A4010"/>
    <w:rsid w:val="008A405F"/>
    <w:rsid w:val="008A440C"/>
    <w:rsid w:val="008A4420"/>
    <w:rsid w:val="008A44C2"/>
    <w:rsid w:val="008A45F6"/>
    <w:rsid w:val="008A4661"/>
    <w:rsid w:val="008A46E7"/>
    <w:rsid w:val="008A495D"/>
    <w:rsid w:val="008A52FC"/>
    <w:rsid w:val="008A5311"/>
    <w:rsid w:val="008A5557"/>
    <w:rsid w:val="008A55D8"/>
    <w:rsid w:val="008A56BE"/>
    <w:rsid w:val="008A56D9"/>
    <w:rsid w:val="008A5737"/>
    <w:rsid w:val="008A5847"/>
    <w:rsid w:val="008A58B6"/>
    <w:rsid w:val="008A59C8"/>
    <w:rsid w:val="008A5CD2"/>
    <w:rsid w:val="008A5E3D"/>
    <w:rsid w:val="008A6130"/>
    <w:rsid w:val="008A650B"/>
    <w:rsid w:val="008A65BB"/>
    <w:rsid w:val="008A65CB"/>
    <w:rsid w:val="008A6CA5"/>
    <w:rsid w:val="008A6E89"/>
    <w:rsid w:val="008A6EE7"/>
    <w:rsid w:val="008A7711"/>
    <w:rsid w:val="008A7A2E"/>
    <w:rsid w:val="008A7A5C"/>
    <w:rsid w:val="008A7A94"/>
    <w:rsid w:val="008B02B2"/>
    <w:rsid w:val="008B07C1"/>
    <w:rsid w:val="008B0822"/>
    <w:rsid w:val="008B09E4"/>
    <w:rsid w:val="008B0BAD"/>
    <w:rsid w:val="008B0BB8"/>
    <w:rsid w:val="008B0D9D"/>
    <w:rsid w:val="008B0EF4"/>
    <w:rsid w:val="008B0FE2"/>
    <w:rsid w:val="008B0FF3"/>
    <w:rsid w:val="008B108D"/>
    <w:rsid w:val="008B109B"/>
    <w:rsid w:val="008B10C5"/>
    <w:rsid w:val="008B10E8"/>
    <w:rsid w:val="008B1201"/>
    <w:rsid w:val="008B1491"/>
    <w:rsid w:val="008B1505"/>
    <w:rsid w:val="008B1688"/>
    <w:rsid w:val="008B190E"/>
    <w:rsid w:val="008B1ACF"/>
    <w:rsid w:val="008B1B20"/>
    <w:rsid w:val="008B1BDF"/>
    <w:rsid w:val="008B1DC8"/>
    <w:rsid w:val="008B1DEC"/>
    <w:rsid w:val="008B20BA"/>
    <w:rsid w:val="008B2113"/>
    <w:rsid w:val="008B21BE"/>
    <w:rsid w:val="008B21D0"/>
    <w:rsid w:val="008B27E6"/>
    <w:rsid w:val="008B27F7"/>
    <w:rsid w:val="008B2978"/>
    <w:rsid w:val="008B2A42"/>
    <w:rsid w:val="008B2C4B"/>
    <w:rsid w:val="008B2D57"/>
    <w:rsid w:val="008B2DCA"/>
    <w:rsid w:val="008B2F8C"/>
    <w:rsid w:val="008B2FCD"/>
    <w:rsid w:val="008B337B"/>
    <w:rsid w:val="008B352A"/>
    <w:rsid w:val="008B3673"/>
    <w:rsid w:val="008B367E"/>
    <w:rsid w:val="008B36E2"/>
    <w:rsid w:val="008B36F8"/>
    <w:rsid w:val="008B3773"/>
    <w:rsid w:val="008B3979"/>
    <w:rsid w:val="008B3C18"/>
    <w:rsid w:val="008B3C24"/>
    <w:rsid w:val="008B3D67"/>
    <w:rsid w:val="008B4001"/>
    <w:rsid w:val="008B4417"/>
    <w:rsid w:val="008B452D"/>
    <w:rsid w:val="008B4674"/>
    <w:rsid w:val="008B4692"/>
    <w:rsid w:val="008B4855"/>
    <w:rsid w:val="008B48AD"/>
    <w:rsid w:val="008B48D4"/>
    <w:rsid w:val="008B4D66"/>
    <w:rsid w:val="008B4E88"/>
    <w:rsid w:val="008B5079"/>
    <w:rsid w:val="008B511B"/>
    <w:rsid w:val="008B5246"/>
    <w:rsid w:val="008B527F"/>
    <w:rsid w:val="008B52B8"/>
    <w:rsid w:val="008B53DD"/>
    <w:rsid w:val="008B55FF"/>
    <w:rsid w:val="008B5685"/>
    <w:rsid w:val="008B56A9"/>
    <w:rsid w:val="008B577B"/>
    <w:rsid w:val="008B59FD"/>
    <w:rsid w:val="008B5BC0"/>
    <w:rsid w:val="008B5CF8"/>
    <w:rsid w:val="008B5EF0"/>
    <w:rsid w:val="008B5F04"/>
    <w:rsid w:val="008B6162"/>
    <w:rsid w:val="008B61F2"/>
    <w:rsid w:val="008B62D2"/>
    <w:rsid w:val="008B646D"/>
    <w:rsid w:val="008B6474"/>
    <w:rsid w:val="008B66AD"/>
    <w:rsid w:val="008B6764"/>
    <w:rsid w:val="008B693A"/>
    <w:rsid w:val="008B6CE1"/>
    <w:rsid w:val="008B6CF3"/>
    <w:rsid w:val="008B6DF0"/>
    <w:rsid w:val="008B6E87"/>
    <w:rsid w:val="008B6E9C"/>
    <w:rsid w:val="008B6F85"/>
    <w:rsid w:val="008B7073"/>
    <w:rsid w:val="008B755E"/>
    <w:rsid w:val="008B7673"/>
    <w:rsid w:val="008B7895"/>
    <w:rsid w:val="008B7B1E"/>
    <w:rsid w:val="008B7D46"/>
    <w:rsid w:val="008C022D"/>
    <w:rsid w:val="008C0473"/>
    <w:rsid w:val="008C0499"/>
    <w:rsid w:val="008C052E"/>
    <w:rsid w:val="008C08C8"/>
    <w:rsid w:val="008C0C2D"/>
    <w:rsid w:val="008C0CC4"/>
    <w:rsid w:val="008C0F2B"/>
    <w:rsid w:val="008C0F75"/>
    <w:rsid w:val="008C119E"/>
    <w:rsid w:val="008C11EE"/>
    <w:rsid w:val="008C126B"/>
    <w:rsid w:val="008C12CC"/>
    <w:rsid w:val="008C17A4"/>
    <w:rsid w:val="008C180E"/>
    <w:rsid w:val="008C187D"/>
    <w:rsid w:val="008C1A98"/>
    <w:rsid w:val="008C1B74"/>
    <w:rsid w:val="008C1C91"/>
    <w:rsid w:val="008C220A"/>
    <w:rsid w:val="008C23AC"/>
    <w:rsid w:val="008C2492"/>
    <w:rsid w:val="008C250C"/>
    <w:rsid w:val="008C2523"/>
    <w:rsid w:val="008C2578"/>
    <w:rsid w:val="008C2589"/>
    <w:rsid w:val="008C2AD3"/>
    <w:rsid w:val="008C2D19"/>
    <w:rsid w:val="008C2E85"/>
    <w:rsid w:val="008C2E9D"/>
    <w:rsid w:val="008C2F86"/>
    <w:rsid w:val="008C3028"/>
    <w:rsid w:val="008C32C4"/>
    <w:rsid w:val="008C3320"/>
    <w:rsid w:val="008C3321"/>
    <w:rsid w:val="008C37C9"/>
    <w:rsid w:val="008C3867"/>
    <w:rsid w:val="008C39D3"/>
    <w:rsid w:val="008C3B12"/>
    <w:rsid w:val="008C3B2B"/>
    <w:rsid w:val="008C3CAC"/>
    <w:rsid w:val="008C3DFC"/>
    <w:rsid w:val="008C3ED8"/>
    <w:rsid w:val="008C3F33"/>
    <w:rsid w:val="008C3F46"/>
    <w:rsid w:val="008C4177"/>
    <w:rsid w:val="008C420F"/>
    <w:rsid w:val="008C46F4"/>
    <w:rsid w:val="008C4750"/>
    <w:rsid w:val="008C479E"/>
    <w:rsid w:val="008C480B"/>
    <w:rsid w:val="008C4A17"/>
    <w:rsid w:val="008C4A68"/>
    <w:rsid w:val="008C4BF0"/>
    <w:rsid w:val="008C4C12"/>
    <w:rsid w:val="008C4C22"/>
    <w:rsid w:val="008C4C29"/>
    <w:rsid w:val="008C4CEA"/>
    <w:rsid w:val="008C4D30"/>
    <w:rsid w:val="008C547D"/>
    <w:rsid w:val="008C5560"/>
    <w:rsid w:val="008C5F65"/>
    <w:rsid w:val="008C609F"/>
    <w:rsid w:val="008C60EE"/>
    <w:rsid w:val="008C6462"/>
    <w:rsid w:val="008C651B"/>
    <w:rsid w:val="008C65C0"/>
    <w:rsid w:val="008C6816"/>
    <w:rsid w:val="008C6C97"/>
    <w:rsid w:val="008C7108"/>
    <w:rsid w:val="008C713F"/>
    <w:rsid w:val="008C7276"/>
    <w:rsid w:val="008C74E4"/>
    <w:rsid w:val="008C7565"/>
    <w:rsid w:val="008C75FA"/>
    <w:rsid w:val="008C76AA"/>
    <w:rsid w:val="008C78E9"/>
    <w:rsid w:val="008C791D"/>
    <w:rsid w:val="008C7A71"/>
    <w:rsid w:val="008C7DA5"/>
    <w:rsid w:val="008C7DAC"/>
    <w:rsid w:val="008C7FC3"/>
    <w:rsid w:val="008D014C"/>
    <w:rsid w:val="008D0166"/>
    <w:rsid w:val="008D0294"/>
    <w:rsid w:val="008D0CDA"/>
    <w:rsid w:val="008D0DE0"/>
    <w:rsid w:val="008D0E8E"/>
    <w:rsid w:val="008D0F41"/>
    <w:rsid w:val="008D132A"/>
    <w:rsid w:val="008D1DF2"/>
    <w:rsid w:val="008D1EAA"/>
    <w:rsid w:val="008D2075"/>
    <w:rsid w:val="008D209C"/>
    <w:rsid w:val="008D20D7"/>
    <w:rsid w:val="008D2153"/>
    <w:rsid w:val="008D232C"/>
    <w:rsid w:val="008D23ED"/>
    <w:rsid w:val="008D255A"/>
    <w:rsid w:val="008D264C"/>
    <w:rsid w:val="008D26B5"/>
    <w:rsid w:val="008D26D1"/>
    <w:rsid w:val="008D28B2"/>
    <w:rsid w:val="008D2968"/>
    <w:rsid w:val="008D2A13"/>
    <w:rsid w:val="008D2DED"/>
    <w:rsid w:val="008D2ED2"/>
    <w:rsid w:val="008D2EF8"/>
    <w:rsid w:val="008D3122"/>
    <w:rsid w:val="008D326E"/>
    <w:rsid w:val="008D3490"/>
    <w:rsid w:val="008D34EF"/>
    <w:rsid w:val="008D354A"/>
    <w:rsid w:val="008D3551"/>
    <w:rsid w:val="008D39DB"/>
    <w:rsid w:val="008D3A8E"/>
    <w:rsid w:val="008D3B58"/>
    <w:rsid w:val="008D3C61"/>
    <w:rsid w:val="008D3CE7"/>
    <w:rsid w:val="008D3DCE"/>
    <w:rsid w:val="008D3E8A"/>
    <w:rsid w:val="008D3E94"/>
    <w:rsid w:val="008D4105"/>
    <w:rsid w:val="008D433F"/>
    <w:rsid w:val="008D4514"/>
    <w:rsid w:val="008D4671"/>
    <w:rsid w:val="008D46C0"/>
    <w:rsid w:val="008D480E"/>
    <w:rsid w:val="008D48C5"/>
    <w:rsid w:val="008D4AED"/>
    <w:rsid w:val="008D4BEC"/>
    <w:rsid w:val="008D4E3A"/>
    <w:rsid w:val="008D4E3F"/>
    <w:rsid w:val="008D51AB"/>
    <w:rsid w:val="008D520F"/>
    <w:rsid w:val="008D5C33"/>
    <w:rsid w:val="008D5DD7"/>
    <w:rsid w:val="008D5E1D"/>
    <w:rsid w:val="008D5E40"/>
    <w:rsid w:val="008D600F"/>
    <w:rsid w:val="008D61E3"/>
    <w:rsid w:val="008D65DC"/>
    <w:rsid w:val="008D6616"/>
    <w:rsid w:val="008D69D2"/>
    <w:rsid w:val="008D6AEA"/>
    <w:rsid w:val="008D6B2C"/>
    <w:rsid w:val="008D6C73"/>
    <w:rsid w:val="008D6D0E"/>
    <w:rsid w:val="008D6E3C"/>
    <w:rsid w:val="008D7168"/>
    <w:rsid w:val="008D7225"/>
    <w:rsid w:val="008D7468"/>
    <w:rsid w:val="008D7503"/>
    <w:rsid w:val="008D7599"/>
    <w:rsid w:val="008D7756"/>
    <w:rsid w:val="008D794B"/>
    <w:rsid w:val="008D7B44"/>
    <w:rsid w:val="008D7DBB"/>
    <w:rsid w:val="008D7EC6"/>
    <w:rsid w:val="008D7EDD"/>
    <w:rsid w:val="008E00C6"/>
    <w:rsid w:val="008E04C9"/>
    <w:rsid w:val="008E0870"/>
    <w:rsid w:val="008E0877"/>
    <w:rsid w:val="008E0934"/>
    <w:rsid w:val="008E0A14"/>
    <w:rsid w:val="008E0DAB"/>
    <w:rsid w:val="008E0E05"/>
    <w:rsid w:val="008E10A8"/>
    <w:rsid w:val="008E1145"/>
    <w:rsid w:val="008E1395"/>
    <w:rsid w:val="008E1567"/>
    <w:rsid w:val="008E161C"/>
    <w:rsid w:val="008E1654"/>
    <w:rsid w:val="008E1766"/>
    <w:rsid w:val="008E1A96"/>
    <w:rsid w:val="008E1F29"/>
    <w:rsid w:val="008E215B"/>
    <w:rsid w:val="008E222E"/>
    <w:rsid w:val="008E2288"/>
    <w:rsid w:val="008E2447"/>
    <w:rsid w:val="008E2492"/>
    <w:rsid w:val="008E2958"/>
    <w:rsid w:val="008E298F"/>
    <w:rsid w:val="008E2E44"/>
    <w:rsid w:val="008E2FEF"/>
    <w:rsid w:val="008E3209"/>
    <w:rsid w:val="008E3600"/>
    <w:rsid w:val="008E373D"/>
    <w:rsid w:val="008E3883"/>
    <w:rsid w:val="008E3969"/>
    <w:rsid w:val="008E3A78"/>
    <w:rsid w:val="008E3BBB"/>
    <w:rsid w:val="008E3C5C"/>
    <w:rsid w:val="008E3C99"/>
    <w:rsid w:val="008E3E13"/>
    <w:rsid w:val="008E4030"/>
    <w:rsid w:val="008E4037"/>
    <w:rsid w:val="008E42EA"/>
    <w:rsid w:val="008E4326"/>
    <w:rsid w:val="008E4401"/>
    <w:rsid w:val="008E4632"/>
    <w:rsid w:val="008E4722"/>
    <w:rsid w:val="008E4762"/>
    <w:rsid w:val="008E4921"/>
    <w:rsid w:val="008E4980"/>
    <w:rsid w:val="008E4ABA"/>
    <w:rsid w:val="008E4B20"/>
    <w:rsid w:val="008E4D86"/>
    <w:rsid w:val="008E4E29"/>
    <w:rsid w:val="008E4FBD"/>
    <w:rsid w:val="008E50AF"/>
    <w:rsid w:val="008E5369"/>
    <w:rsid w:val="008E55AE"/>
    <w:rsid w:val="008E567E"/>
    <w:rsid w:val="008E56C5"/>
    <w:rsid w:val="008E5986"/>
    <w:rsid w:val="008E5BF0"/>
    <w:rsid w:val="008E5C07"/>
    <w:rsid w:val="008E5E74"/>
    <w:rsid w:val="008E630A"/>
    <w:rsid w:val="008E63DD"/>
    <w:rsid w:val="008E679E"/>
    <w:rsid w:val="008E6806"/>
    <w:rsid w:val="008E6865"/>
    <w:rsid w:val="008E6C08"/>
    <w:rsid w:val="008E6C62"/>
    <w:rsid w:val="008E6CD6"/>
    <w:rsid w:val="008E6D8A"/>
    <w:rsid w:val="008E6F03"/>
    <w:rsid w:val="008E6FFA"/>
    <w:rsid w:val="008E7356"/>
    <w:rsid w:val="008E75C8"/>
    <w:rsid w:val="008E7712"/>
    <w:rsid w:val="008E774F"/>
    <w:rsid w:val="008E7870"/>
    <w:rsid w:val="008E7A82"/>
    <w:rsid w:val="008E7CA4"/>
    <w:rsid w:val="008F0231"/>
    <w:rsid w:val="008F0440"/>
    <w:rsid w:val="008F044C"/>
    <w:rsid w:val="008F045F"/>
    <w:rsid w:val="008F0460"/>
    <w:rsid w:val="008F0488"/>
    <w:rsid w:val="008F0570"/>
    <w:rsid w:val="008F0669"/>
    <w:rsid w:val="008F077B"/>
    <w:rsid w:val="008F085B"/>
    <w:rsid w:val="008F08CE"/>
    <w:rsid w:val="008F09BF"/>
    <w:rsid w:val="008F0A71"/>
    <w:rsid w:val="008F0DF3"/>
    <w:rsid w:val="008F0E80"/>
    <w:rsid w:val="008F0F44"/>
    <w:rsid w:val="008F1362"/>
    <w:rsid w:val="008F1440"/>
    <w:rsid w:val="008F1523"/>
    <w:rsid w:val="008F165B"/>
    <w:rsid w:val="008F1737"/>
    <w:rsid w:val="008F1911"/>
    <w:rsid w:val="008F1A3A"/>
    <w:rsid w:val="008F1C74"/>
    <w:rsid w:val="008F1D69"/>
    <w:rsid w:val="008F1D72"/>
    <w:rsid w:val="008F1EFE"/>
    <w:rsid w:val="008F205F"/>
    <w:rsid w:val="008F22C9"/>
    <w:rsid w:val="008F231B"/>
    <w:rsid w:val="008F233C"/>
    <w:rsid w:val="008F249F"/>
    <w:rsid w:val="008F2699"/>
    <w:rsid w:val="008F26D4"/>
    <w:rsid w:val="008F27D7"/>
    <w:rsid w:val="008F2912"/>
    <w:rsid w:val="008F2A40"/>
    <w:rsid w:val="008F2AAE"/>
    <w:rsid w:val="008F3124"/>
    <w:rsid w:val="008F333A"/>
    <w:rsid w:val="008F337F"/>
    <w:rsid w:val="008F39BA"/>
    <w:rsid w:val="008F3A3B"/>
    <w:rsid w:val="008F3ABA"/>
    <w:rsid w:val="008F3B2B"/>
    <w:rsid w:val="008F3D35"/>
    <w:rsid w:val="008F3E98"/>
    <w:rsid w:val="008F3EA6"/>
    <w:rsid w:val="008F4209"/>
    <w:rsid w:val="008F46EF"/>
    <w:rsid w:val="008F4B74"/>
    <w:rsid w:val="008F4CD2"/>
    <w:rsid w:val="008F4D0E"/>
    <w:rsid w:val="008F4E09"/>
    <w:rsid w:val="008F4E42"/>
    <w:rsid w:val="008F4E62"/>
    <w:rsid w:val="008F4F3A"/>
    <w:rsid w:val="008F4F41"/>
    <w:rsid w:val="008F4F8F"/>
    <w:rsid w:val="008F51CC"/>
    <w:rsid w:val="008F5203"/>
    <w:rsid w:val="008F52D0"/>
    <w:rsid w:val="008F5455"/>
    <w:rsid w:val="008F5602"/>
    <w:rsid w:val="008F5622"/>
    <w:rsid w:val="008F59AF"/>
    <w:rsid w:val="008F5BD9"/>
    <w:rsid w:val="008F5D52"/>
    <w:rsid w:val="008F5DA1"/>
    <w:rsid w:val="008F61B1"/>
    <w:rsid w:val="008F61F8"/>
    <w:rsid w:val="008F624C"/>
    <w:rsid w:val="008F62B7"/>
    <w:rsid w:val="008F64A2"/>
    <w:rsid w:val="008F677A"/>
    <w:rsid w:val="008F6802"/>
    <w:rsid w:val="008F6B52"/>
    <w:rsid w:val="008F6CBC"/>
    <w:rsid w:val="008F6E36"/>
    <w:rsid w:val="008F6EC1"/>
    <w:rsid w:val="008F745D"/>
    <w:rsid w:val="008F74E2"/>
    <w:rsid w:val="008F74FC"/>
    <w:rsid w:val="008F752E"/>
    <w:rsid w:val="008F755B"/>
    <w:rsid w:val="008F75C7"/>
    <w:rsid w:val="008F75F4"/>
    <w:rsid w:val="008F7758"/>
    <w:rsid w:val="008F77EE"/>
    <w:rsid w:val="008F7842"/>
    <w:rsid w:val="008F7AED"/>
    <w:rsid w:val="008F7CB3"/>
    <w:rsid w:val="008F7EED"/>
    <w:rsid w:val="00900036"/>
    <w:rsid w:val="009001B5"/>
    <w:rsid w:val="00900203"/>
    <w:rsid w:val="009002BB"/>
    <w:rsid w:val="0090037F"/>
    <w:rsid w:val="0090052B"/>
    <w:rsid w:val="0090052E"/>
    <w:rsid w:val="00900698"/>
    <w:rsid w:val="0090081A"/>
    <w:rsid w:val="00900F4D"/>
    <w:rsid w:val="00900FCD"/>
    <w:rsid w:val="0090117E"/>
    <w:rsid w:val="00901255"/>
    <w:rsid w:val="00901356"/>
    <w:rsid w:val="009014D0"/>
    <w:rsid w:val="00901602"/>
    <w:rsid w:val="00901666"/>
    <w:rsid w:val="009017AF"/>
    <w:rsid w:val="009017EA"/>
    <w:rsid w:val="009019E2"/>
    <w:rsid w:val="00901A8C"/>
    <w:rsid w:val="00901BDD"/>
    <w:rsid w:val="00901CB5"/>
    <w:rsid w:val="00901D62"/>
    <w:rsid w:val="00901F31"/>
    <w:rsid w:val="00902063"/>
    <w:rsid w:val="00902077"/>
    <w:rsid w:val="00902421"/>
    <w:rsid w:val="00902433"/>
    <w:rsid w:val="009025B4"/>
    <w:rsid w:val="009029D6"/>
    <w:rsid w:val="009031AD"/>
    <w:rsid w:val="00903213"/>
    <w:rsid w:val="00903239"/>
    <w:rsid w:val="009032C0"/>
    <w:rsid w:val="0090344A"/>
    <w:rsid w:val="009034D6"/>
    <w:rsid w:val="009035C8"/>
    <w:rsid w:val="00903694"/>
    <w:rsid w:val="009038C2"/>
    <w:rsid w:val="009038E8"/>
    <w:rsid w:val="00903AB8"/>
    <w:rsid w:val="00903CBA"/>
    <w:rsid w:val="00903EF6"/>
    <w:rsid w:val="00903F64"/>
    <w:rsid w:val="00904067"/>
    <w:rsid w:val="0090435E"/>
    <w:rsid w:val="0090436F"/>
    <w:rsid w:val="009043DD"/>
    <w:rsid w:val="00904602"/>
    <w:rsid w:val="009048A0"/>
    <w:rsid w:val="00904953"/>
    <w:rsid w:val="009049DE"/>
    <w:rsid w:val="00904E3B"/>
    <w:rsid w:val="00904EDC"/>
    <w:rsid w:val="00905131"/>
    <w:rsid w:val="00905488"/>
    <w:rsid w:val="00905538"/>
    <w:rsid w:val="0090554E"/>
    <w:rsid w:val="00905880"/>
    <w:rsid w:val="00905A53"/>
    <w:rsid w:val="00905C70"/>
    <w:rsid w:val="00905D9E"/>
    <w:rsid w:val="009060F3"/>
    <w:rsid w:val="0090616E"/>
    <w:rsid w:val="009063BE"/>
    <w:rsid w:val="009066E5"/>
    <w:rsid w:val="009067DB"/>
    <w:rsid w:val="00906999"/>
    <w:rsid w:val="00906A4D"/>
    <w:rsid w:val="00906AA5"/>
    <w:rsid w:val="00906B6E"/>
    <w:rsid w:val="00906BA9"/>
    <w:rsid w:val="00906DED"/>
    <w:rsid w:val="009070C1"/>
    <w:rsid w:val="00907130"/>
    <w:rsid w:val="00907168"/>
    <w:rsid w:val="009071B1"/>
    <w:rsid w:val="009072BE"/>
    <w:rsid w:val="009072DD"/>
    <w:rsid w:val="009072E6"/>
    <w:rsid w:val="00907308"/>
    <w:rsid w:val="0090756E"/>
    <w:rsid w:val="0090760B"/>
    <w:rsid w:val="009076B8"/>
    <w:rsid w:val="00907A14"/>
    <w:rsid w:val="00907C3F"/>
    <w:rsid w:val="00907D5F"/>
    <w:rsid w:val="00907DB1"/>
    <w:rsid w:val="00907E0D"/>
    <w:rsid w:val="00907ED4"/>
    <w:rsid w:val="00910038"/>
    <w:rsid w:val="009105DF"/>
    <w:rsid w:val="009106DE"/>
    <w:rsid w:val="009108CF"/>
    <w:rsid w:val="00910952"/>
    <w:rsid w:val="00910AE4"/>
    <w:rsid w:val="00910B6A"/>
    <w:rsid w:val="00910BB8"/>
    <w:rsid w:val="00910BCA"/>
    <w:rsid w:val="00910C0F"/>
    <w:rsid w:val="00910D1D"/>
    <w:rsid w:val="00910F28"/>
    <w:rsid w:val="009112A3"/>
    <w:rsid w:val="0091133E"/>
    <w:rsid w:val="00911A5D"/>
    <w:rsid w:val="00911CFA"/>
    <w:rsid w:val="00911F28"/>
    <w:rsid w:val="009122A3"/>
    <w:rsid w:val="009124C1"/>
    <w:rsid w:val="0091264E"/>
    <w:rsid w:val="00912840"/>
    <w:rsid w:val="0091287B"/>
    <w:rsid w:val="00912882"/>
    <w:rsid w:val="00912A69"/>
    <w:rsid w:val="00912B23"/>
    <w:rsid w:val="00912B46"/>
    <w:rsid w:val="00912C1A"/>
    <w:rsid w:val="0091310E"/>
    <w:rsid w:val="0091392F"/>
    <w:rsid w:val="00913985"/>
    <w:rsid w:val="00913A11"/>
    <w:rsid w:val="00913BD7"/>
    <w:rsid w:val="00913EDB"/>
    <w:rsid w:val="0091403C"/>
    <w:rsid w:val="0091416D"/>
    <w:rsid w:val="0091417A"/>
    <w:rsid w:val="00914278"/>
    <w:rsid w:val="009144D9"/>
    <w:rsid w:val="009144FF"/>
    <w:rsid w:val="00914863"/>
    <w:rsid w:val="00914AAC"/>
    <w:rsid w:val="00914D34"/>
    <w:rsid w:val="00914DB9"/>
    <w:rsid w:val="00914E04"/>
    <w:rsid w:val="00914EE4"/>
    <w:rsid w:val="0091509B"/>
    <w:rsid w:val="009150F8"/>
    <w:rsid w:val="00915686"/>
    <w:rsid w:val="009158C3"/>
    <w:rsid w:val="00915911"/>
    <w:rsid w:val="0091592B"/>
    <w:rsid w:val="00915939"/>
    <w:rsid w:val="00915AA1"/>
    <w:rsid w:val="00915BC5"/>
    <w:rsid w:val="00915C97"/>
    <w:rsid w:val="00915E73"/>
    <w:rsid w:val="00916425"/>
    <w:rsid w:val="0091651F"/>
    <w:rsid w:val="009165EC"/>
    <w:rsid w:val="00916659"/>
    <w:rsid w:val="009166A8"/>
    <w:rsid w:val="0091685B"/>
    <w:rsid w:val="00916975"/>
    <w:rsid w:val="00916C21"/>
    <w:rsid w:val="00916F6A"/>
    <w:rsid w:val="00916FAE"/>
    <w:rsid w:val="00917039"/>
    <w:rsid w:val="009171E7"/>
    <w:rsid w:val="00917693"/>
    <w:rsid w:val="009178F4"/>
    <w:rsid w:val="009179F2"/>
    <w:rsid w:val="00917A23"/>
    <w:rsid w:val="00917B2B"/>
    <w:rsid w:val="00917B40"/>
    <w:rsid w:val="00917B90"/>
    <w:rsid w:val="0092006A"/>
    <w:rsid w:val="00920095"/>
    <w:rsid w:val="009201EA"/>
    <w:rsid w:val="009203ED"/>
    <w:rsid w:val="00920448"/>
    <w:rsid w:val="00920456"/>
    <w:rsid w:val="009206D4"/>
    <w:rsid w:val="009207D9"/>
    <w:rsid w:val="00920A2B"/>
    <w:rsid w:val="00920C72"/>
    <w:rsid w:val="00920FB0"/>
    <w:rsid w:val="00920FE5"/>
    <w:rsid w:val="0092109C"/>
    <w:rsid w:val="00921327"/>
    <w:rsid w:val="0092144B"/>
    <w:rsid w:val="009218FE"/>
    <w:rsid w:val="00921A8D"/>
    <w:rsid w:val="00921BBE"/>
    <w:rsid w:val="00921ECB"/>
    <w:rsid w:val="009220E7"/>
    <w:rsid w:val="00922168"/>
    <w:rsid w:val="0092227F"/>
    <w:rsid w:val="009222DD"/>
    <w:rsid w:val="00922723"/>
    <w:rsid w:val="009229A2"/>
    <w:rsid w:val="009229C4"/>
    <w:rsid w:val="00922CC4"/>
    <w:rsid w:val="00922CE1"/>
    <w:rsid w:val="00922CF8"/>
    <w:rsid w:val="0092309F"/>
    <w:rsid w:val="009233A7"/>
    <w:rsid w:val="009235F4"/>
    <w:rsid w:val="009238FE"/>
    <w:rsid w:val="0092390C"/>
    <w:rsid w:val="00923A1C"/>
    <w:rsid w:val="00923A23"/>
    <w:rsid w:val="00923EC8"/>
    <w:rsid w:val="00923ECB"/>
    <w:rsid w:val="00923F1C"/>
    <w:rsid w:val="00923F57"/>
    <w:rsid w:val="00924419"/>
    <w:rsid w:val="0092449E"/>
    <w:rsid w:val="009245F2"/>
    <w:rsid w:val="009246EA"/>
    <w:rsid w:val="00924866"/>
    <w:rsid w:val="00924929"/>
    <w:rsid w:val="00924B89"/>
    <w:rsid w:val="00924CCB"/>
    <w:rsid w:val="00924DDE"/>
    <w:rsid w:val="00924F90"/>
    <w:rsid w:val="00925088"/>
    <w:rsid w:val="009252E4"/>
    <w:rsid w:val="00925315"/>
    <w:rsid w:val="009254B8"/>
    <w:rsid w:val="0092562D"/>
    <w:rsid w:val="0092562E"/>
    <w:rsid w:val="0092571D"/>
    <w:rsid w:val="0092597D"/>
    <w:rsid w:val="00925A1B"/>
    <w:rsid w:val="00925B33"/>
    <w:rsid w:val="00925EDA"/>
    <w:rsid w:val="00925F48"/>
    <w:rsid w:val="00925FC7"/>
    <w:rsid w:val="00926004"/>
    <w:rsid w:val="00926029"/>
    <w:rsid w:val="00926161"/>
    <w:rsid w:val="0092618B"/>
    <w:rsid w:val="009262CD"/>
    <w:rsid w:val="0092641C"/>
    <w:rsid w:val="009268F6"/>
    <w:rsid w:val="00926A0E"/>
    <w:rsid w:val="00926ACC"/>
    <w:rsid w:val="00926BE1"/>
    <w:rsid w:val="00926CCA"/>
    <w:rsid w:val="00926F42"/>
    <w:rsid w:val="0092708B"/>
    <w:rsid w:val="009271BD"/>
    <w:rsid w:val="009271C9"/>
    <w:rsid w:val="00927481"/>
    <w:rsid w:val="0092751C"/>
    <w:rsid w:val="00927539"/>
    <w:rsid w:val="009275E2"/>
    <w:rsid w:val="00927775"/>
    <w:rsid w:val="00927A13"/>
    <w:rsid w:val="00927A1C"/>
    <w:rsid w:val="00927B1D"/>
    <w:rsid w:val="00927BA1"/>
    <w:rsid w:val="00927CC5"/>
    <w:rsid w:val="00927D5B"/>
    <w:rsid w:val="00927DB3"/>
    <w:rsid w:val="00927E34"/>
    <w:rsid w:val="00927FC2"/>
    <w:rsid w:val="009301B4"/>
    <w:rsid w:val="009304F4"/>
    <w:rsid w:val="009306D5"/>
    <w:rsid w:val="009308A4"/>
    <w:rsid w:val="00930BD9"/>
    <w:rsid w:val="00930D3C"/>
    <w:rsid w:val="00930D4B"/>
    <w:rsid w:val="00930FC0"/>
    <w:rsid w:val="00930FC3"/>
    <w:rsid w:val="00930FF2"/>
    <w:rsid w:val="009310B2"/>
    <w:rsid w:val="0093110C"/>
    <w:rsid w:val="0093122C"/>
    <w:rsid w:val="00931375"/>
    <w:rsid w:val="00931536"/>
    <w:rsid w:val="0093153E"/>
    <w:rsid w:val="0093168C"/>
    <w:rsid w:val="009316AD"/>
    <w:rsid w:val="009318C0"/>
    <w:rsid w:val="0093194C"/>
    <w:rsid w:val="00931B78"/>
    <w:rsid w:val="00931D08"/>
    <w:rsid w:val="00931D26"/>
    <w:rsid w:val="00932258"/>
    <w:rsid w:val="00932335"/>
    <w:rsid w:val="00932763"/>
    <w:rsid w:val="0093277B"/>
    <w:rsid w:val="00932796"/>
    <w:rsid w:val="00932DED"/>
    <w:rsid w:val="00932F7B"/>
    <w:rsid w:val="00932FAF"/>
    <w:rsid w:val="0093309F"/>
    <w:rsid w:val="00933111"/>
    <w:rsid w:val="00933113"/>
    <w:rsid w:val="0093356A"/>
    <w:rsid w:val="0093375B"/>
    <w:rsid w:val="009337DB"/>
    <w:rsid w:val="00933C0F"/>
    <w:rsid w:val="00933C5C"/>
    <w:rsid w:val="00933C6E"/>
    <w:rsid w:val="00933CAA"/>
    <w:rsid w:val="00933DF0"/>
    <w:rsid w:val="00934020"/>
    <w:rsid w:val="0093419F"/>
    <w:rsid w:val="00934346"/>
    <w:rsid w:val="009344DD"/>
    <w:rsid w:val="009347E3"/>
    <w:rsid w:val="0093483B"/>
    <w:rsid w:val="00934B86"/>
    <w:rsid w:val="00934C5D"/>
    <w:rsid w:val="00934CBA"/>
    <w:rsid w:val="00934CF8"/>
    <w:rsid w:val="00934DCF"/>
    <w:rsid w:val="00934ECC"/>
    <w:rsid w:val="00934FB1"/>
    <w:rsid w:val="00935069"/>
    <w:rsid w:val="009352DC"/>
    <w:rsid w:val="009354A5"/>
    <w:rsid w:val="00935593"/>
    <w:rsid w:val="009355AB"/>
    <w:rsid w:val="00935AC0"/>
    <w:rsid w:val="00935DE8"/>
    <w:rsid w:val="00936002"/>
    <w:rsid w:val="00936272"/>
    <w:rsid w:val="0093646D"/>
    <w:rsid w:val="00936819"/>
    <w:rsid w:val="00936A65"/>
    <w:rsid w:val="00936B9E"/>
    <w:rsid w:val="00936DAA"/>
    <w:rsid w:val="009374D6"/>
    <w:rsid w:val="009379A7"/>
    <w:rsid w:val="00937A4E"/>
    <w:rsid w:val="00937A55"/>
    <w:rsid w:val="00937AC0"/>
    <w:rsid w:val="00937D09"/>
    <w:rsid w:val="00937D9D"/>
    <w:rsid w:val="00937E1A"/>
    <w:rsid w:val="00937E65"/>
    <w:rsid w:val="00937F72"/>
    <w:rsid w:val="00940134"/>
    <w:rsid w:val="009404E4"/>
    <w:rsid w:val="009406CA"/>
    <w:rsid w:val="0094089E"/>
    <w:rsid w:val="00940937"/>
    <w:rsid w:val="00940B1A"/>
    <w:rsid w:val="00940CF5"/>
    <w:rsid w:val="00940D43"/>
    <w:rsid w:val="00940EF0"/>
    <w:rsid w:val="00940F0B"/>
    <w:rsid w:val="00941067"/>
    <w:rsid w:val="009410E8"/>
    <w:rsid w:val="009412E5"/>
    <w:rsid w:val="0094135B"/>
    <w:rsid w:val="00941671"/>
    <w:rsid w:val="0094170F"/>
    <w:rsid w:val="009417C4"/>
    <w:rsid w:val="0094184E"/>
    <w:rsid w:val="009419DB"/>
    <w:rsid w:val="00941AED"/>
    <w:rsid w:val="00941BCA"/>
    <w:rsid w:val="00941CF3"/>
    <w:rsid w:val="00941D8F"/>
    <w:rsid w:val="00941E10"/>
    <w:rsid w:val="00941E98"/>
    <w:rsid w:val="009423A6"/>
    <w:rsid w:val="00942727"/>
    <w:rsid w:val="009429C7"/>
    <w:rsid w:val="00942A98"/>
    <w:rsid w:val="00942B93"/>
    <w:rsid w:val="00942BE9"/>
    <w:rsid w:val="00942BFD"/>
    <w:rsid w:val="00942D73"/>
    <w:rsid w:val="00942E23"/>
    <w:rsid w:val="00942E67"/>
    <w:rsid w:val="009430E1"/>
    <w:rsid w:val="00943127"/>
    <w:rsid w:val="009434A4"/>
    <w:rsid w:val="009436D5"/>
    <w:rsid w:val="009436F2"/>
    <w:rsid w:val="00943866"/>
    <w:rsid w:val="00944130"/>
    <w:rsid w:val="0094422F"/>
    <w:rsid w:val="0094429A"/>
    <w:rsid w:val="0094462E"/>
    <w:rsid w:val="00944672"/>
    <w:rsid w:val="009446AE"/>
    <w:rsid w:val="00944D5B"/>
    <w:rsid w:val="009450BB"/>
    <w:rsid w:val="00945176"/>
    <w:rsid w:val="009452DD"/>
    <w:rsid w:val="009453DB"/>
    <w:rsid w:val="00945732"/>
    <w:rsid w:val="00945837"/>
    <w:rsid w:val="00945ADA"/>
    <w:rsid w:val="00946241"/>
    <w:rsid w:val="009468F4"/>
    <w:rsid w:val="00946AFB"/>
    <w:rsid w:val="00946D8E"/>
    <w:rsid w:val="00947014"/>
    <w:rsid w:val="00947199"/>
    <w:rsid w:val="009471F3"/>
    <w:rsid w:val="00947389"/>
    <w:rsid w:val="009473F0"/>
    <w:rsid w:val="00947404"/>
    <w:rsid w:val="009474C4"/>
    <w:rsid w:val="0094764C"/>
    <w:rsid w:val="00947E4C"/>
    <w:rsid w:val="00950071"/>
    <w:rsid w:val="00950143"/>
    <w:rsid w:val="0095015E"/>
    <w:rsid w:val="00950287"/>
    <w:rsid w:val="009502BB"/>
    <w:rsid w:val="009502E6"/>
    <w:rsid w:val="0095031A"/>
    <w:rsid w:val="00950325"/>
    <w:rsid w:val="00950363"/>
    <w:rsid w:val="009503CA"/>
    <w:rsid w:val="00950481"/>
    <w:rsid w:val="009504C7"/>
    <w:rsid w:val="00950766"/>
    <w:rsid w:val="0095081E"/>
    <w:rsid w:val="0095091B"/>
    <w:rsid w:val="00950B5A"/>
    <w:rsid w:val="00950D96"/>
    <w:rsid w:val="00950E19"/>
    <w:rsid w:val="00951321"/>
    <w:rsid w:val="009517BB"/>
    <w:rsid w:val="009517C7"/>
    <w:rsid w:val="009518E3"/>
    <w:rsid w:val="00951BA9"/>
    <w:rsid w:val="00951F8A"/>
    <w:rsid w:val="0095208F"/>
    <w:rsid w:val="009521A5"/>
    <w:rsid w:val="009523A7"/>
    <w:rsid w:val="00952459"/>
    <w:rsid w:val="009525F4"/>
    <w:rsid w:val="00952926"/>
    <w:rsid w:val="00952C68"/>
    <w:rsid w:val="00952CE7"/>
    <w:rsid w:val="00953061"/>
    <w:rsid w:val="009534A2"/>
    <w:rsid w:val="00953599"/>
    <w:rsid w:val="00953848"/>
    <w:rsid w:val="009538F5"/>
    <w:rsid w:val="00953941"/>
    <w:rsid w:val="00953B57"/>
    <w:rsid w:val="00953E74"/>
    <w:rsid w:val="009540D7"/>
    <w:rsid w:val="009544C8"/>
    <w:rsid w:val="0095450E"/>
    <w:rsid w:val="00954932"/>
    <w:rsid w:val="00954990"/>
    <w:rsid w:val="00954EEB"/>
    <w:rsid w:val="00955039"/>
    <w:rsid w:val="009550F2"/>
    <w:rsid w:val="009551BA"/>
    <w:rsid w:val="00955225"/>
    <w:rsid w:val="009552A0"/>
    <w:rsid w:val="009552A9"/>
    <w:rsid w:val="00955396"/>
    <w:rsid w:val="009553A1"/>
    <w:rsid w:val="009557AD"/>
    <w:rsid w:val="00955C51"/>
    <w:rsid w:val="00955CAE"/>
    <w:rsid w:val="00955D9E"/>
    <w:rsid w:val="00955EF1"/>
    <w:rsid w:val="00955F12"/>
    <w:rsid w:val="0095607B"/>
    <w:rsid w:val="009562EA"/>
    <w:rsid w:val="009563C3"/>
    <w:rsid w:val="009564E7"/>
    <w:rsid w:val="00956552"/>
    <w:rsid w:val="009565E7"/>
    <w:rsid w:val="00956737"/>
    <w:rsid w:val="00956890"/>
    <w:rsid w:val="00956979"/>
    <w:rsid w:val="00956A5F"/>
    <w:rsid w:val="00956A67"/>
    <w:rsid w:val="00956A97"/>
    <w:rsid w:val="00956B12"/>
    <w:rsid w:val="00956DF2"/>
    <w:rsid w:val="00956F5D"/>
    <w:rsid w:val="00956F67"/>
    <w:rsid w:val="00957110"/>
    <w:rsid w:val="00957251"/>
    <w:rsid w:val="0095748D"/>
    <w:rsid w:val="00957667"/>
    <w:rsid w:val="009576D1"/>
    <w:rsid w:val="00957A14"/>
    <w:rsid w:val="00957C36"/>
    <w:rsid w:val="00957C54"/>
    <w:rsid w:val="00957C87"/>
    <w:rsid w:val="00957DE4"/>
    <w:rsid w:val="0096008A"/>
    <w:rsid w:val="00960110"/>
    <w:rsid w:val="0096015D"/>
    <w:rsid w:val="0096020B"/>
    <w:rsid w:val="00960383"/>
    <w:rsid w:val="009604E7"/>
    <w:rsid w:val="00960621"/>
    <w:rsid w:val="00960735"/>
    <w:rsid w:val="00960864"/>
    <w:rsid w:val="009608A0"/>
    <w:rsid w:val="00960E43"/>
    <w:rsid w:val="00960F0A"/>
    <w:rsid w:val="00960F6F"/>
    <w:rsid w:val="0096123F"/>
    <w:rsid w:val="00961293"/>
    <w:rsid w:val="00961632"/>
    <w:rsid w:val="00961790"/>
    <w:rsid w:val="009617C8"/>
    <w:rsid w:val="00961E99"/>
    <w:rsid w:val="00961F93"/>
    <w:rsid w:val="009620DC"/>
    <w:rsid w:val="009621C6"/>
    <w:rsid w:val="00962206"/>
    <w:rsid w:val="0096226F"/>
    <w:rsid w:val="009627CE"/>
    <w:rsid w:val="009629D2"/>
    <w:rsid w:val="00962A4E"/>
    <w:rsid w:val="00962A8C"/>
    <w:rsid w:val="00962E40"/>
    <w:rsid w:val="009630DC"/>
    <w:rsid w:val="009630FE"/>
    <w:rsid w:val="00963239"/>
    <w:rsid w:val="0096323B"/>
    <w:rsid w:val="00963253"/>
    <w:rsid w:val="00963289"/>
    <w:rsid w:val="0096333D"/>
    <w:rsid w:val="00963351"/>
    <w:rsid w:val="00963388"/>
    <w:rsid w:val="009633EB"/>
    <w:rsid w:val="009634B9"/>
    <w:rsid w:val="00963A02"/>
    <w:rsid w:val="00963B32"/>
    <w:rsid w:val="00963B51"/>
    <w:rsid w:val="00963BDD"/>
    <w:rsid w:val="00963C57"/>
    <w:rsid w:val="00963CFA"/>
    <w:rsid w:val="00963D0A"/>
    <w:rsid w:val="009641FA"/>
    <w:rsid w:val="00964513"/>
    <w:rsid w:val="009648D3"/>
    <w:rsid w:val="009648DD"/>
    <w:rsid w:val="009649B2"/>
    <w:rsid w:val="00964AE0"/>
    <w:rsid w:val="00964C48"/>
    <w:rsid w:val="00964C7B"/>
    <w:rsid w:val="00964D8E"/>
    <w:rsid w:val="00964F05"/>
    <w:rsid w:val="00965253"/>
    <w:rsid w:val="009652BE"/>
    <w:rsid w:val="00965391"/>
    <w:rsid w:val="009654B6"/>
    <w:rsid w:val="00965563"/>
    <w:rsid w:val="00965651"/>
    <w:rsid w:val="00965F30"/>
    <w:rsid w:val="00965F52"/>
    <w:rsid w:val="0096607D"/>
    <w:rsid w:val="009660DB"/>
    <w:rsid w:val="00966110"/>
    <w:rsid w:val="009661FC"/>
    <w:rsid w:val="0096620B"/>
    <w:rsid w:val="009662A3"/>
    <w:rsid w:val="0096633A"/>
    <w:rsid w:val="0096634E"/>
    <w:rsid w:val="00966451"/>
    <w:rsid w:val="00966465"/>
    <w:rsid w:val="00966515"/>
    <w:rsid w:val="00966535"/>
    <w:rsid w:val="0096659A"/>
    <w:rsid w:val="00966811"/>
    <w:rsid w:val="00966873"/>
    <w:rsid w:val="00966B69"/>
    <w:rsid w:val="00966C65"/>
    <w:rsid w:val="00966D67"/>
    <w:rsid w:val="00966F25"/>
    <w:rsid w:val="0096701C"/>
    <w:rsid w:val="009670A8"/>
    <w:rsid w:val="00967230"/>
    <w:rsid w:val="009673A3"/>
    <w:rsid w:val="009677F8"/>
    <w:rsid w:val="009678D8"/>
    <w:rsid w:val="009679F1"/>
    <w:rsid w:val="00967AE1"/>
    <w:rsid w:val="00967B8B"/>
    <w:rsid w:val="00967B94"/>
    <w:rsid w:val="00967BDC"/>
    <w:rsid w:val="00970165"/>
    <w:rsid w:val="0097020E"/>
    <w:rsid w:val="009705AB"/>
    <w:rsid w:val="00970712"/>
    <w:rsid w:val="00970A14"/>
    <w:rsid w:val="00970BAF"/>
    <w:rsid w:val="00970DE1"/>
    <w:rsid w:val="00971047"/>
    <w:rsid w:val="009712B5"/>
    <w:rsid w:val="0097138E"/>
    <w:rsid w:val="00971560"/>
    <w:rsid w:val="00971821"/>
    <w:rsid w:val="00971A5D"/>
    <w:rsid w:val="00971A88"/>
    <w:rsid w:val="00971AA6"/>
    <w:rsid w:val="00971B47"/>
    <w:rsid w:val="00971F8B"/>
    <w:rsid w:val="0097213B"/>
    <w:rsid w:val="0097219E"/>
    <w:rsid w:val="0097227D"/>
    <w:rsid w:val="00972421"/>
    <w:rsid w:val="009724E4"/>
    <w:rsid w:val="00972A28"/>
    <w:rsid w:val="00972CC8"/>
    <w:rsid w:val="00972D3B"/>
    <w:rsid w:val="00972D9E"/>
    <w:rsid w:val="00972E1A"/>
    <w:rsid w:val="00972E27"/>
    <w:rsid w:val="0097318F"/>
    <w:rsid w:val="0097329E"/>
    <w:rsid w:val="009732DD"/>
    <w:rsid w:val="00973422"/>
    <w:rsid w:val="009734E5"/>
    <w:rsid w:val="00973B53"/>
    <w:rsid w:val="00973C38"/>
    <w:rsid w:val="00973C53"/>
    <w:rsid w:val="00973C55"/>
    <w:rsid w:val="00973DD5"/>
    <w:rsid w:val="00973FFB"/>
    <w:rsid w:val="00974027"/>
    <w:rsid w:val="00974169"/>
    <w:rsid w:val="0097430B"/>
    <w:rsid w:val="009746E2"/>
    <w:rsid w:val="0097493E"/>
    <w:rsid w:val="00974C52"/>
    <w:rsid w:val="00974DE7"/>
    <w:rsid w:val="00974E44"/>
    <w:rsid w:val="00975110"/>
    <w:rsid w:val="009751BA"/>
    <w:rsid w:val="009753AC"/>
    <w:rsid w:val="009753B5"/>
    <w:rsid w:val="00975476"/>
    <w:rsid w:val="009755EA"/>
    <w:rsid w:val="0097581B"/>
    <w:rsid w:val="00975D5E"/>
    <w:rsid w:val="00975F13"/>
    <w:rsid w:val="00975F29"/>
    <w:rsid w:val="00975FD6"/>
    <w:rsid w:val="009760E2"/>
    <w:rsid w:val="009762D2"/>
    <w:rsid w:val="0097651A"/>
    <w:rsid w:val="00976706"/>
    <w:rsid w:val="009767F6"/>
    <w:rsid w:val="00976CA8"/>
    <w:rsid w:val="00976D9B"/>
    <w:rsid w:val="00976DD8"/>
    <w:rsid w:val="00976E2C"/>
    <w:rsid w:val="00976F4B"/>
    <w:rsid w:val="00976FB5"/>
    <w:rsid w:val="0097702E"/>
    <w:rsid w:val="00977070"/>
    <w:rsid w:val="00977334"/>
    <w:rsid w:val="00977369"/>
    <w:rsid w:val="0097736B"/>
    <w:rsid w:val="00977C03"/>
    <w:rsid w:val="00977FAB"/>
    <w:rsid w:val="0098001F"/>
    <w:rsid w:val="0098013A"/>
    <w:rsid w:val="00980232"/>
    <w:rsid w:val="00980247"/>
    <w:rsid w:val="00980786"/>
    <w:rsid w:val="0098095D"/>
    <w:rsid w:val="00980974"/>
    <w:rsid w:val="0098097A"/>
    <w:rsid w:val="00980CAD"/>
    <w:rsid w:val="00980DA4"/>
    <w:rsid w:val="00980F08"/>
    <w:rsid w:val="00980F1B"/>
    <w:rsid w:val="009810CE"/>
    <w:rsid w:val="009815BD"/>
    <w:rsid w:val="0098171D"/>
    <w:rsid w:val="009819CA"/>
    <w:rsid w:val="00981A69"/>
    <w:rsid w:val="00981A6D"/>
    <w:rsid w:val="00981A98"/>
    <w:rsid w:val="00981B3C"/>
    <w:rsid w:val="00981E1C"/>
    <w:rsid w:val="009820BB"/>
    <w:rsid w:val="00982226"/>
    <w:rsid w:val="009822C1"/>
    <w:rsid w:val="0098238D"/>
    <w:rsid w:val="009823AA"/>
    <w:rsid w:val="009824E3"/>
    <w:rsid w:val="00982629"/>
    <w:rsid w:val="0098267F"/>
    <w:rsid w:val="009826FC"/>
    <w:rsid w:val="00982B21"/>
    <w:rsid w:val="00982B69"/>
    <w:rsid w:val="00982C45"/>
    <w:rsid w:val="00982D45"/>
    <w:rsid w:val="00982D64"/>
    <w:rsid w:val="00982E8C"/>
    <w:rsid w:val="00983223"/>
    <w:rsid w:val="009833F5"/>
    <w:rsid w:val="009836A2"/>
    <w:rsid w:val="00983A3C"/>
    <w:rsid w:val="00983E4A"/>
    <w:rsid w:val="00983E7B"/>
    <w:rsid w:val="00983F2D"/>
    <w:rsid w:val="009840E3"/>
    <w:rsid w:val="009843AF"/>
    <w:rsid w:val="009846DC"/>
    <w:rsid w:val="009847B3"/>
    <w:rsid w:val="009847C0"/>
    <w:rsid w:val="00984A5D"/>
    <w:rsid w:val="00984AD2"/>
    <w:rsid w:val="00984AE4"/>
    <w:rsid w:val="009852EF"/>
    <w:rsid w:val="00985364"/>
    <w:rsid w:val="00985383"/>
    <w:rsid w:val="009853EF"/>
    <w:rsid w:val="009857B7"/>
    <w:rsid w:val="00985817"/>
    <w:rsid w:val="009859D1"/>
    <w:rsid w:val="00985BEF"/>
    <w:rsid w:val="00985BFA"/>
    <w:rsid w:val="00985C33"/>
    <w:rsid w:val="00985C74"/>
    <w:rsid w:val="00985C82"/>
    <w:rsid w:val="00985C89"/>
    <w:rsid w:val="00985CFF"/>
    <w:rsid w:val="00985E0C"/>
    <w:rsid w:val="00985F69"/>
    <w:rsid w:val="009863F8"/>
    <w:rsid w:val="00986438"/>
    <w:rsid w:val="00986454"/>
    <w:rsid w:val="0098645C"/>
    <w:rsid w:val="00986576"/>
    <w:rsid w:val="009865AB"/>
    <w:rsid w:val="0098660C"/>
    <w:rsid w:val="00986642"/>
    <w:rsid w:val="00986766"/>
    <w:rsid w:val="009868BF"/>
    <w:rsid w:val="00986A85"/>
    <w:rsid w:val="00986B02"/>
    <w:rsid w:val="00986C81"/>
    <w:rsid w:val="00986E84"/>
    <w:rsid w:val="0098769F"/>
    <w:rsid w:val="00987802"/>
    <w:rsid w:val="009879DB"/>
    <w:rsid w:val="00987A58"/>
    <w:rsid w:val="00987A7F"/>
    <w:rsid w:val="00987C11"/>
    <w:rsid w:val="00987C4E"/>
    <w:rsid w:val="00987D89"/>
    <w:rsid w:val="00987E0D"/>
    <w:rsid w:val="00990196"/>
    <w:rsid w:val="00990321"/>
    <w:rsid w:val="0099035D"/>
    <w:rsid w:val="009904C9"/>
    <w:rsid w:val="009904D7"/>
    <w:rsid w:val="009905AF"/>
    <w:rsid w:val="00990A5F"/>
    <w:rsid w:val="00990C74"/>
    <w:rsid w:val="009911B8"/>
    <w:rsid w:val="00991256"/>
    <w:rsid w:val="009916A8"/>
    <w:rsid w:val="00991B9E"/>
    <w:rsid w:val="00991D4F"/>
    <w:rsid w:val="00991D58"/>
    <w:rsid w:val="00991D7F"/>
    <w:rsid w:val="00991D9F"/>
    <w:rsid w:val="00991DD9"/>
    <w:rsid w:val="00991EE3"/>
    <w:rsid w:val="0099230D"/>
    <w:rsid w:val="0099237C"/>
    <w:rsid w:val="009927D4"/>
    <w:rsid w:val="00992982"/>
    <w:rsid w:val="00992C4C"/>
    <w:rsid w:val="00992D9F"/>
    <w:rsid w:val="00992DB9"/>
    <w:rsid w:val="00992E64"/>
    <w:rsid w:val="00992F8E"/>
    <w:rsid w:val="0099318C"/>
    <w:rsid w:val="009935C3"/>
    <w:rsid w:val="009935D2"/>
    <w:rsid w:val="00993681"/>
    <w:rsid w:val="009936A8"/>
    <w:rsid w:val="00993715"/>
    <w:rsid w:val="00993865"/>
    <w:rsid w:val="0099395E"/>
    <w:rsid w:val="00993B4D"/>
    <w:rsid w:val="00993B6E"/>
    <w:rsid w:val="00993E02"/>
    <w:rsid w:val="00993F6E"/>
    <w:rsid w:val="00994004"/>
    <w:rsid w:val="00994058"/>
    <w:rsid w:val="00994383"/>
    <w:rsid w:val="0099448D"/>
    <w:rsid w:val="009944E7"/>
    <w:rsid w:val="0099494E"/>
    <w:rsid w:val="00994C80"/>
    <w:rsid w:val="0099520C"/>
    <w:rsid w:val="0099540C"/>
    <w:rsid w:val="0099551E"/>
    <w:rsid w:val="00995D73"/>
    <w:rsid w:val="00995DB6"/>
    <w:rsid w:val="00995E5E"/>
    <w:rsid w:val="00995F68"/>
    <w:rsid w:val="0099624A"/>
    <w:rsid w:val="0099633F"/>
    <w:rsid w:val="00996847"/>
    <w:rsid w:val="009969E5"/>
    <w:rsid w:val="00996AA6"/>
    <w:rsid w:val="00996B5E"/>
    <w:rsid w:val="00996D67"/>
    <w:rsid w:val="00996D82"/>
    <w:rsid w:val="00997059"/>
    <w:rsid w:val="00997186"/>
    <w:rsid w:val="00997320"/>
    <w:rsid w:val="00997484"/>
    <w:rsid w:val="009974F3"/>
    <w:rsid w:val="0099772E"/>
    <w:rsid w:val="009978A9"/>
    <w:rsid w:val="00997AA9"/>
    <w:rsid w:val="00997CAD"/>
    <w:rsid w:val="00997DEE"/>
    <w:rsid w:val="00997FF4"/>
    <w:rsid w:val="009A014B"/>
    <w:rsid w:val="009A014E"/>
    <w:rsid w:val="009A01F5"/>
    <w:rsid w:val="009A03EF"/>
    <w:rsid w:val="009A0976"/>
    <w:rsid w:val="009A0990"/>
    <w:rsid w:val="009A0A84"/>
    <w:rsid w:val="009A0CA5"/>
    <w:rsid w:val="009A0D24"/>
    <w:rsid w:val="009A0E15"/>
    <w:rsid w:val="009A0FC3"/>
    <w:rsid w:val="009A1007"/>
    <w:rsid w:val="009A12E9"/>
    <w:rsid w:val="009A132C"/>
    <w:rsid w:val="009A138C"/>
    <w:rsid w:val="009A14DE"/>
    <w:rsid w:val="009A1512"/>
    <w:rsid w:val="009A155F"/>
    <w:rsid w:val="009A1776"/>
    <w:rsid w:val="009A17EA"/>
    <w:rsid w:val="009A1818"/>
    <w:rsid w:val="009A186B"/>
    <w:rsid w:val="009A19BC"/>
    <w:rsid w:val="009A1BEF"/>
    <w:rsid w:val="009A1F0A"/>
    <w:rsid w:val="009A1F1B"/>
    <w:rsid w:val="009A1FF6"/>
    <w:rsid w:val="009A20B9"/>
    <w:rsid w:val="009A2210"/>
    <w:rsid w:val="009A234F"/>
    <w:rsid w:val="009A2457"/>
    <w:rsid w:val="009A2568"/>
    <w:rsid w:val="009A2900"/>
    <w:rsid w:val="009A29AD"/>
    <w:rsid w:val="009A2BA8"/>
    <w:rsid w:val="009A2CB2"/>
    <w:rsid w:val="009A2D3E"/>
    <w:rsid w:val="009A31C7"/>
    <w:rsid w:val="009A3340"/>
    <w:rsid w:val="009A361E"/>
    <w:rsid w:val="009A3837"/>
    <w:rsid w:val="009A3B69"/>
    <w:rsid w:val="009A4126"/>
    <w:rsid w:val="009A4319"/>
    <w:rsid w:val="009A43D3"/>
    <w:rsid w:val="009A444E"/>
    <w:rsid w:val="009A4524"/>
    <w:rsid w:val="009A4754"/>
    <w:rsid w:val="009A482E"/>
    <w:rsid w:val="009A49F0"/>
    <w:rsid w:val="009A4A3B"/>
    <w:rsid w:val="009A513F"/>
    <w:rsid w:val="009A51AE"/>
    <w:rsid w:val="009A52BE"/>
    <w:rsid w:val="009A5401"/>
    <w:rsid w:val="009A5466"/>
    <w:rsid w:val="009A5495"/>
    <w:rsid w:val="009A565A"/>
    <w:rsid w:val="009A57E0"/>
    <w:rsid w:val="009A5F07"/>
    <w:rsid w:val="009A601D"/>
    <w:rsid w:val="009A603A"/>
    <w:rsid w:val="009A6091"/>
    <w:rsid w:val="009A6126"/>
    <w:rsid w:val="009A614B"/>
    <w:rsid w:val="009A6162"/>
    <w:rsid w:val="009A6296"/>
    <w:rsid w:val="009A65A7"/>
    <w:rsid w:val="009A66C5"/>
    <w:rsid w:val="009A66EE"/>
    <w:rsid w:val="009A688F"/>
    <w:rsid w:val="009A6B40"/>
    <w:rsid w:val="009A6C66"/>
    <w:rsid w:val="009A6DB8"/>
    <w:rsid w:val="009A6F11"/>
    <w:rsid w:val="009A7079"/>
    <w:rsid w:val="009A71A9"/>
    <w:rsid w:val="009A723F"/>
    <w:rsid w:val="009A765F"/>
    <w:rsid w:val="009A7682"/>
    <w:rsid w:val="009A7913"/>
    <w:rsid w:val="009A7C1E"/>
    <w:rsid w:val="009A7E72"/>
    <w:rsid w:val="009A7FC9"/>
    <w:rsid w:val="009B0082"/>
    <w:rsid w:val="009B00B1"/>
    <w:rsid w:val="009B0163"/>
    <w:rsid w:val="009B0503"/>
    <w:rsid w:val="009B06C2"/>
    <w:rsid w:val="009B078D"/>
    <w:rsid w:val="009B0897"/>
    <w:rsid w:val="009B0C57"/>
    <w:rsid w:val="009B0C7A"/>
    <w:rsid w:val="009B0CC2"/>
    <w:rsid w:val="009B1038"/>
    <w:rsid w:val="009B103B"/>
    <w:rsid w:val="009B133F"/>
    <w:rsid w:val="009B141F"/>
    <w:rsid w:val="009B14AA"/>
    <w:rsid w:val="009B16ED"/>
    <w:rsid w:val="009B180D"/>
    <w:rsid w:val="009B1973"/>
    <w:rsid w:val="009B1A3E"/>
    <w:rsid w:val="009B1B36"/>
    <w:rsid w:val="009B1BD1"/>
    <w:rsid w:val="009B1EB3"/>
    <w:rsid w:val="009B1F3D"/>
    <w:rsid w:val="009B22F0"/>
    <w:rsid w:val="009B23A3"/>
    <w:rsid w:val="009B2473"/>
    <w:rsid w:val="009B2494"/>
    <w:rsid w:val="009B24D1"/>
    <w:rsid w:val="009B25D9"/>
    <w:rsid w:val="009B2887"/>
    <w:rsid w:val="009B2906"/>
    <w:rsid w:val="009B2EC3"/>
    <w:rsid w:val="009B2EE9"/>
    <w:rsid w:val="009B2F6B"/>
    <w:rsid w:val="009B2F87"/>
    <w:rsid w:val="009B340E"/>
    <w:rsid w:val="009B34E4"/>
    <w:rsid w:val="009B35FC"/>
    <w:rsid w:val="009B3C20"/>
    <w:rsid w:val="009B3C90"/>
    <w:rsid w:val="009B3EC8"/>
    <w:rsid w:val="009B3ECE"/>
    <w:rsid w:val="009B3F21"/>
    <w:rsid w:val="009B4236"/>
    <w:rsid w:val="009B4250"/>
    <w:rsid w:val="009B430C"/>
    <w:rsid w:val="009B4329"/>
    <w:rsid w:val="009B4430"/>
    <w:rsid w:val="009B449D"/>
    <w:rsid w:val="009B4843"/>
    <w:rsid w:val="009B4AE8"/>
    <w:rsid w:val="009B4BAE"/>
    <w:rsid w:val="009B4E2B"/>
    <w:rsid w:val="009B4FF2"/>
    <w:rsid w:val="009B506A"/>
    <w:rsid w:val="009B51F2"/>
    <w:rsid w:val="009B5262"/>
    <w:rsid w:val="009B5460"/>
    <w:rsid w:val="009B5616"/>
    <w:rsid w:val="009B562E"/>
    <w:rsid w:val="009B58E1"/>
    <w:rsid w:val="009B5A05"/>
    <w:rsid w:val="009B5B14"/>
    <w:rsid w:val="009B5B56"/>
    <w:rsid w:val="009B5B91"/>
    <w:rsid w:val="009B5F30"/>
    <w:rsid w:val="009B5FFB"/>
    <w:rsid w:val="009B61D0"/>
    <w:rsid w:val="009B62B0"/>
    <w:rsid w:val="009B6537"/>
    <w:rsid w:val="009B6938"/>
    <w:rsid w:val="009B6BB8"/>
    <w:rsid w:val="009B6D77"/>
    <w:rsid w:val="009B6DD4"/>
    <w:rsid w:val="009B6E64"/>
    <w:rsid w:val="009B6F40"/>
    <w:rsid w:val="009B6F4F"/>
    <w:rsid w:val="009B6FAA"/>
    <w:rsid w:val="009B7005"/>
    <w:rsid w:val="009B770B"/>
    <w:rsid w:val="009B7D2B"/>
    <w:rsid w:val="009B7EF8"/>
    <w:rsid w:val="009B7FE6"/>
    <w:rsid w:val="009C000C"/>
    <w:rsid w:val="009C0159"/>
    <w:rsid w:val="009C0172"/>
    <w:rsid w:val="009C03DE"/>
    <w:rsid w:val="009C03E3"/>
    <w:rsid w:val="009C0419"/>
    <w:rsid w:val="009C0422"/>
    <w:rsid w:val="009C047C"/>
    <w:rsid w:val="009C0553"/>
    <w:rsid w:val="009C0946"/>
    <w:rsid w:val="009C0AC4"/>
    <w:rsid w:val="009C0BF2"/>
    <w:rsid w:val="009C0FE9"/>
    <w:rsid w:val="009C1100"/>
    <w:rsid w:val="009C115B"/>
    <w:rsid w:val="009C11C9"/>
    <w:rsid w:val="009C11F3"/>
    <w:rsid w:val="009C1214"/>
    <w:rsid w:val="009C125D"/>
    <w:rsid w:val="009C1361"/>
    <w:rsid w:val="009C1421"/>
    <w:rsid w:val="009C1655"/>
    <w:rsid w:val="009C178A"/>
    <w:rsid w:val="009C1BA9"/>
    <w:rsid w:val="009C1D3D"/>
    <w:rsid w:val="009C1E01"/>
    <w:rsid w:val="009C1E90"/>
    <w:rsid w:val="009C20A0"/>
    <w:rsid w:val="009C219A"/>
    <w:rsid w:val="009C26B3"/>
    <w:rsid w:val="009C270C"/>
    <w:rsid w:val="009C27D3"/>
    <w:rsid w:val="009C294E"/>
    <w:rsid w:val="009C2D66"/>
    <w:rsid w:val="009C2F71"/>
    <w:rsid w:val="009C2F7E"/>
    <w:rsid w:val="009C313A"/>
    <w:rsid w:val="009C31BA"/>
    <w:rsid w:val="009C31D3"/>
    <w:rsid w:val="009C33F6"/>
    <w:rsid w:val="009C34C5"/>
    <w:rsid w:val="009C366B"/>
    <w:rsid w:val="009C366D"/>
    <w:rsid w:val="009C3927"/>
    <w:rsid w:val="009C3B12"/>
    <w:rsid w:val="009C3EBB"/>
    <w:rsid w:val="009C3F2F"/>
    <w:rsid w:val="009C4094"/>
    <w:rsid w:val="009C412A"/>
    <w:rsid w:val="009C425A"/>
    <w:rsid w:val="009C4381"/>
    <w:rsid w:val="009C4446"/>
    <w:rsid w:val="009C474F"/>
    <w:rsid w:val="009C47B6"/>
    <w:rsid w:val="009C4B9C"/>
    <w:rsid w:val="009C4EFF"/>
    <w:rsid w:val="009C4F72"/>
    <w:rsid w:val="009C5412"/>
    <w:rsid w:val="009C5470"/>
    <w:rsid w:val="009C5566"/>
    <w:rsid w:val="009C5771"/>
    <w:rsid w:val="009C58FF"/>
    <w:rsid w:val="009C5C82"/>
    <w:rsid w:val="009C5D4E"/>
    <w:rsid w:val="009C5D95"/>
    <w:rsid w:val="009C5F4A"/>
    <w:rsid w:val="009C6390"/>
    <w:rsid w:val="009C6674"/>
    <w:rsid w:val="009C66BF"/>
    <w:rsid w:val="009C6B4D"/>
    <w:rsid w:val="009C6CDF"/>
    <w:rsid w:val="009C6DA1"/>
    <w:rsid w:val="009C6E4E"/>
    <w:rsid w:val="009C6F8A"/>
    <w:rsid w:val="009C705C"/>
    <w:rsid w:val="009C7493"/>
    <w:rsid w:val="009C7561"/>
    <w:rsid w:val="009C761B"/>
    <w:rsid w:val="009C767F"/>
    <w:rsid w:val="009C7D9F"/>
    <w:rsid w:val="009C7E26"/>
    <w:rsid w:val="009C7FD5"/>
    <w:rsid w:val="009D0064"/>
    <w:rsid w:val="009D006E"/>
    <w:rsid w:val="009D00EA"/>
    <w:rsid w:val="009D066C"/>
    <w:rsid w:val="009D0703"/>
    <w:rsid w:val="009D090D"/>
    <w:rsid w:val="009D0910"/>
    <w:rsid w:val="009D0AC7"/>
    <w:rsid w:val="009D0BD7"/>
    <w:rsid w:val="009D0D5D"/>
    <w:rsid w:val="009D0D68"/>
    <w:rsid w:val="009D0E56"/>
    <w:rsid w:val="009D0EC9"/>
    <w:rsid w:val="009D0F2A"/>
    <w:rsid w:val="009D1106"/>
    <w:rsid w:val="009D11E3"/>
    <w:rsid w:val="009D1411"/>
    <w:rsid w:val="009D1635"/>
    <w:rsid w:val="009D1B7F"/>
    <w:rsid w:val="009D20BA"/>
    <w:rsid w:val="009D2223"/>
    <w:rsid w:val="009D22D0"/>
    <w:rsid w:val="009D242C"/>
    <w:rsid w:val="009D2722"/>
    <w:rsid w:val="009D294D"/>
    <w:rsid w:val="009D2A43"/>
    <w:rsid w:val="009D2B21"/>
    <w:rsid w:val="009D2B88"/>
    <w:rsid w:val="009D2C39"/>
    <w:rsid w:val="009D2CE5"/>
    <w:rsid w:val="009D312A"/>
    <w:rsid w:val="009D3168"/>
    <w:rsid w:val="009D31A3"/>
    <w:rsid w:val="009D326B"/>
    <w:rsid w:val="009D3347"/>
    <w:rsid w:val="009D33F3"/>
    <w:rsid w:val="009D347A"/>
    <w:rsid w:val="009D3680"/>
    <w:rsid w:val="009D3692"/>
    <w:rsid w:val="009D3774"/>
    <w:rsid w:val="009D3B85"/>
    <w:rsid w:val="009D3D10"/>
    <w:rsid w:val="009D3E8A"/>
    <w:rsid w:val="009D3F35"/>
    <w:rsid w:val="009D41A7"/>
    <w:rsid w:val="009D4235"/>
    <w:rsid w:val="009D4432"/>
    <w:rsid w:val="009D4501"/>
    <w:rsid w:val="009D487D"/>
    <w:rsid w:val="009D48AC"/>
    <w:rsid w:val="009D4AD8"/>
    <w:rsid w:val="009D4BC1"/>
    <w:rsid w:val="009D4C79"/>
    <w:rsid w:val="009D4E66"/>
    <w:rsid w:val="009D4F5F"/>
    <w:rsid w:val="009D52EB"/>
    <w:rsid w:val="009D564C"/>
    <w:rsid w:val="009D5659"/>
    <w:rsid w:val="009D5725"/>
    <w:rsid w:val="009D5761"/>
    <w:rsid w:val="009D57FA"/>
    <w:rsid w:val="009D5D1F"/>
    <w:rsid w:val="009D5E84"/>
    <w:rsid w:val="009D60DD"/>
    <w:rsid w:val="009D6120"/>
    <w:rsid w:val="009D6243"/>
    <w:rsid w:val="009D6504"/>
    <w:rsid w:val="009D66F1"/>
    <w:rsid w:val="009D67AB"/>
    <w:rsid w:val="009D67E2"/>
    <w:rsid w:val="009D6806"/>
    <w:rsid w:val="009D6A59"/>
    <w:rsid w:val="009D6F96"/>
    <w:rsid w:val="009D6FE0"/>
    <w:rsid w:val="009D7291"/>
    <w:rsid w:val="009D747F"/>
    <w:rsid w:val="009D777C"/>
    <w:rsid w:val="009D7826"/>
    <w:rsid w:val="009D7880"/>
    <w:rsid w:val="009D7D04"/>
    <w:rsid w:val="009E024C"/>
    <w:rsid w:val="009E0369"/>
    <w:rsid w:val="009E0437"/>
    <w:rsid w:val="009E043C"/>
    <w:rsid w:val="009E0475"/>
    <w:rsid w:val="009E0692"/>
    <w:rsid w:val="009E06A9"/>
    <w:rsid w:val="009E06DB"/>
    <w:rsid w:val="009E0B9F"/>
    <w:rsid w:val="009E0C1C"/>
    <w:rsid w:val="009E0D8F"/>
    <w:rsid w:val="009E103B"/>
    <w:rsid w:val="009E1108"/>
    <w:rsid w:val="009E1142"/>
    <w:rsid w:val="009E1352"/>
    <w:rsid w:val="009E1371"/>
    <w:rsid w:val="009E13A6"/>
    <w:rsid w:val="009E151B"/>
    <w:rsid w:val="009E176A"/>
    <w:rsid w:val="009E182E"/>
    <w:rsid w:val="009E18AB"/>
    <w:rsid w:val="009E1A36"/>
    <w:rsid w:val="009E1C1C"/>
    <w:rsid w:val="009E1C8D"/>
    <w:rsid w:val="009E1D48"/>
    <w:rsid w:val="009E1D7E"/>
    <w:rsid w:val="009E2015"/>
    <w:rsid w:val="009E20D3"/>
    <w:rsid w:val="009E20FE"/>
    <w:rsid w:val="009E226C"/>
    <w:rsid w:val="009E279F"/>
    <w:rsid w:val="009E27A8"/>
    <w:rsid w:val="009E2920"/>
    <w:rsid w:val="009E2994"/>
    <w:rsid w:val="009E2B88"/>
    <w:rsid w:val="009E2BE9"/>
    <w:rsid w:val="009E2D26"/>
    <w:rsid w:val="009E2E2E"/>
    <w:rsid w:val="009E2F94"/>
    <w:rsid w:val="009E33C2"/>
    <w:rsid w:val="009E350D"/>
    <w:rsid w:val="009E3860"/>
    <w:rsid w:val="009E39FA"/>
    <w:rsid w:val="009E3A20"/>
    <w:rsid w:val="009E3C43"/>
    <w:rsid w:val="009E3CD9"/>
    <w:rsid w:val="009E3CF7"/>
    <w:rsid w:val="009E3D23"/>
    <w:rsid w:val="009E3D26"/>
    <w:rsid w:val="009E3DDC"/>
    <w:rsid w:val="009E3E04"/>
    <w:rsid w:val="009E3FD5"/>
    <w:rsid w:val="009E418A"/>
    <w:rsid w:val="009E4354"/>
    <w:rsid w:val="009E4454"/>
    <w:rsid w:val="009E44F5"/>
    <w:rsid w:val="009E4522"/>
    <w:rsid w:val="009E45B8"/>
    <w:rsid w:val="009E47F8"/>
    <w:rsid w:val="009E49C8"/>
    <w:rsid w:val="009E4B93"/>
    <w:rsid w:val="009E508F"/>
    <w:rsid w:val="009E50AC"/>
    <w:rsid w:val="009E5285"/>
    <w:rsid w:val="009E5320"/>
    <w:rsid w:val="009E5590"/>
    <w:rsid w:val="009E563D"/>
    <w:rsid w:val="009E5684"/>
    <w:rsid w:val="009E57C5"/>
    <w:rsid w:val="009E5E33"/>
    <w:rsid w:val="009E60A9"/>
    <w:rsid w:val="009E60CE"/>
    <w:rsid w:val="009E6369"/>
    <w:rsid w:val="009E643B"/>
    <w:rsid w:val="009E6513"/>
    <w:rsid w:val="009E662A"/>
    <w:rsid w:val="009E67CA"/>
    <w:rsid w:val="009E690B"/>
    <w:rsid w:val="009E6926"/>
    <w:rsid w:val="009E69C8"/>
    <w:rsid w:val="009E6B56"/>
    <w:rsid w:val="009E6CC4"/>
    <w:rsid w:val="009E6D71"/>
    <w:rsid w:val="009E6E72"/>
    <w:rsid w:val="009E70D1"/>
    <w:rsid w:val="009E71F3"/>
    <w:rsid w:val="009E73DF"/>
    <w:rsid w:val="009E790D"/>
    <w:rsid w:val="009E7919"/>
    <w:rsid w:val="009E79CB"/>
    <w:rsid w:val="009E7A4F"/>
    <w:rsid w:val="009E7B1F"/>
    <w:rsid w:val="009F02AA"/>
    <w:rsid w:val="009F0323"/>
    <w:rsid w:val="009F0549"/>
    <w:rsid w:val="009F079E"/>
    <w:rsid w:val="009F0827"/>
    <w:rsid w:val="009F0934"/>
    <w:rsid w:val="009F0BB4"/>
    <w:rsid w:val="009F0D8D"/>
    <w:rsid w:val="009F1006"/>
    <w:rsid w:val="009F1030"/>
    <w:rsid w:val="009F106F"/>
    <w:rsid w:val="009F124D"/>
    <w:rsid w:val="009F13BA"/>
    <w:rsid w:val="009F1448"/>
    <w:rsid w:val="009F146B"/>
    <w:rsid w:val="009F15D2"/>
    <w:rsid w:val="009F15E7"/>
    <w:rsid w:val="009F171F"/>
    <w:rsid w:val="009F17DB"/>
    <w:rsid w:val="009F1C23"/>
    <w:rsid w:val="009F1C65"/>
    <w:rsid w:val="009F1D9B"/>
    <w:rsid w:val="009F1E5C"/>
    <w:rsid w:val="009F209A"/>
    <w:rsid w:val="009F20C8"/>
    <w:rsid w:val="009F250D"/>
    <w:rsid w:val="009F283D"/>
    <w:rsid w:val="009F2884"/>
    <w:rsid w:val="009F292C"/>
    <w:rsid w:val="009F2A13"/>
    <w:rsid w:val="009F2D06"/>
    <w:rsid w:val="009F2D36"/>
    <w:rsid w:val="009F2E03"/>
    <w:rsid w:val="009F2E4A"/>
    <w:rsid w:val="009F2FED"/>
    <w:rsid w:val="009F3040"/>
    <w:rsid w:val="009F3111"/>
    <w:rsid w:val="009F3254"/>
    <w:rsid w:val="009F325B"/>
    <w:rsid w:val="009F3584"/>
    <w:rsid w:val="009F3C8C"/>
    <w:rsid w:val="009F3C99"/>
    <w:rsid w:val="009F3D7D"/>
    <w:rsid w:val="009F3E0D"/>
    <w:rsid w:val="009F41B2"/>
    <w:rsid w:val="009F4338"/>
    <w:rsid w:val="009F4384"/>
    <w:rsid w:val="009F43E0"/>
    <w:rsid w:val="009F4511"/>
    <w:rsid w:val="009F45BB"/>
    <w:rsid w:val="009F4755"/>
    <w:rsid w:val="009F4855"/>
    <w:rsid w:val="009F4A4A"/>
    <w:rsid w:val="009F4B58"/>
    <w:rsid w:val="009F4B93"/>
    <w:rsid w:val="009F4B95"/>
    <w:rsid w:val="009F4D09"/>
    <w:rsid w:val="009F4F8A"/>
    <w:rsid w:val="009F51C3"/>
    <w:rsid w:val="009F52FC"/>
    <w:rsid w:val="009F5422"/>
    <w:rsid w:val="009F5456"/>
    <w:rsid w:val="009F5482"/>
    <w:rsid w:val="009F552D"/>
    <w:rsid w:val="009F55DE"/>
    <w:rsid w:val="009F577A"/>
    <w:rsid w:val="009F59E0"/>
    <w:rsid w:val="009F5A19"/>
    <w:rsid w:val="009F5A46"/>
    <w:rsid w:val="009F5AF1"/>
    <w:rsid w:val="009F5B3C"/>
    <w:rsid w:val="009F5CFC"/>
    <w:rsid w:val="009F5D4A"/>
    <w:rsid w:val="009F5F25"/>
    <w:rsid w:val="009F604C"/>
    <w:rsid w:val="009F60EF"/>
    <w:rsid w:val="009F6144"/>
    <w:rsid w:val="009F628E"/>
    <w:rsid w:val="009F62BC"/>
    <w:rsid w:val="009F6333"/>
    <w:rsid w:val="009F63C2"/>
    <w:rsid w:val="009F66E9"/>
    <w:rsid w:val="009F67D0"/>
    <w:rsid w:val="009F6930"/>
    <w:rsid w:val="009F6C68"/>
    <w:rsid w:val="009F718C"/>
    <w:rsid w:val="009F7202"/>
    <w:rsid w:val="009F723D"/>
    <w:rsid w:val="009F75FC"/>
    <w:rsid w:val="009F76BA"/>
    <w:rsid w:val="009F7797"/>
    <w:rsid w:val="009F79C4"/>
    <w:rsid w:val="009F7B44"/>
    <w:rsid w:val="009F7B46"/>
    <w:rsid w:val="009F7C8B"/>
    <w:rsid w:val="009F7DCB"/>
    <w:rsid w:val="009F7DEE"/>
    <w:rsid w:val="009F7E62"/>
    <w:rsid w:val="009F7EED"/>
    <w:rsid w:val="009F7F9A"/>
    <w:rsid w:val="009F7FB2"/>
    <w:rsid w:val="009F7FCB"/>
    <w:rsid w:val="00A001D2"/>
    <w:rsid w:val="00A00351"/>
    <w:rsid w:val="00A009F5"/>
    <w:rsid w:val="00A00B98"/>
    <w:rsid w:val="00A00FB9"/>
    <w:rsid w:val="00A01200"/>
    <w:rsid w:val="00A012C4"/>
    <w:rsid w:val="00A015B2"/>
    <w:rsid w:val="00A015E0"/>
    <w:rsid w:val="00A019ED"/>
    <w:rsid w:val="00A01A28"/>
    <w:rsid w:val="00A01C5E"/>
    <w:rsid w:val="00A01F44"/>
    <w:rsid w:val="00A024E0"/>
    <w:rsid w:val="00A02578"/>
    <w:rsid w:val="00A026DB"/>
    <w:rsid w:val="00A02B23"/>
    <w:rsid w:val="00A02B3E"/>
    <w:rsid w:val="00A03445"/>
    <w:rsid w:val="00A03456"/>
    <w:rsid w:val="00A035A5"/>
    <w:rsid w:val="00A035B2"/>
    <w:rsid w:val="00A03618"/>
    <w:rsid w:val="00A037AC"/>
    <w:rsid w:val="00A038C5"/>
    <w:rsid w:val="00A038C7"/>
    <w:rsid w:val="00A03A19"/>
    <w:rsid w:val="00A03C95"/>
    <w:rsid w:val="00A03D39"/>
    <w:rsid w:val="00A03E5E"/>
    <w:rsid w:val="00A03FC7"/>
    <w:rsid w:val="00A04026"/>
    <w:rsid w:val="00A040F6"/>
    <w:rsid w:val="00A044BF"/>
    <w:rsid w:val="00A046F0"/>
    <w:rsid w:val="00A04AA3"/>
    <w:rsid w:val="00A04B6E"/>
    <w:rsid w:val="00A04BFC"/>
    <w:rsid w:val="00A04C90"/>
    <w:rsid w:val="00A04D72"/>
    <w:rsid w:val="00A04E7B"/>
    <w:rsid w:val="00A04EA5"/>
    <w:rsid w:val="00A050AE"/>
    <w:rsid w:val="00A051B5"/>
    <w:rsid w:val="00A05295"/>
    <w:rsid w:val="00A05313"/>
    <w:rsid w:val="00A053F1"/>
    <w:rsid w:val="00A05514"/>
    <w:rsid w:val="00A0575F"/>
    <w:rsid w:val="00A05768"/>
    <w:rsid w:val="00A05818"/>
    <w:rsid w:val="00A05875"/>
    <w:rsid w:val="00A05932"/>
    <w:rsid w:val="00A05A67"/>
    <w:rsid w:val="00A05BDA"/>
    <w:rsid w:val="00A05BE1"/>
    <w:rsid w:val="00A05C3C"/>
    <w:rsid w:val="00A05C6A"/>
    <w:rsid w:val="00A05D42"/>
    <w:rsid w:val="00A05D9B"/>
    <w:rsid w:val="00A05E5F"/>
    <w:rsid w:val="00A06381"/>
    <w:rsid w:val="00A0644E"/>
    <w:rsid w:val="00A068A5"/>
    <w:rsid w:val="00A06A37"/>
    <w:rsid w:val="00A06B76"/>
    <w:rsid w:val="00A06BC7"/>
    <w:rsid w:val="00A06DC9"/>
    <w:rsid w:val="00A06F21"/>
    <w:rsid w:val="00A0742F"/>
    <w:rsid w:val="00A0745C"/>
    <w:rsid w:val="00A0795A"/>
    <w:rsid w:val="00A07961"/>
    <w:rsid w:val="00A07967"/>
    <w:rsid w:val="00A100F5"/>
    <w:rsid w:val="00A101DE"/>
    <w:rsid w:val="00A101E3"/>
    <w:rsid w:val="00A102A7"/>
    <w:rsid w:val="00A1074F"/>
    <w:rsid w:val="00A10DF1"/>
    <w:rsid w:val="00A10FA5"/>
    <w:rsid w:val="00A10FDC"/>
    <w:rsid w:val="00A11541"/>
    <w:rsid w:val="00A115B7"/>
    <w:rsid w:val="00A116C9"/>
    <w:rsid w:val="00A117B7"/>
    <w:rsid w:val="00A11823"/>
    <w:rsid w:val="00A119F2"/>
    <w:rsid w:val="00A11AF4"/>
    <w:rsid w:val="00A11B32"/>
    <w:rsid w:val="00A11B92"/>
    <w:rsid w:val="00A11B98"/>
    <w:rsid w:val="00A11CF1"/>
    <w:rsid w:val="00A11E0F"/>
    <w:rsid w:val="00A11F00"/>
    <w:rsid w:val="00A12251"/>
    <w:rsid w:val="00A12635"/>
    <w:rsid w:val="00A12913"/>
    <w:rsid w:val="00A12A15"/>
    <w:rsid w:val="00A12AA2"/>
    <w:rsid w:val="00A12AAA"/>
    <w:rsid w:val="00A12B10"/>
    <w:rsid w:val="00A12C29"/>
    <w:rsid w:val="00A12C4F"/>
    <w:rsid w:val="00A12E61"/>
    <w:rsid w:val="00A132C6"/>
    <w:rsid w:val="00A1332A"/>
    <w:rsid w:val="00A13389"/>
    <w:rsid w:val="00A133B8"/>
    <w:rsid w:val="00A1340E"/>
    <w:rsid w:val="00A1342C"/>
    <w:rsid w:val="00A1363C"/>
    <w:rsid w:val="00A1374E"/>
    <w:rsid w:val="00A13F53"/>
    <w:rsid w:val="00A13FE7"/>
    <w:rsid w:val="00A1434F"/>
    <w:rsid w:val="00A145EB"/>
    <w:rsid w:val="00A1466F"/>
    <w:rsid w:val="00A147B1"/>
    <w:rsid w:val="00A14869"/>
    <w:rsid w:val="00A14AFC"/>
    <w:rsid w:val="00A14BA0"/>
    <w:rsid w:val="00A14BD6"/>
    <w:rsid w:val="00A14D4B"/>
    <w:rsid w:val="00A14DCC"/>
    <w:rsid w:val="00A14FC7"/>
    <w:rsid w:val="00A15539"/>
    <w:rsid w:val="00A1564A"/>
    <w:rsid w:val="00A1574C"/>
    <w:rsid w:val="00A15852"/>
    <w:rsid w:val="00A15AC7"/>
    <w:rsid w:val="00A15DB5"/>
    <w:rsid w:val="00A160C2"/>
    <w:rsid w:val="00A160CA"/>
    <w:rsid w:val="00A1620C"/>
    <w:rsid w:val="00A16284"/>
    <w:rsid w:val="00A16576"/>
    <w:rsid w:val="00A16870"/>
    <w:rsid w:val="00A16981"/>
    <w:rsid w:val="00A16C1C"/>
    <w:rsid w:val="00A16EAE"/>
    <w:rsid w:val="00A172A5"/>
    <w:rsid w:val="00A172B8"/>
    <w:rsid w:val="00A17624"/>
    <w:rsid w:val="00A17677"/>
    <w:rsid w:val="00A17748"/>
    <w:rsid w:val="00A179E9"/>
    <w:rsid w:val="00A17F71"/>
    <w:rsid w:val="00A2004F"/>
    <w:rsid w:val="00A202C1"/>
    <w:rsid w:val="00A203DA"/>
    <w:rsid w:val="00A20721"/>
    <w:rsid w:val="00A2096A"/>
    <w:rsid w:val="00A209F6"/>
    <w:rsid w:val="00A20A4A"/>
    <w:rsid w:val="00A20A5B"/>
    <w:rsid w:val="00A20F45"/>
    <w:rsid w:val="00A20F8F"/>
    <w:rsid w:val="00A210F5"/>
    <w:rsid w:val="00A21607"/>
    <w:rsid w:val="00A21E25"/>
    <w:rsid w:val="00A22282"/>
    <w:rsid w:val="00A22402"/>
    <w:rsid w:val="00A229B7"/>
    <w:rsid w:val="00A22AFD"/>
    <w:rsid w:val="00A22B4A"/>
    <w:rsid w:val="00A22F44"/>
    <w:rsid w:val="00A23107"/>
    <w:rsid w:val="00A23206"/>
    <w:rsid w:val="00A232E5"/>
    <w:rsid w:val="00A2342E"/>
    <w:rsid w:val="00A2358F"/>
    <w:rsid w:val="00A236A0"/>
    <w:rsid w:val="00A23874"/>
    <w:rsid w:val="00A238BC"/>
    <w:rsid w:val="00A238BE"/>
    <w:rsid w:val="00A23A65"/>
    <w:rsid w:val="00A23D37"/>
    <w:rsid w:val="00A23D68"/>
    <w:rsid w:val="00A23D73"/>
    <w:rsid w:val="00A23F1E"/>
    <w:rsid w:val="00A24065"/>
    <w:rsid w:val="00A241C5"/>
    <w:rsid w:val="00A24652"/>
    <w:rsid w:val="00A246C4"/>
    <w:rsid w:val="00A24927"/>
    <w:rsid w:val="00A24A46"/>
    <w:rsid w:val="00A24E07"/>
    <w:rsid w:val="00A24EB1"/>
    <w:rsid w:val="00A24FD1"/>
    <w:rsid w:val="00A25350"/>
    <w:rsid w:val="00A2539B"/>
    <w:rsid w:val="00A2563E"/>
    <w:rsid w:val="00A256C0"/>
    <w:rsid w:val="00A256D8"/>
    <w:rsid w:val="00A25AA2"/>
    <w:rsid w:val="00A25FC9"/>
    <w:rsid w:val="00A26388"/>
    <w:rsid w:val="00A263C2"/>
    <w:rsid w:val="00A2657A"/>
    <w:rsid w:val="00A2666F"/>
    <w:rsid w:val="00A26851"/>
    <w:rsid w:val="00A26DE9"/>
    <w:rsid w:val="00A26EC7"/>
    <w:rsid w:val="00A2711B"/>
    <w:rsid w:val="00A27146"/>
    <w:rsid w:val="00A27383"/>
    <w:rsid w:val="00A274AB"/>
    <w:rsid w:val="00A27508"/>
    <w:rsid w:val="00A27550"/>
    <w:rsid w:val="00A275A0"/>
    <w:rsid w:val="00A275C1"/>
    <w:rsid w:val="00A276FB"/>
    <w:rsid w:val="00A278E0"/>
    <w:rsid w:val="00A27B95"/>
    <w:rsid w:val="00A27CF8"/>
    <w:rsid w:val="00A27D9D"/>
    <w:rsid w:val="00A27E3A"/>
    <w:rsid w:val="00A27E7E"/>
    <w:rsid w:val="00A27F65"/>
    <w:rsid w:val="00A27FE6"/>
    <w:rsid w:val="00A3011A"/>
    <w:rsid w:val="00A301A4"/>
    <w:rsid w:val="00A301D1"/>
    <w:rsid w:val="00A3025B"/>
    <w:rsid w:val="00A30AB1"/>
    <w:rsid w:val="00A30ACF"/>
    <w:rsid w:val="00A30B20"/>
    <w:rsid w:val="00A30CD6"/>
    <w:rsid w:val="00A30D7D"/>
    <w:rsid w:val="00A30D9E"/>
    <w:rsid w:val="00A30F66"/>
    <w:rsid w:val="00A31188"/>
    <w:rsid w:val="00A31239"/>
    <w:rsid w:val="00A3148D"/>
    <w:rsid w:val="00A316CF"/>
    <w:rsid w:val="00A318C7"/>
    <w:rsid w:val="00A318CD"/>
    <w:rsid w:val="00A319FC"/>
    <w:rsid w:val="00A31B25"/>
    <w:rsid w:val="00A31B2B"/>
    <w:rsid w:val="00A31F95"/>
    <w:rsid w:val="00A31FCA"/>
    <w:rsid w:val="00A32265"/>
    <w:rsid w:val="00A32822"/>
    <w:rsid w:val="00A3285D"/>
    <w:rsid w:val="00A32896"/>
    <w:rsid w:val="00A328BD"/>
    <w:rsid w:val="00A32CF8"/>
    <w:rsid w:val="00A32D5B"/>
    <w:rsid w:val="00A32FAD"/>
    <w:rsid w:val="00A332FB"/>
    <w:rsid w:val="00A33372"/>
    <w:rsid w:val="00A33411"/>
    <w:rsid w:val="00A33491"/>
    <w:rsid w:val="00A335F0"/>
    <w:rsid w:val="00A33632"/>
    <w:rsid w:val="00A336EB"/>
    <w:rsid w:val="00A33841"/>
    <w:rsid w:val="00A33B32"/>
    <w:rsid w:val="00A33C95"/>
    <w:rsid w:val="00A33CCF"/>
    <w:rsid w:val="00A33FD5"/>
    <w:rsid w:val="00A34131"/>
    <w:rsid w:val="00A3437C"/>
    <w:rsid w:val="00A3438D"/>
    <w:rsid w:val="00A34593"/>
    <w:rsid w:val="00A34598"/>
    <w:rsid w:val="00A34933"/>
    <w:rsid w:val="00A34BAB"/>
    <w:rsid w:val="00A34CF8"/>
    <w:rsid w:val="00A34F71"/>
    <w:rsid w:val="00A35126"/>
    <w:rsid w:val="00A353B6"/>
    <w:rsid w:val="00A353C1"/>
    <w:rsid w:val="00A353EB"/>
    <w:rsid w:val="00A35547"/>
    <w:rsid w:val="00A35750"/>
    <w:rsid w:val="00A35A1F"/>
    <w:rsid w:val="00A35A83"/>
    <w:rsid w:val="00A35DB3"/>
    <w:rsid w:val="00A35DFC"/>
    <w:rsid w:val="00A35F51"/>
    <w:rsid w:val="00A361B3"/>
    <w:rsid w:val="00A363B0"/>
    <w:rsid w:val="00A3642B"/>
    <w:rsid w:val="00A36441"/>
    <w:rsid w:val="00A366AF"/>
    <w:rsid w:val="00A367C3"/>
    <w:rsid w:val="00A36938"/>
    <w:rsid w:val="00A369D4"/>
    <w:rsid w:val="00A36D00"/>
    <w:rsid w:val="00A3725E"/>
    <w:rsid w:val="00A37397"/>
    <w:rsid w:val="00A375E8"/>
    <w:rsid w:val="00A375F1"/>
    <w:rsid w:val="00A37714"/>
    <w:rsid w:val="00A377FC"/>
    <w:rsid w:val="00A37B58"/>
    <w:rsid w:val="00A37BB8"/>
    <w:rsid w:val="00A37BFB"/>
    <w:rsid w:val="00A37E2A"/>
    <w:rsid w:val="00A37E63"/>
    <w:rsid w:val="00A37E66"/>
    <w:rsid w:val="00A400D8"/>
    <w:rsid w:val="00A4027D"/>
    <w:rsid w:val="00A403E5"/>
    <w:rsid w:val="00A40417"/>
    <w:rsid w:val="00A4058E"/>
    <w:rsid w:val="00A405D8"/>
    <w:rsid w:val="00A40B70"/>
    <w:rsid w:val="00A40D55"/>
    <w:rsid w:val="00A40E83"/>
    <w:rsid w:val="00A41030"/>
    <w:rsid w:val="00A41057"/>
    <w:rsid w:val="00A41212"/>
    <w:rsid w:val="00A412FD"/>
    <w:rsid w:val="00A41424"/>
    <w:rsid w:val="00A415C9"/>
    <w:rsid w:val="00A419DF"/>
    <w:rsid w:val="00A41A5F"/>
    <w:rsid w:val="00A41ECA"/>
    <w:rsid w:val="00A4201F"/>
    <w:rsid w:val="00A4275B"/>
    <w:rsid w:val="00A4295F"/>
    <w:rsid w:val="00A42A2B"/>
    <w:rsid w:val="00A42F68"/>
    <w:rsid w:val="00A43010"/>
    <w:rsid w:val="00A4301F"/>
    <w:rsid w:val="00A4311A"/>
    <w:rsid w:val="00A4324A"/>
    <w:rsid w:val="00A432EA"/>
    <w:rsid w:val="00A433A3"/>
    <w:rsid w:val="00A4347A"/>
    <w:rsid w:val="00A435B1"/>
    <w:rsid w:val="00A436E8"/>
    <w:rsid w:val="00A439FB"/>
    <w:rsid w:val="00A43A49"/>
    <w:rsid w:val="00A43B84"/>
    <w:rsid w:val="00A43C31"/>
    <w:rsid w:val="00A43DE8"/>
    <w:rsid w:val="00A43ECD"/>
    <w:rsid w:val="00A43FBF"/>
    <w:rsid w:val="00A44070"/>
    <w:rsid w:val="00A44253"/>
    <w:rsid w:val="00A44525"/>
    <w:rsid w:val="00A445FF"/>
    <w:rsid w:val="00A44651"/>
    <w:rsid w:val="00A446B4"/>
    <w:rsid w:val="00A448BA"/>
    <w:rsid w:val="00A44A6B"/>
    <w:rsid w:val="00A44BA2"/>
    <w:rsid w:val="00A44C20"/>
    <w:rsid w:val="00A44CBA"/>
    <w:rsid w:val="00A44F82"/>
    <w:rsid w:val="00A45005"/>
    <w:rsid w:val="00A45362"/>
    <w:rsid w:val="00A45576"/>
    <w:rsid w:val="00A45602"/>
    <w:rsid w:val="00A459C7"/>
    <w:rsid w:val="00A45A30"/>
    <w:rsid w:val="00A463C2"/>
    <w:rsid w:val="00A463CD"/>
    <w:rsid w:val="00A465B8"/>
    <w:rsid w:val="00A467A0"/>
    <w:rsid w:val="00A46851"/>
    <w:rsid w:val="00A46A75"/>
    <w:rsid w:val="00A46AEA"/>
    <w:rsid w:val="00A46CFD"/>
    <w:rsid w:val="00A46FB0"/>
    <w:rsid w:val="00A473DA"/>
    <w:rsid w:val="00A47491"/>
    <w:rsid w:val="00A474AD"/>
    <w:rsid w:val="00A47517"/>
    <w:rsid w:val="00A4787B"/>
    <w:rsid w:val="00A47922"/>
    <w:rsid w:val="00A47A0A"/>
    <w:rsid w:val="00A47ADD"/>
    <w:rsid w:val="00A47B54"/>
    <w:rsid w:val="00A47BCC"/>
    <w:rsid w:val="00A47C36"/>
    <w:rsid w:val="00A47CA0"/>
    <w:rsid w:val="00A47CB1"/>
    <w:rsid w:val="00A47E90"/>
    <w:rsid w:val="00A5004F"/>
    <w:rsid w:val="00A502F7"/>
    <w:rsid w:val="00A5049E"/>
    <w:rsid w:val="00A50607"/>
    <w:rsid w:val="00A506FB"/>
    <w:rsid w:val="00A50857"/>
    <w:rsid w:val="00A50966"/>
    <w:rsid w:val="00A50981"/>
    <w:rsid w:val="00A50AEC"/>
    <w:rsid w:val="00A50CC0"/>
    <w:rsid w:val="00A50E7D"/>
    <w:rsid w:val="00A50ED4"/>
    <w:rsid w:val="00A510DD"/>
    <w:rsid w:val="00A51241"/>
    <w:rsid w:val="00A51249"/>
    <w:rsid w:val="00A51290"/>
    <w:rsid w:val="00A51AC4"/>
    <w:rsid w:val="00A51B89"/>
    <w:rsid w:val="00A51BA3"/>
    <w:rsid w:val="00A51BA9"/>
    <w:rsid w:val="00A51BB5"/>
    <w:rsid w:val="00A51E15"/>
    <w:rsid w:val="00A51E74"/>
    <w:rsid w:val="00A51F02"/>
    <w:rsid w:val="00A520C4"/>
    <w:rsid w:val="00A5220D"/>
    <w:rsid w:val="00A52485"/>
    <w:rsid w:val="00A525AA"/>
    <w:rsid w:val="00A52805"/>
    <w:rsid w:val="00A52B4C"/>
    <w:rsid w:val="00A52BFF"/>
    <w:rsid w:val="00A52D23"/>
    <w:rsid w:val="00A533A9"/>
    <w:rsid w:val="00A53434"/>
    <w:rsid w:val="00A5354C"/>
    <w:rsid w:val="00A5354D"/>
    <w:rsid w:val="00A536B8"/>
    <w:rsid w:val="00A53958"/>
    <w:rsid w:val="00A53A69"/>
    <w:rsid w:val="00A53BC0"/>
    <w:rsid w:val="00A53BE1"/>
    <w:rsid w:val="00A53E12"/>
    <w:rsid w:val="00A53E26"/>
    <w:rsid w:val="00A53E8D"/>
    <w:rsid w:val="00A53F89"/>
    <w:rsid w:val="00A5414C"/>
    <w:rsid w:val="00A541E8"/>
    <w:rsid w:val="00A54241"/>
    <w:rsid w:val="00A54322"/>
    <w:rsid w:val="00A5447A"/>
    <w:rsid w:val="00A545AB"/>
    <w:rsid w:val="00A545AC"/>
    <w:rsid w:val="00A5464B"/>
    <w:rsid w:val="00A546B0"/>
    <w:rsid w:val="00A548B5"/>
    <w:rsid w:val="00A54995"/>
    <w:rsid w:val="00A54A5B"/>
    <w:rsid w:val="00A54B90"/>
    <w:rsid w:val="00A54C3C"/>
    <w:rsid w:val="00A54E0F"/>
    <w:rsid w:val="00A54F80"/>
    <w:rsid w:val="00A54FAC"/>
    <w:rsid w:val="00A55016"/>
    <w:rsid w:val="00A553EB"/>
    <w:rsid w:val="00A5540D"/>
    <w:rsid w:val="00A55492"/>
    <w:rsid w:val="00A5557D"/>
    <w:rsid w:val="00A558B9"/>
    <w:rsid w:val="00A5594F"/>
    <w:rsid w:val="00A559F0"/>
    <w:rsid w:val="00A55A08"/>
    <w:rsid w:val="00A55AB5"/>
    <w:rsid w:val="00A55AFD"/>
    <w:rsid w:val="00A55D8C"/>
    <w:rsid w:val="00A55F96"/>
    <w:rsid w:val="00A56016"/>
    <w:rsid w:val="00A5617F"/>
    <w:rsid w:val="00A56689"/>
    <w:rsid w:val="00A5678D"/>
    <w:rsid w:val="00A56A8F"/>
    <w:rsid w:val="00A56D15"/>
    <w:rsid w:val="00A56DF8"/>
    <w:rsid w:val="00A57092"/>
    <w:rsid w:val="00A57246"/>
    <w:rsid w:val="00A572EB"/>
    <w:rsid w:val="00A57360"/>
    <w:rsid w:val="00A5777D"/>
    <w:rsid w:val="00A60217"/>
    <w:rsid w:val="00A60608"/>
    <w:rsid w:val="00A606DE"/>
    <w:rsid w:val="00A6094E"/>
    <w:rsid w:val="00A60A2C"/>
    <w:rsid w:val="00A60AED"/>
    <w:rsid w:val="00A612D2"/>
    <w:rsid w:val="00A61341"/>
    <w:rsid w:val="00A61357"/>
    <w:rsid w:val="00A613DC"/>
    <w:rsid w:val="00A614C2"/>
    <w:rsid w:val="00A61D28"/>
    <w:rsid w:val="00A61E83"/>
    <w:rsid w:val="00A61FBF"/>
    <w:rsid w:val="00A61FCD"/>
    <w:rsid w:val="00A62035"/>
    <w:rsid w:val="00A62284"/>
    <w:rsid w:val="00A62486"/>
    <w:rsid w:val="00A624E9"/>
    <w:rsid w:val="00A62509"/>
    <w:rsid w:val="00A6264E"/>
    <w:rsid w:val="00A62ADA"/>
    <w:rsid w:val="00A62B83"/>
    <w:rsid w:val="00A62B8B"/>
    <w:rsid w:val="00A62BFA"/>
    <w:rsid w:val="00A631E0"/>
    <w:rsid w:val="00A63225"/>
    <w:rsid w:val="00A632B3"/>
    <w:rsid w:val="00A63312"/>
    <w:rsid w:val="00A6331E"/>
    <w:rsid w:val="00A635DD"/>
    <w:rsid w:val="00A6361A"/>
    <w:rsid w:val="00A636E6"/>
    <w:rsid w:val="00A6379E"/>
    <w:rsid w:val="00A637F1"/>
    <w:rsid w:val="00A63955"/>
    <w:rsid w:val="00A63B81"/>
    <w:rsid w:val="00A63CC0"/>
    <w:rsid w:val="00A63CDB"/>
    <w:rsid w:val="00A63EC0"/>
    <w:rsid w:val="00A63FA7"/>
    <w:rsid w:val="00A64075"/>
    <w:rsid w:val="00A6412E"/>
    <w:rsid w:val="00A641BE"/>
    <w:rsid w:val="00A64465"/>
    <w:rsid w:val="00A64578"/>
    <w:rsid w:val="00A649EC"/>
    <w:rsid w:val="00A64C61"/>
    <w:rsid w:val="00A64D4D"/>
    <w:rsid w:val="00A64ED9"/>
    <w:rsid w:val="00A6500D"/>
    <w:rsid w:val="00A651D8"/>
    <w:rsid w:val="00A6546C"/>
    <w:rsid w:val="00A655BE"/>
    <w:rsid w:val="00A656C9"/>
    <w:rsid w:val="00A6587D"/>
    <w:rsid w:val="00A658F2"/>
    <w:rsid w:val="00A65C4E"/>
    <w:rsid w:val="00A65D77"/>
    <w:rsid w:val="00A65EF4"/>
    <w:rsid w:val="00A65FAC"/>
    <w:rsid w:val="00A660DC"/>
    <w:rsid w:val="00A66264"/>
    <w:rsid w:val="00A66299"/>
    <w:rsid w:val="00A66330"/>
    <w:rsid w:val="00A664B4"/>
    <w:rsid w:val="00A664EF"/>
    <w:rsid w:val="00A665B4"/>
    <w:rsid w:val="00A66687"/>
    <w:rsid w:val="00A66A67"/>
    <w:rsid w:val="00A66A6E"/>
    <w:rsid w:val="00A66AC4"/>
    <w:rsid w:val="00A66AFD"/>
    <w:rsid w:val="00A66BE7"/>
    <w:rsid w:val="00A66BF3"/>
    <w:rsid w:val="00A66D12"/>
    <w:rsid w:val="00A66D33"/>
    <w:rsid w:val="00A66EF5"/>
    <w:rsid w:val="00A66F26"/>
    <w:rsid w:val="00A671AC"/>
    <w:rsid w:val="00A677E8"/>
    <w:rsid w:val="00A67945"/>
    <w:rsid w:val="00A67DE2"/>
    <w:rsid w:val="00A67E75"/>
    <w:rsid w:val="00A7012A"/>
    <w:rsid w:val="00A702F4"/>
    <w:rsid w:val="00A70303"/>
    <w:rsid w:val="00A7036B"/>
    <w:rsid w:val="00A7038C"/>
    <w:rsid w:val="00A7053D"/>
    <w:rsid w:val="00A7061A"/>
    <w:rsid w:val="00A7061E"/>
    <w:rsid w:val="00A706A8"/>
    <w:rsid w:val="00A7079D"/>
    <w:rsid w:val="00A70F37"/>
    <w:rsid w:val="00A70FCB"/>
    <w:rsid w:val="00A71134"/>
    <w:rsid w:val="00A71206"/>
    <w:rsid w:val="00A713C9"/>
    <w:rsid w:val="00A71498"/>
    <w:rsid w:val="00A715B0"/>
    <w:rsid w:val="00A715FE"/>
    <w:rsid w:val="00A71806"/>
    <w:rsid w:val="00A71A06"/>
    <w:rsid w:val="00A71A81"/>
    <w:rsid w:val="00A71B33"/>
    <w:rsid w:val="00A71B4A"/>
    <w:rsid w:val="00A71CFC"/>
    <w:rsid w:val="00A71F81"/>
    <w:rsid w:val="00A72071"/>
    <w:rsid w:val="00A720FB"/>
    <w:rsid w:val="00A721DD"/>
    <w:rsid w:val="00A7228F"/>
    <w:rsid w:val="00A722B3"/>
    <w:rsid w:val="00A72309"/>
    <w:rsid w:val="00A72378"/>
    <w:rsid w:val="00A72445"/>
    <w:rsid w:val="00A724B1"/>
    <w:rsid w:val="00A7252B"/>
    <w:rsid w:val="00A72567"/>
    <w:rsid w:val="00A725AB"/>
    <w:rsid w:val="00A72956"/>
    <w:rsid w:val="00A72AA0"/>
    <w:rsid w:val="00A72C9A"/>
    <w:rsid w:val="00A72CD3"/>
    <w:rsid w:val="00A72D06"/>
    <w:rsid w:val="00A72E8C"/>
    <w:rsid w:val="00A72ECA"/>
    <w:rsid w:val="00A7310D"/>
    <w:rsid w:val="00A731A7"/>
    <w:rsid w:val="00A731F8"/>
    <w:rsid w:val="00A7323C"/>
    <w:rsid w:val="00A734D0"/>
    <w:rsid w:val="00A7389D"/>
    <w:rsid w:val="00A73C83"/>
    <w:rsid w:val="00A73D52"/>
    <w:rsid w:val="00A73DD0"/>
    <w:rsid w:val="00A7453E"/>
    <w:rsid w:val="00A745C2"/>
    <w:rsid w:val="00A7474E"/>
    <w:rsid w:val="00A7477B"/>
    <w:rsid w:val="00A74B88"/>
    <w:rsid w:val="00A74F2B"/>
    <w:rsid w:val="00A75045"/>
    <w:rsid w:val="00A751DC"/>
    <w:rsid w:val="00A751E0"/>
    <w:rsid w:val="00A75202"/>
    <w:rsid w:val="00A755B6"/>
    <w:rsid w:val="00A7560C"/>
    <w:rsid w:val="00A7568E"/>
    <w:rsid w:val="00A75825"/>
    <w:rsid w:val="00A75841"/>
    <w:rsid w:val="00A75890"/>
    <w:rsid w:val="00A75B3F"/>
    <w:rsid w:val="00A75D93"/>
    <w:rsid w:val="00A760FF"/>
    <w:rsid w:val="00A764BA"/>
    <w:rsid w:val="00A76922"/>
    <w:rsid w:val="00A76979"/>
    <w:rsid w:val="00A76EFD"/>
    <w:rsid w:val="00A76F6A"/>
    <w:rsid w:val="00A77248"/>
    <w:rsid w:val="00A77376"/>
    <w:rsid w:val="00A77533"/>
    <w:rsid w:val="00A776EB"/>
    <w:rsid w:val="00A77953"/>
    <w:rsid w:val="00A80063"/>
    <w:rsid w:val="00A80296"/>
    <w:rsid w:val="00A802DD"/>
    <w:rsid w:val="00A8052F"/>
    <w:rsid w:val="00A805C5"/>
    <w:rsid w:val="00A805E4"/>
    <w:rsid w:val="00A8069E"/>
    <w:rsid w:val="00A8076D"/>
    <w:rsid w:val="00A808C1"/>
    <w:rsid w:val="00A808FC"/>
    <w:rsid w:val="00A80B55"/>
    <w:rsid w:val="00A80C2C"/>
    <w:rsid w:val="00A80D14"/>
    <w:rsid w:val="00A80E36"/>
    <w:rsid w:val="00A8123B"/>
    <w:rsid w:val="00A81638"/>
    <w:rsid w:val="00A81691"/>
    <w:rsid w:val="00A817C2"/>
    <w:rsid w:val="00A8180F"/>
    <w:rsid w:val="00A819A5"/>
    <w:rsid w:val="00A81B2E"/>
    <w:rsid w:val="00A81B90"/>
    <w:rsid w:val="00A81D71"/>
    <w:rsid w:val="00A81EA7"/>
    <w:rsid w:val="00A82234"/>
    <w:rsid w:val="00A8238A"/>
    <w:rsid w:val="00A8289E"/>
    <w:rsid w:val="00A828A4"/>
    <w:rsid w:val="00A8299A"/>
    <w:rsid w:val="00A82A88"/>
    <w:rsid w:val="00A82AAE"/>
    <w:rsid w:val="00A82F04"/>
    <w:rsid w:val="00A830E9"/>
    <w:rsid w:val="00A831CC"/>
    <w:rsid w:val="00A83393"/>
    <w:rsid w:val="00A833E9"/>
    <w:rsid w:val="00A8347A"/>
    <w:rsid w:val="00A83B17"/>
    <w:rsid w:val="00A83BB9"/>
    <w:rsid w:val="00A83C57"/>
    <w:rsid w:val="00A83E6F"/>
    <w:rsid w:val="00A83F48"/>
    <w:rsid w:val="00A83F99"/>
    <w:rsid w:val="00A84734"/>
    <w:rsid w:val="00A848DE"/>
    <w:rsid w:val="00A84C28"/>
    <w:rsid w:val="00A84EEA"/>
    <w:rsid w:val="00A84EF9"/>
    <w:rsid w:val="00A85255"/>
    <w:rsid w:val="00A85320"/>
    <w:rsid w:val="00A85413"/>
    <w:rsid w:val="00A85834"/>
    <w:rsid w:val="00A85E16"/>
    <w:rsid w:val="00A85E50"/>
    <w:rsid w:val="00A86003"/>
    <w:rsid w:val="00A8602C"/>
    <w:rsid w:val="00A86209"/>
    <w:rsid w:val="00A86366"/>
    <w:rsid w:val="00A864AC"/>
    <w:rsid w:val="00A86555"/>
    <w:rsid w:val="00A8668D"/>
    <w:rsid w:val="00A86994"/>
    <w:rsid w:val="00A86A22"/>
    <w:rsid w:val="00A86A3D"/>
    <w:rsid w:val="00A86AC5"/>
    <w:rsid w:val="00A86AE4"/>
    <w:rsid w:val="00A86B0B"/>
    <w:rsid w:val="00A86B7B"/>
    <w:rsid w:val="00A86CB3"/>
    <w:rsid w:val="00A87122"/>
    <w:rsid w:val="00A87191"/>
    <w:rsid w:val="00A87388"/>
    <w:rsid w:val="00A8754E"/>
    <w:rsid w:val="00A87569"/>
    <w:rsid w:val="00A875ED"/>
    <w:rsid w:val="00A87758"/>
    <w:rsid w:val="00A87794"/>
    <w:rsid w:val="00A87B49"/>
    <w:rsid w:val="00A87C83"/>
    <w:rsid w:val="00A87D8C"/>
    <w:rsid w:val="00A87ED5"/>
    <w:rsid w:val="00A90126"/>
    <w:rsid w:val="00A903D1"/>
    <w:rsid w:val="00A90642"/>
    <w:rsid w:val="00A9069F"/>
    <w:rsid w:val="00A9082B"/>
    <w:rsid w:val="00A9087E"/>
    <w:rsid w:val="00A90AD6"/>
    <w:rsid w:val="00A90C3D"/>
    <w:rsid w:val="00A90C8A"/>
    <w:rsid w:val="00A90DDC"/>
    <w:rsid w:val="00A90DE1"/>
    <w:rsid w:val="00A90E96"/>
    <w:rsid w:val="00A914D6"/>
    <w:rsid w:val="00A91541"/>
    <w:rsid w:val="00A916D6"/>
    <w:rsid w:val="00A920C9"/>
    <w:rsid w:val="00A92791"/>
    <w:rsid w:val="00A92885"/>
    <w:rsid w:val="00A92AF2"/>
    <w:rsid w:val="00A92DE0"/>
    <w:rsid w:val="00A92F68"/>
    <w:rsid w:val="00A93404"/>
    <w:rsid w:val="00A93425"/>
    <w:rsid w:val="00A93494"/>
    <w:rsid w:val="00A936DE"/>
    <w:rsid w:val="00A938D7"/>
    <w:rsid w:val="00A93901"/>
    <w:rsid w:val="00A939FA"/>
    <w:rsid w:val="00A93A27"/>
    <w:rsid w:val="00A93D54"/>
    <w:rsid w:val="00A93E9A"/>
    <w:rsid w:val="00A93F11"/>
    <w:rsid w:val="00A9415F"/>
    <w:rsid w:val="00A94253"/>
    <w:rsid w:val="00A9459B"/>
    <w:rsid w:val="00A945B3"/>
    <w:rsid w:val="00A947B0"/>
    <w:rsid w:val="00A9493F"/>
    <w:rsid w:val="00A94DE4"/>
    <w:rsid w:val="00A94E5F"/>
    <w:rsid w:val="00A94FAC"/>
    <w:rsid w:val="00A9514C"/>
    <w:rsid w:val="00A951AA"/>
    <w:rsid w:val="00A9529F"/>
    <w:rsid w:val="00A952D2"/>
    <w:rsid w:val="00A952FF"/>
    <w:rsid w:val="00A956E1"/>
    <w:rsid w:val="00A95852"/>
    <w:rsid w:val="00A95AC8"/>
    <w:rsid w:val="00A95CD2"/>
    <w:rsid w:val="00A95DC5"/>
    <w:rsid w:val="00A96089"/>
    <w:rsid w:val="00A96192"/>
    <w:rsid w:val="00A961F9"/>
    <w:rsid w:val="00A963E7"/>
    <w:rsid w:val="00A9641A"/>
    <w:rsid w:val="00A96517"/>
    <w:rsid w:val="00A96603"/>
    <w:rsid w:val="00A9673B"/>
    <w:rsid w:val="00A96AB6"/>
    <w:rsid w:val="00A96BE3"/>
    <w:rsid w:val="00A96BFE"/>
    <w:rsid w:val="00A96D5D"/>
    <w:rsid w:val="00A96D7B"/>
    <w:rsid w:val="00A96DE1"/>
    <w:rsid w:val="00A96EE5"/>
    <w:rsid w:val="00A9703E"/>
    <w:rsid w:val="00A9718B"/>
    <w:rsid w:val="00A974D3"/>
    <w:rsid w:val="00A97617"/>
    <w:rsid w:val="00A979FA"/>
    <w:rsid w:val="00A97B64"/>
    <w:rsid w:val="00A97DBA"/>
    <w:rsid w:val="00A97EA9"/>
    <w:rsid w:val="00A97FE6"/>
    <w:rsid w:val="00AA0145"/>
    <w:rsid w:val="00AA0278"/>
    <w:rsid w:val="00AA0640"/>
    <w:rsid w:val="00AA0DC4"/>
    <w:rsid w:val="00AA0E68"/>
    <w:rsid w:val="00AA0EFA"/>
    <w:rsid w:val="00AA0F72"/>
    <w:rsid w:val="00AA111D"/>
    <w:rsid w:val="00AA1171"/>
    <w:rsid w:val="00AA1213"/>
    <w:rsid w:val="00AA1235"/>
    <w:rsid w:val="00AA169C"/>
    <w:rsid w:val="00AA1834"/>
    <w:rsid w:val="00AA1B3F"/>
    <w:rsid w:val="00AA1C35"/>
    <w:rsid w:val="00AA1C73"/>
    <w:rsid w:val="00AA1D76"/>
    <w:rsid w:val="00AA1EB3"/>
    <w:rsid w:val="00AA237F"/>
    <w:rsid w:val="00AA238B"/>
    <w:rsid w:val="00AA2476"/>
    <w:rsid w:val="00AA28C0"/>
    <w:rsid w:val="00AA2DD3"/>
    <w:rsid w:val="00AA2E53"/>
    <w:rsid w:val="00AA2EA9"/>
    <w:rsid w:val="00AA2F1C"/>
    <w:rsid w:val="00AA30EC"/>
    <w:rsid w:val="00AA322E"/>
    <w:rsid w:val="00AA32B5"/>
    <w:rsid w:val="00AA33FA"/>
    <w:rsid w:val="00AA34BE"/>
    <w:rsid w:val="00AA34C3"/>
    <w:rsid w:val="00AA3625"/>
    <w:rsid w:val="00AA363A"/>
    <w:rsid w:val="00AA364B"/>
    <w:rsid w:val="00AA3E06"/>
    <w:rsid w:val="00AA3FDA"/>
    <w:rsid w:val="00AA41B8"/>
    <w:rsid w:val="00AA41E3"/>
    <w:rsid w:val="00AA4204"/>
    <w:rsid w:val="00AA4230"/>
    <w:rsid w:val="00AA45A5"/>
    <w:rsid w:val="00AA4732"/>
    <w:rsid w:val="00AA4BD1"/>
    <w:rsid w:val="00AA4E2E"/>
    <w:rsid w:val="00AA4EC1"/>
    <w:rsid w:val="00AA5069"/>
    <w:rsid w:val="00AA5178"/>
    <w:rsid w:val="00AA51C3"/>
    <w:rsid w:val="00AA557F"/>
    <w:rsid w:val="00AA55E0"/>
    <w:rsid w:val="00AA565B"/>
    <w:rsid w:val="00AA5717"/>
    <w:rsid w:val="00AA574A"/>
    <w:rsid w:val="00AA5752"/>
    <w:rsid w:val="00AA585E"/>
    <w:rsid w:val="00AA5866"/>
    <w:rsid w:val="00AA59BE"/>
    <w:rsid w:val="00AA5E0E"/>
    <w:rsid w:val="00AA5E14"/>
    <w:rsid w:val="00AA5F7A"/>
    <w:rsid w:val="00AA6004"/>
    <w:rsid w:val="00AA6090"/>
    <w:rsid w:val="00AA6110"/>
    <w:rsid w:val="00AA6216"/>
    <w:rsid w:val="00AA62B9"/>
    <w:rsid w:val="00AA6599"/>
    <w:rsid w:val="00AA65A9"/>
    <w:rsid w:val="00AA665A"/>
    <w:rsid w:val="00AA6690"/>
    <w:rsid w:val="00AA6767"/>
    <w:rsid w:val="00AA6835"/>
    <w:rsid w:val="00AA690B"/>
    <w:rsid w:val="00AA6912"/>
    <w:rsid w:val="00AA6ADA"/>
    <w:rsid w:val="00AA6B5A"/>
    <w:rsid w:val="00AA6B64"/>
    <w:rsid w:val="00AA6E1A"/>
    <w:rsid w:val="00AA6E96"/>
    <w:rsid w:val="00AA73C5"/>
    <w:rsid w:val="00AA7437"/>
    <w:rsid w:val="00AA76DF"/>
    <w:rsid w:val="00AA7852"/>
    <w:rsid w:val="00AA7987"/>
    <w:rsid w:val="00AA7A87"/>
    <w:rsid w:val="00AA7EA7"/>
    <w:rsid w:val="00AB009A"/>
    <w:rsid w:val="00AB00E2"/>
    <w:rsid w:val="00AB0259"/>
    <w:rsid w:val="00AB0276"/>
    <w:rsid w:val="00AB0335"/>
    <w:rsid w:val="00AB0367"/>
    <w:rsid w:val="00AB053D"/>
    <w:rsid w:val="00AB07AC"/>
    <w:rsid w:val="00AB07B3"/>
    <w:rsid w:val="00AB0923"/>
    <w:rsid w:val="00AB0D69"/>
    <w:rsid w:val="00AB0D98"/>
    <w:rsid w:val="00AB10C9"/>
    <w:rsid w:val="00AB11AF"/>
    <w:rsid w:val="00AB11EB"/>
    <w:rsid w:val="00AB13EE"/>
    <w:rsid w:val="00AB157B"/>
    <w:rsid w:val="00AB15F4"/>
    <w:rsid w:val="00AB1646"/>
    <w:rsid w:val="00AB1699"/>
    <w:rsid w:val="00AB1729"/>
    <w:rsid w:val="00AB178E"/>
    <w:rsid w:val="00AB1966"/>
    <w:rsid w:val="00AB1972"/>
    <w:rsid w:val="00AB1D77"/>
    <w:rsid w:val="00AB1EA8"/>
    <w:rsid w:val="00AB2065"/>
    <w:rsid w:val="00AB2245"/>
    <w:rsid w:val="00AB2318"/>
    <w:rsid w:val="00AB2460"/>
    <w:rsid w:val="00AB279D"/>
    <w:rsid w:val="00AB2A74"/>
    <w:rsid w:val="00AB2BE7"/>
    <w:rsid w:val="00AB2D8F"/>
    <w:rsid w:val="00AB2E57"/>
    <w:rsid w:val="00AB2FC9"/>
    <w:rsid w:val="00AB3081"/>
    <w:rsid w:val="00AB332D"/>
    <w:rsid w:val="00AB3499"/>
    <w:rsid w:val="00AB3544"/>
    <w:rsid w:val="00AB39BE"/>
    <w:rsid w:val="00AB3E2A"/>
    <w:rsid w:val="00AB3E8F"/>
    <w:rsid w:val="00AB415C"/>
    <w:rsid w:val="00AB4574"/>
    <w:rsid w:val="00AB45E8"/>
    <w:rsid w:val="00AB46C4"/>
    <w:rsid w:val="00AB4704"/>
    <w:rsid w:val="00AB48C1"/>
    <w:rsid w:val="00AB4977"/>
    <w:rsid w:val="00AB49C0"/>
    <w:rsid w:val="00AB4EAF"/>
    <w:rsid w:val="00AB51D6"/>
    <w:rsid w:val="00AB5260"/>
    <w:rsid w:val="00AB52B3"/>
    <w:rsid w:val="00AB53AA"/>
    <w:rsid w:val="00AB562F"/>
    <w:rsid w:val="00AB5752"/>
    <w:rsid w:val="00AB57BA"/>
    <w:rsid w:val="00AB585F"/>
    <w:rsid w:val="00AB58EF"/>
    <w:rsid w:val="00AB5AD4"/>
    <w:rsid w:val="00AB5ECD"/>
    <w:rsid w:val="00AB627F"/>
    <w:rsid w:val="00AB6378"/>
    <w:rsid w:val="00AB6420"/>
    <w:rsid w:val="00AB653E"/>
    <w:rsid w:val="00AB6561"/>
    <w:rsid w:val="00AB6657"/>
    <w:rsid w:val="00AB66CD"/>
    <w:rsid w:val="00AB6828"/>
    <w:rsid w:val="00AB6B0D"/>
    <w:rsid w:val="00AB6C82"/>
    <w:rsid w:val="00AB6CD2"/>
    <w:rsid w:val="00AB6D14"/>
    <w:rsid w:val="00AB6DC7"/>
    <w:rsid w:val="00AB6EED"/>
    <w:rsid w:val="00AB6FF1"/>
    <w:rsid w:val="00AB70ED"/>
    <w:rsid w:val="00AB70F8"/>
    <w:rsid w:val="00AB71D8"/>
    <w:rsid w:val="00AB743D"/>
    <w:rsid w:val="00AB7778"/>
    <w:rsid w:val="00AB7D85"/>
    <w:rsid w:val="00AC00C9"/>
    <w:rsid w:val="00AC01FE"/>
    <w:rsid w:val="00AC02DD"/>
    <w:rsid w:val="00AC04AC"/>
    <w:rsid w:val="00AC061A"/>
    <w:rsid w:val="00AC0C47"/>
    <w:rsid w:val="00AC0F0D"/>
    <w:rsid w:val="00AC0FEA"/>
    <w:rsid w:val="00AC1063"/>
    <w:rsid w:val="00AC10DA"/>
    <w:rsid w:val="00AC116C"/>
    <w:rsid w:val="00AC148B"/>
    <w:rsid w:val="00AC159C"/>
    <w:rsid w:val="00AC162C"/>
    <w:rsid w:val="00AC19B9"/>
    <w:rsid w:val="00AC1BB0"/>
    <w:rsid w:val="00AC1D76"/>
    <w:rsid w:val="00AC1D86"/>
    <w:rsid w:val="00AC1F07"/>
    <w:rsid w:val="00AC2207"/>
    <w:rsid w:val="00AC2364"/>
    <w:rsid w:val="00AC24BA"/>
    <w:rsid w:val="00AC25C1"/>
    <w:rsid w:val="00AC27F0"/>
    <w:rsid w:val="00AC28DE"/>
    <w:rsid w:val="00AC2990"/>
    <w:rsid w:val="00AC2B52"/>
    <w:rsid w:val="00AC2C5E"/>
    <w:rsid w:val="00AC2D88"/>
    <w:rsid w:val="00AC2FA0"/>
    <w:rsid w:val="00AC32AE"/>
    <w:rsid w:val="00AC350A"/>
    <w:rsid w:val="00AC3573"/>
    <w:rsid w:val="00AC37A2"/>
    <w:rsid w:val="00AC3887"/>
    <w:rsid w:val="00AC3A64"/>
    <w:rsid w:val="00AC3E20"/>
    <w:rsid w:val="00AC3F1E"/>
    <w:rsid w:val="00AC3FFB"/>
    <w:rsid w:val="00AC41C5"/>
    <w:rsid w:val="00AC4252"/>
    <w:rsid w:val="00AC4282"/>
    <w:rsid w:val="00AC4375"/>
    <w:rsid w:val="00AC46E5"/>
    <w:rsid w:val="00AC48FD"/>
    <w:rsid w:val="00AC498F"/>
    <w:rsid w:val="00AC4B3F"/>
    <w:rsid w:val="00AC4D0C"/>
    <w:rsid w:val="00AC4D14"/>
    <w:rsid w:val="00AC4DA7"/>
    <w:rsid w:val="00AC4F57"/>
    <w:rsid w:val="00AC511A"/>
    <w:rsid w:val="00AC52F8"/>
    <w:rsid w:val="00AC5436"/>
    <w:rsid w:val="00AC572F"/>
    <w:rsid w:val="00AC5961"/>
    <w:rsid w:val="00AC59B3"/>
    <w:rsid w:val="00AC5B63"/>
    <w:rsid w:val="00AC5C9E"/>
    <w:rsid w:val="00AC61F9"/>
    <w:rsid w:val="00AC621D"/>
    <w:rsid w:val="00AC627C"/>
    <w:rsid w:val="00AC65BE"/>
    <w:rsid w:val="00AC67C7"/>
    <w:rsid w:val="00AC6A04"/>
    <w:rsid w:val="00AC6C39"/>
    <w:rsid w:val="00AC6DD6"/>
    <w:rsid w:val="00AC6DEA"/>
    <w:rsid w:val="00AC6E5E"/>
    <w:rsid w:val="00AC6EE6"/>
    <w:rsid w:val="00AC6FA6"/>
    <w:rsid w:val="00AC705E"/>
    <w:rsid w:val="00AC70E3"/>
    <w:rsid w:val="00AC724D"/>
    <w:rsid w:val="00AC7299"/>
    <w:rsid w:val="00AC7328"/>
    <w:rsid w:val="00AC779A"/>
    <w:rsid w:val="00AC77BE"/>
    <w:rsid w:val="00AC799B"/>
    <w:rsid w:val="00AC7ACD"/>
    <w:rsid w:val="00AC7D4B"/>
    <w:rsid w:val="00AC7F38"/>
    <w:rsid w:val="00AD034A"/>
    <w:rsid w:val="00AD038D"/>
    <w:rsid w:val="00AD03E2"/>
    <w:rsid w:val="00AD065B"/>
    <w:rsid w:val="00AD06A9"/>
    <w:rsid w:val="00AD072B"/>
    <w:rsid w:val="00AD0810"/>
    <w:rsid w:val="00AD0896"/>
    <w:rsid w:val="00AD08FF"/>
    <w:rsid w:val="00AD0CC3"/>
    <w:rsid w:val="00AD0F07"/>
    <w:rsid w:val="00AD102B"/>
    <w:rsid w:val="00AD129A"/>
    <w:rsid w:val="00AD14FE"/>
    <w:rsid w:val="00AD15DD"/>
    <w:rsid w:val="00AD165D"/>
    <w:rsid w:val="00AD1760"/>
    <w:rsid w:val="00AD17EF"/>
    <w:rsid w:val="00AD1820"/>
    <w:rsid w:val="00AD1988"/>
    <w:rsid w:val="00AD1B87"/>
    <w:rsid w:val="00AD1E56"/>
    <w:rsid w:val="00AD2074"/>
    <w:rsid w:val="00AD208D"/>
    <w:rsid w:val="00AD2091"/>
    <w:rsid w:val="00AD2452"/>
    <w:rsid w:val="00AD24B5"/>
    <w:rsid w:val="00AD26EF"/>
    <w:rsid w:val="00AD272D"/>
    <w:rsid w:val="00AD2D90"/>
    <w:rsid w:val="00AD2ED5"/>
    <w:rsid w:val="00AD3140"/>
    <w:rsid w:val="00AD31C7"/>
    <w:rsid w:val="00AD31F2"/>
    <w:rsid w:val="00AD329F"/>
    <w:rsid w:val="00AD33F7"/>
    <w:rsid w:val="00AD34C3"/>
    <w:rsid w:val="00AD3628"/>
    <w:rsid w:val="00AD363B"/>
    <w:rsid w:val="00AD36A6"/>
    <w:rsid w:val="00AD3973"/>
    <w:rsid w:val="00AD3C2B"/>
    <w:rsid w:val="00AD3E23"/>
    <w:rsid w:val="00AD4340"/>
    <w:rsid w:val="00AD4342"/>
    <w:rsid w:val="00AD46E1"/>
    <w:rsid w:val="00AD47B8"/>
    <w:rsid w:val="00AD4923"/>
    <w:rsid w:val="00AD4975"/>
    <w:rsid w:val="00AD49FC"/>
    <w:rsid w:val="00AD4F6E"/>
    <w:rsid w:val="00AD507D"/>
    <w:rsid w:val="00AD51D3"/>
    <w:rsid w:val="00AD587F"/>
    <w:rsid w:val="00AD5B81"/>
    <w:rsid w:val="00AD5E8D"/>
    <w:rsid w:val="00AD5F2F"/>
    <w:rsid w:val="00AD5FEC"/>
    <w:rsid w:val="00AD6075"/>
    <w:rsid w:val="00AD6380"/>
    <w:rsid w:val="00AD64BB"/>
    <w:rsid w:val="00AD664E"/>
    <w:rsid w:val="00AD6737"/>
    <w:rsid w:val="00AD67AD"/>
    <w:rsid w:val="00AD67E8"/>
    <w:rsid w:val="00AD6AF3"/>
    <w:rsid w:val="00AD6B53"/>
    <w:rsid w:val="00AD6CB3"/>
    <w:rsid w:val="00AD705A"/>
    <w:rsid w:val="00AD7077"/>
    <w:rsid w:val="00AD7264"/>
    <w:rsid w:val="00AD742E"/>
    <w:rsid w:val="00AD7AAE"/>
    <w:rsid w:val="00AD7B2A"/>
    <w:rsid w:val="00AD7BF8"/>
    <w:rsid w:val="00AD7DA1"/>
    <w:rsid w:val="00AD7E12"/>
    <w:rsid w:val="00AD7EDD"/>
    <w:rsid w:val="00AD7F33"/>
    <w:rsid w:val="00AE000F"/>
    <w:rsid w:val="00AE0111"/>
    <w:rsid w:val="00AE02EC"/>
    <w:rsid w:val="00AE03BD"/>
    <w:rsid w:val="00AE0546"/>
    <w:rsid w:val="00AE067F"/>
    <w:rsid w:val="00AE0706"/>
    <w:rsid w:val="00AE0855"/>
    <w:rsid w:val="00AE088A"/>
    <w:rsid w:val="00AE091A"/>
    <w:rsid w:val="00AE0C4C"/>
    <w:rsid w:val="00AE1154"/>
    <w:rsid w:val="00AE1536"/>
    <w:rsid w:val="00AE15DC"/>
    <w:rsid w:val="00AE166F"/>
    <w:rsid w:val="00AE19E7"/>
    <w:rsid w:val="00AE1AEB"/>
    <w:rsid w:val="00AE1B21"/>
    <w:rsid w:val="00AE1D2E"/>
    <w:rsid w:val="00AE2058"/>
    <w:rsid w:val="00AE2279"/>
    <w:rsid w:val="00AE22AE"/>
    <w:rsid w:val="00AE230C"/>
    <w:rsid w:val="00AE2347"/>
    <w:rsid w:val="00AE2D71"/>
    <w:rsid w:val="00AE2DD9"/>
    <w:rsid w:val="00AE2E4F"/>
    <w:rsid w:val="00AE2E54"/>
    <w:rsid w:val="00AE2EE1"/>
    <w:rsid w:val="00AE30BA"/>
    <w:rsid w:val="00AE310D"/>
    <w:rsid w:val="00AE3148"/>
    <w:rsid w:val="00AE316A"/>
    <w:rsid w:val="00AE3226"/>
    <w:rsid w:val="00AE323E"/>
    <w:rsid w:val="00AE3351"/>
    <w:rsid w:val="00AE3408"/>
    <w:rsid w:val="00AE3543"/>
    <w:rsid w:val="00AE3569"/>
    <w:rsid w:val="00AE366D"/>
    <w:rsid w:val="00AE36D0"/>
    <w:rsid w:val="00AE383E"/>
    <w:rsid w:val="00AE38FA"/>
    <w:rsid w:val="00AE39F3"/>
    <w:rsid w:val="00AE3C05"/>
    <w:rsid w:val="00AE3C09"/>
    <w:rsid w:val="00AE3E7B"/>
    <w:rsid w:val="00AE4215"/>
    <w:rsid w:val="00AE4304"/>
    <w:rsid w:val="00AE434E"/>
    <w:rsid w:val="00AE4370"/>
    <w:rsid w:val="00AE4486"/>
    <w:rsid w:val="00AE4757"/>
    <w:rsid w:val="00AE4BF2"/>
    <w:rsid w:val="00AE4C46"/>
    <w:rsid w:val="00AE4D01"/>
    <w:rsid w:val="00AE4D3B"/>
    <w:rsid w:val="00AE4E35"/>
    <w:rsid w:val="00AE4FA6"/>
    <w:rsid w:val="00AE501F"/>
    <w:rsid w:val="00AE5190"/>
    <w:rsid w:val="00AE52D6"/>
    <w:rsid w:val="00AE550C"/>
    <w:rsid w:val="00AE556D"/>
    <w:rsid w:val="00AE582F"/>
    <w:rsid w:val="00AE59BC"/>
    <w:rsid w:val="00AE59FF"/>
    <w:rsid w:val="00AE5AF0"/>
    <w:rsid w:val="00AE5B4F"/>
    <w:rsid w:val="00AE5EA9"/>
    <w:rsid w:val="00AE5F62"/>
    <w:rsid w:val="00AE604C"/>
    <w:rsid w:val="00AE6076"/>
    <w:rsid w:val="00AE60AC"/>
    <w:rsid w:val="00AE60E5"/>
    <w:rsid w:val="00AE6176"/>
    <w:rsid w:val="00AE6186"/>
    <w:rsid w:val="00AE62D8"/>
    <w:rsid w:val="00AE67C7"/>
    <w:rsid w:val="00AE67FB"/>
    <w:rsid w:val="00AE684C"/>
    <w:rsid w:val="00AE6883"/>
    <w:rsid w:val="00AE68B6"/>
    <w:rsid w:val="00AE6B19"/>
    <w:rsid w:val="00AE6B34"/>
    <w:rsid w:val="00AE6B92"/>
    <w:rsid w:val="00AE6C42"/>
    <w:rsid w:val="00AE6DBF"/>
    <w:rsid w:val="00AE7044"/>
    <w:rsid w:val="00AE71CF"/>
    <w:rsid w:val="00AE72D0"/>
    <w:rsid w:val="00AE73A7"/>
    <w:rsid w:val="00AE7430"/>
    <w:rsid w:val="00AE77DA"/>
    <w:rsid w:val="00AE77DC"/>
    <w:rsid w:val="00AE78D4"/>
    <w:rsid w:val="00AE79D3"/>
    <w:rsid w:val="00AE7A7A"/>
    <w:rsid w:val="00AE7AD8"/>
    <w:rsid w:val="00AE7CC5"/>
    <w:rsid w:val="00AE7FA5"/>
    <w:rsid w:val="00AE7FAF"/>
    <w:rsid w:val="00AF0005"/>
    <w:rsid w:val="00AF0010"/>
    <w:rsid w:val="00AF0142"/>
    <w:rsid w:val="00AF05EF"/>
    <w:rsid w:val="00AF0858"/>
    <w:rsid w:val="00AF0875"/>
    <w:rsid w:val="00AF0D8E"/>
    <w:rsid w:val="00AF113A"/>
    <w:rsid w:val="00AF1261"/>
    <w:rsid w:val="00AF142B"/>
    <w:rsid w:val="00AF1490"/>
    <w:rsid w:val="00AF15E5"/>
    <w:rsid w:val="00AF168A"/>
    <w:rsid w:val="00AF17B1"/>
    <w:rsid w:val="00AF1B49"/>
    <w:rsid w:val="00AF1C25"/>
    <w:rsid w:val="00AF1D8E"/>
    <w:rsid w:val="00AF1D9D"/>
    <w:rsid w:val="00AF1FA2"/>
    <w:rsid w:val="00AF2092"/>
    <w:rsid w:val="00AF2101"/>
    <w:rsid w:val="00AF2354"/>
    <w:rsid w:val="00AF2672"/>
    <w:rsid w:val="00AF27C0"/>
    <w:rsid w:val="00AF2A6E"/>
    <w:rsid w:val="00AF2B12"/>
    <w:rsid w:val="00AF2FA9"/>
    <w:rsid w:val="00AF33C7"/>
    <w:rsid w:val="00AF34F2"/>
    <w:rsid w:val="00AF363B"/>
    <w:rsid w:val="00AF367E"/>
    <w:rsid w:val="00AF3738"/>
    <w:rsid w:val="00AF3894"/>
    <w:rsid w:val="00AF3A77"/>
    <w:rsid w:val="00AF3A91"/>
    <w:rsid w:val="00AF3ACC"/>
    <w:rsid w:val="00AF3B46"/>
    <w:rsid w:val="00AF3BA7"/>
    <w:rsid w:val="00AF405F"/>
    <w:rsid w:val="00AF415D"/>
    <w:rsid w:val="00AF44E7"/>
    <w:rsid w:val="00AF45F4"/>
    <w:rsid w:val="00AF4611"/>
    <w:rsid w:val="00AF475A"/>
    <w:rsid w:val="00AF4784"/>
    <w:rsid w:val="00AF47BE"/>
    <w:rsid w:val="00AF4BEE"/>
    <w:rsid w:val="00AF4C33"/>
    <w:rsid w:val="00AF4D6D"/>
    <w:rsid w:val="00AF4EC3"/>
    <w:rsid w:val="00AF5138"/>
    <w:rsid w:val="00AF54A7"/>
    <w:rsid w:val="00AF54B7"/>
    <w:rsid w:val="00AF5606"/>
    <w:rsid w:val="00AF561A"/>
    <w:rsid w:val="00AF57FE"/>
    <w:rsid w:val="00AF587F"/>
    <w:rsid w:val="00AF5C73"/>
    <w:rsid w:val="00AF5D70"/>
    <w:rsid w:val="00AF5E32"/>
    <w:rsid w:val="00AF5F84"/>
    <w:rsid w:val="00AF6264"/>
    <w:rsid w:val="00AF6422"/>
    <w:rsid w:val="00AF65E0"/>
    <w:rsid w:val="00AF6927"/>
    <w:rsid w:val="00AF6CCC"/>
    <w:rsid w:val="00AF6F05"/>
    <w:rsid w:val="00AF711F"/>
    <w:rsid w:val="00AF720B"/>
    <w:rsid w:val="00AF74BF"/>
    <w:rsid w:val="00AF74DA"/>
    <w:rsid w:val="00AF758E"/>
    <w:rsid w:val="00AF75A9"/>
    <w:rsid w:val="00AF75B0"/>
    <w:rsid w:val="00AF787B"/>
    <w:rsid w:val="00AF7D41"/>
    <w:rsid w:val="00AF7DC0"/>
    <w:rsid w:val="00AF7ED4"/>
    <w:rsid w:val="00B0005B"/>
    <w:rsid w:val="00B0010D"/>
    <w:rsid w:val="00B00264"/>
    <w:rsid w:val="00B0042E"/>
    <w:rsid w:val="00B00704"/>
    <w:rsid w:val="00B007FF"/>
    <w:rsid w:val="00B0099B"/>
    <w:rsid w:val="00B00A13"/>
    <w:rsid w:val="00B00A69"/>
    <w:rsid w:val="00B00BBC"/>
    <w:rsid w:val="00B00CBC"/>
    <w:rsid w:val="00B01195"/>
    <w:rsid w:val="00B01779"/>
    <w:rsid w:val="00B0193E"/>
    <w:rsid w:val="00B019CB"/>
    <w:rsid w:val="00B01C05"/>
    <w:rsid w:val="00B01CFC"/>
    <w:rsid w:val="00B01D44"/>
    <w:rsid w:val="00B01D6D"/>
    <w:rsid w:val="00B01F6A"/>
    <w:rsid w:val="00B01F98"/>
    <w:rsid w:val="00B01FB7"/>
    <w:rsid w:val="00B02571"/>
    <w:rsid w:val="00B02781"/>
    <w:rsid w:val="00B0279E"/>
    <w:rsid w:val="00B02872"/>
    <w:rsid w:val="00B02936"/>
    <w:rsid w:val="00B029E6"/>
    <w:rsid w:val="00B02BB5"/>
    <w:rsid w:val="00B03021"/>
    <w:rsid w:val="00B03054"/>
    <w:rsid w:val="00B031B9"/>
    <w:rsid w:val="00B03386"/>
    <w:rsid w:val="00B03907"/>
    <w:rsid w:val="00B03AC8"/>
    <w:rsid w:val="00B03F46"/>
    <w:rsid w:val="00B040B4"/>
    <w:rsid w:val="00B042EA"/>
    <w:rsid w:val="00B04460"/>
    <w:rsid w:val="00B045A3"/>
    <w:rsid w:val="00B047D1"/>
    <w:rsid w:val="00B04D0C"/>
    <w:rsid w:val="00B04D1D"/>
    <w:rsid w:val="00B04E72"/>
    <w:rsid w:val="00B04EB1"/>
    <w:rsid w:val="00B04EBD"/>
    <w:rsid w:val="00B04F25"/>
    <w:rsid w:val="00B04FEA"/>
    <w:rsid w:val="00B0507F"/>
    <w:rsid w:val="00B050B1"/>
    <w:rsid w:val="00B051A1"/>
    <w:rsid w:val="00B05213"/>
    <w:rsid w:val="00B053D6"/>
    <w:rsid w:val="00B05447"/>
    <w:rsid w:val="00B0552D"/>
    <w:rsid w:val="00B0559C"/>
    <w:rsid w:val="00B058CE"/>
    <w:rsid w:val="00B05971"/>
    <w:rsid w:val="00B05E7E"/>
    <w:rsid w:val="00B060EE"/>
    <w:rsid w:val="00B0615F"/>
    <w:rsid w:val="00B0623B"/>
    <w:rsid w:val="00B06455"/>
    <w:rsid w:val="00B0646C"/>
    <w:rsid w:val="00B06935"/>
    <w:rsid w:val="00B06945"/>
    <w:rsid w:val="00B06A8A"/>
    <w:rsid w:val="00B06B40"/>
    <w:rsid w:val="00B070DB"/>
    <w:rsid w:val="00B07229"/>
    <w:rsid w:val="00B0748D"/>
    <w:rsid w:val="00B07597"/>
    <w:rsid w:val="00B076E5"/>
    <w:rsid w:val="00B07BEE"/>
    <w:rsid w:val="00B07D02"/>
    <w:rsid w:val="00B07F39"/>
    <w:rsid w:val="00B07F99"/>
    <w:rsid w:val="00B07F9B"/>
    <w:rsid w:val="00B100CA"/>
    <w:rsid w:val="00B1021C"/>
    <w:rsid w:val="00B10302"/>
    <w:rsid w:val="00B1052A"/>
    <w:rsid w:val="00B10594"/>
    <w:rsid w:val="00B10A26"/>
    <w:rsid w:val="00B10A4B"/>
    <w:rsid w:val="00B10D58"/>
    <w:rsid w:val="00B10E49"/>
    <w:rsid w:val="00B10EE6"/>
    <w:rsid w:val="00B10F30"/>
    <w:rsid w:val="00B10FCB"/>
    <w:rsid w:val="00B11449"/>
    <w:rsid w:val="00B11497"/>
    <w:rsid w:val="00B11564"/>
    <w:rsid w:val="00B117A9"/>
    <w:rsid w:val="00B11C77"/>
    <w:rsid w:val="00B121D8"/>
    <w:rsid w:val="00B125A1"/>
    <w:rsid w:val="00B125B0"/>
    <w:rsid w:val="00B12737"/>
    <w:rsid w:val="00B12CCA"/>
    <w:rsid w:val="00B12DB5"/>
    <w:rsid w:val="00B12F29"/>
    <w:rsid w:val="00B12F2B"/>
    <w:rsid w:val="00B132F3"/>
    <w:rsid w:val="00B13410"/>
    <w:rsid w:val="00B135B9"/>
    <w:rsid w:val="00B13634"/>
    <w:rsid w:val="00B13D32"/>
    <w:rsid w:val="00B13D6A"/>
    <w:rsid w:val="00B13FE9"/>
    <w:rsid w:val="00B14244"/>
    <w:rsid w:val="00B1438A"/>
    <w:rsid w:val="00B1467D"/>
    <w:rsid w:val="00B14779"/>
    <w:rsid w:val="00B14923"/>
    <w:rsid w:val="00B149A3"/>
    <w:rsid w:val="00B14A06"/>
    <w:rsid w:val="00B14B16"/>
    <w:rsid w:val="00B14C8A"/>
    <w:rsid w:val="00B14D8B"/>
    <w:rsid w:val="00B1508D"/>
    <w:rsid w:val="00B150E5"/>
    <w:rsid w:val="00B1514B"/>
    <w:rsid w:val="00B15206"/>
    <w:rsid w:val="00B1528A"/>
    <w:rsid w:val="00B153C3"/>
    <w:rsid w:val="00B159D2"/>
    <w:rsid w:val="00B15AAE"/>
    <w:rsid w:val="00B15D12"/>
    <w:rsid w:val="00B16131"/>
    <w:rsid w:val="00B161DD"/>
    <w:rsid w:val="00B16225"/>
    <w:rsid w:val="00B163B6"/>
    <w:rsid w:val="00B163E6"/>
    <w:rsid w:val="00B16527"/>
    <w:rsid w:val="00B166CA"/>
    <w:rsid w:val="00B16768"/>
    <w:rsid w:val="00B1692F"/>
    <w:rsid w:val="00B16C14"/>
    <w:rsid w:val="00B16E16"/>
    <w:rsid w:val="00B170C2"/>
    <w:rsid w:val="00B1721E"/>
    <w:rsid w:val="00B17A51"/>
    <w:rsid w:val="00B17C0C"/>
    <w:rsid w:val="00B17C34"/>
    <w:rsid w:val="00B17D06"/>
    <w:rsid w:val="00B17E49"/>
    <w:rsid w:val="00B17E5D"/>
    <w:rsid w:val="00B20351"/>
    <w:rsid w:val="00B20517"/>
    <w:rsid w:val="00B20642"/>
    <w:rsid w:val="00B206DA"/>
    <w:rsid w:val="00B209D7"/>
    <w:rsid w:val="00B20A24"/>
    <w:rsid w:val="00B20AF9"/>
    <w:rsid w:val="00B20E6B"/>
    <w:rsid w:val="00B20EAD"/>
    <w:rsid w:val="00B2101F"/>
    <w:rsid w:val="00B2141D"/>
    <w:rsid w:val="00B21701"/>
    <w:rsid w:val="00B2190D"/>
    <w:rsid w:val="00B2194B"/>
    <w:rsid w:val="00B21C34"/>
    <w:rsid w:val="00B21D5E"/>
    <w:rsid w:val="00B221C3"/>
    <w:rsid w:val="00B224B3"/>
    <w:rsid w:val="00B226C1"/>
    <w:rsid w:val="00B226D6"/>
    <w:rsid w:val="00B22934"/>
    <w:rsid w:val="00B22A83"/>
    <w:rsid w:val="00B22B44"/>
    <w:rsid w:val="00B22E46"/>
    <w:rsid w:val="00B22EB2"/>
    <w:rsid w:val="00B22EEB"/>
    <w:rsid w:val="00B22F40"/>
    <w:rsid w:val="00B230D2"/>
    <w:rsid w:val="00B2330B"/>
    <w:rsid w:val="00B23855"/>
    <w:rsid w:val="00B2390D"/>
    <w:rsid w:val="00B23AC4"/>
    <w:rsid w:val="00B23AF1"/>
    <w:rsid w:val="00B23BF6"/>
    <w:rsid w:val="00B23BFA"/>
    <w:rsid w:val="00B23C56"/>
    <w:rsid w:val="00B23D2A"/>
    <w:rsid w:val="00B23FBA"/>
    <w:rsid w:val="00B241BC"/>
    <w:rsid w:val="00B241D3"/>
    <w:rsid w:val="00B2440A"/>
    <w:rsid w:val="00B245B0"/>
    <w:rsid w:val="00B246ED"/>
    <w:rsid w:val="00B24722"/>
    <w:rsid w:val="00B24724"/>
    <w:rsid w:val="00B247C1"/>
    <w:rsid w:val="00B24CFF"/>
    <w:rsid w:val="00B24E77"/>
    <w:rsid w:val="00B24EE8"/>
    <w:rsid w:val="00B24FF9"/>
    <w:rsid w:val="00B2526F"/>
    <w:rsid w:val="00B253AD"/>
    <w:rsid w:val="00B255F7"/>
    <w:rsid w:val="00B256FC"/>
    <w:rsid w:val="00B2597A"/>
    <w:rsid w:val="00B25A70"/>
    <w:rsid w:val="00B25F17"/>
    <w:rsid w:val="00B2612E"/>
    <w:rsid w:val="00B2641D"/>
    <w:rsid w:val="00B26526"/>
    <w:rsid w:val="00B2655E"/>
    <w:rsid w:val="00B2673F"/>
    <w:rsid w:val="00B267F1"/>
    <w:rsid w:val="00B26926"/>
    <w:rsid w:val="00B26963"/>
    <w:rsid w:val="00B26A12"/>
    <w:rsid w:val="00B26AC3"/>
    <w:rsid w:val="00B26CD0"/>
    <w:rsid w:val="00B26EF7"/>
    <w:rsid w:val="00B2709E"/>
    <w:rsid w:val="00B270F7"/>
    <w:rsid w:val="00B2712D"/>
    <w:rsid w:val="00B271D3"/>
    <w:rsid w:val="00B27335"/>
    <w:rsid w:val="00B27389"/>
    <w:rsid w:val="00B2740E"/>
    <w:rsid w:val="00B2741E"/>
    <w:rsid w:val="00B27435"/>
    <w:rsid w:val="00B276A8"/>
    <w:rsid w:val="00B277A9"/>
    <w:rsid w:val="00B27A85"/>
    <w:rsid w:val="00B27B05"/>
    <w:rsid w:val="00B27D04"/>
    <w:rsid w:val="00B27DFD"/>
    <w:rsid w:val="00B27EF9"/>
    <w:rsid w:val="00B27F77"/>
    <w:rsid w:val="00B300AC"/>
    <w:rsid w:val="00B30117"/>
    <w:rsid w:val="00B30130"/>
    <w:rsid w:val="00B302F8"/>
    <w:rsid w:val="00B3048F"/>
    <w:rsid w:val="00B304AF"/>
    <w:rsid w:val="00B3087C"/>
    <w:rsid w:val="00B308B1"/>
    <w:rsid w:val="00B309CE"/>
    <w:rsid w:val="00B30CAE"/>
    <w:rsid w:val="00B30CB1"/>
    <w:rsid w:val="00B30ED8"/>
    <w:rsid w:val="00B310E1"/>
    <w:rsid w:val="00B31259"/>
    <w:rsid w:val="00B314BE"/>
    <w:rsid w:val="00B3156F"/>
    <w:rsid w:val="00B31ABF"/>
    <w:rsid w:val="00B31C25"/>
    <w:rsid w:val="00B31F2F"/>
    <w:rsid w:val="00B32009"/>
    <w:rsid w:val="00B320F5"/>
    <w:rsid w:val="00B321C1"/>
    <w:rsid w:val="00B3241D"/>
    <w:rsid w:val="00B324AA"/>
    <w:rsid w:val="00B32733"/>
    <w:rsid w:val="00B3284A"/>
    <w:rsid w:val="00B3292C"/>
    <w:rsid w:val="00B32B1D"/>
    <w:rsid w:val="00B32B91"/>
    <w:rsid w:val="00B32C49"/>
    <w:rsid w:val="00B32C8B"/>
    <w:rsid w:val="00B32EF0"/>
    <w:rsid w:val="00B32F3F"/>
    <w:rsid w:val="00B33007"/>
    <w:rsid w:val="00B332EE"/>
    <w:rsid w:val="00B337E5"/>
    <w:rsid w:val="00B33B08"/>
    <w:rsid w:val="00B33E1B"/>
    <w:rsid w:val="00B3425A"/>
    <w:rsid w:val="00B34262"/>
    <w:rsid w:val="00B34331"/>
    <w:rsid w:val="00B345CC"/>
    <w:rsid w:val="00B34990"/>
    <w:rsid w:val="00B34A0D"/>
    <w:rsid w:val="00B34AA0"/>
    <w:rsid w:val="00B34DCF"/>
    <w:rsid w:val="00B350AC"/>
    <w:rsid w:val="00B351C1"/>
    <w:rsid w:val="00B352A7"/>
    <w:rsid w:val="00B352AB"/>
    <w:rsid w:val="00B354FB"/>
    <w:rsid w:val="00B35566"/>
    <w:rsid w:val="00B357A7"/>
    <w:rsid w:val="00B357FC"/>
    <w:rsid w:val="00B35C1A"/>
    <w:rsid w:val="00B35F6C"/>
    <w:rsid w:val="00B362B6"/>
    <w:rsid w:val="00B36917"/>
    <w:rsid w:val="00B36AE8"/>
    <w:rsid w:val="00B36B2B"/>
    <w:rsid w:val="00B36C15"/>
    <w:rsid w:val="00B370A9"/>
    <w:rsid w:val="00B3711E"/>
    <w:rsid w:val="00B37363"/>
    <w:rsid w:val="00B3752D"/>
    <w:rsid w:val="00B3785B"/>
    <w:rsid w:val="00B3785F"/>
    <w:rsid w:val="00B37885"/>
    <w:rsid w:val="00B378CE"/>
    <w:rsid w:val="00B37972"/>
    <w:rsid w:val="00B37B81"/>
    <w:rsid w:val="00B37D10"/>
    <w:rsid w:val="00B37DFF"/>
    <w:rsid w:val="00B37F97"/>
    <w:rsid w:val="00B400E6"/>
    <w:rsid w:val="00B401F5"/>
    <w:rsid w:val="00B4056B"/>
    <w:rsid w:val="00B405BC"/>
    <w:rsid w:val="00B406F3"/>
    <w:rsid w:val="00B407FA"/>
    <w:rsid w:val="00B408E4"/>
    <w:rsid w:val="00B40982"/>
    <w:rsid w:val="00B40B74"/>
    <w:rsid w:val="00B40D29"/>
    <w:rsid w:val="00B40F5F"/>
    <w:rsid w:val="00B41006"/>
    <w:rsid w:val="00B412C6"/>
    <w:rsid w:val="00B412ED"/>
    <w:rsid w:val="00B41435"/>
    <w:rsid w:val="00B414D6"/>
    <w:rsid w:val="00B414FD"/>
    <w:rsid w:val="00B41683"/>
    <w:rsid w:val="00B41C7A"/>
    <w:rsid w:val="00B41D37"/>
    <w:rsid w:val="00B41FD0"/>
    <w:rsid w:val="00B41FFC"/>
    <w:rsid w:val="00B420B3"/>
    <w:rsid w:val="00B4226A"/>
    <w:rsid w:val="00B425D5"/>
    <w:rsid w:val="00B425E6"/>
    <w:rsid w:val="00B42778"/>
    <w:rsid w:val="00B427EA"/>
    <w:rsid w:val="00B42860"/>
    <w:rsid w:val="00B42B6E"/>
    <w:rsid w:val="00B42B7F"/>
    <w:rsid w:val="00B42C44"/>
    <w:rsid w:val="00B42C9B"/>
    <w:rsid w:val="00B42EB1"/>
    <w:rsid w:val="00B42F26"/>
    <w:rsid w:val="00B4307A"/>
    <w:rsid w:val="00B4323A"/>
    <w:rsid w:val="00B4343C"/>
    <w:rsid w:val="00B435C3"/>
    <w:rsid w:val="00B437E2"/>
    <w:rsid w:val="00B43942"/>
    <w:rsid w:val="00B439BE"/>
    <w:rsid w:val="00B43A26"/>
    <w:rsid w:val="00B43C09"/>
    <w:rsid w:val="00B43FCE"/>
    <w:rsid w:val="00B43FDF"/>
    <w:rsid w:val="00B442BB"/>
    <w:rsid w:val="00B442ED"/>
    <w:rsid w:val="00B4432C"/>
    <w:rsid w:val="00B4457D"/>
    <w:rsid w:val="00B44B12"/>
    <w:rsid w:val="00B44CBE"/>
    <w:rsid w:val="00B44E79"/>
    <w:rsid w:val="00B4509C"/>
    <w:rsid w:val="00B450D0"/>
    <w:rsid w:val="00B45117"/>
    <w:rsid w:val="00B45139"/>
    <w:rsid w:val="00B45363"/>
    <w:rsid w:val="00B453A5"/>
    <w:rsid w:val="00B4549A"/>
    <w:rsid w:val="00B45530"/>
    <w:rsid w:val="00B45740"/>
    <w:rsid w:val="00B45AFC"/>
    <w:rsid w:val="00B45B39"/>
    <w:rsid w:val="00B45CE1"/>
    <w:rsid w:val="00B45D5B"/>
    <w:rsid w:val="00B45F00"/>
    <w:rsid w:val="00B462A6"/>
    <w:rsid w:val="00B46466"/>
    <w:rsid w:val="00B46475"/>
    <w:rsid w:val="00B468FC"/>
    <w:rsid w:val="00B4691C"/>
    <w:rsid w:val="00B46B16"/>
    <w:rsid w:val="00B46B9A"/>
    <w:rsid w:val="00B46C58"/>
    <w:rsid w:val="00B46CDC"/>
    <w:rsid w:val="00B46D09"/>
    <w:rsid w:val="00B46E1E"/>
    <w:rsid w:val="00B46FDD"/>
    <w:rsid w:val="00B470CD"/>
    <w:rsid w:val="00B471F0"/>
    <w:rsid w:val="00B47689"/>
    <w:rsid w:val="00B478C0"/>
    <w:rsid w:val="00B47A9F"/>
    <w:rsid w:val="00B47FB9"/>
    <w:rsid w:val="00B47FD6"/>
    <w:rsid w:val="00B5024A"/>
    <w:rsid w:val="00B50288"/>
    <w:rsid w:val="00B503B9"/>
    <w:rsid w:val="00B50685"/>
    <w:rsid w:val="00B5087E"/>
    <w:rsid w:val="00B5090F"/>
    <w:rsid w:val="00B50A70"/>
    <w:rsid w:val="00B50BFC"/>
    <w:rsid w:val="00B50C3B"/>
    <w:rsid w:val="00B50C68"/>
    <w:rsid w:val="00B5103B"/>
    <w:rsid w:val="00B5130F"/>
    <w:rsid w:val="00B514D5"/>
    <w:rsid w:val="00B51629"/>
    <w:rsid w:val="00B518E2"/>
    <w:rsid w:val="00B51940"/>
    <w:rsid w:val="00B51A18"/>
    <w:rsid w:val="00B51CD8"/>
    <w:rsid w:val="00B51F21"/>
    <w:rsid w:val="00B524A8"/>
    <w:rsid w:val="00B52647"/>
    <w:rsid w:val="00B5272B"/>
    <w:rsid w:val="00B528E8"/>
    <w:rsid w:val="00B52C8D"/>
    <w:rsid w:val="00B5307D"/>
    <w:rsid w:val="00B53493"/>
    <w:rsid w:val="00B534AD"/>
    <w:rsid w:val="00B53575"/>
    <w:rsid w:val="00B535AB"/>
    <w:rsid w:val="00B535E3"/>
    <w:rsid w:val="00B53702"/>
    <w:rsid w:val="00B53B73"/>
    <w:rsid w:val="00B540FC"/>
    <w:rsid w:val="00B54276"/>
    <w:rsid w:val="00B543DF"/>
    <w:rsid w:val="00B546BE"/>
    <w:rsid w:val="00B546CD"/>
    <w:rsid w:val="00B54966"/>
    <w:rsid w:val="00B54BD6"/>
    <w:rsid w:val="00B54D23"/>
    <w:rsid w:val="00B54F94"/>
    <w:rsid w:val="00B5513D"/>
    <w:rsid w:val="00B551AB"/>
    <w:rsid w:val="00B5554F"/>
    <w:rsid w:val="00B55568"/>
    <w:rsid w:val="00B55726"/>
    <w:rsid w:val="00B55729"/>
    <w:rsid w:val="00B55993"/>
    <w:rsid w:val="00B55A0B"/>
    <w:rsid w:val="00B55D75"/>
    <w:rsid w:val="00B55E42"/>
    <w:rsid w:val="00B55E7E"/>
    <w:rsid w:val="00B55F43"/>
    <w:rsid w:val="00B5610D"/>
    <w:rsid w:val="00B561EB"/>
    <w:rsid w:val="00B565AE"/>
    <w:rsid w:val="00B5665E"/>
    <w:rsid w:val="00B5666E"/>
    <w:rsid w:val="00B5685D"/>
    <w:rsid w:val="00B56A4E"/>
    <w:rsid w:val="00B56BD0"/>
    <w:rsid w:val="00B56EE0"/>
    <w:rsid w:val="00B56FB4"/>
    <w:rsid w:val="00B56FFF"/>
    <w:rsid w:val="00B57017"/>
    <w:rsid w:val="00B5701A"/>
    <w:rsid w:val="00B57155"/>
    <w:rsid w:val="00B57179"/>
    <w:rsid w:val="00B57189"/>
    <w:rsid w:val="00B5737C"/>
    <w:rsid w:val="00B5740F"/>
    <w:rsid w:val="00B574E9"/>
    <w:rsid w:val="00B57550"/>
    <w:rsid w:val="00B57555"/>
    <w:rsid w:val="00B57775"/>
    <w:rsid w:val="00B57AA2"/>
    <w:rsid w:val="00B57CE8"/>
    <w:rsid w:val="00B60003"/>
    <w:rsid w:val="00B602AA"/>
    <w:rsid w:val="00B602C1"/>
    <w:rsid w:val="00B6043A"/>
    <w:rsid w:val="00B60535"/>
    <w:rsid w:val="00B607F2"/>
    <w:rsid w:val="00B608B4"/>
    <w:rsid w:val="00B609D4"/>
    <w:rsid w:val="00B60DED"/>
    <w:rsid w:val="00B61439"/>
    <w:rsid w:val="00B617C2"/>
    <w:rsid w:val="00B6191B"/>
    <w:rsid w:val="00B61DC3"/>
    <w:rsid w:val="00B61F08"/>
    <w:rsid w:val="00B621DB"/>
    <w:rsid w:val="00B62328"/>
    <w:rsid w:val="00B62494"/>
    <w:rsid w:val="00B62798"/>
    <w:rsid w:val="00B628A7"/>
    <w:rsid w:val="00B62905"/>
    <w:rsid w:val="00B62D44"/>
    <w:rsid w:val="00B62EA7"/>
    <w:rsid w:val="00B62F51"/>
    <w:rsid w:val="00B6306B"/>
    <w:rsid w:val="00B630FD"/>
    <w:rsid w:val="00B63109"/>
    <w:rsid w:val="00B633D0"/>
    <w:rsid w:val="00B63503"/>
    <w:rsid w:val="00B63569"/>
    <w:rsid w:val="00B6358A"/>
    <w:rsid w:val="00B638F6"/>
    <w:rsid w:val="00B63BFA"/>
    <w:rsid w:val="00B6421C"/>
    <w:rsid w:val="00B6445E"/>
    <w:rsid w:val="00B64460"/>
    <w:rsid w:val="00B647A7"/>
    <w:rsid w:val="00B64CD6"/>
    <w:rsid w:val="00B64D26"/>
    <w:rsid w:val="00B64D38"/>
    <w:rsid w:val="00B651F8"/>
    <w:rsid w:val="00B652CF"/>
    <w:rsid w:val="00B655E8"/>
    <w:rsid w:val="00B658B0"/>
    <w:rsid w:val="00B6591E"/>
    <w:rsid w:val="00B65ABE"/>
    <w:rsid w:val="00B65B51"/>
    <w:rsid w:val="00B65D0C"/>
    <w:rsid w:val="00B65DC6"/>
    <w:rsid w:val="00B65FAD"/>
    <w:rsid w:val="00B6610D"/>
    <w:rsid w:val="00B664B6"/>
    <w:rsid w:val="00B66519"/>
    <w:rsid w:val="00B667CE"/>
    <w:rsid w:val="00B66AFA"/>
    <w:rsid w:val="00B66FB8"/>
    <w:rsid w:val="00B67015"/>
    <w:rsid w:val="00B670CB"/>
    <w:rsid w:val="00B67172"/>
    <w:rsid w:val="00B673CC"/>
    <w:rsid w:val="00B67691"/>
    <w:rsid w:val="00B67753"/>
    <w:rsid w:val="00B67A78"/>
    <w:rsid w:val="00B67E48"/>
    <w:rsid w:val="00B7032C"/>
    <w:rsid w:val="00B70AF0"/>
    <w:rsid w:val="00B70D91"/>
    <w:rsid w:val="00B7103B"/>
    <w:rsid w:val="00B71130"/>
    <w:rsid w:val="00B71310"/>
    <w:rsid w:val="00B7153E"/>
    <w:rsid w:val="00B7178E"/>
    <w:rsid w:val="00B71A8E"/>
    <w:rsid w:val="00B71AAF"/>
    <w:rsid w:val="00B71CB7"/>
    <w:rsid w:val="00B71D3C"/>
    <w:rsid w:val="00B71E3C"/>
    <w:rsid w:val="00B7207A"/>
    <w:rsid w:val="00B720CA"/>
    <w:rsid w:val="00B72296"/>
    <w:rsid w:val="00B723D9"/>
    <w:rsid w:val="00B725E7"/>
    <w:rsid w:val="00B728EE"/>
    <w:rsid w:val="00B72EBB"/>
    <w:rsid w:val="00B7311A"/>
    <w:rsid w:val="00B7319B"/>
    <w:rsid w:val="00B732CF"/>
    <w:rsid w:val="00B73368"/>
    <w:rsid w:val="00B734F7"/>
    <w:rsid w:val="00B735CB"/>
    <w:rsid w:val="00B737FE"/>
    <w:rsid w:val="00B73F64"/>
    <w:rsid w:val="00B73FAD"/>
    <w:rsid w:val="00B74072"/>
    <w:rsid w:val="00B741A7"/>
    <w:rsid w:val="00B74359"/>
    <w:rsid w:val="00B7448D"/>
    <w:rsid w:val="00B744C7"/>
    <w:rsid w:val="00B74568"/>
    <w:rsid w:val="00B74677"/>
    <w:rsid w:val="00B746EB"/>
    <w:rsid w:val="00B747E3"/>
    <w:rsid w:val="00B74AEE"/>
    <w:rsid w:val="00B74EA9"/>
    <w:rsid w:val="00B75451"/>
    <w:rsid w:val="00B75B81"/>
    <w:rsid w:val="00B75EBC"/>
    <w:rsid w:val="00B76546"/>
    <w:rsid w:val="00B76638"/>
    <w:rsid w:val="00B76657"/>
    <w:rsid w:val="00B767AA"/>
    <w:rsid w:val="00B7690E"/>
    <w:rsid w:val="00B76978"/>
    <w:rsid w:val="00B76C1A"/>
    <w:rsid w:val="00B76D70"/>
    <w:rsid w:val="00B76E16"/>
    <w:rsid w:val="00B76E75"/>
    <w:rsid w:val="00B7730E"/>
    <w:rsid w:val="00B773A5"/>
    <w:rsid w:val="00B774CC"/>
    <w:rsid w:val="00B77507"/>
    <w:rsid w:val="00B7750D"/>
    <w:rsid w:val="00B77555"/>
    <w:rsid w:val="00B7786C"/>
    <w:rsid w:val="00B7789C"/>
    <w:rsid w:val="00B77D13"/>
    <w:rsid w:val="00B77E08"/>
    <w:rsid w:val="00B77EB6"/>
    <w:rsid w:val="00B802F8"/>
    <w:rsid w:val="00B80489"/>
    <w:rsid w:val="00B80557"/>
    <w:rsid w:val="00B80597"/>
    <w:rsid w:val="00B80739"/>
    <w:rsid w:val="00B80840"/>
    <w:rsid w:val="00B80897"/>
    <w:rsid w:val="00B80A7F"/>
    <w:rsid w:val="00B80A92"/>
    <w:rsid w:val="00B80B5D"/>
    <w:rsid w:val="00B80BB1"/>
    <w:rsid w:val="00B80CFB"/>
    <w:rsid w:val="00B80DC6"/>
    <w:rsid w:val="00B810C9"/>
    <w:rsid w:val="00B8158E"/>
    <w:rsid w:val="00B815A5"/>
    <w:rsid w:val="00B818F8"/>
    <w:rsid w:val="00B81DBB"/>
    <w:rsid w:val="00B81DFB"/>
    <w:rsid w:val="00B822FA"/>
    <w:rsid w:val="00B82403"/>
    <w:rsid w:val="00B825F5"/>
    <w:rsid w:val="00B825FC"/>
    <w:rsid w:val="00B82734"/>
    <w:rsid w:val="00B8288F"/>
    <w:rsid w:val="00B828C7"/>
    <w:rsid w:val="00B82D5F"/>
    <w:rsid w:val="00B82EEF"/>
    <w:rsid w:val="00B82FDE"/>
    <w:rsid w:val="00B82FF9"/>
    <w:rsid w:val="00B833E0"/>
    <w:rsid w:val="00B8342B"/>
    <w:rsid w:val="00B83458"/>
    <w:rsid w:val="00B835F9"/>
    <w:rsid w:val="00B836D9"/>
    <w:rsid w:val="00B837F3"/>
    <w:rsid w:val="00B83A35"/>
    <w:rsid w:val="00B83B31"/>
    <w:rsid w:val="00B83CD5"/>
    <w:rsid w:val="00B83D1E"/>
    <w:rsid w:val="00B83D5D"/>
    <w:rsid w:val="00B84060"/>
    <w:rsid w:val="00B84294"/>
    <w:rsid w:val="00B84437"/>
    <w:rsid w:val="00B844E9"/>
    <w:rsid w:val="00B8451B"/>
    <w:rsid w:val="00B84654"/>
    <w:rsid w:val="00B847EE"/>
    <w:rsid w:val="00B84826"/>
    <w:rsid w:val="00B848A4"/>
    <w:rsid w:val="00B84AD3"/>
    <w:rsid w:val="00B84AEF"/>
    <w:rsid w:val="00B84CD7"/>
    <w:rsid w:val="00B84EB3"/>
    <w:rsid w:val="00B84EB5"/>
    <w:rsid w:val="00B84FBD"/>
    <w:rsid w:val="00B851A4"/>
    <w:rsid w:val="00B853F2"/>
    <w:rsid w:val="00B8546F"/>
    <w:rsid w:val="00B85585"/>
    <w:rsid w:val="00B85676"/>
    <w:rsid w:val="00B85896"/>
    <w:rsid w:val="00B859B3"/>
    <w:rsid w:val="00B85A0C"/>
    <w:rsid w:val="00B85AA3"/>
    <w:rsid w:val="00B85ACC"/>
    <w:rsid w:val="00B85BE6"/>
    <w:rsid w:val="00B85C61"/>
    <w:rsid w:val="00B865AF"/>
    <w:rsid w:val="00B8689F"/>
    <w:rsid w:val="00B86D70"/>
    <w:rsid w:val="00B8703A"/>
    <w:rsid w:val="00B871C1"/>
    <w:rsid w:val="00B87BAB"/>
    <w:rsid w:val="00B87CC5"/>
    <w:rsid w:val="00B88022"/>
    <w:rsid w:val="00B900AE"/>
    <w:rsid w:val="00B901C3"/>
    <w:rsid w:val="00B90235"/>
    <w:rsid w:val="00B9026E"/>
    <w:rsid w:val="00B90278"/>
    <w:rsid w:val="00B90365"/>
    <w:rsid w:val="00B90384"/>
    <w:rsid w:val="00B90548"/>
    <w:rsid w:val="00B90665"/>
    <w:rsid w:val="00B90D14"/>
    <w:rsid w:val="00B912B4"/>
    <w:rsid w:val="00B9148B"/>
    <w:rsid w:val="00B91569"/>
    <w:rsid w:val="00B91624"/>
    <w:rsid w:val="00B91727"/>
    <w:rsid w:val="00B91775"/>
    <w:rsid w:val="00B918A8"/>
    <w:rsid w:val="00B919C6"/>
    <w:rsid w:val="00B919ED"/>
    <w:rsid w:val="00B91A94"/>
    <w:rsid w:val="00B91B96"/>
    <w:rsid w:val="00B91EC1"/>
    <w:rsid w:val="00B9203D"/>
    <w:rsid w:val="00B92169"/>
    <w:rsid w:val="00B92170"/>
    <w:rsid w:val="00B92210"/>
    <w:rsid w:val="00B92246"/>
    <w:rsid w:val="00B923AE"/>
    <w:rsid w:val="00B92438"/>
    <w:rsid w:val="00B926EB"/>
    <w:rsid w:val="00B92797"/>
    <w:rsid w:val="00B92A7C"/>
    <w:rsid w:val="00B92ACB"/>
    <w:rsid w:val="00B930FB"/>
    <w:rsid w:val="00B930FD"/>
    <w:rsid w:val="00B93283"/>
    <w:rsid w:val="00B932C3"/>
    <w:rsid w:val="00B932E3"/>
    <w:rsid w:val="00B9351F"/>
    <w:rsid w:val="00B93535"/>
    <w:rsid w:val="00B9356A"/>
    <w:rsid w:val="00B935A4"/>
    <w:rsid w:val="00B93BFD"/>
    <w:rsid w:val="00B93FD9"/>
    <w:rsid w:val="00B940E3"/>
    <w:rsid w:val="00B941AD"/>
    <w:rsid w:val="00B94387"/>
    <w:rsid w:val="00B94537"/>
    <w:rsid w:val="00B946FF"/>
    <w:rsid w:val="00B9471E"/>
    <w:rsid w:val="00B94729"/>
    <w:rsid w:val="00B94991"/>
    <w:rsid w:val="00B94ADE"/>
    <w:rsid w:val="00B94B56"/>
    <w:rsid w:val="00B94CE2"/>
    <w:rsid w:val="00B9500F"/>
    <w:rsid w:val="00B95129"/>
    <w:rsid w:val="00B95265"/>
    <w:rsid w:val="00B95344"/>
    <w:rsid w:val="00B95632"/>
    <w:rsid w:val="00B9588D"/>
    <w:rsid w:val="00B96066"/>
    <w:rsid w:val="00B96163"/>
    <w:rsid w:val="00B963C2"/>
    <w:rsid w:val="00B9671B"/>
    <w:rsid w:val="00B967C0"/>
    <w:rsid w:val="00B9696A"/>
    <w:rsid w:val="00B96A01"/>
    <w:rsid w:val="00B96B04"/>
    <w:rsid w:val="00B96B80"/>
    <w:rsid w:val="00B970E9"/>
    <w:rsid w:val="00B97470"/>
    <w:rsid w:val="00B978F7"/>
    <w:rsid w:val="00B97AFA"/>
    <w:rsid w:val="00B97D90"/>
    <w:rsid w:val="00B97EA4"/>
    <w:rsid w:val="00BA0172"/>
    <w:rsid w:val="00BA0498"/>
    <w:rsid w:val="00BA0630"/>
    <w:rsid w:val="00BA092A"/>
    <w:rsid w:val="00BA0B99"/>
    <w:rsid w:val="00BA0C31"/>
    <w:rsid w:val="00BA0D35"/>
    <w:rsid w:val="00BA0D55"/>
    <w:rsid w:val="00BA0F04"/>
    <w:rsid w:val="00BA130F"/>
    <w:rsid w:val="00BA131B"/>
    <w:rsid w:val="00BA133D"/>
    <w:rsid w:val="00BA1444"/>
    <w:rsid w:val="00BA149C"/>
    <w:rsid w:val="00BA15C7"/>
    <w:rsid w:val="00BA166F"/>
    <w:rsid w:val="00BA16B4"/>
    <w:rsid w:val="00BA177B"/>
    <w:rsid w:val="00BA1870"/>
    <w:rsid w:val="00BA1C28"/>
    <w:rsid w:val="00BA1E20"/>
    <w:rsid w:val="00BA1E2A"/>
    <w:rsid w:val="00BA1F3F"/>
    <w:rsid w:val="00BA1FAB"/>
    <w:rsid w:val="00BA225C"/>
    <w:rsid w:val="00BA2388"/>
    <w:rsid w:val="00BA23AF"/>
    <w:rsid w:val="00BA2B7F"/>
    <w:rsid w:val="00BA2EB1"/>
    <w:rsid w:val="00BA31E1"/>
    <w:rsid w:val="00BA3457"/>
    <w:rsid w:val="00BA352D"/>
    <w:rsid w:val="00BA36F4"/>
    <w:rsid w:val="00BA3A32"/>
    <w:rsid w:val="00BA3B39"/>
    <w:rsid w:val="00BA3C5A"/>
    <w:rsid w:val="00BA3F5C"/>
    <w:rsid w:val="00BA412D"/>
    <w:rsid w:val="00BA412F"/>
    <w:rsid w:val="00BA42B3"/>
    <w:rsid w:val="00BA4B34"/>
    <w:rsid w:val="00BA4B75"/>
    <w:rsid w:val="00BA4DE4"/>
    <w:rsid w:val="00BA4E8B"/>
    <w:rsid w:val="00BA5256"/>
    <w:rsid w:val="00BA5278"/>
    <w:rsid w:val="00BA5298"/>
    <w:rsid w:val="00BA53C3"/>
    <w:rsid w:val="00BA55BC"/>
    <w:rsid w:val="00BA55CF"/>
    <w:rsid w:val="00BA5605"/>
    <w:rsid w:val="00BA5638"/>
    <w:rsid w:val="00BA5679"/>
    <w:rsid w:val="00BA5757"/>
    <w:rsid w:val="00BA5824"/>
    <w:rsid w:val="00BA5BBF"/>
    <w:rsid w:val="00BA5E94"/>
    <w:rsid w:val="00BA5F88"/>
    <w:rsid w:val="00BA6071"/>
    <w:rsid w:val="00BA60D0"/>
    <w:rsid w:val="00BA60DC"/>
    <w:rsid w:val="00BA610F"/>
    <w:rsid w:val="00BA6129"/>
    <w:rsid w:val="00BA619C"/>
    <w:rsid w:val="00BA62AD"/>
    <w:rsid w:val="00BA63E4"/>
    <w:rsid w:val="00BA6834"/>
    <w:rsid w:val="00BA6872"/>
    <w:rsid w:val="00BA6A6E"/>
    <w:rsid w:val="00BA6AB4"/>
    <w:rsid w:val="00BA6B13"/>
    <w:rsid w:val="00BA6D16"/>
    <w:rsid w:val="00BA70CB"/>
    <w:rsid w:val="00BA73A8"/>
    <w:rsid w:val="00BA747D"/>
    <w:rsid w:val="00BA754C"/>
    <w:rsid w:val="00BA763F"/>
    <w:rsid w:val="00BA77B1"/>
    <w:rsid w:val="00BA7836"/>
    <w:rsid w:val="00BA7A0F"/>
    <w:rsid w:val="00BA7CFB"/>
    <w:rsid w:val="00BA7D5D"/>
    <w:rsid w:val="00BA7DEA"/>
    <w:rsid w:val="00BA7F1D"/>
    <w:rsid w:val="00BA7F6C"/>
    <w:rsid w:val="00BB031A"/>
    <w:rsid w:val="00BB051F"/>
    <w:rsid w:val="00BB05CB"/>
    <w:rsid w:val="00BB09C7"/>
    <w:rsid w:val="00BB09FC"/>
    <w:rsid w:val="00BB0A53"/>
    <w:rsid w:val="00BB0B2D"/>
    <w:rsid w:val="00BB0C49"/>
    <w:rsid w:val="00BB0FEF"/>
    <w:rsid w:val="00BB10FD"/>
    <w:rsid w:val="00BB1536"/>
    <w:rsid w:val="00BB168C"/>
    <w:rsid w:val="00BB173B"/>
    <w:rsid w:val="00BB19C6"/>
    <w:rsid w:val="00BB1D1E"/>
    <w:rsid w:val="00BB2016"/>
    <w:rsid w:val="00BB2019"/>
    <w:rsid w:val="00BB2105"/>
    <w:rsid w:val="00BB2222"/>
    <w:rsid w:val="00BB23FA"/>
    <w:rsid w:val="00BB2470"/>
    <w:rsid w:val="00BB24EF"/>
    <w:rsid w:val="00BB2500"/>
    <w:rsid w:val="00BB2559"/>
    <w:rsid w:val="00BB27C7"/>
    <w:rsid w:val="00BB2881"/>
    <w:rsid w:val="00BB29F6"/>
    <w:rsid w:val="00BB2CDD"/>
    <w:rsid w:val="00BB2E12"/>
    <w:rsid w:val="00BB2E77"/>
    <w:rsid w:val="00BB2E96"/>
    <w:rsid w:val="00BB2EA8"/>
    <w:rsid w:val="00BB3024"/>
    <w:rsid w:val="00BB3053"/>
    <w:rsid w:val="00BB309A"/>
    <w:rsid w:val="00BB30F0"/>
    <w:rsid w:val="00BB3155"/>
    <w:rsid w:val="00BB31E7"/>
    <w:rsid w:val="00BB3359"/>
    <w:rsid w:val="00BB340E"/>
    <w:rsid w:val="00BB343F"/>
    <w:rsid w:val="00BB3487"/>
    <w:rsid w:val="00BB3505"/>
    <w:rsid w:val="00BB37A8"/>
    <w:rsid w:val="00BB383B"/>
    <w:rsid w:val="00BB3854"/>
    <w:rsid w:val="00BB3986"/>
    <w:rsid w:val="00BB3991"/>
    <w:rsid w:val="00BB3A12"/>
    <w:rsid w:val="00BB3A85"/>
    <w:rsid w:val="00BB3B0B"/>
    <w:rsid w:val="00BB3CAC"/>
    <w:rsid w:val="00BB3E3F"/>
    <w:rsid w:val="00BB3E85"/>
    <w:rsid w:val="00BB3EFF"/>
    <w:rsid w:val="00BB45EB"/>
    <w:rsid w:val="00BB4672"/>
    <w:rsid w:val="00BB475B"/>
    <w:rsid w:val="00BB4795"/>
    <w:rsid w:val="00BB48C2"/>
    <w:rsid w:val="00BB49A1"/>
    <w:rsid w:val="00BB4C7F"/>
    <w:rsid w:val="00BB4D99"/>
    <w:rsid w:val="00BB4DEE"/>
    <w:rsid w:val="00BB4F5A"/>
    <w:rsid w:val="00BB505A"/>
    <w:rsid w:val="00BB5181"/>
    <w:rsid w:val="00BB5459"/>
    <w:rsid w:val="00BB54E0"/>
    <w:rsid w:val="00BB5871"/>
    <w:rsid w:val="00BB5BC1"/>
    <w:rsid w:val="00BB5EF3"/>
    <w:rsid w:val="00BB6003"/>
    <w:rsid w:val="00BB629E"/>
    <w:rsid w:val="00BB636C"/>
    <w:rsid w:val="00BB6510"/>
    <w:rsid w:val="00BB67B7"/>
    <w:rsid w:val="00BB6965"/>
    <w:rsid w:val="00BB696E"/>
    <w:rsid w:val="00BB69A7"/>
    <w:rsid w:val="00BB6B5E"/>
    <w:rsid w:val="00BB6CD7"/>
    <w:rsid w:val="00BB6D5A"/>
    <w:rsid w:val="00BB6D8C"/>
    <w:rsid w:val="00BB6FDD"/>
    <w:rsid w:val="00BB708D"/>
    <w:rsid w:val="00BB7142"/>
    <w:rsid w:val="00BB72A0"/>
    <w:rsid w:val="00BB72A2"/>
    <w:rsid w:val="00BB74C0"/>
    <w:rsid w:val="00BB76BD"/>
    <w:rsid w:val="00BB785B"/>
    <w:rsid w:val="00BB7873"/>
    <w:rsid w:val="00BB7A02"/>
    <w:rsid w:val="00BB7A65"/>
    <w:rsid w:val="00BB7AE2"/>
    <w:rsid w:val="00BB7D71"/>
    <w:rsid w:val="00BB7DD5"/>
    <w:rsid w:val="00BB7E09"/>
    <w:rsid w:val="00BB7FB9"/>
    <w:rsid w:val="00BC01AB"/>
    <w:rsid w:val="00BC0A95"/>
    <w:rsid w:val="00BC0B1B"/>
    <w:rsid w:val="00BC0B49"/>
    <w:rsid w:val="00BC0B4B"/>
    <w:rsid w:val="00BC0C1B"/>
    <w:rsid w:val="00BC0E5F"/>
    <w:rsid w:val="00BC0FF0"/>
    <w:rsid w:val="00BC10E2"/>
    <w:rsid w:val="00BC11C9"/>
    <w:rsid w:val="00BC12BB"/>
    <w:rsid w:val="00BC16A0"/>
    <w:rsid w:val="00BC1BA0"/>
    <w:rsid w:val="00BC1DEF"/>
    <w:rsid w:val="00BC1F98"/>
    <w:rsid w:val="00BC2054"/>
    <w:rsid w:val="00BC2095"/>
    <w:rsid w:val="00BC20A1"/>
    <w:rsid w:val="00BC2198"/>
    <w:rsid w:val="00BC256B"/>
    <w:rsid w:val="00BC275B"/>
    <w:rsid w:val="00BC2C84"/>
    <w:rsid w:val="00BC2C8A"/>
    <w:rsid w:val="00BC2CA1"/>
    <w:rsid w:val="00BC2D57"/>
    <w:rsid w:val="00BC2D9C"/>
    <w:rsid w:val="00BC2E4C"/>
    <w:rsid w:val="00BC2E9F"/>
    <w:rsid w:val="00BC3124"/>
    <w:rsid w:val="00BC3386"/>
    <w:rsid w:val="00BC348D"/>
    <w:rsid w:val="00BC351E"/>
    <w:rsid w:val="00BC3569"/>
    <w:rsid w:val="00BC35C4"/>
    <w:rsid w:val="00BC36D4"/>
    <w:rsid w:val="00BC3703"/>
    <w:rsid w:val="00BC377C"/>
    <w:rsid w:val="00BC3845"/>
    <w:rsid w:val="00BC3B56"/>
    <w:rsid w:val="00BC3B68"/>
    <w:rsid w:val="00BC3D5E"/>
    <w:rsid w:val="00BC4189"/>
    <w:rsid w:val="00BC453B"/>
    <w:rsid w:val="00BC46B9"/>
    <w:rsid w:val="00BC4822"/>
    <w:rsid w:val="00BC4A5E"/>
    <w:rsid w:val="00BC4AB6"/>
    <w:rsid w:val="00BC4EB4"/>
    <w:rsid w:val="00BC5059"/>
    <w:rsid w:val="00BC50A7"/>
    <w:rsid w:val="00BC53EA"/>
    <w:rsid w:val="00BC583C"/>
    <w:rsid w:val="00BC58B7"/>
    <w:rsid w:val="00BC5A19"/>
    <w:rsid w:val="00BC5AC8"/>
    <w:rsid w:val="00BC5EB5"/>
    <w:rsid w:val="00BC5F8E"/>
    <w:rsid w:val="00BC5FA5"/>
    <w:rsid w:val="00BC61FD"/>
    <w:rsid w:val="00BC641D"/>
    <w:rsid w:val="00BC6612"/>
    <w:rsid w:val="00BC6669"/>
    <w:rsid w:val="00BC66F3"/>
    <w:rsid w:val="00BC6A5B"/>
    <w:rsid w:val="00BC6D29"/>
    <w:rsid w:val="00BC6E50"/>
    <w:rsid w:val="00BC6E9F"/>
    <w:rsid w:val="00BC6EC9"/>
    <w:rsid w:val="00BC7129"/>
    <w:rsid w:val="00BC7279"/>
    <w:rsid w:val="00BC7390"/>
    <w:rsid w:val="00BC74CF"/>
    <w:rsid w:val="00BC7546"/>
    <w:rsid w:val="00BC759B"/>
    <w:rsid w:val="00BC7687"/>
    <w:rsid w:val="00BC76AF"/>
    <w:rsid w:val="00BC7768"/>
    <w:rsid w:val="00BC7C27"/>
    <w:rsid w:val="00BC7C99"/>
    <w:rsid w:val="00BC7DF6"/>
    <w:rsid w:val="00BD0299"/>
    <w:rsid w:val="00BD02C2"/>
    <w:rsid w:val="00BD046B"/>
    <w:rsid w:val="00BD04D6"/>
    <w:rsid w:val="00BD07CA"/>
    <w:rsid w:val="00BD0867"/>
    <w:rsid w:val="00BD087F"/>
    <w:rsid w:val="00BD0887"/>
    <w:rsid w:val="00BD0987"/>
    <w:rsid w:val="00BD0C48"/>
    <w:rsid w:val="00BD0E31"/>
    <w:rsid w:val="00BD0ECE"/>
    <w:rsid w:val="00BD0FD5"/>
    <w:rsid w:val="00BD126C"/>
    <w:rsid w:val="00BD1287"/>
    <w:rsid w:val="00BD130B"/>
    <w:rsid w:val="00BD13FF"/>
    <w:rsid w:val="00BD1926"/>
    <w:rsid w:val="00BD1997"/>
    <w:rsid w:val="00BD1A8B"/>
    <w:rsid w:val="00BD1AE5"/>
    <w:rsid w:val="00BD1D3B"/>
    <w:rsid w:val="00BD1DF0"/>
    <w:rsid w:val="00BD1FFD"/>
    <w:rsid w:val="00BD20AF"/>
    <w:rsid w:val="00BD22A5"/>
    <w:rsid w:val="00BD235D"/>
    <w:rsid w:val="00BD251D"/>
    <w:rsid w:val="00BD29DC"/>
    <w:rsid w:val="00BD2BBB"/>
    <w:rsid w:val="00BD2BD5"/>
    <w:rsid w:val="00BD2D5F"/>
    <w:rsid w:val="00BD2F5E"/>
    <w:rsid w:val="00BD3258"/>
    <w:rsid w:val="00BD375E"/>
    <w:rsid w:val="00BD386D"/>
    <w:rsid w:val="00BD39BE"/>
    <w:rsid w:val="00BD39CA"/>
    <w:rsid w:val="00BD3A33"/>
    <w:rsid w:val="00BD3A35"/>
    <w:rsid w:val="00BD3B25"/>
    <w:rsid w:val="00BD4264"/>
    <w:rsid w:val="00BD42BA"/>
    <w:rsid w:val="00BD435F"/>
    <w:rsid w:val="00BD4553"/>
    <w:rsid w:val="00BD455F"/>
    <w:rsid w:val="00BD4829"/>
    <w:rsid w:val="00BD48E4"/>
    <w:rsid w:val="00BD4929"/>
    <w:rsid w:val="00BD4AD4"/>
    <w:rsid w:val="00BD4C27"/>
    <w:rsid w:val="00BD4C2A"/>
    <w:rsid w:val="00BD4C58"/>
    <w:rsid w:val="00BD4F4B"/>
    <w:rsid w:val="00BD4FA7"/>
    <w:rsid w:val="00BD4FF2"/>
    <w:rsid w:val="00BD501D"/>
    <w:rsid w:val="00BD502A"/>
    <w:rsid w:val="00BD502E"/>
    <w:rsid w:val="00BD5056"/>
    <w:rsid w:val="00BD519D"/>
    <w:rsid w:val="00BD51B9"/>
    <w:rsid w:val="00BD51E2"/>
    <w:rsid w:val="00BD52E7"/>
    <w:rsid w:val="00BD557C"/>
    <w:rsid w:val="00BD5800"/>
    <w:rsid w:val="00BD598E"/>
    <w:rsid w:val="00BD5A0C"/>
    <w:rsid w:val="00BD5B7B"/>
    <w:rsid w:val="00BD5BA7"/>
    <w:rsid w:val="00BD5F8F"/>
    <w:rsid w:val="00BD604F"/>
    <w:rsid w:val="00BD60F0"/>
    <w:rsid w:val="00BD636D"/>
    <w:rsid w:val="00BD6554"/>
    <w:rsid w:val="00BD6606"/>
    <w:rsid w:val="00BD6621"/>
    <w:rsid w:val="00BD66B4"/>
    <w:rsid w:val="00BD6AB9"/>
    <w:rsid w:val="00BD6C2C"/>
    <w:rsid w:val="00BD6C4E"/>
    <w:rsid w:val="00BD6DE0"/>
    <w:rsid w:val="00BD6E77"/>
    <w:rsid w:val="00BD6E98"/>
    <w:rsid w:val="00BD6FC7"/>
    <w:rsid w:val="00BD726F"/>
    <w:rsid w:val="00BD72F4"/>
    <w:rsid w:val="00BD73D6"/>
    <w:rsid w:val="00BD77A7"/>
    <w:rsid w:val="00BD7990"/>
    <w:rsid w:val="00BD7B4F"/>
    <w:rsid w:val="00BD7B7E"/>
    <w:rsid w:val="00BD7BA9"/>
    <w:rsid w:val="00BD7C67"/>
    <w:rsid w:val="00BD7E9A"/>
    <w:rsid w:val="00BD7F09"/>
    <w:rsid w:val="00BE005F"/>
    <w:rsid w:val="00BE0301"/>
    <w:rsid w:val="00BE05BF"/>
    <w:rsid w:val="00BE0664"/>
    <w:rsid w:val="00BE0862"/>
    <w:rsid w:val="00BE0B6D"/>
    <w:rsid w:val="00BE0C74"/>
    <w:rsid w:val="00BE0F21"/>
    <w:rsid w:val="00BE0F9F"/>
    <w:rsid w:val="00BE10D0"/>
    <w:rsid w:val="00BE15C3"/>
    <w:rsid w:val="00BE167A"/>
    <w:rsid w:val="00BE1856"/>
    <w:rsid w:val="00BE1D73"/>
    <w:rsid w:val="00BE1F79"/>
    <w:rsid w:val="00BE20C9"/>
    <w:rsid w:val="00BE2107"/>
    <w:rsid w:val="00BE2558"/>
    <w:rsid w:val="00BE271D"/>
    <w:rsid w:val="00BE2755"/>
    <w:rsid w:val="00BE279E"/>
    <w:rsid w:val="00BE27CA"/>
    <w:rsid w:val="00BE2872"/>
    <w:rsid w:val="00BE2C92"/>
    <w:rsid w:val="00BE2CA0"/>
    <w:rsid w:val="00BE2E25"/>
    <w:rsid w:val="00BE2F0E"/>
    <w:rsid w:val="00BE2F2A"/>
    <w:rsid w:val="00BE3005"/>
    <w:rsid w:val="00BE326D"/>
    <w:rsid w:val="00BE337B"/>
    <w:rsid w:val="00BE3786"/>
    <w:rsid w:val="00BE3826"/>
    <w:rsid w:val="00BE39EB"/>
    <w:rsid w:val="00BE39EC"/>
    <w:rsid w:val="00BE3B67"/>
    <w:rsid w:val="00BE3E04"/>
    <w:rsid w:val="00BE4010"/>
    <w:rsid w:val="00BE4014"/>
    <w:rsid w:val="00BE4067"/>
    <w:rsid w:val="00BE416A"/>
    <w:rsid w:val="00BE41CD"/>
    <w:rsid w:val="00BE42D6"/>
    <w:rsid w:val="00BE46DA"/>
    <w:rsid w:val="00BE486A"/>
    <w:rsid w:val="00BE4B65"/>
    <w:rsid w:val="00BE4C75"/>
    <w:rsid w:val="00BE4CFA"/>
    <w:rsid w:val="00BE4FEF"/>
    <w:rsid w:val="00BE50B8"/>
    <w:rsid w:val="00BE5191"/>
    <w:rsid w:val="00BE53EB"/>
    <w:rsid w:val="00BE548A"/>
    <w:rsid w:val="00BE5668"/>
    <w:rsid w:val="00BE57F2"/>
    <w:rsid w:val="00BE5873"/>
    <w:rsid w:val="00BE5885"/>
    <w:rsid w:val="00BE59E0"/>
    <w:rsid w:val="00BE5AD5"/>
    <w:rsid w:val="00BE5D51"/>
    <w:rsid w:val="00BE5D78"/>
    <w:rsid w:val="00BE60CA"/>
    <w:rsid w:val="00BE6461"/>
    <w:rsid w:val="00BE659A"/>
    <w:rsid w:val="00BE65F8"/>
    <w:rsid w:val="00BE67A7"/>
    <w:rsid w:val="00BE6876"/>
    <w:rsid w:val="00BE69D6"/>
    <w:rsid w:val="00BE6E6A"/>
    <w:rsid w:val="00BE6F48"/>
    <w:rsid w:val="00BE707D"/>
    <w:rsid w:val="00BE70DB"/>
    <w:rsid w:val="00BE73C1"/>
    <w:rsid w:val="00BE754E"/>
    <w:rsid w:val="00BE782B"/>
    <w:rsid w:val="00BE784F"/>
    <w:rsid w:val="00BE7ADF"/>
    <w:rsid w:val="00BE7AF8"/>
    <w:rsid w:val="00BE7D1D"/>
    <w:rsid w:val="00BE7DED"/>
    <w:rsid w:val="00BE7F5D"/>
    <w:rsid w:val="00BF045C"/>
    <w:rsid w:val="00BF0550"/>
    <w:rsid w:val="00BF06EA"/>
    <w:rsid w:val="00BF075F"/>
    <w:rsid w:val="00BF0AD5"/>
    <w:rsid w:val="00BF0BFC"/>
    <w:rsid w:val="00BF0D05"/>
    <w:rsid w:val="00BF0D4B"/>
    <w:rsid w:val="00BF0E81"/>
    <w:rsid w:val="00BF0E82"/>
    <w:rsid w:val="00BF1265"/>
    <w:rsid w:val="00BF160E"/>
    <w:rsid w:val="00BF1650"/>
    <w:rsid w:val="00BF1657"/>
    <w:rsid w:val="00BF1661"/>
    <w:rsid w:val="00BF1705"/>
    <w:rsid w:val="00BF195A"/>
    <w:rsid w:val="00BF1C91"/>
    <w:rsid w:val="00BF1DAE"/>
    <w:rsid w:val="00BF2014"/>
    <w:rsid w:val="00BF2159"/>
    <w:rsid w:val="00BF24FD"/>
    <w:rsid w:val="00BF25ED"/>
    <w:rsid w:val="00BF2689"/>
    <w:rsid w:val="00BF28D8"/>
    <w:rsid w:val="00BF29B2"/>
    <w:rsid w:val="00BF2B66"/>
    <w:rsid w:val="00BF2C48"/>
    <w:rsid w:val="00BF2C8D"/>
    <w:rsid w:val="00BF2CC7"/>
    <w:rsid w:val="00BF2CD3"/>
    <w:rsid w:val="00BF2E23"/>
    <w:rsid w:val="00BF3028"/>
    <w:rsid w:val="00BF305D"/>
    <w:rsid w:val="00BF335F"/>
    <w:rsid w:val="00BF33DA"/>
    <w:rsid w:val="00BF3560"/>
    <w:rsid w:val="00BF3644"/>
    <w:rsid w:val="00BF3748"/>
    <w:rsid w:val="00BF374F"/>
    <w:rsid w:val="00BF37AE"/>
    <w:rsid w:val="00BF381D"/>
    <w:rsid w:val="00BF382B"/>
    <w:rsid w:val="00BF38AE"/>
    <w:rsid w:val="00BF3A20"/>
    <w:rsid w:val="00BF3DB9"/>
    <w:rsid w:val="00BF3EDD"/>
    <w:rsid w:val="00BF3FBA"/>
    <w:rsid w:val="00BF3FC9"/>
    <w:rsid w:val="00BF4056"/>
    <w:rsid w:val="00BF445B"/>
    <w:rsid w:val="00BF4627"/>
    <w:rsid w:val="00BF46DB"/>
    <w:rsid w:val="00BF49DA"/>
    <w:rsid w:val="00BF4B8D"/>
    <w:rsid w:val="00BF4EB5"/>
    <w:rsid w:val="00BF4FA3"/>
    <w:rsid w:val="00BF4FCE"/>
    <w:rsid w:val="00BF5088"/>
    <w:rsid w:val="00BF5118"/>
    <w:rsid w:val="00BF516D"/>
    <w:rsid w:val="00BF51BC"/>
    <w:rsid w:val="00BF5228"/>
    <w:rsid w:val="00BF5259"/>
    <w:rsid w:val="00BF5321"/>
    <w:rsid w:val="00BF5519"/>
    <w:rsid w:val="00BF55E0"/>
    <w:rsid w:val="00BF5767"/>
    <w:rsid w:val="00BF59A0"/>
    <w:rsid w:val="00BF59DF"/>
    <w:rsid w:val="00BF5C9D"/>
    <w:rsid w:val="00BF5CF7"/>
    <w:rsid w:val="00BF5DB3"/>
    <w:rsid w:val="00BF5E95"/>
    <w:rsid w:val="00BF5EA3"/>
    <w:rsid w:val="00BF6036"/>
    <w:rsid w:val="00BF638C"/>
    <w:rsid w:val="00BF6479"/>
    <w:rsid w:val="00BF67D9"/>
    <w:rsid w:val="00BF68AF"/>
    <w:rsid w:val="00BF6B29"/>
    <w:rsid w:val="00BF6B31"/>
    <w:rsid w:val="00BF6F2F"/>
    <w:rsid w:val="00BF6F72"/>
    <w:rsid w:val="00BF7052"/>
    <w:rsid w:val="00BF7086"/>
    <w:rsid w:val="00BF725B"/>
    <w:rsid w:val="00BF7346"/>
    <w:rsid w:val="00BF7512"/>
    <w:rsid w:val="00BF7596"/>
    <w:rsid w:val="00BF7753"/>
    <w:rsid w:val="00BF776D"/>
    <w:rsid w:val="00BF7942"/>
    <w:rsid w:val="00BF7BED"/>
    <w:rsid w:val="00BF7BFC"/>
    <w:rsid w:val="00BF7DD9"/>
    <w:rsid w:val="00BF7EEB"/>
    <w:rsid w:val="00C0011B"/>
    <w:rsid w:val="00C00131"/>
    <w:rsid w:val="00C00175"/>
    <w:rsid w:val="00C003A9"/>
    <w:rsid w:val="00C00401"/>
    <w:rsid w:val="00C004CC"/>
    <w:rsid w:val="00C0075A"/>
    <w:rsid w:val="00C00879"/>
    <w:rsid w:val="00C009B7"/>
    <w:rsid w:val="00C00D7A"/>
    <w:rsid w:val="00C00DA6"/>
    <w:rsid w:val="00C01170"/>
    <w:rsid w:val="00C01362"/>
    <w:rsid w:val="00C01449"/>
    <w:rsid w:val="00C014EB"/>
    <w:rsid w:val="00C01618"/>
    <w:rsid w:val="00C016C8"/>
    <w:rsid w:val="00C01819"/>
    <w:rsid w:val="00C018C4"/>
    <w:rsid w:val="00C01998"/>
    <w:rsid w:val="00C01AA8"/>
    <w:rsid w:val="00C01C20"/>
    <w:rsid w:val="00C01EB1"/>
    <w:rsid w:val="00C02160"/>
    <w:rsid w:val="00C02380"/>
    <w:rsid w:val="00C023CF"/>
    <w:rsid w:val="00C024FD"/>
    <w:rsid w:val="00C02547"/>
    <w:rsid w:val="00C0257D"/>
    <w:rsid w:val="00C0268E"/>
    <w:rsid w:val="00C02956"/>
    <w:rsid w:val="00C029C4"/>
    <w:rsid w:val="00C02BFE"/>
    <w:rsid w:val="00C0320A"/>
    <w:rsid w:val="00C033FB"/>
    <w:rsid w:val="00C034B6"/>
    <w:rsid w:val="00C03590"/>
    <w:rsid w:val="00C03654"/>
    <w:rsid w:val="00C03655"/>
    <w:rsid w:val="00C03844"/>
    <w:rsid w:val="00C03A2B"/>
    <w:rsid w:val="00C03D6D"/>
    <w:rsid w:val="00C03E26"/>
    <w:rsid w:val="00C03F8F"/>
    <w:rsid w:val="00C045F9"/>
    <w:rsid w:val="00C0479D"/>
    <w:rsid w:val="00C04A02"/>
    <w:rsid w:val="00C04DAC"/>
    <w:rsid w:val="00C04E28"/>
    <w:rsid w:val="00C0520F"/>
    <w:rsid w:val="00C05520"/>
    <w:rsid w:val="00C0569F"/>
    <w:rsid w:val="00C056E0"/>
    <w:rsid w:val="00C0581B"/>
    <w:rsid w:val="00C05868"/>
    <w:rsid w:val="00C05909"/>
    <w:rsid w:val="00C05973"/>
    <w:rsid w:val="00C05AF3"/>
    <w:rsid w:val="00C05B2E"/>
    <w:rsid w:val="00C05B76"/>
    <w:rsid w:val="00C05C53"/>
    <w:rsid w:val="00C05E81"/>
    <w:rsid w:val="00C05F96"/>
    <w:rsid w:val="00C05FD5"/>
    <w:rsid w:val="00C06201"/>
    <w:rsid w:val="00C06276"/>
    <w:rsid w:val="00C06290"/>
    <w:rsid w:val="00C0645F"/>
    <w:rsid w:val="00C0657A"/>
    <w:rsid w:val="00C065BD"/>
    <w:rsid w:val="00C066A6"/>
    <w:rsid w:val="00C0687F"/>
    <w:rsid w:val="00C0695D"/>
    <w:rsid w:val="00C069FC"/>
    <w:rsid w:val="00C06B9E"/>
    <w:rsid w:val="00C06CA1"/>
    <w:rsid w:val="00C06CDE"/>
    <w:rsid w:val="00C06D92"/>
    <w:rsid w:val="00C070DE"/>
    <w:rsid w:val="00C07231"/>
    <w:rsid w:val="00C07688"/>
    <w:rsid w:val="00C079C8"/>
    <w:rsid w:val="00C07B9B"/>
    <w:rsid w:val="00C07C3A"/>
    <w:rsid w:val="00C07D29"/>
    <w:rsid w:val="00C07D89"/>
    <w:rsid w:val="00C07F5D"/>
    <w:rsid w:val="00C07FBF"/>
    <w:rsid w:val="00C10062"/>
    <w:rsid w:val="00C1015F"/>
    <w:rsid w:val="00C1030F"/>
    <w:rsid w:val="00C1032A"/>
    <w:rsid w:val="00C1061B"/>
    <w:rsid w:val="00C1065A"/>
    <w:rsid w:val="00C108BC"/>
    <w:rsid w:val="00C10BFF"/>
    <w:rsid w:val="00C10C6C"/>
    <w:rsid w:val="00C10DB2"/>
    <w:rsid w:val="00C10E06"/>
    <w:rsid w:val="00C10FD2"/>
    <w:rsid w:val="00C11039"/>
    <w:rsid w:val="00C11317"/>
    <w:rsid w:val="00C11347"/>
    <w:rsid w:val="00C11410"/>
    <w:rsid w:val="00C11422"/>
    <w:rsid w:val="00C11475"/>
    <w:rsid w:val="00C114C9"/>
    <w:rsid w:val="00C11668"/>
    <w:rsid w:val="00C116D9"/>
    <w:rsid w:val="00C116E7"/>
    <w:rsid w:val="00C11778"/>
    <w:rsid w:val="00C117C5"/>
    <w:rsid w:val="00C117E4"/>
    <w:rsid w:val="00C11B85"/>
    <w:rsid w:val="00C11D01"/>
    <w:rsid w:val="00C11E1A"/>
    <w:rsid w:val="00C11F27"/>
    <w:rsid w:val="00C12368"/>
    <w:rsid w:val="00C124EC"/>
    <w:rsid w:val="00C1273F"/>
    <w:rsid w:val="00C128BB"/>
    <w:rsid w:val="00C128FE"/>
    <w:rsid w:val="00C12B2F"/>
    <w:rsid w:val="00C12C28"/>
    <w:rsid w:val="00C12E5B"/>
    <w:rsid w:val="00C12E9D"/>
    <w:rsid w:val="00C12EDE"/>
    <w:rsid w:val="00C134E3"/>
    <w:rsid w:val="00C1353E"/>
    <w:rsid w:val="00C135DF"/>
    <w:rsid w:val="00C1373F"/>
    <w:rsid w:val="00C13AD3"/>
    <w:rsid w:val="00C13B14"/>
    <w:rsid w:val="00C13E1F"/>
    <w:rsid w:val="00C13E44"/>
    <w:rsid w:val="00C13F69"/>
    <w:rsid w:val="00C14109"/>
    <w:rsid w:val="00C14244"/>
    <w:rsid w:val="00C142A2"/>
    <w:rsid w:val="00C145AC"/>
    <w:rsid w:val="00C14767"/>
    <w:rsid w:val="00C1484B"/>
    <w:rsid w:val="00C14BEE"/>
    <w:rsid w:val="00C14D19"/>
    <w:rsid w:val="00C14F51"/>
    <w:rsid w:val="00C15008"/>
    <w:rsid w:val="00C1539C"/>
    <w:rsid w:val="00C1561F"/>
    <w:rsid w:val="00C15620"/>
    <w:rsid w:val="00C15737"/>
    <w:rsid w:val="00C15AD1"/>
    <w:rsid w:val="00C15B09"/>
    <w:rsid w:val="00C15BA1"/>
    <w:rsid w:val="00C15BB3"/>
    <w:rsid w:val="00C15BE8"/>
    <w:rsid w:val="00C15EDA"/>
    <w:rsid w:val="00C161AB"/>
    <w:rsid w:val="00C163AE"/>
    <w:rsid w:val="00C16518"/>
    <w:rsid w:val="00C1660F"/>
    <w:rsid w:val="00C1661E"/>
    <w:rsid w:val="00C1662E"/>
    <w:rsid w:val="00C166EB"/>
    <w:rsid w:val="00C16776"/>
    <w:rsid w:val="00C16920"/>
    <w:rsid w:val="00C16962"/>
    <w:rsid w:val="00C169A2"/>
    <w:rsid w:val="00C16A0D"/>
    <w:rsid w:val="00C16BC8"/>
    <w:rsid w:val="00C16F23"/>
    <w:rsid w:val="00C17209"/>
    <w:rsid w:val="00C17272"/>
    <w:rsid w:val="00C17482"/>
    <w:rsid w:val="00C174C6"/>
    <w:rsid w:val="00C175BC"/>
    <w:rsid w:val="00C1763B"/>
    <w:rsid w:val="00C17D36"/>
    <w:rsid w:val="00C17E3F"/>
    <w:rsid w:val="00C17E72"/>
    <w:rsid w:val="00C17FCA"/>
    <w:rsid w:val="00C20146"/>
    <w:rsid w:val="00C20348"/>
    <w:rsid w:val="00C205C4"/>
    <w:rsid w:val="00C20737"/>
    <w:rsid w:val="00C208BD"/>
    <w:rsid w:val="00C20A20"/>
    <w:rsid w:val="00C20A24"/>
    <w:rsid w:val="00C20B15"/>
    <w:rsid w:val="00C20E7D"/>
    <w:rsid w:val="00C20E7F"/>
    <w:rsid w:val="00C20E9B"/>
    <w:rsid w:val="00C20F83"/>
    <w:rsid w:val="00C2104A"/>
    <w:rsid w:val="00C21314"/>
    <w:rsid w:val="00C2181F"/>
    <w:rsid w:val="00C21AD5"/>
    <w:rsid w:val="00C21E60"/>
    <w:rsid w:val="00C2211B"/>
    <w:rsid w:val="00C22196"/>
    <w:rsid w:val="00C221A2"/>
    <w:rsid w:val="00C222E1"/>
    <w:rsid w:val="00C22656"/>
    <w:rsid w:val="00C226B7"/>
    <w:rsid w:val="00C2274E"/>
    <w:rsid w:val="00C22987"/>
    <w:rsid w:val="00C230A2"/>
    <w:rsid w:val="00C231FB"/>
    <w:rsid w:val="00C235FF"/>
    <w:rsid w:val="00C2364A"/>
    <w:rsid w:val="00C23652"/>
    <w:rsid w:val="00C2369C"/>
    <w:rsid w:val="00C23855"/>
    <w:rsid w:val="00C23BB1"/>
    <w:rsid w:val="00C23CBF"/>
    <w:rsid w:val="00C23D13"/>
    <w:rsid w:val="00C23F56"/>
    <w:rsid w:val="00C23FD1"/>
    <w:rsid w:val="00C240EA"/>
    <w:rsid w:val="00C2410F"/>
    <w:rsid w:val="00C242F0"/>
    <w:rsid w:val="00C243FC"/>
    <w:rsid w:val="00C24483"/>
    <w:rsid w:val="00C244F3"/>
    <w:rsid w:val="00C2454F"/>
    <w:rsid w:val="00C2460F"/>
    <w:rsid w:val="00C24973"/>
    <w:rsid w:val="00C24AB1"/>
    <w:rsid w:val="00C24C5F"/>
    <w:rsid w:val="00C24F1F"/>
    <w:rsid w:val="00C250A7"/>
    <w:rsid w:val="00C25574"/>
    <w:rsid w:val="00C2565F"/>
    <w:rsid w:val="00C2587C"/>
    <w:rsid w:val="00C25891"/>
    <w:rsid w:val="00C2590B"/>
    <w:rsid w:val="00C259E6"/>
    <w:rsid w:val="00C259F7"/>
    <w:rsid w:val="00C25A12"/>
    <w:rsid w:val="00C25AE9"/>
    <w:rsid w:val="00C25BF8"/>
    <w:rsid w:val="00C261D5"/>
    <w:rsid w:val="00C26302"/>
    <w:rsid w:val="00C2645F"/>
    <w:rsid w:val="00C2650F"/>
    <w:rsid w:val="00C2655C"/>
    <w:rsid w:val="00C265CF"/>
    <w:rsid w:val="00C2660D"/>
    <w:rsid w:val="00C267DE"/>
    <w:rsid w:val="00C26999"/>
    <w:rsid w:val="00C269AC"/>
    <w:rsid w:val="00C26AEC"/>
    <w:rsid w:val="00C26C90"/>
    <w:rsid w:val="00C26D03"/>
    <w:rsid w:val="00C26D77"/>
    <w:rsid w:val="00C26E8E"/>
    <w:rsid w:val="00C26F9B"/>
    <w:rsid w:val="00C2711F"/>
    <w:rsid w:val="00C2747E"/>
    <w:rsid w:val="00C27700"/>
    <w:rsid w:val="00C27B73"/>
    <w:rsid w:val="00C27BB3"/>
    <w:rsid w:val="00C27C11"/>
    <w:rsid w:val="00C27E4E"/>
    <w:rsid w:val="00C3013A"/>
    <w:rsid w:val="00C3047E"/>
    <w:rsid w:val="00C304DA"/>
    <w:rsid w:val="00C306F3"/>
    <w:rsid w:val="00C307F4"/>
    <w:rsid w:val="00C308A7"/>
    <w:rsid w:val="00C3092D"/>
    <w:rsid w:val="00C30A6D"/>
    <w:rsid w:val="00C30A9D"/>
    <w:rsid w:val="00C30BD6"/>
    <w:rsid w:val="00C30CE0"/>
    <w:rsid w:val="00C30DB2"/>
    <w:rsid w:val="00C312F2"/>
    <w:rsid w:val="00C31385"/>
    <w:rsid w:val="00C315AD"/>
    <w:rsid w:val="00C31842"/>
    <w:rsid w:val="00C31952"/>
    <w:rsid w:val="00C31A09"/>
    <w:rsid w:val="00C31A8B"/>
    <w:rsid w:val="00C31BE5"/>
    <w:rsid w:val="00C31D15"/>
    <w:rsid w:val="00C31D6A"/>
    <w:rsid w:val="00C31FD3"/>
    <w:rsid w:val="00C31FE6"/>
    <w:rsid w:val="00C3202C"/>
    <w:rsid w:val="00C32131"/>
    <w:rsid w:val="00C323D0"/>
    <w:rsid w:val="00C32673"/>
    <w:rsid w:val="00C32828"/>
    <w:rsid w:val="00C32837"/>
    <w:rsid w:val="00C3285E"/>
    <w:rsid w:val="00C32C51"/>
    <w:rsid w:val="00C32C6B"/>
    <w:rsid w:val="00C32D87"/>
    <w:rsid w:val="00C32FF8"/>
    <w:rsid w:val="00C330AE"/>
    <w:rsid w:val="00C33232"/>
    <w:rsid w:val="00C333F6"/>
    <w:rsid w:val="00C3351C"/>
    <w:rsid w:val="00C33689"/>
    <w:rsid w:val="00C336B2"/>
    <w:rsid w:val="00C33704"/>
    <w:rsid w:val="00C3390D"/>
    <w:rsid w:val="00C33A26"/>
    <w:rsid w:val="00C33CE5"/>
    <w:rsid w:val="00C33D89"/>
    <w:rsid w:val="00C33F71"/>
    <w:rsid w:val="00C343CB"/>
    <w:rsid w:val="00C349BD"/>
    <w:rsid w:val="00C34AA0"/>
    <w:rsid w:val="00C34B06"/>
    <w:rsid w:val="00C34DF6"/>
    <w:rsid w:val="00C34E72"/>
    <w:rsid w:val="00C34EF3"/>
    <w:rsid w:val="00C35268"/>
    <w:rsid w:val="00C355B1"/>
    <w:rsid w:val="00C355FC"/>
    <w:rsid w:val="00C3561D"/>
    <w:rsid w:val="00C35626"/>
    <w:rsid w:val="00C3568E"/>
    <w:rsid w:val="00C356D9"/>
    <w:rsid w:val="00C357D6"/>
    <w:rsid w:val="00C35948"/>
    <w:rsid w:val="00C359C6"/>
    <w:rsid w:val="00C359EE"/>
    <w:rsid w:val="00C35D7B"/>
    <w:rsid w:val="00C36002"/>
    <w:rsid w:val="00C36101"/>
    <w:rsid w:val="00C36254"/>
    <w:rsid w:val="00C36266"/>
    <w:rsid w:val="00C363BF"/>
    <w:rsid w:val="00C36658"/>
    <w:rsid w:val="00C36840"/>
    <w:rsid w:val="00C3688A"/>
    <w:rsid w:val="00C36899"/>
    <w:rsid w:val="00C368A4"/>
    <w:rsid w:val="00C369D3"/>
    <w:rsid w:val="00C36B3A"/>
    <w:rsid w:val="00C36B8F"/>
    <w:rsid w:val="00C36C9E"/>
    <w:rsid w:val="00C36D24"/>
    <w:rsid w:val="00C36E3D"/>
    <w:rsid w:val="00C36E6C"/>
    <w:rsid w:val="00C36EB9"/>
    <w:rsid w:val="00C36FEC"/>
    <w:rsid w:val="00C37274"/>
    <w:rsid w:val="00C372E2"/>
    <w:rsid w:val="00C37313"/>
    <w:rsid w:val="00C373FB"/>
    <w:rsid w:val="00C37459"/>
    <w:rsid w:val="00C3745C"/>
    <w:rsid w:val="00C37645"/>
    <w:rsid w:val="00C37B0B"/>
    <w:rsid w:val="00C37C61"/>
    <w:rsid w:val="00C37CC4"/>
    <w:rsid w:val="00C37D57"/>
    <w:rsid w:val="00C401DA"/>
    <w:rsid w:val="00C402BA"/>
    <w:rsid w:val="00C4038F"/>
    <w:rsid w:val="00C404F6"/>
    <w:rsid w:val="00C404F7"/>
    <w:rsid w:val="00C40561"/>
    <w:rsid w:val="00C408C1"/>
    <w:rsid w:val="00C40976"/>
    <w:rsid w:val="00C409F5"/>
    <w:rsid w:val="00C40A3F"/>
    <w:rsid w:val="00C40E49"/>
    <w:rsid w:val="00C411BF"/>
    <w:rsid w:val="00C411DB"/>
    <w:rsid w:val="00C412BF"/>
    <w:rsid w:val="00C4177D"/>
    <w:rsid w:val="00C4187E"/>
    <w:rsid w:val="00C41B36"/>
    <w:rsid w:val="00C41F2F"/>
    <w:rsid w:val="00C42096"/>
    <w:rsid w:val="00C420FA"/>
    <w:rsid w:val="00C42296"/>
    <w:rsid w:val="00C42591"/>
    <w:rsid w:val="00C4259A"/>
    <w:rsid w:val="00C425B8"/>
    <w:rsid w:val="00C42792"/>
    <w:rsid w:val="00C429E0"/>
    <w:rsid w:val="00C42AE5"/>
    <w:rsid w:val="00C42BC7"/>
    <w:rsid w:val="00C42D61"/>
    <w:rsid w:val="00C42FBE"/>
    <w:rsid w:val="00C43096"/>
    <w:rsid w:val="00C43123"/>
    <w:rsid w:val="00C434A6"/>
    <w:rsid w:val="00C4377A"/>
    <w:rsid w:val="00C43785"/>
    <w:rsid w:val="00C43818"/>
    <w:rsid w:val="00C43845"/>
    <w:rsid w:val="00C43A43"/>
    <w:rsid w:val="00C43F12"/>
    <w:rsid w:val="00C4409B"/>
    <w:rsid w:val="00C4417B"/>
    <w:rsid w:val="00C44268"/>
    <w:rsid w:val="00C44452"/>
    <w:rsid w:val="00C444E7"/>
    <w:rsid w:val="00C44503"/>
    <w:rsid w:val="00C4491B"/>
    <w:rsid w:val="00C44BC3"/>
    <w:rsid w:val="00C44DAD"/>
    <w:rsid w:val="00C44E18"/>
    <w:rsid w:val="00C44E78"/>
    <w:rsid w:val="00C44F7F"/>
    <w:rsid w:val="00C451E6"/>
    <w:rsid w:val="00C452EC"/>
    <w:rsid w:val="00C452FC"/>
    <w:rsid w:val="00C454A5"/>
    <w:rsid w:val="00C4567D"/>
    <w:rsid w:val="00C45921"/>
    <w:rsid w:val="00C45AF3"/>
    <w:rsid w:val="00C45D74"/>
    <w:rsid w:val="00C46541"/>
    <w:rsid w:val="00C4686F"/>
    <w:rsid w:val="00C46D2E"/>
    <w:rsid w:val="00C46DE7"/>
    <w:rsid w:val="00C46F57"/>
    <w:rsid w:val="00C470AA"/>
    <w:rsid w:val="00C47152"/>
    <w:rsid w:val="00C471D1"/>
    <w:rsid w:val="00C471DB"/>
    <w:rsid w:val="00C4720F"/>
    <w:rsid w:val="00C474FD"/>
    <w:rsid w:val="00C47654"/>
    <w:rsid w:val="00C47A3A"/>
    <w:rsid w:val="00C47A7A"/>
    <w:rsid w:val="00C47B2E"/>
    <w:rsid w:val="00C47D14"/>
    <w:rsid w:val="00C47D22"/>
    <w:rsid w:val="00C47D8A"/>
    <w:rsid w:val="00C47F68"/>
    <w:rsid w:val="00C47FE0"/>
    <w:rsid w:val="00C50317"/>
    <w:rsid w:val="00C50364"/>
    <w:rsid w:val="00C504F3"/>
    <w:rsid w:val="00C505A5"/>
    <w:rsid w:val="00C505FF"/>
    <w:rsid w:val="00C50889"/>
    <w:rsid w:val="00C509F0"/>
    <w:rsid w:val="00C50F5A"/>
    <w:rsid w:val="00C50F88"/>
    <w:rsid w:val="00C51083"/>
    <w:rsid w:val="00C51111"/>
    <w:rsid w:val="00C5116D"/>
    <w:rsid w:val="00C5118B"/>
    <w:rsid w:val="00C511F7"/>
    <w:rsid w:val="00C51328"/>
    <w:rsid w:val="00C51492"/>
    <w:rsid w:val="00C515CF"/>
    <w:rsid w:val="00C516C2"/>
    <w:rsid w:val="00C517BB"/>
    <w:rsid w:val="00C51968"/>
    <w:rsid w:val="00C5196C"/>
    <w:rsid w:val="00C51C70"/>
    <w:rsid w:val="00C51FEE"/>
    <w:rsid w:val="00C520D0"/>
    <w:rsid w:val="00C52115"/>
    <w:rsid w:val="00C521E9"/>
    <w:rsid w:val="00C52233"/>
    <w:rsid w:val="00C5235E"/>
    <w:rsid w:val="00C524D9"/>
    <w:rsid w:val="00C52572"/>
    <w:rsid w:val="00C52613"/>
    <w:rsid w:val="00C52614"/>
    <w:rsid w:val="00C52633"/>
    <w:rsid w:val="00C52AA2"/>
    <w:rsid w:val="00C52BA3"/>
    <w:rsid w:val="00C52C5E"/>
    <w:rsid w:val="00C52C72"/>
    <w:rsid w:val="00C52D81"/>
    <w:rsid w:val="00C52E9F"/>
    <w:rsid w:val="00C52FD9"/>
    <w:rsid w:val="00C530BE"/>
    <w:rsid w:val="00C53208"/>
    <w:rsid w:val="00C5336F"/>
    <w:rsid w:val="00C53615"/>
    <w:rsid w:val="00C53980"/>
    <w:rsid w:val="00C539ED"/>
    <w:rsid w:val="00C53B1C"/>
    <w:rsid w:val="00C53BE9"/>
    <w:rsid w:val="00C53D03"/>
    <w:rsid w:val="00C53F25"/>
    <w:rsid w:val="00C53F8C"/>
    <w:rsid w:val="00C53F96"/>
    <w:rsid w:val="00C53FC4"/>
    <w:rsid w:val="00C5411F"/>
    <w:rsid w:val="00C5423A"/>
    <w:rsid w:val="00C54663"/>
    <w:rsid w:val="00C546FD"/>
    <w:rsid w:val="00C5491C"/>
    <w:rsid w:val="00C54AFC"/>
    <w:rsid w:val="00C54D2D"/>
    <w:rsid w:val="00C54EE9"/>
    <w:rsid w:val="00C55296"/>
    <w:rsid w:val="00C5544D"/>
    <w:rsid w:val="00C555E3"/>
    <w:rsid w:val="00C556F6"/>
    <w:rsid w:val="00C55E0F"/>
    <w:rsid w:val="00C5604F"/>
    <w:rsid w:val="00C561E1"/>
    <w:rsid w:val="00C562EA"/>
    <w:rsid w:val="00C563BA"/>
    <w:rsid w:val="00C56452"/>
    <w:rsid w:val="00C564F8"/>
    <w:rsid w:val="00C566E0"/>
    <w:rsid w:val="00C5685F"/>
    <w:rsid w:val="00C569BE"/>
    <w:rsid w:val="00C569D3"/>
    <w:rsid w:val="00C56E49"/>
    <w:rsid w:val="00C56F6A"/>
    <w:rsid w:val="00C56FA9"/>
    <w:rsid w:val="00C56FF6"/>
    <w:rsid w:val="00C572BF"/>
    <w:rsid w:val="00C573CF"/>
    <w:rsid w:val="00C574EE"/>
    <w:rsid w:val="00C5757A"/>
    <w:rsid w:val="00C57831"/>
    <w:rsid w:val="00C578F6"/>
    <w:rsid w:val="00C579A0"/>
    <w:rsid w:val="00C57B28"/>
    <w:rsid w:val="00C57C31"/>
    <w:rsid w:val="00C57C6F"/>
    <w:rsid w:val="00C57EB0"/>
    <w:rsid w:val="00C57FD3"/>
    <w:rsid w:val="00C6007B"/>
    <w:rsid w:val="00C60337"/>
    <w:rsid w:val="00C603E8"/>
    <w:rsid w:val="00C604CB"/>
    <w:rsid w:val="00C60E0F"/>
    <w:rsid w:val="00C6103E"/>
    <w:rsid w:val="00C61139"/>
    <w:rsid w:val="00C618D6"/>
    <w:rsid w:val="00C61A3D"/>
    <w:rsid w:val="00C61AA4"/>
    <w:rsid w:val="00C61AD7"/>
    <w:rsid w:val="00C61C70"/>
    <w:rsid w:val="00C61DFC"/>
    <w:rsid w:val="00C61E88"/>
    <w:rsid w:val="00C61F05"/>
    <w:rsid w:val="00C61F08"/>
    <w:rsid w:val="00C622BB"/>
    <w:rsid w:val="00C628C6"/>
    <w:rsid w:val="00C62937"/>
    <w:rsid w:val="00C629BD"/>
    <w:rsid w:val="00C62A51"/>
    <w:rsid w:val="00C62BF1"/>
    <w:rsid w:val="00C62C59"/>
    <w:rsid w:val="00C62D56"/>
    <w:rsid w:val="00C62E75"/>
    <w:rsid w:val="00C63197"/>
    <w:rsid w:val="00C63214"/>
    <w:rsid w:val="00C63498"/>
    <w:rsid w:val="00C6380F"/>
    <w:rsid w:val="00C6387F"/>
    <w:rsid w:val="00C638E8"/>
    <w:rsid w:val="00C63919"/>
    <w:rsid w:val="00C63B9E"/>
    <w:rsid w:val="00C63EB5"/>
    <w:rsid w:val="00C64188"/>
    <w:rsid w:val="00C64212"/>
    <w:rsid w:val="00C642C5"/>
    <w:rsid w:val="00C642F0"/>
    <w:rsid w:val="00C6484B"/>
    <w:rsid w:val="00C64890"/>
    <w:rsid w:val="00C648D3"/>
    <w:rsid w:val="00C649B9"/>
    <w:rsid w:val="00C64A4A"/>
    <w:rsid w:val="00C64A88"/>
    <w:rsid w:val="00C64B0B"/>
    <w:rsid w:val="00C64BF6"/>
    <w:rsid w:val="00C64C61"/>
    <w:rsid w:val="00C64CDB"/>
    <w:rsid w:val="00C65150"/>
    <w:rsid w:val="00C65222"/>
    <w:rsid w:val="00C652DB"/>
    <w:rsid w:val="00C6534C"/>
    <w:rsid w:val="00C65385"/>
    <w:rsid w:val="00C655A4"/>
    <w:rsid w:val="00C655CB"/>
    <w:rsid w:val="00C65740"/>
    <w:rsid w:val="00C659C4"/>
    <w:rsid w:val="00C65E74"/>
    <w:rsid w:val="00C66088"/>
    <w:rsid w:val="00C660F4"/>
    <w:rsid w:val="00C66219"/>
    <w:rsid w:val="00C66234"/>
    <w:rsid w:val="00C663A2"/>
    <w:rsid w:val="00C663F8"/>
    <w:rsid w:val="00C664D7"/>
    <w:rsid w:val="00C665E8"/>
    <w:rsid w:val="00C66AF7"/>
    <w:rsid w:val="00C66BE4"/>
    <w:rsid w:val="00C66C43"/>
    <w:rsid w:val="00C66DC3"/>
    <w:rsid w:val="00C66E49"/>
    <w:rsid w:val="00C66FC8"/>
    <w:rsid w:val="00C670BB"/>
    <w:rsid w:val="00C6715A"/>
    <w:rsid w:val="00C673CE"/>
    <w:rsid w:val="00C67A4E"/>
    <w:rsid w:val="00C67BDE"/>
    <w:rsid w:val="00C67C57"/>
    <w:rsid w:val="00C67CCF"/>
    <w:rsid w:val="00C67DA0"/>
    <w:rsid w:val="00C67DA2"/>
    <w:rsid w:val="00C67E20"/>
    <w:rsid w:val="00C67E33"/>
    <w:rsid w:val="00C702A9"/>
    <w:rsid w:val="00C703EA"/>
    <w:rsid w:val="00C7064F"/>
    <w:rsid w:val="00C7065C"/>
    <w:rsid w:val="00C71028"/>
    <w:rsid w:val="00C7128B"/>
    <w:rsid w:val="00C7137D"/>
    <w:rsid w:val="00C7137F"/>
    <w:rsid w:val="00C715D9"/>
    <w:rsid w:val="00C71630"/>
    <w:rsid w:val="00C71677"/>
    <w:rsid w:val="00C71737"/>
    <w:rsid w:val="00C7189E"/>
    <w:rsid w:val="00C7192E"/>
    <w:rsid w:val="00C719C3"/>
    <w:rsid w:val="00C71DB7"/>
    <w:rsid w:val="00C71F98"/>
    <w:rsid w:val="00C72054"/>
    <w:rsid w:val="00C72083"/>
    <w:rsid w:val="00C723D2"/>
    <w:rsid w:val="00C72437"/>
    <w:rsid w:val="00C727A2"/>
    <w:rsid w:val="00C72814"/>
    <w:rsid w:val="00C72990"/>
    <w:rsid w:val="00C729AB"/>
    <w:rsid w:val="00C72A48"/>
    <w:rsid w:val="00C72C0A"/>
    <w:rsid w:val="00C72D43"/>
    <w:rsid w:val="00C72FE9"/>
    <w:rsid w:val="00C73059"/>
    <w:rsid w:val="00C730AF"/>
    <w:rsid w:val="00C7330E"/>
    <w:rsid w:val="00C7344A"/>
    <w:rsid w:val="00C73545"/>
    <w:rsid w:val="00C735EB"/>
    <w:rsid w:val="00C73B59"/>
    <w:rsid w:val="00C73F77"/>
    <w:rsid w:val="00C7406B"/>
    <w:rsid w:val="00C74261"/>
    <w:rsid w:val="00C742AD"/>
    <w:rsid w:val="00C742FB"/>
    <w:rsid w:val="00C74372"/>
    <w:rsid w:val="00C743D7"/>
    <w:rsid w:val="00C7476C"/>
    <w:rsid w:val="00C74840"/>
    <w:rsid w:val="00C74854"/>
    <w:rsid w:val="00C74982"/>
    <w:rsid w:val="00C74A18"/>
    <w:rsid w:val="00C74DF1"/>
    <w:rsid w:val="00C74E4E"/>
    <w:rsid w:val="00C74E8A"/>
    <w:rsid w:val="00C74F21"/>
    <w:rsid w:val="00C750AC"/>
    <w:rsid w:val="00C75133"/>
    <w:rsid w:val="00C75284"/>
    <w:rsid w:val="00C75317"/>
    <w:rsid w:val="00C756B2"/>
    <w:rsid w:val="00C7593F"/>
    <w:rsid w:val="00C75A84"/>
    <w:rsid w:val="00C75E14"/>
    <w:rsid w:val="00C76098"/>
    <w:rsid w:val="00C76170"/>
    <w:rsid w:val="00C764D2"/>
    <w:rsid w:val="00C766F6"/>
    <w:rsid w:val="00C768A9"/>
    <w:rsid w:val="00C768AA"/>
    <w:rsid w:val="00C768E9"/>
    <w:rsid w:val="00C76B04"/>
    <w:rsid w:val="00C76C43"/>
    <w:rsid w:val="00C77672"/>
    <w:rsid w:val="00C776B5"/>
    <w:rsid w:val="00C77843"/>
    <w:rsid w:val="00C77ADC"/>
    <w:rsid w:val="00C77BCE"/>
    <w:rsid w:val="00C77F45"/>
    <w:rsid w:val="00C77FFC"/>
    <w:rsid w:val="00C80624"/>
    <w:rsid w:val="00C8069A"/>
    <w:rsid w:val="00C807CF"/>
    <w:rsid w:val="00C8091A"/>
    <w:rsid w:val="00C80B5B"/>
    <w:rsid w:val="00C80BA9"/>
    <w:rsid w:val="00C80C05"/>
    <w:rsid w:val="00C80D10"/>
    <w:rsid w:val="00C80DA3"/>
    <w:rsid w:val="00C80E54"/>
    <w:rsid w:val="00C81017"/>
    <w:rsid w:val="00C8104F"/>
    <w:rsid w:val="00C8117A"/>
    <w:rsid w:val="00C811E1"/>
    <w:rsid w:val="00C812F0"/>
    <w:rsid w:val="00C81319"/>
    <w:rsid w:val="00C81401"/>
    <w:rsid w:val="00C815CB"/>
    <w:rsid w:val="00C81635"/>
    <w:rsid w:val="00C816B5"/>
    <w:rsid w:val="00C817DB"/>
    <w:rsid w:val="00C81802"/>
    <w:rsid w:val="00C818A2"/>
    <w:rsid w:val="00C818C0"/>
    <w:rsid w:val="00C8190F"/>
    <w:rsid w:val="00C81E35"/>
    <w:rsid w:val="00C820CB"/>
    <w:rsid w:val="00C826B3"/>
    <w:rsid w:val="00C826F3"/>
    <w:rsid w:val="00C82DBF"/>
    <w:rsid w:val="00C82E82"/>
    <w:rsid w:val="00C83004"/>
    <w:rsid w:val="00C833FD"/>
    <w:rsid w:val="00C836BF"/>
    <w:rsid w:val="00C83934"/>
    <w:rsid w:val="00C83950"/>
    <w:rsid w:val="00C83969"/>
    <w:rsid w:val="00C839E6"/>
    <w:rsid w:val="00C83A10"/>
    <w:rsid w:val="00C83A4E"/>
    <w:rsid w:val="00C83AF2"/>
    <w:rsid w:val="00C83DD1"/>
    <w:rsid w:val="00C83DED"/>
    <w:rsid w:val="00C83FAD"/>
    <w:rsid w:val="00C84152"/>
    <w:rsid w:val="00C841FA"/>
    <w:rsid w:val="00C842A9"/>
    <w:rsid w:val="00C84325"/>
    <w:rsid w:val="00C8435E"/>
    <w:rsid w:val="00C84490"/>
    <w:rsid w:val="00C844FB"/>
    <w:rsid w:val="00C844FD"/>
    <w:rsid w:val="00C84507"/>
    <w:rsid w:val="00C8466C"/>
    <w:rsid w:val="00C84765"/>
    <w:rsid w:val="00C84774"/>
    <w:rsid w:val="00C847D4"/>
    <w:rsid w:val="00C8481D"/>
    <w:rsid w:val="00C84952"/>
    <w:rsid w:val="00C84A4C"/>
    <w:rsid w:val="00C84AFD"/>
    <w:rsid w:val="00C84BD3"/>
    <w:rsid w:val="00C84BF5"/>
    <w:rsid w:val="00C84CE6"/>
    <w:rsid w:val="00C84E84"/>
    <w:rsid w:val="00C84F40"/>
    <w:rsid w:val="00C850C4"/>
    <w:rsid w:val="00C85144"/>
    <w:rsid w:val="00C85243"/>
    <w:rsid w:val="00C852C9"/>
    <w:rsid w:val="00C8536C"/>
    <w:rsid w:val="00C853CB"/>
    <w:rsid w:val="00C85A6E"/>
    <w:rsid w:val="00C85C69"/>
    <w:rsid w:val="00C85D37"/>
    <w:rsid w:val="00C860FE"/>
    <w:rsid w:val="00C861E5"/>
    <w:rsid w:val="00C86224"/>
    <w:rsid w:val="00C864D7"/>
    <w:rsid w:val="00C867DE"/>
    <w:rsid w:val="00C86D9A"/>
    <w:rsid w:val="00C86E8A"/>
    <w:rsid w:val="00C86EA9"/>
    <w:rsid w:val="00C86EB0"/>
    <w:rsid w:val="00C875C4"/>
    <w:rsid w:val="00C8782D"/>
    <w:rsid w:val="00C8783F"/>
    <w:rsid w:val="00C878B0"/>
    <w:rsid w:val="00C87A01"/>
    <w:rsid w:val="00C87B79"/>
    <w:rsid w:val="00C87D89"/>
    <w:rsid w:val="00C87DAE"/>
    <w:rsid w:val="00C87F08"/>
    <w:rsid w:val="00C9002D"/>
    <w:rsid w:val="00C9008E"/>
    <w:rsid w:val="00C90267"/>
    <w:rsid w:val="00C906C5"/>
    <w:rsid w:val="00C9074C"/>
    <w:rsid w:val="00C90773"/>
    <w:rsid w:val="00C908BE"/>
    <w:rsid w:val="00C90A1C"/>
    <w:rsid w:val="00C90AB2"/>
    <w:rsid w:val="00C90C8A"/>
    <w:rsid w:val="00C90E59"/>
    <w:rsid w:val="00C91390"/>
    <w:rsid w:val="00C9184B"/>
    <w:rsid w:val="00C92207"/>
    <w:rsid w:val="00C922BA"/>
    <w:rsid w:val="00C9244F"/>
    <w:rsid w:val="00C92615"/>
    <w:rsid w:val="00C927AA"/>
    <w:rsid w:val="00C92863"/>
    <w:rsid w:val="00C928D2"/>
    <w:rsid w:val="00C929D7"/>
    <w:rsid w:val="00C92AE6"/>
    <w:rsid w:val="00C92BA2"/>
    <w:rsid w:val="00C92BE0"/>
    <w:rsid w:val="00C92CCB"/>
    <w:rsid w:val="00C92D06"/>
    <w:rsid w:val="00C92F38"/>
    <w:rsid w:val="00C92F5D"/>
    <w:rsid w:val="00C92FC5"/>
    <w:rsid w:val="00C93007"/>
    <w:rsid w:val="00C930E0"/>
    <w:rsid w:val="00C9320F"/>
    <w:rsid w:val="00C93504"/>
    <w:rsid w:val="00C93561"/>
    <w:rsid w:val="00C935FA"/>
    <w:rsid w:val="00C93A7B"/>
    <w:rsid w:val="00C93B08"/>
    <w:rsid w:val="00C93D39"/>
    <w:rsid w:val="00C93E0E"/>
    <w:rsid w:val="00C93FD5"/>
    <w:rsid w:val="00C94167"/>
    <w:rsid w:val="00C94230"/>
    <w:rsid w:val="00C943E9"/>
    <w:rsid w:val="00C94437"/>
    <w:rsid w:val="00C944FB"/>
    <w:rsid w:val="00C9461C"/>
    <w:rsid w:val="00C946EF"/>
    <w:rsid w:val="00C94785"/>
    <w:rsid w:val="00C94828"/>
    <w:rsid w:val="00C9492B"/>
    <w:rsid w:val="00C94B56"/>
    <w:rsid w:val="00C94F8F"/>
    <w:rsid w:val="00C94FA3"/>
    <w:rsid w:val="00C95003"/>
    <w:rsid w:val="00C954F4"/>
    <w:rsid w:val="00C955B6"/>
    <w:rsid w:val="00C95FFF"/>
    <w:rsid w:val="00C96194"/>
    <w:rsid w:val="00C963CE"/>
    <w:rsid w:val="00C96408"/>
    <w:rsid w:val="00C96589"/>
    <w:rsid w:val="00C96A93"/>
    <w:rsid w:val="00C96B65"/>
    <w:rsid w:val="00C96D1E"/>
    <w:rsid w:val="00C96F1B"/>
    <w:rsid w:val="00C970D5"/>
    <w:rsid w:val="00C971F3"/>
    <w:rsid w:val="00C972B8"/>
    <w:rsid w:val="00C976A1"/>
    <w:rsid w:val="00C976BD"/>
    <w:rsid w:val="00C97911"/>
    <w:rsid w:val="00C979E9"/>
    <w:rsid w:val="00C97D59"/>
    <w:rsid w:val="00C97DC0"/>
    <w:rsid w:val="00C97DCE"/>
    <w:rsid w:val="00CA04C6"/>
    <w:rsid w:val="00CA0529"/>
    <w:rsid w:val="00CA05CF"/>
    <w:rsid w:val="00CA0762"/>
    <w:rsid w:val="00CA0AB4"/>
    <w:rsid w:val="00CA0C4D"/>
    <w:rsid w:val="00CA0C65"/>
    <w:rsid w:val="00CA0CD3"/>
    <w:rsid w:val="00CA0FCF"/>
    <w:rsid w:val="00CA10E5"/>
    <w:rsid w:val="00CA11AD"/>
    <w:rsid w:val="00CA145E"/>
    <w:rsid w:val="00CA14BF"/>
    <w:rsid w:val="00CA1660"/>
    <w:rsid w:val="00CA1790"/>
    <w:rsid w:val="00CA17B0"/>
    <w:rsid w:val="00CA1915"/>
    <w:rsid w:val="00CA1925"/>
    <w:rsid w:val="00CA1956"/>
    <w:rsid w:val="00CA1C7C"/>
    <w:rsid w:val="00CA1CFC"/>
    <w:rsid w:val="00CA1CFF"/>
    <w:rsid w:val="00CA1F34"/>
    <w:rsid w:val="00CA1FBF"/>
    <w:rsid w:val="00CA2003"/>
    <w:rsid w:val="00CA2784"/>
    <w:rsid w:val="00CA27E8"/>
    <w:rsid w:val="00CA286C"/>
    <w:rsid w:val="00CA288D"/>
    <w:rsid w:val="00CA2AF0"/>
    <w:rsid w:val="00CA2E74"/>
    <w:rsid w:val="00CA3204"/>
    <w:rsid w:val="00CA3409"/>
    <w:rsid w:val="00CA3A83"/>
    <w:rsid w:val="00CA3B6C"/>
    <w:rsid w:val="00CA3C72"/>
    <w:rsid w:val="00CA3D2C"/>
    <w:rsid w:val="00CA3D59"/>
    <w:rsid w:val="00CA3D68"/>
    <w:rsid w:val="00CA3E20"/>
    <w:rsid w:val="00CA3E6A"/>
    <w:rsid w:val="00CA3EAE"/>
    <w:rsid w:val="00CA3F6F"/>
    <w:rsid w:val="00CA439B"/>
    <w:rsid w:val="00CA446D"/>
    <w:rsid w:val="00CA4634"/>
    <w:rsid w:val="00CA4757"/>
    <w:rsid w:val="00CA47D5"/>
    <w:rsid w:val="00CA47ED"/>
    <w:rsid w:val="00CA47F2"/>
    <w:rsid w:val="00CA49E6"/>
    <w:rsid w:val="00CA4ADF"/>
    <w:rsid w:val="00CA4D45"/>
    <w:rsid w:val="00CA4D5D"/>
    <w:rsid w:val="00CA4D92"/>
    <w:rsid w:val="00CA4E43"/>
    <w:rsid w:val="00CA519C"/>
    <w:rsid w:val="00CA51DE"/>
    <w:rsid w:val="00CA52CB"/>
    <w:rsid w:val="00CA5542"/>
    <w:rsid w:val="00CA57B2"/>
    <w:rsid w:val="00CA5991"/>
    <w:rsid w:val="00CA5A4B"/>
    <w:rsid w:val="00CA5A9C"/>
    <w:rsid w:val="00CA5B2C"/>
    <w:rsid w:val="00CA5C14"/>
    <w:rsid w:val="00CA5C20"/>
    <w:rsid w:val="00CA5D90"/>
    <w:rsid w:val="00CA6116"/>
    <w:rsid w:val="00CA620A"/>
    <w:rsid w:val="00CA62D3"/>
    <w:rsid w:val="00CA6302"/>
    <w:rsid w:val="00CA6324"/>
    <w:rsid w:val="00CA64BC"/>
    <w:rsid w:val="00CA6503"/>
    <w:rsid w:val="00CA6512"/>
    <w:rsid w:val="00CA653A"/>
    <w:rsid w:val="00CA6550"/>
    <w:rsid w:val="00CA6587"/>
    <w:rsid w:val="00CA664A"/>
    <w:rsid w:val="00CA6752"/>
    <w:rsid w:val="00CA67EF"/>
    <w:rsid w:val="00CA6899"/>
    <w:rsid w:val="00CA6AC1"/>
    <w:rsid w:val="00CA6C09"/>
    <w:rsid w:val="00CA6E9F"/>
    <w:rsid w:val="00CA6F38"/>
    <w:rsid w:val="00CA70A1"/>
    <w:rsid w:val="00CA714E"/>
    <w:rsid w:val="00CA7279"/>
    <w:rsid w:val="00CA753C"/>
    <w:rsid w:val="00CA766F"/>
    <w:rsid w:val="00CA777B"/>
    <w:rsid w:val="00CA782E"/>
    <w:rsid w:val="00CA792D"/>
    <w:rsid w:val="00CA7A4C"/>
    <w:rsid w:val="00CA7C0D"/>
    <w:rsid w:val="00CA7C6F"/>
    <w:rsid w:val="00CA7CF4"/>
    <w:rsid w:val="00CB0113"/>
    <w:rsid w:val="00CB014A"/>
    <w:rsid w:val="00CB01DE"/>
    <w:rsid w:val="00CB0212"/>
    <w:rsid w:val="00CB04C9"/>
    <w:rsid w:val="00CB0643"/>
    <w:rsid w:val="00CB075C"/>
    <w:rsid w:val="00CB0987"/>
    <w:rsid w:val="00CB09DC"/>
    <w:rsid w:val="00CB0A27"/>
    <w:rsid w:val="00CB0A74"/>
    <w:rsid w:val="00CB0BE8"/>
    <w:rsid w:val="00CB10EA"/>
    <w:rsid w:val="00CB11BC"/>
    <w:rsid w:val="00CB11E5"/>
    <w:rsid w:val="00CB11FF"/>
    <w:rsid w:val="00CB1500"/>
    <w:rsid w:val="00CB157B"/>
    <w:rsid w:val="00CB17C2"/>
    <w:rsid w:val="00CB18E6"/>
    <w:rsid w:val="00CB1B47"/>
    <w:rsid w:val="00CB1DCE"/>
    <w:rsid w:val="00CB2374"/>
    <w:rsid w:val="00CB23B8"/>
    <w:rsid w:val="00CB2486"/>
    <w:rsid w:val="00CB25C6"/>
    <w:rsid w:val="00CB2888"/>
    <w:rsid w:val="00CB28A4"/>
    <w:rsid w:val="00CB28A6"/>
    <w:rsid w:val="00CB2B6C"/>
    <w:rsid w:val="00CB2D7C"/>
    <w:rsid w:val="00CB2E18"/>
    <w:rsid w:val="00CB2EDD"/>
    <w:rsid w:val="00CB31C8"/>
    <w:rsid w:val="00CB31ED"/>
    <w:rsid w:val="00CB3568"/>
    <w:rsid w:val="00CB3669"/>
    <w:rsid w:val="00CB3972"/>
    <w:rsid w:val="00CB3A14"/>
    <w:rsid w:val="00CB3CA1"/>
    <w:rsid w:val="00CB3E52"/>
    <w:rsid w:val="00CB3EC3"/>
    <w:rsid w:val="00CB3F02"/>
    <w:rsid w:val="00CB3F5A"/>
    <w:rsid w:val="00CB3F8F"/>
    <w:rsid w:val="00CB41EB"/>
    <w:rsid w:val="00CB426D"/>
    <w:rsid w:val="00CB42FC"/>
    <w:rsid w:val="00CB4334"/>
    <w:rsid w:val="00CB4677"/>
    <w:rsid w:val="00CB497E"/>
    <w:rsid w:val="00CB4E7F"/>
    <w:rsid w:val="00CB4E89"/>
    <w:rsid w:val="00CB4EC9"/>
    <w:rsid w:val="00CB5086"/>
    <w:rsid w:val="00CB556B"/>
    <w:rsid w:val="00CB55BD"/>
    <w:rsid w:val="00CB5745"/>
    <w:rsid w:val="00CB57D2"/>
    <w:rsid w:val="00CB58C7"/>
    <w:rsid w:val="00CB58C9"/>
    <w:rsid w:val="00CB5981"/>
    <w:rsid w:val="00CB5A3F"/>
    <w:rsid w:val="00CB5D67"/>
    <w:rsid w:val="00CB5DB2"/>
    <w:rsid w:val="00CB5FF6"/>
    <w:rsid w:val="00CB60AC"/>
    <w:rsid w:val="00CB6138"/>
    <w:rsid w:val="00CB6200"/>
    <w:rsid w:val="00CB6390"/>
    <w:rsid w:val="00CB6510"/>
    <w:rsid w:val="00CB6A04"/>
    <w:rsid w:val="00CB6CD1"/>
    <w:rsid w:val="00CB6D09"/>
    <w:rsid w:val="00CB6D41"/>
    <w:rsid w:val="00CB6F79"/>
    <w:rsid w:val="00CB7064"/>
    <w:rsid w:val="00CB72B4"/>
    <w:rsid w:val="00CB7395"/>
    <w:rsid w:val="00CB73EC"/>
    <w:rsid w:val="00CB757B"/>
    <w:rsid w:val="00CB769B"/>
    <w:rsid w:val="00CB76D1"/>
    <w:rsid w:val="00CB78EE"/>
    <w:rsid w:val="00CB79FC"/>
    <w:rsid w:val="00CB7A16"/>
    <w:rsid w:val="00CB7ADD"/>
    <w:rsid w:val="00CB7BF1"/>
    <w:rsid w:val="00CB7C1C"/>
    <w:rsid w:val="00CB7D56"/>
    <w:rsid w:val="00CB7D63"/>
    <w:rsid w:val="00CB7FA3"/>
    <w:rsid w:val="00CC0009"/>
    <w:rsid w:val="00CC0269"/>
    <w:rsid w:val="00CC0403"/>
    <w:rsid w:val="00CC04CE"/>
    <w:rsid w:val="00CC084C"/>
    <w:rsid w:val="00CC0854"/>
    <w:rsid w:val="00CC086D"/>
    <w:rsid w:val="00CC095A"/>
    <w:rsid w:val="00CC09BC"/>
    <w:rsid w:val="00CC0F65"/>
    <w:rsid w:val="00CC0F6B"/>
    <w:rsid w:val="00CC1334"/>
    <w:rsid w:val="00CC1367"/>
    <w:rsid w:val="00CC1475"/>
    <w:rsid w:val="00CC15D2"/>
    <w:rsid w:val="00CC1625"/>
    <w:rsid w:val="00CC1A69"/>
    <w:rsid w:val="00CC1A9A"/>
    <w:rsid w:val="00CC1AB6"/>
    <w:rsid w:val="00CC1B20"/>
    <w:rsid w:val="00CC1B2E"/>
    <w:rsid w:val="00CC1DED"/>
    <w:rsid w:val="00CC2075"/>
    <w:rsid w:val="00CC2450"/>
    <w:rsid w:val="00CC2682"/>
    <w:rsid w:val="00CC28AD"/>
    <w:rsid w:val="00CC2D2A"/>
    <w:rsid w:val="00CC3253"/>
    <w:rsid w:val="00CC32FA"/>
    <w:rsid w:val="00CC33A1"/>
    <w:rsid w:val="00CC377A"/>
    <w:rsid w:val="00CC38F9"/>
    <w:rsid w:val="00CC391F"/>
    <w:rsid w:val="00CC39CD"/>
    <w:rsid w:val="00CC3AA3"/>
    <w:rsid w:val="00CC3AF6"/>
    <w:rsid w:val="00CC3C14"/>
    <w:rsid w:val="00CC4353"/>
    <w:rsid w:val="00CC4380"/>
    <w:rsid w:val="00CC43C5"/>
    <w:rsid w:val="00CC4422"/>
    <w:rsid w:val="00CC460B"/>
    <w:rsid w:val="00CC46C6"/>
    <w:rsid w:val="00CC4A2D"/>
    <w:rsid w:val="00CC4F11"/>
    <w:rsid w:val="00CC4F2C"/>
    <w:rsid w:val="00CC517D"/>
    <w:rsid w:val="00CC522F"/>
    <w:rsid w:val="00CC52F4"/>
    <w:rsid w:val="00CC540C"/>
    <w:rsid w:val="00CC5448"/>
    <w:rsid w:val="00CC54E2"/>
    <w:rsid w:val="00CC5634"/>
    <w:rsid w:val="00CC57A0"/>
    <w:rsid w:val="00CC59F6"/>
    <w:rsid w:val="00CC5A60"/>
    <w:rsid w:val="00CC5BFB"/>
    <w:rsid w:val="00CC5EBB"/>
    <w:rsid w:val="00CC5F62"/>
    <w:rsid w:val="00CC6033"/>
    <w:rsid w:val="00CC6169"/>
    <w:rsid w:val="00CC6252"/>
    <w:rsid w:val="00CC62F2"/>
    <w:rsid w:val="00CC62F9"/>
    <w:rsid w:val="00CC635D"/>
    <w:rsid w:val="00CC6420"/>
    <w:rsid w:val="00CC64E5"/>
    <w:rsid w:val="00CC64F3"/>
    <w:rsid w:val="00CC6748"/>
    <w:rsid w:val="00CC6926"/>
    <w:rsid w:val="00CC6CB0"/>
    <w:rsid w:val="00CC6EA3"/>
    <w:rsid w:val="00CC6FEA"/>
    <w:rsid w:val="00CC73B8"/>
    <w:rsid w:val="00CC742D"/>
    <w:rsid w:val="00CC742F"/>
    <w:rsid w:val="00CC75CD"/>
    <w:rsid w:val="00CC763D"/>
    <w:rsid w:val="00CC767D"/>
    <w:rsid w:val="00CC7758"/>
    <w:rsid w:val="00CC7783"/>
    <w:rsid w:val="00CC79EE"/>
    <w:rsid w:val="00CC7D23"/>
    <w:rsid w:val="00CD0118"/>
    <w:rsid w:val="00CD0120"/>
    <w:rsid w:val="00CD053E"/>
    <w:rsid w:val="00CD05F8"/>
    <w:rsid w:val="00CD068A"/>
    <w:rsid w:val="00CD06FD"/>
    <w:rsid w:val="00CD0777"/>
    <w:rsid w:val="00CD08A4"/>
    <w:rsid w:val="00CD08FB"/>
    <w:rsid w:val="00CD0A0F"/>
    <w:rsid w:val="00CD0AC5"/>
    <w:rsid w:val="00CD0B22"/>
    <w:rsid w:val="00CD0BFC"/>
    <w:rsid w:val="00CD0C9A"/>
    <w:rsid w:val="00CD0DE2"/>
    <w:rsid w:val="00CD0EC8"/>
    <w:rsid w:val="00CD11E5"/>
    <w:rsid w:val="00CD12FD"/>
    <w:rsid w:val="00CD14AC"/>
    <w:rsid w:val="00CD1629"/>
    <w:rsid w:val="00CD185E"/>
    <w:rsid w:val="00CD1995"/>
    <w:rsid w:val="00CD1F17"/>
    <w:rsid w:val="00CD25F4"/>
    <w:rsid w:val="00CD2935"/>
    <w:rsid w:val="00CD2AE1"/>
    <w:rsid w:val="00CD2B14"/>
    <w:rsid w:val="00CD2B42"/>
    <w:rsid w:val="00CD2CCD"/>
    <w:rsid w:val="00CD2D95"/>
    <w:rsid w:val="00CD2E16"/>
    <w:rsid w:val="00CD2E87"/>
    <w:rsid w:val="00CD2F13"/>
    <w:rsid w:val="00CD333B"/>
    <w:rsid w:val="00CD37EA"/>
    <w:rsid w:val="00CD3811"/>
    <w:rsid w:val="00CD389D"/>
    <w:rsid w:val="00CD38FD"/>
    <w:rsid w:val="00CD397E"/>
    <w:rsid w:val="00CD3C5A"/>
    <w:rsid w:val="00CD4066"/>
    <w:rsid w:val="00CD427D"/>
    <w:rsid w:val="00CD428A"/>
    <w:rsid w:val="00CD42AF"/>
    <w:rsid w:val="00CD462C"/>
    <w:rsid w:val="00CD47EB"/>
    <w:rsid w:val="00CD4857"/>
    <w:rsid w:val="00CD49E3"/>
    <w:rsid w:val="00CD4A01"/>
    <w:rsid w:val="00CD4BB5"/>
    <w:rsid w:val="00CD4C3A"/>
    <w:rsid w:val="00CD5579"/>
    <w:rsid w:val="00CD579E"/>
    <w:rsid w:val="00CD59AB"/>
    <w:rsid w:val="00CD59BD"/>
    <w:rsid w:val="00CD5ADE"/>
    <w:rsid w:val="00CD5B24"/>
    <w:rsid w:val="00CD5DDE"/>
    <w:rsid w:val="00CD5E84"/>
    <w:rsid w:val="00CD60EA"/>
    <w:rsid w:val="00CD6139"/>
    <w:rsid w:val="00CD62D3"/>
    <w:rsid w:val="00CD6332"/>
    <w:rsid w:val="00CD6516"/>
    <w:rsid w:val="00CD6978"/>
    <w:rsid w:val="00CD6A9D"/>
    <w:rsid w:val="00CD6DC1"/>
    <w:rsid w:val="00CD6DC6"/>
    <w:rsid w:val="00CD745A"/>
    <w:rsid w:val="00CD74C6"/>
    <w:rsid w:val="00CD755A"/>
    <w:rsid w:val="00CD75B8"/>
    <w:rsid w:val="00CD77BA"/>
    <w:rsid w:val="00CD77DC"/>
    <w:rsid w:val="00CD7954"/>
    <w:rsid w:val="00CD7986"/>
    <w:rsid w:val="00CE00EF"/>
    <w:rsid w:val="00CE010C"/>
    <w:rsid w:val="00CE02C3"/>
    <w:rsid w:val="00CE0379"/>
    <w:rsid w:val="00CE03E8"/>
    <w:rsid w:val="00CE056C"/>
    <w:rsid w:val="00CE06B1"/>
    <w:rsid w:val="00CE06B2"/>
    <w:rsid w:val="00CE0700"/>
    <w:rsid w:val="00CE09FE"/>
    <w:rsid w:val="00CE0DD6"/>
    <w:rsid w:val="00CE0FE7"/>
    <w:rsid w:val="00CE11A2"/>
    <w:rsid w:val="00CE11E4"/>
    <w:rsid w:val="00CE12CC"/>
    <w:rsid w:val="00CE15EF"/>
    <w:rsid w:val="00CE1851"/>
    <w:rsid w:val="00CE1900"/>
    <w:rsid w:val="00CE1A19"/>
    <w:rsid w:val="00CE1A20"/>
    <w:rsid w:val="00CE1A64"/>
    <w:rsid w:val="00CE1D39"/>
    <w:rsid w:val="00CE1DA7"/>
    <w:rsid w:val="00CE1EB8"/>
    <w:rsid w:val="00CE2018"/>
    <w:rsid w:val="00CE2232"/>
    <w:rsid w:val="00CE252A"/>
    <w:rsid w:val="00CE2668"/>
    <w:rsid w:val="00CE278B"/>
    <w:rsid w:val="00CE2B88"/>
    <w:rsid w:val="00CE2D57"/>
    <w:rsid w:val="00CE2FFB"/>
    <w:rsid w:val="00CE3030"/>
    <w:rsid w:val="00CE3256"/>
    <w:rsid w:val="00CE36EE"/>
    <w:rsid w:val="00CE3C41"/>
    <w:rsid w:val="00CE3C91"/>
    <w:rsid w:val="00CE3CD9"/>
    <w:rsid w:val="00CE3F02"/>
    <w:rsid w:val="00CE42CE"/>
    <w:rsid w:val="00CE42E5"/>
    <w:rsid w:val="00CE440C"/>
    <w:rsid w:val="00CE4546"/>
    <w:rsid w:val="00CE45D9"/>
    <w:rsid w:val="00CE49AD"/>
    <w:rsid w:val="00CE49CC"/>
    <w:rsid w:val="00CE4BD3"/>
    <w:rsid w:val="00CE5163"/>
    <w:rsid w:val="00CE538B"/>
    <w:rsid w:val="00CE57D8"/>
    <w:rsid w:val="00CE5824"/>
    <w:rsid w:val="00CE5AF6"/>
    <w:rsid w:val="00CE5B52"/>
    <w:rsid w:val="00CE5CE4"/>
    <w:rsid w:val="00CE5D22"/>
    <w:rsid w:val="00CE5E05"/>
    <w:rsid w:val="00CE5E37"/>
    <w:rsid w:val="00CE5EDA"/>
    <w:rsid w:val="00CE5FD0"/>
    <w:rsid w:val="00CE60EB"/>
    <w:rsid w:val="00CE61B8"/>
    <w:rsid w:val="00CE62E1"/>
    <w:rsid w:val="00CE64A3"/>
    <w:rsid w:val="00CE64F6"/>
    <w:rsid w:val="00CE6567"/>
    <w:rsid w:val="00CE692E"/>
    <w:rsid w:val="00CE6BDB"/>
    <w:rsid w:val="00CE6D13"/>
    <w:rsid w:val="00CE6D9D"/>
    <w:rsid w:val="00CE6DAD"/>
    <w:rsid w:val="00CE700D"/>
    <w:rsid w:val="00CE7164"/>
    <w:rsid w:val="00CE718B"/>
    <w:rsid w:val="00CE7264"/>
    <w:rsid w:val="00CE750A"/>
    <w:rsid w:val="00CE7D25"/>
    <w:rsid w:val="00CE7D55"/>
    <w:rsid w:val="00CE7DB9"/>
    <w:rsid w:val="00CE7ED7"/>
    <w:rsid w:val="00CF027C"/>
    <w:rsid w:val="00CF02ED"/>
    <w:rsid w:val="00CF039E"/>
    <w:rsid w:val="00CF03AF"/>
    <w:rsid w:val="00CF04D0"/>
    <w:rsid w:val="00CF05AD"/>
    <w:rsid w:val="00CF078A"/>
    <w:rsid w:val="00CF07BB"/>
    <w:rsid w:val="00CF07DB"/>
    <w:rsid w:val="00CF0834"/>
    <w:rsid w:val="00CF0925"/>
    <w:rsid w:val="00CF0C33"/>
    <w:rsid w:val="00CF0ECE"/>
    <w:rsid w:val="00CF1060"/>
    <w:rsid w:val="00CF117D"/>
    <w:rsid w:val="00CF14AA"/>
    <w:rsid w:val="00CF1675"/>
    <w:rsid w:val="00CF1A35"/>
    <w:rsid w:val="00CF1B21"/>
    <w:rsid w:val="00CF1B57"/>
    <w:rsid w:val="00CF1E2C"/>
    <w:rsid w:val="00CF2197"/>
    <w:rsid w:val="00CF21FD"/>
    <w:rsid w:val="00CF2200"/>
    <w:rsid w:val="00CF223C"/>
    <w:rsid w:val="00CF2256"/>
    <w:rsid w:val="00CF2392"/>
    <w:rsid w:val="00CF23B0"/>
    <w:rsid w:val="00CF274E"/>
    <w:rsid w:val="00CF27F4"/>
    <w:rsid w:val="00CF2906"/>
    <w:rsid w:val="00CF297D"/>
    <w:rsid w:val="00CF2C96"/>
    <w:rsid w:val="00CF2D34"/>
    <w:rsid w:val="00CF305D"/>
    <w:rsid w:val="00CF319B"/>
    <w:rsid w:val="00CF3509"/>
    <w:rsid w:val="00CF3755"/>
    <w:rsid w:val="00CF37E5"/>
    <w:rsid w:val="00CF38F8"/>
    <w:rsid w:val="00CF393B"/>
    <w:rsid w:val="00CF397B"/>
    <w:rsid w:val="00CF39A5"/>
    <w:rsid w:val="00CF3A17"/>
    <w:rsid w:val="00CF3AEF"/>
    <w:rsid w:val="00CF3B85"/>
    <w:rsid w:val="00CF454D"/>
    <w:rsid w:val="00CF48EA"/>
    <w:rsid w:val="00CF48EC"/>
    <w:rsid w:val="00CF4977"/>
    <w:rsid w:val="00CF4E91"/>
    <w:rsid w:val="00CF5070"/>
    <w:rsid w:val="00CF527B"/>
    <w:rsid w:val="00CF556A"/>
    <w:rsid w:val="00CF568C"/>
    <w:rsid w:val="00CF57F4"/>
    <w:rsid w:val="00CF5BF4"/>
    <w:rsid w:val="00CF5BF5"/>
    <w:rsid w:val="00CF5D58"/>
    <w:rsid w:val="00CF5E3D"/>
    <w:rsid w:val="00CF5EB0"/>
    <w:rsid w:val="00CF60AA"/>
    <w:rsid w:val="00CF6260"/>
    <w:rsid w:val="00CF65CA"/>
    <w:rsid w:val="00CF6602"/>
    <w:rsid w:val="00CF6F57"/>
    <w:rsid w:val="00CF7137"/>
    <w:rsid w:val="00CF7147"/>
    <w:rsid w:val="00CF720E"/>
    <w:rsid w:val="00CF7284"/>
    <w:rsid w:val="00CF72F7"/>
    <w:rsid w:val="00CF7410"/>
    <w:rsid w:val="00CF748E"/>
    <w:rsid w:val="00CF7655"/>
    <w:rsid w:val="00CF7A8C"/>
    <w:rsid w:val="00CF7BC2"/>
    <w:rsid w:val="00CF7D5A"/>
    <w:rsid w:val="00CF7E22"/>
    <w:rsid w:val="00D004CC"/>
    <w:rsid w:val="00D004F3"/>
    <w:rsid w:val="00D00685"/>
    <w:rsid w:val="00D006BC"/>
    <w:rsid w:val="00D006DD"/>
    <w:rsid w:val="00D00B78"/>
    <w:rsid w:val="00D00CD0"/>
    <w:rsid w:val="00D010E4"/>
    <w:rsid w:val="00D01104"/>
    <w:rsid w:val="00D015D2"/>
    <w:rsid w:val="00D0162B"/>
    <w:rsid w:val="00D01699"/>
    <w:rsid w:val="00D01AFF"/>
    <w:rsid w:val="00D01B98"/>
    <w:rsid w:val="00D01DBB"/>
    <w:rsid w:val="00D01F73"/>
    <w:rsid w:val="00D01FC5"/>
    <w:rsid w:val="00D024A9"/>
    <w:rsid w:val="00D0269E"/>
    <w:rsid w:val="00D0273A"/>
    <w:rsid w:val="00D0281A"/>
    <w:rsid w:val="00D02A13"/>
    <w:rsid w:val="00D02B98"/>
    <w:rsid w:val="00D02CAC"/>
    <w:rsid w:val="00D02DA7"/>
    <w:rsid w:val="00D02DE7"/>
    <w:rsid w:val="00D02EFF"/>
    <w:rsid w:val="00D02F47"/>
    <w:rsid w:val="00D02F88"/>
    <w:rsid w:val="00D032AF"/>
    <w:rsid w:val="00D032E1"/>
    <w:rsid w:val="00D032F0"/>
    <w:rsid w:val="00D0340D"/>
    <w:rsid w:val="00D034C3"/>
    <w:rsid w:val="00D03530"/>
    <w:rsid w:val="00D03595"/>
    <w:rsid w:val="00D0391D"/>
    <w:rsid w:val="00D039CA"/>
    <w:rsid w:val="00D03BC2"/>
    <w:rsid w:val="00D03CEC"/>
    <w:rsid w:val="00D04281"/>
    <w:rsid w:val="00D04358"/>
    <w:rsid w:val="00D046D9"/>
    <w:rsid w:val="00D047D0"/>
    <w:rsid w:val="00D04839"/>
    <w:rsid w:val="00D04C1E"/>
    <w:rsid w:val="00D04E0E"/>
    <w:rsid w:val="00D04FA3"/>
    <w:rsid w:val="00D05749"/>
    <w:rsid w:val="00D057B9"/>
    <w:rsid w:val="00D05888"/>
    <w:rsid w:val="00D058BF"/>
    <w:rsid w:val="00D0591E"/>
    <w:rsid w:val="00D05965"/>
    <w:rsid w:val="00D0596C"/>
    <w:rsid w:val="00D0599D"/>
    <w:rsid w:val="00D05DB4"/>
    <w:rsid w:val="00D05EB5"/>
    <w:rsid w:val="00D06041"/>
    <w:rsid w:val="00D0631D"/>
    <w:rsid w:val="00D06390"/>
    <w:rsid w:val="00D063CA"/>
    <w:rsid w:val="00D064F7"/>
    <w:rsid w:val="00D0671C"/>
    <w:rsid w:val="00D06BA5"/>
    <w:rsid w:val="00D06D75"/>
    <w:rsid w:val="00D0702F"/>
    <w:rsid w:val="00D070AB"/>
    <w:rsid w:val="00D072AE"/>
    <w:rsid w:val="00D072EB"/>
    <w:rsid w:val="00D07339"/>
    <w:rsid w:val="00D0734D"/>
    <w:rsid w:val="00D0736C"/>
    <w:rsid w:val="00D0744A"/>
    <w:rsid w:val="00D074CB"/>
    <w:rsid w:val="00D07681"/>
    <w:rsid w:val="00D076E8"/>
    <w:rsid w:val="00D0782A"/>
    <w:rsid w:val="00D07833"/>
    <w:rsid w:val="00D07A0F"/>
    <w:rsid w:val="00D07CF8"/>
    <w:rsid w:val="00D07F8E"/>
    <w:rsid w:val="00D07FE3"/>
    <w:rsid w:val="00D100A1"/>
    <w:rsid w:val="00D104BE"/>
    <w:rsid w:val="00D10568"/>
    <w:rsid w:val="00D106A4"/>
    <w:rsid w:val="00D10723"/>
    <w:rsid w:val="00D107F2"/>
    <w:rsid w:val="00D10893"/>
    <w:rsid w:val="00D10898"/>
    <w:rsid w:val="00D108B6"/>
    <w:rsid w:val="00D10A90"/>
    <w:rsid w:val="00D10DBB"/>
    <w:rsid w:val="00D10EBE"/>
    <w:rsid w:val="00D10FCF"/>
    <w:rsid w:val="00D10FD5"/>
    <w:rsid w:val="00D10FEE"/>
    <w:rsid w:val="00D112CB"/>
    <w:rsid w:val="00D114D1"/>
    <w:rsid w:val="00D11B1B"/>
    <w:rsid w:val="00D11B8A"/>
    <w:rsid w:val="00D11C31"/>
    <w:rsid w:val="00D11D86"/>
    <w:rsid w:val="00D11ED5"/>
    <w:rsid w:val="00D1223B"/>
    <w:rsid w:val="00D123B0"/>
    <w:rsid w:val="00D12762"/>
    <w:rsid w:val="00D12811"/>
    <w:rsid w:val="00D12A9A"/>
    <w:rsid w:val="00D12BAF"/>
    <w:rsid w:val="00D12CC7"/>
    <w:rsid w:val="00D12DFC"/>
    <w:rsid w:val="00D12E79"/>
    <w:rsid w:val="00D12EB8"/>
    <w:rsid w:val="00D13127"/>
    <w:rsid w:val="00D133C2"/>
    <w:rsid w:val="00D134F0"/>
    <w:rsid w:val="00D13876"/>
    <w:rsid w:val="00D13CBB"/>
    <w:rsid w:val="00D13F24"/>
    <w:rsid w:val="00D13F49"/>
    <w:rsid w:val="00D13F4C"/>
    <w:rsid w:val="00D14166"/>
    <w:rsid w:val="00D14200"/>
    <w:rsid w:val="00D144A7"/>
    <w:rsid w:val="00D14669"/>
    <w:rsid w:val="00D14EAC"/>
    <w:rsid w:val="00D14FFB"/>
    <w:rsid w:val="00D157C9"/>
    <w:rsid w:val="00D15C5A"/>
    <w:rsid w:val="00D15CB8"/>
    <w:rsid w:val="00D15D0C"/>
    <w:rsid w:val="00D15F68"/>
    <w:rsid w:val="00D15F74"/>
    <w:rsid w:val="00D15FEE"/>
    <w:rsid w:val="00D164CC"/>
    <w:rsid w:val="00D165A0"/>
    <w:rsid w:val="00D166FC"/>
    <w:rsid w:val="00D16A30"/>
    <w:rsid w:val="00D16BCC"/>
    <w:rsid w:val="00D16DCE"/>
    <w:rsid w:val="00D16E04"/>
    <w:rsid w:val="00D16F1B"/>
    <w:rsid w:val="00D16FA5"/>
    <w:rsid w:val="00D17227"/>
    <w:rsid w:val="00D1736A"/>
    <w:rsid w:val="00D17371"/>
    <w:rsid w:val="00D1754E"/>
    <w:rsid w:val="00D175B6"/>
    <w:rsid w:val="00D175CD"/>
    <w:rsid w:val="00D17A66"/>
    <w:rsid w:val="00D17DFF"/>
    <w:rsid w:val="00D20379"/>
    <w:rsid w:val="00D208A4"/>
    <w:rsid w:val="00D20B34"/>
    <w:rsid w:val="00D20B4A"/>
    <w:rsid w:val="00D20B7B"/>
    <w:rsid w:val="00D20B92"/>
    <w:rsid w:val="00D20C1F"/>
    <w:rsid w:val="00D20E87"/>
    <w:rsid w:val="00D2110C"/>
    <w:rsid w:val="00D2114B"/>
    <w:rsid w:val="00D213AA"/>
    <w:rsid w:val="00D2148A"/>
    <w:rsid w:val="00D21535"/>
    <w:rsid w:val="00D21869"/>
    <w:rsid w:val="00D21DEC"/>
    <w:rsid w:val="00D22075"/>
    <w:rsid w:val="00D22158"/>
    <w:rsid w:val="00D221D9"/>
    <w:rsid w:val="00D22267"/>
    <w:rsid w:val="00D223B3"/>
    <w:rsid w:val="00D224E2"/>
    <w:rsid w:val="00D2264D"/>
    <w:rsid w:val="00D22700"/>
    <w:rsid w:val="00D22898"/>
    <w:rsid w:val="00D22939"/>
    <w:rsid w:val="00D22B52"/>
    <w:rsid w:val="00D22F91"/>
    <w:rsid w:val="00D230B6"/>
    <w:rsid w:val="00D231F1"/>
    <w:rsid w:val="00D232DF"/>
    <w:rsid w:val="00D238D7"/>
    <w:rsid w:val="00D23B91"/>
    <w:rsid w:val="00D23B9A"/>
    <w:rsid w:val="00D23CB8"/>
    <w:rsid w:val="00D23D88"/>
    <w:rsid w:val="00D23FAA"/>
    <w:rsid w:val="00D24195"/>
    <w:rsid w:val="00D2428E"/>
    <w:rsid w:val="00D24495"/>
    <w:rsid w:val="00D246DD"/>
    <w:rsid w:val="00D24A11"/>
    <w:rsid w:val="00D24D87"/>
    <w:rsid w:val="00D25370"/>
    <w:rsid w:val="00D255E2"/>
    <w:rsid w:val="00D25C27"/>
    <w:rsid w:val="00D25E8B"/>
    <w:rsid w:val="00D25FC4"/>
    <w:rsid w:val="00D26069"/>
    <w:rsid w:val="00D262C9"/>
    <w:rsid w:val="00D263E8"/>
    <w:rsid w:val="00D265B6"/>
    <w:rsid w:val="00D266D6"/>
    <w:rsid w:val="00D2679E"/>
    <w:rsid w:val="00D26A56"/>
    <w:rsid w:val="00D26B94"/>
    <w:rsid w:val="00D26C60"/>
    <w:rsid w:val="00D26F5D"/>
    <w:rsid w:val="00D26FD5"/>
    <w:rsid w:val="00D27202"/>
    <w:rsid w:val="00D272AE"/>
    <w:rsid w:val="00D27332"/>
    <w:rsid w:val="00D274BB"/>
    <w:rsid w:val="00D279D6"/>
    <w:rsid w:val="00D27B15"/>
    <w:rsid w:val="00D27C3B"/>
    <w:rsid w:val="00D27CAD"/>
    <w:rsid w:val="00D27DB2"/>
    <w:rsid w:val="00D30085"/>
    <w:rsid w:val="00D300D9"/>
    <w:rsid w:val="00D30255"/>
    <w:rsid w:val="00D30319"/>
    <w:rsid w:val="00D30532"/>
    <w:rsid w:val="00D30788"/>
    <w:rsid w:val="00D308CD"/>
    <w:rsid w:val="00D3096C"/>
    <w:rsid w:val="00D309EA"/>
    <w:rsid w:val="00D30BAD"/>
    <w:rsid w:val="00D30C1B"/>
    <w:rsid w:val="00D30C82"/>
    <w:rsid w:val="00D30E9D"/>
    <w:rsid w:val="00D3117F"/>
    <w:rsid w:val="00D31216"/>
    <w:rsid w:val="00D31233"/>
    <w:rsid w:val="00D31390"/>
    <w:rsid w:val="00D3141C"/>
    <w:rsid w:val="00D31426"/>
    <w:rsid w:val="00D314DB"/>
    <w:rsid w:val="00D314DE"/>
    <w:rsid w:val="00D31938"/>
    <w:rsid w:val="00D3197F"/>
    <w:rsid w:val="00D31B31"/>
    <w:rsid w:val="00D3214C"/>
    <w:rsid w:val="00D32402"/>
    <w:rsid w:val="00D326A0"/>
    <w:rsid w:val="00D32AC2"/>
    <w:rsid w:val="00D32D37"/>
    <w:rsid w:val="00D32E96"/>
    <w:rsid w:val="00D33215"/>
    <w:rsid w:val="00D33262"/>
    <w:rsid w:val="00D3358B"/>
    <w:rsid w:val="00D3365B"/>
    <w:rsid w:val="00D3381A"/>
    <w:rsid w:val="00D33926"/>
    <w:rsid w:val="00D33BC4"/>
    <w:rsid w:val="00D33C7A"/>
    <w:rsid w:val="00D33D26"/>
    <w:rsid w:val="00D33D33"/>
    <w:rsid w:val="00D33D51"/>
    <w:rsid w:val="00D33D9E"/>
    <w:rsid w:val="00D33E94"/>
    <w:rsid w:val="00D340EC"/>
    <w:rsid w:val="00D34182"/>
    <w:rsid w:val="00D342EC"/>
    <w:rsid w:val="00D34457"/>
    <w:rsid w:val="00D3446E"/>
    <w:rsid w:val="00D344A5"/>
    <w:rsid w:val="00D345B7"/>
    <w:rsid w:val="00D34958"/>
    <w:rsid w:val="00D34CAE"/>
    <w:rsid w:val="00D34DFF"/>
    <w:rsid w:val="00D34F7F"/>
    <w:rsid w:val="00D35302"/>
    <w:rsid w:val="00D35697"/>
    <w:rsid w:val="00D356E3"/>
    <w:rsid w:val="00D3576D"/>
    <w:rsid w:val="00D359EC"/>
    <w:rsid w:val="00D35B16"/>
    <w:rsid w:val="00D35F74"/>
    <w:rsid w:val="00D35FE8"/>
    <w:rsid w:val="00D361D7"/>
    <w:rsid w:val="00D36299"/>
    <w:rsid w:val="00D362E5"/>
    <w:rsid w:val="00D36785"/>
    <w:rsid w:val="00D36A10"/>
    <w:rsid w:val="00D36ADA"/>
    <w:rsid w:val="00D36B0F"/>
    <w:rsid w:val="00D36B9F"/>
    <w:rsid w:val="00D36BA9"/>
    <w:rsid w:val="00D36C06"/>
    <w:rsid w:val="00D36DA9"/>
    <w:rsid w:val="00D36E87"/>
    <w:rsid w:val="00D36F07"/>
    <w:rsid w:val="00D3730A"/>
    <w:rsid w:val="00D3755D"/>
    <w:rsid w:val="00D37595"/>
    <w:rsid w:val="00D3796E"/>
    <w:rsid w:val="00D37A36"/>
    <w:rsid w:val="00D37E5C"/>
    <w:rsid w:val="00D40116"/>
    <w:rsid w:val="00D4014B"/>
    <w:rsid w:val="00D4016F"/>
    <w:rsid w:val="00D40395"/>
    <w:rsid w:val="00D4041D"/>
    <w:rsid w:val="00D4066D"/>
    <w:rsid w:val="00D406AC"/>
    <w:rsid w:val="00D40755"/>
    <w:rsid w:val="00D4078F"/>
    <w:rsid w:val="00D40872"/>
    <w:rsid w:val="00D40BA3"/>
    <w:rsid w:val="00D40BAB"/>
    <w:rsid w:val="00D40BC4"/>
    <w:rsid w:val="00D40C78"/>
    <w:rsid w:val="00D410F4"/>
    <w:rsid w:val="00D4116E"/>
    <w:rsid w:val="00D41295"/>
    <w:rsid w:val="00D41318"/>
    <w:rsid w:val="00D415B8"/>
    <w:rsid w:val="00D41ABA"/>
    <w:rsid w:val="00D41EB4"/>
    <w:rsid w:val="00D422FC"/>
    <w:rsid w:val="00D42432"/>
    <w:rsid w:val="00D424CE"/>
    <w:rsid w:val="00D4262C"/>
    <w:rsid w:val="00D42A0D"/>
    <w:rsid w:val="00D42E57"/>
    <w:rsid w:val="00D43164"/>
    <w:rsid w:val="00D43509"/>
    <w:rsid w:val="00D4367B"/>
    <w:rsid w:val="00D437B7"/>
    <w:rsid w:val="00D4387F"/>
    <w:rsid w:val="00D43A9A"/>
    <w:rsid w:val="00D43BC9"/>
    <w:rsid w:val="00D43D17"/>
    <w:rsid w:val="00D4434D"/>
    <w:rsid w:val="00D44386"/>
    <w:rsid w:val="00D44399"/>
    <w:rsid w:val="00D4461E"/>
    <w:rsid w:val="00D4478D"/>
    <w:rsid w:val="00D448A3"/>
    <w:rsid w:val="00D4490C"/>
    <w:rsid w:val="00D44A71"/>
    <w:rsid w:val="00D44C83"/>
    <w:rsid w:val="00D44CFF"/>
    <w:rsid w:val="00D44E48"/>
    <w:rsid w:val="00D44F45"/>
    <w:rsid w:val="00D4521C"/>
    <w:rsid w:val="00D4528C"/>
    <w:rsid w:val="00D454FE"/>
    <w:rsid w:val="00D458A2"/>
    <w:rsid w:val="00D458B3"/>
    <w:rsid w:val="00D45D14"/>
    <w:rsid w:val="00D461FC"/>
    <w:rsid w:val="00D46412"/>
    <w:rsid w:val="00D470E3"/>
    <w:rsid w:val="00D47232"/>
    <w:rsid w:val="00D47532"/>
    <w:rsid w:val="00D475EF"/>
    <w:rsid w:val="00D4771E"/>
    <w:rsid w:val="00D47852"/>
    <w:rsid w:val="00D47855"/>
    <w:rsid w:val="00D4788B"/>
    <w:rsid w:val="00D4789E"/>
    <w:rsid w:val="00D4790C"/>
    <w:rsid w:val="00D47B5A"/>
    <w:rsid w:val="00D47BBE"/>
    <w:rsid w:val="00D47BE5"/>
    <w:rsid w:val="00D47DCC"/>
    <w:rsid w:val="00D47E55"/>
    <w:rsid w:val="00D47EED"/>
    <w:rsid w:val="00D47F2C"/>
    <w:rsid w:val="00D50695"/>
    <w:rsid w:val="00D507AB"/>
    <w:rsid w:val="00D507CE"/>
    <w:rsid w:val="00D5095A"/>
    <w:rsid w:val="00D50AB4"/>
    <w:rsid w:val="00D50C3F"/>
    <w:rsid w:val="00D50D4B"/>
    <w:rsid w:val="00D50F50"/>
    <w:rsid w:val="00D51281"/>
    <w:rsid w:val="00D5192F"/>
    <w:rsid w:val="00D51942"/>
    <w:rsid w:val="00D519C9"/>
    <w:rsid w:val="00D51D9F"/>
    <w:rsid w:val="00D51F5D"/>
    <w:rsid w:val="00D520BC"/>
    <w:rsid w:val="00D5236D"/>
    <w:rsid w:val="00D523BD"/>
    <w:rsid w:val="00D5270E"/>
    <w:rsid w:val="00D52A37"/>
    <w:rsid w:val="00D52A40"/>
    <w:rsid w:val="00D52D1F"/>
    <w:rsid w:val="00D530E1"/>
    <w:rsid w:val="00D53590"/>
    <w:rsid w:val="00D537D5"/>
    <w:rsid w:val="00D539E2"/>
    <w:rsid w:val="00D53AA0"/>
    <w:rsid w:val="00D53C64"/>
    <w:rsid w:val="00D53F02"/>
    <w:rsid w:val="00D5401B"/>
    <w:rsid w:val="00D540AC"/>
    <w:rsid w:val="00D540F3"/>
    <w:rsid w:val="00D547DC"/>
    <w:rsid w:val="00D547F1"/>
    <w:rsid w:val="00D5484B"/>
    <w:rsid w:val="00D54A04"/>
    <w:rsid w:val="00D54FEB"/>
    <w:rsid w:val="00D550E4"/>
    <w:rsid w:val="00D551E8"/>
    <w:rsid w:val="00D556AB"/>
    <w:rsid w:val="00D55870"/>
    <w:rsid w:val="00D559FF"/>
    <w:rsid w:val="00D55A8B"/>
    <w:rsid w:val="00D55C59"/>
    <w:rsid w:val="00D55CCC"/>
    <w:rsid w:val="00D55D71"/>
    <w:rsid w:val="00D55D7C"/>
    <w:rsid w:val="00D55D9A"/>
    <w:rsid w:val="00D55DE4"/>
    <w:rsid w:val="00D55DF7"/>
    <w:rsid w:val="00D55E18"/>
    <w:rsid w:val="00D55EFE"/>
    <w:rsid w:val="00D56032"/>
    <w:rsid w:val="00D56080"/>
    <w:rsid w:val="00D56172"/>
    <w:rsid w:val="00D5640E"/>
    <w:rsid w:val="00D5655B"/>
    <w:rsid w:val="00D56938"/>
    <w:rsid w:val="00D56B23"/>
    <w:rsid w:val="00D56C3F"/>
    <w:rsid w:val="00D56D95"/>
    <w:rsid w:val="00D56FDA"/>
    <w:rsid w:val="00D5718D"/>
    <w:rsid w:val="00D57212"/>
    <w:rsid w:val="00D572DA"/>
    <w:rsid w:val="00D5733A"/>
    <w:rsid w:val="00D573AE"/>
    <w:rsid w:val="00D573C2"/>
    <w:rsid w:val="00D57587"/>
    <w:rsid w:val="00D57741"/>
    <w:rsid w:val="00D577AE"/>
    <w:rsid w:val="00D57883"/>
    <w:rsid w:val="00D57A34"/>
    <w:rsid w:val="00D57D1D"/>
    <w:rsid w:val="00D57E03"/>
    <w:rsid w:val="00D57E59"/>
    <w:rsid w:val="00D6001A"/>
    <w:rsid w:val="00D60304"/>
    <w:rsid w:val="00D60342"/>
    <w:rsid w:val="00D603E6"/>
    <w:rsid w:val="00D6053B"/>
    <w:rsid w:val="00D60562"/>
    <w:rsid w:val="00D60678"/>
    <w:rsid w:val="00D60738"/>
    <w:rsid w:val="00D607CA"/>
    <w:rsid w:val="00D608D8"/>
    <w:rsid w:val="00D60A6F"/>
    <w:rsid w:val="00D60AB8"/>
    <w:rsid w:val="00D60BD3"/>
    <w:rsid w:val="00D60E4F"/>
    <w:rsid w:val="00D60FB7"/>
    <w:rsid w:val="00D6120B"/>
    <w:rsid w:val="00D61240"/>
    <w:rsid w:val="00D612AA"/>
    <w:rsid w:val="00D61313"/>
    <w:rsid w:val="00D61380"/>
    <w:rsid w:val="00D613B5"/>
    <w:rsid w:val="00D61813"/>
    <w:rsid w:val="00D61B76"/>
    <w:rsid w:val="00D61C1D"/>
    <w:rsid w:val="00D61C62"/>
    <w:rsid w:val="00D61CB2"/>
    <w:rsid w:val="00D61CF8"/>
    <w:rsid w:val="00D61D58"/>
    <w:rsid w:val="00D61D63"/>
    <w:rsid w:val="00D6234B"/>
    <w:rsid w:val="00D6243B"/>
    <w:rsid w:val="00D62517"/>
    <w:rsid w:val="00D62856"/>
    <w:rsid w:val="00D62862"/>
    <w:rsid w:val="00D62A67"/>
    <w:rsid w:val="00D62ADB"/>
    <w:rsid w:val="00D62BE1"/>
    <w:rsid w:val="00D62C6A"/>
    <w:rsid w:val="00D62D59"/>
    <w:rsid w:val="00D62D6F"/>
    <w:rsid w:val="00D62E91"/>
    <w:rsid w:val="00D62F8F"/>
    <w:rsid w:val="00D6323A"/>
    <w:rsid w:val="00D632A2"/>
    <w:rsid w:val="00D632D9"/>
    <w:rsid w:val="00D63319"/>
    <w:rsid w:val="00D637A1"/>
    <w:rsid w:val="00D6389C"/>
    <w:rsid w:val="00D638D7"/>
    <w:rsid w:val="00D63B32"/>
    <w:rsid w:val="00D63DBA"/>
    <w:rsid w:val="00D63EDD"/>
    <w:rsid w:val="00D63F2A"/>
    <w:rsid w:val="00D63FAF"/>
    <w:rsid w:val="00D63FDA"/>
    <w:rsid w:val="00D6407B"/>
    <w:rsid w:val="00D64137"/>
    <w:rsid w:val="00D6430E"/>
    <w:rsid w:val="00D6467D"/>
    <w:rsid w:val="00D647BF"/>
    <w:rsid w:val="00D64BF9"/>
    <w:rsid w:val="00D64D26"/>
    <w:rsid w:val="00D64E6E"/>
    <w:rsid w:val="00D64E81"/>
    <w:rsid w:val="00D652BC"/>
    <w:rsid w:val="00D652D1"/>
    <w:rsid w:val="00D65457"/>
    <w:rsid w:val="00D65586"/>
    <w:rsid w:val="00D65C5F"/>
    <w:rsid w:val="00D66012"/>
    <w:rsid w:val="00D66021"/>
    <w:rsid w:val="00D663CB"/>
    <w:rsid w:val="00D66466"/>
    <w:rsid w:val="00D664C9"/>
    <w:rsid w:val="00D664D2"/>
    <w:rsid w:val="00D666F8"/>
    <w:rsid w:val="00D6677C"/>
    <w:rsid w:val="00D667BA"/>
    <w:rsid w:val="00D66BF1"/>
    <w:rsid w:val="00D66EDE"/>
    <w:rsid w:val="00D66F8B"/>
    <w:rsid w:val="00D67448"/>
    <w:rsid w:val="00D67770"/>
    <w:rsid w:val="00D67A93"/>
    <w:rsid w:val="00D67B43"/>
    <w:rsid w:val="00D67DFB"/>
    <w:rsid w:val="00D67E6B"/>
    <w:rsid w:val="00D67F7B"/>
    <w:rsid w:val="00D67F7F"/>
    <w:rsid w:val="00D7016E"/>
    <w:rsid w:val="00D7018E"/>
    <w:rsid w:val="00D70263"/>
    <w:rsid w:val="00D70364"/>
    <w:rsid w:val="00D703E0"/>
    <w:rsid w:val="00D70430"/>
    <w:rsid w:val="00D70689"/>
    <w:rsid w:val="00D706C3"/>
    <w:rsid w:val="00D706F9"/>
    <w:rsid w:val="00D70704"/>
    <w:rsid w:val="00D708C4"/>
    <w:rsid w:val="00D70A0D"/>
    <w:rsid w:val="00D70B9D"/>
    <w:rsid w:val="00D70E8E"/>
    <w:rsid w:val="00D71026"/>
    <w:rsid w:val="00D7122E"/>
    <w:rsid w:val="00D71231"/>
    <w:rsid w:val="00D7182D"/>
    <w:rsid w:val="00D71913"/>
    <w:rsid w:val="00D71D44"/>
    <w:rsid w:val="00D71D5F"/>
    <w:rsid w:val="00D71E26"/>
    <w:rsid w:val="00D71EAF"/>
    <w:rsid w:val="00D71FE9"/>
    <w:rsid w:val="00D72373"/>
    <w:rsid w:val="00D723E1"/>
    <w:rsid w:val="00D723F4"/>
    <w:rsid w:val="00D725C0"/>
    <w:rsid w:val="00D72607"/>
    <w:rsid w:val="00D7265F"/>
    <w:rsid w:val="00D72731"/>
    <w:rsid w:val="00D72A5F"/>
    <w:rsid w:val="00D72B2B"/>
    <w:rsid w:val="00D72EFD"/>
    <w:rsid w:val="00D73138"/>
    <w:rsid w:val="00D731BA"/>
    <w:rsid w:val="00D73322"/>
    <w:rsid w:val="00D73388"/>
    <w:rsid w:val="00D7345F"/>
    <w:rsid w:val="00D735B2"/>
    <w:rsid w:val="00D735C1"/>
    <w:rsid w:val="00D73625"/>
    <w:rsid w:val="00D737FC"/>
    <w:rsid w:val="00D73A0E"/>
    <w:rsid w:val="00D73AE6"/>
    <w:rsid w:val="00D73B44"/>
    <w:rsid w:val="00D73BC0"/>
    <w:rsid w:val="00D73C01"/>
    <w:rsid w:val="00D73FF4"/>
    <w:rsid w:val="00D74020"/>
    <w:rsid w:val="00D74237"/>
    <w:rsid w:val="00D74491"/>
    <w:rsid w:val="00D74674"/>
    <w:rsid w:val="00D74752"/>
    <w:rsid w:val="00D74959"/>
    <w:rsid w:val="00D74AF4"/>
    <w:rsid w:val="00D74BEE"/>
    <w:rsid w:val="00D7520C"/>
    <w:rsid w:val="00D7525D"/>
    <w:rsid w:val="00D753A5"/>
    <w:rsid w:val="00D7585E"/>
    <w:rsid w:val="00D758D0"/>
    <w:rsid w:val="00D75923"/>
    <w:rsid w:val="00D75AD2"/>
    <w:rsid w:val="00D75AFD"/>
    <w:rsid w:val="00D75C27"/>
    <w:rsid w:val="00D7604A"/>
    <w:rsid w:val="00D7605C"/>
    <w:rsid w:val="00D76277"/>
    <w:rsid w:val="00D76381"/>
    <w:rsid w:val="00D7688C"/>
    <w:rsid w:val="00D76AF4"/>
    <w:rsid w:val="00D76B3D"/>
    <w:rsid w:val="00D76C08"/>
    <w:rsid w:val="00D76F09"/>
    <w:rsid w:val="00D77007"/>
    <w:rsid w:val="00D7718B"/>
    <w:rsid w:val="00D77248"/>
    <w:rsid w:val="00D77771"/>
    <w:rsid w:val="00D77999"/>
    <w:rsid w:val="00D779C1"/>
    <w:rsid w:val="00D77D54"/>
    <w:rsid w:val="00D77E42"/>
    <w:rsid w:val="00D77EE6"/>
    <w:rsid w:val="00D8053E"/>
    <w:rsid w:val="00D80599"/>
    <w:rsid w:val="00D80704"/>
    <w:rsid w:val="00D8098F"/>
    <w:rsid w:val="00D80AD1"/>
    <w:rsid w:val="00D80B15"/>
    <w:rsid w:val="00D80B5F"/>
    <w:rsid w:val="00D80D8A"/>
    <w:rsid w:val="00D80F1F"/>
    <w:rsid w:val="00D80FAE"/>
    <w:rsid w:val="00D815DF"/>
    <w:rsid w:val="00D816AC"/>
    <w:rsid w:val="00D81A38"/>
    <w:rsid w:val="00D81EA1"/>
    <w:rsid w:val="00D823EB"/>
    <w:rsid w:val="00D826AF"/>
    <w:rsid w:val="00D826E3"/>
    <w:rsid w:val="00D82A5F"/>
    <w:rsid w:val="00D82CFF"/>
    <w:rsid w:val="00D82E3C"/>
    <w:rsid w:val="00D82F71"/>
    <w:rsid w:val="00D832B2"/>
    <w:rsid w:val="00D833E0"/>
    <w:rsid w:val="00D83EC2"/>
    <w:rsid w:val="00D83F06"/>
    <w:rsid w:val="00D83F8C"/>
    <w:rsid w:val="00D8407A"/>
    <w:rsid w:val="00D8434D"/>
    <w:rsid w:val="00D84359"/>
    <w:rsid w:val="00D84386"/>
    <w:rsid w:val="00D8453E"/>
    <w:rsid w:val="00D8469D"/>
    <w:rsid w:val="00D84AEF"/>
    <w:rsid w:val="00D84BC5"/>
    <w:rsid w:val="00D84C19"/>
    <w:rsid w:val="00D84C99"/>
    <w:rsid w:val="00D84CCD"/>
    <w:rsid w:val="00D84D5B"/>
    <w:rsid w:val="00D84E34"/>
    <w:rsid w:val="00D84F89"/>
    <w:rsid w:val="00D851D2"/>
    <w:rsid w:val="00D85348"/>
    <w:rsid w:val="00D853E7"/>
    <w:rsid w:val="00D85440"/>
    <w:rsid w:val="00D854B1"/>
    <w:rsid w:val="00D85850"/>
    <w:rsid w:val="00D85B20"/>
    <w:rsid w:val="00D85CDF"/>
    <w:rsid w:val="00D86091"/>
    <w:rsid w:val="00D8622D"/>
    <w:rsid w:val="00D86253"/>
    <w:rsid w:val="00D86534"/>
    <w:rsid w:val="00D86B4B"/>
    <w:rsid w:val="00D86F60"/>
    <w:rsid w:val="00D86F6E"/>
    <w:rsid w:val="00D8700D"/>
    <w:rsid w:val="00D8711D"/>
    <w:rsid w:val="00D8714D"/>
    <w:rsid w:val="00D87187"/>
    <w:rsid w:val="00D872A5"/>
    <w:rsid w:val="00D87321"/>
    <w:rsid w:val="00D873C7"/>
    <w:rsid w:val="00D87625"/>
    <w:rsid w:val="00D87689"/>
    <w:rsid w:val="00D878D4"/>
    <w:rsid w:val="00D8DABA"/>
    <w:rsid w:val="00D901C1"/>
    <w:rsid w:val="00D90235"/>
    <w:rsid w:val="00D903F6"/>
    <w:rsid w:val="00D904FC"/>
    <w:rsid w:val="00D90627"/>
    <w:rsid w:val="00D907B5"/>
    <w:rsid w:val="00D907C7"/>
    <w:rsid w:val="00D90B5D"/>
    <w:rsid w:val="00D90C0A"/>
    <w:rsid w:val="00D90D49"/>
    <w:rsid w:val="00D90F44"/>
    <w:rsid w:val="00D91218"/>
    <w:rsid w:val="00D913FD"/>
    <w:rsid w:val="00D9161F"/>
    <w:rsid w:val="00D91745"/>
    <w:rsid w:val="00D91AD1"/>
    <w:rsid w:val="00D91BDE"/>
    <w:rsid w:val="00D91D68"/>
    <w:rsid w:val="00D92327"/>
    <w:rsid w:val="00D92341"/>
    <w:rsid w:val="00D92391"/>
    <w:rsid w:val="00D92746"/>
    <w:rsid w:val="00D9274C"/>
    <w:rsid w:val="00D9284F"/>
    <w:rsid w:val="00D928BE"/>
    <w:rsid w:val="00D92993"/>
    <w:rsid w:val="00D92B92"/>
    <w:rsid w:val="00D92CCC"/>
    <w:rsid w:val="00D92D9B"/>
    <w:rsid w:val="00D933ED"/>
    <w:rsid w:val="00D9367D"/>
    <w:rsid w:val="00D936A8"/>
    <w:rsid w:val="00D93835"/>
    <w:rsid w:val="00D938EE"/>
    <w:rsid w:val="00D93991"/>
    <w:rsid w:val="00D93AEC"/>
    <w:rsid w:val="00D93B48"/>
    <w:rsid w:val="00D93E99"/>
    <w:rsid w:val="00D93F97"/>
    <w:rsid w:val="00D93FF8"/>
    <w:rsid w:val="00D94056"/>
    <w:rsid w:val="00D940DF"/>
    <w:rsid w:val="00D9412B"/>
    <w:rsid w:val="00D94340"/>
    <w:rsid w:val="00D9448E"/>
    <w:rsid w:val="00D94719"/>
    <w:rsid w:val="00D94849"/>
    <w:rsid w:val="00D948D3"/>
    <w:rsid w:val="00D94BC9"/>
    <w:rsid w:val="00D94F47"/>
    <w:rsid w:val="00D95059"/>
    <w:rsid w:val="00D953C2"/>
    <w:rsid w:val="00D95475"/>
    <w:rsid w:val="00D954FC"/>
    <w:rsid w:val="00D95522"/>
    <w:rsid w:val="00D955BB"/>
    <w:rsid w:val="00D95636"/>
    <w:rsid w:val="00D95663"/>
    <w:rsid w:val="00D95846"/>
    <w:rsid w:val="00D959D9"/>
    <w:rsid w:val="00D95AA2"/>
    <w:rsid w:val="00D95BE0"/>
    <w:rsid w:val="00D95E94"/>
    <w:rsid w:val="00D95EA9"/>
    <w:rsid w:val="00D95F1A"/>
    <w:rsid w:val="00D9605E"/>
    <w:rsid w:val="00D96131"/>
    <w:rsid w:val="00D9633F"/>
    <w:rsid w:val="00D96394"/>
    <w:rsid w:val="00D96462"/>
    <w:rsid w:val="00D9649B"/>
    <w:rsid w:val="00D96577"/>
    <w:rsid w:val="00D96747"/>
    <w:rsid w:val="00D967A9"/>
    <w:rsid w:val="00D967BA"/>
    <w:rsid w:val="00D96A94"/>
    <w:rsid w:val="00D96ACA"/>
    <w:rsid w:val="00D96AE4"/>
    <w:rsid w:val="00D96B7B"/>
    <w:rsid w:val="00D96D08"/>
    <w:rsid w:val="00D970CE"/>
    <w:rsid w:val="00D97216"/>
    <w:rsid w:val="00D97352"/>
    <w:rsid w:val="00D9746C"/>
    <w:rsid w:val="00D974E5"/>
    <w:rsid w:val="00D975F2"/>
    <w:rsid w:val="00D976D2"/>
    <w:rsid w:val="00D97767"/>
    <w:rsid w:val="00D97776"/>
    <w:rsid w:val="00D97816"/>
    <w:rsid w:val="00D978F0"/>
    <w:rsid w:val="00D97981"/>
    <w:rsid w:val="00D97E53"/>
    <w:rsid w:val="00DA010D"/>
    <w:rsid w:val="00DA0382"/>
    <w:rsid w:val="00DA04F8"/>
    <w:rsid w:val="00DA0507"/>
    <w:rsid w:val="00DA06B7"/>
    <w:rsid w:val="00DA08F5"/>
    <w:rsid w:val="00DA0CF5"/>
    <w:rsid w:val="00DA100A"/>
    <w:rsid w:val="00DA10B2"/>
    <w:rsid w:val="00DA1196"/>
    <w:rsid w:val="00DA1205"/>
    <w:rsid w:val="00DA1279"/>
    <w:rsid w:val="00DA1551"/>
    <w:rsid w:val="00DA15E6"/>
    <w:rsid w:val="00DA1733"/>
    <w:rsid w:val="00DA182E"/>
    <w:rsid w:val="00DA1879"/>
    <w:rsid w:val="00DA1918"/>
    <w:rsid w:val="00DA1B0B"/>
    <w:rsid w:val="00DA1C06"/>
    <w:rsid w:val="00DA1CA0"/>
    <w:rsid w:val="00DA1D9D"/>
    <w:rsid w:val="00DA1E8F"/>
    <w:rsid w:val="00DA1F39"/>
    <w:rsid w:val="00DA2016"/>
    <w:rsid w:val="00DA2028"/>
    <w:rsid w:val="00DA2177"/>
    <w:rsid w:val="00DA21AC"/>
    <w:rsid w:val="00DA21F6"/>
    <w:rsid w:val="00DA2210"/>
    <w:rsid w:val="00DA2686"/>
    <w:rsid w:val="00DA2933"/>
    <w:rsid w:val="00DA29A6"/>
    <w:rsid w:val="00DA2A91"/>
    <w:rsid w:val="00DA2B34"/>
    <w:rsid w:val="00DA2C9E"/>
    <w:rsid w:val="00DA2D8B"/>
    <w:rsid w:val="00DA2FBE"/>
    <w:rsid w:val="00DA30C1"/>
    <w:rsid w:val="00DA310C"/>
    <w:rsid w:val="00DA31BE"/>
    <w:rsid w:val="00DA322A"/>
    <w:rsid w:val="00DA3247"/>
    <w:rsid w:val="00DA3272"/>
    <w:rsid w:val="00DA349C"/>
    <w:rsid w:val="00DA35A6"/>
    <w:rsid w:val="00DA35C4"/>
    <w:rsid w:val="00DA3827"/>
    <w:rsid w:val="00DA388F"/>
    <w:rsid w:val="00DA38DF"/>
    <w:rsid w:val="00DA3BA1"/>
    <w:rsid w:val="00DA3D31"/>
    <w:rsid w:val="00DA3DC0"/>
    <w:rsid w:val="00DA3F78"/>
    <w:rsid w:val="00DA3FA1"/>
    <w:rsid w:val="00DA4051"/>
    <w:rsid w:val="00DA417C"/>
    <w:rsid w:val="00DA4470"/>
    <w:rsid w:val="00DA4575"/>
    <w:rsid w:val="00DA45CC"/>
    <w:rsid w:val="00DA46F5"/>
    <w:rsid w:val="00DA4972"/>
    <w:rsid w:val="00DA4D21"/>
    <w:rsid w:val="00DA4D5C"/>
    <w:rsid w:val="00DA4EB1"/>
    <w:rsid w:val="00DA5011"/>
    <w:rsid w:val="00DA5220"/>
    <w:rsid w:val="00DA52CE"/>
    <w:rsid w:val="00DA5371"/>
    <w:rsid w:val="00DA5AA6"/>
    <w:rsid w:val="00DA5AF2"/>
    <w:rsid w:val="00DA5CDE"/>
    <w:rsid w:val="00DA5E9C"/>
    <w:rsid w:val="00DA5FA7"/>
    <w:rsid w:val="00DA5FBA"/>
    <w:rsid w:val="00DA6006"/>
    <w:rsid w:val="00DA60D0"/>
    <w:rsid w:val="00DA6583"/>
    <w:rsid w:val="00DA65A5"/>
    <w:rsid w:val="00DA66AB"/>
    <w:rsid w:val="00DA6B5A"/>
    <w:rsid w:val="00DA6B70"/>
    <w:rsid w:val="00DA6C29"/>
    <w:rsid w:val="00DA6C40"/>
    <w:rsid w:val="00DA6C55"/>
    <w:rsid w:val="00DA6E24"/>
    <w:rsid w:val="00DA7017"/>
    <w:rsid w:val="00DA7295"/>
    <w:rsid w:val="00DA7336"/>
    <w:rsid w:val="00DA74A7"/>
    <w:rsid w:val="00DA757A"/>
    <w:rsid w:val="00DA769F"/>
    <w:rsid w:val="00DA7923"/>
    <w:rsid w:val="00DA7966"/>
    <w:rsid w:val="00DA79EA"/>
    <w:rsid w:val="00DA7C4E"/>
    <w:rsid w:val="00DA7CAC"/>
    <w:rsid w:val="00DA7E14"/>
    <w:rsid w:val="00DA7FF6"/>
    <w:rsid w:val="00DB0595"/>
    <w:rsid w:val="00DB097F"/>
    <w:rsid w:val="00DB0A2F"/>
    <w:rsid w:val="00DB0ACB"/>
    <w:rsid w:val="00DB0AD2"/>
    <w:rsid w:val="00DB0F65"/>
    <w:rsid w:val="00DB110A"/>
    <w:rsid w:val="00DB12AE"/>
    <w:rsid w:val="00DB13E8"/>
    <w:rsid w:val="00DB1543"/>
    <w:rsid w:val="00DB15C2"/>
    <w:rsid w:val="00DB1665"/>
    <w:rsid w:val="00DB190D"/>
    <w:rsid w:val="00DB193A"/>
    <w:rsid w:val="00DB19FC"/>
    <w:rsid w:val="00DB1A74"/>
    <w:rsid w:val="00DB1A8F"/>
    <w:rsid w:val="00DB1AA2"/>
    <w:rsid w:val="00DB1C7C"/>
    <w:rsid w:val="00DB1DEC"/>
    <w:rsid w:val="00DB1F2B"/>
    <w:rsid w:val="00DB1FE1"/>
    <w:rsid w:val="00DB22F6"/>
    <w:rsid w:val="00DB2631"/>
    <w:rsid w:val="00DB2798"/>
    <w:rsid w:val="00DB293C"/>
    <w:rsid w:val="00DB2AF4"/>
    <w:rsid w:val="00DB2B33"/>
    <w:rsid w:val="00DB2C65"/>
    <w:rsid w:val="00DB2CB7"/>
    <w:rsid w:val="00DB2D0C"/>
    <w:rsid w:val="00DB3456"/>
    <w:rsid w:val="00DB352B"/>
    <w:rsid w:val="00DB37DC"/>
    <w:rsid w:val="00DB3916"/>
    <w:rsid w:val="00DB3996"/>
    <w:rsid w:val="00DB3B14"/>
    <w:rsid w:val="00DB3B7A"/>
    <w:rsid w:val="00DB3C2A"/>
    <w:rsid w:val="00DB3D4A"/>
    <w:rsid w:val="00DB3DC8"/>
    <w:rsid w:val="00DB3EE4"/>
    <w:rsid w:val="00DB41CE"/>
    <w:rsid w:val="00DB42EA"/>
    <w:rsid w:val="00DB442E"/>
    <w:rsid w:val="00DB4527"/>
    <w:rsid w:val="00DB45B6"/>
    <w:rsid w:val="00DB45D9"/>
    <w:rsid w:val="00DB46CD"/>
    <w:rsid w:val="00DB4752"/>
    <w:rsid w:val="00DB4913"/>
    <w:rsid w:val="00DB4950"/>
    <w:rsid w:val="00DB4B04"/>
    <w:rsid w:val="00DB4B9F"/>
    <w:rsid w:val="00DB4CC7"/>
    <w:rsid w:val="00DB4E8F"/>
    <w:rsid w:val="00DB4E9C"/>
    <w:rsid w:val="00DB5257"/>
    <w:rsid w:val="00DB5447"/>
    <w:rsid w:val="00DB57E5"/>
    <w:rsid w:val="00DB586C"/>
    <w:rsid w:val="00DB594C"/>
    <w:rsid w:val="00DB5CDD"/>
    <w:rsid w:val="00DB5CFC"/>
    <w:rsid w:val="00DB5EDF"/>
    <w:rsid w:val="00DB63E1"/>
    <w:rsid w:val="00DB63E7"/>
    <w:rsid w:val="00DB64F3"/>
    <w:rsid w:val="00DB660C"/>
    <w:rsid w:val="00DB66CC"/>
    <w:rsid w:val="00DB66E7"/>
    <w:rsid w:val="00DB684F"/>
    <w:rsid w:val="00DB687C"/>
    <w:rsid w:val="00DB690D"/>
    <w:rsid w:val="00DB6918"/>
    <w:rsid w:val="00DB6AEB"/>
    <w:rsid w:val="00DB6AF5"/>
    <w:rsid w:val="00DB6C22"/>
    <w:rsid w:val="00DB6DB0"/>
    <w:rsid w:val="00DB6E8F"/>
    <w:rsid w:val="00DB708C"/>
    <w:rsid w:val="00DB73CD"/>
    <w:rsid w:val="00DB7406"/>
    <w:rsid w:val="00DB742A"/>
    <w:rsid w:val="00DB7551"/>
    <w:rsid w:val="00DB7854"/>
    <w:rsid w:val="00DB78A0"/>
    <w:rsid w:val="00DB78D5"/>
    <w:rsid w:val="00DB7964"/>
    <w:rsid w:val="00DB7CAB"/>
    <w:rsid w:val="00DB7DA6"/>
    <w:rsid w:val="00DB7F40"/>
    <w:rsid w:val="00DC01D7"/>
    <w:rsid w:val="00DC022D"/>
    <w:rsid w:val="00DC0475"/>
    <w:rsid w:val="00DC0625"/>
    <w:rsid w:val="00DC0694"/>
    <w:rsid w:val="00DC0931"/>
    <w:rsid w:val="00DC09CD"/>
    <w:rsid w:val="00DC0BFE"/>
    <w:rsid w:val="00DC0C96"/>
    <w:rsid w:val="00DC0DBB"/>
    <w:rsid w:val="00DC1005"/>
    <w:rsid w:val="00DC10BC"/>
    <w:rsid w:val="00DC1138"/>
    <w:rsid w:val="00DC12D4"/>
    <w:rsid w:val="00DC1603"/>
    <w:rsid w:val="00DC1704"/>
    <w:rsid w:val="00DC19AF"/>
    <w:rsid w:val="00DC1A95"/>
    <w:rsid w:val="00DC1BCD"/>
    <w:rsid w:val="00DC1F3E"/>
    <w:rsid w:val="00DC20E2"/>
    <w:rsid w:val="00DC2591"/>
    <w:rsid w:val="00DC25FB"/>
    <w:rsid w:val="00DC25FF"/>
    <w:rsid w:val="00DC267A"/>
    <w:rsid w:val="00DC2733"/>
    <w:rsid w:val="00DC2826"/>
    <w:rsid w:val="00DC2A1B"/>
    <w:rsid w:val="00DC2A5B"/>
    <w:rsid w:val="00DC2B41"/>
    <w:rsid w:val="00DC2BB6"/>
    <w:rsid w:val="00DC2BC9"/>
    <w:rsid w:val="00DC2DAE"/>
    <w:rsid w:val="00DC2E36"/>
    <w:rsid w:val="00DC2E42"/>
    <w:rsid w:val="00DC30C6"/>
    <w:rsid w:val="00DC3169"/>
    <w:rsid w:val="00DC3244"/>
    <w:rsid w:val="00DC331C"/>
    <w:rsid w:val="00DC3415"/>
    <w:rsid w:val="00DC3523"/>
    <w:rsid w:val="00DC365B"/>
    <w:rsid w:val="00DC39EE"/>
    <w:rsid w:val="00DC3A15"/>
    <w:rsid w:val="00DC3B1D"/>
    <w:rsid w:val="00DC3C14"/>
    <w:rsid w:val="00DC3CEA"/>
    <w:rsid w:val="00DC3EC3"/>
    <w:rsid w:val="00DC4031"/>
    <w:rsid w:val="00DC40B8"/>
    <w:rsid w:val="00DC4419"/>
    <w:rsid w:val="00DC45B7"/>
    <w:rsid w:val="00DC4782"/>
    <w:rsid w:val="00DC4DD7"/>
    <w:rsid w:val="00DC4E6B"/>
    <w:rsid w:val="00DC4ED5"/>
    <w:rsid w:val="00DC4EF6"/>
    <w:rsid w:val="00DC5154"/>
    <w:rsid w:val="00DC51E6"/>
    <w:rsid w:val="00DC5249"/>
    <w:rsid w:val="00DC53C0"/>
    <w:rsid w:val="00DC55D6"/>
    <w:rsid w:val="00DC5611"/>
    <w:rsid w:val="00DC5631"/>
    <w:rsid w:val="00DC58BA"/>
    <w:rsid w:val="00DC5AE7"/>
    <w:rsid w:val="00DC5BF8"/>
    <w:rsid w:val="00DC5C1B"/>
    <w:rsid w:val="00DC5C2C"/>
    <w:rsid w:val="00DC5F2A"/>
    <w:rsid w:val="00DC5F2C"/>
    <w:rsid w:val="00DC6091"/>
    <w:rsid w:val="00DC6130"/>
    <w:rsid w:val="00DC6308"/>
    <w:rsid w:val="00DC63A5"/>
    <w:rsid w:val="00DC666F"/>
    <w:rsid w:val="00DC69A5"/>
    <w:rsid w:val="00DC6A15"/>
    <w:rsid w:val="00DC6A64"/>
    <w:rsid w:val="00DC6ED2"/>
    <w:rsid w:val="00DC721A"/>
    <w:rsid w:val="00DC72C2"/>
    <w:rsid w:val="00DC7408"/>
    <w:rsid w:val="00DC77B8"/>
    <w:rsid w:val="00DC7AC3"/>
    <w:rsid w:val="00DC7B47"/>
    <w:rsid w:val="00DC7BF8"/>
    <w:rsid w:val="00DC7DD5"/>
    <w:rsid w:val="00DC7FB8"/>
    <w:rsid w:val="00DD0793"/>
    <w:rsid w:val="00DD07B0"/>
    <w:rsid w:val="00DD0810"/>
    <w:rsid w:val="00DD092D"/>
    <w:rsid w:val="00DD0A98"/>
    <w:rsid w:val="00DD0AC3"/>
    <w:rsid w:val="00DD0C73"/>
    <w:rsid w:val="00DD0DBD"/>
    <w:rsid w:val="00DD1575"/>
    <w:rsid w:val="00DD1663"/>
    <w:rsid w:val="00DD1A00"/>
    <w:rsid w:val="00DD1B65"/>
    <w:rsid w:val="00DD1C52"/>
    <w:rsid w:val="00DD20CD"/>
    <w:rsid w:val="00DD2218"/>
    <w:rsid w:val="00DD29E3"/>
    <w:rsid w:val="00DD29FD"/>
    <w:rsid w:val="00DD2A3D"/>
    <w:rsid w:val="00DD2BE4"/>
    <w:rsid w:val="00DD2C0F"/>
    <w:rsid w:val="00DD2D3B"/>
    <w:rsid w:val="00DD2E5F"/>
    <w:rsid w:val="00DD2F51"/>
    <w:rsid w:val="00DD2FA3"/>
    <w:rsid w:val="00DD33EB"/>
    <w:rsid w:val="00DD3480"/>
    <w:rsid w:val="00DD34C4"/>
    <w:rsid w:val="00DD3678"/>
    <w:rsid w:val="00DD38DB"/>
    <w:rsid w:val="00DD3934"/>
    <w:rsid w:val="00DD3A94"/>
    <w:rsid w:val="00DD3B2D"/>
    <w:rsid w:val="00DD3B85"/>
    <w:rsid w:val="00DD3B93"/>
    <w:rsid w:val="00DD3BDC"/>
    <w:rsid w:val="00DD3C0D"/>
    <w:rsid w:val="00DD3D9A"/>
    <w:rsid w:val="00DD3F22"/>
    <w:rsid w:val="00DD3FD5"/>
    <w:rsid w:val="00DD4031"/>
    <w:rsid w:val="00DD4385"/>
    <w:rsid w:val="00DD443C"/>
    <w:rsid w:val="00DD4442"/>
    <w:rsid w:val="00DD44DB"/>
    <w:rsid w:val="00DD45FB"/>
    <w:rsid w:val="00DD4830"/>
    <w:rsid w:val="00DD4AE5"/>
    <w:rsid w:val="00DD4BBF"/>
    <w:rsid w:val="00DD4C38"/>
    <w:rsid w:val="00DD4D34"/>
    <w:rsid w:val="00DD4D94"/>
    <w:rsid w:val="00DD4E35"/>
    <w:rsid w:val="00DD5297"/>
    <w:rsid w:val="00DD5311"/>
    <w:rsid w:val="00DD5621"/>
    <w:rsid w:val="00DD5985"/>
    <w:rsid w:val="00DD5986"/>
    <w:rsid w:val="00DD5A83"/>
    <w:rsid w:val="00DD5A96"/>
    <w:rsid w:val="00DD5AC6"/>
    <w:rsid w:val="00DD5DC5"/>
    <w:rsid w:val="00DD60BE"/>
    <w:rsid w:val="00DD60E3"/>
    <w:rsid w:val="00DD6148"/>
    <w:rsid w:val="00DD6250"/>
    <w:rsid w:val="00DD62B9"/>
    <w:rsid w:val="00DD63F2"/>
    <w:rsid w:val="00DD65C1"/>
    <w:rsid w:val="00DD65C6"/>
    <w:rsid w:val="00DD686D"/>
    <w:rsid w:val="00DD6B2B"/>
    <w:rsid w:val="00DD6B81"/>
    <w:rsid w:val="00DD6CA3"/>
    <w:rsid w:val="00DD6E39"/>
    <w:rsid w:val="00DD6EF2"/>
    <w:rsid w:val="00DD6F20"/>
    <w:rsid w:val="00DD6F69"/>
    <w:rsid w:val="00DD710E"/>
    <w:rsid w:val="00DD7257"/>
    <w:rsid w:val="00DD725F"/>
    <w:rsid w:val="00DD72CE"/>
    <w:rsid w:val="00DD72D8"/>
    <w:rsid w:val="00DD73F5"/>
    <w:rsid w:val="00DD74CD"/>
    <w:rsid w:val="00DD74FF"/>
    <w:rsid w:val="00DD76D5"/>
    <w:rsid w:val="00DD793E"/>
    <w:rsid w:val="00DD7954"/>
    <w:rsid w:val="00DD7A03"/>
    <w:rsid w:val="00DD7AF9"/>
    <w:rsid w:val="00DD7B65"/>
    <w:rsid w:val="00DD7C4B"/>
    <w:rsid w:val="00DD7D08"/>
    <w:rsid w:val="00DD7DF5"/>
    <w:rsid w:val="00DD7F50"/>
    <w:rsid w:val="00DE023B"/>
    <w:rsid w:val="00DE074C"/>
    <w:rsid w:val="00DE0976"/>
    <w:rsid w:val="00DE0999"/>
    <w:rsid w:val="00DE099D"/>
    <w:rsid w:val="00DE0BEF"/>
    <w:rsid w:val="00DE0D80"/>
    <w:rsid w:val="00DE0D9D"/>
    <w:rsid w:val="00DE10B0"/>
    <w:rsid w:val="00DE1195"/>
    <w:rsid w:val="00DE1244"/>
    <w:rsid w:val="00DE12D7"/>
    <w:rsid w:val="00DE131C"/>
    <w:rsid w:val="00DE1465"/>
    <w:rsid w:val="00DE15FA"/>
    <w:rsid w:val="00DE16A5"/>
    <w:rsid w:val="00DE17A0"/>
    <w:rsid w:val="00DE17AA"/>
    <w:rsid w:val="00DE18AB"/>
    <w:rsid w:val="00DE1A19"/>
    <w:rsid w:val="00DE1EC0"/>
    <w:rsid w:val="00DE1FEE"/>
    <w:rsid w:val="00DE2045"/>
    <w:rsid w:val="00DE212B"/>
    <w:rsid w:val="00DE230B"/>
    <w:rsid w:val="00DE2554"/>
    <w:rsid w:val="00DE26D1"/>
    <w:rsid w:val="00DE2868"/>
    <w:rsid w:val="00DE2ADA"/>
    <w:rsid w:val="00DE2C35"/>
    <w:rsid w:val="00DE2CDD"/>
    <w:rsid w:val="00DE2D8F"/>
    <w:rsid w:val="00DE2E6E"/>
    <w:rsid w:val="00DE2F3A"/>
    <w:rsid w:val="00DE2FFD"/>
    <w:rsid w:val="00DE320C"/>
    <w:rsid w:val="00DE3636"/>
    <w:rsid w:val="00DE37DB"/>
    <w:rsid w:val="00DE3A49"/>
    <w:rsid w:val="00DE3DC5"/>
    <w:rsid w:val="00DE4302"/>
    <w:rsid w:val="00DE445A"/>
    <w:rsid w:val="00DE45A9"/>
    <w:rsid w:val="00DE4677"/>
    <w:rsid w:val="00DE4770"/>
    <w:rsid w:val="00DE4A2B"/>
    <w:rsid w:val="00DE4C03"/>
    <w:rsid w:val="00DE4C18"/>
    <w:rsid w:val="00DE52C6"/>
    <w:rsid w:val="00DE5353"/>
    <w:rsid w:val="00DE56DA"/>
    <w:rsid w:val="00DE575D"/>
    <w:rsid w:val="00DE58BF"/>
    <w:rsid w:val="00DE58FB"/>
    <w:rsid w:val="00DE5A7D"/>
    <w:rsid w:val="00DE5A8C"/>
    <w:rsid w:val="00DE5BB6"/>
    <w:rsid w:val="00DE5F96"/>
    <w:rsid w:val="00DE6038"/>
    <w:rsid w:val="00DE6092"/>
    <w:rsid w:val="00DE60BA"/>
    <w:rsid w:val="00DE654B"/>
    <w:rsid w:val="00DE66F2"/>
    <w:rsid w:val="00DE6753"/>
    <w:rsid w:val="00DE686F"/>
    <w:rsid w:val="00DE692D"/>
    <w:rsid w:val="00DE6960"/>
    <w:rsid w:val="00DE6ABA"/>
    <w:rsid w:val="00DE6D3E"/>
    <w:rsid w:val="00DE6D4A"/>
    <w:rsid w:val="00DE6EA1"/>
    <w:rsid w:val="00DE7045"/>
    <w:rsid w:val="00DE7055"/>
    <w:rsid w:val="00DE72D0"/>
    <w:rsid w:val="00DE72DA"/>
    <w:rsid w:val="00DE7450"/>
    <w:rsid w:val="00DE7617"/>
    <w:rsid w:val="00DE7673"/>
    <w:rsid w:val="00DE76A8"/>
    <w:rsid w:val="00DE78BA"/>
    <w:rsid w:val="00DE797B"/>
    <w:rsid w:val="00DE7ADE"/>
    <w:rsid w:val="00DE7B82"/>
    <w:rsid w:val="00DE7D99"/>
    <w:rsid w:val="00DE7EFE"/>
    <w:rsid w:val="00DE7F48"/>
    <w:rsid w:val="00DF01F3"/>
    <w:rsid w:val="00DF02ED"/>
    <w:rsid w:val="00DF0420"/>
    <w:rsid w:val="00DF0527"/>
    <w:rsid w:val="00DF0617"/>
    <w:rsid w:val="00DF0947"/>
    <w:rsid w:val="00DF0CA9"/>
    <w:rsid w:val="00DF0EA0"/>
    <w:rsid w:val="00DF0F79"/>
    <w:rsid w:val="00DF1113"/>
    <w:rsid w:val="00DF1123"/>
    <w:rsid w:val="00DF137A"/>
    <w:rsid w:val="00DF1387"/>
    <w:rsid w:val="00DF1A74"/>
    <w:rsid w:val="00DF1C0E"/>
    <w:rsid w:val="00DF1F02"/>
    <w:rsid w:val="00DF2012"/>
    <w:rsid w:val="00DF2090"/>
    <w:rsid w:val="00DF21B7"/>
    <w:rsid w:val="00DF2224"/>
    <w:rsid w:val="00DF228A"/>
    <w:rsid w:val="00DF24CF"/>
    <w:rsid w:val="00DF2780"/>
    <w:rsid w:val="00DF2ABB"/>
    <w:rsid w:val="00DF2FBE"/>
    <w:rsid w:val="00DF30C9"/>
    <w:rsid w:val="00DF320C"/>
    <w:rsid w:val="00DF3338"/>
    <w:rsid w:val="00DF36CB"/>
    <w:rsid w:val="00DF37D4"/>
    <w:rsid w:val="00DF38B2"/>
    <w:rsid w:val="00DF38BF"/>
    <w:rsid w:val="00DF39F4"/>
    <w:rsid w:val="00DF4490"/>
    <w:rsid w:val="00DF453D"/>
    <w:rsid w:val="00DF45EC"/>
    <w:rsid w:val="00DF4640"/>
    <w:rsid w:val="00DF4666"/>
    <w:rsid w:val="00DF4910"/>
    <w:rsid w:val="00DF4A30"/>
    <w:rsid w:val="00DF4DD9"/>
    <w:rsid w:val="00DF4F3C"/>
    <w:rsid w:val="00DF50F4"/>
    <w:rsid w:val="00DF529B"/>
    <w:rsid w:val="00DF584A"/>
    <w:rsid w:val="00DF5856"/>
    <w:rsid w:val="00DF5958"/>
    <w:rsid w:val="00DF59F6"/>
    <w:rsid w:val="00DF59FD"/>
    <w:rsid w:val="00DF5CED"/>
    <w:rsid w:val="00DF5D16"/>
    <w:rsid w:val="00DF5D89"/>
    <w:rsid w:val="00DF5F65"/>
    <w:rsid w:val="00DF6119"/>
    <w:rsid w:val="00DF637B"/>
    <w:rsid w:val="00DF639A"/>
    <w:rsid w:val="00DF656C"/>
    <w:rsid w:val="00DF667D"/>
    <w:rsid w:val="00DF66E7"/>
    <w:rsid w:val="00DF6AD7"/>
    <w:rsid w:val="00DF6B65"/>
    <w:rsid w:val="00DF6C27"/>
    <w:rsid w:val="00DF6CE7"/>
    <w:rsid w:val="00DF6CF0"/>
    <w:rsid w:val="00DF7017"/>
    <w:rsid w:val="00DF70C3"/>
    <w:rsid w:val="00DF712B"/>
    <w:rsid w:val="00DF7199"/>
    <w:rsid w:val="00DF7266"/>
    <w:rsid w:val="00DF72B5"/>
    <w:rsid w:val="00DF72E9"/>
    <w:rsid w:val="00DF7527"/>
    <w:rsid w:val="00DF766A"/>
    <w:rsid w:val="00DF76E5"/>
    <w:rsid w:val="00DF77F5"/>
    <w:rsid w:val="00DF7959"/>
    <w:rsid w:val="00DF796F"/>
    <w:rsid w:val="00DF79F3"/>
    <w:rsid w:val="00DF7CE4"/>
    <w:rsid w:val="00DF7FC3"/>
    <w:rsid w:val="00E00102"/>
    <w:rsid w:val="00E001B0"/>
    <w:rsid w:val="00E003E2"/>
    <w:rsid w:val="00E0057A"/>
    <w:rsid w:val="00E00744"/>
    <w:rsid w:val="00E007DE"/>
    <w:rsid w:val="00E00887"/>
    <w:rsid w:val="00E008C0"/>
    <w:rsid w:val="00E00A1B"/>
    <w:rsid w:val="00E00A4F"/>
    <w:rsid w:val="00E00A62"/>
    <w:rsid w:val="00E00BE6"/>
    <w:rsid w:val="00E00C8C"/>
    <w:rsid w:val="00E00D08"/>
    <w:rsid w:val="00E00D3D"/>
    <w:rsid w:val="00E00D43"/>
    <w:rsid w:val="00E00D45"/>
    <w:rsid w:val="00E01038"/>
    <w:rsid w:val="00E0112C"/>
    <w:rsid w:val="00E011F4"/>
    <w:rsid w:val="00E0121C"/>
    <w:rsid w:val="00E0129E"/>
    <w:rsid w:val="00E013FA"/>
    <w:rsid w:val="00E014AB"/>
    <w:rsid w:val="00E014C2"/>
    <w:rsid w:val="00E014CD"/>
    <w:rsid w:val="00E01708"/>
    <w:rsid w:val="00E0171B"/>
    <w:rsid w:val="00E0195E"/>
    <w:rsid w:val="00E01A6D"/>
    <w:rsid w:val="00E01B8F"/>
    <w:rsid w:val="00E01C3E"/>
    <w:rsid w:val="00E01D8B"/>
    <w:rsid w:val="00E01E7A"/>
    <w:rsid w:val="00E01EC7"/>
    <w:rsid w:val="00E01ECE"/>
    <w:rsid w:val="00E02173"/>
    <w:rsid w:val="00E023AB"/>
    <w:rsid w:val="00E023F5"/>
    <w:rsid w:val="00E025AA"/>
    <w:rsid w:val="00E02645"/>
    <w:rsid w:val="00E02787"/>
    <w:rsid w:val="00E02B27"/>
    <w:rsid w:val="00E02F78"/>
    <w:rsid w:val="00E03177"/>
    <w:rsid w:val="00E03219"/>
    <w:rsid w:val="00E032F9"/>
    <w:rsid w:val="00E0345C"/>
    <w:rsid w:val="00E03872"/>
    <w:rsid w:val="00E038C9"/>
    <w:rsid w:val="00E03982"/>
    <w:rsid w:val="00E03B4D"/>
    <w:rsid w:val="00E03BEC"/>
    <w:rsid w:val="00E03F6C"/>
    <w:rsid w:val="00E040CD"/>
    <w:rsid w:val="00E0427F"/>
    <w:rsid w:val="00E044DA"/>
    <w:rsid w:val="00E04510"/>
    <w:rsid w:val="00E045F5"/>
    <w:rsid w:val="00E045FC"/>
    <w:rsid w:val="00E0476E"/>
    <w:rsid w:val="00E047FF"/>
    <w:rsid w:val="00E04891"/>
    <w:rsid w:val="00E049BF"/>
    <w:rsid w:val="00E04C95"/>
    <w:rsid w:val="00E04DE1"/>
    <w:rsid w:val="00E04E9B"/>
    <w:rsid w:val="00E05496"/>
    <w:rsid w:val="00E05721"/>
    <w:rsid w:val="00E05762"/>
    <w:rsid w:val="00E05AD4"/>
    <w:rsid w:val="00E05F66"/>
    <w:rsid w:val="00E05FC0"/>
    <w:rsid w:val="00E06120"/>
    <w:rsid w:val="00E062A5"/>
    <w:rsid w:val="00E06414"/>
    <w:rsid w:val="00E0659C"/>
    <w:rsid w:val="00E06CAF"/>
    <w:rsid w:val="00E06E7B"/>
    <w:rsid w:val="00E06E83"/>
    <w:rsid w:val="00E06F2C"/>
    <w:rsid w:val="00E0701A"/>
    <w:rsid w:val="00E071C9"/>
    <w:rsid w:val="00E0738D"/>
    <w:rsid w:val="00E0741E"/>
    <w:rsid w:val="00E07710"/>
    <w:rsid w:val="00E077A1"/>
    <w:rsid w:val="00E07981"/>
    <w:rsid w:val="00E07AE2"/>
    <w:rsid w:val="00E07C44"/>
    <w:rsid w:val="00E07D0B"/>
    <w:rsid w:val="00E07D48"/>
    <w:rsid w:val="00E07D67"/>
    <w:rsid w:val="00E101E3"/>
    <w:rsid w:val="00E10466"/>
    <w:rsid w:val="00E10643"/>
    <w:rsid w:val="00E10699"/>
    <w:rsid w:val="00E1082C"/>
    <w:rsid w:val="00E1087A"/>
    <w:rsid w:val="00E108FD"/>
    <w:rsid w:val="00E10B39"/>
    <w:rsid w:val="00E10C07"/>
    <w:rsid w:val="00E10C7B"/>
    <w:rsid w:val="00E10D1A"/>
    <w:rsid w:val="00E10D9B"/>
    <w:rsid w:val="00E10E55"/>
    <w:rsid w:val="00E10E96"/>
    <w:rsid w:val="00E11374"/>
    <w:rsid w:val="00E11920"/>
    <w:rsid w:val="00E11ABF"/>
    <w:rsid w:val="00E11B3B"/>
    <w:rsid w:val="00E11EEE"/>
    <w:rsid w:val="00E11F7B"/>
    <w:rsid w:val="00E12330"/>
    <w:rsid w:val="00E124D7"/>
    <w:rsid w:val="00E1270A"/>
    <w:rsid w:val="00E127E2"/>
    <w:rsid w:val="00E128C4"/>
    <w:rsid w:val="00E12B35"/>
    <w:rsid w:val="00E12BEC"/>
    <w:rsid w:val="00E12DAB"/>
    <w:rsid w:val="00E12FA9"/>
    <w:rsid w:val="00E12FC2"/>
    <w:rsid w:val="00E13251"/>
    <w:rsid w:val="00E13593"/>
    <w:rsid w:val="00E139FC"/>
    <w:rsid w:val="00E13CE4"/>
    <w:rsid w:val="00E13D1E"/>
    <w:rsid w:val="00E13DD5"/>
    <w:rsid w:val="00E14075"/>
    <w:rsid w:val="00E1415D"/>
    <w:rsid w:val="00E14B41"/>
    <w:rsid w:val="00E14D4F"/>
    <w:rsid w:val="00E14D7B"/>
    <w:rsid w:val="00E14E3F"/>
    <w:rsid w:val="00E14EF5"/>
    <w:rsid w:val="00E1500B"/>
    <w:rsid w:val="00E153A3"/>
    <w:rsid w:val="00E154BA"/>
    <w:rsid w:val="00E154D7"/>
    <w:rsid w:val="00E15690"/>
    <w:rsid w:val="00E15787"/>
    <w:rsid w:val="00E15BED"/>
    <w:rsid w:val="00E15D2F"/>
    <w:rsid w:val="00E15DE3"/>
    <w:rsid w:val="00E15F5F"/>
    <w:rsid w:val="00E1617B"/>
    <w:rsid w:val="00E161E5"/>
    <w:rsid w:val="00E162FF"/>
    <w:rsid w:val="00E16404"/>
    <w:rsid w:val="00E1642F"/>
    <w:rsid w:val="00E16493"/>
    <w:rsid w:val="00E1674B"/>
    <w:rsid w:val="00E16881"/>
    <w:rsid w:val="00E169A8"/>
    <w:rsid w:val="00E16ACF"/>
    <w:rsid w:val="00E16CF4"/>
    <w:rsid w:val="00E16E29"/>
    <w:rsid w:val="00E16EE0"/>
    <w:rsid w:val="00E16F4F"/>
    <w:rsid w:val="00E16F76"/>
    <w:rsid w:val="00E170BF"/>
    <w:rsid w:val="00E17111"/>
    <w:rsid w:val="00E174D5"/>
    <w:rsid w:val="00E1753B"/>
    <w:rsid w:val="00E1764D"/>
    <w:rsid w:val="00E1779A"/>
    <w:rsid w:val="00E17895"/>
    <w:rsid w:val="00E179D5"/>
    <w:rsid w:val="00E17A91"/>
    <w:rsid w:val="00E17C98"/>
    <w:rsid w:val="00E17E2D"/>
    <w:rsid w:val="00E17E46"/>
    <w:rsid w:val="00E2021A"/>
    <w:rsid w:val="00E2034D"/>
    <w:rsid w:val="00E203C9"/>
    <w:rsid w:val="00E204F2"/>
    <w:rsid w:val="00E2053B"/>
    <w:rsid w:val="00E2055C"/>
    <w:rsid w:val="00E20583"/>
    <w:rsid w:val="00E2070F"/>
    <w:rsid w:val="00E2075F"/>
    <w:rsid w:val="00E2097A"/>
    <w:rsid w:val="00E20D4A"/>
    <w:rsid w:val="00E210E9"/>
    <w:rsid w:val="00E2110B"/>
    <w:rsid w:val="00E21163"/>
    <w:rsid w:val="00E211FE"/>
    <w:rsid w:val="00E2123F"/>
    <w:rsid w:val="00E2133C"/>
    <w:rsid w:val="00E213B1"/>
    <w:rsid w:val="00E213CE"/>
    <w:rsid w:val="00E2149B"/>
    <w:rsid w:val="00E2155C"/>
    <w:rsid w:val="00E217D8"/>
    <w:rsid w:val="00E217FB"/>
    <w:rsid w:val="00E21944"/>
    <w:rsid w:val="00E2199D"/>
    <w:rsid w:val="00E21B58"/>
    <w:rsid w:val="00E21BF8"/>
    <w:rsid w:val="00E21D43"/>
    <w:rsid w:val="00E21E1C"/>
    <w:rsid w:val="00E22419"/>
    <w:rsid w:val="00E224F8"/>
    <w:rsid w:val="00E2259C"/>
    <w:rsid w:val="00E22834"/>
    <w:rsid w:val="00E22926"/>
    <w:rsid w:val="00E22A77"/>
    <w:rsid w:val="00E22AF5"/>
    <w:rsid w:val="00E22C41"/>
    <w:rsid w:val="00E22C74"/>
    <w:rsid w:val="00E22CE2"/>
    <w:rsid w:val="00E235CA"/>
    <w:rsid w:val="00E235FA"/>
    <w:rsid w:val="00E240E1"/>
    <w:rsid w:val="00E240EB"/>
    <w:rsid w:val="00E242E7"/>
    <w:rsid w:val="00E24436"/>
    <w:rsid w:val="00E24495"/>
    <w:rsid w:val="00E24570"/>
    <w:rsid w:val="00E245FA"/>
    <w:rsid w:val="00E24AAB"/>
    <w:rsid w:val="00E24C6A"/>
    <w:rsid w:val="00E24DB9"/>
    <w:rsid w:val="00E24EC8"/>
    <w:rsid w:val="00E24FC0"/>
    <w:rsid w:val="00E24FD0"/>
    <w:rsid w:val="00E25039"/>
    <w:rsid w:val="00E25263"/>
    <w:rsid w:val="00E252E1"/>
    <w:rsid w:val="00E2536F"/>
    <w:rsid w:val="00E253EF"/>
    <w:rsid w:val="00E25453"/>
    <w:rsid w:val="00E2563D"/>
    <w:rsid w:val="00E2567E"/>
    <w:rsid w:val="00E25680"/>
    <w:rsid w:val="00E25746"/>
    <w:rsid w:val="00E25AAB"/>
    <w:rsid w:val="00E25E4F"/>
    <w:rsid w:val="00E2622E"/>
    <w:rsid w:val="00E26256"/>
    <w:rsid w:val="00E264BB"/>
    <w:rsid w:val="00E2676C"/>
    <w:rsid w:val="00E268F2"/>
    <w:rsid w:val="00E26B39"/>
    <w:rsid w:val="00E26B3F"/>
    <w:rsid w:val="00E26CE9"/>
    <w:rsid w:val="00E26F90"/>
    <w:rsid w:val="00E2709D"/>
    <w:rsid w:val="00E273C3"/>
    <w:rsid w:val="00E27439"/>
    <w:rsid w:val="00E27755"/>
    <w:rsid w:val="00E2777C"/>
    <w:rsid w:val="00E277B0"/>
    <w:rsid w:val="00E27853"/>
    <w:rsid w:val="00E27987"/>
    <w:rsid w:val="00E2798E"/>
    <w:rsid w:val="00E27AA1"/>
    <w:rsid w:val="00E27BEC"/>
    <w:rsid w:val="00E27BF7"/>
    <w:rsid w:val="00E27D42"/>
    <w:rsid w:val="00E30030"/>
    <w:rsid w:val="00E3003D"/>
    <w:rsid w:val="00E30231"/>
    <w:rsid w:val="00E302BA"/>
    <w:rsid w:val="00E3070A"/>
    <w:rsid w:val="00E3085F"/>
    <w:rsid w:val="00E30968"/>
    <w:rsid w:val="00E30B10"/>
    <w:rsid w:val="00E30B17"/>
    <w:rsid w:val="00E30E0C"/>
    <w:rsid w:val="00E3107B"/>
    <w:rsid w:val="00E310AD"/>
    <w:rsid w:val="00E315A0"/>
    <w:rsid w:val="00E3194F"/>
    <w:rsid w:val="00E31A53"/>
    <w:rsid w:val="00E31B8C"/>
    <w:rsid w:val="00E31BAB"/>
    <w:rsid w:val="00E31F9B"/>
    <w:rsid w:val="00E32025"/>
    <w:rsid w:val="00E320D6"/>
    <w:rsid w:val="00E325F0"/>
    <w:rsid w:val="00E3268E"/>
    <w:rsid w:val="00E32794"/>
    <w:rsid w:val="00E327D7"/>
    <w:rsid w:val="00E32824"/>
    <w:rsid w:val="00E32AB2"/>
    <w:rsid w:val="00E32B2A"/>
    <w:rsid w:val="00E32BD7"/>
    <w:rsid w:val="00E32C33"/>
    <w:rsid w:val="00E32EA5"/>
    <w:rsid w:val="00E3306E"/>
    <w:rsid w:val="00E332F6"/>
    <w:rsid w:val="00E33891"/>
    <w:rsid w:val="00E33A0A"/>
    <w:rsid w:val="00E33A4A"/>
    <w:rsid w:val="00E33ACB"/>
    <w:rsid w:val="00E33B46"/>
    <w:rsid w:val="00E33C2D"/>
    <w:rsid w:val="00E33F4C"/>
    <w:rsid w:val="00E34153"/>
    <w:rsid w:val="00E34288"/>
    <w:rsid w:val="00E34336"/>
    <w:rsid w:val="00E343F3"/>
    <w:rsid w:val="00E34548"/>
    <w:rsid w:val="00E345B8"/>
    <w:rsid w:val="00E346F3"/>
    <w:rsid w:val="00E347A9"/>
    <w:rsid w:val="00E34812"/>
    <w:rsid w:val="00E3491B"/>
    <w:rsid w:val="00E34E16"/>
    <w:rsid w:val="00E350A8"/>
    <w:rsid w:val="00E35206"/>
    <w:rsid w:val="00E3522D"/>
    <w:rsid w:val="00E352C7"/>
    <w:rsid w:val="00E35503"/>
    <w:rsid w:val="00E3551B"/>
    <w:rsid w:val="00E35581"/>
    <w:rsid w:val="00E35626"/>
    <w:rsid w:val="00E358AC"/>
    <w:rsid w:val="00E359E8"/>
    <w:rsid w:val="00E35E0D"/>
    <w:rsid w:val="00E35ED6"/>
    <w:rsid w:val="00E35F50"/>
    <w:rsid w:val="00E36233"/>
    <w:rsid w:val="00E363AA"/>
    <w:rsid w:val="00E364A0"/>
    <w:rsid w:val="00E366F4"/>
    <w:rsid w:val="00E368A8"/>
    <w:rsid w:val="00E368BB"/>
    <w:rsid w:val="00E368D9"/>
    <w:rsid w:val="00E36931"/>
    <w:rsid w:val="00E36956"/>
    <w:rsid w:val="00E36F3E"/>
    <w:rsid w:val="00E3711C"/>
    <w:rsid w:val="00E37439"/>
    <w:rsid w:val="00E376A7"/>
    <w:rsid w:val="00E376B2"/>
    <w:rsid w:val="00E37729"/>
    <w:rsid w:val="00E377AB"/>
    <w:rsid w:val="00E37821"/>
    <w:rsid w:val="00E3785D"/>
    <w:rsid w:val="00E37926"/>
    <w:rsid w:val="00E37AB3"/>
    <w:rsid w:val="00E37B40"/>
    <w:rsid w:val="00E37EF8"/>
    <w:rsid w:val="00E40082"/>
    <w:rsid w:val="00E400E9"/>
    <w:rsid w:val="00E403A7"/>
    <w:rsid w:val="00E403BB"/>
    <w:rsid w:val="00E407E0"/>
    <w:rsid w:val="00E413D9"/>
    <w:rsid w:val="00E41576"/>
    <w:rsid w:val="00E4173B"/>
    <w:rsid w:val="00E41C82"/>
    <w:rsid w:val="00E41D21"/>
    <w:rsid w:val="00E41F82"/>
    <w:rsid w:val="00E41FBE"/>
    <w:rsid w:val="00E42174"/>
    <w:rsid w:val="00E424C0"/>
    <w:rsid w:val="00E425EF"/>
    <w:rsid w:val="00E42684"/>
    <w:rsid w:val="00E426C8"/>
    <w:rsid w:val="00E4273F"/>
    <w:rsid w:val="00E42771"/>
    <w:rsid w:val="00E42AEE"/>
    <w:rsid w:val="00E42B1E"/>
    <w:rsid w:val="00E42B80"/>
    <w:rsid w:val="00E42BBD"/>
    <w:rsid w:val="00E4331E"/>
    <w:rsid w:val="00E43338"/>
    <w:rsid w:val="00E434E6"/>
    <w:rsid w:val="00E434F8"/>
    <w:rsid w:val="00E436AC"/>
    <w:rsid w:val="00E436BA"/>
    <w:rsid w:val="00E43B60"/>
    <w:rsid w:val="00E43B64"/>
    <w:rsid w:val="00E43BAC"/>
    <w:rsid w:val="00E43C8D"/>
    <w:rsid w:val="00E43FC4"/>
    <w:rsid w:val="00E441B5"/>
    <w:rsid w:val="00E44278"/>
    <w:rsid w:val="00E442FE"/>
    <w:rsid w:val="00E4432C"/>
    <w:rsid w:val="00E4433D"/>
    <w:rsid w:val="00E44398"/>
    <w:rsid w:val="00E449BF"/>
    <w:rsid w:val="00E44ED1"/>
    <w:rsid w:val="00E44EED"/>
    <w:rsid w:val="00E451DD"/>
    <w:rsid w:val="00E451EF"/>
    <w:rsid w:val="00E45467"/>
    <w:rsid w:val="00E456FA"/>
    <w:rsid w:val="00E457DF"/>
    <w:rsid w:val="00E45816"/>
    <w:rsid w:val="00E458DF"/>
    <w:rsid w:val="00E45B16"/>
    <w:rsid w:val="00E45D92"/>
    <w:rsid w:val="00E45DFF"/>
    <w:rsid w:val="00E45E1D"/>
    <w:rsid w:val="00E45F58"/>
    <w:rsid w:val="00E4611B"/>
    <w:rsid w:val="00E46154"/>
    <w:rsid w:val="00E4615B"/>
    <w:rsid w:val="00E46166"/>
    <w:rsid w:val="00E4624C"/>
    <w:rsid w:val="00E462A3"/>
    <w:rsid w:val="00E46470"/>
    <w:rsid w:val="00E4650D"/>
    <w:rsid w:val="00E4655A"/>
    <w:rsid w:val="00E468AA"/>
    <w:rsid w:val="00E4692A"/>
    <w:rsid w:val="00E46C7F"/>
    <w:rsid w:val="00E46CE1"/>
    <w:rsid w:val="00E46DA1"/>
    <w:rsid w:val="00E46ECC"/>
    <w:rsid w:val="00E47230"/>
    <w:rsid w:val="00E47405"/>
    <w:rsid w:val="00E47420"/>
    <w:rsid w:val="00E47586"/>
    <w:rsid w:val="00E475D0"/>
    <w:rsid w:val="00E47686"/>
    <w:rsid w:val="00E477BE"/>
    <w:rsid w:val="00E47FE0"/>
    <w:rsid w:val="00E5004B"/>
    <w:rsid w:val="00E50194"/>
    <w:rsid w:val="00E5020E"/>
    <w:rsid w:val="00E50274"/>
    <w:rsid w:val="00E5059B"/>
    <w:rsid w:val="00E50601"/>
    <w:rsid w:val="00E50A22"/>
    <w:rsid w:val="00E50A84"/>
    <w:rsid w:val="00E50BAF"/>
    <w:rsid w:val="00E50BCE"/>
    <w:rsid w:val="00E50C28"/>
    <w:rsid w:val="00E50C58"/>
    <w:rsid w:val="00E50D6A"/>
    <w:rsid w:val="00E50E59"/>
    <w:rsid w:val="00E50F98"/>
    <w:rsid w:val="00E510EE"/>
    <w:rsid w:val="00E5118D"/>
    <w:rsid w:val="00E5143F"/>
    <w:rsid w:val="00E5163C"/>
    <w:rsid w:val="00E517D2"/>
    <w:rsid w:val="00E517D8"/>
    <w:rsid w:val="00E51C03"/>
    <w:rsid w:val="00E51D91"/>
    <w:rsid w:val="00E51E1D"/>
    <w:rsid w:val="00E52139"/>
    <w:rsid w:val="00E522FD"/>
    <w:rsid w:val="00E5241E"/>
    <w:rsid w:val="00E52570"/>
    <w:rsid w:val="00E52832"/>
    <w:rsid w:val="00E52841"/>
    <w:rsid w:val="00E528C1"/>
    <w:rsid w:val="00E5368E"/>
    <w:rsid w:val="00E536BA"/>
    <w:rsid w:val="00E53923"/>
    <w:rsid w:val="00E53A6E"/>
    <w:rsid w:val="00E53B24"/>
    <w:rsid w:val="00E53BD9"/>
    <w:rsid w:val="00E53CB5"/>
    <w:rsid w:val="00E53DC2"/>
    <w:rsid w:val="00E53F58"/>
    <w:rsid w:val="00E53FC8"/>
    <w:rsid w:val="00E53FC9"/>
    <w:rsid w:val="00E545FE"/>
    <w:rsid w:val="00E54B74"/>
    <w:rsid w:val="00E54BA5"/>
    <w:rsid w:val="00E54CE3"/>
    <w:rsid w:val="00E54CE8"/>
    <w:rsid w:val="00E550CA"/>
    <w:rsid w:val="00E551A8"/>
    <w:rsid w:val="00E55316"/>
    <w:rsid w:val="00E55541"/>
    <w:rsid w:val="00E555DC"/>
    <w:rsid w:val="00E55B84"/>
    <w:rsid w:val="00E55CB1"/>
    <w:rsid w:val="00E55FCC"/>
    <w:rsid w:val="00E561C2"/>
    <w:rsid w:val="00E56258"/>
    <w:rsid w:val="00E56300"/>
    <w:rsid w:val="00E56468"/>
    <w:rsid w:val="00E564A5"/>
    <w:rsid w:val="00E5658B"/>
    <w:rsid w:val="00E565EB"/>
    <w:rsid w:val="00E566E5"/>
    <w:rsid w:val="00E56798"/>
    <w:rsid w:val="00E56D0C"/>
    <w:rsid w:val="00E56D90"/>
    <w:rsid w:val="00E56E4C"/>
    <w:rsid w:val="00E57016"/>
    <w:rsid w:val="00E570D1"/>
    <w:rsid w:val="00E57416"/>
    <w:rsid w:val="00E574B5"/>
    <w:rsid w:val="00E5752F"/>
    <w:rsid w:val="00E57682"/>
    <w:rsid w:val="00E57696"/>
    <w:rsid w:val="00E5780F"/>
    <w:rsid w:val="00E578DE"/>
    <w:rsid w:val="00E57BA2"/>
    <w:rsid w:val="00E57BED"/>
    <w:rsid w:val="00E600BB"/>
    <w:rsid w:val="00E601A2"/>
    <w:rsid w:val="00E6053D"/>
    <w:rsid w:val="00E60545"/>
    <w:rsid w:val="00E605EB"/>
    <w:rsid w:val="00E60778"/>
    <w:rsid w:val="00E608E3"/>
    <w:rsid w:val="00E60921"/>
    <w:rsid w:val="00E60D21"/>
    <w:rsid w:val="00E60ED2"/>
    <w:rsid w:val="00E61012"/>
    <w:rsid w:val="00E61297"/>
    <w:rsid w:val="00E61741"/>
    <w:rsid w:val="00E617A8"/>
    <w:rsid w:val="00E61978"/>
    <w:rsid w:val="00E61A15"/>
    <w:rsid w:val="00E61E0A"/>
    <w:rsid w:val="00E6204C"/>
    <w:rsid w:val="00E6212C"/>
    <w:rsid w:val="00E621ED"/>
    <w:rsid w:val="00E623AB"/>
    <w:rsid w:val="00E62603"/>
    <w:rsid w:val="00E6260E"/>
    <w:rsid w:val="00E62A16"/>
    <w:rsid w:val="00E62D07"/>
    <w:rsid w:val="00E62F87"/>
    <w:rsid w:val="00E6321F"/>
    <w:rsid w:val="00E637F3"/>
    <w:rsid w:val="00E63D65"/>
    <w:rsid w:val="00E63FF3"/>
    <w:rsid w:val="00E640A5"/>
    <w:rsid w:val="00E6411D"/>
    <w:rsid w:val="00E6414F"/>
    <w:rsid w:val="00E643C5"/>
    <w:rsid w:val="00E644F4"/>
    <w:rsid w:val="00E64772"/>
    <w:rsid w:val="00E6479D"/>
    <w:rsid w:val="00E64AF5"/>
    <w:rsid w:val="00E64CCF"/>
    <w:rsid w:val="00E64E82"/>
    <w:rsid w:val="00E6518E"/>
    <w:rsid w:val="00E65386"/>
    <w:rsid w:val="00E65684"/>
    <w:rsid w:val="00E65984"/>
    <w:rsid w:val="00E66197"/>
    <w:rsid w:val="00E663C9"/>
    <w:rsid w:val="00E666AC"/>
    <w:rsid w:val="00E666B7"/>
    <w:rsid w:val="00E666F9"/>
    <w:rsid w:val="00E66869"/>
    <w:rsid w:val="00E66A56"/>
    <w:rsid w:val="00E66B64"/>
    <w:rsid w:val="00E66C9E"/>
    <w:rsid w:val="00E66DC6"/>
    <w:rsid w:val="00E6703C"/>
    <w:rsid w:val="00E67073"/>
    <w:rsid w:val="00E6721E"/>
    <w:rsid w:val="00E672E4"/>
    <w:rsid w:val="00E672E7"/>
    <w:rsid w:val="00E677C2"/>
    <w:rsid w:val="00E677FC"/>
    <w:rsid w:val="00E67A9E"/>
    <w:rsid w:val="00E67ACA"/>
    <w:rsid w:val="00E67B9A"/>
    <w:rsid w:val="00E67FC6"/>
    <w:rsid w:val="00E701EF"/>
    <w:rsid w:val="00E70243"/>
    <w:rsid w:val="00E70287"/>
    <w:rsid w:val="00E703A7"/>
    <w:rsid w:val="00E7067D"/>
    <w:rsid w:val="00E70B10"/>
    <w:rsid w:val="00E70CB4"/>
    <w:rsid w:val="00E70D53"/>
    <w:rsid w:val="00E70D5E"/>
    <w:rsid w:val="00E70F22"/>
    <w:rsid w:val="00E71318"/>
    <w:rsid w:val="00E7132D"/>
    <w:rsid w:val="00E713EA"/>
    <w:rsid w:val="00E71545"/>
    <w:rsid w:val="00E717B2"/>
    <w:rsid w:val="00E717E0"/>
    <w:rsid w:val="00E71AFF"/>
    <w:rsid w:val="00E71C88"/>
    <w:rsid w:val="00E71DAA"/>
    <w:rsid w:val="00E72098"/>
    <w:rsid w:val="00E72169"/>
    <w:rsid w:val="00E721FD"/>
    <w:rsid w:val="00E725AF"/>
    <w:rsid w:val="00E725FA"/>
    <w:rsid w:val="00E72718"/>
    <w:rsid w:val="00E7296F"/>
    <w:rsid w:val="00E72BE8"/>
    <w:rsid w:val="00E72C14"/>
    <w:rsid w:val="00E72CFA"/>
    <w:rsid w:val="00E72E5D"/>
    <w:rsid w:val="00E73193"/>
    <w:rsid w:val="00E7320C"/>
    <w:rsid w:val="00E733F7"/>
    <w:rsid w:val="00E73450"/>
    <w:rsid w:val="00E735A4"/>
    <w:rsid w:val="00E73640"/>
    <w:rsid w:val="00E737D8"/>
    <w:rsid w:val="00E73813"/>
    <w:rsid w:val="00E73998"/>
    <w:rsid w:val="00E739B9"/>
    <w:rsid w:val="00E739DF"/>
    <w:rsid w:val="00E73A04"/>
    <w:rsid w:val="00E73B9F"/>
    <w:rsid w:val="00E73ED7"/>
    <w:rsid w:val="00E740E3"/>
    <w:rsid w:val="00E741F2"/>
    <w:rsid w:val="00E742E9"/>
    <w:rsid w:val="00E7461D"/>
    <w:rsid w:val="00E7469E"/>
    <w:rsid w:val="00E74887"/>
    <w:rsid w:val="00E74C94"/>
    <w:rsid w:val="00E74DD6"/>
    <w:rsid w:val="00E7513D"/>
    <w:rsid w:val="00E75353"/>
    <w:rsid w:val="00E75542"/>
    <w:rsid w:val="00E7557D"/>
    <w:rsid w:val="00E75866"/>
    <w:rsid w:val="00E759D7"/>
    <w:rsid w:val="00E75A98"/>
    <w:rsid w:val="00E75B0B"/>
    <w:rsid w:val="00E75C7B"/>
    <w:rsid w:val="00E75C88"/>
    <w:rsid w:val="00E75FF9"/>
    <w:rsid w:val="00E76142"/>
    <w:rsid w:val="00E76346"/>
    <w:rsid w:val="00E76408"/>
    <w:rsid w:val="00E76523"/>
    <w:rsid w:val="00E7668B"/>
    <w:rsid w:val="00E76950"/>
    <w:rsid w:val="00E7698E"/>
    <w:rsid w:val="00E76A14"/>
    <w:rsid w:val="00E76BDE"/>
    <w:rsid w:val="00E76C1B"/>
    <w:rsid w:val="00E77463"/>
    <w:rsid w:val="00E774DF"/>
    <w:rsid w:val="00E77856"/>
    <w:rsid w:val="00E77B9F"/>
    <w:rsid w:val="00E77EF1"/>
    <w:rsid w:val="00E800E2"/>
    <w:rsid w:val="00E80192"/>
    <w:rsid w:val="00E803B6"/>
    <w:rsid w:val="00E80548"/>
    <w:rsid w:val="00E8079A"/>
    <w:rsid w:val="00E807B5"/>
    <w:rsid w:val="00E80929"/>
    <w:rsid w:val="00E80937"/>
    <w:rsid w:val="00E809C9"/>
    <w:rsid w:val="00E809CE"/>
    <w:rsid w:val="00E80AFC"/>
    <w:rsid w:val="00E80B00"/>
    <w:rsid w:val="00E80E55"/>
    <w:rsid w:val="00E8128D"/>
    <w:rsid w:val="00E8134E"/>
    <w:rsid w:val="00E81364"/>
    <w:rsid w:val="00E81388"/>
    <w:rsid w:val="00E814D2"/>
    <w:rsid w:val="00E815C9"/>
    <w:rsid w:val="00E81611"/>
    <w:rsid w:val="00E81672"/>
    <w:rsid w:val="00E81678"/>
    <w:rsid w:val="00E816D9"/>
    <w:rsid w:val="00E81732"/>
    <w:rsid w:val="00E8194B"/>
    <w:rsid w:val="00E819ED"/>
    <w:rsid w:val="00E81B8E"/>
    <w:rsid w:val="00E81C96"/>
    <w:rsid w:val="00E81D39"/>
    <w:rsid w:val="00E81F0C"/>
    <w:rsid w:val="00E81F81"/>
    <w:rsid w:val="00E82077"/>
    <w:rsid w:val="00E826AF"/>
    <w:rsid w:val="00E82ACE"/>
    <w:rsid w:val="00E82DC2"/>
    <w:rsid w:val="00E830E6"/>
    <w:rsid w:val="00E830F3"/>
    <w:rsid w:val="00E83310"/>
    <w:rsid w:val="00E83664"/>
    <w:rsid w:val="00E8382C"/>
    <w:rsid w:val="00E83838"/>
    <w:rsid w:val="00E83854"/>
    <w:rsid w:val="00E839E8"/>
    <w:rsid w:val="00E83B5B"/>
    <w:rsid w:val="00E83F49"/>
    <w:rsid w:val="00E8409D"/>
    <w:rsid w:val="00E840D3"/>
    <w:rsid w:val="00E841BC"/>
    <w:rsid w:val="00E8421E"/>
    <w:rsid w:val="00E8457E"/>
    <w:rsid w:val="00E845CB"/>
    <w:rsid w:val="00E8468C"/>
    <w:rsid w:val="00E849B6"/>
    <w:rsid w:val="00E84A67"/>
    <w:rsid w:val="00E84B46"/>
    <w:rsid w:val="00E84C54"/>
    <w:rsid w:val="00E850CB"/>
    <w:rsid w:val="00E85167"/>
    <w:rsid w:val="00E8527C"/>
    <w:rsid w:val="00E8543E"/>
    <w:rsid w:val="00E854F6"/>
    <w:rsid w:val="00E85535"/>
    <w:rsid w:val="00E85624"/>
    <w:rsid w:val="00E85657"/>
    <w:rsid w:val="00E8569F"/>
    <w:rsid w:val="00E8579F"/>
    <w:rsid w:val="00E85802"/>
    <w:rsid w:val="00E858FE"/>
    <w:rsid w:val="00E8590A"/>
    <w:rsid w:val="00E8591F"/>
    <w:rsid w:val="00E85A5E"/>
    <w:rsid w:val="00E85AB7"/>
    <w:rsid w:val="00E85BC8"/>
    <w:rsid w:val="00E85C9B"/>
    <w:rsid w:val="00E85EAB"/>
    <w:rsid w:val="00E85FA2"/>
    <w:rsid w:val="00E8616B"/>
    <w:rsid w:val="00E863B4"/>
    <w:rsid w:val="00E863BD"/>
    <w:rsid w:val="00E86455"/>
    <w:rsid w:val="00E864DA"/>
    <w:rsid w:val="00E86590"/>
    <w:rsid w:val="00E86936"/>
    <w:rsid w:val="00E86AAC"/>
    <w:rsid w:val="00E86D05"/>
    <w:rsid w:val="00E86E9F"/>
    <w:rsid w:val="00E870DA"/>
    <w:rsid w:val="00E870EF"/>
    <w:rsid w:val="00E874BF"/>
    <w:rsid w:val="00E875F1"/>
    <w:rsid w:val="00E8761D"/>
    <w:rsid w:val="00E87667"/>
    <w:rsid w:val="00E87775"/>
    <w:rsid w:val="00E87908"/>
    <w:rsid w:val="00E879A5"/>
    <w:rsid w:val="00E87A55"/>
    <w:rsid w:val="00E87A6C"/>
    <w:rsid w:val="00E87A73"/>
    <w:rsid w:val="00E87D36"/>
    <w:rsid w:val="00E87D4A"/>
    <w:rsid w:val="00E87FED"/>
    <w:rsid w:val="00E904D3"/>
    <w:rsid w:val="00E9059D"/>
    <w:rsid w:val="00E9064A"/>
    <w:rsid w:val="00E9064B"/>
    <w:rsid w:val="00E906E2"/>
    <w:rsid w:val="00E9075D"/>
    <w:rsid w:val="00E90787"/>
    <w:rsid w:val="00E90970"/>
    <w:rsid w:val="00E90BC4"/>
    <w:rsid w:val="00E90F0C"/>
    <w:rsid w:val="00E90FE5"/>
    <w:rsid w:val="00E91005"/>
    <w:rsid w:val="00E91163"/>
    <w:rsid w:val="00E91219"/>
    <w:rsid w:val="00E91265"/>
    <w:rsid w:val="00E912D1"/>
    <w:rsid w:val="00E915F2"/>
    <w:rsid w:val="00E916A9"/>
    <w:rsid w:val="00E919BC"/>
    <w:rsid w:val="00E91BAF"/>
    <w:rsid w:val="00E91DCE"/>
    <w:rsid w:val="00E91E0D"/>
    <w:rsid w:val="00E91E86"/>
    <w:rsid w:val="00E9200F"/>
    <w:rsid w:val="00E920E6"/>
    <w:rsid w:val="00E92217"/>
    <w:rsid w:val="00E92268"/>
    <w:rsid w:val="00E92733"/>
    <w:rsid w:val="00E92882"/>
    <w:rsid w:val="00E92921"/>
    <w:rsid w:val="00E92CA0"/>
    <w:rsid w:val="00E92EF1"/>
    <w:rsid w:val="00E93142"/>
    <w:rsid w:val="00E932EA"/>
    <w:rsid w:val="00E93317"/>
    <w:rsid w:val="00E93813"/>
    <w:rsid w:val="00E939C4"/>
    <w:rsid w:val="00E93B21"/>
    <w:rsid w:val="00E93C2E"/>
    <w:rsid w:val="00E93E39"/>
    <w:rsid w:val="00E93EBD"/>
    <w:rsid w:val="00E94718"/>
    <w:rsid w:val="00E94BCA"/>
    <w:rsid w:val="00E94BF4"/>
    <w:rsid w:val="00E94C5E"/>
    <w:rsid w:val="00E94DC7"/>
    <w:rsid w:val="00E94F8D"/>
    <w:rsid w:val="00E94FB2"/>
    <w:rsid w:val="00E950A1"/>
    <w:rsid w:val="00E952E8"/>
    <w:rsid w:val="00E95540"/>
    <w:rsid w:val="00E95547"/>
    <w:rsid w:val="00E95709"/>
    <w:rsid w:val="00E95AA4"/>
    <w:rsid w:val="00E95AEA"/>
    <w:rsid w:val="00E95B1A"/>
    <w:rsid w:val="00E95B57"/>
    <w:rsid w:val="00E95C79"/>
    <w:rsid w:val="00E95CCF"/>
    <w:rsid w:val="00E95D50"/>
    <w:rsid w:val="00E95E4E"/>
    <w:rsid w:val="00E96317"/>
    <w:rsid w:val="00E9634A"/>
    <w:rsid w:val="00E963B8"/>
    <w:rsid w:val="00E96431"/>
    <w:rsid w:val="00E9652A"/>
    <w:rsid w:val="00E965A5"/>
    <w:rsid w:val="00E96907"/>
    <w:rsid w:val="00E96A82"/>
    <w:rsid w:val="00E96AF1"/>
    <w:rsid w:val="00E96E3B"/>
    <w:rsid w:val="00E96E64"/>
    <w:rsid w:val="00E9742A"/>
    <w:rsid w:val="00E97872"/>
    <w:rsid w:val="00E978CF"/>
    <w:rsid w:val="00E97A0E"/>
    <w:rsid w:val="00E97C2A"/>
    <w:rsid w:val="00E97C9F"/>
    <w:rsid w:val="00E97CBD"/>
    <w:rsid w:val="00E97D0F"/>
    <w:rsid w:val="00E97E57"/>
    <w:rsid w:val="00EA0261"/>
    <w:rsid w:val="00EA0410"/>
    <w:rsid w:val="00EA0545"/>
    <w:rsid w:val="00EA0686"/>
    <w:rsid w:val="00EA06A4"/>
    <w:rsid w:val="00EA07D8"/>
    <w:rsid w:val="00EA0998"/>
    <w:rsid w:val="00EA0BF3"/>
    <w:rsid w:val="00EA0CDA"/>
    <w:rsid w:val="00EA0F75"/>
    <w:rsid w:val="00EA1186"/>
    <w:rsid w:val="00EA120B"/>
    <w:rsid w:val="00EA1250"/>
    <w:rsid w:val="00EA1417"/>
    <w:rsid w:val="00EA14CB"/>
    <w:rsid w:val="00EA1527"/>
    <w:rsid w:val="00EA15EC"/>
    <w:rsid w:val="00EA16D6"/>
    <w:rsid w:val="00EA1747"/>
    <w:rsid w:val="00EA184C"/>
    <w:rsid w:val="00EA1D92"/>
    <w:rsid w:val="00EA1F24"/>
    <w:rsid w:val="00EA215C"/>
    <w:rsid w:val="00EA2180"/>
    <w:rsid w:val="00EA22DD"/>
    <w:rsid w:val="00EA2347"/>
    <w:rsid w:val="00EA234B"/>
    <w:rsid w:val="00EA23EA"/>
    <w:rsid w:val="00EA252C"/>
    <w:rsid w:val="00EA27DF"/>
    <w:rsid w:val="00EA2A9F"/>
    <w:rsid w:val="00EA2C0B"/>
    <w:rsid w:val="00EA2CA2"/>
    <w:rsid w:val="00EA2D1A"/>
    <w:rsid w:val="00EA2DCF"/>
    <w:rsid w:val="00EA3061"/>
    <w:rsid w:val="00EA31F8"/>
    <w:rsid w:val="00EA3242"/>
    <w:rsid w:val="00EA3546"/>
    <w:rsid w:val="00EA36AD"/>
    <w:rsid w:val="00EA3B03"/>
    <w:rsid w:val="00EA3D4F"/>
    <w:rsid w:val="00EA3E1C"/>
    <w:rsid w:val="00EA3E5F"/>
    <w:rsid w:val="00EA3F5B"/>
    <w:rsid w:val="00EA3FC7"/>
    <w:rsid w:val="00EA4030"/>
    <w:rsid w:val="00EA40A4"/>
    <w:rsid w:val="00EA426C"/>
    <w:rsid w:val="00EA45FB"/>
    <w:rsid w:val="00EA46D9"/>
    <w:rsid w:val="00EA4806"/>
    <w:rsid w:val="00EA49E7"/>
    <w:rsid w:val="00EA4A19"/>
    <w:rsid w:val="00EA4CF4"/>
    <w:rsid w:val="00EA4E3E"/>
    <w:rsid w:val="00EA500D"/>
    <w:rsid w:val="00EA533A"/>
    <w:rsid w:val="00EA5384"/>
    <w:rsid w:val="00EA5588"/>
    <w:rsid w:val="00EA55C9"/>
    <w:rsid w:val="00EA5680"/>
    <w:rsid w:val="00EA570E"/>
    <w:rsid w:val="00EA5857"/>
    <w:rsid w:val="00EA58A9"/>
    <w:rsid w:val="00EA58EE"/>
    <w:rsid w:val="00EA5908"/>
    <w:rsid w:val="00EA599F"/>
    <w:rsid w:val="00EA5BCC"/>
    <w:rsid w:val="00EA5F93"/>
    <w:rsid w:val="00EA60DC"/>
    <w:rsid w:val="00EA6105"/>
    <w:rsid w:val="00EA61C5"/>
    <w:rsid w:val="00EA64E4"/>
    <w:rsid w:val="00EA6975"/>
    <w:rsid w:val="00EA6AA0"/>
    <w:rsid w:val="00EA6C84"/>
    <w:rsid w:val="00EA6F1A"/>
    <w:rsid w:val="00EA717B"/>
    <w:rsid w:val="00EA719A"/>
    <w:rsid w:val="00EA71DD"/>
    <w:rsid w:val="00EA7333"/>
    <w:rsid w:val="00EA73FF"/>
    <w:rsid w:val="00EA75C2"/>
    <w:rsid w:val="00EA7627"/>
    <w:rsid w:val="00EA7839"/>
    <w:rsid w:val="00EA7ACF"/>
    <w:rsid w:val="00EA7E42"/>
    <w:rsid w:val="00EA7F6A"/>
    <w:rsid w:val="00EB02A1"/>
    <w:rsid w:val="00EB0494"/>
    <w:rsid w:val="00EB05E7"/>
    <w:rsid w:val="00EB06F9"/>
    <w:rsid w:val="00EB07DA"/>
    <w:rsid w:val="00EB082A"/>
    <w:rsid w:val="00EB08A0"/>
    <w:rsid w:val="00EB08F2"/>
    <w:rsid w:val="00EB0A8F"/>
    <w:rsid w:val="00EB0B89"/>
    <w:rsid w:val="00EB0B8E"/>
    <w:rsid w:val="00EB0C85"/>
    <w:rsid w:val="00EB0E73"/>
    <w:rsid w:val="00EB0ED6"/>
    <w:rsid w:val="00EB1658"/>
    <w:rsid w:val="00EB171B"/>
    <w:rsid w:val="00EB1943"/>
    <w:rsid w:val="00EB1AA3"/>
    <w:rsid w:val="00EB1DA5"/>
    <w:rsid w:val="00EB20FB"/>
    <w:rsid w:val="00EB2282"/>
    <w:rsid w:val="00EB2316"/>
    <w:rsid w:val="00EB23D2"/>
    <w:rsid w:val="00EB248E"/>
    <w:rsid w:val="00EB261C"/>
    <w:rsid w:val="00EB2637"/>
    <w:rsid w:val="00EB2820"/>
    <w:rsid w:val="00EB284D"/>
    <w:rsid w:val="00EB2887"/>
    <w:rsid w:val="00EB28BD"/>
    <w:rsid w:val="00EB2983"/>
    <w:rsid w:val="00EB299D"/>
    <w:rsid w:val="00EB2B5E"/>
    <w:rsid w:val="00EB2C43"/>
    <w:rsid w:val="00EB2D04"/>
    <w:rsid w:val="00EB3060"/>
    <w:rsid w:val="00EB3170"/>
    <w:rsid w:val="00EB31D6"/>
    <w:rsid w:val="00EB32DF"/>
    <w:rsid w:val="00EB345F"/>
    <w:rsid w:val="00EB34BA"/>
    <w:rsid w:val="00EB36F0"/>
    <w:rsid w:val="00EB37D2"/>
    <w:rsid w:val="00EB38EC"/>
    <w:rsid w:val="00EB3CED"/>
    <w:rsid w:val="00EB3D98"/>
    <w:rsid w:val="00EB3EF4"/>
    <w:rsid w:val="00EB3EFF"/>
    <w:rsid w:val="00EB40AA"/>
    <w:rsid w:val="00EB417D"/>
    <w:rsid w:val="00EB4183"/>
    <w:rsid w:val="00EB41D0"/>
    <w:rsid w:val="00EB423F"/>
    <w:rsid w:val="00EB4357"/>
    <w:rsid w:val="00EB43A3"/>
    <w:rsid w:val="00EB43CB"/>
    <w:rsid w:val="00EB4453"/>
    <w:rsid w:val="00EB44E5"/>
    <w:rsid w:val="00EB49EA"/>
    <w:rsid w:val="00EB4ADB"/>
    <w:rsid w:val="00EB4BB5"/>
    <w:rsid w:val="00EB4BDD"/>
    <w:rsid w:val="00EB4BEF"/>
    <w:rsid w:val="00EB4C60"/>
    <w:rsid w:val="00EB4D5D"/>
    <w:rsid w:val="00EB515D"/>
    <w:rsid w:val="00EB52B4"/>
    <w:rsid w:val="00EB5305"/>
    <w:rsid w:val="00EB56E8"/>
    <w:rsid w:val="00EB5748"/>
    <w:rsid w:val="00EB5867"/>
    <w:rsid w:val="00EB5919"/>
    <w:rsid w:val="00EB5974"/>
    <w:rsid w:val="00EB5D34"/>
    <w:rsid w:val="00EB5F23"/>
    <w:rsid w:val="00EB60A6"/>
    <w:rsid w:val="00EB6680"/>
    <w:rsid w:val="00EB69D5"/>
    <w:rsid w:val="00EB6A51"/>
    <w:rsid w:val="00EB6D57"/>
    <w:rsid w:val="00EB6EA3"/>
    <w:rsid w:val="00EB7255"/>
    <w:rsid w:val="00EB72B3"/>
    <w:rsid w:val="00EB75BE"/>
    <w:rsid w:val="00EB7782"/>
    <w:rsid w:val="00EB7B45"/>
    <w:rsid w:val="00EB7FC8"/>
    <w:rsid w:val="00EB7FF9"/>
    <w:rsid w:val="00EC013A"/>
    <w:rsid w:val="00EC01AF"/>
    <w:rsid w:val="00EC02A2"/>
    <w:rsid w:val="00EC0486"/>
    <w:rsid w:val="00EC09BF"/>
    <w:rsid w:val="00EC0A26"/>
    <w:rsid w:val="00EC0BB2"/>
    <w:rsid w:val="00EC0C94"/>
    <w:rsid w:val="00EC0D0F"/>
    <w:rsid w:val="00EC0E30"/>
    <w:rsid w:val="00EC106D"/>
    <w:rsid w:val="00EC1377"/>
    <w:rsid w:val="00EC13CB"/>
    <w:rsid w:val="00EC141A"/>
    <w:rsid w:val="00EC149E"/>
    <w:rsid w:val="00EC1680"/>
    <w:rsid w:val="00EC16AF"/>
    <w:rsid w:val="00EC1754"/>
    <w:rsid w:val="00EC1870"/>
    <w:rsid w:val="00EC18CA"/>
    <w:rsid w:val="00EC1914"/>
    <w:rsid w:val="00EC1A66"/>
    <w:rsid w:val="00EC1DAB"/>
    <w:rsid w:val="00EC2467"/>
    <w:rsid w:val="00EC2471"/>
    <w:rsid w:val="00EC24A5"/>
    <w:rsid w:val="00EC24D4"/>
    <w:rsid w:val="00EC259A"/>
    <w:rsid w:val="00EC2BDA"/>
    <w:rsid w:val="00EC3615"/>
    <w:rsid w:val="00EC376D"/>
    <w:rsid w:val="00EC3AFF"/>
    <w:rsid w:val="00EC3F2B"/>
    <w:rsid w:val="00EC4044"/>
    <w:rsid w:val="00EC4098"/>
    <w:rsid w:val="00EC4338"/>
    <w:rsid w:val="00EC45A0"/>
    <w:rsid w:val="00EC45C4"/>
    <w:rsid w:val="00EC4926"/>
    <w:rsid w:val="00EC4B97"/>
    <w:rsid w:val="00EC4C1B"/>
    <w:rsid w:val="00EC4D43"/>
    <w:rsid w:val="00EC51AC"/>
    <w:rsid w:val="00EC52AF"/>
    <w:rsid w:val="00EC5387"/>
    <w:rsid w:val="00EC557C"/>
    <w:rsid w:val="00EC558D"/>
    <w:rsid w:val="00EC56AE"/>
    <w:rsid w:val="00EC58B1"/>
    <w:rsid w:val="00EC58D5"/>
    <w:rsid w:val="00EC5A15"/>
    <w:rsid w:val="00EC5B08"/>
    <w:rsid w:val="00EC5BCF"/>
    <w:rsid w:val="00EC5D10"/>
    <w:rsid w:val="00EC5D16"/>
    <w:rsid w:val="00EC5DF8"/>
    <w:rsid w:val="00EC607A"/>
    <w:rsid w:val="00EC61D9"/>
    <w:rsid w:val="00EC62EA"/>
    <w:rsid w:val="00EC6464"/>
    <w:rsid w:val="00EC652A"/>
    <w:rsid w:val="00EC660C"/>
    <w:rsid w:val="00EC686A"/>
    <w:rsid w:val="00EC6A40"/>
    <w:rsid w:val="00EC7323"/>
    <w:rsid w:val="00EC732B"/>
    <w:rsid w:val="00EC73BB"/>
    <w:rsid w:val="00EC742B"/>
    <w:rsid w:val="00EC771C"/>
    <w:rsid w:val="00EC78E3"/>
    <w:rsid w:val="00EC7CCA"/>
    <w:rsid w:val="00ED0193"/>
    <w:rsid w:val="00ED01B1"/>
    <w:rsid w:val="00ED03D1"/>
    <w:rsid w:val="00ED081D"/>
    <w:rsid w:val="00ED0840"/>
    <w:rsid w:val="00ED0A13"/>
    <w:rsid w:val="00ED0A65"/>
    <w:rsid w:val="00ED0B92"/>
    <w:rsid w:val="00ED0D63"/>
    <w:rsid w:val="00ED0E85"/>
    <w:rsid w:val="00ED10F7"/>
    <w:rsid w:val="00ED1296"/>
    <w:rsid w:val="00ED13B2"/>
    <w:rsid w:val="00ED1476"/>
    <w:rsid w:val="00ED1905"/>
    <w:rsid w:val="00ED1A94"/>
    <w:rsid w:val="00ED1B9E"/>
    <w:rsid w:val="00ED1CC2"/>
    <w:rsid w:val="00ED1D51"/>
    <w:rsid w:val="00ED1E7F"/>
    <w:rsid w:val="00ED21D1"/>
    <w:rsid w:val="00ED229A"/>
    <w:rsid w:val="00ED24CB"/>
    <w:rsid w:val="00ED2748"/>
    <w:rsid w:val="00ED277D"/>
    <w:rsid w:val="00ED2875"/>
    <w:rsid w:val="00ED28FE"/>
    <w:rsid w:val="00ED2A38"/>
    <w:rsid w:val="00ED2AB5"/>
    <w:rsid w:val="00ED2C55"/>
    <w:rsid w:val="00ED2C84"/>
    <w:rsid w:val="00ED2E1A"/>
    <w:rsid w:val="00ED2EFA"/>
    <w:rsid w:val="00ED304C"/>
    <w:rsid w:val="00ED339D"/>
    <w:rsid w:val="00ED364E"/>
    <w:rsid w:val="00ED3683"/>
    <w:rsid w:val="00ED3AE7"/>
    <w:rsid w:val="00ED3B09"/>
    <w:rsid w:val="00ED407E"/>
    <w:rsid w:val="00ED4193"/>
    <w:rsid w:val="00ED42A9"/>
    <w:rsid w:val="00ED44AC"/>
    <w:rsid w:val="00ED45BE"/>
    <w:rsid w:val="00ED480A"/>
    <w:rsid w:val="00ED49B1"/>
    <w:rsid w:val="00ED4B7E"/>
    <w:rsid w:val="00ED4DE9"/>
    <w:rsid w:val="00ED4EF5"/>
    <w:rsid w:val="00ED51CE"/>
    <w:rsid w:val="00ED53C7"/>
    <w:rsid w:val="00ED53D4"/>
    <w:rsid w:val="00ED544D"/>
    <w:rsid w:val="00ED5EB4"/>
    <w:rsid w:val="00ED5F5B"/>
    <w:rsid w:val="00ED5F97"/>
    <w:rsid w:val="00ED5FDD"/>
    <w:rsid w:val="00ED6099"/>
    <w:rsid w:val="00ED65C7"/>
    <w:rsid w:val="00ED6674"/>
    <w:rsid w:val="00ED6836"/>
    <w:rsid w:val="00ED6B4A"/>
    <w:rsid w:val="00ED703C"/>
    <w:rsid w:val="00ED77AB"/>
    <w:rsid w:val="00ED7831"/>
    <w:rsid w:val="00ED7A99"/>
    <w:rsid w:val="00EE005D"/>
    <w:rsid w:val="00EE03CD"/>
    <w:rsid w:val="00EE03E9"/>
    <w:rsid w:val="00EE05EF"/>
    <w:rsid w:val="00EE07CD"/>
    <w:rsid w:val="00EE0832"/>
    <w:rsid w:val="00EE0AD7"/>
    <w:rsid w:val="00EE0D1C"/>
    <w:rsid w:val="00EE0E22"/>
    <w:rsid w:val="00EE0E83"/>
    <w:rsid w:val="00EE0F3D"/>
    <w:rsid w:val="00EE0F40"/>
    <w:rsid w:val="00EE10AF"/>
    <w:rsid w:val="00EE10E7"/>
    <w:rsid w:val="00EE1357"/>
    <w:rsid w:val="00EE1611"/>
    <w:rsid w:val="00EE17F5"/>
    <w:rsid w:val="00EE18C5"/>
    <w:rsid w:val="00EE1A20"/>
    <w:rsid w:val="00EE1BB0"/>
    <w:rsid w:val="00EE1EA4"/>
    <w:rsid w:val="00EE1F56"/>
    <w:rsid w:val="00EE1FCD"/>
    <w:rsid w:val="00EE2022"/>
    <w:rsid w:val="00EE21BD"/>
    <w:rsid w:val="00EE2262"/>
    <w:rsid w:val="00EE228D"/>
    <w:rsid w:val="00EE229D"/>
    <w:rsid w:val="00EE22FE"/>
    <w:rsid w:val="00EE243B"/>
    <w:rsid w:val="00EE24BC"/>
    <w:rsid w:val="00EE24E1"/>
    <w:rsid w:val="00EE2570"/>
    <w:rsid w:val="00EE27D6"/>
    <w:rsid w:val="00EE29DA"/>
    <w:rsid w:val="00EE2A29"/>
    <w:rsid w:val="00EE2AE6"/>
    <w:rsid w:val="00EE2FCF"/>
    <w:rsid w:val="00EE3158"/>
    <w:rsid w:val="00EE333D"/>
    <w:rsid w:val="00EE3394"/>
    <w:rsid w:val="00EE348F"/>
    <w:rsid w:val="00EE34B8"/>
    <w:rsid w:val="00EE3521"/>
    <w:rsid w:val="00EE3898"/>
    <w:rsid w:val="00EE38B2"/>
    <w:rsid w:val="00EE3DF8"/>
    <w:rsid w:val="00EE3F91"/>
    <w:rsid w:val="00EE469D"/>
    <w:rsid w:val="00EE4710"/>
    <w:rsid w:val="00EE4714"/>
    <w:rsid w:val="00EE476E"/>
    <w:rsid w:val="00EE490D"/>
    <w:rsid w:val="00EE4E88"/>
    <w:rsid w:val="00EE5029"/>
    <w:rsid w:val="00EE50B9"/>
    <w:rsid w:val="00EE50C7"/>
    <w:rsid w:val="00EE524B"/>
    <w:rsid w:val="00EE5603"/>
    <w:rsid w:val="00EE56D9"/>
    <w:rsid w:val="00EE56ED"/>
    <w:rsid w:val="00EE5A3B"/>
    <w:rsid w:val="00EE5CAC"/>
    <w:rsid w:val="00EE5DF7"/>
    <w:rsid w:val="00EE5E33"/>
    <w:rsid w:val="00EE6083"/>
    <w:rsid w:val="00EE634D"/>
    <w:rsid w:val="00EE64EE"/>
    <w:rsid w:val="00EE66B6"/>
    <w:rsid w:val="00EE6A2A"/>
    <w:rsid w:val="00EE6C46"/>
    <w:rsid w:val="00EE6C79"/>
    <w:rsid w:val="00EE7342"/>
    <w:rsid w:val="00EE7611"/>
    <w:rsid w:val="00EE76D2"/>
    <w:rsid w:val="00EE77AC"/>
    <w:rsid w:val="00EE7970"/>
    <w:rsid w:val="00EE79D4"/>
    <w:rsid w:val="00EE7AD4"/>
    <w:rsid w:val="00EE7B4C"/>
    <w:rsid w:val="00EE7B8A"/>
    <w:rsid w:val="00EE7F7E"/>
    <w:rsid w:val="00EE7FAA"/>
    <w:rsid w:val="00EF01AE"/>
    <w:rsid w:val="00EF022B"/>
    <w:rsid w:val="00EF044C"/>
    <w:rsid w:val="00EF066F"/>
    <w:rsid w:val="00EF0763"/>
    <w:rsid w:val="00EF079A"/>
    <w:rsid w:val="00EF07AF"/>
    <w:rsid w:val="00EF0872"/>
    <w:rsid w:val="00EF0A26"/>
    <w:rsid w:val="00EF0B22"/>
    <w:rsid w:val="00EF0D35"/>
    <w:rsid w:val="00EF0D4A"/>
    <w:rsid w:val="00EF0D55"/>
    <w:rsid w:val="00EF0E33"/>
    <w:rsid w:val="00EF0F87"/>
    <w:rsid w:val="00EF106D"/>
    <w:rsid w:val="00EF107C"/>
    <w:rsid w:val="00EF10A3"/>
    <w:rsid w:val="00EF1186"/>
    <w:rsid w:val="00EF126B"/>
    <w:rsid w:val="00EF141C"/>
    <w:rsid w:val="00EF1561"/>
    <w:rsid w:val="00EF197F"/>
    <w:rsid w:val="00EF1A34"/>
    <w:rsid w:val="00EF1B1F"/>
    <w:rsid w:val="00EF1B60"/>
    <w:rsid w:val="00EF1EA4"/>
    <w:rsid w:val="00EF248C"/>
    <w:rsid w:val="00EF25CA"/>
    <w:rsid w:val="00EF270F"/>
    <w:rsid w:val="00EF2A32"/>
    <w:rsid w:val="00EF2AB6"/>
    <w:rsid w:val="00EF2C3F"/>
    <w:rsid w:val="00EF2D29"/>
    <w:rsid w:val="00EF2D32"/>
    <w:rsid w:val="00EF2E8A"/>
    <w:rsid w:val="00EF31CE"/>
    <w:rsid w:val="00EF344E"/>
    <w:rsid w:val="00EF356E"/>
    <w:rsid w:val="00EF3682"/>
    <w:rsid w:val="00EF385C"/>
    <w:rsid w:val="00EF38B8"/>
    <w:rsid w:val="00EF38D6"/>
    <w:rsid w:val="00EF3903"/>
    <w:rsid w:val="00EF3A4D"/>
    <w:rsid w:val="00EF3BCB"/>
    <w:rsid w:val="00EF3D54"/>
    <w:rsid w:val="00EF3FAB"/>
    <w:rsid w:val="00EF432B"/>
    <w:rsid w:val="00EF4351"/>
    <w:rsid w:val="00EF444B"/>
    <w:rsid w:val="00EF4754"/>
    <w:rsid w:val="00EF47B1"/>
    <w:rsid w:val="00EF481E"/>
    <w:rsid w:val="00EF4869"/>
    <w:rsid w:val="00EF48A8"/>
    <w:rsid w:val="00EF4CBC"/>
    <w:rsid w:val="00EF4E0B"/>
    <w:rsid w:val="00EF4F34"/>
    <w:rsid w:val="00EF4FB7"/>
    <w:rsid w:val="00EF5176"/>
    <w:rsid w:val="00EF53D9"/>
    <w:rsid w:val="00EF54B1"/>
    <w:rsid w:val="00EF5513"/>
    <w:rsid w:val="00EF55A6"/>
    <w:rsid w:val="00EF56D1"/>
    <w:rsid w:val="00EF577E"/>
    <w:rsid w:val="00EF583B"/>
    <w:rsid w:val="00EF58E6"/>
    <w:rsid w:val="00EF599B"/>
    <w:rsid w:val="00EF5B4A"/>
    <w:rsid w:val="00EF5B62"/>
    <w:rsid w:val="00EF5D13"/>
    <w:rsid w:val="00EF5EC5"/>
    <w:rsid w:val="00EF60BC"/>
    <w:rsid w:val="00EF61EA"/>
    <w:rsid w:val="00EF6848"/>
    <w:rsid w:val="00EF6892"/>
    <w:rsid w:val="00EF696C"/>
    <w:rsid w:val="00EF6C41"/>
    <w:rsid w:val="00EF6CA9"/>
    <w:rsid w:val="00EF6FD3"/>
    <w:rsid w:val="00EF71FB"/>
    <w:rsid w:val="00EF724F"/>
    <w:rsid w:val="00EF72DD"/>
    <w:rsid w:val="00EF734C"/>
    <w:rsid w:val="00EF7358"/>
    <w:rsid w:val="00EF7523"/>
    <w:rsid w:val="00EF75E3"/>
    <w:rsid w:val="00EF7712"/>
    <w:rsid w:val="00EF7998"/>
    <w:rsid w:val="00EF7B49"/>
    <w:rsid w:val="00EF7BEE"/>
    <w:rsid w:val="00EF7C26"/>
    <w:rsid w:val="00EF7C6A"/>
    <w:rsid w:val="00F001C1"/>
    <w:rsid w:val="00F0040C"/>
    <w:rsid w:val="00F00417"/>
    <w:rsid w:val="00F00602"/>
    <w:rsid w:val="00F006AC"/>
    <w:rsid w:val="00F00824"/>
    <w:rsid w:val="00F00B5C"/>
    <w:rsid w:val="00F00CB2"/>
    <w:rsid w:val="00F00D6C"/>
    <w:rsid w:val="00F00E30"/>
    <w:rsid w:val="00F00F4D"/>
    <w:rsid w:val="00F012A5"/>
    <w:rsid w:val="00F0167B"/>
    <w:rsid w:val="00F0194C"/>
    <w:rsid w:val="00F01A26"/>
    <w:rsid w:val="00F01A51"/>
    <w:rsid w:val="00F01A6F"/>
    <w:rsid w:val="00F01A86"/>
    <w:rsid w:val="00F01B33"/>
    <w:rsid w:val="00F01C31"/>
    <w:rsid w:val="00F01FCA"/>
    <w:rsid w:val="00F020E6"/>
    <w:rsid w:val="00F022D5"/>
    <w:rsid w:val="00F023E5"/>
    <w:rsid w:val="00F0240F"/>
    <w:rsid w:val="00F026A8"/>
    <w:rsid w:val="00F02743"/>
    <w:rsid w:val="00F0292E"/>
    <w:rsid w:val="00F02A17"/>
    <w:rsid w:val="00F02DE8"/>
    <w:rsid w:val="00F032DE"/>
    <w:rsid w:val="00F033B0"/>
    <w:rsid w:val="00F039C2"/>
    <w:rsid w:val="00F03FF0"/>
    <w:rsid w:val="00F040A5"/>
    <w:rsid w:val="00F042AB"/>
    <w:rsid w:val="00F04439"/>
    <w:rsid w:val="00F04846"/>
    <w:rsid w:val="00F04870"/>
    <w:rsid w:val="00F04AC8"/>
    <w:rsid w:val="00F04B89"/>
    <w:rsid w:val="00F04F1F"/>
    <w:rsid w:val="00F04F73"/>
    <w:rsid w:val="00F04FBD"/>
    <w:rsid w:val="00F050F9"/>
    <w:rsid w:val="00F0513D"/>
    <w:rsid w:val="00F05308"/>
    <w:rsid w:val="00F0547D"/>
    <w:rsid w:val="00F05631"/>
    <w:rsid w:val="00F05900"/>
    <w:rsid w:val="00F05983"/>
    <w:rsid w:val="00F05A02"/>
    <w:rsid w:val="00F05ABC"/>
    <w:rsid w:val="00F05B21"/>
    <w:rsid w:val="00F06244"/>
    <w:rsid w:val="00F0636E"/>
    <w:rsid w:val="00F064B1"/>
    <w:rsid w:val="00F0662A"/>
    <w:rsid w:val="00F06753"/>
    <w:rsid w:val="00F067FC"/>
    <w:rsid w:val="00F0680A"/>
    <w:rsid w:val="00F069A0"/>
    <w:rsid w:val="00F06C7E"/>
    <w:rsid w:val="00F06CA5"/>
    <w:rsid w:val="00F06FDE"/>
    <w:rsid w:val="00F0717F"/>
    <w:rsid w:val="00F074FB"/>
    <w:rsid w:val="00F07612"/>
    <w:rsid w:val="00F07B8E"/>
    <w:rsid w:val="00F07BA0"/>
    <w:rsid w:val="00F07F24"/>
    <w:rsid w:val="00F07F7B"/>
    <w:rsid w:val="00F10604"/>
    <w:rsid w:val="00F1079F"/>
    <w:rsid w:val="00F1088E"/>
    <w:rsid w:val="00F108F6"/>
    <w:rsid w:val="00F1091F"/>
    <w:rsid w:val="00F10AAF"/>
    <w:rsid w:val="00F10B3D"/>
    <w:rsid w:val="00F10E12"/>
    <w:rsid w:val="00F10EFD"/>
    <w:rsid w:val="00F10F1F"/>
    <w:rsid w:val="00F11114"/>
    <w:rsid w:val="00F11248"/>
    <w:rsid w:val="00F11386"/>
    <w:rsid w:val="00F11428"/>
    <w:rsid w:val="00F11567"/>
    <w:rsid w:val="00F11B98"/>
    <w:rsid w:val="00F11FDC"/>
    <w:rsid w:val="00F121C8"/>
    <w:rsid w:val="00F121D6"/>
    <w:rsid w:val="00F12328"/>
    <w:rsid w:val="00F124CC"/>
    <w:rsid w:val="00F12506"/>
    <w:rsid w:val="00F127E4"/>
    <w:rsid w:val="00F12974"/>
    <w:rsid w:val="00F12D18"/>
    <w:rsid w:val="00F12D51"/>
    <w:rsid w:val="00F13000"/>
    <w:rsid w:val="00F1342F"/>
    <w:rsid w:val="00F1361F"/>
    <w:rsid w:val="00F13A28"/>
    <w:rsid w:val="00F13C01"/>
    <w:rsid w:val="00F13E45"/>
    <w:rsid w:val="00F13F0B"/>
    <w:rsid w:val="00F1418D"/>
    <w:rsid w:val="00F1436B"/>
    <w:rsid w:val="00F14661"/>
    <w:rsid w:val="00F14823"/>
    <w:rsid w:val="00F14836"/>
    <w:rsid w:val="00F149CD"/>
    <w:rsid w:val="00F14A5D"/>
    <w:rsid w:val="00F14B85"/>
    <w:rsid w:val="00F14C20"/>
    <w:rsid w:val="00F14E1A"/>
    <w:rsid w:val="00F14F2F"/>
    <w:rsid w:val="00F15259"/>
    <w:rsid w:val="00F1554D"/>
    <w:rsid w:val="00F15604"/>
    <w:rsid w:val="00F159C0"/>
    <w:rsid w:val="00F15E40"/>
    <w:rsid w:val="00F15E9E"/>
    <w:rsid w:val="00F163EB"/>
    <w:rsid w:val="00F166FF"/>
    <w:rsid w:val="00F167C2"/>
    <w:rsid w:val="00F16930"/>
    <w:rsid w:val="00F16995"/>
    <w:rsid w:val="00F16B32"/>
    <w:rsid w:val="00F16C08"/>
    <w:rsid w:val="00F16D56"/>
    <w:rsid w:val="00F16D7F"/>
    <w:rsid w:val="00F16F6A"/>
    <w:rsid w:val="00F17094"/>
    <w:rsid w:val="00F17128"/>
    <w:rsid w:val="00F177BF"/>
    <w:rsid w:val="00F17979"/>
    <w:rsid w:val="00F179E0"/>
    <w:rsid w:val="00F17CA8"/>
    <w:rsid w:val="00F17E72"/>
    <w:rsid w:val="00F20494"/>
    <w:rsid w:val="00F20806"/>
    <w:rsid w:val="00F20875"/>
    <w:rsid w:val="00F2094A"/>
    <w:rsid w:val="00F20B5A"/>
    <w:rsid w:val="00F20CC8"/>
    <w:rsid w:val="00F20D69"/>
    <w:rsid w:val="00F20E1F"/>
    <w:rsid w:val="00F2117E"/>
    <w:rsid w:val="00F2118D"/>
    <w:rsid w:val="00F212AF"/>
    <w:rsid w:val="00F21415"/>
    <w:rsid w:val="00F214FC"/>
    <w:rsid w:val="00F21597"/>
    <w:rsid w:val="00F215CC"/>
    <w:rsid w:val="00F217A8"/>
    <w:rsid w:val="00F21874"/>
    <w:rsid w:val="00F2195D"/>
    <w:rsid w:val="00F21B20"/>
    <w:rsid w:val="00F21B90"/>
    <w:rsid w:val="00F21D91"/>
    <w:rsid w:val="00F21DB1"/>
    <w:rsid w:val="00F21E63"/>
    <w:rsid w:val="00F21F42"/>
    <w:rsid w:val="00F21F51"/>
    <w:rsid w:val="00F22092"/>
    <w:rsid w:val="00F22275"/>
    <w:rsid w:val="00F22389"/>
    <w:rsid w:val="00F223F8"/>
    <w:rsid w:val="00F2294A"/>
    <w:rsid w:val="00F22B76"/>
    <w:rsid w:val="00F22BA4"/>
    <w:rsid w:val="00F22BC5"/>
    <w:rsid w:val="00F22BF2"/>
    <w:rsid w:val="00F22DDD"/>
    <w:rsid w:val="00F22E66"/>
    <w:rsid w:val="00F22F0D"/>
    <w:rsid w:val="00F23077"/>
    <w:rsid w:val="00F230B0"/>
    <w:rsid w:val="00F2323C"/>
    <w:rsid w:val="00F23343"/>
    <w:rsid w:val="00F234B6"/>
    <w:rsid w:val="00F2356C"/>
    <w:rsid w:val="00F237C4"/>
    <w:rsid w:val="00F23959"/>
    <w:rsid w:val="00F23B08"/>
    <w:rsid w:val="00F23BEE"/>
    <w:rsid w:val="00F23F6F"/>
    <w:rsid w:val="00F24370"/>
    <w:rsid w:val="00F2438F"/>
    <w:rsid w:val="00F24523"/>
    <w:rsid w:val="00F245B9"/>
    <w:rsid w:val="00F2462E"/>
    <w:rsid w:val="00F246C2"/>
    <w:rsid w:val="00F247D7"/>
    <w:rsid w:val="00F24808"/>
    <w:rsid w:val="00F24B23"/>
    <w:rsid w:val="00F25304"/>
    <w:rsid w:val="00F2531D"/>
    <w:rsid w:val="00F256A3"/>
    <w:rsid w:val="00F257A0"/>
    <w:rsid w:val="00F257A6"/>
    <w:rsid w:val="00F258BD"/>
    <w:rsid w:val="00F25E22"/>
    <w:rsid w:val="00F261CB"/>
    <w:rsid w:val="00F263BB"/>
    <w:rsid w:val="00F267B8"/>
    <w:rsid w:val="00F268C5"/>
    <w:rsid w:val="00F2696D"/>
    <w:rsid w:val="00F26ADB"/>
    <w:rsid w:val="00F26DAC"/>
    <w:rsid w:val="00F26DAE"/>
    <w:rsid w:val="00F27058"/>
    <w:rsid w:val="00F2724F"/>
    <w:rsid w:val="00F27315"/>
    <w:rsid w:val="00F27413"/>
    <w:rsid w:val="00F27523"/>
    <w:rsid w:val="00F277CB"/>
    <w:rsid w:val="00F278EB"/>
    <w:rsid w:val="00F27C1B"/>
    <w:rsid w:val="00F27D80"/>
    <w:rsid w:val="00F27E90"/>
    <w:rsid w:val="00F27FE7"/>
    <w:rsid w:val="00F30135"/>
    <w:rsid w:val="00F302C2"/>
    <w:rsid w:val="00F307FD"/>
    <w:rsid w:val="00F308B4"/>
    <w:rsid w:val="00F30A48"/>
    <w:rsid w:val="00F30B58"/>
    <w:rsid w:val="00F30C1B"/>
    <w:rsid w:val="00F30EBF"/>
    <w:rsid w:val="00F30ECE"/>
    <w:rsid w:val="00F30F45"/>
    <w:rsid w:val="00F311EE"/>
    <w:rsid w:val="00F3132D"/>
    <w:rsid w:val="00F3147E"/>
    <w:rsid w:val="00F31480"/>
    <w:rsid w:val="00F316C0"/>
    <w:rsid w:val="00F317C7"/>
    <w:rsid w:val="00F317E9"/>
    <w:rsid w:val="00F31813"/>
    <w:rsid w:val="00F31872"/>
    <w:rsid w:val="00F31889"/>
    <w:rsid w:val="00F31A17"/>
    <w:rsid w:val="00F31B17"/>
    <w:rsid w:val="00F31BEC"/>
    <w:rsid w:val="00F31E14"/>
    <w:rsid w:val="00F31ED6"/>
    <w:rsid w:val="00F31FF5"/>
    <w:rsid w:val="00F32163"/>
    <w:rsid w:val="00F3237D"/>
    <w:rsid w:val="00F323B0"/>
    <w:rsid w:val="00F326B9"/>
    <w:rsid w:val="00F326D9"/>
    <w:rsid w:val="00F32AD1"/>
    <w:rsid w:val="00F32B29"/>
    <w:rsid w:val="00F3310C"/>
    <w:rsid w:val="00F33289"/>
    <w:rsid w:val="00F33611"/>
    <w:rsid w:val="00F3368A"/>
    <w:rsid w:val="00F339ED"/>
    <w:rsid w:val="00F33A06"/>
    <w:rsid w:val="00F33B2E"/>
    <w:rsid w:val="00F33D90"/>
    <w:rsid w:val="00F3400B"/>
    <w:rsid w:val="00F34287"/>
    <w:rsid w:val="00F3433A"/>
    <w:rsid w:val="00F3457E"/>
    <w:rsid w:val="00F3463D"/>
    <w:rsid w:val="00F3468C"/>
    <w:rsid w:val="00F349CA"/>
    <w:rsid w:val="00F34E3C"/>
    <w:rsid w:val="00F34F12"/>
    <w:rsid w:val="00F34F63"/>
    <w:rsid w:val="00F35310"/>
    <w:rsid w:val="00F35416"/>
    <w:rsid w:val="00F354B6"/>
    <w:rsid w:val="00F354C8"/>
    <w:rsid w:val="00F354EF"/>
    <w:rsid w:val="00F35663"/>
    <w:rsid w:val="00F3569B"/>
    <w:rsid w:val="00F356A6"/>
    <w:rsid w:val="00F356C7"/>
    <w:rsid w:val="00F356D1"/>
    <w:rsid w:val="00F35865"/>
    <w:rsid w:val="00F35977"/>
    <w:rsid w:val="00F359DD"/>
    <w:rsid w:val="00F35D05"/>
    <w:rsid w:val="00F35FF2"/>
    <w:rsid w:val="00F3602C"/>
    <w:rsid w:val="00F36032"/>
    <w:rsid w:val="00F36287"/>
    <w:rsid w:val="00F36711"/>
    <w:rsid w:val="00F36729"/>
    <w:rsid w:val="00F367A4"/>
    <w:rsid w:val="00F36A64"/>
    <w:rsid w:val="00F36A6B"/>
    <w:rsid w:val="00F36AF3"/>
    <w:rsid w:val="00F36C6A"/>
    <w:rsid w:val="00F36D1B"/>
    <w:rsid w:val="00F36E2C"/>
    <w:rsid w:val="00F36E89"/>
    <w:rsid w:val="00F37040"/>
    <w:rsid w:val="00F3715A"/>
    <w:rsid w:val="00F371E5"/>
    <w:rsid w:val="00F372DC"/>
    <w:rsid w:val="00F37426"/>
    <w:rsid w:val="00F374EA"/>
    <w:rsid w:val="00F37617"/>
    <w:rsid w:val="00F3768F"/>
    <w:rsid w:val="00F37798"/>
    <w:rsid w:val="00F377A8"/>
    <w:rsid w:val="00F3783E"/>
    <w:rsid w:val="00F378E8"/>
    <w:rsid w:val="00F37921"/>
    <w:rsid w:val="00F37A5B"/>
    <w:rsid w:val="00F37D1E"/>
    <w:rsid w:val="00F37D6A"/>
    <w:rsid w:val="00F37DD2"/>
    <w:rsid w:val="00F37EA2"/>
    <w:rsid w:val="00F4032B"/>
    <w:rsid w:val="00F4053E"/>
    <w:rsid w:val="00F40975"/>
    <w:rsid w:val="00F40C48"/>
    <w:rsid w:val="00F40E73"/>
    <w:rsid w:val="00F40EEA"/>
    <w:rsid w:val="00F41295"/>
    <w:rsid w:val="00F41457"/>
    <w:rsid w:val="00F4162E"/>
    <w:rsid w:val="00F4172C"/>
    <w:rsid w:val="00F418A2"/>
    <w:rsid w:val="00F41989"/>
    <w:rsid w:val="00F41B9A"/>
    <w:rsid w:val="00F41E33"/>
    <w:rsid w:val="00F41EF5"/>
    <w:rsid w:val="00F420FC"/>
    <w:rsid w:val="00F421FB"/>
    <w:rsid w:val="00F4227A"/>
    <w:rsid w:val="00F42397"/>
    <w:rsid w:val="00F42503"/>
    <w:rsid w:val="00F42953"/>
    <w:rsid w:val="00F429B1"/>
    <w:rsid w:val="00F42C4C"/>
    <w:rsid w:val="00F42C62"/>
    <w:rsid w:val="00F42ECE"/>
    <w:rsid w:val="00F431EB"/>
    <w:rsid w:val="00F433E4"/>
    <w:rsid w:val="00F43599"/>
    <w:rsid w:val="00F435B6"/>
    <w:rsid w:val="00F4384B"/>
    <w:rsid w:val="00F43867"/>
    <w:rsid w:val="00F43889"/>
    <w:rsid w:val="00F43AE3"/>
    <w:rsid w:val="00F43D34"/>
    <w:rsid w:val="00F440EA"/>
    <w:rsid w:val="00F442B1"/>
    <w:rsid w:val="00F4452C"/>
    <w:rsid w:val="00F446E9"/>
    <w:rsid w:val="00F4475B"/>
    <w:rsid w:val="00F4507D"/>
    <w:rsid w:val="00F450AE"/>
    <w:rsid w:val="00F452F9"/>
    <w:rsid w:val="00F4531A"/>
    <w:rsid w:val="00F4548C"/>
    <w:rsid w:val="00F454C2"/>
    <w:rsid w:val="00F45611"/>
    <w:rsid w:val="00F456CD"/>
    <w:rsid w:val="00F4585F"/>
    <w:rsid w:val="00F45945"/>
    <w:rsid w:val="00F45AA9"/>
    <w:rsid w:val="00F45DE3"/>
    <w:rsid w:val="00F45FCA"/>
    <w:rsid w:val="00F46135"/>
    <w:rsid w:val="00F46142"/>
    <w:rsid w:val="00F461CE"/>
    <w:rsid w:val="00F462EA"/>
    <w:rsid w:val="00F46382"/>
    <w:rsid w:val="00F463A7"/>
    <w:rsid w:val="00F46492"/>
    <w:rsid w:val="00F46507"/>
    <w:rsid w:val="00F46834"/>
    <w:rsid w:val="00F46970"/>
    <w:rsid w:val="00F46A18"/>
    <w:rsid w:val="00F46AA9"/>
    <w:rsid w:val="00F46AAC"/>
    <w:rsid w:val="00F46BD9"/>
    <w:rsid w:val="00F46C89"/>
    <w:rsid w:val="00F46CAD"/>
    <w:rsid w:val="00F46F96"/>
    <w:rsid w:val="00F46FB3"/>
    <w:rsid w:val="00F47106"/>
    <w:rsid w:val="00F47293"/>
    <w:rsid w:val="00F4729F"/>
    <w:rsid w:val="00F472D9"/>
    <w:rsid w:val="00F47357"/>
    <w:rsid w:val="00F473C0"/>
    <w:rsid w:val="00F47593"/>
    <w:rsid w:val="00F475F8"/>
    <w:rsid w:val="00F47774"/>
    <w:rsid w:val="00F478B0"/>
    <w:rsid w:val="00F479A9"/>
    <w:rsid w:val="00F479E4"/>
    <w:rsid w:val="00F47AB6"/>
    <w:rsid w:val="00F47AF9"/>
    <w:rsid w:val="00F47C33"/>
    <w:rsid w:val="00F47D44"/>
    <w:rsid w:val="00F4BFB3"/>
    <w:rsid w:val="00F50021"/>
    <w:rsid w:val="00F50024"/>
    <w:rsid w:val="00F50042"/>
    <w:rsid w:val="00F5013C"/>
    <w:rsid w:val="00F501CD"/>
    <w:rsid w:val="00F5059C"/>
    <w:rsid w:val="00F51197"/>
    <w:rsid w:val="00F5126A"/>
    <w:rsid w:val="00F5168B"/>
    <w:rsid w:val="00F517ED"/>
    <w:rsid w:val="00F518C4"/>
    <w:rsid w:val="00F518F1"/>
    <w:rsid w:val="00F51AC9"/>
    <w:rsid w:val="00F51D18"/>
    <w:rsid w:val="00F51F64"/>
    <w:rsid w:val="00F52006"/>
    <w:rsid w:val="00F52026"/>
    <w:rsid w:val="00F520FB"/>
    <w:rsid w:val="00F521EB"/>
    <w:rsid w:val="00F5234F"/>
    <w:rsid w:val="00F5258D"/>
    <w:rsid w:val="00F52789"/>
    <w:rsid w:val="00F527E0"/>
    <w:rsid w:val="00F52948"/>
    <w:rsid w:val="00F52BC9"/>
    <w:rsid w:val="00F52D48"/>
    <w:rsid w:val="00F52D7F"/>
    <w:rsid w:val="00F52DF6"/>
    <w:rsid w:val="00F52E3B"/>
    <w:rsid w:val="00F52FEE"/>
    <w:rsid w:val="00F53245"/>
    <w:rsid w:val="00F532E7"/>
    <w:rsid w:val="00F535D7"/>
    <w:rsid w:val="00F5368B"/>
    <w:rsid w:val="00F536C4"/>
    <w:rsid w:val="00F53774"/>
    <w:rsid w:val="00F537FE"/>
    <w:rsid w:val="00F5390C"/>
    <w:rsid w:val="00F53ABB"/>
    <w:rsid w:val="00F53BEE"/>
    <w:rsid w:val="00F53E9F"/>
    <w:rsid w:val="00F53EA4"/>
    <w:rsid w:val="00F53F53"/>
    <w:rsid w:val="00F54132"/>
    <w:rsid w:val="00F541BE"/>
    <w:rsid w:val="00F54420"/>
    <w:rsid w:val="00F54521"/>
    <w:rsid w:val="00F54561"/>
    <w:rsid w:val="00F54686"/>
    <w:rsid w:val="00F547DC"/>
    <w:rsid w:val="00F548DD"/>
    <w:rsid w:val="00F54920"/>
    <w:rsid w:val="00F54A05"/>
    <w:rsid w:val="00F54A28"/>
    <w:rsid w:val="00F54BD4"/>
    <w:rsid w:val="00F54C14"/>
    <w:rsid w:val="00F54C92"/>
    <w:rsid w:val="00F54FFB"/>
    <w:rsid w:val="00F5510D"/>
    <w:rsid w:val="00F5512E"/>
    <w:rsid w:val="00F5522D"/>
    <w:rsid w:val="00F556BB"/>
    <w:rsid w:val="00F556E2"/>
    <w:rsid w:val="00F55C43"/>
    <w:rsid w:val="00F55C68"/>
    <w:rsid w:val="00F55CBB"/>
    <w:rsid w:val="00F55DED"/>
    <w:rsid w:val="00F55E8C"/>
    <w:rsid w:val="00F56187"/>
    <w:rsid w:val="00F562A4"/>
    <w:rsid w:val="00F5642D"/>
    <w:rsid w:val="00F5648B"/>
    <w:rsid w:val="00F5668F"/>
    <w:rsid w:val="00F5672E"/>
    <w:rsid w:val="00F56788"/>
    <w:rsid w:val="00F56817"/>
    <w:rsid w:val="00F569C3"/>
    <w:rsid w:val="00F56B4A"/>
    <w:rsid w:val="00F56CD1"/>
    <w:rsid w:val="00F56D46"/>
    <w:rsid w:val="00F56DD0"/>
    <w:rsid w:val="00F56E67"/>
    <w:rsid w:val="00F56EA1"/>
    <w:rsid w:val="00F572FB"/>
    <w:rsid w:val="00F575B9"/>
    <w:rsid w:val="00F575CA"/>
    <w:rsid w:val="00F57AEA"/>
    <w:rsid w:val="00F57D3C"/>
    <w:rsid w:val="00F57DB4"/>
    <w:rsid w:val="00F57E09"/>
    <w:rsid w:val="00F57F54"/>
    <w:rsid w:val="00F600C5"/>
    <w:rsid w:val="00F6010E"/>
    <w:rsid w:val="00F601A5"/>
    <w:rsid w:val="00F60346"/>
    <w:rsid w:val="00F603E6"/>
    <w:rsid w:val="00F6057F"/>
    <w:rsid w:val="00F606E1"/>
    <w:rsid w:val="00F60784"/>
    <w:rsid w:val="00F6085B"/>
    <w:rsid w:val="00F608BE"/>
    <w:rsid w:val="00F60A11"/>
    <w:rsid w:val="00F60A97"/>
    <w:rsid w:val="00F60AA3"/>
    <w:rsid w:val="00F60B43"/>
    <w:rsid w:val="00F60B54"/>
    <w:rsid w:val="00F60BDF"/>
    <w:rsid w:val="00F60CAB"/>
    <w:rsid w:val="00F60EAA"/>
    <w:rsid w:val="00F60F5A"/>
    <w:rsid w:val="00F612AB"/>
    <w:rsid w:val="00F61304"/>
    <w:rsid w:val="00F614B3"/>
    <w:rsid w:val="00F614C2"/>
    <w:rsid w:val="00F618B5"/>
    <w:rsid w:val="00F6194B"/>
    <w:rsid w:val="00F6198A"/>
    <w:rsid w:val="00F61A41"/>
    <w:rsid w:val="00F61BBF"/>
    <w:rsid w:val="00F61D4E"/>
    <w:rsid w:val="00F61E7D"/>
    <w:rsid w:val="00F62159"/>
    <w:rsid w:val="00F621EC"/>
    <w:rsid w:val="00F6278A"/>
    <w:rsid w:val="00F62802"/>
    <w:rsid w:val="00F6297A"/>
    <w:rsid w:val="00F629CC"/>
    <w:rsid w:val="00F62ABF"/>
    <w:rsid w:val="00F62C77"/>
    <w:rsid w:val="00F62DC5"/>
    <w:rsid w:val="00F630BE"/>
    <w:rsid w:val="00F6335A"/>
    <w:rsid w:val="00F63491"/>
    <w:rsid w:val="00F635E6"/>
    <w:rsid w:val="00F638D3"/>
    <w:rsid w:val="00F6396D"/>
    <w:rsid w:val="00F63B5C"/>
    <w:rsid w:val="00F63C11"/>
    <w:rsid w:val="00F63D05"/>
    <w:rsid w:val="00F63E10"/>
    <w:rsid w:val="00F63F8D"/>
    <w:rsid w:val="00F63FD8"/>
    <w:rsid w:val="00F64010"/>
    <w:rsid w:val="00F64072"/>
    <w:rsid w:val="00F6411F"/>
    <w:rsid w:val="00F644DA"/>
    <w:rsid w:val="00F64697"/>
    <w:rsid w:val="00F646E6"/>
    <w:rsid w:val="00F646F6"/>
    <w:rsid w:val="00F648F2"/>
    <w:rsid w:val="00F649A5"/>
    <w:rsid w:val="00F64A6C"/>
    <w:rsid w:val="00F64FA7"/>
    <w:rsid w:val="00F65007"/>
    <w:rsid w:val="00F6524F"/>
    <w:rsid w:val="00F6555C"/>
    <w:rsid w:val="00F658AD"/>
    <w:rsid w:val="00F658BB"/>
    <w:rsid w:val="00F65903"/>
    <w:rsid w:val="00F6592F"/>
    <w:rsid w:val="00F65947"/>
    <w:rsid w:val="00F65E0B"/>
    <w:rsid w:val="00F65EBB"/>
    <w:rsid w:val="00F65FC2"/>
    <w:rsid w:val="00F6605D"/>
    <w:rsid w:val="00F663E8"/>
    <w:rsid w:val="00F66423"/>
    <w:rsid w:val="00F664F9"/>
    <w:rsid w:val="00F667BB"/>
    <w:rsid w:val="00F667E9"/>
    <w:rsid w:val="00F66C19"/>
    <w:rsid w:val="00F66D1B"/>
    <w:rsid w:val="00F66FEE"/>
    <w:rsid w:val="00F6736B"/>
    <w:rsid w:val="00F674C8"/>
    <w:rsid w:val="00F67B30"/>
    <w:rsid w:val="00F67DBB"/>
    <w:rsid w:val="00F67E9F"/>
    <w:rsid w:val="00F67FCA"/>
    <w:rsid w:val="00F700CF"/>
    <w:rsid w:val="00F700D2"/>
    <w:rsid w:val="00F700F4"/>
    <w:rsid w:val="00F70201"/>
    <w:rsid w:val="00F7037C"/>
    <w:rsid w:val="00F7040C"/>
    <w:rsid w:val="00F70556"/>
    <w:rsid w:val="00F70678"/>
    <w:rsid w:val="00F70685"/>
    <w:rsid w:val="00F707A2"/>
    <w:rsid w:val="00F7083A"/>
    <w:rsid w:val="00F709A0"/>
    <w:rsid w:val="00F70CD5"/>
    <w:rsid w:val="00F70FA6"/>
    <w:rsid w:val="00F71158"/>
    <w:rsid w:val="00F7121E"/>
    <w:rsid w:val="00F71396"/>
    <w:rsid w:val="00F713D1"/>
    <w:rsid w:val="00F716A4"/>
    <w:rsid w:val="00F71792"/>
    <w:rsid w:val="00F717DA"/>
    <w:rsid w:val="00F7190D"/>
    <w:rsid w:val="00F71B02"/>
    <w:rsid w:val="00F71BD8"/>
    <w:rsid w:val="00F71C79"/>
    <w:rsid w:val="00F71F11"/>
    <w:rsid w:val="00F7200D"/>
    <w:rsid w:val="00F720CD"/>
    <w:rsid w:val="00F721A4"/>
    <w:rsid w:val="00F722C8"/>
    <w:rsid w:val="00F7259D"/>
    <w:rsid w:val="00F72767"/>
    <w:rsid w:val="00F72DE7"/>
    <w:rsid w:val="00F72E32"/>
    <w:rsid w:val="00F72E3E"/>
    <w:rsid w:val="00F72FBD"/>
    <w:rsid w:val="00F733AC"/>
    <w:rsid w:val="00F73453"/>
    <w:rsid w:val="00F73796"/>
    <w:rsid w:val="00F73AC7"/>
    <w:rsid w:val="00F73C21"/>
    <w:rsid w:val="00F73D1C"/>
    <w:rsid w:val="00F73EB2"/>
    <w:rsid w:val="00F7400E"/>
    <w:rsid w:val="00F745FA"/>
    <w:rsid w:val="00F748A8"/>
    <w:rsid w:val="00F748DE"/>
    <w:rsid w:val="00F74AB5"/>
    <w:rsid w:val="00F74AC9"/>
    <w:rsid w:val="00F74C13"/>
    <w:rsid w:val="00F74DA6"/>
    <w:rsid w:val="00F74DF7"/>
    <w:rsid w:val="00F7514B"/>
    <w:rsid w:val="00F752E2"/>
    <w:rsid w:val="00F753A1"/>
    <w:rsid w:val="00F7579C"/>
    <w:rsid w:val="00F75BD3"/>
    <w:rsid w:val="00F75F58"/>
    <w:rsid w:val="00F76023"/>
    <w:rsid w:val="00F76162"/>
    <w:rsid w:val="00F76271"/>
    <w:rsid w:val="00F76494"/>
    <w:rsid w:val="00F766BF"/>
    <w:rsid w:val="00F767C7"/>
    <w:rsid w:val="00F76824"/>
    <w:rsid w:val="00F768B2"/>
    <w:rsid w:val="00F76DA9"/>
    <w:rsid w:val="00F76E1E"/>
    <w:rsid w:val="00F76E72"/>
    <w:rsid w:val="00F76EB4"/>
    <w:rsid w:val="00F7755C"/>
    <w:rsid w:val="00F77A0D"/>
    <w:rsid w:val="00F77A3F"/>
    <w:rsid w:val="00F77BAB"/>
    <w:rsid w:val="00F77D38"/>
    <w:rsid w:val="00F77E83"/>
    <w:rsid w:val="00F77F1D"/>
    <w:rsid w:val="00F80058"/>
    <w:rsid w:val="00F8005D"/>
    <w:rsid w:val="00F80255"/>
    <w:rsid w:val="00F80510"/>
    <w:rsid w:val="00F80820"/>
    <w:rsid w:val="00F80AB2"/>
    <w:rsid w:val="00F80D0F"/>
    <w:rsid w:val="00F80F8B"/>
    <w:rsid w:val="00F81037"/>
    <w:rsid w:val="00F810D8"/>
    <w:rsid w:val="00F811BB"/>
    <w:rsid w:val="00F81485"/>
    <w:rsid w:val="00F814CB"/>
    <w:rsid w:val="00F8158F"/>
    <w:rsid w:val="00F81A16"/>
    <w:rsid w:val="00F81A31"/>
    <w:rsid w:val="00F81B41"/>
    <w:rsid w:val="00F81D7A"/>
    <w:rsid w:val="00F81F61"/>
    <w:rsid w:val="00F82045"/>
    <w:rsid w:val="00F82178"/>
    <w:rsid w:val="00F821E2"/>
    <w:rsid w:val="00F8227A"/>
    <w:rsid w:val="00F822AA"/>
    <w:rsid w:val="00F82461"/>
    <w:rsid w:val="00F8258A"/>
    <w:rsid w:val="00F82607"/>
    <w:rsid w:val="00F82720"/>
    <w:rsid w:val="00F8285F"/>
    <w:rsid w:val="00F82BD0"/>
    <w:rsid w:val="00F82E1F"/>
    <w:rsid w:val="00F82F41"/>
    <w:rsid w:val="00F83075"/>
    <w:rsid w:val="00F83123"/>
    <w:rsid w:val="00F83127"/>
    <w:rsid w:val="00F83387"/>
    <w:rsid w:val="00F83499"/>
    <w:rsid w:val="00F837EB"/>
    <w:rsid w:val="00F838F7"/>
    <w:rsid w:val="00F8397F"/>
    <w:rsid w:val="00F83BFA"/>
    <w:rsid w:val="00F83CF6"/>
    <w:rsid w:val="00F83D6F"/>
    <w:rsid w:val="00F83D80"/>
    <w:rsid w:val="00F840DE"/>
    <w:rsid w:val="00F842FB"/>
    <w:rsid w:val="00F847E0"/>
    <w:rsid w:val="00F84A63"/>
    <w:rsid w:val="00F84BE9"/>
    <w:rsid w:val="00F84BFF"/>
    <w:rsid w:val="00F84E2D"/>
    <w:rsid w:val="00F84FBC"/>
    <w:rsid w:val="00F85447"/>
    <w:rsid w:val="00F854A0"/>
    <w:rsid w:val="00F85663"/>
    <w:rsid w:val="00F859A2"/>
    <w:rsid w:val="00F85A01"/>
    <w:rsid w:val="00F85A47"/>
    <w:rsid w:val="00F85BF3"/>
    <w:rsid w:val="00F85C21"/>
    <w:rsid w:val="00F85C9F"/>
    <w:rsid w:val="00F85DE5"/>
    <w:rsid w:val="00F861A4"/>
    <w:rsid w:val="00F86212"/>
    <w:rsid w:val="00F8622A"/>
    <w:rsid w:val="00F863FA"/>
    <w:rsid w:val="00F865FA"/>
    <w:rsid w:val="00F866C6"/>
    <w:rsid w:val="00F86AED"/>
    <w:rsid w:val="00F86D48"/>
    <w:rsid w:val="00F86DD7"/>
    <w:rsid w:val="00F86E09"/>
    <w:rsid w:val="00F86E31"/>
    <w:rsid w:val="00F86E5E"/>
    <w:rsid w:val="00F86E80"/>
    <w:rsid w:val="00F8708C"/>
    <w:rsid w:val="00F87109"/>
    <w:rsid w:val="00F87175"/>
    <w:rsid w:val="00F87321"/>
    <w:rsid w:val="00F873FA"/>
    <w:rsid w:val="00F8761E"/>
    <w:rsid w:val="00F8767B"/>
    <w:rsid w:val="00F876A5"/>
    <w:rsid w:val="00F87739"/>
    <w:rsid w:val="00F87746"/>
    <w:rsid w:val="00F87B20"/>
    <w:rsid w:val="00F87B83"/>
    <w:rsid w:val="00F87C12"/>
    <w:rsid w:val="00F87E90"/>
    <w:rsid w:val="00F903F6"/>
    <w:rsid w:val="00F90667"/>
    <w:rsid w:val="00F90893"/>
    <w:rsid w:val="00F90D47"/>
    <w:rsid w:val="00F90E1B"/>
    <w:rsid w:val="00F911D1"/>
    <w:rsid w:val="00F912ED"/>
    <w:rsid w:val="00F91551"/>
    <w:rsid w:val="00F91640"/>
    <w:rsid w:val="00F916CA"/>
    <w:rsid w:val="00F917C9"/>
    <w:rsid w:val="00F918B6"/>
    <w:rsid w:val="00F91BDD"/>
    <w:rsid w:val="00F91CA6"/>
    <w:rsid w:val="00F91D6B"/>
    <w:rsid w:val="00F91DB0"/>
    <w:rsid w:val="00F91EDB"/>
    <w:rsid w:val="00F91FFF"/>
    <w:rsid w:val="00F92091"/>
    <w:rsid w:val="00F92161"/>
    <w:rsid w:val="00F9228F"/>
    <w:rsid w:val="00F9232D"/>
    <w:rsid w:val="00F9260A"/>
    <w:rsid w:val="00F92BE7"/>
    <w:rsid w:val="00F92CE9"/>
    <w:rsid w:val="00F92F48"/>
    <w:rsid w:val="00F92F75"/>
    <w:rsid w:val="00F92F8E"/>
    <w:rsid w:val="00F93197"/>
    <w:rsid w:val="00F933E3"/>
    <w:rsid w:val="00F933EC"/>
    <w:rsid w:val="00F9363B"/>
    <w:rsid w:val="00F939F0"/>
    <w:rsid w:val="00F93C67"/>
    <w:rsid w:val="00F93E43"/>
    <w:rsid w:val="00F93E9C"/>
    <w:rsid w:val="00F93F26"/>
    <w:rsid w:val="00F941B4"/>
    <w:rsid w:val="00F9432C"/>
    <w:rsid w:val="00F946E4"/>
    <w:rsid w:val="00F949E2"/>
    <w:rsid w:val="00F952A2"/>
    <w:rsid w:val="00F956DE"/>
    <w:rsid w:val="00F958A6"/>
    <w:rsid w:val="00F958EC"/>
    <w:rsid w:val="00F958FE"/>
    <w:rsid w:val="00F95916"/>
    <w:rsid w:val="00F959E0"/>
    <w:rsid w:val="00F95B4D"/>
    <w:rsid w:val="00F95C1B"/>
    <w:rsid w:val="00F95D26"/>
    <w:rsid w:val="00F96147"/>
    <w:rsid w:val="00F9637F"/>
    <w:rsid w:val="00F963D9"/>
    <w:rsid w:val="00F965C8"/>
    <w:rsid w:val="00F96BDC"/>
    <w:rsid w:val="00F96D5B"/>
    <w:rsid w:val="00F96EB5"/>
    <w:rsid w:val="00F96ECB"/>
    <w:rsid w:val="00F970ED"/>
    <w:rsid w:val="00F974E9"/>
    <w:rsid w:val="00F9786A"/>
    <w:rsid w:val="00F97880"/>
    <w:rsid w:val="00F978D4"/>
    <w:rsid w:val="00F978EE"/>
    <w:rsid w:val="00F9792B"/>
    <w:rsid w:val="00F979FD"/>
    <w:rsid w:val="00F97C0A"/>
    <w:rsid w:val="00F97D1D"/>
    <w:rsid w:val="00F97FF6"/>
    <w:rsid w:val="00FA0027"/>
    <w:rsid w:val="00FA0029"/>
    <w:rsid w:val="00FA0169"/>
    <w:rsid w:val="00FA0171"/>
    <w:rsid w:val="00FA01B8"/>
    <w:rsid w:val="00FA02C9"/>
    <w:rsid w:val="00FA0379"/>
    <w:rsid w:val="00FA0390"/>
    <w:rsid w:val="00FA0419"/>
    <w:rsid w:val="00FA0443"/>
    <w:rsid w:val="00FA056B"/>
    <w:rsid w:val="00FA076A"/>
    <w:rsid w:val="00FA082E"/>
    <w:rsid w:val="00FA0922"/>
    <w:rsid w:val="00FA0C59"/>
    <w:rsid w:val="00FA0DA4"/>
    <w:rsid w:val="00FA0F21"/>
    <w:rsid w:val="00FA0FA0"/>
    <w:rsid w:val="00FA116C"/>
    <w:rsid w:val="00FA169E"/>
    <w:rsid w:val="00FA16E2"/>
    <w:rsid w:val="00FA1793"/>
    <w:rsid w:val="00FA187A"/>
    <w:rsid w:val="00FA1A23"/>
    <w:rsid w:val="00FA1B53"/>
    <w:rsid w:val="00FA1D00"/>
    <w:rsid w:val="00FA2260"/>
    <w:rsid w:val="00FA2327"/>
    <w:rsid w:val="00FA24CE"/>
    <w:rsid w:val="00FA28DF"/>
    <w:rsid w:val="00FA2A64"/>
    <w:rsid w:val="00FA2B55"/>
    <w:rsid w:val="00FA2C07"/>
    <w:rsid w:val="00FA2E15"/>
    <w:rsid w:val="00FA2E34"/>
    <w:rsid w:val="00FA30BC"/>
    <w:rsid w:val="00FA31D7"/>
    <w:rsid w:val="00FA335C"/>
    <w:rsid w:val="00FA3454"/>
    <w:rsid w:val="00FA34ED"/>
    <w:rsid w:val="00FA351D"/>
    <w:rsid w:val="00FA37E4"/>
    <w:rsid w:val="00FA395D"/>
    <w:rsid w:val="00FA3BEC"/>
    <w:rsid w:val="00FA3E01"/>
    <w:rsid w:val="00FA3ECE"/>
    <w:rsid w:val="00FA3F8F"/>
    <w:rsid w:val="00FA3FF2"/>
    <w:rsid w:val="00FA44D4"/>
    <w:rsid w:val="00FA4603"/>
    <w:rsid w:val="00FA47B2"/>
    <w:rsid w:val="00FA4907"/>
    <w:rsid w:val="00FA498D"/>
    <w:rsid w:val="00FA4A0D"/>
    <w:rsid w:val="00FA4AFE"/>
    <w:rsid w:val="00FA4B8F"/>
    <w:rsid w:val="00FA4F1C"/>
    <w:rsid w:val="00FA501F"/>
    <w:rsid w:val="00FA5026"/>
    <w:rsid w:val="00FA51C3"/>
    <w:rsid w:val="00FA5248"/>
    <w:rsid w:val="00FA5251"/>
    <w:rsid w:val="00FA5588"/>
    <w:rsid w:val="00FA5773"/>
    <w:rsid w:val="00FA5A61"/>
    <w:rsid w:val="00FA5AF3"/>
    <w:rsid w:val="00FA5B7E"/>
    <w:rsid w:val="00FA5E71"/>
    <w:rsid w:val="00FA5F8C"/>
    <w:rsid w:val="00FA605F"/>
    <w:rsid w:val="00FA60B4"/>
    <w:rsid w:val="00FA6139"/>
    <w:rsid w:val="00FA65E9"/>
    <w:rsid w:val="00FA6790"/>
    <w:rsid w:val="00FA6822"/>
    <w:rsid w:val="00FA6835"/>
    <w:rsid w:val="00FA69D4"/>
    <w:rsid w:val="00FA6A9F"/>
    <w:rsid w:val="00FA6B17"/>
    <w:rsid w:val="00FA6B65"/>
    <w:rsid w:val="00FA6BC2"/>
    <w:rsid w:val="00FA6BEC"/>
    <w:rsid w:val="00FA6CA5"/>
    <w:rsid w:val="00FA6D7F"/>
    <w:rsid w:val="00FA7262"/>
    <w:rsid w:val="00FA72D8"/>
    <w:rsid w:val="00FA73A4"/>
    <w:rsid w:val="00FA7455"/>
    <w:rsid w:val="00FA7C69"/>
    <w:rsid w:val="00FA7D8B"/>
    <w:rsid w:val="00FA7ED6"/>
    <w:rsid w:val="00FB029D"/>
    <w:rsid w:val="00FB0358"/>
    <w:rsid w:val="00FB0502"/>
    <w:rsid w:val="00FB06B9"/>
    <w:rsid w:val="00FB07B6"/>
    <w:rsid w:val="00FB07DD"/>
    <w:rsid w:val="00FB0A08"/>
    <w:rsid w:val="00FB0A7E"/>
    <w:rsid w:val="00FB0BA7"/>
    <w:rsid w:val="00FB0E44"/>
    <w:rsid w:val="00FB0EEC"/>
    <w:rsid w:val="00FB10D9"/>
    <w:rsid w:val="00FB12AC"/>
    <w:rsid w:val="00FB14F7"/>
    <w:rsid w:val="00FB1820"/>
    <w:rsid w:val="00FB1885"/>
    <w:rsid w:val="00FB18A0"/>
    <w:rsid w:val="00FB195A"/>
    <w:rsid w:val="00FB1B94"/>
    <w:rsid w:val="00FB1C0B"/>
    <w:rsid w:val="00FB1F46"/>
    <w:rsid w:val="00FB2081"/>
    <w:rsid w:val="00FB20D7"/>
    <w:rsid w:val="00FB2528"/>
    <w:rsid w:val="00FB26E5"/>
    <w:rsid w:val="00FB275B"/>
    <w:rsid w:val="00FB2B52"/>
    <w:rsid w:val="00FB2C86"/>
    <w:rsid w:val="00FB2C96"/>
    <w:rsid w:val="00FB2CBF"/>
    <w:rsid w:val="00FB2EA8"/>
    <w:rsid w:val="00FB2F07"/>
    <w:rsid w:val="00FB2F2A"/>
    <w:rsid w:val="00FB2FD8"/>
    <w:rsid w:val="00FB3216"/>
    <w:rsid w:val="00FB3415"/>
    <w:rsid w:val="00FB3418"/>
    <w:rsid w:val="00FB3629"/>
    <w:rsid w:val="00FB37D9"/>
    <w:rsid w:val="00FB3B7E"/>
    <w:rsid w:val="00FB3CB0"/>
    <w:rsid w:val="00FB3D5B"/>
    <w:rsid w:val="00FB3E3A"/>
    <w:rsid w:val="00FB3FB7"/>
    <w:rsid w:val="00FB4121"/>
    <w:rsid w:val="00FB42AD"/>
    <w:rsid w:val="00FB457F"/>
    <w:rsid w:val="00FB45A8"/>
    <w:rsid w:val="00FB46F9"/>
    <w:rsid w:val="00FB4968"/>
    <w:rsid w:val="00FB4A9E"/>
    <w:rsid w:val="00FB4E57"/>
    <w:rsid w:val="00FB4E82"/>
    <w:rsid w:val="00FB51F5"/>
    <w:rsid w:val="00FB5337"/>
    <w:rsid w:val="00FB54D9"/>
    <w:rsid w:val="00FB59A9"/>
    <w:rsid w:val="00FB5E18"/>
    <w:rsid w:val="00FB5F76"/>
    <w:rsid w:val="00FB65C7"/>
    <w:rsid w:val="00FB6669"/>
    <w:rsid w:val="00FB670D"/>
    <w:rsid w:val="00FB6AE9"/>
    <w:rsid w:val="00FB6BC5"/>
    <w:rsid w:val="00FB6CFA"/>
    <w:rsid w:val="00FB6D5E"/>
    <w:rsid w:val="00FB6EFB"/>
    <w:rsid w:val="00FB7063"/>
    <w:rsid w:val="00FB7179"/>
    <w:rsid w:val="00FB72AD"/>
    <w:rsid w:val="00FB738F"/>
    <w:rsid w:val="00FB7562"/>
    <w:rsid w:val="00FB757E"/>
    <w:rsid w:val="00FB7919"/>
    <w:rsid w:val="00FB7977"/>
    <w:rsid w:val="00FB7A4C"/>
    <w:rsid w:val="00FB7CD7"/>
    <w:rsid w:val="00FB7F91"/>
    <w:rsid w:val="00FC00AC"/>
    <w:rsid w:val="00FC01E4"/>
    <w:rsid w:val="00FC0607"/>
    <w:rsid w:val="00FC0622"/>
    <w:rsid w:val="00FC087B"/>
    <w:rsid w:val="00FC0A0D"/>
    <w:rsid w:val="00FC0AA6"/>
    <w:rsid w:val="00FC0AAF"/>
    <w:rsid w:val="00FC0C2F"/>
    <w:rsid w:val="00FC0CFA"/>
    <w:rsid w:val="00FC0DD9"/>
    <w:rsid w:val="00FC0E0C"/>
    <w:rsid w:val="00FC1094"/>
    <w:rsid w:val="00FC13AC"/>
    <w:rsid w:val="00FC1830"/>
    <w:rsid w:val="00FC1AFD"/>
    <w:rsid w:val="00FC1CF4"/>
    <w:rsid w:val="00FC1FB2"/>
    <w:rsid w:val="00FC2226"/>
    <w:rsid w:val="00FC233C"/>
    <w:rsid w:val="00FC2503"/>
    <w:rsid w:val="00FC255B"/>
    <w:rsid w:val="00FC26B5"/>
    <w:rsid w:val="00FC279F"/>
    <w:rsid w:val="00FC29FA"/>
    <w:rsid w:val="00FC2C55"/>
    <w:rsid w:val="00FC2EC5"/>
    <w:rsid w:val="00FC30B1"/>
    <w:rsid w:val="00FC312D"/>
    <w:rsid w:val="00FC318D"/>
    <w:rsid w:val="00FC3296"/>
    <w:rsid w:val="00FC3391"/>
    <w:rsid w:val="00FC3403"/>
    <w:rsid w:val="00FC353A"/>
    <w:rsid w:val="00FC3620"/>
    <w:rsid w:val="00FC36F2"/>
    <w:rsid w:val="00FC38C9"/>
    <w:rsid w:val="00FC39AB"/>
    <w:rsid w:val="00FC3A2B"/>
    <w:rsid w:val="00FC3B8C"/>
    <w:rsid w:val="00FC3C3E"/>
    <w:rsid w:val="00FC3DA0"/>
    <w:rsid w:val="00FC3F57"/>
    <w:rsid w:val="00FC3F8D"/>
    <w:rsid w:val="00FC3F9D"/>
    <w:rsid w:val="00FC40EC"/>
    <w:rsid w:val="00FC4637"/>
    <w:rsid w:val="00FC48E1"/>
    <w:rsid w:val="00FC4AB1"/>
    <w:rsid w:val="00FC4BE9"/>
    <w:rsid w:val="00FC4CAD"/>
    <w:rsid w:val="00FC4CDD"/>
    <w:rsid w:val="00FC4EB9"/>
    <w:rsid w:val="00FC4F65"/>
    <w:rsid w:val="00FC5056"/>
    <w:rsid w:val="00FC50D0"/>
    <w:rsid w:val="00FC5173"/>
    <w:rsid w:val="00FC538D"/>
    <w:rsid w:val="00FC545D"/>
    <w:rsid w:val="00FC5681"/>
    <w:rsid w:val="00FC5735"/>
    <w:rsid w:val="00FC587C"/>
    <w:rsid w:val="00FC599C"/>
    <w:rsid w:val="00FC5E5C"/>
    <w:rsid w:val="00FC61D1"/>
    <w:rsid w:val="00FC62AE"/>
    <w:rsid w:val="00FC631A"/>
    <w:rsid w:val="00FC653F"/>
    <w:rsid w:val="00FC67EB"/>
    <w:rsid w:val="00FC684C"/>
    <w:rsid w:val="00FC6860"/>
    <w:rsid w:val="00FC6C30"/>
    <w:rsid w:val="00FC6C48"/>
    <w:rsid w:val="00FC6D2C"/>
    <w:rsid w:val="00FC6D39"/>
    <w:rsid w:val="00FC6EAB"/>
    <w:rsid w:val="00FC718A"/>
    <w:rsid w:val="00FC7559"/>
    <w:rsid w:val="00FC780B"/>
    <w:rsid w:val="00FC7A0F"/>
    <w:rsid w:val="00FC7A1F"/>
    <w:rsid w:val="00FC7A86"/>
    <w:rsid w:val="00FC7AAB"/>
    <w:rsid w:val="00FC7C6F"/>
    <w:rsid w:val="00FC7F77"/>
    <w:rsid w:val="00FD00D3"/>
    <w:rsid w:val="00FD01A9"/>
    <w:rsid w:val="00FD046F"/>
    <w:rsid w:val="00FD059B"/>
    <w:rsid w:val="00FD08EE"/>
    <w:rsid w:val="00FD08F6"/>
    <w:rsid w:val="00FD0924"/>
    <w:rsid w:val="00FD0CA0"/>
    <w:rsid w:val="00FD10DF"/>
    <w:rsid w:val="00FD10FE"/>
    <w:rsid w:val="00FD10FF"/>
    <w:rsid w:val="00FD13F5"/>
    <w:rsid w:val="00FD16B9"/>
    <w:rsid w:val="00FD1A01"/>
    <w:rsid w:val="00FD1BE3"/>
    <w:rsid w:val="00FD1BFF"/>
    <w:rsid w:val="00FD1E41"/>
    <w:rsid w:val="00FD1E89"/>
    <w:rsid w:val="00FD20A9"/>
    <w:rsid w:val="00FD21C4"/>
    <w:rsid w:val="00FD23F3"/>
    <w:rsid w:val="00FD2707"/>
    <w:rsid w:val="00FD2946"/>
    <w:rsid w:val="00FD2BA0"/>
    <w:rsid w:val="00FD2CEE"/>
    <w:rsid w:val="00FD2CF0"/>
    <w:rsid w:val="00FD2D8E"/>
    <w:rsid w:val="00FD2DD5"/>
    <w:rsid w:val="00FD2EB8"/>
    <w:rsid w:val="00FD33EE"/>
    <w:rsid w:val="00FD34AD"/>
    <w:rsid w:val="00FD359B"/>
    <w:rsid w:val="00FD35B3"/>
    <w:rsid w:val="00FD3A8E"/>
    <w:rsid w:val="00FD3D77"/>
    <w:rsid w:val="00FD3E4E"/>
    <w:rsid w:val="00FD3F1F"/>
    <w:rsid w:val="00FD40AE"/>
    <w:rsid w:val="00FD47D3"/>
    <w:rsid w:val="00FD4952"/>
    <w:rsid w:val="00FD4AD2"/>
    <w:rsid w:val="00FD4B65"/>
    <w:rsid w:val="00FD4BFD"/>
    <w:rsid w:val="00FD4CBD"/>
    <w:rsid w:val="00FD4F9F"/>
    <w:rsid w:val="00FD4FFA"/>
    <w:rsid w:val="00FD504C"/>
    <w:rsid w:val="00FD51CA"/>
    <w:rsid w:val="00FD527A"/>
    <w:rsid w:val="00FD5317"/>
    <w:rsid w:val="00FD5323"/>
    <w:rsid w:val="00FD5352"/>
    <w:rsid w:val="00FD5372"/>
    <w:rsid w:val="00FD53C0"/>
    <w:rsid w:val="00FD53CA"/>
    <w:rsid w:val="00FD5642"/>
    <w:rsid w:val="00FD5652"/>
    <w:rsid w:val="00FD580E"/>
    <w:rsid w:val="00FD5B2C"/>
    <w:rsid w:val="00FD5B51"/>
    <w:rsid w:val="00FD601C"/>
    <w:rsid w:val="00FD606A"/>
    <w:rsid w:val="00FD62B8"/>
    <w:rsid w:val="00FD65AB"/>
    <w:rsid w:val="00FD6665"/>
    <w:rsid w:val="00FD66FB"/>
    <w:rsid w:val="00FD6755"/>
    <w:rsid w:val="00FD6780"/>
    <w:rsid w:val="00FD6922"/>
    <w:rsid w:val="00FD6A86"/>
    <w:rsid w:val="00FD6DB3"/>
    <w:rsid w:val="00FD6DCB"/>
    <w:rsid w:val="00FD6E27"/>
    <w:rsid w:val="00FD6E62"/>
    <w:rsid w:val="00FD6F81"/>
    <w:rsid w:val="00FD707F"/>
    <w:rsid w:val="00FD73C6"/>
    <w:rsid w:val="00FD7429"/>
    <w:rsid w:val="00FD7468"/>
    <w:rsid w:val="00FD754F"/>
    <w:rsid w:val="00FD7701"/>
    <w:rsid w:val="00FD771F"/>
    <w:rsid w:val="00FD788F"/>
    <w:rsid w:val="00FD79D0"/>
    <w:rsid w:val="00FD7B0C"/>
    <w:rsid w:val="00FD7B19"/>
    <w:rsid w:val="00FD7B9F"/>
    <w:rsid w:val="00FD7C21"/>
    <w:rsid w:val="00FD7DAA"/>
    <w:rsid w:val="00FD7E78"/>
    <w:rsid w:val="00FD7EE4"/>
    <w:rsid w:val="00FE0119"/>
    <w:rsid w:val="00FE0149"/>
    <w:rsid w:val="00FE0293"/>
    <w:rsid w:val="00FE02F9"/>
    <w:rsid w:val="00FE0375"/>
    <w:rsid w:val="00FE041C"/>
    <w:rsid w:val="00FE04F3"/>
    <w:rsid w:val="00FE0716"/>
    <w:rsid w:val="00FE0BD8"/>
    <w:rsid w:val="00FE0C0A"/>
    <w:rsid w:val="00FE1149"/>
    <w:rsid w:val="00FE117F"/>
    <w:rsid w:val="00FE127C"/>
    <w:rsid w:val="00FE1669"/>
    <w:rsid w:val="00FE1A01"/>
    <w:rsid w:val="00FE1B51"/>
    <w:rsid w:val="00FE1C70"/>
    <w:rsid w:val="00FE1ECE"/>
    <w:rsid w:val="00FE1FBA"/>
    <w:rsid w:val="00FE2398"/>
    <w:rsid w:val="00FE241B"/>
    <w:rsid w:val="00FE2464"/>
    <w:rsid w:val="00FE246C"/>
    <w:rsid w:val="00FE249E"/>
    <w:rsid w:val="00FE256E"/>
    <w:rsid w:val="00FE26A5"/>
    <w:rsid w:val="00FE271C"/>
    <w:rsid w:val="00FE277C"/>
    <w:rsid w:val="00FE282E"/>
    <w:rsid w:val="00FE28E6"/>
    <w:rsid w:val="00FE2AB4"/>
    <w:rsid w:val="00FE2BE9"/>
    <w:rsid w:val="00FE2D07"/>
    <w:rsid w:val="00FE3070"/>
    <w:rsid w:val="00FE31C4"/>
    <w:rsid w:val="00FE351D"/>
    <w:rsid w:val="00FE3538"/>
    <w:rsid w:val="00FE36B5"/>
    <w:rsid w:val="00FE39C5"/>
    <w:rsid w:val="00FE39E0"/>
    <w:rsid w:val="00FE3C3E"/>
    <w:rsid w:val="00FE3CE8"/>
    <w:rsid w:val="00FE3FA6"/>
    <w:rsid w:val="00FE4115"/>
    <w:rsid w:val="00FE44F5"/>
    <w:rsid w:val="00FE4BCF"/>
    <w:rsid w:val="00FE4BE5"/>
    <w:rsid w:val="00FE52EE"/>
    <w:rsid w:val="00FE5405"/>
    <w:rsid w:val="00FE54AB"/>
    <w:rsid w:val="00FE55A9"/>
    <w:rsid w:val="00FE5602"/>
    <w:rsid w:val="00FE5A60"/>
    <w:rsid w:val="00FE5A81"/>
    <w:rsid w:val="00FE5C5D"/>
    <w:rsid w:val="00FE5C98"/>
    <w:rsid w:val="00FE5F49"/>
    <w:rsid w:val="00FE5FE3"/>
    <w:rsid w:val="00FE60C9"/>
    <w:rsid w:val="00FE60F9"/>
    <w:rsid w:val="00FE61BD"/>
    <w:rsid w:val="00FE62AF"/>
    <w:rsid w:val="00FE630B"/>
    <w:rsid w:val="00FE6420"/>
    <w:rsid w:val="00FE6DCC"/>
    <w:rsid w:val="00FE6E8D"/>
    <w:rsid w:val="00FE6F63"/>
    <w:rsid w:val="00FE70AE"/>
    <w:rsid w:val="00FE7106"/>
    <w:rsid w:val="00FE7257"/>
    <w:rsid w:val="00FE72E1"/>
    <w:rsid w:val="00FE72FD"/>
    <w:rsid w:val="00FE73F2"/>
    <w:rsid w:val="00FE7771"/>
    <w:rsid w:val="00FE7C56"/>
    <w:rsid w:val="00FF0061"/>
    <w:rsid w:val="00FF00A8"/>
    <w:rsid w:val="00FF0579"/>
    <w:rsid w:val="00FF08B4"/>
    <w:rsid w:val="00FF0F03"/>
    <w:rsid w:val="00FF10F9"/>
    <w:rsid w:val="00FF1551"/>
    <w:rsid w:val="00FF16C1"/>
    <w:rsid w:val="00FF17F2"/>
    <w:rsid w:val="00FF1BC9"/>
    <w:rsid w:val="00FF1E07"/>
    <w:rsid w:val="00FF20CC"/>
    <w:rsid w:val="00FF2114"/>
    <w:rsid w:val="00FF21AF"/>
    <w:rsid w:val="00FF2289"/>
    <w:rsid w:val="00FF231B"/>
    <w:rsid w:val="00FF237B"/>
    <w:rsid w:val="00FF23C5"/>
    <w:rsid w:val="00FF28F4"/>
    <w:rsid w:val="00FF29C6"/>
    <w:rsid w:val="00FF2ABD"/>
    <w:rsid w:val="00FF2B70"/>
    <w:rsid w:val="00FF2B82"/>
    <w:rsid w:val="00FF2F25"/>
    <w:rsid w:val="00FF30E0"/>
    <w:rsid w:val="00FF320B"/>
    <w:rsid w:val="00FF340B"/>
    <w:rsid w:val="00FF3731"/>
    <w:rsid w:val="00FF3947"/>
    <w:rsid w:val="00FF3B01"/>
    <w:rsid w:val="00FF3D05"/>
    <w:rsid w:val="00FF3D65"/>
    <w:rsid w:val="00FF3E02"/>
    <w:rsid w:val="00FF3E13"/>
    <w:rsid w:val="00FF3E6A"/>
    <w:rsid w:val="00FF3FF9"/>
    <w:rsid w:val="00FF40E4"/>
    <w:rsid w:val="00FF4648"/>
    <w:rsid w:val="00FF470E"/>
    <w:rsid w:val="00FF4733"/>
    <w:rsid w:val="00FF48FC"/>
    <w:rsid w:val="00FF4927"/>
    <w:rsid w:val="00FF49F0"/>
    <w:rsid w:val="00FF4A1D"/>
    <w:rsid w:val="00FF4BA8"/>
    <w:rsid w:val="00FF4C32"/>
    <w:rsid w:val="00FF4D76"/>
    <w:rsid w:val="00FF51B2"/>
    <w:rsid w:val="00FF5661"/>
    <w:rsid w:val="00FF56FB"/>
    <w:rsid w:val="00FF5794"/>
    <w:rsid w:val="00FF57DA"/>
    <w:rsid w:val="00FF58A6"/>
    <w:rsid w:val="00FF58F3"/>
    <w:rsid w:val="00FF5917"/>
    <w:rsid w:val="00FF5BB2"/>
    <w:rsid w:val="00FF5BF9"/>
    <w:rsid w:val="00FF5FE4"/>
    <w:rsid w:val="00FF6213"/>
    <w:rsid w:val="00FF6314"/>
    <w:rsid w:val="00FF6652"/>
    <w:rsid w:val="00FF666E"/>
    <w:rsid w:val="00FF6910"/>
    <w:rsid w:val="00FF69CD"/>
    <w:rsid w:val="00FF6AFC"/>
    <w:rsid w:val="00FF6BA1"/>
    <w:rsid w:val="00FF6D15"/>
    <w:rsid w:val="00FF6D69"/>
    <w:rsid w:val="00FF7093"/>
    <w:rsid w:val="00FF7114"/>
    <w:rsid w:val="00FF7420"/>
    <w:rsid w:val="00FF746A"/>
    <w:rsid w:val="00FF7660"/>
    <w:rsid w:val="00FF7786"/>
    <w:rsid w:val="00FF77BF"/>
    <w:rsid w:val="00FF7FF0"/>
    <w:rsid w:val="011C0A61"/>
    <w:rsid w:val="0125A7F5"/>
    <w:rsid w:val="012A3F1B"/>
    <w:rsid w:val="016B5BB9"/>
    <w:rsid w:val="01892CDE"/>
    <w:rsid w:val="019701CF"/>
    <w:rsid w:val="01BAF083"/>
    <w:rsid w:val="01C21491"/>
    <w:rsid w:val="01DE1A2C"/>
    <w:rsid w:val="01E5D347"/>
    <w:rsid w:val="023B7278"/>
    <w:rsid w:val="02773F63"/>
    <w:rsid w:val="028C36E2"/>
    <w:rsid w:val="0303847F"/>
    <w:rsid w:val="032C0567"/>
    <w:rsid w:val="037130DC"/>
    <w:rsid w:val="03C1A7D8"/>
    <w:rsid w:val="03D868A1"/>
    <w:rsid w:val="03D975DD"/>
    <w:rsid w:val="0427C41C"/>
    <w:rsid w:val="047E9A09"/>
    <w:rsid w:val="04CFF480"/>
    <w:rsid w:val="0555CFA7"/>
    <w:rsid w:val="05669017"/>
    <w:rsid w:val="057EAB75"/>
    <w:rsid w:val="05C29C29"/>
    <w:rsid w:val="0634D3D1"/>
    <w:rsid w:val="06BB1155"/>
    <w:rsid w:val="06C1FB8C"/>
    <w:rsid w:val="06D81AB3"/>
    <w:rsid w:val="06F4EC70"/>
    <w:rsid w:val="07004155"/>
    <w:rsid w:val="0730E8EF"/>
    <w:rsid w:val="07393294"/>
    <w:rsid w:val="0769B6A7"/>
    <w:rsid w:val="07C66FE3"/>
    <w:rsid w:val="07CBB873"/>
    <w:rsid w:val="07D92F42"/>
    <w:rsid w:val="080E3C6D"/>
    <w:rsid w:val="082E4359"/>
    <w:rsid w:val="08417A76"/>
    <w:rsid w:val="086A9F7A"/>
    <w:rsid w:val="088048D2"/>
    <w:rsid w:val="08DA2034"/>
    <w:rsid w:val="09072BA7"/>
    <w:rsid w:val="09099F4D"/>
    <w:rsid w:val="091E8138"/>
    <w:rsid w:val="0929963D"/>
    <w:rsid w:val="0980C35F"/>
    <w:rsid w:val="09833A6C"/>
    <w:rsid w:val="0A3AAEC0"/>
    <w:rsid w:val="0A5DD971"/>
    <w:rsid w:val="0AA7A6FE"/>
    <w:rsid w:val="0AB5B183"/>
    <w:rsid w:val="0AE077E6"/>
    <w:rsid w:val="0B6C0D58"/>
    <w:rsid w:val="0BC42CC5"/>
    <w:rsid w:val="0BD45442"/>
    <w:rsid w:val="0BE49240"/>
    <w:rsid w:val="0C201B2C"/>
    <w:rsid w:val="0C30FA8C"/>
    <w:rsid w:val="0C4B3FA4"/>
    <w:rsid w:val="0C596D23"/>
    <w:rsid w:val="0C66D628"/>
    <w:rsid w:val="0C6C3861"/>
    <w:rsid w:val="0C6ED2DA"/>
    <w:rsid w:val="0C9B6667"/>
    <w:rsid w:val="0D1B46AE"/>
    <w:rsid w:val="0D374E95"/>
    <w:rsid w:val="0DAA29B9"/>
    <w:rsid w:val="0DB75F64"/>
    <w:rsid w:val="0DFD7303"/>
    <w:rsid w:val="0E18449F"/>
    <w:rsid w:val="0E4C607D"/>
    <w:rsid w:val="0EA135E3"/>
    <w:rsid w:val="0EA49C28"/>
    <w:rsid w:val="0EE71B4F"/>
    <w:rsid w:val="0EEDCEBD"/>
    <w:rsid w:val="0EEF3630"/>
    <w:rsid w:val="0EFBEC9B"/>
    <w:rsid w:val="0F83D803"/>
    <w:rsid w:val="101D273A"/>
    <w:rsid w:val="10B2A461"/>
    <w:rsid w:val="10B65019"/>
    <w:rsid w:val="10F18CBE"/>
    <w:rsid w:val="111CCF40"/>
    <w:rsid w:val="112173BB"/>
    <w:rsid w:val="1132B3A3"/>
    <w:rsid w:val="113A0359"/>
    <w:rsid w:val="119A825F"/>
    <w:rsid w:val="11DA6B33"/>
    <w:rsid w:val="11E9A515"/>
    <w:rsid w:val="125207B2"/>
    <w:rsid w:val="125D2CC6"/>
    <w:rsid w:val="12725978"/>
    <w:rsid w:val="127BECF7"/>
    <w:rsid w:val="1280FFF1"/>
    <w:rsid w:val="12825688"/>
    <w:rsid w:val="129046EC"/>
    <w:rsid w:val="129A1864"/>
    <w:rsid w:val="12CE0D53"/>
    <w:rsid w:val="12D3C917"/>
    <w:rsid w:val="12DCBC40"/>
    <w:rsid w:val="13292B81"/>
    <w:rsid w:val="13436DF2"/>
    <w:rsid w:val="137797FF"/>
    <w:rsid w:val="137A8FF5"/>
    <w:rsid w:val="142DE5E2"/>
    <w:rsid w:val="1442472C"/>
    <w:rsid w:val="1468ADDD"/>
    <w:rsid w:val="14CC66A3"/>
    <w:rsid w:val="14EAB6DC"/>
    <w:rsid w:val="14FFD437"/>
    <w:rsid w:val="15123DBB"/>
    <w:rsid w:val="154E7F82"/>
    <w:rsid w:val="1563A3A6"/>
    <w:rsid w:val="15855874"/>
    <w:rsid w:val="1628BB0F"/>
    <w:rsid w:val="16684D6E"/>
    <w:rsid w:val="166893C2"/>
    <w:rsid w:val="1687E36E"/>
    <w:rsid w:val="16DE6DEE"/>
    <w:rsid w:val="16FB3D6E"/>
    <w:rsid w:val="17066F95"/>
    <w:rsid w:val="17199066"/>
    <w:rsid w:val="1767C99A"/>
    <w:rsid w:val="17741F98"/>
    <w:rsid w:val="17C05968"/>
    <w:rsid w:val="18196115"/>
    <w:rsid w:val="183CAFA2"/>
    <w:rsid w:val="1852B09D"/>
    <w:rsid w:val="185C247A"/>
    <w:rsid w:val="187ABB50"/>
    <w:rsid w:val="1944E1F3"/>
    <w:rsid w:val="19B3ABBC"/>
    <w:rsid w:val="19EE8632"/>
    <w:rsid w:val="19F87D82"/>
    <w:rsid w:val="1A0CC688"/>
    <w:rsid w:val="1A4ACB0D"/>
    <w:rsid w:val="1AB9CC33"/>
    <w:rsid w:val="1ABCF465"/>
    <w:rsid w:val="1AC418BA"/>
    <w:rsid w:val="1AC62C9F"/>
    <w:rsid w:val="1B143A4E"/>
    <w:rsid w:val="1B6B7D96"/>
    <w:rsid w:val="1BB32915"/>
    <w:rsid w:val="1CB4FDB9"/>
    <w:rsid w:val="1CC23499"/>
    <w:rsid w:val="1CD7CCA0"/>
    <w:rsid w:val="1CD8F787"/>
    <w:rsid w:val="1D54274A"/>
    <w:rsid w:val="1D604448"/>
    <w:rsid w:val="1D6BE101"/>
    <w:rsid w:val="1D875362"/>
    <w:rsid w:val="1D895ABC"/>
    <w:rsid w:val="1DA26130"/>
    <w:rsid w:val="1DA9EE52"/>
    <w:rsid w:val="1E2BB708"/>
    <w:rsid w:val="1E45A804"/>
    <w:rsid w:val="1E5370F7"/>
    <w:rsid w:val="1E6C645F"/>
    <w:rsid w:val="1E6CDEAF"/>
    <w:rsid w:val="1E716160"/>
    <w:rsid w:val="1E779BAC"/>
    <w:rsid w:val="1E8220E9"/>
    <w:rsid w:val="1EA224D5"/>
    <w:rsid w:val="1EAD22FC"/>
    <w:rsid w:val="1EFB18E6"/>
    <w:rsid w:val="1F04EC51"/>
    <w:rsid w:val="1F0A1D02"/>
    <w:rsid w:val="1F2089A6"/>
    <w:rsid w:val="1F4FEADC"/>
    <w:rsid w:val="1F65B4C7"/>
    <w:rsid w:val="1F804880"/>
    <w:rsid w:val="200E6FD3"/>
    <w:rsid w:val="2013B4B9"/>
    <w:rsid w:val="204885EC"/>
    <w:rsid w:val="2055642A"/>
    <w:rsid w:val="20879F15"/>
    <w:rsid w:val="20959BB9"/>
    <w:rsid w:val="20A6E10B"/>
    <w:rsid w:val="20C58867"/>
    <w:rsid w:val="20EA8FB5"/>
    <w:rsid w:val="2100C2EB"/>
    <w:rsid w:val="2157444B"/>
    <w:rsid w:val="2166BB9B"/>
    <w:rsid w:val="222A27FB"/>
    <w:rsid w:val="223C3280"/>
    <w:rsid w:val="22491821"/>
    <w:rsid w:val="227DD7F3"/>
    <w:rsid w:val="22F736B4"/>
    <w:rsid w:val="234BD8FE"/>
    <w:rsid w:val="23FEEF74"/>
    <w:rsid w:val="24254CB8"/>
    <w:rsid w:val="2550EFB8"/>
    <w:rsid w:val="25BA80D8"/>
    <w:rsid w:val="25C67943"/>
    <w:rsid w:val="25C9F625"/>
    <w:rsid w:val="260F68FF"/>
    <w:rsid w:val="264BCD6E"/>
    <w:rsid w:val="266A9766"/>
    <w:rsid w:val="266BDF27"/>
    <w:rsid w:val="26FF29CF"/>
    <w:rsid w:val="2725585C"/>
    <w:rsid w:val="27437C00"/>
    <w:rsid w:val="274A2E5A"/>
    <w:rsid w:val="274D69C0"/>
    <w:rsid w:val="27AD7788"/>
    <w:rsid w:val="27C61206"/>
    <w:rsid w:val="2839D055"/>
    <w:rsid w:val="284DE6CD"/>
    <w:rsid w:val="28D6AC98"/>
    <w:rsid w:val="295DB640"/>
    <w:rsid w:val="297698C0"/>
    <w:rsid w:val="299DD3CB"/>
    <w:rsid w:val="29AFE9B3"/>
    <w:rsid w:val="29B8064F"/>
    <w:rsid w:val="29F4E019"/>
    <w:rsid w:val="2AA4224F"/>
    <w:rsid w:val="2ADA4A6F"/>
    <w:rsid w:val="2B5B0895"/>
    <w:rsid w:val="2B7288CB"/>
    <w:rsid w:val="2BB7044B"/>
    <w:rsid w:val="2BD64DAA"/>
    <w:rsid w:val="2BE025CB"/>
    <w:rsid w:val="2D6731CB"/>
    <w:rsid w:val="2D75FBD1"/>
    <w:rsid w:val="2DCBC849"/>
    <w:rsid w:val="2DF3E69A"/>
    <w:rsid w:val="2E22E577"/>
    <w:rsid w:val="2E34C5D0"/>
    <w:rsid w:val="2E4A0E0B"/>
    <w:rsid w:val="2EB36D28"/>
    <w:rsid w:val="2EC8AE14"/>
    <w:rsid w:val="2F250CFD"/>
    <w:rsid w:val="2F3A74D2"/>
    <w:rsid w:val="2F4DE04C"/>
    <w:rsid w:val="2F6F9501"/>
    <w:rsid w:val="2F833CA6"/>
    <w:rsid w:val="2F89E3E6"/>
    <w:rsid w:val="2FBA5539"/>
    <w:rsid w:val="2FCA275C"/>
    <w:rsid w:val="2FD43E3A"/>
    <w:rsid w:val="3024F77F"/>
    <w:rsid w:val="304B2DF7"/>
    <w:rsid w:val="304D65D4"/>
    <w:rsid w:val="307A7E07"/>
    <w:rsid w:val="30856EAD"/>
    <w:rsid w:val="308B5F48"/>
    <w:rsid w:val="30AF917E"/>
    <w:rsid w:val="30D69B6F"/>
    <w:rsid w:val="3119A0EB"/>
    <w:rsid w:val="312614DB"/>
    <w:rsid w:val="31BBFB34"/>
    <w:rsid w:val="31D5C5FF"/>
    <w:rsid w:val="31F0716C"/>
    <w:rsid w:val="323A6B1F"/>
    <w:rsid w:val="32550A9A"/>
    <w:rsid w:val="32A60366"/>
    <w:rsid w:val="32B7840F"/>
    <w:rsid w:val="32D605B8"/>
    <w:rsid w:val="32F2F796"/>
    <w:rsid w:val="32F6FE6D"/>
    <w:rsid w:val="330B0CBE"/>
    <w:rsid w:val="334A7678"/>
    <w:rsid w:val="33A1F82C"/>
    <w:rsid w:val="33A296A7"/>
    <w:rsid w:val="33BFB6FC"/>
    <w:rsid w:val="33C31551"/>
    <w:rsid w:val="33F84018"/>
    <w:rsid w:val="3431761D"/>
    <w:rsid w:val="3469A1FC"/>
    <w:rsid w:val="34790B3E"/>
    <w:rsid w:val="34B6193B"/>
    <w:rsid w:val="34D28BF3"/>
    <w:rsid w:val="34EA1231"/>
    <w:rsid w:val="34F84A30"/>
    <w:rsid w:val="352DB461"/>
    <w:rsid w:val="358C729B"/>
    <w:rsid w:val="36B2AE28"/>
    <w:rsid w:val="37432326"/>
    <w:rsid w:val="376E891B"/>
    <w:rsid w:val="37979BCB"/>
    <w:rsid w:val="379C1614"/>
    <w:rsid w:val="37A65080"/>
    <w:rsid w:val="37C8AB94"/>
    <w:rsid w:val="37CC263A"/>
    <w:rsid w:val="37D33F10"/>
    <w:rsid w:val="37D59762"/>
    <w:rsid w:val="37EA28F8"/>
    <w:rsid w:val="3825F109"/>
    <w:rsid w:val="3834A192"/>
    <w:rsid w:val="383B6861"/>
    <w:rsid w:val="3859DDE2"/>
    <w:rsid w:val="38863373"/>
    <w:rsid w:val="389DDC9C"/>
    <w:rsid w:val="38AF1C2A"/>
    <w:rsid w:val="3913025F"/>
    <w:rsid w:val="3923694A"/>
    <w:rsid w:val="3941773B"/>
    <w:rsid w:val="394C41F7"/>
    <w:rsid w:val="394DB7CA"/>
    <w:rsid w:val="39659DBB"/>
    <w:rsid w:val="396F559F"/>
    <w:rsid w:val="3976170B"/>
    <w:rsid w:val="39A501F1"/>
    <w:rsid w:val="39B57FC8"/>
    <w:rsid w:val="39C485B5"/>
    <w:rsid w:val="3A1C807D"/>
    <w:rsid w:val="3A272663"/>
    <w:rsid w:val="3A8C388E"/>
    <w:rsid w:val="3AAD3E38"/>
    <w:rsid w:val="3AB84106"/>
    <w:rsid w:val="3AC5C1CC"/>
    <w:rsid w:val="3B0D9E91"/>
    <w:rsid w:val="3B5ED8CA"/>
    <w:rsid w:val="3B69778D"/>
    <w:rsid w:val="3B801EA0"/>
    <w:rsid w:val="3BA93BD7"/>
    <w:rsid w:val="3BD03A34"/>
    <w:rsid w:val="3BE0B062"/>
    <w:rsid w:val="3BE80540"/>
    <w:rsid w:val="3BFABA83"/>
    <w:rsid w:val="3C2A3C8F"/>
    <w:rsid w:val="3CA435F3"/>
    <w:rsid w:val="3CC1AC38"/>
    <w:rsid w:val="3CC25D4F"/>
    <w:rsid w:val="3CD6B206"/>
    <w:rsid w:val="3D2035DF"/>
    <w:rsid w:val="3D3EF9D1"/>
    <w:rsid w:val="3D64173C"/>
    <w:rsid w:val="3D6C1DE4"/>
    <w:rsid w:val="3DEE443E"/>
    <w:rsid w:val="3DF09F1F"/>
    <w:rsid w:val="3E52BD36"/>
    <w:rsid w:val="3EA528D8"/>
    <w:rsid w:val="3EBBCEDA"/>
    <w:rsid w:val="3EC6D92A"/>
    <w:rsid w:val="3F3627ED"/>
    <w:rsid w:val="3F79D05B"/>
    <w:rsid w:val="3F860656"/>
    <w:rsid w:val="3F8F2EDA"/>
    <w:rsid w:val="3FA3ADC0"/>
    <w:rsid w:val="3FD63471"/>
    <w:rsid w:val="401D0971"/>
    <w:rsid w:val="4031BA71"/>
    <w:rsid w:val="405E002B"/>
    <w:rsid w:val="406A6EA1"/>
    <w:rsid w:val="40FA5303"/>
    <w:rsid w:val="41143E76"/>
    <w:rsid w:val="417CF4B9"/>
    <w:rsid w:val="41C193E7"/>
    <w:rsid w:val="41CB31C0"/>
    <w:rsid w:val="41DD7FE9"/>
    <w:rsid w:val="41F40CA4"/>
    <w:rsid w:val="4217E29D"/>
    <w:rsid w:val="4227B764"/>
    <w:rsid w:val="42B80F52"/>
    <w:rsid w:val="42C31643"/>
    <w:rsid w:val="42DDE877"/>
    <w:rsid w:val="42EFE6A3"/>
    <w:rsid w:val="42F17928"/>
    <w:rsid w:val="433216A2"/>
    <w:rsid w:val="433BE3D7"/>
    <w:rsid w:val="43504D16"/>
    <w:rsid w:val="43812D2B"/>
    <w:rsid w:val="43BE8959"/>
    <w:rsid w:val="43FA66AC"/>
    <w:rsid w:val="43FC5E37"/>
    <w:rsid w:val="441E6088"/>
    <w:rsid w:val="4443F983"/>
    <w:rsid w:val="44512D5D"/>
    <w:rsid w:val="448C763F"/>
    <w:rsid w:val="44A470D4"/>
    <w:rsid w:val="4529672D"/>
    <w:rsid w:val="45384EB6"/>
    <w:rsid w:val="45A97DDF"/>
    <w:rsid w:val="45CD3F45"/>
    <w:rsid w:val="45F338C4"/>
    <w:rsid w:val="46395B33"/>
    <w:rsid w:val="467B3C9C"/>
    <w:rsid w:val="4697CF70"/>
    <w:rsid w:val="46A06DB5"/>
    <w:rsid w:val="46ABD83B"/>
    <w:rsid w:val="46AF75C7"/>
    <w:rsid w:val="46B25610"/>
    <w:rsid w:val="46CFA211"/>
    <w:rsid w:val="46F57ECC"/>
    <w:rsid w:val="471AB0F0"/>
    <w:rsid w:val="472D13A6"/>
    <w:rsid w:val="47F173C2"/>
    <w:rsid w:val="4804BAB2"/>
    <w:rsid w:val="48335C96"/>
    <w:rsid w:val="4844B6CA"/>
    <w:rsid w:val="4858B16E"/>
    <w:rsid w:val="48BB2AF4"/>
    <w:rsid w:val="48DE498B"/>
    <w:rsid w:val="48ECE878"/>
    <w:rsid w:val="4960D405"/>
    <w:rsid w:val="49685221"/>
    <w:rsid w:val="49870FA5"/>
    <w:rsid w:val="49AB56C6"/>
    <w:rsid w:val="4A0C5021"/>
    <w:rsid w:val="4A4ADE4F"/>
    <w:rsid w:val="4A66B2B3"/>
    <w:rsid w:val="4A75FAB3"/>
    <w:rsid w:val="4A7F5C21"/>
    <w:rsid w:val="4AB7D5A4"/>
    <w:rsid w:val="4B064680"/>
    <w:rsid w:val="4B0BA179"/>
    <w:rsid w:val="4B141407"/>
    <w:rsid w:val="4B1A8D78"/>
    <w:rsid w:val="4B3D028F"/>
    <w:rsid w:val="4B5DE0CB"/>
    <w:rsid w:val="4BA1B774"/>
    <w:rsid w:val="4BE05CE1"/>
    <w:rsid w:val="4BE949F9"/>
    <w:rsid w:val="4C17F481"/>
    <w:rsid w:val="4C35E154"/>
    <w:rsid w:val="4C936AE8"/>
    <w:rsid w:val="4D00C688"/>
    <w:rsid w:val="4D0628C9"/>
    <w:rsid w:val="4D32A2BB"/>
    <w:rsid w:val="4D54D2CA"/>
    <w:rsid w:val="4D59E392"/>
    <w:rsid w:val="4D8C5CFC"/>
    <w:rsid w:val="4DCAF89F"/>
    <w:rsid w:val="4DEB84A5"/>
    <w:rsid w:val="4ED45F2E"/>
    <w:rsid w:val="4EF1E02C"/>
    <w:rsid w:val="4EF760DF"/>
    <w:rsid w:val="4F19E52E"/>
    <w:rsid w:val="4F1ED942"/>
    <w:rsid w:val="4F2C0A22"/>
    <w:rsid w:val="4F5074DF"/>
    <w:rsid w:val="4F53632A"/>
    <w:rsid w:val="4F62AF92"/>
    <w:rsid w:val="4F670ED7"/>
    <w:rsid w:val="4F763333"/>
    <w:rsid w:val="4FB5252B"/>
    <w:rsid w:val="4FFD10D7"/>
    <w:rsid w:val="50340283"/>
    <w:rsid w:val="504D01B3"/>
    <w:rsid w:val="505DCB02"/>
    <w:rsid w:val="50A4765C"/>
    <w:rsid w:val="50E571A0"/>
    <w:rsid w:val="51398CBB"/>
    <w:rsid w:val="5187B0CA"/>
    <w:rsid w:val="519A2D4A"/>
    <w:rsid w:val="51B472F2"/>
    <w:rsid w:val="52232CF7"/>
    <w:rsid w:val="522FDB03"/>
    <w:rsid w:val="52566135"/>
    <w:rsid w:val="52E7BE6C"/>
    <w:rsid w:val="5395AD4C"/>
    <w:rsid w:val="53B82BD7"/>
    <w:rsid w:val="541D19A0"/>
    <w:rsid w:val="544D2A77"/>
    <w:rsid w:val="54E22B75"/>
    <w:rsid w:val="54FC901F"/>
    <w:rsid w:val="55013C1D"/>
    <w:rsid w:val="55222E2F"/>
    <w:rsid w:val="55545E1B"/>
    <w:rsid w:val="556D65D1"/>
    <w:rsid w:val="5590F90D"/>
    <w:rsid w:val="55C0BF5A"/>
    <w:rsid w:val="5608D661"/>
    <w:rsid w:val="56537CE9"/>
    <w:rsid w:val="56D25D58"/>
    <w:rsid w:val="570CF191"/>
    <w:rsid w:val="57132C3C"/>
    <w:rsid w:val="57D0ED6B"/>
    <w:rsid w:val="5804E633"/>
    <w:rsid w:val="58095578"/>
    <w:rsid w:val="581D3637"/>
    <w:rsid w:val="583D3FA8"/>
    <w:rsid w:val="587FFE27"/>
    <w:rsid w:val="58D4E134"/>
    <w:rsid w:val="58F2F722"/>
    <w:rsid w:val="5930887F"/>
    <w:rsid w:val="5940EB83"/>
    <w:rsid w:val="59587385"/>
    <w:rsid w:val="5980BB1B"/>
    <w:rsid w:val="59ADDCA0"/>
    <w:rsid w:val="59E27F86"/>
    <w:rsid w:val="59F1DCC2"/>
    <w:rsid w:val="5AD593C5"/>
    <w:rsid w:val="5AE93C96"/>
    <w:rsid w:val="5B2E2F3E"/>
    <w:rsid w:val="5BD6D7E3"/>
    <w:rsid w:val="5C967775"/>
    <w:rsid w:val="5CDBE700"/>
    <w:rsid w:val="5CF786B4"/>
    <w:rsid w:val="5D40B037"/>
    <w:rsid w:val="5D989F23"/>
    <w:rsid w:val="5E095386"/>
    <w:rsid w:val="5E756FD4"/>
    <w:rsid w:val="5EAABCCE"/>
    <w:rsid w:val="5EBF068F"/>
    <w:rsid w:val="5F0F5635"/>
    <w:rsid w:val="5F14986D"/>
    <w:rsid w:val="5F150B31"/>
    <w:rsid w:val="5F43F8E8"/>
    <w:rsid w:val="5F8F5DFA"/>
    <w:rsid w:val="5FD3AA6C"/>
    <w:rsid w:val="5FD5431A"/>
    <w:rsid w:val="5FD7EA72"/>
    <w:rsid w:val="604FCD57"/>
    <w:rsid w:val="6050CADA"/>
    <w:rsid w:val="605EEB94"/>
    <w:rsid w:val="60901F08"/>
    <w:rsid w:val="60AE2944"/>
    <w:rsid w:val="60C7B412"/>
    <w:rsid w:val="60D881E6"/>
    <w:rsid w:val="60ED9DA5"/>
    <w:rsid w:val="6147883B"/>
    <w:rsid w:val="6153679E"/>
    <w:rsid w:val="6154F0F9"/>
    <w:rsid w:val="61AE1607"/>
    <w:rsid w:val="61EE660A"/>
    <w:rsid w:val="621CE48B"/>
    <w:rsid w:val="624C9FD4"/>
    <w:rsid w:val="62A03501"/>
    <w:rsid w:val="631A8B8F"/>
    <w:rsid w:val="63201EF7"/>
    <w:rsid w:val="634FC1B8"/>
    <w:rsid w:val="636700BB"/>
    <w:rsid w:val="639093FF"/>
    <w:rsid w:val="63AAEECA"/>
    <w:rsid w:val="63C5B9B6"/>
    <w:rsid w:val="63D6F9F9"/>
    <w:rsid w:val="63DEABAF"/>
    <w:rsid w:val="641518CC"/>
    <w:rsid w:val="641D436E"/>
    <w:rsid w:val="643EFE91"/>
    <w:rsid w:val="6463086E"/>
    <w:rsid w:val="64E3ED9F"/>
    <w:rsid w:val="64EA425A"/>
    <w:rsid w:val="65199141"/>
    <w:rsid w:val="653F0B71"/>
    <w:rsid w:val="662CE72E"/>
    <w:rsid w:val="664549AA"/>
    <w:rsid w:val="66546EB8"/>
    <w:rsid w:val="67B2015E"/>
    <w:rsid w:val="67F31EE8"/>
    <w:rsid w:val="682D04A8"/>
    <w:rsid w:val="6917A61B"/>
    <w:rsid w:val="691E63BA"/>
    <w:rsid w:val="692D4465"/>
    <w:rsid w:val="695D6E31"/>
    <w:rsid w:val="696DCA1A"/>
    <w:rsid w:val="69BBF578"/>
    <w:rsid w:val="69EFA571"/>
    <w:rsid w:val="6A12D176"/>
    <w:rsid w:val="6A99075A"/>
    <w:rsid w:val="6AE5440B"/>
    <w:rsid w:val="6AEB7BBD"/>
    <w:rsid w:val="6AF132F8"/>
    <w:rsid w:val="6B3FD05A"/>
    <w:rsid w:val="6BA20CFE"/>
    <w:rsid w:val="6BA7C72A"/>
    <w:rsid w:val="6BB69B77"/>
    <w:rsid w:val="6C038016"/>
    <w:rsid w:val="6C15DEA7"/>
    <w:rsid w:val="6C317FB4"/>
    <w:rsid w:val="6C3999B3"/>
    <w:rsid w:val="6C7A56E4"/>
    <w:rsid w:val="6CB2656D"/>
    <w:rsid w:val="6CEA5453"/>
    <w:rsid w:val="6CEC1067"/>
    <w:rsid w:val="6D18D354"/>
    <w:rsid w:val="6D2617C3"/>
    <w:rsid w:val="6D40392D"/>
    <w:rsid w:val="6D7526D2"/>
    <w:rsid w:val="6D887352"/>
    <w:rsid w:val="6DB2DF5C"/>
    <w:rsid w:val="6DB729F7"/>
    <w:rsid w:val="6DE232C1"/>
    <w:rsid w:val="6E0E6EF7"/>
    <w:rsid w:val="6E28F5D3"/>
    <w:rsid w:val="6ED6DFC4"/>
    <w:rsid w:val="6EDCBAD1"/>
    <w:rsid w:val="6EEE6BCD"/>
    <w:rsid w:val="6F21B5E7"/>
    <w:rsid w:val="6F239F50"/>
    <w:rsid w:val="6F9DF255"/>
    <w:rsid w:val="6FA5206A"/>
    <w:rsid w:val="6FDF49A9"/>
    <w:rsid w:val="704A1D64"/>
    <w:rsid w:val="7050FE56"/>
    <w:rsid w:val="705C5C29"/>
    <w:rsid w:val="7061E33B"/>
    <w:rsid w:val="706E7A6C"/>
    <w:rsid w:val="70A79B0D"/>
    <w:rsid w:val="70E879F0"/>
    <w:rsid w:val="711A1142"/>
    <w:rsid w:val="7149E916"/>
    <w:rsid w:val="7216E19F"/>
    <w:rsid w:val="72372E79"/>
    <w:rsid w:val="726B8879"/>
    <w:rsid w:val="72903DF5"/>
    <w:rsid w:val="7290652C"/>
    <w:rsid w:val="72A06A1B"/>
    <w:rsid w:val="72C6A862"/>
    <w:rsid w:val="72D23151"/>
    <w:rsid w:val="72D5F13C"/>
    <w:rsid w:val="73038C4C"/>
    <w:rsid w:val="731CEE42"/>
    <w:rsid w:val="7327A867"/>
    <w:rsid w:val="73900F3F"/>
    <w:rsid w:val="73A6965C"/>
    <w:rsid w:val="73ADECFC"/>
    <w:rsid w:val="73BB54FF"/>
    <w:rsid w:val="73DCCC83"/>
    <w:rsid w:val="7425EC24"/>
    <w:rsid w:val="7452CAF2"/>
    <w:rsid w:val="74A97990"/>
    <w:rsid w:val="74EB6AE0"/>
    <w:rsid w:val="7515FE52"/>
    <w:rsid w:val="75630981"/>
    <w:rsid w:val="75785793"/>
    <w:rsid w:val="75853C08"/>
    <w:rsid w:val="75C41A46"/>
    <w:rsid w:val="75D288D9"/>
    <w:rsid w:val="765F84BD"/>
    <w:rsid w:val="76BE7EEE"/>
    <w:rsid w:val="771F4ABD"/>
    <w:rsid w:val="774AC1A3"/>
    <w:rsid w:val="774EA402"/>
    <w:rsid w:val="775F800F"/>
    <w:rsid w:val="77E4EF79"/>
    <w:rsid w:val="7839F8AF"/>
    <w:rsid w:val="78522F24"/>
    <w:rsid w:val="78737FE0"/>
    <w:rsid w:val="787AA802"/>
    <w:rsid w:val="788AD8B2"/>
    <w:rsid w:val="7941575E"/>
    <w:rsid w:val="796E59A9"/>
    <w:rsid w:val="79C84D9A"/>
    <w:rsid w:val="79F3BE2D"/>
    <w:rsid w:val="7A2E3249"/>
    <w:rsid w:val="7A37142D"/>
    <w:rsid w:val="7A4C3DF6"/>
    <w:rsid w:val="7A558309"/>
    <w:rsid w:val="7A592D5E"/>
    <w:rsid w:val="7A631FC1"/>
    <w:rsid w:val="7A6913A9"/>
    <w:rsid w:val="7AAFDC87"/>
    <w:rsid w:val="7AC50D35"/>
    <w:rsid w:val="7B32A4B5"/>
    <w:rsid w:val="7B44D9AF"/>
    <w:rsid w:val="7B68A62E"/>
    <w:rsid w:val="7B711CFE"/>
    <w:rsid w:val="7B9F028C"/>
    <w:rsid w:val="7BB948F1"/>
    <w:rsid w:val="7BD47A86"/>
    <w:rsid w:val="7BD572A2"/>
    <w:rsid w:val="7BE64542"/>
    <w:rsid w:val="7BECA742"/>
    <w:rsid w:val="7C2AB80E"/>
    <w:rsid w:val="7C3E6653"/>
    <w:rsid w:val="7C5BBD5E"/>
    <w:rsid w:val="7C5BDC3D"/>
    <w:rsid w:val="7C66578F"/>
    <w:rsid w:val="7C686608"/>
    <w:rsid w:val="7CCCE9DC"/>
    <w:rsid w:val="7CD646CE"/>
    <w:rsid w:val="7CFE2C9F"/>
    <w:rsid w:val="7DC279AD"/>
    <w:rsid w:val="7DE65F60"/>
    <w:rsid w:val="7E178519"/>
    <w:rsid w:val="7E859496"/>
    <w:rsid w:val="7F2BF41C"/>
    <w:rsid w:val="7F3C0FDC"/>
    <w:rsid w:val="7F4B3A66"/>
    <w:rsid w:val="7FEC13B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F651C3"/>
  <w15:docId w15:val="{95414005-A014-4169-BCF9-880A52D9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1C31"/>
    <w:pPr>
      <w:spacing w:before="120" w:after="120" w:line="259" w:lineRule="auto"/>
    </w:pPr>
    <w:rPr>
      <w:rFonts w:ascii="Aptos" w:eastAsiaTheme="minorHAnsi" w:hAnsi="Aptos" w:cstheme="minorBidi"/>
      <w:sz w:val="22"/>
      <w:szCs w:val="22"/>
    </w:rPr>
  </w:style>
  <w:style w:type="paragraph" w:styleId="Heading1">
    <w:name w:val="heading 1"/>
    <w:basedOn w:val="Normal"/>
    <w:next w:val="Normal"/>
    <w:link w:val="Heading1Char"/>
    <w:uiPriority w:val="9"/>
    <w:qFormat/>
    <w:rsid w:val="00511C31"/>
    <w:pPr>
      <w:keepNext/>
      <w:keepLines/>
      <w:contextualSpacing/>
      <w:outlineLvl w:val="0"/>
    </w:pPr>
    <w:rPr>
      <w:rFonts w:ascii="Aptos SemiBold" w:eastAsiaTheme="majorEastAsia" w:hAnsi="Aptos SemiBold" w:cstheme="majorBidi"/>
      <w:color w:val="732C75"/>
      <w:sz w:val="72"/>
      <w:szCs w:val="32"/>
    </w:rPr>
  </w:style>
  <w:style w:type="paragraph" w:styleId="Heading2">
    <w:name w:val="heading 2"/>
    <w:basedOn w:val="Normal"/>
    <w:next w:val="Normal"/>
    <w:link w:val="Heading2Char"/>
    <w:uiPriority w:val="9"/>
    <w:unhideWhenUsed/>
    <w:qFormat/>
    <w:rsid w:val="00511C31"/>
    <w:pPr>
      <w:keepNext/>
      <w:keepLines/>
      <w:numPr>
        <w:numId w:val="132"/>
      </w:numPr>
      <w:spacing w:before="360"/>
      <w:outlineLvl w:val="1"/>
    </w:pPr>
    <w:rPr>
      <w:rFonts w:ascii="Aptos SemiBold" w:eastAsiaTheme="majorEastAsia" w:hAnsi="Aptos SemiBold" w:cstheme="majorBidi"/>
      <w:color w:val="2D587D"/>
      <w:sz w:val="36"/>
      <w:szCs w:val="48"/>
    </w:rPr>
  </w:style>
  <w:style w:type="paragraph" w:styleId="Heading3">
    <w:name w:val="heading 3"/>
    <w:basedOn w:val="Normal"/>
    <w:next w:val="Normal"/>
    <w:link w:val="Heading3Char"/>
    <w:uiPriority w:val="9"/>
    <w:unhideWhenUsed/>
    <w:qFormat/>
    <w:rsid w:val="00511C31"/>
    <w:pPr>
      <w:keepNext/>
      <w:keepLines/>
      <w:numPr>
        <w:ilvl w:val="1"/>
        <w:numId w:val="132"/>
      </w:numPr>
      <w:spacing w:before="240"/>
      <w:outlineLvl w:val="2"/>
    </w:pPr>
    <w:rPr>
      <w:rFonts w:ascii="Aptos SemiBold" w:eastAsiaTheme="majorEastAsia" w:hAnsi="Aptos SemiBold" w:cstheme="majorBidi"/>
      <w:color w:val="2D587D"/>
      <w:sz w:val="32"/>
      <w:szCs w:val="40"/>
    </w:rPr>
  </w:style>
  <w:style w:type="paragraph" w:styleId="Heading4">
    <w:name w:val="heading 4"/>
    <w:basedOn w:val="Normal"/>
    <w:next w:val="Normal"/>
    <w:link w:val="Heading4Char"/>
    <w:uiPriority w:val="9"/>
    <w:unhideWhenUsed/>
    <w:qFormat/>
    <w:rsid w:val="00511C31"/>
    <w:pPr>
      <w:keepNext/>
      <w:keepLines/>
      <w:numPr>
        <w:ilvl w:val="2"/>
        <w:numId w:val="132"/>
      </w:numPr>
      <w:spacing w:before="240"/>
      <w:outlineLvl w:val="3"/>
    </w:pPr>
    <w:rPr>
      <w:rFonts w:ascii="Aptos SemiBold" w:eastAsiaTheme="majorEastAsia" w:hAnsi="Aptos SemiBold" w:cstheme="majorBidi"/>
      <w:iCs/>
      <w:color w:val="2D587D"/>
      <w:sz w:val="32"/>
      <w:szCs w:val="28"/>
    </w:rPr>
  </w:style>
  <w:style w:type="paragraph" w:styleId="Heading5">
    <w:name w:val="heading 5"/>
    <w:basedOn w:val="Normal"/>
    <w:next w:val="Normal"/>
    <w:link w:val="Heading5Char"/>
    <w:uiPriority w:val="9"/>
    <w:unhideWhenUsed/>
    <w:qFormat/>
    <w:rsid w:val="00511C31"/>
    <w:pPr>
      <w:keepNext/>
      <w:keepLines/>
      <w:numPr>
        <w:ilvl w:val="3"/>
        <w:numId w:val="132"/>
      </w:numPr>
      <w:spacing w:before="240"/>
      <w:outlineLvl w:val="4"/>
    </w:pPr>
    <w:rPr>
      <w:rFonts w:ascii="Aptos SemiBold" w:eastAsiaTheme="majorEastAsia" w:hAnsi="Aptos SemiBold" w:cstheme="majorBidi"/>
      <w:color w:val="2D587D"/>
      <w:sz w:val="26"/>
      <w:szCs w:val="26"/>
    </w:rPr>
  </w:style>
  <w:style w:type="paragraph" w:styleId="Heading6">
    <w:name w:val="heading 6"/>
    <w:basedOn w:val="Normal"/>
    <w:next w:val="Normal"/>
    <w:link w:val="Heading6Char"/>
    <w:uiPriority w:val="9"/>
    <w:unhideWhenUsed/>
    <w:rsid w:val="00511C31"/>
    <w:pPr>
      <w:keepNext/>
      <w:keepLines/>
      <w:spacing w:before="240"/>
      <w:outlineLvl w:val="5"/>
    </w:pPr>
    <w:rPr>
      <w:rFonts w:ascii="Aptos SemiBold" w:eastAsiaTheme="majorEastAsia" w:hAnsi="Aptos SemiBold" w:cstheme="majorBidi"/>
      <w:color w:val="000000" w:themeColor="text1"/>
      <w:sz w:val="24"/>
    </w:rPr>
  </w:style>
  <w:style w:type="paragraph" w:styleId="Heading7">
    <w:name w:val="heading 7"/>
    <w:basedOn w:val="Normal"/>
    <w:next w:val="Normal"/>
    <w:link w:val="Heading7Char"/>
    <w:uiPriority w:val="9"/>
    <w:unhideWhenUsed/>
    <w:rsid w:val="00511C31"/>
    <w:pPr>
      <w:keepNext/>
      <w:keepLines/>
      <w:spacing w:before="240"/>
      <w:outlineLvl w:val="6"/>
    </w:pPr>
    <w:rPr>
      <w:rFonts w:ascii="Aptos SemiBold" w:eastAsiaTheme="majorEastAsia" w:hAnsi="Aptos SemiBold" w:cstheme="majorBidi"/>
      <w:iCs/>
      <w:color w:val="2D587D"/>
    </w:rPr>
  </w:style>
  <w:style w:type="paragraph" w:styleId="Heading8">
    <w:name w:val="heading 8"/>
    <w:basedOn w:val="Normal"/>
    <w:next w:val="Normal"/>
    <w:link w:val="Heading8Char"/>
    <w:uiPriority w:val="9"/>
    <w:unhideWhenUsed/>
    <w:qFormat/>
    <w:rsid w:val="00511C31"/>
    <w:pPr>
      <w:keepNext/>
      <w:keepLines/>
      <w:spacing w:before="240"/>
      <w:outlineLvl w:val="7"/>
    </w:pPr>
    <w:rPr>
      <w:rFonts w:ascii="Aptos SemiBold" w:eastAsiaTheme="majorEastAsia" w:hAnsi="Aptos SemiBold" w:cstheme="majorBidi"/>
      <w:color w:val="2D587D"/>
      <w:szCs w:val="21"/>
    </w:rPr>
  </w:style>
  <w:style w:type="paragraph" w:styleId="Heading9">
    <w:name w:val="heading 9"/>
    <w:basedOn w:val="Normal"/>
    <w:next w:val="Normal"/>
    <w:link w:val="Heading9Char"/>
    <w:uiPriority w:val="9"/>
    <w:unhideWhenUsed/>
    <w:rsid w:val="00511C31"/>
    <w:pPr>
      <w:keepNext/>
      <w:keepLines/>
      <w:spacing w:before="40" w:after="0"/>
      <w:outlineLvl w:val="8"/>
    </w:pPr>
    <w:rPr>
      <w:rFonts w:ascii="Aptos SemiBold" w:eastAsiaTheme="majorEastAsia" w:hAnsi="Aptos SemiBold" w:cstheme="majorBidi"/>
      <w:i/>
      <w:iCs/>
      <w:color w:val="2D58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C31"/>
    <w:pPr>
      <w:tabs>
        <w:tab w:val="center" w:pos="4513"/>
        <w:tab w:val="right" w:pos="9026"/>
      </w:tabs>
      <w:spacing w:after="0"/>
    </w:pPr>
  </w:style>
  <w:style w:type="paragraph" w:styleId="Footer">
    <w:name w:val="footer"/>
    <w:basedOn w:val="Normal"/>
    <w:link w:val="FooterChar"/>
    <w:uiPriority w:val="99"/>
    <w:unhideWhenUsed/>
    <w:qFormat/>
    <w:rsid w:val="00511C31"/>
    <w:pPr>
      <w:tabs>
        <w:tab w:val="center" w:pos="4513"/>
        <w:tab w:val="right" w:pos="9026"/>
      </w:tabs>
      <w:spacing w:after="0"/>
    </w:pPr>
    <w:rPr>
      <w:color w:val="001B35"/>
    </w:rPr>
  </w:style>
  <w:style w:type="paragraph" w:styleId="ListNumber">
    <w:name w:val="List Number"/>
    <w:basedOn w:val="Normal"/>
    <w:qFormat/>
    <w:rsid w:val="00363657"/>
    <w:pPr>
      <w:numPr>
        <w:numId w:val="1"/>
      </w:numPr>
    </w:pPr>
  </w:style>
  <w:style w:type="character" w:styleId="Hyperlink">
    <w:name w:val="Hyperlink"/>
    <w:basedOn w:val="DefaultParagraphFont"/>
    <w:uiPriority w:val="99"/>
    <w:unhideWhenUsed/>
    <w:qFormat/>
    <w:rsid w:val="00511C31"/>
    <w:rPr>
      <w:rFonts w:ascii="Aptos" w:hAnsi="Aptos"/>
      <w:color w:val="2D587D"/>
      <w:sz w:val="22"/>
      <w:u w:val="single"/>
    </w:rPr>
  </w:style>
  <w:style w:type="paragraph" w:styleId="FootnoteText">
    <w:name w:val="footnote text"/>
    <w:basedOn w:val="Normal"/>
    <w:link w:val="FootnoteTextChar1"/>
    <w:autoRedefine/>
    <w:uiPriority w:val="99"/>
    <w:qFormat/>
    <w:rsid w:val="006905DF"/>
    <w:pPr>
      <w:tabs>
        <w:tab w:val="left" w:pos="4590"/>
        <w:tab w:val="right" w:pos="9450"/>
      </w:tabs>
      <w:spacing w:line="240" w:lineRule="atLeast"/>
    </w:pPr>
    <w:rPr>
      <w:sz w:val="16"/>
    </w:rPr>
  </w:style>
  <w:style w:type="character" w:customStyle="1" w:styleId="FootnoteTextChar1">
    <w:name w:val="Footnote Text Char1"/>
    <w:basedOn w:val="DefaultParagraphFont"/>
    <w:link w:val="FootnoteText"/>
    <w:uiPriority w:val="99"/>
    <w:rsid w:val="006905DF"/>
    <w:rPr>
      <w:rFonts w:ascii="Arial" w:hAnsi="Arial"/>
      <w:iCs/>
      <w:sz w:val="16"/>
      <w:szCs w:val="24"/>
    </w:rPr>
  </w:style>
  <w:style w:type="paragraph" w:styleId="ListBullet2">
    <w:name w:val="List Bullet 2"/>
    <w:aliases w:val="Dot-dash bullet"/>
    <w:basedOn w:val="ListBullet"/>
    <w:rsid w:val="004918B1"/>
    <w:pPr>
      <w:numPr>
        <w:numId w:val="3"/>
      </w:numPr>
      <w:spacing w:line="240" w:lineRule="auto"/>
    </w:pPr>
  </w:style>
  <w:style w:type="character" w:customStyle="1" w:styleId="Heading1Char">
    <w:name w:val="Heading 1 Char"/>
    <w:basedOn w:val="DefaultParagraphFont"/>
    <w:link w:val="Heading1"/>
    <w:uiPriority w:val="9"/>
    <w:rsid w:val="00F87109"/>
    <w:rPr>
      <w:rFonts w:ascii="Aptos SemiBold" w:eastAsiaTheme="majorEastAsia" w:hAnsi="Aptos SemiBold" w:cstheme="majorBidi"/>
      <w:color w:val="732C75"/>
      <w:sz w:val="72"/>
      <w:szCs w:val="32"/>
    </w:rPr>
  </w:style>
  <w:style w:type="paragraph" w:styleId="ListBullet3">
    <w:name w:val="List Bullet 3"/>
    <w:aliases w:val="Indent Quote Bullet"/>
    <w:rsid w:val="004918B1"/>
    <w:pPr>
      <w:numPr>
        <w:numId w:val="4"/>
      </w:numPr>
      <w:tabs>
        <w:tab w:val="clear" w:pos="1800"/>
        <w:tab w:val="num" w:pos="1080"/>
      </w:tabs>
      <w:ind w:left="1080"/>
    </w:pPr>
    <w:rPr>
      <w:rFonts w:ascii="TheSansOffice" w:hAnsi="TheSansOffice"/>
      <w:iCs/>
      <w:szCs w:val="24"/>
    </w:rPr>
  </w:style>
  <w:style w:type="paragraph" w:styleId="ListBullet">
    <w:name w:val="List Bullet"/>
    <w:basedOn w:val="Normal"/>
    <w:uiPriority w:val="99"/>
    <w:unhideWhenUsed/>
    <w:qFormat/>
    <w:rsid w:val="00511C31"/>
    <w:pPr>
      <w:ind w:left="360" w:hanging="360"/>
      <w:contextualSpacing/>
    </w:pPr>
  </w:style>
  <w:style w:type="character" w:customStyle="1" w:styleId="Heading2Char">
    <w:name w:val="Heading 2 Char"/>
    <w:basedOn w:val="DefaultParagraphFont"/>
    <w:link w:val="Heading2"/>
    <w:uiPriority w:val="9"/>
    <w:rsid w:val="00FD4F9F"/>
    <w:rPr>
      <w:rFonts w:ascii="Aptos SemiBold" w:eastAsiaTheme="majorEastAsia" w:hAnsi="Aptos SemiBold" w:cstheme="majorBidi"/>
      <w:color w:val="2D587D"/>
      <w:sz w:val="36"/>
      <w:szCs w:val="48"/>
    </w:rPr>
  </w:style>
  <w:style w:type="paragraph" w:styleId="DocumentMap">
    <w:name w:val="Document Map"/>
    <w:basedOn w:val="Normal"/>
    <w:semiHidden/>
    <w:rsid w:val="00FF3731"/>
    <w:pPr>
      <w:shd w:val="clear" w:color="auto" w:fill="000080"/>
    </w:pPr>
    <w:rPr>
      <w:rFonts w:ascii="Tahoma" w:hAnsi="Tahoma" w:cs="Tahoma"/>
      <w:szCs w:val="20"/>
    </w:rPr>
  </w:style>
  <w:style w:type="paragraph" w:styleId="ListNumber2">
    <w:name w:val="List Number 2"/>
    <w:basedOn w:val="ListNumber"/>
    <w:uiPriority w:val="99"/>
    <w:rsid w:val="00511C31"/>
    <w:pPr>
      <w:numPr>
        <w:numId w:val="30"/>
      </w:numPr>
    </w:pPr>
  </w:style>
  <w:style w:type="paragraph" w:styleId="TOC4">
    <w:name w:val="toc 4"/>
    <w:basedOn w:val="Normal"/>
    <w:next w:val="Normal"/>
    <w:uiPriority w:val="39"/>
    <w:unhideWhenUsed/>
    <w:rsid w:val="00511C31"/>
    <w:pPr>
      <w:tabs>
        <w:tab w:val="left" w:pos="1814"/>
        <w:tab w:val="right" w:leader="dot" w:pos="8789"/>
      </w:tabs>
      <w:spacing w:after="100"/>
      <w:ind w:left="1077"/>
    </w:pPr>
  </w:style>
  <w:style w:type="paragraph" w:styleId="ListNumber3">
    <w:name w:val="List Number 3"/>
    <w:basedOn w:val="ListNumber2"/>
    <w:rsid w:val="00511C31"/>
    <w:pPr>
      <w:numPr>
        <w:numId w:val="2"/>
      </w:numPr>
      <w:spacing w:before="60" w:after="60"/>
    </w:pPr>
  </w:style>
  <w:style w:type="character" w:customStyle="1" w:styleId="FootnoteTextChar">
    <w:name w:val="Footnote Text Char"/>
    <w:basedOn w:val="DefaultParagraphFont"/>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511C31"/>
    <w:pPr>
      <w:spacing w:before="240" w:after="0"/>
      <w:contextualSpacing w:val="0"/>
      <w:outlineLvl w:val="9"/>
    </w:pPr>
    <w:rPr>
      <w:color w:val="365F91" w:themeColor="accent1" w:themeShade="BF"/>
      <w:sz w:val="32"/>
      <w:lang w:val="en-US"/>
    </w:rPr>
  </w:style>
  <w:style w:type="paragraph" w:styleId="TOC1">
    <w:name w:val="toc 1"/>
    <w:basedOn w:val="Normal"/>
    <w:next w:val="Normal"/>
    <w:uiPriority w:val="39"/>
    <w:unhideWhenUsed/>
    <w:qFormat/>
    <w:rsid w:val="00511C31"/>
    <w:pPr>
      <w:tabs>
        <w:tab w:val="right" w:leader="dot" w:pos="9016"/>
      </w:tabs>
      <w:spacing w:after="100"/>
    </w:pPr>
  </w:style>
  <w:style w:type="paragraph" w:styleId="TOC2">
    <w:name w:val="toc 2"/>
    <w:basedOn w:val="Normal"/>
    <w:next w:val="Normal"/>
    <w:uiPriority w:val="39"/>
    <w:unhideWhenUsed/>
    <w:rsid w:val="00511C31"/>
    <w:pPr>
      <w:tabs>
        <w:tab w:val="right" w:leader="dot" w:pos="8789"/>
      </w:tabs>
      <w:spacing w:after="100"/>
      <w:ind w:left="357" w:hanging="357"/>
    </w:pPr>
    <w:rPr>
      <w:b/>
    </w:rPr>
  </w:style>
  <w:style w:type="paragraph" w:styleId="TOC3">
    <w:name w:val="toc 3"/>
    <w:basedOn w:val="Normal"/>
    <w:next w:val="Normal"/>
    <w:uiPriority w:val="39"/>
    <w:unhideWhenUsed/>
    <w:rsid w:val="00511C31"/>
    <w:pPr>
      <w:tabs>
        <w:tab w:val="left" w:pos="1077"/>
        <w:tab w:val="right" w:leader="dot" w:pos="8789"/>
      </w:tabs>
      <w:spacing w:after="100"/>
      <w:ind w:left="357"/>
    </w:pPr>
  </w:style>
  <w:style w:type="character" w:customStyle="1" w:styleId="Heading3Char">
    <w:name w:val="Heading 3 Char"/>
    <w:basedOn w:val="DefaultParagraphFont"/>
    <w:link w:val="Heading3"/>
    <w:uiPriority w:val="9"/>
    <w:rsid w:val="007F600D"/>
    <w:rPr>
      <w:rFonts w:ascii="Aptos SemiBold" w:eastAsiaTheme="majorEastAsia" w:hAnsi="Aptos SemiBold" w:cstheme="majorBidi"/>
      <w:color w:val="2D587D"/>
      <w:sz w:val="32"/>
      <w:szCs w:val="40"/>
    </w:rPr>
  </w:style>
  <w:style w:type="character" w:customStyle="1" w:styleId="Heading4Char">
    <w:name w:val="Heading 4 Char"/>
    <w:basedOn w:val="Heading3Char"/>
    <w:link w:val="Heading4"/>
    <w:uiPriority w:val="9"/>
    <w:rsid w:val="007F600D"/>
    <w:rPr>
      <w:rFonts w:ascii="Aptos SemiBold" w:eastAsiaTheme="majorEastAsia" w:hAnsi="Aptos SemiBold" w:cstheme="majorBidi"/>
      <w:iCs/>
      <w:color w:val="2D587D"/>
      <w:sz w:val="32"/>
      <w:szCs w:val="28"/>
    </w:rPr>
  </w:style>
  <w:style w:type="character" w:customStyle="1" w:styleId="Heading5Char">
    <w:name w:val="Heading 5 Char"/>
    <w:basedOn w:val="Heading4Char"/>
    <w:link w:val="Heading5"/>
    <w:uiPriority w:val="9"/>
    <w:rsid w:val="006F6212"/>
    <w:rPr>
      <w:rFonts w:ascii="Aptos SemiBold" w:eastAsiaTheme="majorEastAsia" w:hAnsi="Aptos SemiBold" w:cstheme="majorBidi"/>
      <w:iCs w:val="0"/>
      <w:color w:val="2D587D"/>
      <w:sz w:val="26"/>
      <w:szCs w:val="26"/>
    </w:rPr>
  </w:style>
  <w:style w:type="character" w:customStyle="1" w:styleId="Heading6Char">
    <w:name w:val="Heading 6 Char"/>
    <w:basedOn w:val="Heading5Char"/>
    <w:link w:val="Heading6"/>
    <w:uiPriority w:val="9"/>
    <w:rsid w:val="00C17209"/>
    <w:rPr>
      <w:rFonts w:ascii="Aptos SemiBold" w:eastAsiaTheme="majorEastAsia" w:hAnsi="Aptos SemiBold" w:cstheme="majorBidi"/>
      <w:b/>
      <w:bCs w:val="0"/>
      <w:iCs/>
      <w:color w:val="000000" w:themeColor="text1"/>
      <w:sz w:val="24"/>
      <w:szCs w:val="22"/>
    </w:rPr>
  </w:style>
  <w:style w:type="paragraph" w:styleId="BalloonText">
    <w:name w:val="Balloon Text"/>
    <w:basedOn w:val="Normal"/>
    <w:link w:val="BalloonTextChar"/>
    <w:uiPriority w:val="99"/>
    <w:unhideWhenUsed/>
    <w:rsid w:val="00511C3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356ED2"/>
    <w:rPr>
      <w:rFonts w:ascii="Segoe UI" w:eastAsiaTheme="minorHAnsi" w:hAnsi="Segoe UI" w:cs="Segoe UI"/>
      <w:sz w:val="18"/>
      <w:szCs w:val="18"/>
    </w:rPr>
  </w:style>
  <w:style w:type="numbering" w:customStyle="1" w:styleId="StyleBulleted">
    <w:name w:val="Style Bulleted"/>
    <w:basedOn w:val="NoList"/>
    <w:rsid w:val="00511C31"/>
    <w:pPr>
      <w:numPr>
        <w:numId w:val="5"/>
      </w:numPr>
    </w:pPr>
  </w:style>
  <w:style w:type="table" w:styleId="TableGrid">
    <w:name w:val="Table Grid"/>
    <w:aliases w:val="DISR plain Table 1"/>
    <w:basedOn w:val="TableNormal"/>
    <w:uiPriority w:val="39"/>
    <w:rsid w:val="00511C31"/>
    <w:rPr>
      <w:rFonts w:asciiTheme="minorHAnsi" w:eastAsiaTheme="minorHAnsi" w:hAnsiTheme="minorHAnsi" w:cstheme="minorBidi"/>
      <w:sz w:val="22"/>
      <w:szCs w:val="22"/>
    </w:rPr>
    <w:tblPr/>
    <w:tblStylePr w:type="firstRow">
      <w:rPr>
        <w:b/>
      </w:rPr>
    </w:tblStyle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bCs/>
      <w:iCs/>
      <w:color w:val="auto"/>
      <w:szCs w:val="20"/>
    </w:rPr>
  </w:style>
  <w:style w:type="numbering" w:customStyle="1" w:styleId="StyleNumbered">
    <w:name w:val="Style Numbered"/>
    <w:basedOn w:val="NoList"/>
    <w:rsid w:val="00511C31"/>
    <w:pPr>
      <w:numPr>
        <w:numId w:val="6"/>
      </w:numPr>
    </w:pPr>
  </w:style>
  <w:style w:type="table" w:customStyle="1" w:styleId="AusIndustryTable">
    <w:name w:val="AusIndustry Table"/>
    <w:basedOn w:val="TableNormal"/>
    <w:rsid w:val="00511C31"/>
    <w:pPr>
      <w:widowControl w:val="0"/>
      <w:spacing w:before="80" w:after="80"/>
    </w:pPr>
    <w:rPr>
      <w:sz w:val="22"/>
    </w:rPr>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type="firstRow">
      <w:pPr>
        <w:jc w:val="center"/>
      </w:pPr>
      <w:rPr>
        <w:rFonts w:ascii="Times New Roman" w:hAnsi="Times New Roman"/>
        <w:b/>
        <w:sz w:val="22"/>
      </w:rPr>
    </w:tblStylePr>
    <w:tblStylePr w:type="firstCol">
      <w:rPr>
        <w:rFonts w:ascii="Times New Roman" w:hAnsi="Times New Roman"/>
        <w:b w:val="0"/>
        <w:sz w:val="22"/>
      </w:rPr>
    </w:tblStylePr>
  </w:style>
  <w:style w:type="paragraph" w:customStyle="1" w:styleId="TableHeadingNumbered">
    <w:name w:val="Table Heading (Numbered)"/>
    <w:basedOn w:val="Normal"/>
    <w:next w:val="Normal"/>
    <w:rsid w:val="00A35F51"/>
    <w:pPr>
      <w:spacing w:line="320" w:lineRule="atLeast"/>
    </w:pPr>
    <w:rPr>
      <w:rFonts w:ascii="Verdana" w:hAnsi="Verdana"/>
      <w:b/>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szCs w:val="20"/>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basedOn w:val="DefaultParagraphFont"/>
    <w:uiPriority w:val="99"/>
    <w:unhideWhenUsed/>
    <w:rsid w:val="00511C31"/>
    <w:rPr>
      <w:sz w:val="16"/>
      <w:szCs w:val="16"/>
    </w:rPr>
  </w:style>
  <w:style w:type="paragraph" w:styleId="CommentText">
    <w:name w:val="annotation text"/>
    <w:basedOn w:val="Normal"/>
    <w:link w:val="CommentTextChar"/>
    <w:uiPriority w:val="99"/>
    <w:unhideWhenUsed/>
    <w:rsid w:val="00511C31"/>
    <w:rPr>
      <w:szCs w:val="20"/>
    </w:rPr>
  </w:style>
  <w:style w:type="character" w:customStyle="1" w:styleId="CommentTextChar">
    <w:name w:val="Comment Text Char"/>
    <w:basedOn w:val="DefaultParagraphFont"/>
    <w:link w:val="CommentText"/>
    <w:uiPriority w:val="99"/>
    <w:rsid w:val="00A35F51"/>
    <w:rPr>
      <w:rFonts w:ascii="Aptos" w:eastAsiaTheme="minorHAnsi" w:hAnsi="Aptos" w:cstheme="minorBidi"/>
      <w:sz w:val="22"/>
    </w:rPr>
  </w:style>
  <w:style w:type="paragraph" w:styleId="CommentSubject">
    <w:name w:val="annotation subject"/>
    <w:basedOn w:val="CommentText"/>
    <w:next w:val="CommentText"/>
    <w:link w:val="CommentSubjectChar"/>
    <w:uiPriority w:val="99"/>
    <w:unhideWhenUsed/>
    <w:rsid w:val="00511C31"/>
    <w:rPr>
      <w:b/>
      <w:bCs/>
    </w:rPr>
  </w:style>
  <w:style w:type="character" w:customStyle="1" w:styleId="CommentSubjectChar">
    <w:name w:val="Comment Subject Char"/>
    <w:basedOn w:val="CommentTextChar"/>
    <w:link w:val="CommentSubject"/>
    <w:uiPriority w:val="99"/>
    <w:rsid w:val="00A35F51"/>
    <w:rPr>
      <w:rFonts w:ascii="Aptos" w:eastAsiaTheme="minorHAnsi" w:hAnsi="Aptos" w:cstheme="minorBidi"/>
      <w:b/>
      <w:bCs/>
      <w:sz w:val="22"/>
    </w:rPr>
  </w:style>
  <w:style w:type="paragraph" w:styleId="ListParagraph">
    <w:name w:val="List Paragraph"/>
    <w:basedOn w:val="Normal"/>
    <w:uiPriority w:val="34"/>
    <w:qFormat/>
    <w:rsid w:val="00511C31"/>
    <w:pPr>
      <w:numPr>
        <w:numId w:val="131"/>
      </w:numPr>
      <w:spacing w:before="0"/>
    </w:pPr>
  </w:style>
  <w:style w:type="character" w:styleId="Emphasis">
    <w:name w:val="Emphasis"/>
    <w:basedOn w:val="DefaultParagraphFont"/>
    <w:uiPriority w:val="20"/>
    <w:qFormat/>
    <w:rsid w:val="00511C31"/>
    <w:rPr>
      <w:rFonts w:ascii="Aptos" w:hAnsi="Aptos"/>
      <w:b w:val="0"/>
      <w:i/>
      <w:iCs/>
      <w:sz w:val="22"/>
    </w:rPr>
  </w:style>
  <w:style w:type="paragraph" w:customStyle="1" w:styleId="StyleBefore6pt">
    <w:name w:val="Style Before:  6 pt"/>
    <w:basedOn w:val="Normal"/>
    <w:rsid w:val="00BD48E4"/>
    <w:pPr>
      <w:suppressAutoHyphens/>
      <w:spacing w:after="60" w:line="320" w:lineRule="atLeast"/>
    </w:pPr>
    <w:rPr>
      <w:szCs w:val="20"/>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szCs w:val="2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F2FB3"/>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qFormat/>
    <w:rsid w:val="009B6938"/>
    <w:pPr>
      <w:numPr>
        <w:numId w:val="13"/>
      </w:numPr>
    </w:pPr>
  </w:style>
  <w:style w:type="paragraph" w:customStyle="1" w:styleId="Heading3Appendix">
    <w:name w:val="Heading 3 Appendix"/>
    <w:basedOn w:val="Heading3"/>
    <w:next w:val="Normal"/>
    <w:qFormat/>
    <w:rsid w:val="00511C31"/>
    <w:pPr>
      <w:numPr>
        <w:numId w:val="10"/>
      </w:numPr>
    </w:pPr>
  </w:style>
  <w:style w:type="character" w:styleId="FollowedHyperlink">
    <w:name w:val="FollowedHyperlink"/>
    <w:basedOn w:val="DefaultParagraphFont"/>
    <w:uiPriority w:val="99"/>
    <w:unhideWhenUsed/>
    <w:rsid w:val="00511C31"/>
    <w:rPr>
      <w:color w:val="800080" w:themeColor="followedHyperlink"/>
      <w:u w:val="single"/>
    </w:rPr>
  </w:style>
  <w:style w:type="paragraph" w:styleId="TOC5">
    <w:name w:val="toc 5"/>
    <w:basedOn w:val="Normal"/>
    <w:next w:val="Normal"/>
    <w:uiPriority w:val="39"/>
    <w:unhideWhenUsed/>
    <w:rsid w:val="00511C31"/>
    <w:pPr>
      <w:tabs>
        <w:tab w:val="right" w:leader="dot" w:pos="8789"/>
      </w:tabs>
      <w:spacing w:after="100"/>
      <w:ind w:left="1434" w:hanging="357"/>
    </w:pPr>
  </w:style>
  <w:style w:type="character" w:styleId="PlaceholderText">
    <w:name w:val="Placeholder Text"/>
    <w:basedOn w:val="DefaultParagraphFont"/>
    <w:uiPriority w:val="99"/>
    <w:semiHidden/>
    <w:rsid w:val="00037556"/>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pPr>
      <w:ind w:left="0" w:firstLine="0"/>
    </w:pPr>
  </w:style>
  <w:style w:type="character" w:customStyle="1" w:styleId="hvr">
    <w:name w:val="hvr"/>
    <w:basedOn w:val="DefaultParagraphFont"/>
    <w:rsid w:val="00BB708D"/>
  </w:style>
  <w:style w:type="paragraph" w:customStyle="1" w:styleId="Heading4appendix">
    <w:name w:val="Heading 4 + appendix"/>
    <w:basedOn w:val="Heading4"/>
    <w:qFormat/>
    <w:rsid w:val="007E27EC"/>
    <w:pPr>
      <w:ind w:left="0" w:firstLine="0"/>
    </w:pPr>
  </w:style>
  <w:style w:type="paragraph" w:customStyle="1" w:styleId="highlightedtext">
    <w:name w:val="highlighted text"/>
    <w:basedOn w:val="Normal"/>
    <w:link w:val="highlightedtextChar"/>
    <w:qFormat/>
    <w:rsid w:val="00511C31"/>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hAnsiTheme="minorHAnsi"/>
      <w:b/>
      <w:color w:val="4F6228" w:themeColor="accent3" w:themeShade="80"/>
    </w:rPr>
  </w:style>
  <w:style w:type="character" w:customStyle="1" w:styleId="highlightedtextChar">
    <w:name w:val="highlighted text Char"/>
    <w:basedOn w:val="DefaultParagraphFont"/>
    <w:link w:val="highlightedtext"/>
    <w:rsid w:val="00686047"/>
    <w:rPr>
      <w:rFonts w:asciiTheme="minorHAnsi" w:eastAsiaTheme="minorHAnsi" w:hAnsiTheme="minorHAnsi" w:cstheme="minorBidi"/>
      <w:b/>
      <w:color w:val="4F6228" w:themeColor="accent3" w:themeShade="80"/>
      <w:sz w:val="22"/>
      <w:szCs w:val="22"/>
    </w:rPr>
  </w:style>
  <w:style w:type="table" w:styleId="PlainTable1">
    <w:name w:val="Plain Table 1"/>
    <w:basedOn w:val="TableNormal"/>
    <w:uiPriority w:val="41"/>
    <w:rsid w:val="00511C31"/>
    <w:rPr>
      <w:rFonts w:ascii="Arial" w:hAnsi="Arial"/>
    </w:r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paragraph" w:customStyle="1" w:styleId="Boxed2Text">
    <w:name w:val="Boxed 2 Text"/>
    <w:basedOn w:val="Normal"/>
    <w:qFormat/>
    <w:rsid w:val="00511C31"/>
    <w:pPr>
      <w:numPr>
        <w:numId w:val="11"/>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after="40"/>
      <w:ind w:right="284"/>
    </w:pPr>
  </w:style>
  <w:style w:type="paragraph" w:styleId="Caption">
    <w:name w:val="caption"/>
    <w:basedOn w:val="Normal"/>
    <w:next w:val="Normal"/>
    <w:uiPriority w:val="35"/>
    <w:unhideWhenUsed/>
    <w:qFormat/>
    <w:rsid w:val="00511C31"/>
    <w:rPr>
      <w:b/>
      <w:iCs/>
      <w:szCs w:val="18"/>
    </w:rPr>
  </w:style>
  <w:style w:type="paragraph" w:customStyle="1" w:styleId="TableText">
    <w:name w:val="Table Text"/>
    <w:basedOn w:val="Normal"/>
    <w:qFormat/>
    <w:rsid w:val="00511C31"/>
    <w:pPr>
      <w:suppressAutoHyphens/>
      <w:spacing w:before="60" w:after="60"/>
    </w:pPr>
  </w:style>
  <w:style w:type="table" w:styleId="TableGridLight">
    <w:name w:val="Grid Table Light"/>
    <w:basedOn w:val="TableNormal"/>
    <w:uiPriority w:val="40"/>
    <w:rsid w:val="00247D27"/>
    <w:rPr>
      <w:rFonts w:ascii="Arial" w:hAnsi="Arial"/>
    </w:rPr>
    <w:tblPr/>
  </w:style>
  <w:style w:type="numbering" w:customStyle="1" w:styleId="TableHeadingNumbers">
    <w:name w:val="Table Heading Numbers"/>
    <w:uiPriority w:val="99"/>
    <w:rsid w:val="00511C31"/>
    <w:pPr>
      <w:numPr>
        <w:numId w:val="18"/>
      </w:numPr>
    </w:pPr>
  </w:style>
  <w:style w:type="paragraph" w:styleId="Title">
    <w:name w:val="Title"/>
    <w:basedOn w:val="Normal"/>
    <w:next w:val="Normal"/>
    <w:link w:val="TitleChar"/>
    <w:uiPriority w:val="10"/>
    <w:qFormat/>
    <w:rsid w:val="000837CF"/>
    <w:pPr>
      <w:pBdr>
        <w:top w:val="single" w:sz="36" w:space="15" w:color="E5B13D"/>
        <w:bottom w:val="single" w:sz="36" w:space="10" w:color="264F90"/>
      </w:pBdr>
      <w:shd w:val="clear" w:color="auto" w:fill="264F90"/>
      <w:spacing w:after="480"/>
      <w:ind w:firstLine="1219"/>
    </w:pPr>
    <w:rPr>
      <w:rFonts w:cs="Arial"/>
      <w:iCs/>
      <w:color w:val="FFFFFF" w:themeColor="background1"/>
      <w:spacing w:val="16"/>
      <w:sz w:val="36"/>
      <w:szCs w:val="36"/>
    </w:rPr>
  </w:style>
  <w:style w:type="character" w:customStyle="1" w:styleId="TitleChar">
    <w:name w:val="Title Char"/>
    <w:basedOn w:val="DefaultParagraphFont"/>
    <w:link w:val="Title"/>
    <w:uiPriority w:val="10"/>
    <w:rsid w:val="000837CF"/>
    <w:rPr>
      <w:rFonts w:ascii="Arial" w:eastAsiaTheme="minorHAnsi" w:hAnsi="Arial" w:cs="Arial"/>
      <w:color w:val="FFFFFF" w:themeColor="background1"/>
      <w:spacing w:val="16"/>
      <w:sz w:val="36"/>
      <w:szCs w:val="36"/>
      <w:shd w:val="clear" w:color="auto" w:fill="264F90"/>
    </w:rPr>
  </w:style>
  <w:style w:type="paragraph" w:styleId="NoSpacing">
    <w:name w:val="No Spacing"/>
    <w:uiPriority w:val="1"/>
    <w:qFormat/>
    <w:rsid w:val="0041698F"/>
    <w:rPr>
      <w:rFonts w:ascii="Arial" w:hAnsi="Arial"/>
      <w:iCs/>
      <w:szCs w:val="24"/>
    </w:rPr>
  </w:style>
  <w:style w:type="paragraph" w:styleId="NormalWeb">
    <w:name w:val="Normal (Web)"/>
    <w:basedOn w:val="Normal"/>
    <w:uiPriority w:val="99"/>
    <w:semiHidden/>
    <w:unhideWhenUsed/>
    <w:rsid w:val="00511C31"/>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odyText1">
    <w:name w:val="Body Text1"/>
    <w:basedOn w:val="Normal"/>
    <w:rsid w:val="00511C31"/>
    <w:pPr>
      <w:spacing w:before="0" w:line="240" w:lineRule="auto"/>
    </w:pPr>
    <w:rPr>
      <w:rFonts w:ascii="Cambria" w:hAnsi="Cambria"/>
      <w:szCs w:val="20"/>
    </w:rPr>
  </w:style>
  <w:style w:type="character" w:styleId="UnresolvedMention">
    <w:name w:val="Unresolved Mention"/>
    <w:basedOn w:val="DefaultParagraphFont"/>
    <w:uiPriority w:val="99"/>
    <w:semiHidden/>
    <w:unhideWhenUsed/>
    <w:rsid w:val="006F1612"/>
    <w:rPr>
      <w:color w:val="605E5C"/>
      <w:shd w:val="clear" w:color="auto" w:fill="E1DFDD"/>
    </w:rPr>
  </w:style>
  <w:style w:type="paragraph" w:customStyle="1" w:styleId="NumberedList1">
    <w:name w:val="Numbered List 1"/>
    <w:basedOn w:val="Normal"/>
    <w:qFormat/>
    <w:rsid w:val="006B1CDA"/>
    <w:pPr>
      <w:numPr>
        <w:numId w:val="12"/>
      </w:numPr>
      <w:suppressAutoHyphens/>
      <w:spacing w:before="180" w:after="60"/>
    </w:pPr>
    <w:rPr>
      <w:iCs/>
    </w:rPr>
  </w:style>
  <w:style w:type="paragraph" w:customStyle="1" w:styleId="NumberedList2">
    <w:name w:val="Numbered List 2"/>
    <w:basedOn w:val="NumberedList1"/>
    <w:qFormat/>
    <w:rsid w:val="00511C31"/>
    <w:pPr>
      <w:numPr>
        <w:ilvl w:val="1"/>
      </w:numPr>
      <w:spacing w:before="120"/>
    </w:pPr>
  </w:style>
  <w:style w:type="paragraph" w:customStyle="1" w:styleId="NumberedList3">
    <w:name w:val="Numbered List 3"/>
    <w:basedOn w:val="NumberedList2"/>
    <w:qFormat/>
    <w:rsid w:val="00511C31"/>
    <w:pPr>
      <w:numPr>
        <w:ilvl w:val="2"/>
      </w:numPr>
    </w:pPr>
  </w:style>
  <w:style w:type="numbering" w:customStyle="1" w:styleId="Numberedlist">
    <w:name w:val="Numbered list"/>
    <w:uiPriority w:val="99"/>
    <w:rsid w:val="00511C31"/>
    <w:pPr>
      <w:numPr>
        <w:numId w:val="12"/>
      </w:numPr>
    </w:pPr>
  </w:style>
  <w:style w:type="character" w:customStyle="1" w:styleId="ui-provider">
    <w:name w:val="ui-provider"/>
    <w:basedOn w:val="DefaultParagraphFont"/>
    <w:rsid w:val="00B43C09"/>
  </w:style>
  <w:style w:type="character" w:styleId="Mention">
    <w:name w:val="Mention"/>
    <w:basedOn w:val="DefaultParagraphFont"/>
    <w:uiPriority w:val="99"/>
    <w:unhideWhenUsed/>
    <w:rsid w:val="009F7EED"/>
    <w:rPr>
      <w:color w:val="2B579A"/>
      <w:shd w:val="clear" w:color="auto" w:fill="E1DFDD"/>
    </w:rPr>
  </w:style>
  <w:style w:type="paragraph" w:styleId="EndnoteText">
    <w:name w:val="endnote text"/>
    <w:basedOn w:val="Normal"/>
    <w:link w:val="EndnoteTextChar"/>
    <w:semiHidden/>
    <w:unhideWhenUsed/>
    <w:rsid w:val="0024204B"/>
    <w:pPr>
      <w:spacing w:before="0" w:after="0" w:line="240" w:lineRule="auto"/>
    </w:pPr>
    <w:rPr>
      <w:szCs w:val="20"/>
    </w:rPr>
  </w:style>
  <w:style w:type="character" w:customStyle="1" w:styleId="EndnoteTextChar">
    <w:name w:val="Endnote Text Char"/>
    <w:basedOn w:val="DefaultParagraphFont"/>
    <w:link w:val="EndnoteText"/>
    <w:semiHidden/>
    <w:rsid w:val="0024204B"/>
    <w:rPr>
      <w:rFonts w:ascii="Arial" w:hAnsi="Arial"/>
      <w:iCs/>
    </w:rPr>
  </w:style>
  <w:style w:type="character" w:styleId="EndnoteReference">
    <w:name w:val="endnote reference"/>
    <w:basedOn w:val="DefaultParagraphFont"/>
    <w:semiHidden/>
    <w:unhideWhenUsed/>
    <w:rsid w:val="0024204B"/>
    <w:rPr>
      <w:vertAlign w:val="superscript"/>
    </w:rPr>
  </w:style>
  <w:style w:type="character" w:customStyle="1" w:styleId="normaltextrun">
    <w:name w:val="normaltextrun"/>
    <w:basedOn w:val="DefaultParagraphFont"/>
    <w:rsid w:val="00E264BB"/>
  </w:style>
  <w:style w:type="character" w:customStyle="1" w:styleId="eop">
    <w:name w:val="eop"/>
    <w:basedOn w:val="DefaultParagraphFont"/>
    <w:rsid w:val="00E264BB"/>
  </w:style>
  <w:style w:type="paragraph" w:customStyle="1" w:styleId="paragraph">
    <w:name w:val="paragraph"/>
    <w:basedOn w:val="Normal"/>
    <w:rsid w:val="000A59A6"/>
    <w:pPr>
      <w:spacing w:before="100" w:beforeAutospacing="1" w:after="100" w:afterAutospacing="1" w:line="240" w:lineRule="auto"/>
    </w:pPr>
    <w:rPr>
      <w:rFonts w:ascii="Times New Roman" w:hAnsi="Times New Roman"/>
      <w:iCs/>
      <w:sz w:val="24"/>
      <w:lang w:eastAsia="en-AU"/>
    </w:rPr>
  </w:style>
  <w:style w:type="paragraph" w:customStyle="1" w:styleId="Lv1">
    <w:name w:val="Lv1"/>
    <w:basedOn w:val="ListBullet"/>
    <w:link w:val="Lv1Char"/>
    <w:qFormat/>
    <w:rsid w:val="00511C31"/>
    <w:pPr>
      <w:numPr>
        <w:numId w:val="83"/>
      </w:numPr>
      <w:spacing w:before="0" w:after="0"/>
    </w:pPr>
  </w:style>
  <w:style w:type="paragraph" w:customStyle="1" w:styleId="Lv2">
    <w:name w:val="Lv2"/>
    <w:basedOn w:val="ListBullet"/>
    <w:link w:val="Lv2Char"/>
    <w:qFormat/>
    <w:rsid w:val="00511C31"/>
    <w:pPr>
      <w:numPr>
        <w:ilvl w:val="1"/>
        <w:numId w:val="83"/>
      </w:numPr>
      <w:spacing w:before="0" w:after="0"/>
    </w:pPr>
  </w:style>
  <w:style w:type="character" w:customStyle="1" w:styleId="Lv2Char">
    <w:name w:val="Lv2 Char"/>
    <w:basedOn w:val="DefaultParagraphFont"/>
    <w:link w:val="Lv2"/>
    <w:rsid w:val="00EE0AD7"/>
    <w:rPr>
      <w:rFonts w:ascii="Aptos" w:eastAsiaTheme="minorHAnsi" w:hAnsi="Aptos" w:cstheme="minorBidi"/>
      <w:sz w:val="22"/>
      <w:szCs w:val="22"/>
    </w:rPr>
  </w:style>
  <w:style w:type="paragraph" w:customStyle="1" w:styleId="Lv3">
    <w:name w:val="Lv3"/>
    <w:basedOn w:val="Lv1"/>
    <w:link w:val="Lv3Char"/>
    <w:qFormat/>
    <w:rsid w:val="00EE0AD7"/>
    <w:pPr>
      <w:numPr>
        <w:ilvl w:val="2"/>
      </w:numPr>
    </w:pPr>
  </w:style>
  <w:style w:type="numbering" w:customStyle="1" w:styleId="MLLBullet">
    <w:name w:val="MLL Bullet"/>
    <w:basedOn w:val="NoList"/>
    <w:uiPriority w:val="99"/>
    <w:rsid w:val="00511C31"/>
    <w:pPr>
      <w:numPr>
        <w:numId w:val="83"/>
      </w:numPr>
    </w:pPr>
  </w:style>
  <w:style w:type="paragraph" w:customStyle="1" w:styleId="TableParagraph">
    <w:name w:val="Table Paragraph"/>
    <w:basedOn w:val="Normal"/>
    <w:uiPriority w:val="1"/>
    <w:qFormat/>
    <w:rsid w:val="00F26DAE"/>
    <w:pPr>
      <w:widowControl w:val="0"/>
      <w:autoSpaceDE w:val="0"/>
      <w:autoSpaceDN w:val="0"/>
      <w:spacing w:before="90" w:after="0" w:line="240" w:lineRule="auto"/>
      <w:ind w:left="107"/>
    </w:pPr>
    <w:rPr>
      <w:rFonts w:eastAsia="Arial" w:cs="Arial"/>
      <w:iCs/>
      <w:lang w:val="en-US"/>
    </w:rPr>
  </w:style>
  <w:style w:type="character" w:customStyle="1" w:styleId="Lv1Char">
    <w:name w:val="Lv1 Char"/>
    <w:basedOn w:val="DefaultParagraphFont"/>
    <w:link w:val="Lv1"/>
    <w:rsid w:val="0042333C"/>
    <w:rPr>
      <w:rFonts w:ascii="Aptos" w:eastAsiaTheme="minorHAnsi" w:hAnsi="Aptos" w:cstheme="minorBidi"/>
      <w:sz w:val="22"/>
      <w:szCs w:val="22"/>
    </w:rPr>
  </w:style>
  <w:style w:type="character" w:customStyle="1" w:styleId="FooterChar">
    <w:name w:val="Footer Char"/>
    <w:basedOn w:val="DefaultParagraphFont"/>
    <w:link w:val="Footer"/>
    <w:uiPriority w:val="99"/>
    <w:rsid w:val="00E8579F"/>
    <w:rPr>
      <w:rFonts w:ascii="Aptos" w:eastAsiaTheme="minorHAnsi" w:hAnsi="Aptos" w:cstheme="minorBidi"/>
      <w:color w:val="001B35"/>
      <w:sz w:val="22"/>
      <w:szCs w:val="22"/>
    </w:rPr>
  </w:style>
  <w:style w:type="paragraph" w:customStyle="1" w:styleId="Businessgovau">
    <w:name w:val="| Business.gov.au"/>
    <w:basedOn w:val="Footer"/>
    <w:link w:val="BusinessgovauChar"/>
    <w:rsid w:val="00511C31"/>
    <w:pPr>
      <w:tabs>
        <w:tab w:val="clear" w:pos="4513"/>
      </w:tabs>
    </w:pPr>
    <w:rPr>
      <w:b/>
      <w:bCs/>
    </w:rPr>
  </w:style>
  <w:style w:type="character" w:customStyle="1" w:styleId="BusinessgovauChar">
    <w:name w:val="| Business.gov.au Char"/>
    <w:basedOn w:val="DefaultParagraphFont"/>
    <w:link w:val="Businessgovau"/>
    <w:rsid w:val="00E8579F"/>
    <w:rPr>
      <w:rFonts w:ascii="Aptos" w:eastAsiaTheme="minorHAnsi" w:hAnsi="Aptos" w:cstheme="minorBidi"/>
      <w:b/>
      <w:bCs/>
      <w:color w:val="001B35"/>
      <w:sz w:val="22"/>
      <w:szCs w:val="22"/>
    </w:rPr>
  </w:style>
  <w:style w:type="paragraph" w:styleId="Subtitle">
    <w:name w:val="Subtitle"/>
    <w:basedOn w:val="Normal"/>
    <w:next w:val="Normal"/>
    <w:link w:val="SubtitleChar"/>
    <w:uiPriority w:val="11"/>
    <w:qFormat/>
    <w:rsid w:val="00E8579F"/>
    <w:pPr>
      <w:numPr>
        <w:ilvl w:val="1"/>
      </w:numPr>
    </w:pPr>
    <w:rPr>
      <w:rFonts w:eastAsiaTheme="minorEastAsia"/>
      <w:iCs/>
      <w:color w:val="001B35"/>
      <w:sz w:val="40"/>
    </w:rPr>
  </w:style>
  <w:style w:type="character" w:customStyle="1" w:styleId="SubtitleChar">
    <w:name w:val="Subtitle Char"/>
    <w:basedOn w:val="DefaultParagraphFont"/>
    <w:link w:val="Subtitle"/>
    <w:uiPriority w:val="11"/>
    <w:rsid w:val="00E8579F"/>
    <w:rPr>
      <w:rFonts w:ascii="Aptos" w:eastAsiaTheme="minorEastAsia" w:hAnsi="Aptos" w:cstheme="minorBidi"/>
      <w:iCs/>
      <w:color w:val="001B35"/>
      <w:sz w:val="40"/>
      <w:szCs w:val="22"/>
    </w:rPr>
  </w:style>
  <w:style w:type="paragraph" w:customStyle="1" w:styleId="Address">
    <w:name w:val="Address"/>
    <w:basedOn w:val="Subtitle"/>
    <w:qFormat/>
    <w:rsid w:val="00E8579F"/>
    <w:pPr>
      <w:spacing w:after="0"/>
    </w:pPr>
    <w:rPr>
      <w:sz w:val="22"/>
    </w:rPr>
  </w:style>
  <w:style w:type="paragraph" w:customStyle="1" w:styleId="Authoranddate">
    <w:name w:val="Author and date"/>
    <w:basedOn w:val="Subtitle"/>
    <w:link w:val="AuthoranddateChar"/>
    <w:qFormat/>
    <w:rsid w:val="00E8579F"/>
    <w:rPr>
      <w:szCs w:val="40"/>
    </w:rPr>
  </w:style>
  <w:style w:type="character" w:customStyle="1" w:styleId="AuthoranddateChar">
    <w:name w:val="Author and date Char"/>
    <w:basedOn w:val="SubtitleChar"/>
    <w:link w:val="Authoranddate"/>
    <w:rsid w:val="00E8579F"/>
    <w:rPr>
      <w:rFonts w:ascii="Aptos" w:eastAsiaTheme="minorEastAsia" w:hAnsi="Aptos" w:cstheme="minorBidi"/>
      <w:iCs/>
      <w:color w:val="001B35"/>
      <w:sz w:val="40"/>
      <w:szCs w:val="40"/>
    </w:rPr>
  </w:style>
  <w:style w:type="paragraph" w:customStyle="1" w:styleId="Calloutbox">
    <w:name w:val="Call out box"/>
    <w:basedOn w:val="Normal"/>
    <w:qFormat/>
    <w:rsid w:val="00E8579F"/>
    <w:pPr>
      <w:pBdr>
        <w:top w:val="single" w:sz="4" w:space="6" w:color="E2E1E1"/>
        <w:left w:val="single" w:sz="4" w:space="4" w:color="E2E1E1"/>
        <w:bottom w:val="single" w:sz="4" w:space="6" w:color="E2E1E1"/>
        <w:right w:val="single" w:sz="4" w:space="4" w:color="E2E1E1"/>
      </w:pBdr>
      <w:shd w:val="clear" w:color="auto" w:fill="E2E1E1"/>
      <w:ind w:left="720" w:right="113"/>
    </w:pPr>
    <w:rPr>
      <w:iCs/>
    </w:rPr>
  </w:style>
  <w:style w:type="paragraph" w:customStyle="1" w:styleId="CalloutFull">
    <w:name w:val="Call out Full"/>
    <w:basedOn w:val="Normal"/>
    <w:qFormat/>
    <w:rsid w:val="00E8579F"/>
    <w:pPr>
      <w:pBdr>
        <w:top w:val="single" w:sz="2" w:space="3" w:color="auto"/>
        <w:left w:val="single" w:sz="2" w:space="4" w:color="auto"/>
        <w:bottom w:val="single" w:sz="2" w:space="3" w:color="auto"/>
        <w:right w:val="single" w:sz="2" w:space="4" w:color="auto"/>
      </w:pBdr>
      <w:shd w:val="clear" w:color="auto" w:fill="D9D9D9" w:themeFill="background1" w:themeFillShade="D9"/>
    </w:pPr>
    <w:rPr>
      <w:iCs/>
    </w:rPr>
  </w:style>
  <w:style w:type="paragraph" w:customStyle="1" w:styleId="Class">
    <w:name w:val="Class"/>
    <w:basedOn w:val="Footer"/>
    <w:qFormat/>
    <w:rsid w:val="00511C31"/>
    <w:rPr>
      <w:b/>
      <w:bCs/>
      <w:color w:val="CC0000"/>
      <w:sz w:val="24"/>
    </w:rPr>
  </w:style>
  <w:style w:type="table" w:customStyle="1" w:styleId="DISRbanded-Table21">
    <w:name w:val="DISR banded - Table 21"/>
    <w:basedOn w:val="TableNormal"/>
    <w:uiPriority w:val="49"/>
    <w:rsid w:val="00511C31"/>
    <w:rPr>
      <w:rFonts w:ascii="Aptos" w:eastAsiaTheme="minorHAnsi" w:hAnsi="Aptos" w:cstheme="minorBidi"/>
      <w:sz w:val="22"/>
      <w:szCs w:val="22"/>
      <w14:ligatures w14:val="standardContextual"/>
    </w:rPr>
    <w:tblPr>
      <w:tblStyleRowBandSize w:val="1"/>
      <w:tblStyleColBandSize w:val="1"/>
      <w:tblInd w:w="0" w:type="nil"/>
      <w:tblBorders>
        <w:top w:val="single" w:sz="4" w:space="0" w:color="15659B"/>
        <w:left w:val="single" w:sz="4" w:space="0" w:color="15659B"/>
        <w:bottom w:val="single" w:sz="4" w:space="0" w:color="15659B"/>
        <w:right w:val="single" w:sz="4" w:space="0" w:color="15659B"/>
        <w:insideH w:val="single" w:sz="4" w:space="0" w:color="15659B"/>
        <w:insideV w:val="single" w:sz="4" w:space="0" w:color="15659B"/>
      </w:tblBorders>
    </w:tblPr>
    <w:tblStylePr w:type="firstRow">
      <w:pPr>
        <w:jc w:val="left"/>
      </w:pPr>
      <w:rPr>
        <w:rFonts w:ascii="@DotumChe" w:hAnsi="@DotumChe"/>
        <w:b w:val="0"/>
        <w:bCs/>
        <w:color w:val="FFFFFF" w:themeColor="background1"/>
        <w:sz w:val="24"/>
      </w:rPr>
      <w:tblPr/>
      <w:tcPr>
        <w:shd w:val="clear" w:color="auto" w:fill="2D587D"/>
        <w:vAlign w:val="center"/>
      </w:tcPr>
    </w:tblStylePr>
    <w:tblStylePr w:type="lastRow">
      <w:pPr>
        <w:jc w:val="left"/>
      </w:pPr>
      <w:rPr>
        <w:b/>
        <w:bCs/>
      </w:rPr>
      <w:tblPr/>
      <w:tcPr>
        <w:tcBorders>
          <w:top w:val="single" w:sz="18" w:space="0" w:color="15659B"/>
        </w:tcBorders>
      </w:tcPr>
    </w:tblStylePr>
    <w:tblStylePr w:type="firstCol">
      <w:rPr>
        <w:b/>
        <w:bCs/>
      </w:rPr>
    </w:tblStylePr>
    <w:tblStylePr w:type="lastCol">
      <w:rPr>
        <w:b/>
        <w:bCs/>
      </w:rPr>
    </w:tblStylePr>
    <w:tblStylePr w:type="band1Vert">
      <w:tblPr/>
      <w:tcPr>
        <w:shd w:val="clear" w:color="auto" w:fill="C4E2F7"/>
      </w:tcPr>
    </w:tblStylePr>
    <w:tblStylePr w:type="band1Horz">
      <w:pPr>
        <w:jc w:val="left"/>
      </w:pPr>
      <w:rPr>
        <w:rFonts w:ascii="Interstate Light" w:hAnsi="Interstate Light"/>
        <w:sz w:val="22"/>
      </w:rPr>
      <w:tblPr/>
      <w:tcPr>
        <w:shd w:val="clear" w:color="auto" w:fill="E7E6E6"/>
      </w:tcPr>
    </w:tblStylePr>
    <w:tblStylePr w:type="band2Horz">
      <w:pPr>
        <w:jc w:val="left"/>
      </w:pPr>
      <w:rPr>
        <w:rFonts w:ascii="Interstate Light" w:hAnsi="Interstate Light"/>
        <w:sz w:val="22"/>
      </w:rPr>
    </w:tblStylePr>
  </w:style>
  <w:style w:type="table" w:styleId="GridTable1Light">
    <w:name w:val="Grid Table 1 Light"/>
    <w:basedOn w:val="TableNormal"/>
    <w:uiPriority w:val="46"/>
    <w:rsid w:val="00E8579F"/>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8579F"/>
    <w:rPr>
      <w:rFonts w:asciiTheme="minorHAnsi" w:eastAsiaTheme="minorHAnsi" w:hAnsiTheme="minorHAnsi" w:cstheme="minorBidi"/>
      <w:sz w:val="22"/>
      <w:szCs w:val="22"/>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4">
    <w:name w:val="Grid Table 4"/>
    <w:basedOn w:val="TableNormal"/>
    <w:uiPriority w:val="49"/>
    <w:rsid w:val="00E8579F"/>
    <w:rPr>
      <w:rFonts w:asciiTheme="minorHAnsi" w:eastAsiaTheme="minorHAnsi" w:hAnsiTheme="minorHAnsi" w:cstheme="minorBidi"/>
      <w:sz w:val="22"/>
      <w:szCs w:val="22"/>
    </w:rPr>
    <w:tblPr>
      <w:tblStyleRowBandSize w:val="1"/>
      <w:tblStyleColBandSize w:val="1"/>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8579F"/>
    <w:rPr>
      <w:rFonts w:asciiTheme="minorHAnsi" w:eastAsiaTheme="minorHAnsi" w:hAnsiTheme="minorHAnsi" w:cstheme="minorBidi"/>
      <w:sz w:val="22"/>
      <w:szCs w:val="22"/>
    </w:rPr>
    <w:tblPr>
      <w:tblStyleRowBandSize w:val="1"/>
      <w:tblStyleColBandSize w:val="1"/>
    </w:tblPr>
    <w:tblStylePr w:type="firstRow">
      <w:rPr>
        <w:b/>
        <w:bCs/>
        <w:color w:val="FFFFFF" w:themeColor="background1"/>
      </w:rPr>
      <w:tblPr/>
      <w:tcPr>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8579F"/>
    <w:rPr>
      <w:rFonts w:asciiTheme="minorHAnsi" w:eastAsiaTheme="minorHAnsi" w:hAnsiTheme="minorHAnsi" w:cstheme="minorBidi"/>
      <w:sz w:val="22"/>
      <w:szCs w:val="22"/>
    </w:rPr>
    <w:tblPr>
      <w:tblStyleRowBandSize w:val="1"/>
      <w:tblStyleColBandSize w:val="1"/>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8579F"/>
    <w:rPr>
      <w:rFonts w:asciiTheme="minorHAnsi" w:eastAsiaTheme="minorHAnsi" w:hAnsiTheme="minorHAnsi" w:cstheme="minorBidi"/>
      <w:sz w:val="22"/>
      <w:szCs w:val="22"/>
    </w:rPr>
    <w:tblPr>
      <w:tblStyleRowBandSize w:val="1"/>
      <w:tblStyleColBandSize w:val="1"/>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aliases w:val="DISR banded - Table 2"/>
    <w:basedOn w:val="TableNormal"/>
    <w:uiPriority w:val="49"/>
    <w:rsid w:val="00E8579F"/>
    <w:rPr>
      <w:rFonts w:asciiTheme="minorHAnsi" w:eastAsiaTheme="minorHAnsi" w:hAnsiTheme="minorHAnsi" w:cstheme="minorBidi"/>
      <w:sz w:val="22"/>
      <w:szCs w:val="22"/>
    </w:rPr>
    <w:tblPr>
      <w:tblStyleRowBandSize w:val="1"/>
      <w:tblStyleColBandSize w:val="1"/>
    </w:tblPr>
    <w:tblStylePr w:type="firstRow">
      <w:rPr>
        <w:b/>
        <w:bCs/>
        <w:color w:val="FFFFFF" w:themeColor="background1"/>
      </w:rPr>
      <w:tblPr/>
      <w:tcPr>
        <w:shd w:val="clear" w:color="auto" w:fill="4F81BD" w:themeFill="accent1"/>
      </w:tc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E8579F"/>
    <w:rPr>
      <w:rFonts w:asciiTheme="minorHAnsi" w:eastAsiaTheme="minorHAnsi" w:hAnsiTheme="minorHAnsi" w:cstheme="minorBidi"/>
      <w:sz w:val="22"/>
      <w:szCs w:val="22"/>
    </w:rPr>
    <w:tblPr>
      <w:tblStyleRowBandSize w:val="1"/>
      <w:tblStyleColBandSize w:val="1"/>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1">
    <w:name w:val="Grid Table 5 Dark Accent 1"/>
    <w:basedOn w:val="TableNormal"/>
    <w:uiPriority w:val="50"/>
    <w:rsid w:val="00E8579F"/>
    <w:rPr>
      <w:rFonts w:asciiTheme="minorHAnsi" w:eastAsiaTheme="minorHAnsi" w:hAnsiTheme="minorHAnsi" w:cstheme="minorBidi"/>
      <w:sz w:val="22"/>
      <w:szCs w:val="22"/>
    </w:rPr>
    <w:tblPr>
      <w:tblStyleRowBandSize w:val="1"/>
      <w:tblStyleColBandSize w:val="1"/>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erChar">
    <w:name w:val="Header Char"/>
    <w:basedOn w:val="DefaultParagraphFont"/>
    <w:link w:val="Header"/>
    <w:uiPriority w:val="99"/>
    <w:rsid w:val="00E8579F"/>
    <w:rPr>
      <w:rFonts w:ascii="Aptos" w:eastAsiaTheme="minorHAnsi" w:hAnsi="Aptos" w:cstheme="minorBidi"/>
      <w:sz w:val="22"/>
      <w:szCs w:val="22"/>
    </w:rPr>
  </w:style>
  <w:style w:type="character" w:customStyle="1" w:styleId="Heading7Char">
    <w:name w:val="Heading 7 Char"/>
    <w:basedOn w:val="DefaultParagraphFont"/>
    <w:link w:val="Heading7"/>
    <w:uiPriority w:val="9"/>
    <w:rsid w:val="00E8579F"/>
    <w:rPr>
      <w:rFonts w:ascii="Aptos SemiBold" w:eastAsiaTheme="majorEastAsia" w:hAnsi="Aptos SemiBold" w:cstheme="majorBidi"/>
      <w:iCs/>
      <w:color w:val="2D587D"/>
      <w:sz w:val="22"/>
      <w:szCs w:val="22"/>
    </w:rPr>
  </w:style>
  <w:style w:type="character" w:customStyle="1" w:styleId="Heading8Char">
    <w:name w:val="Heading 8 Char"/>
    <w:basedOn w:val="DefaultParagraphFont"/>
    <w:link w:val="Heading8"/>
    <w:uiPriority w:val="9"/>
    <w:rsid w:val="00E8579F"/>
    <w:rPr>
      <w:rFonts w:ascii="Aptos SemiBold" w:eastAsiaTheme="majorEastAsia" w:hAnsi="Aptos SemiBold" w:cstheme="majorBidi"/>
      <w:color w:val="2D587D"/>
      <w:sz w:val="22"/>
      <w:szCs w:val="21"/>
    </w:rPr>
  </w:style>
  <w:style w:type="character" w:customStyle="1" w:styleId="Heading9Char">
    <w:name w:val="Heading 9 Char"/>
    <w:basedOn w:val="DefaultParagraphFont"/>
    <w:link w:val="Heading9"/>
    <w:uiPriority w:val="9"/>
    <w:rsid w:val="00E8579F"/>
    <w:rPr>
      <w:rFonts w:ascii="Aptos SemiBold" w:eastAsiaTheme="majorEastAsia" w:hAnsi="Aptos SemiBold" w:cstheme="majorBidi"/>
      <w:i/>
      <w:iCs/>
      <w:color w:val="2D587D"/>
      <w:sz w:val="21"/>
      <w:szCs w:val="21"/>
    </w:rPr>
  </w:style>
  <w:style w:type="character" w:styleId="IntenseEmphasis">
    <w:name w:val="Intense Emphasis"/>
    <w:basedOn w:val="DefaultParagraphFont"/>
    <w:uiPriority w:val="21"/>
    <w:qFormat/>
    <w:rsid w:val="00E8579F"/>
    <w:rPr>
      <w:rFonts w:ascii="Aptos" w:hAnsi="Aptos"/>
      <w:b w:val="0"/>
      <w:i/>
      <w:iCs/>
      <w:color w:val="2D587D"/>
      <w:sz w:val="22"/>
    </w:rPr>
  </w:style>
  <w:style w:type="paragraph" w:styleId="IntenseQuote">
    <w:name w:val="Intense Quote"/>
    <w:basedOn w:val="Normal"/>
    <w:next w:val="Normal"/>
    <w:link w:val="IntenseQuoteChar"/>
    <w:uiPriority w:val="30"/>
    <w:qFormat/>
    <w:rsid w:val="00E8579F"/>
    <w:pPr>
      <w:pBdr>
        <w:top w:val="single" w:sz="4" w:space="6" w:color="4F81BD" w:themeColor="accent1"/>
        <w:bottom w:val="single" w:sz="4" w:space="6" w:color="4F81BD" w:themeColor="accent1"/>
      </w:pBdr>
      <w:spacing w:before="360" w:after="360"/>
      <w:ind w:right="2835"/>
      <w:jc w:val="center"/>
    </w:pPr>
    <w:rPr>
      <w:b/>
      <w:sz w:val="24"/>
    </w:rPr>
  </w:style>
  <w:style w:type="character" w:customStyle="1" w:styleId="IntenseQuoteChar">
    <w:name w:val="Intense Quote Char"/>
    <w:basedOn w:val="DefaultParagraphFont"/>
    <w:link w:val="IntenseQuote"/>
    <w:uiPriority w:val="30"/>
    <w:rsid w:val="00E8579F"/>
    <w:rPr>
      <w:rFonts w:ascii="Aptos" w:eastAsiaTheme="minorHAnsi" w:hAnsi="Aptos" w:cstheme="minorBidi"/>
      <w:b/>
      <w:sz w:val="24"/>
      <w:szCs w:val="22"/>
    </w:rPr>
  </w:style>
  <w:style w:type="character" w:styleId="IntenseReference">
    <w:name w:val="Intense Reference"/>
    <w:basedOn w:val="DefaultParagraphFont"/>
    <w:uiPriority w:val="32"/>
    <w:qFormat/>
    <w:rsid w:val="00E8579F"/>
    <w:rPr>
      <w:b/>
      <w:bCs/>
      <w:smallCaps/>
      <w:color w:val="2D587D"/>
      <w:spacing w:val="5"/>
    </w:rPr>
  </w:style>
  <w:style w:type="numbering" w:customStyle="1" w:styleId="LetterMulti-Level">
    <w:name w:val="Letter Multi-Level"/>
    <w:uiPriority w:val="99"/>
    <w:rsid w:val="00511C31"/>
    <w:pPr>
      <w:numPr>
        <w:numId w:val="129"/>
      </w:numPr>
    </w:pPr>
  </w:style>
  <w:style w:type="table" w:styleId="ListTable3-Accent1">
    <w:name w:val="List Table 3 Accent 1"/>
    <w:basedOn w:val="TableNormal"/>
    <w:uiPriority w:val="48"/>
    <w:rsid w:val="00E8579F"/>
    <w:rPr>
      <w:rFonts w:asciiTheme="minorHAnsi" w:eastAsiaTheme="minorHAnsi" w:hAnsiTheme="minorHAnsi" w:cstheme="minorBidi"/>
      <w:sz w:val="22"/>
      <w:szCs w:val="22"/>
    </w:rPr>
    <w:tblPr>
      <w:tblStyleRowBandSize w:val="1"/>
      <w:tblStyleColBandSize w:val="1"/>
    </w:tblPr>
    <w:tcPr>
      <w:tcBorders>
        <w:top w:val="single" w:sz="4" w:space="0" w:color="4F81BD" w:themeColor="accent1"/>
        <w:bottom w:val="single" w:sz="4" w:space="0" w:color="4F81BD" w:themeColor="accent1"/>
      </w:tcBorders>
      <w:shd w:val="clear" w:color="auto" w:fill="auto"/>
    </w:tc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8579F"/>
    <w:rPr>
      <w:rFonts w:asciiTheme="minorHAnsi" w:eastAsiaTheme="minorHAnsi" w:hAnsiTheme="minorHAnsi" w:cstheme="minorBidi"/>
      <w:sz w:val="22"/>
      <w:szCs w:val="22"/>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8579F"/>
    <w:rPr>
      <w:rFonts w:asciiTheme="minorHAnsi" w:eastAsiaTheme="minorHAnsi" w:hAnsiTheme="minorHAnsi" w:cstheme="minorBidi"/>
      <w:sz w:val="22"/>
      <w:szCs w:val="22"/>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8579F"/>
    <w:rPr>
      <w:rFonts w:asciiTheme="minorHAnsi" w:eastAsiaTheme="minorHAnsi" w:hAnsiTheme="minorHAnsi" w:cstheme="minorBidi"/>
      <w:sz w:val="22"/>
      <w:szCs w:val="22"/>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customStyle="1" w:styleId="Lv3Char">
    <w:name w:val="Lv3 Char"/>
    <w:basedOn w:val="Lv1Char"/>
    <w:link w:val="Lv3"/>
    <w:rsid w:val="00E8579F"/>
    <w:rPr>
      <w:rFonts w:ascii="Aptos" w:eastAsiaTheme="minorHAnsi" w:hAnsi="Aptos" w:cstheme="minorBidi"/>
      <w:sz w:val="22"/>
      <w:szCs w:val="22"/>
    </w:rPr>
  </w:style>
  <w:style w:type="table" w:styleId="PlainTable2">
    <w:name w:val="Plain Table 2"/>
    <w:basedOn w:val="TableNormal"/>
    <w:uiPriority w:val="42"/>
    <w:rsid w:val="00E8579F"/>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uiPriority w:val="29"/>
    <w:qFormat/>
    <w:rsid w:val="00511C31"/>
    <w:pPr>
      <w:pBdr>
        <w:top w:val="single" w:sz="4" w:space="6" w:color="4F81BD" w:themeColor="accent1"/>
        <w:bottom w:val="single" w:sz="4" w:space="6" w:color="4F81BD" w:themeColor="accent1"/>
      </w:pBdr>
      <w:spacing w:before="240" w:after="240"/>
      <w:ind w:right="2835"/>
    </w:pPr>
    <w:rPr>
      <w:iCs/>
      <w:color w:val="000000" w:themeColor="text1"/>
      <w:szCs w:val="24"/>
    </w:rPr>
  </w:style>
  <w:style w:type="character" w:customStyle="1" w:styleId="QuoteChar">
    <w:name w:val="Quote Char"/>
    <w:basedOn w:val="DefaultParagraphFont"/>
    <w:link w:val="Quote"/>
    <w:uiPriority w:val="29"/>
    <w:rsid w:val="00E8579F"/>
    <w:rPr>
      <w:rFonts w:ascii="Aptos" w:eastAsiaTheme="minorHAnsi" w:hAnsi="Aptos" w:cstheme="minorBidi"/>
      <w:iCs/>
      <w:color w:val="000000" w:themeColor="text1"/>
      <w:sz w:val="22"/>
      <w:szCs w:val="24"/>
    </w:rPr>
  </w:style>
  <w:style w:type="paragraph" w:customStyle="1" w:styleId="TableHeaderWhite">
    <w:name w:val="Table Header White"/>
    <w:basedOn w:val="Normal"/>
    <w:qFormat/>
    <w:rsid w:val="00E8579F"/>
    <w:pPr>
      <w:spacing w:before="0" w:after="0"/>
    </w:pPr>
    <w:rPr>
      <w:rFonts w:ascii="Aptos SemiBold" w:hAnsi="Aptos SemiBold"/>
      <w:iCs/>
      <w:color w:val="FFFFFF" w:themeColor="background1"/>
      <w:sz w:val="24"/>
    </w:rPr>
  </w:style>
  <w:style w:type="table" w:customStyle="1" w:styleId="Verticaltable">
    <w:name w:val="Vertical table"/>
    <w:basedOn w:val="TableNormal"/>
    <w:uiPriority w:val="99"/>
    <w:rsid w:val="00E8579F"/>
    <w:rPr>
      <w:rFonts w:asciiTheme="minorHAnsi" w:eastAsiaTheme="minorHAnsi" w:hAnsiTheme="minorHAnsi" w:cstheme="minorBidi"/>
      <w:sz w:val="22"/>
      <w:szCs w:val="22"/>
    </w:rPr>
    <w:tblPr/>
    <w:tcPr>
      <w:shd w:val="clear" w:color="auto" w:fill="4F81BD" w:themeFill="accent1"/>
    </w:tcPr>
    <w:tblStylePr w:type="lastRow">
      <w:rPr>
        <w:b w:val="0"/>
      </w:rPr>
    </w:tblStylePr>
    <w:tblStylePr w:type="firstCol">
      <w:rPr>
        <w:b/>
        <w:color w:val="FFFFFF" w:themeColor="background1"/>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8041">
      <w:bodyDiv w:val="1"/>
      <w:marLeft w:val="0"/>
      <w:marRight w:val="0"/>
      <w:marTop w:val="0"/>
      <w:marBottom w:val="0"/>
      <w:divBdr>
        <w:top w:val="none" w:sz="0" w:space="0" w:color="auto"/>
        <w:left w:val="none" w:sz="0" w:space="0" w:color="auto"/>
        <w:bottom w:val="none" w:sz="0" w:space="0" w:color="auto"/>
        <w:right w:val="none" w:sz="0" w:space="0" w:color="auto"/>
      </w:divBdr>
    </w:div>
    <w:div w:id="18701544">
      <w:bodyDiv w:val="1"/>
      <w:marLeft w:val="0"/>
      <w:marRight w:val="0"/>
      <w:marTop w:val="0"/>
      <w:marBottom w:val="0"/>
      <w:divBdr>
        <w:top w:val="none" w:sz="0" w:space="0" w:color="auto"/>
        <w:left w:val="none" w:sz="0" w:space="0" w:color="auto"/>
        <w:bottom w:val="none" w:sz="0" w:space="0" w:color="auto"/>
        <w:right w:val="none" w:sz="0" w:space="0" w:color="auto"/>
      </w:divBdr>
    </w:div>
    <w:div w:id="19740948">
      <w:bodyDiv w:val="1"/>
      <w:marLeft w:val="0"/>
      <w:marRight w:val="0"/>
      <w:marTop w:val="0"/>
      <w:marBottom w:val="0"/>
      <w:divBdr>
        <w:top w:val="none" w:sz="0" w:space="0" w:color="auto"/>
        <w:left w:val="none" w:sz="0" w:space="0" w:color="auto"/>
        <w:bottom w:val="none" w:sz="0" w:space="0" w:color="auto"/>
        <w:right w:val="none" w:sz="0" w:space="0" w:color="auto"/>
      </w:divBdr>
    </w:div>
    <w:div w:id="75179364">
      <w:bodyDiv w:val="1"/>
      <w:marLeft w:val="0"/>
      <w:marRight w:val="0"/>
      <w:marTop w:val="0"/>
      <w:marBottom w:val="0"/>
      <w:divBdr>
        <w:top w:val="none" w:sz="0" w:space="0" w:color="auto"/>
        <w:left w:val="none" w:sz="0" w:space="0" w:color="auto"/>
        <w:bottom w:val="none" w:sz="0" w:space="0" w:color="auto"/>
        <w:right w:val="none" w:sz="0" w:space="0" w:color="auto"/>
      </w:divBdr>
    </w:div>
    <w:div w:id="85276977">
      <w:bodyDiv w:val="1"/>
      <w:marLeft w:val="0"/>
      <w:marRight w:val="0"/>
      <w:marTop w:val="0"/>
      <w:marBottom w:val="0"/>
      <w:divBdr>
        <w:top w:val="none" w:sz="0" w:space="0" w:color="auto"/>
        <w:left w:val="none" w:sz="0" w:space="0" w:color="auto"/>
        <w:bottom w:val="none" w:sz="0" w:space="0" w:color="auto"/>
        <w:right w:val="none" w:sz="0" w:space="0" w:color="auto"/>
      </w:divBdr>
    </w:div>
    <w:div w:id="93791785">
      <w:bodyDiv w:val="1"/>
      <w:marLeft w:val="0"/>
      <w:marRight w:val="0"/>
      <w:marTop w:val="0"/>
      <w:marBottom w:val="0"/>
      <w:divBdr>
        <w:top w:val="none" w:sz="0" w:space="0" w:color="auto"/>
        <w:left w:val="none" w:sz="0" w:space="0" w:color="auto"/>
        <w:bottom w:val="none" w:sz="0" w:space="0" w:color="auto"/>
        <w:right w:val="none" w:sz="0" w:space="0" w:color="auto"/>
      </w:divBdr>
    </w:div>
    <w:div w:id="107243809">
      <w:bodyDiv w:val="1"/>
      <w:marLeft w:val="0"/>
      <w:marRight w:val="0"/>
      <w:marTop w:val="0"/>
      <w:marBottom w:val="0"/>
      <w:divBdr>
        <w:top w:val="none" w:sz="0" w:space="0" w:color="auto"/>
        <w:left w:val="none" w:sz="0" w:space="0" w:color="auto"/>
        <w:bottom w:val="none" w:sz="0" w:space="0" w:color="auto"/>
        <w:right w:val="none" w:sz="0" w:space="0" w:color="auto"/>
      </w:divBdr>
    </w:div>
    <w:div w:id="135609526">
      <w:bodyDiv w:val="1"/>
      <w:marLeft w:val="0"/>
      <w:marRight w:val="0"/>
      <w:marTop w:val="0"/>
      <w:marBottom w:val="0"/>
      <w:divBdr>
        <w:top w:val="none" w:sz="0" w:space="0" w:color="auto"/>
        <w:left w:val="none" w:sz="0" w:space="0" w:color="auto"/>
        <w:bottom w:val="none" w:sz="0" w:space="0" w:color="auto"/>
        <w:right w:val="none" w:sz="0" w:space="0" w:color="auto"/>
      </w:divBdr>
    </w:div>
    <w:div w:id="135730848">
      <w:bodyDiv w:val="1"/>
      <w:marLeft w:val="0"/>
      <w:marRight w:val="0"/>
      <w:marTop w:val="0"/>
      <w:marBottom w:val="0"/>
      <w:divBdr>
        <w:top w:val="none" w:sz="0" w:space="0" w:color="auto"/>
        <w:left w:val="none" w:sz="0" w:space="0" w:color="auto"/>
        <w:bottom w:val="none" w:sz="0" w:space="0" w:color="auto"/>
        <w:right w:val="none" w:sz="0" w:space="0" w:color="auto"/>
      </w:divBdr>
    </w:div>
    <w:div w:id="173080760">
      <w:bodyDiv w:val="1"/>
      <w:marLeft w:val="0"/>
      <w:marRight w:val="0"/>
      <w:marTop w:val="0"/>
      <w:marBottom w:val="0"/>
      <w:divBdr>
        <w:top w:val="none" w:sz="0" w:space="0" w:color="auto"/>
        <w:left w:val="none" w:sz="0" w:space="0" w:color="auto"/>
        <w:bottom w:val="none" w:sz="0" w:space="0" w:color="auto"/>
        <w:right w:val="none" w:sz="0" w:space="0" w:color="auto"/>
      </w:divBdr>
    </w:div>
    <w:div w:id="177163970">
      <w:bodyDiv w:val="1"/>
      <w:marLeft w:val="0"/>
      <w:marRight w:val="0"/>
      <w:marTop w:val="0"/>
      <w:marBottom w:val="0"/>
      <w:divBdr>
        <w:top w:val="none" w:sz="0" w:space="0" w:color="auto"/>
        <w:left w:val="none" w:sz="0" w:space="0" w:color="auto"/>
        <w:bottom w:val="none" w:sz="0" w:space="0" w:color="auto"/>
        <w:right w:val="none" w:sz="0" w:space="0" w:color="auto"/>
      </w:divBdr>
    </w:div>
    <w:div w:id="246888268">
      <w:bodyDiv w:val="1"/>
      <w:marLeft w:val="0"/>
      <w:marRight w:val="0"/>
      <w:marTop w:val="0"/>
      <w:marBottom w:val="0"/>
      <w:divBdr>
        <w:top w:val="none" w:sz="0" w:space="0" w:color="auto"/>
        <w:left w:val="none" w:sz="0" w:space="0" w:color="auto"/>
        <w:bottom w:val="none" w:sz="0" w:space="0" w:color="auto"/>
        <w:right w:val="none" w:sz="0" w:space="0" w:color="auto"/>
      </w:divBdr>
      <w:divsChild>
        <w:div w:id="505943285">
          <w:marLeft w:val="0"/>
          <w:marRight w:val="0"/>
          <w:marTop w:val="0"/>
          <w:marBottom w:val="0"/>
          <w:divBdr>
            <w:top w:val="none" w:sz="0" w:space="0" w:color="auto"/>
            <w:left w:val="none" w:sz="0" w:space="0" w:color="auto"/>
            <w:bottom w:val="none" w:sz="0" w:space="0" w:color="auto"/>
            <w:right w:val="none" w:sz="0" w:space="0" w:color="auto"/>
          </w:divBdr>
          <w:divsChild>
            <w:div w:id="15272930">
              <w:marLeft w:val="0"/>
              <w:marRight w:val="0"/>
              <w:marTop w:val="0"/>
              <w:marBottom w:val="0"/>
              <w:divBdr>
                <w:top w:val="none" w:sz="0" w:space="0" w:color="auto"/>
                <w:left w:val="none" w:sz="0" w:space="0" w:color="auto"/>
                <w:bottom w:val="none" w:sz="0" w:space="0" w:color="auto"/>
                <w:right w:val="none" w:sz="0" w:space="0" w:color="auto"/>
              </w:divBdr>
            </w:div>
            <w:div w:id="554589422">
              <w:marLeft w:val="0"/>
              <w:marRight w:val="0"/>
              <w:marTop w:val="0"/>
              <w:marBottom w:val="0"/>
              <w:divBdr>
                <w:top w:val="none" w:sz="0" w:space="0" w:color="auto"/>
                <w:left w:val="none" w:sz="0" w:space="0" w:color="auto"/>
                <w:bottom w:val="none" w:sz="0" w:space="0" w:color="auto"/>
                <w:right w:val="none" w:sz="0" w:space="0" w:color="auto"/>
              </w:divBdr>
            </w:div>
            <w:div w:id="809517362">
              <w:marLeft w:val="0"/>
              <w:marRight w:val="0"/>
              <w:marTop w:val="0"/>
              <w:marBottom w:val="0"/>
              <w:divBdr>
                <w:top w:val="none" w:sz="0" w:space="0" w:color="auto"/>
                <w:left w:val="none" w:sz="0" w:space="0" w:color="auto"/>
                <w:bottom w:val="none" w:sz="0" w:space="0" w:color="auto"/>
                <w:right w:val="none" w:sz="0" w:space="0" w:color="auto"/>
              </w:divBdr>
            </w:div>
            <w:div w:id="826364391">
              <w:marLeft w:val="0"/>
              <w:marRight w:val="0"/>
              <w:marTop w:val="0"/>
              <w:marBottom w:val="0"/>
              <w:divBdr>
                <w:top w:val="none" w:sz="0" w:space="0" w:color="auto"/>
                <w:left w:val="none" w:sz="0" w:space="0" w:color="auto"/>
                <w:bottom w:val="none" w:sz="0" w:space="0" w:color="auto"/>
                <w:right w:val="none" w:sz="0" w:space="0" w:color="auto"/>
              </w:divBdr>
            </w:div>
            <w:div w:id="1260989574">
              <w:marLeft w:val="0"/>
              <w:marRight w:val="0"/>
              <w:marTop w:val="0"/>
              <w:marBottom w:val="0"/>
              <w:divBdr>
                <w:top w:val="none" w:sz="0" w:space="0" w:color="auto"/>
                <w:left w:val="none" w:sz="0" w:space="0" w:color="auto"/>
                <w:bottom w:val="none" w:sz="0" w:space="0" w:color="auto"/>
                <w:right w:val="none" w:sz="0" w:space="0" w:color="auto"/>
              </w:divBdr>
            </w:div>
            <w:div w:id="1471166749">
              <w:marLeft w:val="0"/>
              <w:marRight w:val="0"/>
              <w:marTop w:val="0"/>
              <w:marBottom w:val="0"/>
              <w:divBdr>
                <w:top w:val="none" w:sz="0" w:space="0" w:color="auto"/>
                <w:left w:val="none" w:sz="0" w:space="0" w:color="auto"/>
                <w:bottom w:val="none" w:sz="0" w:space="0" w:color="auto"/>
                <w:right w:val="none" w:sz="0" w:space="0" w:color="auto"/>
              </w:divBdr>
            </w:div>
            <w:div w:id="1752509466">
              <w:marLeft w:val="0"/>
              <w:marRight w:val="0"/>
              <w:marTop w:val="0"/>
              <w:marBottom w:val="0"/>
              <w:divBdr>
                <w:top w:val="none" w:sz="0" w:space="0" w:color="auto"/>
                <w:left w:val="none" w:sz="0" w:space="0" w:color="auto"/>
                <w:bottom w:val="none" w:sz="0" w:space="0" w:color="auto"/>
                <w:right w:val="none" w:sz="0" w:space="0" w:color="auto"/>
              </w:divBdr>
            </w:div>
            <w:div w:id="1779374885">
              <w:marLeft w:val="0"/>
              <w:marRight w:val="0"/>
              <w:marTop w:val="0"/>
              <w:marBottom w:val="0"/>
              <w:divBdr>
                <w:top w:val="none" w:sz="0" w:space="0" w:color="auto"/>
                <w:left w:val="none" w:sz="0" w:space="0" w:color="auto"/>
                <w:bottom w:val="none" w:sz="0" w:space="0" w:color="auto"/>
                <w:right w:val="none" w:sz="0" w:space="0" w:color="auto"/>
              </w:divBdr>
            </w:div>
            <w:div w:id="1919053565">
              <w:marLeft w:val="0"/>
              <w:marRight w:val="0"/>
              <w:marTop w:val="0"/>
              <w:marBottom w:val="0"/>
              <w:divBdr>
                <w:top w:val="none" w:sz="0" w:space="0" w:color="auto"/>
                <w:left w:val="none" w:sz="0" w:space="0" w:color="auto"/>
                <w:bottom w:val="none" w:sz="0" w:space="0" w:color="auto"/>
                <w:right w:val="none" w:sz="0" w:space="0" w:color="auto"/>
              </w:divBdr>
            </w:div>
            <w:div w:id="1937901704">
              <w:marLeft w:val="0"/>
              <w:marRight w:val="0"/>
              <w:marTop w:val="0"/>
              <w:marBottom w:val="0"/>
              <w:divBdr>
                <w:top w:val="none" w:sz="0" w:space="0" w:color="auto"/>
                <w:left w:val="none" w:sz="0" w:space="0" w:color="auto"/>
                <w:bottom w:val="none" w:sz="0" w:space="0" w:color="auto"/>
                <w:right w:val="none" w:sz="0" w:space="0" w:color="auto"/>
              </w:divBdr>
            </w:div>
          </w:divsChild>
        </w:div>
        <w:div w:id="907571319">
          <w:marLeft w:val="0"/>
          <w:marRight w:val="0"/>
          <w:marTop w:val="0"/>
          <w:marBottom w:val="0"/>
          <w:divBdr>
            <w:top w:val="none" w:sz="0" w:space="0" w:color="auto"/>
            <w:left w:val="none" w:sz="0" w:space="0" w:color="auto"/>
            <w:bottom w:val="none" w:sz="0" w:space="0" w:color="auto"/>
            <w:right w:val="none" w:sz="0" w:space="0" w:color="auto"/>
          </w:divBdr>
        </w:div>
        <w:div w:id="1110395245">
          <w:marLeft w:val="0"/>
          <w:marRight w:val="0"/>
          <w:marTop w:val="0"/>
          <w:marBottom w:val="0"/>
          <w:divBdr>
            <w:top w:val="none" w:sz="0" w:space="0" w:color="auto"/>
            <w:left w:val="none" w:sz="0" w:space="0" w:color="auto"/>
            <w:bottom w:val="none" w:sz="0" w:space="0" w:color="auto"/>
            <w:right w:val="none" w:sz="0" w:space="0" w:color="auto"/>
          </w:divBdr>
        </w:div>
        <w:div w:id="1895967091">
          <w:marLeft w:val="0"/>
          <w:marRight w:val="0"/>
          <w:marTop w:val="0"/>
          <w:marBottom w:val="0"/>
          <w:divBdr>
            <w:top w:val="none" w:sz="0" w:space="0" w:color="auto"/>
            <w:left w:val="none" w:sz="0" w:space="0" w:color="auto"/>
            <w:bottom w:val="none" w:sz="0" w:space="0" w:color="auto"/>
            <w:right w:val="none" w:sz="0" w:space="0" w:color="auto"/>
          </w:divBdr>
        </w:div>
      </w:divsChild>
    </w:div>
    <w:div w:id="258562749">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88439403">
      <w:bodyDiv w:val="1"/>
      <w:marLeft w:val="0"/>
      <w:marRight w:val="0"/>
      <w:marTop w:val="0"/>
      <w:marBottom w:val="0"/>
      <w:divBdr>
        <w:top w:val="none" w:sz="0" w:space="0" w:color="auto"/>
        <w:left w:val="none" w:sz="0" w:space="0" w:color="auto"/>
        <w:bottom w:val="none" w:sz="0" w:space="0" w:color="auto"/>
        <w:right w:val="none" w:sz="0" w:space="0" w:color="auto"/>
      </w:divBdr>
    </w:div>
    <w:div w:id="357313693">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392002745">
      <w:bodyDiv w:val="1"/>
      <w:marLeft w:val="0"/>
      <w:marRight w:val="0"/>
      <w:marTop w:val="0"/>
      <w:marBottom w:val="0"/>
      <w:divBdr>
        <w:top w:val="none" w:sz="0" w:space="0" w:color="auto"/>
        <w:left w:val="none" w:sz="0" w:space="0" w:color="auto"/>
        <w:bottom w:val="none" w:sz="0" w:space="0" w:color="auto"/>
        <w:right w:val="none" w:sz="0" w:space="0" w:color="auto"/>
      </w:divBdr>
    </w:div>
    <w:div w:id="539785330">
      <w:bodyDiv w:val="1"/>
      <w:marLeft w:val="0"/>
      <w:marRight w:val="0"/>
      <w:marTop w:val="0"/>
      <w:marBottom w:val="0"/>
      <w:divBdr>
        <w:top w:val="none" w:sz="0" w:space="0" w:color="auto"/>
        <w:left w:val="none" w:sz="0" w:space="0" w:color="auto"/>
        <w:bottom w:val="none" w:sz="0" w:space="0" w:color="auto"/>
        <w:right w:val="none" w:sz="0" w:space="0" w:color="auto"/>
      </w:divBdr>
    </w:div>
    <w:div w:id="555969477">
      <w:bodyDiv w:val="1"/>
      <w:marLeft w:val="0"/>
      <w:marRight w:val="0"/>
      <w:marTop w:val="0"/>
      <w:marBottom w:val="0"/>
      <w:divBdr>
        <w:top w:val="none" w:sz="0" w:space="0" w:color="auto"/>
        <w:left w:val="none" w:sz="0" w:space="0" w:color="auto"/>
        <w:bottom w:val="none" w:sz="0" w:space="0" w:color="auto"/>
        <w:right w:val="none" w:sz="0" w:space="0" w:color="auto"/>
      </w:divBdr>
      <w:divsChild>
        <w:div w:id="602803165">
          <w:marLeft w:val="0"/>
          <w:marRight w:val="0"/>
          <w:marTop w:val="0"/>
          <w:marBottom w:val="0"/>
          <w:divBdr>
            <w:top w:val="none" w:sz="0" w:space="0" w:color="auto"/>
            <w:left w:val="none" w:sz="0" w:space="0" w:color="auto"/>
            <w:bottom w:val="none" w:sz="0" w:space="0" w:color="auto"/>
            <w:right w:val="none" w:sz="0" w:space="0" w:color="auto"/>
          </w:divBdr>
          <w:divsChild>
            <w:div w:id="452485320">
              <w:marLeft w:val="0"/>
              <w:marRight w:val="0"/>
              <w:marTop w:val="0"/>
              <w:marBottom w:val="0"/>
              <w:divBdr>
                <w:top w:val="none" w:sz="0" w:space="0" w:color="auto"/>
                <w:left w:val="none" w:sz="0" w:space="0" w:color="auto"/>
                <w:bottom w:val="none" w:sz="0" w:space="0" w:color="auto"/>
                <w:right w:val="none" w:sz="0" w:space="0" w:color="auto"/>
              </w:divBdr>
            </w:div>
            <w:div w:id="1085876544">
              <w:marLeft w:val="0"/>
              <w:marRight w:val="0"/>
              <w:marTop w:val="0"/>
              <w:marBottom w:val="0"/>
              <w:divBdr>
                <w:top w:val="none" w:sz="0" w:space="0" w:color="auto"/>
                <w:left w:val="none" w:sz="0" w:space="0" w:color="auto"/>
                <w:bottom w:val="none" w:sz="0" w:space="0" w:color="auto"/>
                <w:right w:val="none" w:sz="0" w:space="0" w:color="auto"/>
              </w:divBdr>
            </w:div>
            <w:div w:id="1215921175">
              <w:marLeft w:val="0"/>
              <w:marRight w:val="0"/>
              <w:marTop w:val="0"/>
              <w:marBottom w:val="0"/>
              <w:divBdr>
                <w:top w:val="none" w:sz="0" w:space="0" w:color="auto"/>
                <w:left w:val="none" w:sz="0" w:space="0" w:color="auto"/>
                <w:bottom w:val="none" w:sz="0" w:space="0" w:color="auto"/>
                <w:right w:val="none" w:sz="0" w:space="0" w:color="auto"/>
              </w:divBdr>
            </w:div>
            <w:div w:id="1318534058">
              <w:marLeft w:val="0"/>
              <w:marRight w:val="0"/>
              <w:marTop w:val="0"/>
              <w:marBottom w:val="0"/>
              <w:divBdr>
                <w:top w:val="none" w:sz="0" w:space="0" w:color="auto"/>
                <w:left w:val="none" w:sz="0" w:space="0" w:color="auto"/>
                <w:bottom w:val="none" w:sz="0" w:space="0" w:color="auto"/>
                <w:right w:val="none" w:sz="0" w:space="0" w:color="auto"/>
              </w:divBdr>
            </w:div>
            <w:div w:id="1357152161">
              <w:marLeft w:val="0"/>
              <w:marRight w:val="0"/>
              <w:marTop w:val="0"/>
              <w:marBottom w:val="0"/>
              <w:divBdr>
                <w:top w:val="none" w:sz="0" w:space="0" w:color="auto"/>
                <w:left w:val="none" w:sz="0" w:space="0" w:color="auto"/>
                <w:bottom w:val="none" w:sz="0" w:space="0" w:color="auto"/>
                <w:right w:val="none" w:sz="0" w:space="0" w:color="auto"/>
              </w:divBdr>
            </w:div>
            <w:div w:id="1426653915">
              <w:marLeft w:val="0"/>
              <w:marRight w:val="0"/>
              <w:marTop w:val="0"/>
              <w:marBottom w:val="0"/>
              <w:divBdr>
                <w:top w:val="none" w:sz="0" w:space="0" w:color="auto"/>
                <w:left w:val="none" w:sz="0" w:space="0" w:color="auto"/>
                <w:bottom w:val="none" w:sz="0" w:space="0" w:color="auto"/>
                <w:right w:val="none" w:sz="0" w:space="0" w:color="auto"/>
              </w:divBdr>
            </w:div>
            <w:div w:id="1947734992">
              <w:marLeft w:val="0"/>
              <w:marRight w:val="0"/>
              <w:marTop w:val="0"/>
              <w:marBottom w:val="0"/>
              <w:divBdr>
                <w:top w:val="none" w:sz="0" w:space="0" w:color="auto"/>
                <w:left w:val="none" w:sz="0" w:space="0" w:color="auto"/>
                <w:bottom w:val="none" w:sz="0" w:space="0" w:color="auto"/>
                <w:right w:val="none" w:sz="0" w:space="0" w:color="auto"/>
              </w:divBdr>
            </w:div>
            <w:div w:id="2145540973">
              <w:marLeft w:val="0"/>
              <w:marRight w:val="0"/>
              <w:marTop w:val="0"/>
              <w:marBottom w:val="0"/>
              <w:divBdr>
                <w:top w:val="none" w:sz="0" w:space="0" w:color="auto"/>
                <w:left w:val="none" w:sz="0" w:space="0" w:color="auto"/>
                <w:bottom w:val="none" w:sz="0" w:space="0" w:color="auto"/>
                <w:right w:val="none" w:sz="0" w:space="0" w:color="auto"/>
              </w:divBdr>
            </w:div>
          </w:divsChild>
        </w:div>
        <w:div w:id="809513625">
          <w:marLeft w:val="0"/>
          <w:marRight w:val="0"/>
          <w:marTop w:val="0"/>
          <w:marBottom w:val="0"/>
          <w:divBdr>
            <w:top w:val="none" w:sz="0" w:space="0" w:color="auto"/>
            <w:left w:val="none" w:sz="0" w:space="0" w:color="auto"/>
            <w:bottom w:val="none" w:sz="0" w:space="0" w:color="auto"/>
            <w:right w:val="none" w:sz="0" w:space="0" w:color="auto"/>
          </w:divBdr>
          <w:divsChild>
            <w:div w:id="45566978">
              <w:marLeft w:val="0"/>
              <w:marRight w:val="0"/>
              <w:marTop w:val="0"/>
              <w:marBottom w:val="0"/>
              <w:divBdr>
                <w:top w:val="none" w:sz="0" w:space="0" w:color="auto"/>
                <w:left w:val="none" w:sz="0" w:space="0" w:color="auto"/>
                <w:bottom w:val="none" w:sz="0" w:space="0" w:color="auto"/>
                <w:right w:val="none" w:sz="0" w:space="0" w:color="auto"/>
              </w:divBdr>
            </w:div>
            <w:div w:id="211120316">
              <w:marLeft w:val="0"/>
              <w:marRight w:val="0"/>
              <w:marTop w:val="0"/>
              <w:marBottom w:val="0"/>
              <w:divBdr>
                <w:top w:val="none" w:sz="0" w:space="0" w:color="auto"/>
                <w:left w:val="none" w:sz="0" w:space="0" w:color="auto"/>
                <w:bottom w:val="none" w:sz="0" w:space="0" w:color="auto"/>
                <w:right w:val="none" w:sz="0" w:space="0" w:color="auto"/>
              </w:divBdr>
            </w:div>
            <w:div w:id="389623313">
              <w:marLeft w:val="0"/>
              <w:marRight w:val="0"/>
              <w:marTop w:val="0"/>
              <w:marBottom w:val="0"/>
              <w:divBdr>
                <w:top w:val="none" w:sz="0" w:space="0" w:color="auto"/>
                <w:left w:val="none" w:sz="0" w:space="0" w:color="auto"/>
                <w:bottom w:val="none" w:sz="0" w:space="0" w:color="auto"/>
                <w:right w:val="none" w:sz="0" w:space="0" w:color="auto"/>
              </w:divBdr>
            </w:div>
            <w:div w:id="797258547">
              <w:marLeft w:val="0"/>
              <w:marRight w:val="0"/>
              <w:marTop w:val="0"/>
              <w:marBottom w:val="0"/>
              <w:divBdr>
                <w:top w:val="none" w:sz="0" w:space="0" w:color="auto"/>
                <w:left w:val="none" w:sz="0" w:space="0" w:color="auto"/>
                <w:bottom w:val="none" w:sz="0" w:space="0" w:color="auto"/>
                <w:right w:val="none" w:sz="0" w:space="0" w:color="auto"/>
              </w:divBdr>
            </w:div>
            <w:div w:id="872426361">
              <w:marLeft w:val="0"/>
              <w:marRight w:val="0"/>
              <w:marTop w:val="0"/>
              <w:marBottom w:val="0"/>
              <w:divBdr>
                <w:top w:val="none" w:sz="0" w:space="0" w:color="auto"/>
                <w:left w:val="none" w:sz="0" w:space="0" w:color="auto"/>
                <w:bottom w:val="none" w:sz="0" w:space="0" w:color="auto"/>
                <w:right w:val="none" w:sz="0" w:space="0" w:color="auto"/>
              </w:divBdr>
            </w:div>
            <w:div w:id="932780892">
              <w:marLeft w:val="0"/>
              <w:marRight w:val="0"/>
              <w:marTop w:val="0"/>
              <w:marBottom w:val="0"/>
              <w:divBdr>
                <w:top w:val="none" w:sz="0" w:space="0" w:color="auto"/>
                <w:left w:val="none" w:sz="0" w:space="0" w:color="auto"/>
                <w:bottom w:val="none" w:sz="0" w:space="0" w:color="auto"/>
                <w:right w:val="none" w:sz="0" w:space="0" w:color="auto"/>
              </w:divBdr>
            </w:div>
            <w:div w:id="169931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27662">
      <w:bodyDiv w:val="1"/>
      <w:marLeft w:val="0"/>
      <w:marRight w:val="0"/>
      <w:marTop w:val="0"/>
      <w:marBottom w:val="0"/>
      <w:divBdr>
        <w:top w:val="none" w:sz="0" w:space="0" w:color="auto"/>
        <w:left w:val="none" w:sz="0" w:space="0" w:color="auto"/>
        <w:bottom w:val="none" w:sz="0" w:space="0" w:color="auto"/>
        <w:right w:val="none" w:sz="0" w:space="0" w:color="auto"/>
      </w:divBdr>
      <w:divsChild>
        <w:div w:id="473640515">
          <w:marLeft w:val="0"/>
          <w:marRight w:val="0"/>
          <w:marTop w:val="0"/>
          <w:marBottom w:val="0"/>
          <w:divBdr>
            <w:top w:val="none" w:sz="0" w:space="0" w:color="auto"/>
            <w:left w:val="none" w:sz="0" w:space="0" w:color="auto"/>
            <w:bottom w:val="none" w:sz="0" w:space="0" w:color="auto"/>
            <w:right w:val="none" w:sz="0" w:space="0" w:color="auto"/>
          </w:divBdr>
        </w:div>
        <w:div w:id="557320958">
          <w:marLeft w:val="0"/>
          <w:marRight w:val="0"/>
          <w:marTop w:val="0"/>
          <w:marBottom w:val="0"/>
          <w:divBdr>
            <w:top w:val="none" w:sz="0" w:space="0" w:color="auto"/>
            <w:left w:val="none" w:sz="0" w:space="0" w:color="auto"/>
            <w:bottom w:val="none" w:sz="0" w:space="0" w:color="auto"/>
            <w:right w:val="none" w:sz="0" w:space="0" w:color="auto"/>
          </w:divBdr>
        </w:div>
        <w:div w:id="810708159">
          <w:marLeft w:val="0"/>
          <w:marRight w:val="0"/>
          <w:marTop w:val="0"/>
          <w:marBottom w:val="0"/>
          <w:divBdr>
            <w:top w:val="none" w:sz="0" w:space="0" w:color="auto"/>
            <w:left w:val="none" w:sz="0" w:space="0" w:color="auto"/>
            <w:bottom w:val="none" w:sz="0" w:space="0" w:color="auto"/>
            <w:right w:val="none" w:sz="0" w:space="0" w:color="auto"/>
          </w:divBdr>
        </w:div>
        <w:div w:id="814494504">
          <w:marLeft w:val="0"/>
          <w:marRight w:val="0"/>
          <w:marTop w:val="0"/>
          <w:marBottom w:val="0"/>
          <w:divBdr>
            <w:top w:val="none" w:sz="0" w:space="0" w:color="auto"/>
            <w:left w:val="none" w:sz="0" w:space="0" w:color="auto"/>
            <w:bottom w:val="none" w:sz="0" w:space="0" w:color="auto"/>
            <w:right w:val="none" w:sz="0" w:space="0" w:color="auto"/>
          </w:divBdr>
        </w:div>
        <w:div w:id="1042443206">
          <w:marLeft w:val="0"/>
          <w:marRight w:val="0"/>
          <w:marTop w:val="0"/>
          <w:marBottom w:val="0"/>
          <w:divBdr>
            <w:top w:val="none" w:sz="0" w:space="0" w:color="auto"/>
            <w:left w:val="none" w:sz="0" w:space="0" w:color="auto"/>
            <w:bottom w:val="none" w:sz="0" w:space="0" w:color="auto"/>
            <w:right w:val="none" w:sz="0" w:space="0" w:color="auto"/>
          </w:divBdr>
        </w:div>
      </w:divsChild>
    </w:div>
    <w:div w:id="649291000">
      <w:bodyDiv w:val="1"/>
      <w:marLeft w:val="0"/>
      <w:marRight w:val="0"/>
      <w:marTop w:val="0"/>
      <w:marBottom w:val="0"/>
      <w:divBdr>
        <w:top w:val="none" w:sz="0" w:space="0" w:color="auto"/>
        <w:left w:val="none" w:sz="0" w:space="0" w:color="auto"/>
        <w:bottom w:val="none" w:sz="0" w:space="0" w:color="auto"/>
        <w:right w:val="none" w:sz="0" w:space="0" w:color="auto"/>
      </w:divBdr>
    </w:div>
    <w:div w:id="766073048">
      <w:bodyDiv w:val="1"/>
      <w:marLeft w:val="0"/>
      <w:marRight w:val="0"/>
      <w:marTop w:val="0"/>
      <w:marBottom w:val="0"/>
      <w:divBdr>
        <w:top w:val="none" w:sz="0" w:space="0" w:color="auto"/>
        <w:left w:val="none" w:sz="0" w:space="0" w:color="auto"/>
        <w:bottom w:val="none" w:sz="0" w:space="0" w:color="auto"/>
        <w:right w:val="none" w:sz="0" w:space="0" w:color="auto"/>
      </w:divBdr>
    </w:div>
    <w:div w:id="784928793">
      <w:bodyDiv w:val="1"/>
      <w:marLeft w:val="0"/>
      <w:marRight w:val="0"/>
      <w:marTop w:val="0"/>
      <w:marBottom w:val="0"/>
      <w:divBdr>
        <w:top w:val="none" w:sz="0" w:space="0" w:color="auto"/>
        <w:left w:val="none" w:sz="0" w:space="0" w:color="auto"/>
        <w:bottom w:val="none" w:sz="0" w:space="0" w:color="auto"/>
        <w:right w:val="none" w:sz="0" w:space="0" w:color="auto"/>
      </w:divBdr>
      <w:divsChild>
        <w:div w:id="904073555">
          <w:marLeft w:val="0"/>
          <w:marRight w:val="0"/>
          <w:marTop w:val="0"/>
          <w:marBottom w:val="0"/>
          <w:divBdr>
            <w:top w:val="none" w:sz="0" w:space="0" w:color="auto"/>
            <w:left w:val="none" w:sz="0" w:space="0" w:color="auto"/>
            <w:bottom w:val="none" w:sz="0" w:space="0" w:color="auto"/>
            <w:right w:val="none" w:sz="0" w:space="0" w:color="auto"/>
          </w:divBdr>
          <w:divsChild>
            <w:div w:id="811364031">
              <w:marLeft w:val="0"/>
              <w:marRight w:val="0"/>
              <w:marTop w:val="0"/>
              <w:marBottom w:val="0"/>
              <w:divBdr>
                <w:top w:val="none" w:sz="0" w:space="0" w:color="auto"/>
                <w:left w:val="none" w:sz="0" w:space="0" w:color="auto"/>
                <w:bottom w:val="none" w:sz="0" w:space="0" w:color="auto"/>
                <w:right w:val="none" w:sz="0" w:space="0" w:color="auto"/>
              </w:divBdr>
            </w:div>
            <w:div w:id="882407305">
              <w:marLeft w:val="0"/>
              <w:marRight w:val="0"/>
              <w:marTop w:val="0"/>
              <w:marBottom w:val="0"/>
              <w:divBdr>
                <w:top w:val="none" w:sz="0" w:space="0" w:color="auto"/>
                <w:left w:val="none" w:sz="0" w:space="0" w:color="auto"/>
                <w:bottom w:val="none" w:sz="0" w:space="0" w:color="auto"/>
                <w:right w:val="none" w:sz="0" w:space="0" w:color="auto"/>
              </w:divBdr>
            </w:div>
            <w:div w:id="954095058">
              <w:marLeft w:val="0"/>
              <w:marRight w:val="0"/>
              <w:marTop w:val="0"/>
              <w:marBottom w:val="0"/>
              <w:divBdr>
                <w:top w:val="none" w:sz="0" w:space="0" w:color="auto"/>
                <w:left w:val="none" w:sz="0" w:space="0" w:color="auto"/>
                <w:bottom w:val="none" w:sz="0" w:space="0" w:color="auto"/>
                <w:right w:val="none" w:sz="0" w:space="0" w:color="auto"/>
              </w:divBdr>
            </w:div>
            <w:div w:id="1195458586">
              <w:marLeft w:val="0"/>
              <w:marRight w:val="0"/>
              <w:marTop w:val="0"/>
              <w:marBottom w:val="0"/>
              <w:divBdr>
                <w:top w:val="none" w:sz="0" w:space="0" w:color="auto"/>
                <w:left w:val="none" w:sz="0" w:space="0" w:color="auto"/>
                <w:bottom w:val="none" w:sz="0" w:space="0" w:color="auto"/>
                <w:right w:val="none" w:sz="0" w:space="0" w:color="auto"/>
              </w:divBdr>
            </w:div>
            <w:div w:id="1239048775">
              <w:marLeft w:val="0"/>
              <w:marRight w:val="0"/>
              <w:marTop w:val="0"/>
              <w:marBottom w:val="0"/>
              <w:divBdr>
                <w:top w:val="none" w:sz="0" w:space="0" w:color="auto"/>
                <w:left w:val="none" w:sz="0" w:space="0" w:color="auto"/>
                <w:bottom w:val="none" w:sz="0" w:space="0" w:color="auto"/>
                <w:right w:val="none" w:sz="0" w:space="0" w:color="auto"/>
              </w:divBdr>
            </w:div>
            <w:div w:id="1682466493">
              <w:marLeft w:val="0"/>
              <w:marRight w:val="0"/>
              <w:marTop w:val="0"/>
              <w:marBottom w:val="0"/>
              <w:divBdr>
                <w:top w:val="none" w:sz="0" w:space="0" w:color="auto"/>
                <w:left w:val="none" w:sz="0" w:space="0" w:color="auto"/>
                <w:bottom w:val="none" w:sz="0" w:space="0" w:color="auto"/>
                <w:right w:val="none" w:sz="0" w:space="0" w:color="auto"/>
              </w:divBdr>
            </w:div>
            <w:div w:id="2077700640">
              <w:marLeft w:val="0"/>
              <w:marRight w:val="0"/>
              <w:marTop w:val="0"/>
              <w:marBottom w:val="0"/>
              <w:divBdr>
                <w:top w:val="none" w:sz="0" w:space="0" w:color="auto"/>
                <w:left w:val="none" w:sz="0" w:space="0" w:color="auto"/>
                <w:bottom w:val="none" w:sz="0" w:space="0" w:color="auto"/>
                <w:right w:val="none" w:sz="0" w:space="0" w:color="auto"/>
              </w:divBdr>
            </w:div>
            <w:div w:id="2145387782">
              <w:marLeft w:val="0"/>
              <w:marRight w:val="0"/>
              <w:marTop w:val="0"/>
              <w:marBottom w:val="0"/>
              <w:divBdr>
                <w:top w:val="none" w:sz="0" w:space="0" w:color="auto"/>
                <w:left w:val="none" w:sz="0" w:space="0" w:color="auto"/>
                <w:bottom w:val="none" w:sz="0" w:space="0" w:color="auto"/>
                <w:right w:val="none" w:sz="0" w:space="0" w:color="auto"/>
              </w:divBdr>
            </w:div>
          </w:divsChild>
        </w:div>
        <w:div w:id="1601062267">
          <w:marLeft w:val="0"/>
          <w:marRight w:val="0"/>
          <w:marTop w:val="0"/>
          <w:marBottom w:val="0"/>
          <w:divBdr>
            <w:top w:val="none" w:sz="0" w:space="0" w:color="auto"/>
            <w:left w:val="none" w:sz="0" w:space="0" w:color="auto"/>
            <w:bottom w:val="none" w:sz="0" w:space="0" w:color="auto"/>
            <w:right w:val="none" w:sz="0" w:space="0" w:color="auto"/>
          </w:divBdr>
          <w:divsChild>
            <w:div w:id="202596728">
              <w:marLeft w:val="0"/>
              <w:marRight w:val="0"/>
              <w:marTop w:val="0"/>
              <w:marBottom w:val="0"/>
              <w:divBdr>
                <w:top w:val="none" w:sz="0" w:space="0" w:color="auto"/>
                <w:left w:val="none" w:sz="0" w:space="0" w:color="auto"/>
                <w:bottom w:val="none" w:sz="0" w:space="0" w:color="auto"/>
                <w:right w:val="none" w:sz="0" w:space="0" w:color="auto"/>
              </w:divBdr>
            </w:div>
            <w:div w:id="276638916">
              <w:marLeft w:val="0"/>
              <w:marRight w:val="0"/>
              <w:marTop w:val="0"/>
              <w:marBottom w:val="0"/>
              <w:divBdr>
                <w:top w:val="none" w:sz="0" w:space="0" w:color="auto"/>
                <w:left w:val="none" w:sz="0" w:space="0" w:color="auto"/>
                <w:bottom w:val="none" w:sz="0" w:space="0" w:color="auto"/>
                <w:right w:val="none" w:sz="0" w:space="0" w:color="auto"/>
              </w:divBdr>
            </w:div>
            <w:div w:id="667102258">
              <w:marLeft w:val="0"/>
              <w:marRight w:val="0"/>
              <w:marTop w:val="0"/>
              <w:marBottom w:val="0"/>
              <w:divBdr>
                <w:top w:val="none" w:sz="0" w:space="0" w:color="auto"/>
                <w:left w:val="none" w:sz="0" w:space="0" w:color="auto"/>
                <w:bottom w:val="none" w:sz="0" w:space="0" w:color="auto"/>
                <w:right w:val="none" w:sz="0" w:space="0" w:color="auto"/>
              </w:divBdr>
            </w:div>
            <w:div w:id="1060325635">
              <w:marLeft w:val="0"/>
              <w:marRight w:val="0"/>
              <w:marTop w:val="0"/>
              <w:marBottom w:val="0"/>
              <w:divBdr>
                <w:top w:val="none" w:sz="0" w:space="0" w:color="auto"/>
                <w:left w:val="none" w:sz="0" w:space="0" w:color="auto"/>
                <w:bottom w:val="none" w:sz="0" w:space="0" w:color="auto"/>
                <w:right w:val="none" w:sz="0" w:space="0" w:color="auto"/>
              </w:divBdr>
            </w:div>
            <w:div w:id="1653749309">
              <w:marLeft w:val="0"/>
              <w:marRight w:val="0"/>
              <w:marTop w:val="0"/>
              <w:marBottom w:val="0"/>
              <w:divBdr>
                <w:top w:val="none" w:sz="0" w:space="0" w:color="auto"/>
                <w:left w:val="none" w:sz="0" w:space="0" w:color="auto"/>
                <w:bottom w:val="none" w:sz="0" w:space="0" w:color="auto"/>
                <w:right w:val="none" w:sz="0" w:space="0" w:color="auto"/>
              </w:divBdr>
            </w:div>
            <w:div w:id="2016028771">
              <w:marLeft w:val="0"/>
              <w:marRight w:val="0"/>
              <w:marTop w:val="0"/>
              <w:marBottom w:val="0"/>
              <w:divBdr>
                <w:top w:val="none" w:sz="0" w:space="0" w:color="auto"/>
                <w:left w:val="none" w:sz="0" w:space="0" w:color="auto"/>
                <w:bottom w:val="none" w:sz="0" w:space="0" w:color="auto"/>
                <w:right w:val="none" w:sz="0" w:space="0" w:color="auto"/>
              </w:divBdr>
            </w:div>
            <w:div w:id="212330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46684">
      <w:bodyDiv w:val="1"/>
      <w:marLeft w:val="0"/>
      <w:marRight w:val="0"/>
      <w:marTop w:val="0"/>
      <w:marBottom w:val="0"/>
      <w:divBdr>
        <w:top w:val="none" w:sz="0" w:space="0" w:color="auto"/>
        <w:left w:val="none" w:sz="0" w:space="0" w:color="auto"/>
        <w:bottom w:val="none" w:sz="0" w:space="0" w:color="auto"/>
        <w:right w:val="none" w:sz="0" w:space="0" w:color="auto"/>
      </w:divBdr>
    </w:div>
    <w:div w:id="913203801">
      <w:bodyDiv w:val="1"/>
      <w:marLeft w:val="0"/>
      <w:marRight w:val="0"/>
      <w:marTop w:val="0"/>
      <w:marBottom w:val="0"/>
      <w:divBdr>
        <w:top w:val="none" w:sz="0" w:space="0" w:color="auto"/>
        <w:left w:val="none" w:sz="0" w:space="0" w:color="auto"/>
        <w:bottom w:val="none" w:sz="0" w:space="0" w:color="auto"/>
        <w:right w:val="none" w:sz="0" w:space="0" w:color="auto"/>
      </w:divBdr>
      <w:divsChild>
        <w:div w:id="118570854">
          <w:marLeft w:val="0"/>
          <w:marRight w:val="0"/>
          <w:marTop w:val="0"/>
          <w:marBottom w:val="0"/>
          <w:divBdr>
            <w:top w:val="none" w:sz="0" w:space="0" w:color="auto"/>
            <w:left w:val="none" w:sz="0" w:space="0" w:color="auto"/>
            <w:bottom w:val="none" w:sz="0" w:space="0" w:color="auto"/>
            <w:right w:val="none" w:sz="0" w:space="0" w:color="auto"/>
          </w:divBdr>
        </w:div>
        <w:div w:id="1815098512">
          <w:marLeft w:val="0"/>
          <w:marRight w:val="0"/>
          <w:marTop w:val="0"/>
          <w:marBottom w:val="0"/>
          <w:divBdr>
            <w:top w:val="none" w:sz="0" w:space="0" w:color="auto"/>
            <w:left w:val="none" w:sz="0" w:space="0" w:color="auto"/>
            <w:bottom w:val="none" w:sz="0" w:space="0" w:color="auto"/>
            <w:right w:val="none" w:sz="0" w:space="0" w:color="auto"/>
          </w:divBdr>
        </w:div>
      </w:divsChild>
    </w:div>
    <w:div w:id="947540912">
      <w:bodyDiv w:val="1"/>
      <w:marLeft w:val="0"/>
      <w:marRight w:val="0"/>
      <w:marTop w:val="0"/>
      <w:marBottom w:val="0"/>
      <w:divBdr>
        <w:top w:val="none" w:sz="0" w:space="0" w:color="auto"/>
        <w:left w:val="none" w:sz="0" w:space="0" w:color="auto"/>
        <w:bottom w:val="none" w:sz="0" w:space="0" w:color="auto"/>
        <w:right w:val="none" w:sz="0" w:space="0" w:color="auto"/>
      </w:divBdr>
    </w:div>
    <w:div w:id="962886143">
      <w:bodyDiv w:val="1"/>
      <w:marLeft w:val="0"/>
      <w:marRight w:val="0"/>
      <w:marTop w:val="0"/>
      <w:marBottom w:val="0"/>
      <w:divBdr>
        <w:top w:val="none" w:sz="0" w:space="0" w:color="auto"/>
        <w:left w:val="none" w:sz="0" w:space="0" w:color="auto"/>
        <w:bottom w:val="none" w:sz="0" w:space="0" w:color="auto"/>
        <w:right w:val="none" w:sz="0" w:space="0" w:color="auto"/>
      </w:divBdr>
      <w:divsChild>
        <w:div w:id="954092854">
          <w:marLeft w:val="0"/>
          <w:marRight w:val="0"/>
          <w:marTop w:val="0"/>
          <w:marBottom w:val="0"/>
          <w:divBdr>
            <w:top w:val="none" w:sz="0" w:space="0" w:color="auto"/>
            <w:left w:val="none" w:sz="0" w:space="0" w:color="auto"/>
            <w:bottom w:val="none" w:sz="0" w:space="0" w:color="auto"/>
            <w:right w:val="none" w:sz="0" w:space="0" w:color="auto"/>
          </w:divBdr>
          <w:divsChild>
            <w:div w:id="166487277">
              <w:marLeft w:val="0"/>
              <w:marRight w:val="0"/>
              <w:marTop w:val="0"/>
              <w:marBottom w:val="0"/>
              <w:divBdr>
                <w:top w:val="none" w:sz="0" w:space="0" w:color="auto"/>
                <w:left w:val="none" w:sz="0" w:space="0" w:color="auto"/>
                <w:bottom w:val="none" w:sz="0" w:space="0" w:color="auto"/>
                <w:right w:val="none" w:sz="0" w:space="0" w:color="auto"/>
              </w:divBdr>
            </w:div>
            <w:div w:id="209808149">
              <w:marLeft w:val="0"/>
              <w:marRight w:val="0"/>
              <w:marTop w:val="0"/>
              <w:marBottom w:val="0"/>
              <w:divBdr>
                <w:top w:val="none" w:sz="0" w:space="0" w:color="auto"/>
                <w:left w:val="none" w:sz="0" w:space="0" w:color="auto"/>
                <w:bottom w:val="none" w:sz="0" w:space="0" w:color="auto"/>
                <w:right w:val="none" w:sz="0" w:space="0" w:color="auto"/>
              </w:divBdr>
            </w:div>
            <w:div w:id="265357515">
              <w:marLeft w:val="0"/>
              <w:marRight w:val="0"/>
              <w:marTop w:val="0"/>
              <w:marBottom w:val="0"/>
              <w:divBdr>
                <w:top w:val="none" w:sz="0" w:space="0" w:color="auto"/>
                <w:left w:val="none" w:sz="0" w:space="0" w:color="auto"/>
                <w:bottom w:val="none" w:sz="0" w:space="0" w:color="auto"/>
                <w:right w:val="none" w:sz="0" w:space="0" w:color="auto"/>
              </w:divBdr>
            </w:div>
            <w:div w:id="511839654">
              <w:marLeft w:val="0"/>
              <w:marRight w:val="0"/>
              <w:marTop w:val="0"/>
              <w:marBottom w:val="0"/>
              <w:divBdr>
                <w:top w:val="none" w:sz="0" w:space="0" w:color="auto"/>
                <w:left w:val="none" w:sz="0" w:space="0" w:color="auto"/>
                <w:bottom w:val="none" w:sz="0" w:space="0" w:color="auto"/>
                <w:right w:val="none" w:sz="0" w:space="0" w:color="auto"/>
              </w:divBdr>
            </w:div>
            <w:div w:id="533275058">
              <w:marLeft w:val="0"/>
              <w:marRight w:val="0"/>
              <w:marTop w:val="0"/>
              <w:marBottom w:val="0"/>
              <w:divBdr>
                <w:top w:val="none" w:sz="0" w:space="0" w:color="auto"/>
                <w:left w:val="none" w:sz="0" w:space="0" w:color="auto"/>
                <w:bottom w:val="none" w:sz="0" w:space="0" w:color="auto"/>
                <w:right w:val="none" w:sz="0" w:space="0" w:color="auto"/>
              </w:divBdr>
            </w:div>
            <w:div w:id="539783656">
              <w:marLeft w:val="0"/>
              <w:marRight w:val="0"/>
              <w:marTop w:val="0"/>
              <w:marBottom w:val="0"/>
              <w:divBdr>
                <w:top w:val="none" w:sz="0" w:space="0" w:color="auto"/>
                <w:left w:val="none" w:sz="0" w:space="0" w:color="auto"/>
                <w:bottom w:val="none" w:sz="0" w:space="0" w:color="auto"/>
                <w:right w:val="none" w:sz="0" w:space="0" w:color="auto"/>
              </w:divBdr>
            </w:div>
            <w:div w:id="737245031">
              <w:marLeft w:val="0"/>
              <w:marRight w:val="0"/>
              <w:marTop w:val="0"/>
              <w:marBottom w:val="0"/>
              <w:divBdr>
                <w:top w:val="none" w:sz="0" w:space="0" w:color="auto"/>
                <w:left w:val="none" w:sz="0" w:space="0" w:color="auto"/>
                <w:bottom w:val="none" w:sz="0" w:space="0" w:color="auto"/>
                <w:right w:val="none" w:sz="0" w:space="0" w:color="auto"/>
              </w:divBdr>
            </w:div>
            <w:div w:id="751127750">
              <w:marLeft w:val="0"/>
              <w:marRight w:val="0"/>
              <w:marTop w:val="0"/>
              <w:marBottom w:val="0"/>
              <w:divBdr>
                <w:top w:val="none" w:sz="0" w:space="0" w:color="auto"/>
                <w:left w:val="none" w:sz="0" w:space="0" w:color="auto"/>
                <w:bottom w:val="none" w:sz="0" w:space="0" w:color="auto"/>
                <w:right w:val="none" w:sz="0" w:space="0" w:color="auto"/>
              </w:divBdr>
            </w:div>
            <w:div w:id="768889141">
              <w:marLeft w:val="0"/>
              <w:marRight w:val="0"/>
              <w:marTop w:val="0"/>
              <w:marBottom w:val="0"/>
              <w:divBdr>
                <w:top w:val="none" w:sz="0" w:space="0" w:color="auto"/>
                <w:left w:val="none" w:sz="0" w:space="0" w:color="auto"/>
                <w:bottom w:val="none" w:sz="0" w:space="0" w:color="auto"/>
                <w:right w:val="none" w:sz="0" w:space="0" w:color="auto"/>
              </w:divBdr>
            </w:div>
            <w:div w:id="780879348">
              <w:marLeft w:val="0"/>
              <w:marRight w:val="0"/>
              <w:marTop w:val="0"/>
              <w:marBottom w:val="0"/>
              <w:divBdr>
                <w:top w:val="none" w:sz="0" w:space="0" w:color="auto"/>
                <w:left w:val="none" w:sz="0" w:space="0" w:color="auto"/>
                <w:bottom w:val="none" w:sz="0" w:space="0" w:color="auto"/>
                <w:right w:val="none" w:sz="0" w:space="0" w:color="auto"/>
              </w:divBdr>
            </w:div>
            <w:div w:id="1363090596">
              <w:marLeft w:val="0"/>
              <w:marRight w:val="0"/>
              <w:marTop w:val="0"/>
              <w:marBottom w:val="0"/>
              <w:divBdr>
                <w:top w:val="none" w:sz="0" w:space="0" w:color="auto"/>
                <w:left w:val="none" w:sz="0" w:space="0" w:color="auto"/>
                <w:bottom w:val="none" w:sz="0" w:space="0" w:color="auto"/>
                <w:right w:val="none" w:sz="0" w:space="0" w:color="auto"/>
              </w:divBdr>
            </w:div>
            <w:div w:id="1469322473">
              <w:marLeft w:val="0"/>
              <w:marRight w:val="0"/>
              <w:marTop w:val="0"/>
              <w:marBottom w:val="0"/>
              <w:divBdr>
                <w:top w:val="none" w:sz="0" w:space="0" w:color="auto"/>
                <w:left w:val="none" w:sz="0" w:space="0" w:color="auto"/>
                <w:bottom w:val="none" w:sz="0" w:space="0" w:color="auto"/>
                <w:right w:val="none" w:sz="0" w:space="0" w:color="auto"/>
              </w:divBdr>
            </w:div>
            <w:div w:id="1492209790">
              <w:marLeft w:val="0"/>
              <w:marRight w:val="0"/>
              <w:marTop w:val="0"/>
              <w:marBottom w:val="0"/>
              <w:divBdr>
                <w:top w:val="none" w:sz="0" w:space="0" w:color="auto"/>
                <w:left w:val="none" w:sz="0" w:space="0" w:color="auto"/>
                <w:bottom w:val="none" w:sz="0" w:space="0" w:color="auto"/>
                <w:right w:val="none" w:sz="0" w:space="0" w:color="auto"/>
              </w:divBdr>
            </w:div>
            <w:div w:id="1576353845">
              <w:marLeft w:val="0"/>
              <w:marRight w:val="0"/>
              <w:marTop w:val="0"/>
              <w:marBottom w:val="0"/>
              <w:divBdr>
                <w:top w:val="none" w:sz="0" w:space="0" w:color="auto"/>
                <w:left w:val="none" w:sz="0" w:space="0" w:color="auto"/>
                <w:bottom w:val="none" w:sz="0" w:space="0" w:color="auto"/>
                <w:right w:val="none" w:sz="0" w:space="0" w:color="auto"/>
              </w:divBdr>
            </w:div>
          </w:divsChild>
        </w:div>
        <w:div w:id="1399937733">
          <w:marLeft w:val="0"/>
          <w:marRight w:val="0"/>
          <w:marTop w:val="0"/>
          <w:marBottom w:val="0"/>
          <w:divBdr>
            <w:top w:val="none" w:sz="0" w:space="0" w:color="auto"/>
            <w:left w:val="none" w:sz="0" w:space="0" w:color="auto"/>
            <w:bottom w:val="none" w:sz="0" w:space="0" w:color="auto"/>
            <w:right w:val="none" w:sz="0" w:space="0" w:color="auto"/>
          </w:divBdr>
          <w:divsChild>
            <w:div w:id="111748992">
              <w:marLeft w:val="0"/>
              <w:marRight w:val="0"/>
              <w:marTop w:val="0"/>
              <w:marBottom w:val="0"/>
              <w:divBdr>
                <w:top w:val="none" w:sz="0" w:space="0" w:color="auto"/>
                <w:left w:val="none" w:sz="0" w:space="0" w:color="auto"/>
                <w:bottom w:val="none" w:sz="0" w:space="0" w:color="auto"/>
                <w:right w:val="none" w:sz="0" w:space="0" w:color="auto"/>
              </w:divBdr>
            </w:div>
            <w:div w:id="305859114">
              <w:marLeft w:val="0"/>
              <w:marRight w:val="0"/>
              <w:marTop w:val="0"/>
              <w:marBottom w:val="0"/>
              <w:divBdr>
                <w:top w:val="none" w:sz="0" w:space="0" w:color="auto"/>
                <w:left w:val="none" w:sz="0" w:space="0" w:color="auto"/>
                <w:bottom w:val="none" w:sz="0" w:space="0" w:color="auto"/>
                <w:right w:val="none" w:sz="0" w:space="0" w:color="auto"/>
              </w:divBdr>
            </w:div>
            <w:div w:id="346101033">
              <w:marLeft w:val="0"/>
              <w:marRight w:val="0"/>
              <w:marTop w:val="0"/>
              <w:marBottom w:val="0"/>
              <w:divBdr>
                <w:top w:val="none" w:sz="0" w:space="0" w:color="auto"/>
                <w:left w:val="none" w:sz="0" w:space="0" w:color="auto"/>
                <w:bottom w:val="none" w:sz="0" w:space="0" w:color="auto"/>
                <w:right w:val="none" w:sz="0" w:space="0" w:color="auto"/>
              </w:divBdr>
            </w:div>
            <w:div w:id="705567698">
              <w:marLeft w:val="0"/>
              <w:marRight w:val="0"/>
              <w:marTop w:val="0"/>
              <w:marBottom w:val="0"/>
              <w:divBdr>
                <w:top w:val="none" w:sz="0" w:space="0" w:color="auto"/>
                <w:left w:val="none" w:sz="0" w:space="0" w:color="auto"/>
                <w:bottom w:val="none" w:sz="0" w:space="0" w:color="auto"/>
                <w:right w:val="none" w:sz="0" w:space="0" w:color="auto"/>
              </w:divBdr>
            </w:div>
            <w:div w:id="853613569">
              <w:marLeft w:val="0"/>
              <w:marRight w:val="0"/>
              <w:marTop w:val="0"/>
              <w:marBottom w:val="0"/>
              <w:divBdr>
                <w:top w:val="none" w:sz="0" w:space="0" w:color="auto"/>
                <w:left w:val="none" w:sz="0" w:space="0" w:color="auto"/>
                <w:bottom w:val="none" w:sz="0" w:space="0" w:color="auto"/>
                <w:right w:val="none" w:sz="0" w:space="0" w:color="auto"/>
              </w:divBdr>
            </w:div>
            <w:div w:id="948122008">
              <w:marLeft w:val="0"/>
              <w:marRight w:val="0"/>
              <w:marTop w:val="0"/>
              <w:marBottom w:val="0"/>
              <w:divBdr>
                <w:top w:val="none" w:sz="0" w:space="0" w:color="auto"/>
                <w:left w:val="none" w:sz="0" w:space="0" w:color="auto"/>
                <w:bottom w:val="none" w:sz="0" w:space="0" w:color="auto"/>
                <w:right w:val="none" w:sz="0" w:space="0" w:color="auto"/>
              </w:divBdr>
            </w:div>
            <w:div w:id="1513883115">
              <w:marLeft w:val="0"/>
              <w:marRight w:val="0"/>
              <w:marTop w:val="0"/>
              <w:marBottom w:val="0"/>
              <w:divBdr>
                <w:top w:val="none" w:sz="0" w:space="0" w:color="auto"/>
                <w:left w:val="none" w:sz="0" w:space="0" w:color="auto"/>
                <w:bottom w:val="none" w:sz="0" w:space="0" w:color="auto"/>
                <w:right w:val="none" w:sz="0" w:space="0" w:color="auto"/>
              </w:divBdr>
            </w:div>
            <w:div w:id="1769156559">
              <w:marLeft w:val="0"/>
              <w:marRight w:val="0"/>
              <w:marTop w:val="0"/>
              <w:marBottom w:val="0"/>
              <w:divBdr>
                <w:top w:val="none" w:sz="0" w:space="0" w:color="auto"/>
                <w:left w:val="none" w:sz="0" w:space="0" w:color="auto"/>
                <w:bottom w:val="none" w:sz="0" w:space="0" w:color="auto"/>
                <w:right w:val="none" w:sz="0" w:space="0" w:color="auto"/>
              </w:divBdr>
            </w:div>
            <w:div w:id="1845897480">
              <w:marLeft w:val="0"/>
              <w:marRight w:val="0"/>
              <w:marTop w:val="0"/>
              <w:marBottom w:val="0"/>
              <w:divBdr>
                <w:top w:val="none" w:sz="0" w:space="0" w:color="auto"/>
                <w:left w:val="none" w:sz="0" w:space="0" w:color="auto"/>
                <w:bottom w:val="none" w:sz="0" w:space="0" w:color="auto"/>
                <w:right w:val="none" w:sz="0" w:space="0" w:color="auto"/>
              </w:divBdr>
            </w:div>
            <w:div w:id="1999530362">
              <w:marLeft w:val="0"/>
              <w:marRight w:val="0"/>
              <w:marTop w:val="0"/>
              <w:marBottom w:val="0"/>
              <w:divBdr>
                <w:top w:val="none" w:sz="0" w:space="0" w:color="auto"/>
                <w:left w:val="none" w:sz="0" w:space="0" w:color="auto"/>
                <w:bottom w:val="none" w:sz="0" w:space="0" w:color="auto"/>
                <w:right w:val="none" w:sz="0" w:space="0" w:color="auto"/>
              </w:divBdr>
            </w:div>
            <w:div w:id="200412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81599">
      <w:bodyDiv w:val="1"/>
      <w:marLeft w:val="0"/>
      <w:marRight w:val="0"/>
      <w:marTop w:val="0"/>
      <w:marBottom w:val="0"/>
      <w:divBdr>
        <w:top w:val="none" w:sz="0" w:space="0" w:color="auto"/>
        <w:left w:val="none" w:sz="0" w:space="0" w:color="auto"/>
        <w:bottom w:val="none" w:sz="0" w:space="0" w:color="auto"/>
        <w:right w:val="none" w:sz="0" w:space="0" w:color="auto"/>
      </w:divBdr>
      <w:divsChild>
        <w:div w:id="1148592878">
          <w:marLeft w:val="0"/>
          <w:marRight w:val="0"/>
          <w:marTop w:val="0"/>
          <w:marBottom w:val="0"/>
          <w:divBdr>
            <w:top w:val="none" w:sz="0" w:space="0" w:color="auto"/>
            <w:left w:val="none" w:sz="0" w:space="0" w:color="auto"/>
            <w:bottom w:val="none" w:sz="0" w:space="0" w:color="auto"/>
            <w:right w:val="none" w:sz="0" w:space="0" w:color="auto"/>
          </w:divBdr>
          <w:divsChild>
            <w:div w:id="1237858556">
              <w:marLeft w:val="0"/>
              <w:marRight w:val="0"/>
              <w:marTop w:val="0"/>
              <w:marBottom w:val="0"/>
              <w:divBdr>
                <w:top w:val="none" w:sz="0" w:space="0" w:color="auto"/>
                <w:left w:val="none" w:sz="0" w:space="0" w:color="auto"/>
                <w:bottom w:val="none" w:sz="0" w:space="0" w:color="auto"/>
                <w:right w:val="none" w:sz="0" w:space="0" w:color="auto"/>
              </w:divBdr>
            </w:div>
          </w:divsChild>
        </w:div>
        <w:div w:id="1322082906">
          <w:marLeft w:val="0"/>
          <w:marRight w:val="0"/>
          <w:marTop w:val="0"/>
          <w:marBottom w:val="0"/>
          <w:divBdr>
            <w:top w:val="none" w:sz="0" w:space="0" w:color="auto"/>
            <w:left w:val="none" w:sz="0" w:space="0" w:color="auto"/>
            <w:bottom w:val="none" w:sz="0" w:space="0" w:color="auto"/>
            <w:right w:val="none" w:sz="0" w:space="0" w:color="auto"/>
          </w:divBdr>
          <w:divsChild>
            <w:div w:id="149749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7155">
      <w:bodyDiv w:val="1"/>
      <w:marLeft w:val="0"/>
      <w:marRight w:val="0"/>
      <w:marTop w:val="0"/>
      <w:marBottom w:val="0"/>
      <w:divBdr>
        <w:top w:val="none" w:sz="0" w:space="0" w:color="auto"/>
        <w:left w:val="none" w:sz="0" w:space="0" w:color="auto"/>
        <w:bottom w:val="none" w:sz="0" w:space="0" w:color="auto"/>
        <w:right w:val="none" w:sz="0" w:space="0" w:color="auto"/>
      </w:divBdr>
    </w:div>
    <w:div w:id="1123767256">
      <w:bodyDiv w:val="1"/>
      <w:marLeft w:val="0"/>
      <w:marRight w:val="0"/>
      <w:marTop w:val="0"/>
      <w:marBottom w:val="0"/>
      <w:divBdr>
        <w:top w:val="none" w:sz="0" w:space="0" w:color="auto"/>
        <w:left w:val="none" w:sz="0" w:space="0" w:color="auto"/>
        <w:bottom w:val="none" w:sz="0" w:space="0" w:color="auto"/>
        <w:right w:val="none" w:sz="0" w:space="0" w:color="auto"/>
      </w:divBdr>
    </w:div>
    <w:div w:id="1170217775">
      <w:bodyDiv w:val="1"/>
      <w:marLeft w:val="0"/>
      <w:marRight w:val="0"/>
      <w:marTop w:val="0"/>
      <w:marBottom w:val="0"/>
      <w:divBdr>
        <w:top w:val="none" w:sz="0" w:space="0" w:color="auto"/>
        <w:left w:val="none" w:sz="0" w:space="0" w:color="auto"/>
        <w:bottom w:val="none" w:sz="0" w:space="0" w:color="auto"/>
        <w:right w:val="none" w:sz="0" w:space="0" w:color="auto"/>
      </w:divBdr>
      <w:divsChild>
        <w:div w:id="829831968">
          <w:marLeft w:val="0"/>
          <w:marRight w:val="0"/>
          <w:marTop w:val="0"/>
          <w:marBottom w:val="0"/>
          <w:divBdr>
            <w:top w:val="none" w:sz="0" w:space="0" w:color="auto"/>
            <w:left w:val="none" w:sz="0" w:space="0" w:color="auto"/>
            <w:bottom w:val="none" w:sz="0" w:space="0" w:color="auto"/>
            <w:right w:val="none" w:sz="0" w:space="0" w:color="auto"/>
          </w:divBdr>
        </w:div>
        <w:div w:id="930242017">
          <w:marLeft w:val="0"/>
          <w:marRight w:val="0"/>
          <w:marTop w:val="0"/>
          <w:marBottom w:val="0"/>
          <w:divBdr>
            <w:top w:val="none" w:sz="0" w:space="0" w:color="auto"/>
            <w:left w:val="none" w:sz="0" w:space="0" w:color="auto"/>
            <w:bottom w:val="none" w:sz="0" w:space="0" w:color="auto"/>
            <w:right w:val="none" w:sz="0" w:space="0" w:color="auto"/>
          </w:divBdr>
        </w:div>
      </w:divsChild>
    </w:div>
    <w:div w:id="1172182391">
      <w:bodyDiv w:val="1"/>
      <w:marLeft w:val="0"/>
      <w:marRight w:val="0"/>
      <w:marTop w:val="0"/>
      <w:marBottom w:val="0"/>
      <w:divBdr>
        <w:top w:val="none" w:sz="0" w:space="0" w:color="auto"/>
        <w:left w:val="none" w:sz="0" w:space="0" w:color="auto"/>
        <w:bottom w:val="none" w:sz="0" w:space="0" w:color="auto"/>
        <w:right w:val="none" w:sz="0" w:space="0" w:color="auto"/>
      </w:divBdr>
      <w:divsChild>
        <w:div w:id="1583830315">
          <w:marLeft w:val="0"/>
          <w:marRight w:val="0"/>
          <w:marTop w:val="0"/>
          <w:marBottom w:val="0"/>
          <w:divBdr>
            <w:top w:val="none" w:sz="0" w:space="0" w:color="auto"/>
            <w:left w:val="none" w:sz="0" w:space="0" w:color="auto"/>
            <w:bottom w:val="none" w:sz="0" w:space="0" w:color="auto"/>
            <w:right w:val="none" w:sz="0" w:space="0" w:color="auto"/>
          </w:divBdr>
          <w:divsChild>
            <w:div w:id="2006122942">
              <w:marLeft w:val="0"/>
              <w:marRight w:val="0"/>
              <w:marTop w:val="0"/>
              <w:marBottom w:val="0"/>
              <w:divBdr>
                <w:top w:val="none" w:sz="0" w:space="0" w:color="auto"/>
                <w:left w:val="none" w:sz="0" w:space="0" w:color="auto"/>
                <w:bottom w:val="none" w:sz="0" w:space="0" w:color="auto"/>
                <w:right w:val="none" w:sz="0" w:space="0" w:color="auto"/>
              </w:divBdr>
            </w:div>
          </w:divsChild>
        </w:div>
        <w:div w:id="1673684662">
          <w:marLeft w:val="0"/>
          <w:marRight w:val="0"/>
          <w:marTop w:val="0"/>
          <w:marBottom w:val="0"/>
          <w:divBdr>
            <w:top w:val="none" w:sz="0" w:space="0" w:color="auto"/>
            <w:left w:val="none" w:sz="0" w:space="0" w:color="auto"/>
            <w:bottom w:val="none" w:sz="0" w:space="0" w:color="auto"/>
            <w:right w:val="none" w:sz="0" w:space="0" w:color="auto"/>
          </w:divBdr>
          <w:divsChild>
            <w:div w:id="41058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78711">
      <w:bodyDiv w:val="1"/>
      <w:marLeft w:val="0"/>
      <w:marRight w:val="0"/>
      <w:marTop w:val="0"/>
      <w:marBottom w:val="0"/>
      <w:divBdr>
        <w:top w:val="none" w:sz="0" w:space="0" w:color="auto"/>
        <w:left w:val="none" w:sz="0" w:space="0" w:color="auto"/>
        <w:bottom w:val="none" w:sz="0" w:space="0" w:color="auto"/>
        <w:right w:val="none" w:sz="0" w:space="0" w:color="auto"/>
      </w:divBdr>
    </w:div>
    <w:div w:id="1281956648">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20884086">
      <w:bodyDiv w:val="1"/>
      <w:marLeft w:val="0"/>
      <w:marRight w:val="0"/>
      <w:marTop w:val="0"/>
      <w:marBottom w:val="0"/>
      <w:divBdr>
        <w:top w:val="none" w:sz="0" w:space="0" w:color="auto"/>
        <w:left w:val="none" w:sz="0" w:space="0" w:color="auto"/>
        <w:bottom w:val="none" w:sz="0" w:space="0" w:color="auto"/>
        <w:right w:val="none" w:sz="0" w:space="0" w:color="auto"/>
      </w:divBdr>
    </w:div>
    <w:div w:id="1323854059">
      <w:bodyDiv w:val="1"/>
      <w:marLeft w:val="0"/>
      <w:marRight w:val="0"/>
      <w:marTop w:val="0"/>
      <w:marBottom w:val="0"/>
      <w:divBdr>
        <w:top w:val="none" w:sz="0" w:space="0" w:color="auto"/>
        <w:left w:val="none" w:sz="0" w:space="0" w:color="auto"/>
        <w:bottom w:val="none" w:sz="0" w:space="0" w:color="auto"/>
        <w:right w:val="none" w:sz="0" w:space="0" w:color="auto"/>
      </w:divBdr>
    </w:div>
    <w:div w:id="1403481113">
      <w:bodyDiv w:val="1"/>
      <w:marLeft w:val="0"/>
      <w:marRight w:val="0"/>
      <w:marTop w:val="0"/>
      <w:marBottom w:val="0"/>
      <w:divBdr>
        <w:top w:val="none" w:sz="0" w:space="0" w:color="auto"/>
        <w:left w:val="none" w:sz="0" w:space="0" w:color="auto"/>
        <w:bottom w:val="none" w:sz="0" w:space="0" w:color="auto"/>
        <w:right w:val="none" w:sz="0" w:space="0" w:color="auto"/>
      </w:divBdr>
    </w:div>
    <w:div w:id="1404989182">
      <w:bodyDiv w:val="1"/>
      <w:marLeft w:val="0"/>
      <w:marRight w:val="0"/>
      <w:marTop w:val="0"/>
      <w:marBottom w:val="0"/>
      <w:divBdr>
        <w:top w:val="none" w:sz="0" w:space="0" w:color="auto"/>
        <w:left w:val="none" w:sz="0" w:space="0" w:color="auto"/>
        <w:bottom w:val="none" w:sz="0" w:space="0" w:color="auto"/>
        <w:right w:val="none" w:sz="0" w:space="0" w:color="auto"/>
      </w:divBdr>
    </w:div>
    <w:div w:id="1453134093">
      <w:bodyDiv w:val="1"/>
      <w:marLeft w:val="0"/>
      <w:marRight w:val="0"/>
      <w:marTop w:val="0"/>
      <w:marBottom w:val="0"/>
      <w:divBdr>
        <w:top w:val="none" w:sz="0" w:space="0" w:color="auto"/>
        <w:left w:val="none" w:sz="0" w:space="0" w:color="auto"/>
        <w:bottom w:val="none" w:sz="0" w:space="0" w:color="auto"/>
        <w:right w:val="none" w:sz="0" w:space="0" w:color="auto"/>
      </w:divBdr>
    </w:div>
    <w:div w:id="1609117488">
      <w:bodyDiv w:val="1"/>
      <w:marLeft w:val="0"/>
      <w:marRight w:val="0"/>
      <w:marTop w:val="0"/>
      <w:marBottom w:val="0"/>
      <w:divBdr>
        <w:top w:val="none" w:sz="0" w:space="0" w:color="auto"/>
        <w:left w:val="none" w:sz="0" w:space="0" w:color="auto"/>
        <w:bottom w:val="none" w:sz="0" w:space="0" w:color="auto"/>
        <w:right w:val="none" w:sz="0" w:space="0" w:color="auto"/>
      </w:divBdr>
    </w:div>
    <w:div w:id="1642267319">
      <w:bodyDiv w:val="1"/>
      <w:marLeft w:val="0"/>
      <w:marRight w:val="0"/>
      <w:marTop w:val="0"/>
      <w:marBottom w:val="0"/>
      <w:divBdr>
        <w:top w:val="none" w:sz="0" w:space="0" w:color="auto"/>
        <w:left w:val="none" w:sz="0" w:space="0" w:color="auto"/>
        <w:bottom w:val="none" w:sz="0" w:space="0" w:color="auto"/>
        <w:right w:val="none" w:sz="0" w:space="0" w:color="auto"/>
      </w:divBdr>
      <w:divsChild>
        <w:div w:id="228618076">
          <w:marLeft w:val="0"/>
          <w:marRight w:val="0"/>
          <w:marTop w:val="0"/>
          <w:marBottom w:val="0"/>
          <w:divBdr>
            <w:top w:val="none" w:sz="0" w:space="0" w:color="auto"/>
            <w:left w:val="none" w:sz="0" w:space="0" w:color="auto"/>
            <w:bottom w:val="none" w:sz="0" w:space="0" w:color="auto"/>
            <w:right w:val="none" w:sz="0" w:space="0" w:color="auto"/>
          </w:divBdr>
          <w:divsChild>
            <w:div w:id="486560203">
              <w:marLeft w:val="0"/>
              <w:marRight w:val="0"/>
              <w:marTop w:val="0"/>
              <w:marBottom w:val="0"/>
              <w:divBdr>
                <w:top w:val="none" w:sz="0" w:space="0" w:color="auto"/>
                <w:left w:val="none" w:sz="0" w:space="0" w:color="auto"/>
                <w:bottom w:val="none" w:sz="0" w:space="0" w:color="auto"/>
                <w:right w:val="none" w:sz="0" w:space="0" w:color="auto"/>
              </w:divBdr>
            </w:div>
            <w:div w:id="748230554">
              <w:marLeft w:val="0"/>
              <w:marRight w:val="0"/>
              <w:marTop w:val="0"/>
              <w:marBottom w:val="0"/>
              <w:divBdr>
                <w:top w:val="none" w:sz="0" w:space="0" w:color="auto"/>
                <w:left w:val="none" w:sz="0" w:space="0" w:color="auto"/>
                <w:bottom w:val="none" w:sz="0" w:space="0" w:color="auto"/>
                <w:right w:val="none" w:sz="0" w:space="0" w:color="auto"/>
              </w:divBdr>
            </w:div>
            <w:div w:id="788278626">
              <w:marLeft w:val="0"/>
              <w:marRight w:val="0"/>
              <w:marTop w:val="0"/>
              <w:marBottom w:val="0"/>
              <w:divBdr>
                <w:top w:val="none" w:sz="0" w:space="0" w:color="auto"/>
                <w:left w:val="none" w:sz="0" w:space="0" w:color="auto"/>
                <w:bottom w:val="none" w:sz="0" w:space="0" w:color="auto"/>
                <w:right w:val="none" w:sz="0" w:space="0" w:color="auto"/>
              </w:divBdr>
            </w:div>
            <w:div w:id="1288928109">
              <w:marLeft w:val="0"/>
              <w:marRight w:val="0"/>
              <w:marTop w:val="0"/>
              <w:marBottom w:val="0"/>
              <w:divBdr>
                <w:top w:val="none" w:sz="0" w:space="0" w:color="auto"/>
                <w:left w:val="none" w:sz="0" w:space="0" w:color="auto"/>
                <w:bottom w:val="none" w:sz="0" w:space="0" w:color="auto"/>
                <w:right w:val="none" w:sz="0" w:space="0" w:color="auto"/>
              </w:divBdr>
            </w:div>
            <w:div w:id="1470591978">
              <w:marLeft w:val="0"/>
              <w:marRight w:val="0"/>
              <w:marTop w:val="0"/>
              <w:marBottom w:val="0"/>
              <w:divBdr>
                <w:top w:val="none" w:sz="0" w:space="0" w:color="auto"/>
                <w:left w:val="none" w:sz="0" w:space="0" w:color="auto"/>
                <w:bottom w:val="none" w:sz="0" w:space="0" w:color="auto"/>
                <w:right w:val="none" w:sz="0" w:space="0" w:color="auto"/>
              </w:divBdr>
            </w:div>
            <w:div w:id="1766999960">
              <w:marLeft w:val="0"/>
              <w:marRight w:val="0"/>
              <w:marTop w:val="0"/>
              <w:marBottom w:val="0"/>
              <w:divBdr>
                <w:top w:val="none" w:sz="0" w:space="0" w:color="auto"/>
                <w:left w:val="none" w:sz="0" w:space="0" w:color="auto"/>
                <w:bottom w:val="none" w:sz="0" w:space="0" w:color="auto"/>
                <w:right w:val="none" w:sz="0" w:space="0" w:color="auto"/>
              </w:divBdr>
            </w:div>
            <w:div w:id="1801069919">
              <w:marLeft w:val="0"/>
              <w:marRight w:val="0"/>
              <w:marTop w:val="0"/>
              <w:marBottom w:val="0"/>
              <w:divBdr>
                <w:top w:val="none" w:sz="0" w:space="0" w:color="auto"/>
                <w:left w:val="none" w:sz="0" w:space="0" w:color="auto"/>
                <w:bottom w:val="none" w:sz="0" w:space="0" w:color="auto"/>
                <w:right w:val="none" w:sz="0" w:space="0" w:color="auto"/>
              </w:divBdr>
            </w:div>
            <w:div w:id="1815564810">
              <w:marLeft w:val="0"/>
              <w:marRight w:val="0"/>
              <w:marTop w:val="0"/>
              <w:marBottom w:val="0"/>
              <w:divBdr>
                <w:top w:val="none" w:sz="0" w:space="0" w:color="auto"/>
                <w:left w:val="none" w:sz="0" w:space="0" w:color="auto"/>
                <w:bottom w:val="none" w:sz="0" w:space="0" w:color="auto"/>
                <w:right w:val="none" w:sz="0" w:space="0" w:color="auto"/>
              </w:divBdr>
            </w:div>
            <w:div w:id="1880971812">
              <w:marLeft w:val="0"/>
              <w:marRight w:val="0"/>
              <w:marTop w:val="0"/>
              <w:marBottom w:val="0"/>
              <w:divBdr>
                <w:top w:val="none" w:sz="0" w:space="0" w:color="auto"/>
                <w:left w:val="none" w:sz="0" w:space="0" w:color="auto"/>
                <w:bottom w:val="none" w:sz="0" w:space="0" w:color="auto"/>
                <w:right w:val="none" w:sz="0" w:space="0" w:color="auto"/>
              </w:divBdr>
            </w:div>
            <w:div w:id="1881014983">
              <w:marLeft w:val="0"/>
              <w:marRight w:val="0"/>
              <w:marTop w:val="0"/>
              <w:marBottom w:val="0"/>
              <w:divBdr>
                <w:top w:val="none" w:sz="0" w:space="0" w:color="auto"/>
                <w:left w:val="none" w:sz="0" w:space="0" w:color="auto"/>
                <w:bottom w:val="none" w:sz="0" w:space="0" w:color="auto"/>
                <w:right w:val="none" w:sz="0" w:space="0" w:color="auto"/>
              </w:divBdr>
            </w:div>
            <w:div w:id="1886408887">
              <w:marLeft w:val="0"/>
              <w:marRight w:val="0"/>
              <w:marTop w:val="0"/>
              <w:marBottom w:val="0"/>
              <w:divBdr>
                <w:top w:val="none" w:sz="0" w:space="0" w:color="auto"/>
                <w:left w:val="none" w:sz="0" w:space="0" w:color="auto"/>
                <w:bottom w:val="none" w:sz="0" w:space="0" w:color="auto"/>
                <w:right w:val="none" w:sz="0" w:space="0" w:color="auto"/>
              </w:divBdr>
            </w:div>
          </w:divsChild>
        </w:div>
        <w:div w:id="1044521338">
          <w:marLeft w:val="0"/>
          <w:marRight w:val="0"/>
          <w:marTop w:val="0"/>
          <w:marBottom w:val="0"/>
          <w:divBdr>
            <w:top w:val="none" w:sz="0" w:space="0" w:color="auto"/>
            <w:left w:val="none" w:sz="0" w:space="0" w:color="auto"/>
            <w:bottom w:val="none" w:sz="0" w:space="0" w:color="auto"/>
            <w:right w:val="none" w:sz="0" w:space="0" w:color="auto"/>
          </w:divBdr>
          <w:divsChild>
            <w:div w:id="21828197">
              <w:marLeft w:val="0"/>
              <w:marRight w:val="0"/>
              <w:marTop w:val="0"/>
              <w:marBottom w:val="0"/>
              <w:divBdr>
                <w:top w:val="none" w:sz="0" w:space="0" w:color="auto"/>
                <w:left w:val="none" w:sz="0" w:space="0" w:color="auto"/>
                <w:bottom w:val="none" w:sz="0" w:space="0" w:color="auto"/>
                <w:right w:val="none" w:sz="0" w:space="0" w:color="auto"/>
              </w:divBdr>
            </w:div>
            <w:div w:id="262998510">
              <w:marLeft w:val="0"/>
              <w:marRight w:val="0"/>
              <w:marTop w:val="0"/>
              <w:marBottom w:val="0"/>
              <w:divBdr>
                <w:top w:val="none" w:sz="0" w:space="0" w:color="auto"/>
                <w:left w:val="none" w:sz="0" w:space="0" w:color="auto"/>
                <w:bottom w:val="none" w:sz="0" w:space="0" w:color="auto"/>
                <w:right w:val="none" w:sz="0" w:space="0" w:color="auto"/>
              </w:divBdr>
            </w:div>
            <w:div w:id="395395965">
              <w:marLeft w:val="0"/>
              <w:marRight w:val="0"/>
              <w:marTop w:val="0"/>
              <w:marBottom w:val="0"/>
              <w:divBdr>
                <w:top w:val="none" w:sz="0" w:space="0" w:color="auto"/>
                <w:left w:val="none" w:sz="0" w:space="0" w:color="auto"/>
                <w:bottom w:val="none" w:sz="0" w:space="0" w:color="auto"/>
                <w:right w:val="none" w:sz="0" w:space="0" w:color="auto"/>
              </w:divBdr>
            </w:div>
            <w:div w:id="670065333">
              <w:marLeft w:val="0"/>
              <w:marRight w:val="0"/>
              <w:marTop w:val="0"/>
              <w:marBottom w:val="0"/>
              <w:divBdr>
                <w:top w:val="none" w:sz="0" w:space="0" w:color="auto"/>
                <w:left w:val="none" w:sz="0" w:space="0" w:color="auto"/>
                <w:bottom w:val="none" w:sz="0" w:space="0" w:color="auto"/>
                <w:right w:val="none" w:sz="0" w:space="0" w:color="auto"/>
              </w:divBdr>
            </w:div>
            <w:div w:id="798034457">
              <w:marLeft w:val="0"/>
              <w:marRight w:val="0"/>
              <w:marTop w:val="0"/>
              <w:marBottom w:val="0"/>
              <w:divBdr>
                <w:top w:val="none" w:sz="0" w:space="0" w:color="auto"/>
                <w:left w:val="none" w:sz="0" w:space="0" w:color="auto"/>
                <w:bottom w:val="none" w:sz="0" w:space="0" w:color="auto"/>
                <w:right w:val="none" w:sz="0" w:space="0" w:color="auto"/>
              </w:divBdr>
            </w:div>
            <w:div w:id="917446623">
              <w:marLeft w:val="0"/>
              <w:marRight w:val="0"/>
              <w:marTop w:val="0"/>
              <w:marBottom w:val="0"/>
              <w:divBdr>
                <w:top w:val="none" w:sz="0" w:space="0" w:color="auto"/>
                <w:left w:val="none" w:sz="0" w:space="0" w:color="auto"/>
                <w:bottom w:val="none" w:sz="0" w:space="0" w:color="auto"/>
                <w:right w:val="none" w:sz="0" w:space="0" w:color="auto"/>
              </w:divBdr>
            </w:div>
            <w:div w:id="1063989568">
              <w:marLeft w:val="0"/>
              <w:marRight w:val="0"/>
              <w:marTop w:val="0"/>
              <w:marBottom w:val="0"/>
              <w:divBdr>
                <w:top w:val="none" w:sz="0" w:space="0" w:color="auto"/>
                <w:left w:val="none" w:sz="0" w:space="0" w:color="auto"/>
                <w:bottom w:val="none" w:sz="0" w:space="0" w:color="auto"/>
                <w:right w:val="none" w:sz="0" w:space="0" w:color="auto"/>
              </w:divBdr>
            </w:div>
            <w:div w:id="1134954224">
              <w:marLeft w:val="0"/>
              <w:marRight w:val="0"/>
              <w:marTop w:val="0"/>
              <w:marBottom w:val="0"/>
              <w:divBdr>
                <w:top w:val="none" w:sz="0" w:space="0" w:color="auto"/>
                <w:left w:val="none" w:sz="0" w:space="0" w:color="auto"/>
                <w:bottom w:val="none" w:sz="0" w:space="0" w:color="auto"/>
                <w:right w:val="none" w:sz="0" w:space="0" w:color="auto"/>
              </w:divBdr>
            </w:div>
            <w:div w:id="1317495080">
              <w:marLeft w:val="0"/>
              <w:marRight w:val="0"/>
              <w:marTop w:val="0"/>
              <w:marBottom w:val="0"/>
              <w:divBdr>
                <w:top w:val="none" w:sz="0" w:space="0" w:color="auto"/>
                <w:left w:val="none" w:sz="0" w:space="0" w:color="auto"/>
                <w:bottom w:val="none" w:sz="0" w:space="0" w:color="auto"/>
                <w:right w:val="none" w:sz="0" w:space="0" w:color="auto"/>
              </w:divBdr>
            </w:div>
            <w:div w:id="1495342518">
              <w:marLeft w:val="0"/>
              <w:marRight w:val="0"/>
              <w:marTop w:val="0"/>
              <w:marBottom w:val="0"/>
              <w:divBdr>
                <w:top w:val="none" w:sz="0" w:space="0" w:color="auto"/>
                <w:left w:val="none" w:sz="0" w:space="0" w:color="auto"/>
                <w:bottom w:val="none" w:sz="0" w:space="0" w:color="auto"/>
                <w:right w:val="none" w:sz="0" w:space="0" w:color="auto"/>
              </w:divBdr>
            </w:div>
            <w:div w:id="1540360133">
              <w:marLeft w:val="0"/>
              <w:marRight w:val="0"/>
              <w:marTop w:val="0"/>
              <w:marBottom w:val="0"/>
              <w:divBdr>
                <w:top w:val="none" w:sz="0" w:space="0" w:color="auto"/>
                <w:left w:val="none" w:sz="0" w:space="0" w:color="auto"/>
                <w:bottom w:val="none" w:sz="0" w:space="0" w:color="auto"/>
                <w:right w:val="none" w:sz="0" w:space="0" w:color="auto"/>
              </w:divBdr>
            </w:div>
            <w:div w:id="1654605167">
              <w:marLeft w:val="0"/>
              <w:marRight w:val="0"/>
              <w:marTop w:val="0"/>
              <w:marBottom w:val="0"/>
              <w:divBdr>
                <w:top w:val="none" w:sz="0" w:space="0" w:color="auto"/>
                <w:left w:val="none" w:sz="0" w:space="0" w:color="auto"/>
                <w:bottom w:val="none" w:sz="0" w:space="0" w:color="auto"/>
                <w:right w:val="none" w:sz="0" w:space="0" w:color="auto"/>
              </w:divBdr>
            </w:div>
            <w:div w:id="1657607611">
              <w:marLeft w:val="0"/>
              <w:marRight w:val="0"/>
              <w:marTop w:val="0"/>
              <w:marBottom w:val="0"/>
              <w:divBdr>
                <w:top w:val="none" w:sz="0" w:space="0" w:color="auto"/>
                <w:left w:val="none" w:sz="0" w:space="0" w:color="auto"/>
                <w:bottom w:val="none" w:sz="0" w:space="0" w:color="auto"/>
                <w:right w:val="none" w:sz="0" w:space="0" w:color="auto"/>
              </w:divBdr>
            </w:div>
            <w:div w:id="17313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62106">
      <w:bodyDiv w:val="1"/>
      <w:marLeft w:val="0"/>
      <w:marRight w:val="0"/>
      <w:marTop w:val="0"/>
      <w:marBottom w:val="0"/>
      <w:divBdr>
        <w:top w:val="none" w:sz="0" w:space="0" w:color="auto"/>
        <w:left w:val="none" w:sz="0" w:space="0" w:color="auto"/>
        <w:bottom w:val="none" w:sz="0" w:space="0" w:color="auto"/>
        <w:right w:val="none" w:sz="0" w:space="0" w:color="auto"/>
      </w:divBdr>
    </w:div>
    <w:div w:id="1688286270">
      <w:bodyDiv w:val="1"/>
      <w:marLeft w:val="0"/>
      <w:marRight w:val="0"/>
      <w:marTop w:val="0"/>
      <w:marBottom w:val="0"/>
      <w:divBdr>
        <w:top w:val="none" w:sz="0" w:space="0" w:color="auto"/>
        <w:left w:val="none" w:sz="0" w:space="0" w:color="auto"/>
        <w:bottom w:val="none" w:sz="0" w:space="0" w:color="auto"/>
        <w:right w:val="none" w:sz="0" w:space="0" w:color="auto"/>
      </w:divBdr>
    </w:div>
    <w:div w:id="1723290216">
      <w:bodyDiv w:val="1"/>
      <w:marLeft w:val="0"/>
      <w:marRight w:val="0"/>
      <w:marTop w:val="0"/>
      <w:marBottom w:val="0"/>
      <w:divBdr>
        <w:top w:val="none" w:sz="0" w:space="0" w:color="auto"/>
        <w:left w:val="none" w:sz="0" w:space="0" w:color="auto"/>
        <w:bottom w:val="none" w:sz="0" w:space="0" w:color="auto"/>
        <w:right w:val="none" w:sz="0" w:space="0" w:color="auto"/>
      </w:divBdr>
      <w:divsChild>
        <w:div w:id="1575120086">
          <w:marLeft w:val="0"/>
          <w:marRight w:val="0"/>
          <w:marTop w:val="0"/>
          <w:marBottom w:val="0"/>
          <w:divBdr>
            <w:top w:val="none" w:sz="0" w:space="0" w:color="auto"/>
            <w:left w:val="none" w:sz="0" w:space="0" w:color="auto"/>
            <w:bottom w:val="none" w:sz="0" w:space="0" w:color="auto"/>
            <w:right w:val="none" w:sz="0" w:space="0" w:color="auto"/>
          </w:divBdr>
        </w:div>
        <w:div w:id="1784571557">
          <w:marLeft w:val="0"/>
          <w:marRight w:val="0"/>
          <w:marTop w:val="0"/>
          <w:marBottom w:val="0"/>
          <w:divBdr>
            <w:top w:val="none" w:sz="0" w:space="0" w:color="auto"/>
            <w:left w:val="none" w:sz="0" w:space="0" w:color="auto"/>
            <w:bottom w:val="none" w:sz="0" w:space="0" w:color="auto"/>
            <w:right w:val="none" w:sz="0" w:space="0" w:color="auto"/>
          </w:divBdr>
        </w:div>
      </w:divsChild>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06435365">
      <w:bodyDiv w:val="1"/>
      <w:marLeft w:val="0"/>
      <w:marRight w:val="0"/>
      <w:marTop w:val="0"/>
      <w:marBottom w:val="0"/>
      <w:divBdr>
        <w:top w:val="none" w:sz="0" w:space="0" w:color="auto"/>
        <w:left w:val="none" w:sz="0" w:space="0" w:color="auto"/>
        <w:bottom w:val="none" w:sz="0" w:space="0" w:color="auto"/>
        <w:right w:val="none" w:sz="0" w:space="0" w:color="auto"/>
      </w:divBdr>
    </w:div>
    <w:div w:id="1838810755">
      <w:bodyDiv w:val="1"/>
      <w:marLeft w:val="0"/>
      <w:marRight w:val="0"/>
      <w:marTop w:val="0"/>
      <w:marBottom w:val="0"/>
      <w:divBdr>
        <w:top w:val="none" w:sz="0" w:space="0" w:color="auto"/>
        <w:left w:val="none" w:sz="0" w:space="0" w:color="auto"/>
        <w:bottom w:val="none" w:sz="0" w:space="0" w:color="auto"/>
        <w:right w:val="none" w:sz="0" w:space="0" w:color="auto"/>
      </w:divBdr>
    </w:div>
    <w:div w:id="1907835277">
      <w:bodyDiv w:val="1"/>
      <w:marLeft w:val="0"/>
      <w:marRight w:val="0"/>
      <w:marTop w:val="0"/>
      <w:marBottom w:val="0"/>
      <w:divBdr>
        <w:top w:val="none" w:sz="0" w:space="0" w:color="auto"/>
        <w:left w:val="none" w:sz="0" w:space="0" w:color="auto"/>
        <w:bottom w:val="none" w:sz="0" w:space="0" w:color="auto"/>
        <w:right w:val="none" w:sz="0" w:space="0" w:color="auto"/>
      </w:divBdr>
    </w:div>
    <w:div w:id="1936211745">
      <w:bodyDiv w:val="1"/>
      <w:marLeft w:val="0"/>
      <w:marRight w:val="0"/>
      <w:marTop w:val="0"/>
      <w:marBottom w:val="0"/>
      <w:divBdr>
        <w:top w:val="none" w:sz="0" w:space="0" w:color="auto"/>
        <w:left w:val="none" w:sz="0" w:space="0" w:color="auto"/>
        <w:bottom w:val="none" w:sz="0" w:space="0" w:color="auto"/>
        <w:right w:val="none" w:sz="0" w:space="0" w:color="auto"/>
      </w:divBdr>
      <w:divsChild>
        <w:div w:id="239144393">
          <w:marLeft w:val="0"/>
          <w:marRight w:val="0"/>
          <w:marTop w:val="0"/>
          <w:marBottom w:val="0"/>
          <w:divBdr>
            <w:top w:val="none" w:sz="0" w:space="0" w:color="auto"/>
            <w:left w:val="none" w:sz="0" w:space="0" w:color="auto"/>
            <w:bottom w:val="none" w:sz="0" w:space="0" w:color="auto"/>
            <w:right w:val="none" w:sz="0" w:space="0" w:color="auto"/>
          </w:divBdr>
        </w:div>
        <w:div w:id="528564098">
          <w:marLeft w:val="0"/>
          <w:marRight w:val="0"/>
          <w:marTop w:val="0"/>
          <w:marBottom w:val="0"/>
          <w:divBdr>
            <w:top w:val="none" w:sz="0" w:space="0" w:color="auto"/>
            <w:left w:val="none" w:sz="0" w:space="0" w:color="auto"/>
            <w:bottom w:val="none" w:sz="0" w:space="0" w:color="auto"/>
            <w:right w:val="none" w:sz="0" w:space="0" w:color="auto"/>
          </w:divBdr>
        </w:div>
        <w:div w:id="1136263694">
          <w:marLeft w:val="0"/>
          <w:marRight w:val="0"/>
          <w:marTop w:val="0"/>
          <w:marBottom w:val="0"/>
          <w:divBdr>
            <w:top w:val="none" w:sz="0" w:space="0" w:color="auto"/>
            <w:left w:val="none" w:sz="0" w:space="0" w:color="auto"/>
            <w:bottom w:val="none" w:sz="0" w:space="0" w:color="auto"/>
            <w:right w:val="none" w:sz="0" w:space="0" w:color="auto"/>
          </w:divBdr>
        </w:div>
        <w:div w:id="1523737027">
          <w:marLeft w:val="0"/>
          <w:marRight w:val="0"/>
          <w:marTop w:val="0"/>
          <w:marBottom w:val="0"/>
          <w:divBdr>
            <w:top w:val="none" w:sz="0" w:space="0" w:color="auto"/>
            <w:left w:val="none" w:sz="0" w:space="0" w:color="auto"/>
            <w:bottom w:val="none" w:sz="0" w:space="0" w:color="auto"/>
            <w:right w:val="none" w:sz="0" w:space="0" w:color="auto"/>
          </w:divBdr>
        </w:div>
        <w:div w:id="1641229386">
          <w:marLeft w:val="0"/>
          <w:marRight w:val="0"/>
          <w:marTop w:val="0"/>
          <w:marBottom w:val="0"/>
          <w:divBdr>
            <w:top w:val="none" w:sz="0" w:space="0" w:color="auto"/>
            <w:left w:val="none" w:sz="0" w:space="0" w:color="auto"/>
            <w:bottom w:val="none" w:sz="0" w:space="0" w:color="auto"/>
            <w:right w:val="none" w:sz="0" w:space="0" w:color="auto"/>
          </w:divBdr>
        </w:div>
      </w:divsChild>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2047023593">
      <w:bodyDiv w:val="1"/>
      <w:marLeft w:val="0"/>
      <w:marRight w:val="0"/>
      <w:marTop w:val="0"/>
      <w:marBottom w:val="0"/>
      <w:divBdr>
        <w:top w:val="none" w:sz="0" w:space="0" w:color="auto"/>
        <w:left w:val="none" w:sz="0" w:space="0" w:color="auto"/>
        <w:bottom w:val="none" w:sz="0" w:space="0" w:color="auto"/>
        <w:right w:val="none" w:sz="0" w:space="0" w:color="auto"/>
      </w:divBdr>
      <w:divsChild>
        <w:div w:id="85351526">
          <w:marLeft w:val="0"/>
          <w:marRight w:val="0"/>
          <w:marTop w:val="0"/>
          <w:marBottom w:val="0"/>
          <w:divBdr>
            <w:top w:val="none" w:sz="0" w:space="0" w:color="auto"/>
            <w:left w:val="none" w:sz="0" w:space="0" w:color="auto"/>
            <w:bottom w:val="none" w:sz="0" w:space="0" w:color="auto"/>
            <w:right w:val="none" w:sz="0" w:space="0" w:color="auto"/>
          </w:divBdr>
        </w:div>
        <w:div w:id="652753193">
          <w:marLeft w:val="0"/>
          <w:marRight w:val="0"/>
          <w:marTop w:val="0"/>
          <w:marBottom w:val="0"/>
          <w:divBdr>
            <w:top w:val="none" w:sz="0" w:space="0" w:color="auto"/>
            <w:left w:val="none" w:sz="0" w:space="0" w:color="auto"/>
            <w:bottom w:val="none" w:sz="0" w:space="0" w:color="auto"/>
            <w:right w:val="none" w:sz="0" w:space="0" w:color="auto"/>
          </w:divBdr>
        </w:div>
        <w:div w:id="1037897322">
          <w:marLeft w:val="0"/>
          <w:marRight w:val="0"/>
          <w:marTop w:val="0"/>
          <w:marBottom w:val="0"/>
          <w:divBdr>
            <w:top w:val="none" w:sz="0" w:space="0" w:color="auto"/>
            <w:left w:val="none" w:sz="0" w:space="0" w:color="auto"/>
            <w:bottom w:val="none" w:sz="0" w:space="0" w:color="auto"/>
            <w:right w:val="none" w:sz="0" w:space="0" w:color="auto"/>
          </w:divBdr>
          <w:divsChild>
            <w:div w:id="572349003">
              <w:marLeft w:val="0"/>
              <w:marRight w:val="0"/>
              <w:marTop w:val="0"/>
              <w:marBottom w:val="0"/>
              <w:divBdr>
                <w:top w:val="none" w:sz="0" w:space="0" w:color="auto"/>
                <w:left w:val="none" w:sz="0" w:space="0" w:color="auto"/>
                <w:bottom w:val="none" w:sz="0" w:space="0" w:color="auto"/>
                <w:right w:val="none" w:sz="0" w:space="0" w:color="auto"/>
              </w:divBdr>
            </w:div>
            <w:div w:id="690762996">
              <w:marLeft w:val="0"/>
              <w:marRight w:val="0"/>
              <w:marTop w:val="0"/>
              <w:marBottom w:val="0"/>
              <w:divBdr>
                <w:top w:val="none" w:sz="0" w:space="0" w:color="auto"/>
                <w:left w:val="none" w:sz="0" w:space="0" w:color="auto"/>
                <w:bottom w:val="none" w:sz="0" w:space="0" w:color="auto"/>
                <w:right w:val="none" w:sz="0" w:space="0" w:color="auto"/>
              </w:divBdr>
            </w:div>
            <w:div w:id="703949051">
              <w:marLeft w:val="0"/>
              <w:marRight w:val="0"/>
              <w:marTop w:val="0"/>
              <w:marBottom w:val="0"/>
              <w:divBdr>
                <w:top w:val="none" w:sz="0" w:space="0" w:color="auto"/>
                <w:left w:val="none" w:sz="0" w:space="0" w:color="auto"/>
                <w:bottom w:val="none" w:sz="0" w:space="0" w:color="auto"/>
                <w:right w:val="none" w:sz="0" w:space="0" w:color="auto"/>
              </w:divBdr>
            </w:div>
            <w:div w:id="1274750847">
              <w:marLeft w:val="0"/>
              <w:marRight w:val="0"/>
              <w:marTop w:val="0"/>
              <w:marBottom w:val="0"/>
              <w:divBdr>
                <w:top w:val="none" w:sz="0" w:space="0" w:color="auto"/>
                <w:left w:val="none" w:sz="0" w:space="0" w:color="auto"/>
                <w:bottom w:val="none" w:sz="0" w:space="0" w:color="auto"/>
                <w:right w:val="none" w:sz="0" w:space="0" w:color="auto"/>
              </w:divBdr>
            </w:div>
            <w:div w:id="1404376894">
              <w:marLeft w:val="0"/>
              <w:marRight w:val="0"/>
              <w:marTop w:val="0"/>
              <w:marBottom w:val="0"/>
              <w:divBdr>
                <w:top w:val="none" w:sz="0" w:space="0" w:color="auto"/>
                <w:left w:val="none" w:sz="0" w:space="0" w:color="auto"/>
                <w:bottom w:val="none" w:sz="0" w:space="0" w:color="auto"/>
                <w:right w:val="none" w:sz="0" w:space="0" w:color="auto"/>
              </w:divBdr>
            </w:div>
            <w:div w:id="1422487601">
              <w:marLeft w:val="0"/>
              <w:marRight w:val="0"/>
              <w:marTop w:val="0"/>
              <w:marBottom w:val="0"/>
              <w:divBdr>
                <w:top w:val="none" w:sz="0" w:space="0" w:color="auto"/>
                <w:left w:val="none" w:sz="0" w:space="0" w:color="auto"/>
                <w:bottom w:val="none" w:sz="0" w:space="0" w:color="auto"/>
                <w:right w:val="none" w:sz="0" w:space="0" w:color="auto"/>
              </w:divBdr>
            </w:div>
            <w:div w:id="1750539669">
              <w:marLeft w:val="0"/>
              <w:marRight w:val="0"/>
              <w:marTop w:val="0"/>
              <w:marBottom w:val="0"/>
              <w:divBdr>
                <w:top w:val="none" w:sz="0" w:space="0" w:color="auto"/>
                <w:left w:val="none" w:sz="0" w:space="0" w:color="auto"/>
                <w:bottom w:val="none" w:sz="0" w:space="0" w:color="auto"/>
                <w:right w:val="none" w:sz="0" w:space="0" w:color="auto"/>
              </w:divBdr>
            </w:div>
            <w:div w:id="1864977177">
              <w:marLeft w:val="0"/>
              <w:marRight w:val="0"/>
              <w:marTop w:val="0"/>
              <w:marBottom w:val="0"/>
              <w:divBdr>
                <w:top w:val="none" w:sz="0" w:space="0" w:color="auto"/>
                <w:left w:val="none" w:sz="0" w:space="0" w:color="auto"/>
                <w:bottom w:val="none" w:sz="0" w:space="0" w:color="auto"/>
                <w:right w:val="none" w:sz="0" w:space="0" w:color="auto"/>
              </w:divBdr>
            </w:div>
            <w:div w:id="1950507727">
              <w:marLeft w:val="0"/>
              <w:marRight w:val="0"/>
              <w:marTop w:val="0"/>
              <w:marBottom w:val="0"/>
              <w:divBdr>
                <w:top w:val="none" w:sz="0" w:space="0" w:color="auto"/>
                <w:left w:val="none" w:sz="0" w:space="0" w:color="auto"/>
                <w:bottom w:val="none" w:sz="0" w:space="0" w:color="auto"/>
                <w:right w:val="none" w:sz="0" w:space="0" w:color="auto"/>
              </w:divBdr>
            </w:div>
            <w:div w:id="2072190233">
              <w:marLeft w:val="0"/>
              <w:marRight w:val="0"/>
              <w:marTop w:val="0"/>
              <w:marBottom w:val="0"/>
              <w:divBdr>
                <w:top w:val="none" w:sz="0" w:space="0" w:color="auto"/>
                <w:left w:val="none" w:sz="0" w:space="0" w:color="auto"/>
                <w:bottom w:val="none" w:sz="0" w:space="0" w:color="auto"/>
                <w:right w:val="none" w:sz="0" w:space="0" w:color="auto"/>
              </w:divBdr>
            </w:div>
          </w:divsChild>
        </w:div>
        <w:div w:id="1771512869">
          <w:marLeft w:val="0"/>
          <w:marRight w:val="0"/>
          <w:marTop w:val="0"/>
          <w:marBottom w:val="0"/>
          <w:divBdr>
            <w:top w:val="none" w:sz="0" w:space="0" w:color="auto"/>
            <w:left w:val="none" w:sz="0" w:space="0" w:color="auto"/>
            <w:bottom w:val="none" w:sz="0" w:space="0" w:color="auto"/>
            <w:right w:val="none" w:sz="0" w:space="0" w:color="auto"/>
          </w:divBdr>
        </w:div>
      </w:divsChild>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74546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business.gov.au/" TargetMode="External"/><Relationship Id="rId21" Type="http://schemas.openxmlformats.org/officeDocument/2006/relationships/footer" Target="footer4.xml"/><Relationship Id="rId42" Type="http://schemas.openxmlformats.org/officeDocument/2006/relationships/hyperlink" Target="mailto:DRIVENGrant@industry.gov.au" TargetMode="External"/><Relationship Id="rId47" Type="http://schemas.openxmlformats.org/officeDocument/2006/relationships/hyperlink" Target="https://www.fsc.gov.au/how-do-i-know-if-i-need-use-accredited-builder" TargetMode="External"/><Relationship Id="rId63" Type="http://schemas.openxmlformats.org/officeDocument/2006/relationships/hyperlink" Target="https://www.finance.gov.au/government/commonwealth-grants/commonwealth-grants-rules-and-principles-2024" TargetMode="External"/><Relationship Id="rId68" Type="http://schemas.openxmlformats.org/officeDocument/2006/relationships/hyperlink" Target="https://evciroadmap.evenergi.com/" TargetMode="External"/><Relationship Id="rId16" Type="http://schemas.openxmlformats.org/officeDocument/2006/relationships/footer" Target="footer2.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yperlink" Target="http://www.nationalredress.gov.au" TargetMode="External"/><Relationship Id="rId37" Type="http://schemas.openxmlformats.org/officeDocument/2006/relationships/hyperlink" Target="https://evciroadmap.evenergi.com/" TargetMode="External"/><Relationship Id="rId40" Type="http://schemas.openxmlformats.org/officeDocument/2006/relationships/hyperlink" Target="http://www8.austlii.edu.au/cgi-bin/viewdoc/au/legis/cth/consol_act/cca1995115/sch1.html" TargetMode="External"/><Relationship Id="rId45" Type="http://schemas.openxmlformats.org/officeDocument/2006/relationships/hyperlink" Target="https://www.business.gov.au/contact-us" TargetMode="External"/><Relationship Id="rId53" Type="http://schemas.openxmlformats.org/officeDocument/2006/relationships/hyperlink" Target="https://www.business.gov.au/contact-us" TargetMode="External"/><Relationship Id="rId58" Type="http://schemas.openxmlformats.org/officeDocument/2006/relationships/hyperlink" Target="http://www.apsc.gov.au/publications-and-media/current-publications/aps-values-and-code-of-conduct-in-practice/conflict-of-interest" TargetMode="External"/><Relationship Id="rId66" Type="http://schemas.openxmlformats.org/officeDocument/2006/relationships/hyperlink" Target="http://www.grants.gov.au/" TargetMode="External"/><Relationship Id="rId74" Type="http://schemas.openxmlformats.org/officeDocument/2006/relationships/hyperlink" Target="https://www.dcceew.gov.au/sites/default/files/documents/minimum-operating-standards-electric-vehicles-charging-infrastructure.pdf" TargetMode="External"/><Relationship Id="rId79"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yperlink" Target="https://www.industry.gov.au/publications/conflict-interest-policy" TargetMode="External"/><Relationship Id="rId19" Type="http://schemas.openxmlformats.org/officeDocument/2006/relationships/header" Target="header4.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http://www.grants.gov.au/" TargetMode="External"/><Relationship Id="rId30" Type="http://schemas.openxmlformats.org/officeDocument/2006/relationships/hyperlink" Target="https://www.finance.gov.au/government/commonwealth-grants/commonwealth-grants-rules-and-principles-2024" TargetMode="External"/><Relationship Id="rId35" Type="http://schemas.openxmlformats.org/officeDocument/2006/relationships/hyperlink" Target="https://www.dcceew.gov.au/sites/default/files/documents/minimum-operating-standards-electric-vehicles-charging-infrastructure.pdf" TargetMode="External"/><Relationship Id="rId43" Type="http://schemas.openxmlformats.org/officeDocument/2006/relationships/hyperlink" Target="https://business.gov.au/" TargetMode="External"/><Relationship Id="rId48" Type="http://schemas.openxmlformats.org/officeDocument/2006/relationships/hyperlink" Target="https://www.fsc.gov.au/about-fsc" TargetMode="External"/><Relationship Id="rId56" Type="http://schemas.openxmlformats.org/officeDocument/2006/relationships/hyperlink" Target="http://www.business.gov.au/" TargetMode="External"/><Relationship Id="rId64" Type="http://schemas.openxmlformats.org/officeDocument/2006/relationships/hyperlink" Target="https://evciroadmap.evenergi.com" TargetMode="External"/><Relationship Id="rId69" Type="http://schemas.openxmlformats.org/officeDocument/2006/relationships/hyperlink" Target="https://www.dcceew.gov.au/sites/default/files/documents/minimum-operating-standards-electric-vehicles-charging-infrastructure.pdf" TargetMode="External"/><Relationship Id="rId77" Type="http://schemas.openxmlformats.org/officeDocument/2006/relationships/hyperlink" Target="https://www.dcceew.gov.au/sites/default/files/documents/minimum-operating-standards-electric-vehicles-charging-infrastructure.pdf" TargetMode="External"/><Relationship Id="rId8" Type="http://schemas.openxmlformats.org/officeDocument/2006/relationships/settings" Target="settings.xml"/><Relationship Id="rId51" Type="http://schemas.openxmlformats.org/officeDocument/2006/relationships/hyperlink" Target="file://prod.protected.ind/User/user03/LLau2/insert%20link%20here" TargetMode="External"/><Relationship Id="rId72" Type="http://schemas.openxmlformats.org/officeDocument/2006/relationships/image" Target="media/image2.tif"/><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DRIVENGrant@industry.gov.au" TargetMode="External"/><Relationship Id="rId17" Type="http://schemas.openxmlformats.org/officeDocument/2006/relationships/header" Target="header3.xml"/><Relationship Id="rId25" Type="http://schemas.openxmlformats.org/officeDocument/2006/relationships/hyperlink" Target="https://www.finance.gov.au/government/commonwealth-grants/commonwealth-grants-rules-and-principles-2024" TargetMode="External"/><Relationship Id="rId33" Type="http://schemas.openxmlformats.org/officeDocument/2006/relationships/hyperlink" Target="https://www.wgea.gov.au/what-we-do/compliance-reporting/non-compliant-list" TargetMode="External"/><Relationship Id="rId38" Type="http://schemas.openxmlformats.org/officeDocument/2006/relationships/hyperlink" Target="https://portal.business.gov.au/" TargetMode="External"/><Relationship Id="rId46" Type="http://schemas.openxmlformats.org/officeDocument/2006/relationships/hyperlink" Target="mailto:DRIVENGrant@industry.gov.au" TargetMode="External"/><Relationship Id="rId59" Type="http://schemas.openxmlformats.org/officeDocument/2006/relationships/hyperlink" Target="http://www8.austlii.edu.au/cgi-bin/viewdoc/au/legis/cth/consol_act/psa1999152/s13.html" TargetMode="External"/><Relationship Id="rId67" Type="http://schemas.openxmlformats.org/officeDocument/2006/relationships/hyperlink" Target="https://evciroadmap.evenergi.com/" TargetMode="External"/><Relationship Id="rId20" Type="http://schemas.openxmlformats.org/officeDocument/2006/relationships/header" Target="header5.xml"/><Relationship Id="rId41" Type="http://schemas.openxmlformats.org/officeDocument/2006/relationships/hyperlink" Target="https://www.business.gov.au/contact-us" TargetMode="External"/><Relationship Id="rId54" Type="http://schemas.openxmlformats.org/officeDocument/2006/relationships/hyperlink" Target="http://www.business.gov.au/contact-us/Pages/default.aspx" TargetMode="External"/><Relationship Id="rId62" Type="http://schemas.openxmlformats.org/officeDocument/2006/relationships/hyperlink" Target="https://www.industry.gov.au/data-and-publications/privacy-policy" TargetMode="External"/><Relationship Id="rId70" Type="http://schemas.openxmlformats.org/officeDocument/2006/relationships/hyperlink" Target="https://evciroadmap.evenergi.com/" TargetMode="External"/><Relationship Id="rId75" Type="http://schemas.openxmlformats.org/officeDocument/2006/relationships/hyperlink" Target="https://evciroadmap.evenergi.com/"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yperlink" Target="https://business.gov.au/grants-and-programs/driven-charger-rebate-stream" TargetMode="External"/><Relationship Id="rId36" Type="http://schemas.openxmlformats.org/officeDocument/2006/relationships/hyperlink" Target="https://www.dcceew.gov.au/sites/default/files/documents/minimum-operating-standards-electric-vehicles-charging-infrastructure.pdf" TargetMode="External"/><Relationship Id="rId49" Type="http://schemas.openxmlformats.org/officeDocument/2006/relationships/hyperlink" Target="https://www.ato.gov.au/" TargetMode="External"/><Relationship Id="rId57" Type="http://schemas.openxmlformats.org/officeDocument/2006/relationships/hyperlink" Target="http://www.ombudsman.gov.au/" TargetMode="External"/><Relationship Id="rId10" Type="http://schemas.openxmlformats.org/officeDocument/2006/relationships/footnotes" Target="footnotes.xml"/><Relationship Id="rId31" Type="http://schemas.openxmlformats.org/officeDocument/2006/relationships/hyperlink" Target="https://evciroadmap.evenergi.com/" TargetMode="External"/><Relationship Id="rId44" Type="http://schemas.openxmlformats.org/officeDocument/2006/relationships/hyperlink" Target="http://www.grants.gov.au/" TargetMode="External"/><Relationship Id="rId52" Type="http://schemas.openxmlformats.org/officeDocument/2006/relationships/hyperlink" Target="mailto:DRIVENGrant@industry.gov.au" TargetMode="External"/><Relationship Id="rId60" Type="http://schemas.openxmlformats.org/officeDocument/2006/relationships/hyperlink" Target="https://www.legislation.gov.au/Series/C2004A00538" TargetMode="External"/><Relationship Id="rId65" Type="http://schemas.openxmlformats.org/officeDocument/2006/relationships/hyperlink" Target="https://www.finance.gov.au/about-us/glossary/pgpa/term-other-crf-money" TargetMode="External"/><Relationship Id="rId73" Type="http://schemas.openxmlformats.org/officeDocument/2006/relationships/hyperlink" Target="https://business.gov.au/"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s://portal.business.gov.au/" TargetMode="External"/><Relationship Id="rId34" Type="http://schemas.openxmlformats.org/officeDocument/2006/relationships/hyperlink" Target="https://evciroadmap.evenergi.com/" TargetMode="External"/><Relationship Id="rId50" Type="http://schemas.openxmlformats.org/officeDocument/2006/relationships/hyperlink" Target="https://www.finance.gov.au/government/commonwealth-grants/commonwealth-grants-rules-and-principles-2024" TargetMode="External"/><Relationship Id="rId55" Type="http://schemas.openxmlformats.org/officeDocument/2006/relationships/hyperlink" Target="https://www.business.gov.au/about/customer-service-charter" TargetMode="External"/><Relationship Id="rId76" Type="http://schemas.openxmlformats.org/officeDocument/2006/relationships/hyperlink" Target="https://electricvehiclecouncil.com.au/chargelarge/" TargetMode="External"/><Relationship Id="rId7" Type="http://schemas.openxmlformats.org/officeDocument/2006/relationships/styles" Target="styles.xml"/><Relationship Id="rId71" Type="http://schemas.openxmlformats.org/officeDocument/2006/relationships/hyperlink" Target="https://www.business.gov.au" TargetMode="External"/><Relationship Id="rId2" Type="http://schemas.openxmlformats.org/officeDocument/2006/relationships/customXml" Target="../customXml/item2.xml"/><Relationship Id="rId29" Type="http://schemas.openxmlformats.org/officeDocument/2006/relationships/hyperlink" Target="https://evciroadmap.evenergi.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ndustry.gov.au/publications/conflict-interest-policy" TargetMode="External"/><Relationship Id="rId2" Type="http://schemas.openxmlformats.org/officeDocument/2006/relationships/hyperlink" Target="https://www.fsc.gov.au/about-fsc" TargetMode="External"/><Relationship Id="rId1" Type="http://schemas.openxmlformats.org/officeDocument/2006/relationships/hyperlink" Target="https://www.fsc.gov.au/how-do-i-know-if-i-need-use-accredited-builde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5E8439C2B04135837B3A29FC7F3774"/>
        <w:category>
          <w:name w:val="General"/>
          <w:gallery w:val="placeholder"/>
        </w:category>
        <w:types>
          <w:type w:val="bbPlcHdr"/>
        </w:types>
        <w:behaviors>
          <w:behavior w:val="content"/>
        </w:behaviors>
        <w:guid w:val="{D42FD0D4-2E86-4712-B4A9-716F6712BA9C}"/>
      </w:docPartPr>
      <w:docPartBody>
        <w:p w:rsidR="0017077B" w:rsidRDefault="004D7DD8" w:rsidP="004D7DD8">
          <w:pPr>
            <w:pStyle w:val="885E8439C2B04135837B3A29FC7F3774"/>
          </w:pPr>
          <w:r w:rsidRPr="00CB264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nterstate Light">
    <w:panose1 w:val="02000506030000020004"/>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DotumChe">
    <w:panose1 w:val="020B0609000101010101"/>
    <w:charset w:val="81"/>
    <w:family w:val="modern"/>
    <w:pitch w:val="fixed"/>
    <w:sig w:usb0="B00002AF" w:usb1="69D77CFB" w:usb2="00000030" w:usb3="00000000" w:csb0="0008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D58"/>
    <w:rsid w:val="00003DE1"/>
    <w:rsid w:val="000134B1"/>
    <w:rsid w:val="00013843"/>
    <w:rsid w:val="0001606D"/>
    <w:rsid w:val="00020D0B"/>
    <w:rsid w:val="00025907"/>
    <w:rsid w:val="00025A69"/>
    <w:rsid w:val="0002605C"/>
    <w:rsid w:val="00031241"/>
    <w:rsid w:val="00036940"/>
    <w:rsid w:val="00036CA1"/>
    <w:rsid w:val="00042176"/>
    <w:rsid w:val="00050F14"/>
    <w:rsid w:val="00053D39"/>
    <w:rsid w:val="000603FC"/>
    <w:rsid w:val="000609AC"/>
    <w:rsid w:val="00067BA6"/>
    <w:rsid w:val="00070B9E"/>
    <w:rsid w:val="0007740B"/>
    <w:rsid w:val="00086927"/>
    <w:rsid w:val="000910EB"/>
    <w:rsid w:val="000927B0"/>
    <w:rsid w:val="000A07BC"/>
    <w:rsid w:val="000A2499"/>
    <w:rsid w:val="000A35DD"/>
    <w:rsid w:val="000A36D8"/>
    <w:rsid w:val="000A4514"/>
    <w:rsid w:val="000A6BDC"/>
    <w:rsid w:val="000A6F5A"/>
    <w:rsid w:val="000A7DB6"/>
    <w:rsid w:val="000B2A82"/>
    <w:rsid w:val="000C0050"/>
    <w:rsid w:val="000D3C67"/>
    <w:rsid w:val="000E0FE4"/>
    <w:rsid w:val="000F772A"/>
    <w:rsid w:val="000F79D2"/>
    <w:rsid w:val="00102082"/>
    <w:rsid w:val="001034C6"/>
    <w:rsid w:val="00115059"/>
    <w:rsid w:val="0011541E"/>
    <w:rsid w:val="001160BE"/>
    <w:rsid w:val="00122C5A"/>
    <w:rsid w:val="00131C76"/>
    <w:rsid w:val="00142CA2"/>
    <w:rsid w:val="00150C51"/>
    <w:rsid w:val="00156322"/>
    <w:rsid w:val="0017077B"/>
    <w:rsid w:val="0017104C"/>
    <w:rsid w:val="00174CF0"/>
    <w:rsid w:val="00176CC2"/>
    <w:rsid w:val="00186108"/>
    <w:rsid w:val="00191157"/>
    <w:rsid w:val="00193366"/>
    <w:rsid w:val="0019564F"/>
    <w:rsid w:val="001A20A1"/>
    <w:rsid w:val="001C60F9"/>
    <w:rsid w:val="001D19C2"/>
    <w:rsid w:val="001D6595"/>
    <w:rsid w:val="001E0C7D"/>
    <w:rsid w:val="001E0DDC"/>
    <w:rsid w:val="001E17B8"/>
    <w:rsid w:val="001E19F1"/>
    <w:rsid w:val="001F59D0"/>
    <w:rsid w:val="001F5CB1"/>
    <w:rsid w:val="00202DF6"/>
    <w:rsid w:val="00204D02"/>
    <w:rsid w:val="00210E24"/>
    <w:rsid w:val="00213F3E"/>
    <w:rsid w:val="00225F13"/>
    <w:rsid w:val="0023359D"/>
    <w:rsid w:val="00234032"/>
    <w:rsid w:val="002350A4"/>
    <w:rsid w:val="002473B2"/>
    <w:rsid w:val="0025135F"/>
    <w:rsid w:val="00255B9E"/>
    <w:rsid w:val="00256378"/>
    <w:rsid w:val="0026296F"/>
    <w:rsid w:val="00264FB6"/>
    <w:rsid w:val="00266C94"/>
    <w:rsid w:val="0026785A"/>
    <w:rsid w:val="00267D81"/>
    <w:rsid w:val="002763C7"/>
    <w:rsid w:val="002817DD"/>
    <w:rsid w:val="00283FA7"/>
    <w:rsid w:val="00283FD6"/>
    <w:rsid w:val="002950E7"/>
    <w:rsid w:val="002B5298"/>
    <w:rsid w:val="002C1F32"/>
    <w:rsid w:val="002C39B4"/>
    <w:rsid w:val="002C7995"/>
    <w:rsid w:val="002D31BB"/>
    <w:rsid w:val="002E0FE7"/>
    <w:rsid w:val="002E6A06"/>
    <w:rsid w:val="002F0A1E"/>
    <w:rsid w:val="002F0AC0"/>
    <w:rsid w:val="002F3386"/>
    <w:rsid w:val="002F6D3C"/>
    <w:rsid w:val="0030200B"/>
    <w:rsid w:val="00305840"/>
    <w:rsid w:val="003075AB"/>
    <w:rsid w:val="00311437"/>
    <w:rsid w:val="003128B1"/>
    <w:rsid w:val="00312E61"/>
    <w:rsid w:val="00326867"/>
    <w:rsid w:val="003270C3"/>
    <w:rsid w:val="003271C0"/>
    <w:rsid w:val="00333E70"/>
    <w:rsid w:val="0033439E"/>
    <w:rsid w:val="00334EEE"/>
    <w:rsid w:val="003363FA"/>
    <w:rsid w:val="0034032D"/>
    <w:rsid w:val="0034152C"/>
    <w:rsid w:val="00346697"/>
    <w:rsid w:val="0035086E"/>
    <w:rsid w:val="00354C4C"/>
    <w:rsid w:val="00354FB9"/>
    <w:rsid w:val="0035679C"/>
    <w:rsid w:val="00366042"/>
    <w:rsid w:val="00370C4D"/>
    <w:rsid w:val="003778F1"/>
    <w:rsid w:val="00381E58"/>
    <w:rsid w:val="00382E6A"/>
    <w:rsid w:val="00391E54"/>
    <w:rsid w:val="00395F4A"/>
    <w:rsid w:val="003969DB"/>
    <w:rsid w:val="00396A9E"/>
    <w:rsid w:val="003C6645"/>
    <w:rsid w:val="003D0782"/>
    <w:rsid w:val="003D07CF"/>
    <w:rsid w:val="003D103F"/>
    <w:rsid w:val="003D1F7D"/>
    <w:rsid w:val="003E00B7"/>
    <w:rsid w:val="003E1D4F"/>
    <w:rsid w:val="003E5707"/>
    <w:rsid w:val="003E650C"/>
    <w:rsid w:val="003E659D"/>
    <w:rsid w:val="003E6D57"/>
    <w:rsid w:val="003E7283"/>
    <w:rsid w:val="003F1F1E"/>
    <w:rsid w:val="003F24AB"/>
    <w:rsid w:val="003F2D1A"/>
    <w:rsid w:val="003F482D"/>
    <w:rsid w:val="00402658"/>
    <w:rsid w:val="004073D1"/>
    <w:rsid w:val="0040745B"/>
    <w:rsid w:val="004207F7"/>
    <w:rsid w:val="00420B2B"/>
    <w:rsid w:val="00430279"/>
    <w:rsid w:val="004319E7"/>
    <w:rsid w:val="00432090"/>
    <w:rsid w:val="00445AB2"/>
    <w:rsid w:val="0045165D"/>
    <w:rsid w:val="004611AC"/>
    <w:rsid w:val="00470070"/>
    <w:rsid w:val="00472168"/>
    <w:rsid w:val="004758A1"/>
    <w:rsid w:val="00491560"/>
    <w:rsid w:val="004917E4"/>
    <w:rsid w:val="00491EAB"/>
    <w:rsid w:val="00495DA9"/>
    <w:rsid w:val="004B5938"/>
    <w:rsid w:val="004C009D"/>
    <w:rsid w:val="004C114A"/>
    <w:rsid w:val="004C4FE5"/>
    <w:rsid w:val="004C50B6"/>
    <w:rsid w:val="004D20F3"/>
    <w:rsid w:val="004D3677"/>
    <w:rsid w:val="004D55EE"/>
    <w:rsid w:val="004D7DD8"/>
    <w:rsid w:val="004E0B86"/>
    <w:rsid w:val="004E1A7C"/>
    <w:rsid w:val="004E2075"/>
    <w:rsid w:val="004E7CAB"/>
    <w:rsid w:val="004F3523"/>
    <w:rsid w:val="004F5058"/>
    <w:rsid w:val="00507096"/>
    <w:rsid w:val="00512A49"/>
    <w:rsid w:val="00520836"/>
    <w:rsid w:val="00520CEB"/>
    <w:rsid w:val="00522687"/>
    <w:rsid w:val="005256C0"/>
    <w:rsid w:val="00527689"/>
    <w:rsid w:val="0053068A"/>
    <w:rsid w:val="00533CA6"/>
    <w:rsid w:val="005346FF"/>
    <w:rsid w:val="005426BC"/>
    <w:rsid w:val="00544A53"/>
    <w:rsid w:val="00547421"/>
    <w:rsid w:val="00551086"/>
    <w:rsid w:val="00553CDE"/>
    <w:rsid w:val="00555733"/>
    <w:rsid w:val="005568E5"/>
    <w:rsid w:val="00562AF1"/>
    <w:rsid w:val="0056781E"/>
    <w:rsid w:val="00573B84"/>
    <w:rsid w:val="005741FA"/>
    <w:rsid w:val="005868BF"/>
    <w:rsid w:val="00590F68"/>
    <w:rsid w:val="005920B2"/>
    <w:rsid w:val="00594060"/>
    <w:rsid w:val="0059481C"/>
    <w:rsid w:val="005961FE"/>
    <w:rsid w:val="005973D4"/>
    <w:rsid w:val="00597F35"/>
    <w:rsid w:val="005A07E5"/>
    <w:rsid w:val="005A2ADB"/>
    <w:rsid w:val="005A7688"/>
    <w:rsid w:val="005A7C1E"/>
    <w:rsid w:val="005B0F58"/>
    <w:rsid w:val="005C072E"/>
    <w:rsid w:val="005C373A"/>
    <w:rsid w:val="005D05B6"/>
    <w:rsid w:val="005F2C75"/>
    <w:rsid w:val="00606C2D"/>
    <w:rsid w:val="00607AC1"/>
    <w:rsid w:val="0061670F"/>
    <w:rsid w:val="00617C4F"/>
    <w:rsid w:val="00626C0A"/>
    <w:rsid w:val="00630E0C"/>
    <w:rsid w:val="00633E9E"/>
    <w:rsid w:val="006342E1"/>
    <w:rsid w:val="006428AF"/>
    <w:rsid w:val="00642D3B"/>
    <w:rsid w:val="00646687"/>
    <w:rsid w:val="006543E7"/>
    <w:rsid w:val="00654628"/>
    <w:rsid w:val="00654F0D"/>
    <w:rsid w:val="00660A32"/>
    <w:rsid w:val="00666505"/>
    <w:rsid w:val="006713AC"/>
    <w:rsid w:val="006746E0"/>
    <w:rsid w:val="0067622A"/>
    <w:rsid w:val="00686214"/>
    <w:rsid w:val="006862B3"/>
    <w:rsid w:val="006862C8"/>
    <w:rsid w:val="00686561"/>
    <w:rsid w:val="00691529"/>
    <w:rsid w:val="006943DA"/>
    <w:rsid w:val="00695C4F"/>
    <w:rsid w:val="006A1281"/>
    <w:rsid w:val="006A2939"/>
    <w:rsid w:val="006A328B"/>
    <w:rsid w:val="006C1BE9"/>
    <w:rsid w:val="006C6952"/>
    <w:rsid w:val="006C6E26"/>
    <w:rsid w:val="006D0357"/>
    <w:rsid w:val="006D531C"/>
    <w:rsid w:val="006E01F5"/>
    <w:rsid w:val="006E194A"/>
    <w:rsid w:val="006F00B8"/>
    <w:rsid w:val="006F0C67"/>
    <w:rsid w:val="006F1D58"/>
    <w:rsid w:val="0070249A"/>
    <w:rsid w:val="0070394A"/>
    <w:rsid w:val="007106F6"/>
    <w:rsid w:val="007121B5"/>
    <w:rsid w:val="00712BE3"/>
    <w:rsid w:val="00713A8F"/>
    <w:rsid w:val="007161B4"/>
    <w:rsid w:val="007178ED"/>
    <w:rsid w:val="00731E29"/>
    <w:rsid w:val="00735374"/>
    <w:rsid w:val="00741A8D"/>
    <w:rsid w:val="00745610"/>
    <w:rsid w:val="007509CA"/>
    <w:rsid w:val="007542D3"/>
    <w:rsid w:val="00754934"/>
    <w:rsid w:val="0075726E"/>
    <w:rsid w:val="00761B73"/>
    <w:rsid w:val="00767623"/>
    <w:rsid w:val="0076775D"/>
    <w:rsid w:val="00767E76"/>
    <w:rsid w:val="00773A6E"/>
    <w:rsid w:val="007769D9"/>
    <w:rsid w:val="007808A3"/>
    <w:rsid w:val="0078568E"/>
    <w:rsid w:val="0078598C"/>
    <w:rsid w:val="00786220"/>
    <w:rsid w:val="00786D19"/>
    <w:rsid w:val="00787FC7"/>
    <w:rsid w:val="00795DEF"/>
    <w:rsid w:val="007A56DB"/>
    <w:rsid w:val="007B1E32"/>
    <w:rsid w:val="007C25F2"/>
    <w:rsid w:val="007C4B87"/>
    <w:rsid w:val="007C6400"/>
    <w:rsid w:val="007D0C2A"/>
    <w:rsid w:val="007E035A"/>
    <w:rsid w:val="007E1D73"/>
    <w:rsid w:val="007E1FB5"/>
    <w:rsid w:val="007E7D90"/>
    <w:rsid w:val="007F6289"/>
    <w:rsid w:val="007F7244"/>
    <w:rsid w:val="008028B1"/>
    <w:rsid w:val="0081253F"/>
    <w:rsid w:val="008125DB"/>
    <w:rsid w:val="00821F1D"/>
    <w:rsid w:val="008303A9"/>
    <w:rsid w:val="00831F42"/>
    <w:rsid w:val="008410F0"/>
    <w:rsid w:val="0084623F"/>
    <w:rsid w:val="008474CF"/>
    <w:rsid w:val="00847694"/>
    <w:rsid w:val="00852BC8"/>
    <w:rsid w:val="00857EAF"/>
    <w:rsid w:val="00877A16"/>
    <w:rsid w:val="00884D4C"/>
    <w:rsid w:val="008854DD"/>
    <w:rsid w:val="00893013"/>
    <w:rsid w:val="00895FA5"/>
    <w:rsid w:val="008B1DA1"/>
    <w:rsid w:val="008B5A41"/>
    <w:rsid w:val="008B5DC7"/>
    <w:rsid w:val="008B7982"/>
    <w:rsid w:val="008D3122"/>
    <w:rsid w:val="008D32AC"/>
    <w:rsid w:val="008D54F4"/>
    <w:rsid w:val="008D7468"/>
    <w:rsid w:val="008E0934"/>
    <w:rsid w:val="008F4335"/>
    <w:rsid w:val="008F6802"/>
    <w:rsid w:val="00901CB5"/>
    <w:rsid w:val="00901D62"/>
    <w:rsid w:val="00901F89"/>
    <w:rsid w:val="00926C29"/>
    <w:rsid w:val="00936272"/>
    <w:rsid w:val="00940252"/>
    <w:rsid w:val="00941600"/>
    <w:rsid w:val="00941740"/>
    <w:rsid w:val="009417B9"/>
    <w:rsid w:val="00942BFD"/>
    <w:rsid w:val="00950766"/>
    <w:rsid w:val="009551BA"/>
    <w:rsid w:val="009552A0"/>
    <w:rsid w:val="00955C19"/>
    <w:rsid w:val="00973CC8"/>
    <w:rsid w:val="0098301B"/>
    <w:rsid w:val="009859B9"/>
    <w:rsid w:val="00986ED6"/>
    <w:rsid w:val="00990BE7"/>
    <w:rsid w:val="00990F23"/>
    <w:rsid w:val="009930ED"/>
    <w:rsid w:val="00993874"/>
    <w:rsid w:val="00994045"/>
    <w:rsid w:val="009A23F1"/>
    <w:rsid w:val="009A254A"/>
    <w:rsid w:val="009A6DA1"/>
    <w:rsid w:val="009B2473"/>
    <w:rsid w:val="009B62B0"/>
    <w:rsid w:val="009C2095"/>
    <w:rsid w:val="009C4381"/>
    <w:rsid w:val="009D04E5"/>
    <w:rsid w:val="009D37A0"/>
    <w:rsid w:val="009E0F13"/>
    <w:rsid w:val="00A06876"/>
    <w:rsid w:val="00A12344"/>
    <w:rsid w:val="00A1591D"/>
    <w:rsid w:val="00A17C8D"/>
    <w:rsid w:val="00A208C2"/>
    <w:rsid w:val="00A37BE3"/>
    <w:rsid w:val="00A462C4"/>
    <w:rsid w:val="00A52D16"/>
    <w:rsid w:val="00A545BF"/>
    <w:rsid w:val="00A56BC5"/>
    <w:rsid w:val="00A76F6A"/>
    <w:rsid w:val="00A80B41"/>
    <w:rsid w:val="00A814F2"/>
    <w:rsid w:val="00A82A0F"/>
    <w:rsid w:val="00A8492E"/>
    <w:rsid w:val="00A92DE0"/>
    <w:rsid w:val="00A96B9C"/>
    <w:rsid w:val="00AB10C9"/>
    <w:rsid w:val="00AB2065"/>
    <w:rsid w:val="00AD1382"/>
    <w:rsid w:val="00AD48FC"/>
    <w:rsid w:val="00AD604E"/>
    <w:rsid w:val="00AE013A"/>
    <w:rsid w:val="00AE550C"/>
    <w:rsid w:val="00AE7935"/>
    <w:rsid w:val="00AF29F7"/>
    <w:rsid w:val="00AF62FF"/>
    <w:rsid w:val="00AF7A36"/>
    <w:rsid w:val="00AF7ED4"/>
    <w:rsid w:val="00B01D44"/>
    <w:rsid w:val="00B038A6"/>
    <w:rsid w:val="00B16277"/>
    <w:rsid w:val="00B20E6B"/>
    <w:rsid w:val="00B257E7"/>
    <w:rsid w:val="00B32E73"/>
    <w:rsid w:val="00B34990"/>
    <w:rsid w:val="00B51223"/>
    <w:rsid w:val="00B518BF"/>
    <w:rsid w:val="00B74205"/>
    <w:rsid w:val="00B75A32"/>
    <w:rsid w:val="00B821C1"/>
    <w:rsid w:val="00B83785"/>
    <w:rsid w:val="00B84AEF"/>
    <w:rsid w:val="00B8546F"/>
    <w:rsid w:val="00B93554"/>
    <w:rsid w:val="00B964BD"/>
    <w:rsid w:val="00BA62AD"/>
    <w:rsid w:val="00BA7CFB"/>
    <w:rsid w:val="00BB09FC"/>
    <w:rsid w:val="00BC2EA0"/>
    <w:rsid w:val="00BF0741"/>
    <w:rsid w:val="00BF10FB"/>
    <w:rsid w:val="00BF524F"/>
    <w:rsid w:val="00BF558D"/>
    <w:rsid w:val="00BF6EC1"/>
    <w:rsid w:val="00C12529"/>
    <w:rsid w:val="00C16920"/>
    <w:rsid w:val="00C214D0"/>
    <w:rsid w:val="00C24B73"/>
    <w:rsid w:val="00C262DE"/>
    <w:rsid w:val="00C268CF"/>
    <w:rsid w:val="00C2738A"/>
    <w:rsid w:val="00C3684D"/>
    <w:rsid w:val="00C42AE5"/>
    <w:rsid w:val="00C451E6"/>
    <w:rsid w:val="00C52E9F"/>
    <w:rsid w:val="00C56943"/>
    <w:rsid w:val="00C62D56"/>
    <w:rsid w:val="00C63EE7"/>
    <w:rsid w:val="00C6409C"/>
    <w:rsid w:val="00C66FC8"/>
    <w:rsid w:val="00C82916"/>
    <w:rsid w:val="00C84152"/>
    <w:rsid w:val="00C84BF5"/>
    <w:rsid w:val="00C86BBE"/>
    <w:rsid w:val="00C8774C"/>
    <w:rsid w:val="00C93610"/>
    <w:rsid w:val="00CA2D39"/>
    <w:rsid w:val="00CA47ED"/>
    <w:rsid w:val="00CA5A9C"/>
    <w:rsid w:val="00CB2ACD"/>
    <w:rsid w:val="00CB3F02"/>
    <w:rsid w:val="00CB6F79"/>
    <w:rsid w:val="00CB78EE"/>
    <w:rsid w:val="00CB7ADE"/>
    <w:rsid w:val="00CC17FF"/>
    <w:rsid w:val="00CD2757"/>
    <w:rsid w:val="00CD3E5F"/>
    <w:rsid w:val="00CE2EBB"/>
    <w:rsid w:val="00CE6EE3"/>
    <w:rsid w:val="00CE7759"/>
    <w:rsid w:val="00CF27F4"/>
    <w:rsid w:val="00CF3EAA"/>
    <w:rsid w:val="00CF7F43"/>
    <w:rsid w:val="00D03ECA"/>
    <w:rsid w:val="00D0782A"/>
    <w:rsid w:val="00D26EB3"/>
    <w:rsid w:val="00D3126F"/>
    <w:rsid w:val="00D31FDB"/>
    <w:rsid w:val="00D36E81"/>
    <w:rsid w:val="00D40A01"/>
    <w:rsid w:val="00D43164"/>
    <w:rsid w:val="00D47232"/>
    <w:rsid w:val="00D47625"/>
    <w:rsid w:val="00D53AA0"/>
    <w:rsid w:val="00D634FE"/>
    <w:rsid w:val="00D66067"/>
    <w:rsid w:val="00D70488"/>
    <w:rsid w:val="00D7182D"/>
    <w:rsid w:val="00D84038"/>
    <w:rsid w:val="00D96834"/>
    <w:rsid w:val="00DA088E"/>
    <w:rsid w:val="00DA1E68"/>
    <w:rsid w:val="00DA36C4"/>
    <w:rsid w:val="00DA47B3"/>
    <w:rsid w:val="00DA5AF2"/>
    <w:rsid w:val="00DA65A5"/>
    <w:rsid w:val="00DB0E05"/>
    <w:rsid w:val="00DB1241"/>
    <w:rsid w:val="00DC365B"/>
    <w:rsid w:val="00DC5C1B"/>
    <w:rsid w:val="00DD7371"/>
    <w:rsid w:val="00DE1BEA"/>
    <w:rsid w:val="00DE27B0"/>
    <w:rsid w:val="00DE70D3"/>
    <w:rsid w:val="00DF3458"/>
    <w:rsid w:val="00DF5368"/>
    <w:rsid w:val="00E10DC5"/>
    <w:rsid w:val="00E1194B"/>
    <w:rsid w:val="00E2110B"/>
    <w:rsid w:val="00E24775"/>
    <w:rsid w:val="00E26598"/>
    <w:rsid w:val="00E51E1D"/>
    <w:rsid w:val="00E623AB"/>
    <w:rsid w:val="00E75E70"/>
    <w:rsid w:val="00E82077"/>
    <w:rsid w:val="00E91C1A"/>
    <w:rsid w:val="00E937F8"/>
    <w:rsid w:val="00E9652A"/>
    <w:rsid w:val="00E97E7F"/>
    <w:rsid w:val="00EA0E08"/>
    <w:rsid w:val="00EA21C3"/>
    <w:rsid w:val="00EA5F07"/>
    <w:rsid w:val="00EB0ED6"/>
    <w:rsid w:val="00EB40F8"/>
    <w:rsid w:val="00EB5974"/>
    <w:rsid w:val="00EC02A2"/>
    <w:rsid w:val="00EC6676"/>
    <w:rsid w:val="00ED004A"/>
    <w:rsid w:val="00ED3CA3"/>
    <w:rsid w:val="00ED62D4"/>
    <w:rsid w:val="00EF56D1"/>
    <w:rsid w:val="00F000C2"/>
    <w:rsid w:val="00F02405"/>
    <w:rsid w:val="00F02DE8"/>
    <w:rsid w:val="00F11230"/>
    <w:rsid w:val="00F33B2E"/>
    <w:rsid w:val="00F3654E"/>
    <w:rsid w:val="00F504ED"/>
    <w:rsid w:val="00F54F37"/>
    <w:rsid w:val="00F5648B"/>
    <w:rsid w:val="00F56CD1"/>
    <w:rsid w:val="00F600C5"/>
    <w:rsid w:val="00F635E6"/>
    <w:rsid w:val="00F66983"/>
    <w:rsid w:val="00F67F9F"/>
    <w:rsid w:val="00F721F1"/>
    <w:rsid w:val="00F873FA"/>
    <w:rsid w:val="00FC1994"/>
    <w:rsid w:val="00FD6DB3"/>
    <w:rsid w:val="00FE3FA6"/>
    <w:rsid w:val="00FE64AD"/>
    <w:rsid w:val="00FF3E6A"/>
    <w:rsid w:val="00FF578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5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7DD8"/>
    <w:rPr>
      <w:color w:val="808080"/>
    </w:rPr>
  </w:style>
  <w:style w:type="paragraph" w:customStyle="1" w:styleId="885E8439C2B04135837B3A29FC7F3774">
    <w:name w:val="885E8439C2B04135837B3A29FC7F3774"/>
    <w:rsid w:val="004D7DD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2FD2F8C0028241A89195406788DF21" ma:contentTypeVersion="17" ma:contentTypeDescription="Create a new document." ma:contentTypeScope="" ma:versionID="c5b35cbf2c2ab7d05214bc9c56528efc">
  <xsd:schema xmlns:xsd="http://www.w3.org/2001/XMLSchema" xmlns:xs="http://www.w3.org/2001/XMLSchema" xmlns:p="http://schemas.microsoft.com/office/2006/metadata/properties" xmlns:ns1="http://schemas.microsoft.com/sharepoint/v3" xmlns:ns2="14fe1a3f-4eeb-4f81-a3c2-c80b6d6e7411" xmlns:ns3="816562fb-dc36-4a24-bddf-ec6ce9e3202e" targetNamespace="http://schemas.microsoft.com/office/2006/metadata/properties" ma:root="true" ma:fieldsID="6669bc567b6b278f646f594bf124cb3b" ns1:_="" ns2:_="" ns3:_="">
    <xsd:import namespace="http://schemas.microsoft.com/sharepoint/v3"/>
    <xsd:import namespace="14fe1a3f-4eeb-4f81-a3c2-c80b6d6e7411"/>
    <xsd:import namespace="816562fb-dc36-4a24-bddf-ec6ce9e3202e"/>
    <xsd:element name="properties">
      <xsd:complexType>
        <xsd:sequence>
          <xsd:element name="documentManagement">
            <xsd:complexType>
              <xsd:all>
                <xsd:element ref="ns2:g2b8400d6fe6452a915f6912b02d00e9" minOccurs="0"/>
                <xsd:element ref="ns2:TaxCatchAll" minOccurs="0"/>
                <xsd:element ref="ns2:mfed947f7be94be5a01d1a85d76aba5d" minOccurs="0"/>
                <xsd:element ref="ns2:b47fa1490c0e4fef97ee83b21ef9a3b4" minOccurs="0"/>
                <xsd:element ref="ns2:l41d48f4af364360b3efbee9c1a9e707"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element ref="ns2:ke4cc1fdb1ad4424b150b392492eb63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fe1a3f-4eeb-4f81-a3c2-c80b6d6e7411" elementFormDefault="qualified">
    <xsd:import namespace="http://schemas.microsoft.com/office/2006/documentManagement/types"/>
    <xsd:import namespace="http://schemas.microsoft.com/office/infopath/2007/PartnerControls"/>
    <xsd:element name="g2b8400d6fe6452a915f6912b02d00e9" ma:index="9" ma:taxonomy="true" ma:internalName="g2b8400d6fe6452a915f6912b02d00e9" ma:taxonomyFieldName="Stratus_DocumentType" ma:displayName="Document Type" ma:fieldId="{02b8400d-6fe6-452a-915f-6912b02d00e9}"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85a6b6e-4663-4267-ad36-a7a8176468b5}" ma:internalName="TaxCatchAll" ma:showField="CatchAllData" ma:web="14fe1a3f-4eeb-4f81-a3c2-c80b6d6e7411">
      <xsd:complexType>
        <xsd:complexContent>
          <xsd:extension base="dms:MultiChoiceLookup">
            <xsd:sequence>
              <xsd:element name="Value" type="dms:Lookup" maxOccurs="unbounded" minOccurs="0" nillable="true"/>
            </xsd:sequence>
          </xsd:extension>
        </xsd:complexContent>
      </xsd:complexType>
    </xsd:element>
    <xsd:element name="mfed947f7be94be5a01d1a85d76aba5d" ma:index="12" nillable="true" ma:taxonomy="true" ma:internalName="mfed947f7be94be5a01d1a85d76aba5d" ma:taxonomyFieldName="Stratus_WorkActivity" ma:displayName="Work Activity" ma:fieldId="{6fed947f-7be9-4be5-a01d-1a85d76aba5d}"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b47fa1490c0e4fef97ee83b21ef9a3b4" ma:index="14" ma:taxonomy="true" ma:internalName="b47fa1490c0e4fef97ee83b21ef9a3b4" ma:taxonomyFieldName="Stratus_SecurityClassification" ma:displayName="Security Classification" ma:fieldId="{b47fa149-0c0e-4fef-97ee-83b21ef9a3b4}"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l41d48f4af364360b3efbee9c1a9e707" ma:index="16" nillable="true" ma:taxonomy="true" ma:internalName="l41d48f4af364360b3efbee9c1a9e707" ma:taxonomyFieldName="Stratus_Year" ma:displayName="Year" ma:fieldId="{541d48f4-af36-4360-b3ef-bee9c1a9e707}"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element name="ke4cc1fdb1ad4424b150b392492eb631" ma:index="24" nillable="true" ma:taxonomy="true" ma:internalName="ke4cc1fdb1ad4424b150b392492eb631" ma:taxonomyFieldName="Stratus_SubProgram" ma:displayName="Sub Program" ma:default="" ma:fieldId="{4e4cc1fd-b1ad-4424-b150-b392492eb631}" ma:sspId="b6206a2c-5ee7-4d50-b3ee-2668e744af9d" ma:termSetId="3c95fff0-6ecd-40b8-9c51-58c7ce280eb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6562fb-dc36-4a24-bddf-ec6ce9e3202e"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fe1a3f-4eeb-4f81-a3c2-c80b6d6e7411">
      <Value>13</Value>
      <Value>25</Value>
      <Value>1</Value>
      <Value>35</Value>
    </TaxCatchAll>
    <Stratus_ProgrammeRoundNumber xmlns="14fe1a3f-4eeb-4f81-a3c2-c80b6d6e7411" xsi:nil="true"/>
    <ke4cc1fdb1ad4424b150b392492eb631 xmlns="14fe1a3f-4eeb-4f81-a3c2-c80b6d6e7411">
      <Terms xmlns="http://schemas.microsoft.com/office/infopath/2007/PartnerControls">
        <TermInfo xmlns="http://schemas.microsoft.com/office/infopath/2007/PartnerControls">
          <TermName xmlns="http://schemas.microsoft.com/office/infopath/2007/PartnerControls">DRIVEN Charger Grants Stream</TermName>
          <TermId xmlns="http://schemas.microsoft.com/office/infopath/2007/PartnerControls">310bdb5b-85a6-48a3-bf7a-ba7b6e6b6835</TermId>
        </TermInfo>
      </Terms>
    </ke4cc1fdb1ad4424b150b392492eb631>
    <mfed947f7be94be5a01d1a85d76aba5d xmlns="14fe1a3f-4eeb-4f81-a3c2-c80b6d6e7411">
      <Terms xmlns="http://schemas.microsoft.com/office/infopath/2007/PartnerControls">
        <TermInfo xmlns="http://schemas.microsoft.com/office/infopath/2007/PartnerControls">
          <TermName xmlns="http://schemas.microsoft.com/office/infopath/2007/PartnerControls">Design</TermName>
          <TermId xmlns="http://schemas.microsoft.com/office/infopath/2007/PartnerControls">f5f58f56-5f7c-42e0-b3da-991f80bd0f6c</TermId>
        </TermInfo>
      </Terms>
    </mfed947f7be94be5a01d1a85d76aba5d>
    <b47fa1490c0e4fef97ee83b21ef9a3b4 xmlns="14fe1a3f-4eeb-4f81-a3c2-c80b6d6e741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b47fa1490c0e4fef97ee83b21ef9a3b4>
    <l41d48f4af364360b3efbee9c1a9e707 xmlns="14fe1a3f-4eeb-4f81-a3c2-c80b6d6e7411">
      <Terms xmlns="http://schemas.microsoft.com/office/infopath/2007/PartnerControls"/>
    </l41d48f4af364360b3efbee9c1a9e707>
    <g2b8400d6fe6452a915f6912b02d00e9 xmlns="14fe1a3f-4eeb-4f81-a3c2-c80b6d6e7411">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57771b02-658a-45ea-b3f8-d7ea084e6707</TermId>
        </TermInfo>
      </Terms>
    </g2b8400d6fe6452a915f6912b02d00e9>
    <Comment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1E03022-B8E0-4AF2-BE89-02A1FE259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e1a3f-4eeb-4f81-a3c2-c80b6d6e7411"/>
    <ds:schemaRef ds:uri="816562fb-dc36-4a24-bddf-ec6ce9e32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2B707D-A078-4F2F-A50E-003D1DE5439F}">
  <ds:schemaRefs>
    <ds:schemaRef ds:uri="http://schemas.microsoft.com/sharepoint/v3/contenttype/forms"/>
  </ds:schemaRefs>
</ds:datastoreItem>
</file>

<file path=customXml/itemProps3.xml><?xml version="1.0" encoding="utf-8"?>
<ds:datastoreItem xmlns:ds="http://schemas.openxmlformats.org/officeDocument/2006/customXml" ds:itemID="{9F6E2E88-EE6C-43C6-86B9-33AC0BB14B7F}">
  <ds:schemaRefs>
    <ds:schemaRef ds:uri="http://schemas.microsoft.com/office/2006/metadata/properties"/>
    <ds:schemaRef ds:uri="http://schemas.microsoft.com/office/infopath/2007/PartnerControls"/>
    <ds:schemaRef ds:uri="14fe1a3f-4eeb-4f81-a3c2-c80b6d6e7411"/>
    <ds:schemaRef ds:uri="http://schemas.microsoft.com/sharepoint/v3"/>
  </ds:schemaRefs>
</ds:datastoreItem>
</file>

<file path=customXml/itemProps4.xml><?xml version="1.0" encoding="utf-8"?>
<ds:datastoreItem xmlns:ds="http://schemas.openxmlformats.org/officeDocument/2006/customXml" ds:itemID="{86641186-A0D3-4249-A597-0C523FE014D3}">
  <ds:schemaRefs>
    <ds:schemaRef ds:uri="http://schemas.openxmlformats.org/officeDocument/2006/bibliography"/>
  </ds:schemaRefs>
</ds:datastoreItem>
</file>

<file path=customXml/itemProps5.xml><?xml version="1.0" encoding="utf-8"?>
<ds:datastoreItem xmlns:ds="http://schemas.openxmlformats.org/officeDocument/2006/customXml" ds:itemID="{D106F536-A6CD-464B-B165-602F6B31A89A}">
  <ds:schemaRefs>
    <ds:schemaRef ds:uri="http://schemas.microsoft.com/office/2006/metadata/longProperties"/>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20</TotalTime>
  <Pages>44</Pages>
  <Words>13608</Words>
  <Characters>74033</Characters>
  <Application>Microsoft Office Word</Application>
  <DocSecurity>0</DocSecurity>
  <Lines>1805</Lines>
  <Paragraphs>1348</Paragraphs>
  <ScaleCrop>false</ScaleCrop>
  <HeadingPairs>
    <vt:vector size="2" baseType="variant">
      <vt:variant>
        <vt:lpstr>Title</vt:lpstr>
      </vt:variant>
      <vt:variant>
        <vt:i4>1</vt:i4>
      </vt:variant>
    </vt:vector>
  </HeadingPairs>
  <TitlesOfParts>
    <vt:vector size="1" baseType="lpstr">
      <vt:lpstr>Grant opportunity guidelines</vt:lpstr>
    </vt:vector>
  </TitlesOfParts>
  <Company>Industry</Company>
  <LinksUpToDate>false</LinksUpToDate>
  <CharactersWithSpaces>86293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opportunity guidelines</dc:title>
  <dc:subject/>
  <dc:creator>Industry</dc:creator>
  <cp:keywords/>
  <dc:description/>
  <cp:lastModifiedBy>Ng, Cecilia</cp:lastModifiedBy>
  <cp:revision>4</cp:revision>
  <cp:lastPrinted>2026-04-24T04:38:00Z</cp:lastPrinted>
  <dcterms:created xsi:type="dcterms:W3CDTF">2026-04-24T04:25:00Z</dcterms:created>
  <dcterms:modified xsi:type="dcterms:W3CDTF">2026-04-24T04:54:00Z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display_urn:schemas-microsoft-com:office:office#PublishingContact">
    <vt:lpwstr>Caldwell, Clare</vt:lpwstr>
  </property>
  <property fmtid="{D5CDD505-2E9C-101B-9397-08002B2CF9AE}" pid="7" name="ContentType">
    <vt:lpwstr>Intranet Document</vt:lpwstr>
  </property>
  <property fmtid="{D5CDD505-2E9C-101B-9397-08002B2CF9AE}" pid="8" name="ContentTypeId">
    <vt:lpwstr>0x0101000C2FD2F8C0028241A89195406788DF21</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dlc_DocIdItemGuid">
    <vt:lpwstr>696115f9-2aeb-4a06-b0aa-8651c66f8624</vt:lpwstr>
  </property>
  <property fmtid="{D5CDD505-2E9C-101B-9397-08002B2CF9AE}" pid="13" name="DocHub_Year">
    <vt:lpwstr>472;#2021|712d5b50-1b62-44de-9d3e-74234783b265</vt:lpwstr>
  </property>
  <property fmtid="{D5CDD505-2E9C-101B-9397-08002B2CF9AE}" pid="14" name="DocHub_DocumentType">
    <vt:lpwstr>96;#Guideline|1cb7cffe-f5b4-42ac-8a71-3f61d9d0fa0a</vt:lpwstr>
  </property>
  <property fmtid="{D5CDD505-2E9C-101B-9397-08002B2CF9AE}" pid="15" name="DocHub_SecurityClassification">
    <vt:lpwstr>3;#OFFICIAL|6106d03b-a1a0-4e30-9d91-d5e9fb4314f9</vt:lpwstr>
  </property>
  <property fmtid="{D5CDD505-2E9C-101B-9397-08002B2CF9AE}" pid="16" name="DocHub_Keywords">
    <vt:lpwstr/>
  </property>
  <property fmtid="{D5CDD505-2E9C-101B-9397-08002B2CF9AE}" pid="17" name="DocHub_WorkActivity">
    <vt:lpwstr>83;#Programme Management|e917d196-d1dd-46ca-8880-b205532cede6</vt:lpwstr>
  </property>
  <property fmtid="{D5CDD505-2E9C-101B-9397-08002B2CF9AE}" pid="18" name="Order">
    <vt:r8>2100</vt:r8>
  </property>
  <property fmtid="{D5CDD505-2E9C-101B-9397-08002B2CF9AE}" pid="19" name="DocHub_BGHProgramLifecyclePhase">
    <vt:lpwstr>20144;#2 - Design|76e3e0c9-05a6-427f-83fa-9e397d0131c3</vt:lpwstr>
  </property>
  <property fmtid="{D5CDD505-2E9C-101B-9397-08002B2CF9AE}" pid="20" name="DocHub_BGHResponsibleTeam">
    <vt:lpwstr>20150;#Assurance ＆ Business Process Configuration|f1fd53b4-04d1-43b3-bd45-892c6db475ed</vt:lpwstr>
  </property>
  <property fmtid="{D5CDD505-2E9C-101B-9397-08002B2CF9AE}" pid="21" name="DocHub_BGHDeliverySystem">
    <vt:lpwstr/>
  </property>
  <property fmtid="{D5CDD505-2E9C-101B-9397-08002B2CF9AE}" pid="22" name="DocHub_BGHProgramLifecycleTask">
    <vt:lpwstr>28785;#Task 1 - Program Design|7c304e06-24a9-4180-8b77-0f4513b26fa8</vt:lpwstr>
  </property>
  <property fmtid="{D5CDD505-2E9C-101B-9397-08002B2CF9AE}" pid="23" name="Stratus_WorkActivity">
    <vt:lpwstr>25;#Design|f5f58f56-5f7c-42e0-b3da-991f80bd0f6c</vt:lpwstr>
  </property>
  <property fmtid="{D5CDD505-2E9C-101B-9397-08002B2CF9AE}" pid="24" name="Stratus_DocumentType">
    <vt:lpwstr>13;#Guideline|57771b02-658a-45ea-b3f8-d7ea084e6707</vt:lpwstr>
  </property>
  <property fmtid="{D5CDD505-2E9C-101B-9397-08002B2CF9AE}" pid="25" name="Stratus_Year">
    <vt:lpwstr/>
  </property>
  <property fmtid="{D5CDD505-2E9C-101B-9397-08002B2CF9AE}" pid="26" name="Stratus_SecurityClassification">
    <vt:lpwstr>1;#OFFICIAL|1077e141-03cb-4307-8c0f-d43dc85f509f</vt:lpwstr>
  </property>
  <property fmtid="{D5CDD505-2E9C-101B-9397-08002B2CF9AE}" pid="27" name="ClassificationContentMarkingHeaderShapeIds">
    <vt:lpwstr>1d9e82bf,232a259a,502f9646,1323359a,7a010d09,1066dce2</vt:lpwstr>
  </property>
  <property fmtid="{D5CDD505-2E9C-101B-9397-08002B2CF9AE}" pid="28" name="ClassificationContentMarkingHeaderFontProps">
    <vt:lpwstr>#c00000,12,Calibri</vt:lpwstr>
  </property>
  <property fmtid="{D5CDD505-2E9C-101B-9397-08002B2CF9AE}" pid="29" name="ClassificationContentMarkingHeaderText">
    <vt:lpwstr>OFFICIAL</vt:lpwstr>
  </property>
  <property fmtid="{D5CDD505-2E9C-101B-9397-08002B2CF9AE}" pid="30" name="ClassificationContentMarkingFooterShapeIds">
    <vt:lpwstr>e0bf35f,41572927,11b5b61f,63aba17b,701589a1,37ab9c23</vt:lpwstr>
  </property>
  <property fmtid="{D5CDD505-2E9C-101B-9397-08002B2CF9AE}" pid="31" name="ClassificationContentMarkingFooterFontProps">
    <vt:lpwstr>#c00000,12,Calibri</vt:lpwstr>
  </property>
  <property fmtid="{D5CDD505-2E9C-101B-9397-08002B2CF9AE}" pid="32" name="ClassificationContentMarkingFooterText">
    <vt:lpwstr>OFFICIAL</vt:lpwstr>
  </property>
  <property fmtid="{D5CDD505-2E9C-101B-9397-08002B2CF9AE}" pid="33" name="MediaServiceImageTags">
    <vt:lpwstr/>
  </property>
  <property fmtid="{D5CDD505-2E9C-101B-9397-08002B2CF9AE}" pid="34" name="Stratus_SubProgram">
    <vt:lpwstr>35;#DRIVEN Charger Grants Stream|310bdb5b-85a6-48a3-bf7a-ba7b6e6b6835</vt:lpwstr>
  </property>
  <property fmtid="{D5CDD505-2E9C-101B-9397-08002B2CF9AE}" pid="35" name="Record_x0020_Classification">
    <vt:lpwstr/>
  </property>
  <property fmtid="{D5CDD505-2E9C-101B-9397-08002B2CF9AE}" pid="36" name="h64465b6520a47a58f1168c7a3f04764">
    <vt:lpwstr/>
  </property>
  <property fmtid="{D5CDD505-2E9C-101B-9397-08002B2CF9AE}" pid="37" name="Record Classification">
    <vt:lpwstr/>
  </property>
  <property fmtid="{D5CDD505-2E9C-101B-9397-08002B2CF9AE}" pid="38" name="docLang">
    <vt:lpwstr>en</vt:lpwstr>
  </property>
</Properties>
</file>