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B2AB7" w14:textId="62CC46AF" w:rsidR="00AA7A87" w:rsidRPr="00F03944" w:rsidRDefault="00D1291E" w:rsidP="003464BA">
      <w:pPr>
        <w:pStyle w:val="Heading1"/>
      </w:pPr>
      <w:bookmarkStart w:id="0" w:name="_Toc520125806"/>
      <w:bookmarkStart w:id="1" w:name="_Toc3447571"/>
      <w:r w:rsidRPr="00F03944">
        <w:t>Defence Global Competitive</w:t>
      </w:r>
      <w:r w:rsidR="00675558" w:rsidRPr="00F03944">
        <w:t>ness</w:t>
      </w:r>
      <w:r w:rsidRPr="00F03944">
        <w:t xml:space="preserve"> </w:t>
      </w:r>
      <w:bookmarkStart w:id="2" w:name="_GoBack"/>
      <w:bookmarkEnd w:id="2"/>
      <w:r w:rsidRPr="00F03944">
        <w:t>Grant</w:t>
      </w:r>
      <w:bookmarkEnd w:id="0"/>
      <w:bookmarkEnd w:id="1"/>
      <w:r w:rsidR="008E5954">
        <w:t>s Program</w:t>
      </w:r>
    </w:p>
    <w:p w14:paraId="05F2A0FA" w14:textId="77777777" w:rsidR="008E4722" w:rsidRPr="00F03944"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5F1307E9" w14:textId="77777777" w:rsidTr="00F039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81638EA" w14:textId="77777777" w:rsidR="00AA7A87" w:rsidRPr="0004098F" w:rsidRDefault="00AA7A87" w:rsidP="00FB2CBF">
            <w:pPr>
              <w:rPr>
                <w:color w:val="264F90"/>
              </w:rPr>
            </w:pPr>
            <w:r w:rsidRPr="0004098F">
              <w:rPr>
                <w:color w:val="264F90"/>
              </w:rPr>
              <w:t>Opening date:</w:t>
            </w:r>
          </w:p>
        </w:tc>
        <w:tc>
          <w:tcPr>
            <w:tcW w:w="5937" w:type="dxa"/>
          </w:tcPr>
          <w:p w14:paraId="1792354A" w14:textId="1E5E7573" w:rsidR="00AA7A87" w:rsidRPr="00F65C53" w:rsidRDefault="00E86487" w:rsidP="00FB2CBF">
            <w:pPr>
              <w:cnfStyle w:val="100000000000" w:firstRow="1" w:lastRow="0" w:firstColumn="0" w:lastColumn="0" w:oddVBand="0" w:evenVBand="0" w:oddHBand="0" w:evenHBand="0" w:firstRowFirstColumn="0" w:firstRowLastColumn="0" w:lastRowFirstColumn="0" w:lastRowLastColumn="0"/>
              <w:rPr>
                <w:b w:val="0"/>
              </w:rPr>
            </w:pPr>
            <w:r>
              <w:rPr>
                <w:b w:val="0"/>
              </w:rPr>
              <w:t xml:space="preserve">1 </w:t>
            </w:r>
            <w:r w:rsidR="00317651">
              <w:rPr>
                <w:b w:val="0"/>
              </w:rPr>
              <w:t>July 2022</w:t>
            </w:r>
          </w:p>
        </w:tc>
      </w:tr>
      <w:tr w:rsidR="00AA7A87" w:rsidRPr="00E86487" w14:paraId="2FA38FBD" w14:textId="77777777" w:rsidTr="00F03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EC37BC1" w14:textId="77777777" w:rsidR="00AA7A87" w:rsidRPr="00E86487" w:rsidRDefault="00AA7A87" w:rsidP="00FB2CBF">
            <w:pPr>
              <w:rPr>
                <w:color w:val="264F90"/>
              </w:rPr>
            </w:pPr>
            <w:r w:rsidRPr="00E86487">
              <w:rPr>
                <w:color w:val="264F90"/>
              </w:rPr>
              <w:t>Commonwealth policy entity:</w:t>
            </w:r>
          </w:p>
        </w:tc>
        <w:tc>
          <w:tcPr>
            <w:tcW w:w="5937" w:type="dxa"/>
            <w:shd w:val="clear" w:color="auto" w:fill="auto"/>
          </w:tcPr>
          <w:p w14:paraId="0C6F9493" w14:textId="77777777" w:rsidR="00AA7A87" w:rsidRPr="00E86487" w:rsidRDefault="00317651" w:rsidP="00FB2CBF">
            <w:pPr>
              <w:cnfStyle w:val="000000100000" w:firstRow="0" w:lastRow="0" w:firstColumn="0" w:lastColumn="0" w:oddVBand="0" w:evenVBand="0" w:oddHBand="1" w:evenHBand="0" w:firstRowFirstColumn="0" w:firstRowLastColumn="0" w:lastRowFirstColumn="0" w:lastRowLastColumn="0"/>
            </w:pPr>
            <w:r w:rsidRPr="00E86487">
              <w:t>Department of Defence</w:t>
            </w:r>
          </w:p>
        </w:tc>
      </w:tr>
      <w:tr w:rsidR="00AA7A87" w:rsidRPr="00E86487" w14:paraId="0503FB9F" w14:textId="77777777" w:rsidTr="00F0394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0CE1250" w14:textId="77777777" w:rsidR="00AA7A87" w:rsidRPr="00E86487" w:rsidRDefault="00AA7A87" w:rsidP="005F2A4B">
            <w:pPr>
              <w:rPr>
                <w:color w:val="264F90"/>
              </w:rPr>
            </w:pPr>
            <w:r w:rsidRPr="00E86487">
              <w:rPr>
                <w:color w:val="264F90"/>
              </w:rPr>
              <w:t>Administering entity</w:t>
            </w:r>
            <w:r w:rsidR="002007FC" w:rsidRPr="00E86487">
              <w:rPr>
                <w:color w:val="264F90"/>
              </w:rPr>
              <w:t>:</w:t>
            </w:r>
          </w:p>
        </w:tc>
        <w:tc>
          <w:tcPr>
            <w:tcW w:w="5937" w:type="dxa"/>
            <w:shd w:val="clear" w:color="auto" w:fill="auto"/>
          </w:tcPr>
          <w:p w14:paraId="6CA159EE" w14:textId="126F55FF" w:rsidR="00AA7A87" w:rsidRPr="00E86487" w:rsidRDefault="005F2A4B" w:rsidP="00847860">
            <w:pPr>
              <w:cnfStyle w:val="000000000000" w:firstRow="0" w:lastRow="0" w:firstColumn="0" w:lastColumn="0" w:oddVBand="0" w:evenVBand="0" w:oddHBand="0" w:evenHBand="0" w:firstRowFirstColumn="0" w:firstRowLastColumn="0" w:lastRowFirstColumn="0" w:lastRowLastColumn="0"/>
            </w:pPr>
            <w:r w:rsidRPr="00E86487">
              <w:t>Department of Industry, Science</w:t>
            </w:r>
            <w:r w:rsidR="0044516B" w:rsidRPr="00E86487">
              <w:t xml:space="preserve"> and </w:t>
            </w:r>
            <w:r w:rsidR="00CB1500" w:rsidRPr="00E86487">
              <w:t>Resources</w:t>
            </w:r>
            <w:r w:rsidR="00B2612E" w:rsidRPr="00E86487">
              <w:t xml:space="preserve"> (DISR)</w:t>
            </w:r>
          </w:p>
        </w:tc>
      </w:tr>
      <w:tr w:rsidR="00AA7A87" w:rsidRPr="00E86487" w14:paraId="7C4988DC" w14:textId="77777777" w:rsidTr="00F03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4D8B57E" w14:textId="77777777" w:rsidR="00AA7A87" w:rsidRPr="00E86487" w:rsidRDefault="00AA7A87" w:rsidP="00FB2CBF">
            <w:pPr>
              <w:rPr>
                <w:color w:val="264F90"/>
              </w:rPr>
            </w:pPr>
            <w:r w:rsidRPr="00E86487">
              <w:rPr>
                <w:color w:val="264F90"/>
              </w:rPr>
              <w:t>Enquiries:</w:t>
            </w:r>
          </w:p>
        </w:tc>
        <w:tc>
          <w:tcPr>
            <w:tcW w:w="5937" w:type="dxa"/>
            <w:shd w:val="clear" w:color="auto" w:fill="auto"/>
          </w:tcPr>
          <w:p w14:paraId="08B75521" w14:textId="2257B98A" w:rsidR="00AA7A87" w:rsidRPr="00E86487" w:rsidRDefault="00AA7A87" w:rsidP="00FB2CBF">
            <w:pPr>
              <w:cnfStyle w:val="000000100000" w:firstRow="0" w:lastRow="0" w:firstColumn="0" w:lastColumn="0" w:oddVBand="0" w:evenVBand="0" w:oddHBand="1" w:evenHBand="0" w:firstRowFirstColumn="0" w:firstRowLastColumn="0" w:lastRowFirstColumn="0" w:lastRowLastColumn="0"/>
            </w:pPr>
            <w:r w:rsidRPr="00E86487">
              <w:t>If you have any questions, contact</w:t>
            </w:r>
            <w:r w:rsidR="00201ACE" w:rsidRPr="00E86487">
              <w:t xml:space="preserve"> us </w:t>
            </w:r>
            <w:r w:rsidR="00030E0C" w:rsidRPr="00E86487">
              <w:t>on 13 28 46</w:t>
            </w:r>
            <w:r w:rsidR="003E2C3B" w:rsidRPr="00E86487">
              <w:t>.</w:t>
            </w:r>
          </w:p>
        </w:tc>
      </w:tr>
      <w:tr w:rsidR="00AA7A87" w:rsidRPr="007040EB" w14:paraId="064E9A28" w14:textId="77777777" w:rsidTr="00F0394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C1450C4" w14:textId="77777777" w:rsidR="00AA7A87" w:rsidRPr="00E86487" w:rsidRDefault="00AA7A87" w:rsidP="00FB2CBF">
            <w:pPr>
              <w:rPr>
                <w:color w:val="264F90"/>
              </w:rPr>
            </w:pPr>
            <w:r w:rsidRPr="00E86487">
              <w:rPr>
                <w:color w:val="264F90"/>
              </w:rPr>
              <w:t>Date guidelines released:</w:t>
            </w:r>
          </w:p>
        </w:tc>
        <w:tc>
          <w:tcPr>
            <w:tcW w:w="5937" w:type="dxa"/>
            <w:shd w:val="clear" w:color="auto" w:fill="auto"/>
          </w:tcPr>
          <w:p w14:paraId="226B37F6" w14:textId="7321A9BF" w:rsidR="00AA7A87" w:rsidRPr="00E86487" w:rsidRDefault="00E86487" w:rsidP="00FB2CBF">
            <w:pPr>
              <w:cnfStyle w:val="000000000000" w:firstRow="0" w:lastRow="0" w:firstColumn="0" w:lastColumn="0" w:oddVBand="0" w:evenVBand="0" w:oddHBand="0" w:evenHBand="0" w:firstRowFirstColumn="0" w:firstRowLastColumn="0" w:lastRowFirstColumn="0" w:lastRowLastColumn="0"/>
            </w:pPr>
            <w:r w:rsidRPr="00E86487">
              <w:t>1 July 2022</w:t>
            </w:r>
          </w:p>
        </w:tc>
      </w:tr>
      <w:tr w:rsidR="00AA7A87" w14:paraId="2BEE8D8C" w14:textId="77777777" w:rsidTr="00F03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07CB67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1B6FD296" w14:textId="53049D6D" w:rsidR="00AA7A87" w:rsidRPr="00F65C53" w:rsidRDefault="00AA7A87" w:rsidP="005C4D96">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79B91184" w14:textId="77777777" w:rsidR="00C108BC" w:rsidRDefault="00C108BC" w:rsidP="00077C3D"/>
    <w:p w14:paraId="36D18DEB" w14:textId="77777777" w:rsidR="003871B6" w:rsidRDefault="003871B6" w:rsidP="00077C3D">
      <w:pPr>
        <w:sectPr w:rsidR="003871B6" w:rsidSect="002007FC">
          <w:headerReference w:type="first" r:id="rId15"/>
          <w:footerReference w:type="first" r:id="rId16"/>
          <w:type w:val="continuous"/>
          <w:pgSz w:w="11907" w:h="16840" w:code="9"/>
          <w:pgMar w:top="1418" w:right="1418" w:bottom="1418" w:left="1701" w:header="709" w:footer="709" w:gutter="0"/>
          <w:cols w:space="708"/>
          <w:titlePg/>
          <w:docGrid w:linePitch="360"/>
        </w:sectPr>
      </w:pPr>
    </w:p>
    <w:p w14:paraId="203E324F" w14:textId="77777777" w:rsidR="00227D98" w:rsidRPr="00F03944" w:rsidRDefault="00E31F9B" w:rsidP="003464BA">
      <w:pPr>
        <w:pStyle w:val="TOCHeading"/>
      </w:pPr>
      <w:bookmarkStart w:id="3" w:name="_Toc164844258"/>
      <w:bookmarkStart w:id="4" w:name="_Toc383003250"/>
      <w:bookmarkStart w:id="5" w:name="_Toc164844257"/>
      <w:r w:rsidRPr="00F03944">
        <w:lastRenderedPageBreak/>
        <w:t>Contents</w:t>
      </w:r>
      <w:bookmarkEnd w:id="3"/>
      <w:bookmarkEnd w:id="4"/>
    </w:p>
    <w:bookmarkStart w:id="6" w:name="_Toc508630528"/>
    <w:bookmarkStart w:id="7" w:name="_Toc519757694"/>
    <w:bookmarkStart w:id="8" w:name="_Toc519758288"/>
    <w:bookmarkStart w:id="9" w:name="_Toc3447572"/>
    <w:p w14:paraId="3606EF04" w14:textId="77777777" w:rsidR="00E565EC"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E565EC">
        <w:rPr>
          <w:noProof/>
        </w:rPr>
        <w:t>1.</w:t>
      </w:r>
      <w:r w:rsidR="00E565EC">
        <w:rPr>
          <w:rFonts w:asciiTheme="minorHAnsi" w:eastAsiaTheme="minorEastAsia" w:hAnsiTheme="minorHAnsi" w:cstheme="minorBidi"/>
          <w:b w:val="0"/>
          <w:iCs w:val="0"/>
          <w:noProof/>
          <w:sz w:val="22"/>
          <w:lang w:val="en-AU" w:eastAsia="en-AU"/>
        </w:rPr>
        <w:tab/>
      </w:r>
      <w:r w:rsidR="00E565EC">
        <w:rPr>
          <w:noProof/>
        </w:rPr>
        <w:t>Defence Global Competiveness Grants Program processes</w:t>
      </w:r>
      <w:r w:rsidR="00E565EC">
        <w:rPr>
          <w:noProof/>
        </w:rPr>
        <w:tab/>
      </w:r>
      <w:r w:rsidR="00E565EC">
        <w:rPr>
          <w:noProof/>
        </w:rPr>
        <w:fldChar w:fldCharType="begin"/>
      </w:r>
      <w:r w:rsidR="00E565EC">
        <w:rPr>
          <w:noProof/>
        </w:rPr>
        <w:instrText xml:space="preserve"> PAGEREF _Toc107405215 \h </w:instrText>
      </w:r>
      <w:r w:rsidR="00E565EC">
        <w:rPr>
          <w:noProof/>
        </w:rPr>
      </w:r>
      <w:r w:rsidR="00E565EC">
        <w:rPr>
          <w:noProof/>
        </w:rPr>
        <w:fldChar w:fldCharType="separate"/>
      </w:r>
      <w:r w:rsidR="00A53B48">
        <w:rPr>
          <w:noProof/>
        </w:rPr>
        <w:t>4</w:t>
      </w:r>
      <w:r w:rsidR="00E565EC">
        <w:rPr>
          <w:noProof/>
        </w:rPr>
        <w:fldChar w:fldCharType="end"/>
      </w:r>
    </w:p>
    <w:p w14:paraId="430C4EFC"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_Toc107405216 \h </w:instrText>
      </w:r>
      <w:r>
        <w:rPr>
          <w:noProof/>
        </w:rPr>
      </w:r>
      <w:r>
        <w:rPr>
          <w:noProof/>
        </w:rPr>
        <w:fldChar w:fldCharType="separate"/>
      </w:r>
      <w:r w:rsidR="00A53B48">
        <w:rPr>
          <w:noProof/>
        </w:rPr>
        <w:t>5</w:t>
      </w:r>
      <w:r>
        <w:rPr>
          <w:noProof/>
        </w:rPr>
        <w:fldChar w:fldCharType="end"/>
      </w:r>
    </w:p>
    <w:p w14:paraId="4A3EEDEA"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Defence Global Competitiveness Grants Program opportunity</w:t>
      </w:r>
      <w:r>
        <w:rPr>
          <w:noProof/>
        </w:rPr>
        <w:tab/>
      </w:r>
      <w:r>
        <w:rPr>
          <w:noProof/>
        </w:rPr>
        <w:fldChar w:fldCharType="begin"/>
      </w:r>
      <w:r>
        <w:rPr>
          <w:noProof/>
        </w:rPr>
        <w:instrText xml:space="preserve"> PAGEREF _Toc107405217 \h </w:instrText>
      </w:r>
      <w:r>
        <w:rPr>
          <w:noProof/>
        </w:rPr>
      </w:r>
      <w:r>
        <w:rPr>
          <w:noProof/>
        </w:rPr>
        <w:fldChar w:fldCharType="separate"/>
      </w:r>
      <w:r w:rsidR="00A53B48">
        <w:rPr>
          <w:noProof/>
        </w:rPr>
        <w:t>5</w:t>
      </w:r>
      <w:r>
        <w:rPr>
          <w:noProof/>
        </w:rPr>
        <w:fldChar w:fldCharType="end"/>
      </w:r>
    </w:p>
    <w:p w14:paraId="6B3A1813"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_Toc107405218 \h </w:instrText>
      </w:r>
      <w:r>
        <w:rPr>
          <w:noProof/>
        </w:rPr>
      </w:r>
      <w:r>
        <w:rPr>
          <w:noProof/>
        </w:rPr>
        <w:fldChar w:fldCharType="separate"/>
      </w:r>
      <w:r w:rsidR="00A53B48">
        <w:rPr>
          <w:noProof/>
        </w:rPr>
        <w:t>5</w:t>
      </w:r>
      <w:r>
        <w:rPr>
          <w:noProof/>
        </w:rPr>
        <w:fldChar w:fldCharType="end"/>
      </w:r>
    </w:p>
    <w:p w14:paraId="2EBA8A96"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_Toc107405219 \h </w:instrText>
      </w:r>
      <w:r>
        <w:rPr>
          <w:noProof/>
        </w:rPr>
      </w:r>
      <w:r>
        <w:rPr>
          <w:noProof/>
        </w:rPr>
        <w:fldChar w:fldCharType="separate"/>
      </w:r>
      <w:r w:rsidR="00A53B48">
        <w:rPr>
          <w:noProof/>
        </w:rPr>
        <w:t>6</w:t>
      </w:r>
      <w:r>
        <w:rPr>
          <w:noProof/>
        </w:rPr>
        <w:fldChar w:fldCharType="end"/>
      </w:r>
    </w:p>
    <w:p w14:paraId="456375BB"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_Toc107405220 \h </w:instrText>
      </w:r>
      <w:r>
        <w:rPr>
          <w:noProof/>
        </w:rPr>
      </w:r>
      <w:r>
        <w:rPr>
          <w:noProof/>
        </w:rPr>
        <w:fldChar w:fldCharType="separate"/>
      </w:r>
      <w:r w:rsidR="00A53B48">
        <w:rPr>
          <w:noProof/>
        </w:rPr>
        <w:t>6</w:t>
      </w:r>
      <w:r>
        <w:rPr>
          <w:noProof/>
        </w:rPr>
        <w:fldChar w:fldCharType="end"/>
      </w:r>
    </w:p>
    <w:p w14:paraId="13A86D97"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_Toc107405221 \h </w:instrText>
      </w:r>
      <w:r>
        <w:rPr>
          <w:noProof/>
        </w:rPr>
      </w:r>
      <w:r>
        <w:rPr>
          <w:noProof/>
        </w:rPr>
        <w:fldChar w:fldCharType="separate"/>
      </w:r>
      <w:r w:rsidR="00A53B48">
        <w:rPr>
          <w:noProof/>
        </w:rPr>
        <w:t>6</w:t>
      </w:r>
      <w:r>
        <w:rPr>
          <w:noProof/>
        </w:rPr>
        <w:fldChar w:fldCharType="end"/>
      </w:r>
    </w:p>
    <w:p w14:paraId="3F80E77D"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_Toc107405222 \h </w:instrText>
      </w:r>
      <w:r>
        <w:rPr>
          <w:noProof/>
        </w:rPr>
      </w:r>
      <w:r>
        <w:rPr>
          <w:noProof/>
        </w:rPr>
        <w:fldChar w:fldCharType="separate"/>
      </w:r>
      <w:r w:rsidR="00A53B48">
        <w:rPr>
          <w:noProof/>
        </w:rPr>
        <w:t>6</w:t>
      </w:r>
      <w:r>
        <w:rPr>
          <w:noProof/>
        </w:rPr>
        <w:fldChar w:fldCharType="end"/>
      </w:r>
    </w:p>
    <w:p w14:paraId="4F3D71A3"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_Toc107405223 \h </w:instrText>
      </w:r>
      <w:r>
        <w:rPr>
          <w:noProof/>
        </w:rPr>
      </w:r>
      <w:r>
        <w:rPr>
          <w:noProof/>
        </w:rPr>
        <w:fldChar w:fldCharType="separate"/>
      </w:r>
      <w:r w:rsidR="00A53B48">
        <w:rPr>
          <w:noProof/>
        </w:rPr>
        <w:t>6</w:t>
      </w:r>
      <w:r>
        <w:rPr>
          <w:noProof/>
        </w:rPr>
        <w:fldChar w:fldCharType="end"/>
      </w:r>
    </w:p>
    <w:p w14:paraId="033D6225"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_Toc107405224 \h </w:instrText>
      </w:r>
      <w:r>
        <w:rPr>
          <w:noProof/>
        </w:rPr>
      </w:r>
      <w:r>
        <w:rPr>
          <w:noProof/>
        </w:rPr>
        <w:fldChar w:fldCharType="separate"/>
      </w:r>
      <w:r w:rsidR="00A53B48">
        <w:rPr>
          <w:noProof/>
        </w:rPr>
        <w:t>6</w:t>
      </w:r>
      <w:r>
        <w:rPr>
          <w:noProof/>
        </w:rPr>
        <w:fldChar w:fldCharType="end"/>
      </w:r>
    </w:p>
    <w:p w14:paraId="64EAD671"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_Toc107405225 \h </w:instrText>
      </w:r>
      <w:r>
        <w:rPr>
          <w:noProof/>
        </w:rPr>
      </w:r>
      <w:r>
        <w:rPr>
          <w:noProof/>
        </w:rPr>
        <w:fldChar w:fldCharType="separate"/>
      </w:r>
      <w:r w:rsidR="00A53B48">
        <w:rPr>
          <w:noProof/>
        </w:rPr>
        <w:t>7</w:t>
      </w:r>
      <w:r>
        <w:rPr>
          <w:noProof/>
        </w:rPr>
        <w:fldChar w:fldCharType="end"/>
      </w:r>
    </w:p>
    <w:p w14:paraId="2031A551"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_Toc107405226 \h </w:instrText>
      </w:r>
      <w:r>
        <w:rPr>
          <w:noProof/>
        </w:rPr>
      </w:r>
      <w:r>
        <w:rPr>
          <w:noProof/>
        </w:rPr>
        <w:fldChar w:fldCharType="separate"/>
      </w:r>
      <w:r w:rsidR="00A53B48">
        <w:rPr>
          <w:noProof/>
        </w:rPr>
        <w:t>7</w:t>
      </w:r>
      <w:r>
        <w:rPr>
          <w:noProof/>
        </w:rPr>
        <w:fldChar w:fldCharType="end"/>
      </w:r>
    </w:p>
    <w:p w14:paraId="2B9FCD00"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_Toc107405227 \h </w:instrText>
      </w:r>
      <w:r>
        <w:rPr>
          <w:noProof/>
        </w:rPr>
      </w:r>
      <w:r>
        <w:rPr>
          <w:noProof/>
        </w:rPr>
        <w:fldChar w:fldCharType="separate"/>
      </w:r>
      <w:r w:rsidR="00A53B48">
        <w:rPr>
          <w:noProof/>
        </w:rPr>
        <w:t>7</w:t>
      </w:r>
      <w:r>
        <w:rPr>
          <w:noProof/>
        </w:rPr>
        <w:fldChar w:fldCharType="end"/>
      </w:r>
    </w:p>
    <w:p w14:paraId="2C8831CC"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_Toc107405228 \h </w:instrText>
      </w:r>
      <w:r>
        <w:rPr>
          <w:noProof/>
        </w:rPr>
      </w:r>
      <w:r>
        <w:rPr>
          <w:noProof/>
        </w:rPr>
        <w:fldChar w:fldCharType="separate"/>
      </w:r>
      <w:r w:rsidR="00A53B48">
        <w:rPr>
          <w:noProof/>
        </w:rPr>
        <w:t>8</w:t>
      </w:r>
      <w:r>
        <w:rPr>
          <w:noProof/>
        </w:rPr>
        <w:fldChar w:fldCharType="end"/>
      </w:r>
    </w:p>
    <w:p w14:paraId="7FEB2CCE"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_Toc107405229 \h </w:instrText>
      </w:r>
      <w:r>
        <w:rPr>
          <w:noProof/>
        </w:rPr>
      </w:r>
      <w:r>
        <w:rPr>
          <w:noProof/>
        </w:rPr>
        <w:fldChar w:fldCharType="separate"/>
      </w:r>
      <w:r w:rsidR="00A53B48">
        <w:rPr>
          <w:noProof/>
        </w:rPr>
        <w:t>8</w:t>
      </w:r>
      <w:r>
        <w:rPr>
          <w:noProof/>
        </w:rPr>
        <w:fldChar w:fldCharType="end"/>
      </w:r>
    </w:p>
    <w:p w14:paraId="7C22E8E6"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_Toc107405230 \h </w:instrText>
      </w:r>
      <w:r>
        <w:rPr>
          <w:noProof/>
        </w:rPr>
      </w:r>
      <w:r>
        <w:rPr>
          <w:noProof/>
        </w:rPr>
        <w:fldChar w:fldCharType="separate"/>
      </w:r>
      <w:r w:rsidR="00A53B48">
        <w:rPr>
          <w:noProof/>
        </w:rPr>
        <w:t>8</w:t>
      </w:r>
      <w:r>
        <w:rPr>
          <w:noProof/>
        </w:rPr>
        <w:fldChar w:fldCharType="end"/>
      </w:r>
    </w:p>
    <w:p w14:paraId="624DA861"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_Toc107405231 \h </w:instrText>
      </w:r>
      <w:r>
        <w:rPr>
          <w:noProof/>
        </w:rPr>
      </w:r>
      <w:r>
        <w:rPr>
          <w:noProof/>
        </w:rPr>
        <w:fldChar w:fldCharType="separate"/>
      </w:r>
      <w:r w:rsidR="00A53B48">
        <w:rPr>
          <w:noProof/>
        </w:rPr>
        <w:t>9</w:t>
      </w:r>
      <w:r>
        <w:rPr>
          <w:noProof/>
        </w:rPr>
        <w:fldChar w:fldCharType="end"/>
      </w:r>
    </w:p>
    <w:p w14:paraId="58416F92"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_Toc107405232 \h </w:instrText>
      </w:r>
      <w:r>
        <w:rPr>
          <w:noProof/>
        </w:rPr>
      </w:r>
      <w:r>
        <w:rPr>
          <w:noProof/>
        </w:rPr>
        <w:fldChar w:fldCharType="separate"/>
      </w:r>
      <w:r w:rsidR="00A53B48">
        <w:rPr>
          <w:noProof/>
        </w:rPr>
        <w:t>9</w:t>
      </w:r>
      <w:r>
        <w:rPr>
          <w:noProof/>
        </w:rPr>
        <w:fldChar w:fldCharType="end"/>
      </w:r>
    </w:p>
    <w:p w14:paraId="6162282D"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_Toc107405233 \h </w:instrText>
      </w:r>
      <w:r>
        <w:rPr>
          <w:noProof/>
        </w:rPr>
      </w:r>
      <w:r>
        <w:rPr>
          <w:noProof/>
        </w:rPr>
        <w:fldChar w:fldCharType="separate"/>
      </w:r>
      <w:r w:rsidR="00A53B48">
        <w:rPr>
          <w:noProof/>
        </w:rPr>
        <w:t>9</w:t>
      </w:r>
      <w:r>
        <w:rPr>
          <w:noProof/>
        </w:rPr>
        <w:fldChar w:fldCharType="end"/>
      </w:r>
    </w:p>
    <w:p w14:paraId="0DAC3505"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_Toc107405234 \h </w:instrText>
      </w:r>
      <w:r>
        <w:rPr>
          <w:noProof/>
        </w:rPr>
      </w:r>
      <w:r>
        <w:rPr>
          <w:noProof/>
        </w:rPr>
        <w:fldChar w:fldCharType="separate"/>
      </w:r>
      <w:r w:rsidR="00A53B48">
        <w:rPr>
          <w:noProof/>
        </w:rPr>
        <w:t>10</w:t>
      </w:r>
      <w:r>
        <w:rPr>
          <w:noProof/>
        </w:rPr>
        <w:fldChar w:fldCharType="end"/>
      </w:r>
    </w:p>
    <w:p w14:paraId="227ABF29"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_Toc107405235 \h </w:instrText>
      </w:r>
      <w:r>
        <w:rPr>
          <w:noProof/>
        </w:rPr>
      </w:r>
      <w:r>
        <w:rPr>
          <w:noProof/>
        </w:rPr>
        <w:fldChar w:fldCharType="separate"/>
      </w:r>
      <w:r w:rsidR="00A53B48">
        <w:rPr>
          <w:noProof/>
        </w:rPr>
        <w:t>10</w:t>
      </w:r>
      <w:r>
        <w:rPr>
          <w:noProof/>
        </w:rPr>
        <w:fldChar w:fldCharType="end"/>
      </w:r>
    </w:p>
    <w:p w14:paraId="5A04402A"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_Toc107405236 \h </w:instrText>
      </w:r>
      <w:r>
        <w:rPr>
          <w:noProof/>
        </w:rPr>
      </w:r>
      <w:r>
        <w:rPr>
          <w:noProof/>
        </w:rPr>
        <w:fldChar w:fldCharType="separate"/>
      </w:r>
      <w:r w:rsidR="00A53B48">
        <w:rPr>
          <w:noProof/>
        </w:rPr>
        <w:t>10</w:t>
      </w:r>
      <w:r>
        <w:rPr>
          <w:noProof/>
        </w:rPr>
        <w:fldChar w:fldCharType="end"/>
      </w:r>
    </w:p>
    <w:p w14:paraId="701E74E7"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_Toc107405237 \h </w:instrText>
      </w:r>
      <w:r>
        <w:rPr>
          <w:noProof/>
        </w:rPr>
      </w:r>
      <w:r>
        <w:rPr>
          <w:noProof/>
        </w:rPr>
        <w:fldChar w:fldCharType="separate"/>
      </w:r>
      <w:r w:rsidR="00A53B48">
        <w:rPr>
          <w:noProof/>
        </w:rPr>
        <w:t>11</w:t>
      </w:r>
      <w:r>
        <w:rPr>
          <w:noProof/>
        </w:rPr>
        <w:fldChar w:fldCharType="end"/>
      </w:r>
    </w:p>
    <w:p w14:paraId="5B77C677"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_Toc107405238 \h </w:instrText>
      </w:r>
      <w:r>
        <w:rPr>
          <w:noProof/>
        </w:rPr>
      </w:r>
      <w:r>
        <w:rPr>
          <w:noProof/>
        </w:rPr>
        <w:fldChar w:fldCharType="separate"/>
      </w:r>
      <w:r w:rsidR="00A53B48">
        <w:rPr>
          <w:noProof/>
        </w:rPr>
        <w:t>11</w:t>
      </w:r>
      <w:r>
        <w:rPr>
          <w:noProof/>
        </w:rPr>
        <w:fldChar w:fldCharType="end"/>
      </w:r>
    </w:p>
    <w:p w14:paraId="1D05A983"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_Toc107405239 \h </w:instrText>
      </w:r>
      <w:r>
        <w:rPr>
          <w:noProof/>
        </w:rPr>
      </w:r>
      <w:r>
        <w:rPr>
          <w:noProof/>
        </w:rPr>
        <w:fldChar w:fldCharType="separate"/>
      </w:r>
      <w:r w:rsidR="00A53B48">
        <w:rPr>
          <w:noProof/>
        </w:rPr>
        <w:t>12</w:t>
      </w:r>
      <w:r>
        <w:rPr>
          <w:noProof/>
        </w:rPr>
        <w:fldChar w:fldCharType="end"/>
      </w:r>
    </w:p>
    <w:p w14:paraId="7D44B7BD"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_Toc107405240 \h </w:instrText>
      </w:r>
      <w:r>
        <w:rPr>
          <w:noProof/>
        </w:rPr>
      </w:r>
      <w:r>
        <w:rPr>
          <w:noProof/>
        </w:rPr>
        <w:fldChar w:fldCharType="separate"/>
      </w:r>
      <w:r w:rsidR="00A53B48">
        <w:rPr>
          <w:noProof/>
        </w:rPr>
        <w:t>12</w:t>
      </w:r>
      <w:r>
        <w:rPr>
          <w:noProof/>
        </w:rPr>
        <w:fldChar w:fldCharType="end"/>
      </w:r>
    </w:p>
    <w:p w14:paraId="5049D3DB"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_Toc107405241 \h </w:instrText>
      </w:r>
      <w:r>
        <w:rPr>
          <w:noProof/>
        </w:rPr>
      </w:r>
      <w:r>
        <w:rPr>
          <w:noProof/>
        </w:rPr>
        <w:fldChar w:fldCharType="separate"/>
      </w:r>
      <w:r w:rsidR="00A53B48">
        <w:rPr>
          <w:noProof/>
        </w:rPr>
        <w:t>12</w:t>
      </w:r>
      <w:r>
        <w:rPr>
          <w:noProof/>
        </w:rPr>
        <w:fldChar w:fldCharType="end"/>
      </w:r>
    </w:p>
    <w:p w14:paraId="3B515EB0"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_Toc107405242 \h </w:instrText>
      </w:r>
      <w:r>
        <w:rPr>
          <w:noProof/>
        </w:rPr>
      </w:r>
      <w:r>
        <w:rPr>
          <w:noProof/>
        </w:rPr>
        <w:fldChar w:fldCharType="separate"/>
      </w:r>
      <w:r w:rsidR="00A53B48">
        <w:rPr>
          <w:noProof/>
        </w:rPr>
        <w:t>12</w:t>
      </w:r>
      <w:r>
        <w:rPr>
          <w:noProof/>
        </w:rPr>
        <w:fldChar w:fldCharType="end"/>
      </w:r>
    </w:p>
    <w:p w14:paraId="3BAA4F85"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_Toc107405243 \h </w:instrText>
      </w:r>
      <w:r>
        <w:rPr>
          <w:noProof/>
        </w:rPr>
      </w:r>
      <w:r>
        <w:rPr>
          <w:noProof/>
        </w:rPr>
        <w:fldChar w:fldCharType="separate"/>
      </w:r>
      <w:r w:rsidR="00A53B48">
        <w:rPr>
          <w:noProof/>
        </w:rPr>
        <w:t>13</w:t>
      </w:r>
      <w:r>
        <w:rPr>
          <w:noProof/>
        </w:rPr>
        <w:fldChar w:fldCharType="end"/>
      </w:r>
    </w:p>
    <w:p w14:paraId="0FB96308"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_Toc107405244 \h </w:instrText>
      </w:r>
      <w:r>
        <w:rPr>
          <w:noProof/>
        </w:rPr>
      </w:r>
      <w:r>
        <w:rPr>
          <w:noProof/>
        </w:rPr>
        <w:fldChar w:fldCharType="separate"/>
      </w:r>
      <w:r w:rsidR="00A53B48">
        <w:rPr>
          <w:noProof/>
        </w:rPr>
        <w:t>13</w:t>
      </w:r>
      <w:r>
        <w:rPr>
          <w:noProof/>
        </w:rPr>
        <w:fldChar w:fldCharType="end"/>
      </w:r>
    </w:p>
    <w:p w14:paraId="5618E8D8"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_Toc107405245 \h </w:instrText>
      </w:r>
      <w:r>
        <w:rPr>
          <w:noProof/>
        </w:rPr>
      </w:r>
      <w:r>
        <w:rPr>
          <w:noProof/>
        </w:rPr>
        <w:fldChar w:fldCharType="separate"/>
      </w:r>
      <w:r w:rsidR="00A53B48">
        <w:rPr>
          <w:noProof/>
        </w:rPr>
        <w:t>13</w:t>
      </w:r>
      <w:r>
        <w:rPr>
          <w:noProof/>
        </w:rPr>
        <w:fldChar w:fldCharType="end"/>
      </w:r>
    </w:p>
    <w:p w14:paraId="14A9967D"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_Toc107405246 \h </w:instrText>
      </w:r>
      <w:r>
        <w:rPr>
          <w:noProof/>
        </w:rPr>
      </w:r>
      <w:r>
        <w:rPr>
          <w:noProof/>
        </w:rPr>
        <w:fldChar w:fldCharType="separate"/>
      </w:r>
      <w:r w:rsidR="00A53B48">
        <w:rPr>
          <w:noProof/>
        </w:rPr>
        <w:t>13</w:t>
      </w:r>
      <w:r>
        <w:rPr>
          <w:noProof/>
        </w:rPr>
        <w:fldChar w:fldCharType="end"/>
      </w:r>
    </w:p>
    <w:p w14:paraId="48FF0217"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_Toc107405247 \h </w:instrText>
      </w:r>
      <w:r>
        <w:rPr>
          <w:noProof/>
        </w:rPr>
      </w:r>
      <w:r>
        <w:rPr>
          <w:noProof/>
        </w:rPr>
        <w:fldChar w:fldCharType="separate"/>
      </w:r>
      <w:r w:rsidR="00A53B48">
        <w:rPr>
          <w:noProof/>
        </w:rPr>
        <w:t>14</w:t>
      </w:r>
      <w:r>
        <w:rPr>
          <w:noProof/>
        </w:rPr>
        <w:fldChar w:fldCharType="end"/>
      </w:r>
    </w:p>
    <w:p w14:paraId="7A000D89" w14:textId="77777777" w:rsidR="00E565EC" w:rsidRDefault="00E565EC">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_Toc107405248 \h </w:instrText>
      </w:r>
      <w:r>
        <w:fldChar w:fldCharType="separate"/>
      </w:r>
      <w:r w:rsidR="00A53B48">
        <w:t>14</w:t>
      </w:r>
      <w:r>
        <w:fldChar w:fldCharType="end"/>
      </w:r>
    </w:p>
    <w:p w14:paraId="6F143129" w14:textId="77777777" w:rsidR="00E565EC" w:rsidRDefault="00E565EC">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_Toc107405249 \h </w:instrText>
      </w:r>
      <w:r>
        <w:fldChar w:fldCharType="separate"/>
      </w:r>
      <w:r w:rsidR="00A53B48">
        <w:t>14</w:t>
      </w:r>
      <w:r>
        <w:fldChar w:fldCharType="end"/>
      </w:r>
    </w:p>
    <w:p w14:paraId="74AEDD6A" w14:textId="77777777" w:rsidR="00E565EC" w:rsidRDefault="00E565EC">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_Toc107405250 \h </w:instrText>
      </w:r>
      <w:r>
        <w:fldChar w:fldCharType="separate"/>
      </w:r>
      <w:r w:rsidR="00A53B48">
        <w:t>14</w:t>
      </w:r>
      <w:r>
        <w:fldChar w:fldCharType="end"/>
      </w:r>
    </w:p>
    <w:p w14:paraId="73711E85"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_Toc107405251 \h </w:instrText>
      </w:r>
      <w:r>
        <w:rPr>
          <w:noProof/>
        </w:rPr>
      </w:r>
      <w:r>
        <w:rPr>
          <w:noProof/>
        </w:rPr>
        <w:fldChar w:fldCharType="separate"/>
      </w:r>
      <w:r w:rsidR="00A53B48">
        <w:rPr>
          <w:noProof/>
        </w:rPr>
        <w:t>14</w:t>
      </w:r>
      <w:r>
        <w:rPr>
          <w:noProof/>
        </w:rPr>
        <w:fldChar w:fldCharType="end"/>
      </w:r>
    </w:p>
    <w:p w14:paraId="55ACCDA0"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_Toc107405252 \h </w:instrText>
      </w:r>
      <w:r>
        <w:rPr>
          <w:noProof/>
        </w:rPr>
      </w:r>
      <w:r>
        <w:rPr>
          <w:noProof/>
        </w:rPr>
        <w:fldChar w:fldCharType="separate"/>
      </w:r>
      <w:r w:rsidR="00A53B48">
        <w:rPr>
          <w:noProof/>
        </w:rPr>
        <w:t>15</w:t>
      </w:r>
      <w:r>
        <w:rPr>
          <w:noProof/>
        </w:rPr>
        <w:fldChar w:fldCharType="end"/>
      </w:r>
    </w:p>
    <w:p w14:paraId="61594FF6"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lastRenderedPageBreak/>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_Toc107405253 \h </w:instrText>
      </w:r>
      <w:r>
        <w:rPr>
          <w:noProof/>
        </w:rPr>
      </w:r>
      <w:r>
        <w:rPr>
          <w:noProof/>
        </w:rPr>
        <w:fldChar w:fldCharType="separate"/>
      </w:r>
      <w:r w:rsidR="00A53B48">
        <w:rPr>
          <w:noProof/>
        </w:rPr>
        <w:t>15</w:t>
      </w:r>
      <w:r>
        <w:rPr>
          <w:noProof/>
        </w:rPr>
        <w:fldChar w:fldCharType="end"/>
      </w:r>
    </w:p>
    <w:p w14:paraId="3A5D6C3B"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_Toc107405254 \h </w:instrText>
      </w:r>
      <w:r>
        <w:rPr>
          <w:noProof/>
        </w:rPr>
      </w:r>
      <w:r>
        <w:rPr>
          <w:noProof/>
        </w:rPr>
        <w:fldChar w:fldCharType="separate"/>
      </w:r>
      <w:r w:rsidR="00A53B48">
        <w:rPr>
          <w:noProof/>
        </w:rPr>
        <w:t>15</w:t>
      </w:r>
      <w:r>
        <w:rPr>
          <w:noProof/>
        </w:rPr>
        <w:fldChar w:fldCharType="end"/>
      </w:r>
    </w:p>
    <w:p w14:paraId="2D0DE16F"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_Toc107405255 \h </w:instrText>
      </w:r>
      <w:r>
        <w:rPr>
          <w:noProof/>
        </w:rPr>
      </w:r>
      <w:r>
        <w:rPr>
          <w:noProof/>
        </w:rPr>
        <w:fldChar w:fldCharType="separate"/>
      </w:r>
      <w:r w:rsidR="00A53B48">
        <w:rPr>
          <w:noProof/>
        </w:rPr>
        <w:t>15</w:t>
      </w:r>
      <w:r>
        <w:rPr>
          <w:noProof/>
        </w:rPr>
        <w:fldChar w:fldCharType="end"/>
      </w:r>
    </w:p>
    <w:p w14:paraId="088E3C8A"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_Toc107405256 \h </w:instrText>
      </w:r>
      <w:r>
        <w:rPr>
          <w:noProof/>
        </w:rPr>
      </w:r>
      <w:r>
        <w:rPr>
          <w:noProof/>
        </w:rPr>
        <w:fldChar w:fldCharType="separate"/>
      </w:r>
      <w:r w:rsidR="00A53B48">
        <w:rPr>
          <w:noProof/>
        </w:rPr>
        <w:t>16</w:t>
      </w:r>
      <w:r>
        <w:rPr>
          <w:noProof/>
        </w:rPr>
        <w:fldChar w:fldCharType="end"/>
      </w:r>
    </w:p>
    <w:p w14:paraId="53B52C1C"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_Toc107405257 \h </w:instrText>
      </w:r>
      <w:r>
        <w:rPr>
          <w:noProof/>
        </w:rPr>
      </w:r>
      <w:r>
        <w:rPr>
          <w:noProof/>
        </w:rPr>
        <w:fldChar w:fldCharType="separate"/>
      </w:r>
      <w:r w:rsidR="00A53B48">
        <w:rPr>
          <w:noProof/>
        </w:rPr>
        <w:t>16</w:t>
      </w:r>
      <w:r>
        <w:rPr>
          <w:noProof/>
        </w:rPr>
        <w:fldChar w:fldCharType="end"/>
      </w:r>
    </w:p>
    <w:p w14:paraId="686A0DEE"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_Toc107405258 \h </w:instrText>
      </w:r>
      <w:r>
        <w:rPr>
          <w:noProof/>
        </w:rPr>
      </w:r>
      <w:r>
        <w:rPr>
          <w:noProof/>
        </w:rPr>
        <w:fldChar w:fldCharType="separate"/>
      </w:r>
      <w:r w:rsidR="00A53B48">
        <w:rPr>
          <w:noProof/>
        </w:rPr>
        <w:t>16</w:t>
      </w:r>
      <w:r>
        <w:rPr>
          <w:noProof/>
        </w:rPr>
        <w:fldChar w:fldCharType="end"/>
      </w:r>
    </w:p>
    <w:p w14:paraId="47A5428B" w14:textId="77777777" w:rsidR="00E565EC" w:rsidRDefault="00E565EC">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_Toc107405259 \h </w:instrText>
      </w:r>
      <w:r>
        <w:fldChar w:fldCharType="separate"/>
      </w:r>
      <w:r w:rsidR="00A53B48">
        <w:t>17</w:t>
      </w:r>
      <w:r>
        <w:fldChar w:fldCharType="end"/>
      </w:r>
    </w:p>
    <w:p w14:paraId="29F6BB98" w14:textId="77777777" w:rsidR="00E565EC" w:rsidRDefault="00E565EC">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_Toc107405260 \h </w:instrText>
      </w:r>
      <w:r>
        <w:fldChar w:fldCharType="separate"/>
      </w:r>
      <w:r w:rsidR="00A53B48">
        <w:t>17</w:t>
      </w:r>
      <w:r>
        <w:fldChar w:fldCharType="end"/>
      </w:r>
    </w:p>
    <w:p w14:paraId="79877BAD" w14:textId="77777777" w:rsidR="00E565EC" w:rsidRDefault="00E565EC">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_Toc107405261 \h </w:instrText>
      </w:r>
      <w:r>
        <w:fldChar w:fldCharType="separate"/>
      </w:r>
      <w:r w:rsidR="00A53B48">
        <w:t>17</w:t>
      </w:r>
      <w:r>
        <w:fldChar w:fldCharType="end"/>
      </w:r>
    </w:p>
    <w:p w14:paraId="5DA0844C" w14:textId="77777777" w:rsidR="00E565EC" w:rsidRDefault="00E565EC">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_Toc107405262 \h </w:instrText>
      </w:r>
      <w:r>
        <w:fldChar w:fldCharType="separate"/>
      </w:r>
      <w:r w:rsidR="00A53B48">
        <w:t>18</w:t>
      </w:r>
      <w:r>
        <w:fldChar w:fldCharType="end"/>
      </w:r>
    </w:p>
    <w:p w14:paraId="7200398A" w14:textId="77777777" w:rsidR="00E565EC" w:rsidRDefault="00E565EC">
      <w:pPr>
        <w:pStyle w:val="TOC3"/>
        <w:rPr>
          <w:rFonts w:asciiTheme="minorHAnsi" w:eastAsiaTheme="minorEastAsia" w:hAnsiTheme="minorHAnsi" w:cstheme="minorBidi"/>
          <w:iCs w:val="0"/>
          <w:noProof/>
          <w:sz w:val="22"/>
          <w:lang w:val="en-AU" w:eastAsia="en-AU"/>
        </w:rPr>
      </w:pPr>
      <w:r w:rsidRPr="00C7201D">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_Toc107405263 \h </w:instrText>
      </w:r>
      <w:r>
        <w:rPr>
          <w:noProof/>
        </w:rPr>
      </w:r>
      <w:r>
        <w:rPr>
          <w:noProof/>
        </w:rPr>
        <w:fldChar w:fldCharType="separate"/>
      </w:r>
      <w:r w:rsidR="00A53B48">
        <w:rPr>
          <w:noProof/>
        </w:rPr>
        <w:t>18</w:t>
      </w:r>
      <w:r>
        <w:rPr>
          <w:noProof/>
        </w:rPr>
        <w:fldChar w:fldCharType="end"/>
      </w:r>
    </w:p>
    <w:p w14:paraId="0DAC4C7C" w14:textId="77777777" w:rsidR="00E565EC" w:rsidRDefault="00E565EC">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_Toc107405264 \h </w:instrText>
      </w:r>
      <w:r>
        <w:rPr>
          <w:noProof/>
        </w:rPr>
      </w:r>
      <w:r>
        <w:rPr>
          <w:noProof/>
        </w:rPr>
        <w:fldChar w:fldCharType="separate"/>
      </w:r>
      <w:r w:rsidR="00A53B48">
        <w:rPr>
          <w:noProof/>
        </w:rPr>
        <w:t>19</w:t>
      </w:r>
      <w:r>
        <w:rPr>
          <w:noProof/>
        </w:rPr>
        <w:fldChar w:fldCharType="end"/>
      </w:r>
    </w:p>
    <w:p w14:paraId="25FEF383" w14:textId="77777777" w:rsidR="00E565EC" w:rsidRDefault="00E565EC">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_Toc107405265 \h </w:instrText>
      </w:r>
      <w:r>
        <w:rPr>
          <w:noProof/>
        </w:rPr>
      </w:r>
      <w:r>
        <w:rPr>
          <w:noProof/>
        </w:rPr>
        <w:fldChar w:fldCharType="separate"/>
      </w:r>
      <w:r w:rsidR="00A53B48">
        <w:rPr>
          <w:noProof/>
        </w:rPr>
        <w:t>21</w:t>
      </w:r>
      <w:r>
        <w:rPr>
          <w:noProof/>
        </w:rPr>
        <w:fldChar w:fldCharType="end"/>
      </w:r>
    </w:p>
    <w:p w14:paraId="40D0A07D" w14:textId="77777777" w:rsidR="00E565EC" w:rsidRDefault="00E565EC">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_Toc107405266 \h </w:instrText>
      </w:r>
      <w:r>
        <w:rPr>
          <w:noProof/>
        </w:rPr>
      </w:r>
      <w:r>
        <w:rPr>
          <w:noProof/>
        </w:rPr>
        <w:fldChar w:fldCharType="separate"/>
      </w:r>
      <w:r w:rsidR="00A53B48">
        <w:rPr>
          <w:noProof/>
        </w:rPr>
        <w:t>21</w:t>
      </w:r>
      <w:r>
        <w:rPr>
          <w:noProof/>
        </w:rPr>
        <w:fldChar w:fldCharType="end"/>
      </w:r>
    </w:p>
    <w:p w14:paraId="1EA9A238" w14:textId="77777777" w:rsidR="00E565EC" w:rsidRDefault="00E565EC">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_Toc107405267 \h </w:instrText>
      </w:r>
      <w:r>
        <w:rPr>
          <w:noProof/>
        </w:rPr>
      </w:r>
      <w:r>
        <w:rPr>
          <w:noProof/>
        </w:rPr>
        <w:fldChar w:fldCharType="separate"/>
      </w:r>
      <w:r w:rsidR="00A53B48">
        <w:rPr>
          <w:noProof/>
        </w:rPr>
        <w:t>21</w:t>
      </w:r>
      <w:r>
        <w:rPr>
          <w:noProof/>
        </w:rPr>
        <w:fldChar w:fldCharType="end"/>
      </w:r>
    </w:p>
    <w:p w14:paraId="6CC10AC5" w14:textId="77777777" w:rsidR="00E565EC" w:rsidRDefault="00E565EC">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_Toc107405268 \h </w:instrText>
      </w:r>
      <w:r>
        <w:rPr>
          <w:noProof/>
        </w:rPr>
      </w:r>
      <w:r>
        <w:rPr>
          <w:noProof/>
        </w:rPr>
        <w:fldChar w:fldCharType="separate"/>
      </w:r>
      <w:r w:rsidR="00A53B48">
        <w:rPr>
          <w:noProof/>
        </w:rPr>
        <w:t>22</w:t>
      </w:r>
      <w:r>
        <w:rPr>
          <w:noProof/>
        </w:rPr>
        <w:fldChar w:fldCharType="end"/>
      </w:r>
    </w:p>
    <w:p w14:paraId="44C70BE5" w14:textId="77777777" w:rsidR="00E565EC" w:rsidRDefault="00E565EC">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_Toc107405269 \h </w:instrText>
      </w:r>
      <w:r>
        <w:rPr>
          <w:noProof/>
        </w:rPr>
      </w:r>
      <w:r>
        <w:rPr>
          <w:noProof/>
        </w:rPr>
        <w:fldChar w:fldCharType="separate"/>
      </w:r>
      <w:r w:rsidR="00A53B48">
        <w:rPr>
          <w:noProof/>
        </w:rPr>
        <w:t>23</w:t>
      </w:r>
      <w:r>
        <w:rPr>
          <w:noProof/>
        </w:rPr>
        <w:fldChar w:fldCharType="end"/>
      </w:r>
    </w:p>
    <w:p w14:paraId="2320326D" w14:textId="77777777" w:rsidR="00E565EC" w:rsidRDefault="00E565EC">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_Toc107405270 \h </w:instrText>
      </w:r>
      <w:r>
        <w:rPr>
          <w:noProof/>
        </w:rPr>
      </w:r>
      <w:r>
        <w:rPr>
          <w:noProof/>
        </w:rPr>
        <w:fldChar w:fldCharType="separate"/>
      </w:r>
      <w:r w:rsidR="00A53B48">
        <w:rPr>
          <w:noProof/>
        </w:rPr>
        <w:t>23</w:t>
      </w:r>
      <w:r>
        <w:rPr>
          <w:noProof/>
        </w:rPr>
        <w:fldChar w:fldCharType="end"/>
      </w:r>
    </w:p>
    <w:p w14:paraId="253B3818" w14:textId="77777777" w:rsidR="00E565EC" w:rsidRDefault="00E565EC">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_Toc107405271 \h </w:instrText>
      </w:r>
      <w:r>
        <w:rPr>
          <w:noProof/>
        </w:rPr>
      </w:r>
      <w:r>
        <w:rPr>
          <w:noProof/>
        </w:rPr>
        <w:fldChar w:fldCharType="separate"/>
      </w:r>
      <w:r w:rsidR="00A53B48">
        <w:rPr>
          <w:noProof/>
        </w:rPr>
        <w:t>24</w:t>
      </w:r>
      <w:r>
        <w:rPr>
          <w:noProof/>
        </w:rPr>
        <w:fldChar w:fldCharType="end"/>
      </w:r>
    </w:p>
    <w:p w14:paraId="6BE3C8E8" w14:textId="77777777" w:rsidR="00E565EC" w:rsidRDefault="00E565EC">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_Toc107405272 \h </w:instrText>
      </w:r>
      <w:r>
        <w:rPr>
          <w:noProof/>
        </w:rPr>
      </w:r>
      <w:r>
        <w:rPr>
          <w:noProof/>
        </w:rPr>
        <w:fldChar w:fldCharType="separate"/>
      </w:r>
      <w:r w:rsidR="00A53B48">
        <w:rPr>
          <w:noProof/>
        </w:rPr>
        <w:t>24</w:t>
      </w:r>
      <w:r>
        <w:rPr>
          <w:noProof/>
        </w:rPr>
        <w:fldChar w:fldCharType="end"/>
      </w:r>
    </w:p>
    <w:p w14:paraId="1C9F6478" w14:textId="77777777" w:rsidR="00E565EC" w:rsidRDefault="00E565EC">
      <w:pPr>
        <w:pStyle w:val="TOC2"/>
        <w:tabs>
          <w:tab w:val="left" w:pos="1418"/>
        </w:tabs>
        <w:rPr>
          <w:rFonts w:asciiTheme="minorHAnsi" w:eastAsiaTheme="minorEastAsia" w:hAnsiTheme="minorHAnsi" w:cstheme="minorBidi"/>
          <w:b w:val="0"/>
          <w:iCs w:val="0"/>
          <w:noProof/>
          <w:sz w:val="22"/>
          <w:lang w:val="en-AU" w:eastAsia="en-AU"/>
        </w:rPr>
      </w:pPr>
      <w:r w:rsidRPr="00C7201D">
        <w:rPr>
          <w:b w:val="0"/>
          <w:noProof/>
          <w14:scene3d>
            <w14:camera w14:prst="orthographicFront"/>
            <w14:lightRig w14:rig="threePt" w14:dir="t">
              <w14:rot w14:lat="0" w14:lon="0" w14:rev="0"/>
            </w14:lightRig>
          </w14:scene3d>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_Toc107405273 \h </w:instrText>
      </w:r>
      <w:r>
        <w:rPr>
          <w:noProof/>
        </w:rPr>
      </w:r>
      <w:r>
        <w:rPr>
          <w:noProof/>
        </w:rPr>
        <w:fldChar w:fldCharType="separate"/>
      </w:r>
      <w:r w:rsidR="00A53B48">
        <w:rPr>
          <w:noProof/>
        </w:rPr>
        <w:t>26</w:t>
      </w:r>
      <w:r>
        <w:rPr>
          <w:noProof/>
        </w:rPr>
        <w:fldChar w:fldCharType="end"/>
      </w:r>
    </w:p>
    <w:p w14:paraId="377FD8F3" w14:textId="77777777" w:rsidR="00DD3C0D" w:rsidRDefault="004A238A" w:rsidP="00DD3C0D">
      <w:pPr>
        <w:sectPr w:rsidR="00DD3C0D" w:rsidSect="0002331D">
          <w:footerReference w:type="default" r:id="rId17"/>
          <w:footerReference w:type="first" r:id="rId18"/>
          <w:pgSz w:w="11907" w:h="16840" w:code="9"/>
          <w:pgMar w:top="1418" w:right="1418" w:bottom="1276" w:left="1701" w:header="709" w:footer="709" w:gutter="0"/>
          <w:cols w:space="720"/>
          <w:docGrid w:linePitch="360"/>
        </w:sectPr>
      </w:pPr>
      <w:r w:rsidRPr="00007E4B">
        <w:rPr>
          <w:rFonts w:eastAsia="Calibri"/>
        </w:rPr>
        <w:fldChar w:fldCharType="end"/>
      </w:r>
    </w:p>
    <w:p w14:paraId="3EB2C170" w14:textId="7942CFF1" w:rsidR="00CE6D9D" w:rsidRPr="00F03944" w:rsidRDefault="00675558" w:rsidP="00F10098">
      <w:pPr>
        <w:pStyle w:val="Heading2"/>
      </w:pPr>
      <w:bookmarkStart w:id="10" w:name="_Toc458420391"/>
      <w:bookmarkStart w:id="11" w:name="_Toc462824846"/>
      <w:bookmarkStart w:id="12" w:name="_Toc496536648"/>
      <w:bookmarkStart w:id="13" w:name="_Toc531277475"/>
      <w:bookmarkStart w:id="14" w:name="_Toc955285"/>
      <w:bookmarkStart w:id="15" w:name="_Toc101366091"/>
      <w:bookmarkStart w:id="16" w:name="_Toc107405215"/>
      <w:r>
        <w:lastRenderedPageBreak/>
        <w:t>Defence Global Competiveness</w:t>
      </w:r>
      <w:r w:rsidR="00317651" w:rsidRPr="00F03944">
        <w:t xml:space="preserve"> Grants</w:t>
      </w:r>
      <w:r w:rsidR="008E5954">
        <w:t xml:space="preserve"> Program</w:t>
      </w:r>
      <w:r w:rsidRPr="00F03944">
        <w:t xml:space="preserve"> </w:t>
      </w:r>
      <w:bookmarkEnd w:id="10"/>
      <w:bookmarkEnd w:id="11"/>
      <w:r w:rsidR="00F7040C" w:rsidRPr="00F03944">
        <w:t>p</w:t>
      </w:r>
      <w:r w:rsidR="00CE6D9D" w:rsidRPr="00F03944">
        <w:t>rocess</w:t>
      </w:r>
      <w:r w:rsidR="009F5A19" w:rsidRPr="00F03944">
        <w:t>es</w:t>
      </w:r>
      <w:bookmarkEnd w:id="6"/>
      <w:bookmarkEnd w:id="7"/>
      <w:bookmarkEnd w:id="8"/>
      <w:bookmarkEnd w:id="9"/>
      <w:bookmarkEnd w:id="12"/>
      <w:bookmarkEnd w:id="13"/>
      <w:bookmarkEnd w:id="14"/>
      <w:bookmarkEnd w:id="15"/>
      <w:bookmarkEnd w:id="16"/>
    </w:p>
    <w:p w14:paraId="6AB3B363" w14:textId="3941DE9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675558" w:rsidRPr="00675558">
        <w:rPr>
          <w:b/>
        </w:rPr>
        <w:t>Defence Global Competiveness Grants</w:t>
      </w:r>
      <w:r w:rsidR="00675558" w:rsidRPr="006C71EE">
        <w:t xml:space="preserve"> </w:t>
      </w:r>
      <w:r w:rsidR="008E5954" w:rsidRPr="00304995">
        <w:rPr>
          <w:b/>
        </w:rPr>
        <w:t>Program</w:t>
      </w:r>
      <w:r w:rsidR="008E5954">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0AF5C4AB" w14:textId="1DB0BE1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rsidR="00D73968">
        <w:t>,</w:t>
      </w:r>
      <w:r>
        <w:t xml:space="preserve"> which contributes to </w:t>
      </w:r>
      <w:r w:rsidR="000E4F87">
        <w:t xml:space="preserve">the </w:t>
      </w:r>
      <w:r w:rsidR="00D73968">
        <w:t>Department of Defence</w:t>
      </w:r>
      <w:r>
        <w:t xml:space="preserve">’s Outcome </w:t>
      </w:r>
      <w:r w:rsidR="00675558">
        <w:t>1</w:t>
      </w:r>
      <w:r w:rsidR="00D73968">
        <w:t>.1</w:t>
      </w:r>
      <w:r>
        <w:t xml:space="preserve">. </w:t>
      </w:r>
      <w:r w:rsidRPr="00F40BDA">
        <w:t xml:space="preserve">The </w:t>
      </w:r>
      <w:r w:rsidR="00D73968">
        <w:t>Department of Defence</w:t>
      </w:r>
      <w:r w:rsidR="00C659C4">
        <w:t xml:space="preserve"> </w:t>
      </w:r>
      <w:r w:rsidRPr="00F40BDA">
        <w:t xml:space="preserve">works with stakeholders to plan and design the grant </w:t>
      </w:r>
      <w:r>
        <w:t>program according to</w:t>
      </w:r>
      <w:r w:rsidRPr="00F40BDA">
        <w:t xml:space="preserve"> the </w:t>
      </w:r>
      <w:hyperlink r:id="rId19" w:history="1">
        <w:r w:rsidRPr="002C62AA">
          <w:rPr>
            <w:rStyle w:val="Hyperlink"/>
            <w:i/>
          </w:rPr>
          <w:t>Commonwealth Grants Rules and Guidelines</w:t>
        </w:r>
        <w:r w:rsidRPr="002C62AA">
          <w:rPr>
            <w:rStyle w:val="Hyperlink"/>
          </w:rPr>
          <w:t>.</w:t>
        </w:r>
      </w:hyperlink>
    </w:p>
    <w:p w14:paraId="11869696"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34BB06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39BAB32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4A77123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502B347"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63A488D3"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3A22054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63173F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239EE1E"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3370E19F" w14:textId="75CBED4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0C8C59D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F5E849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68114A4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7A5B734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161B9A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3D1B9C6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674CBEE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643FAA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8F2EF7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1AD9A78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AFCFDA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469AA83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633E53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FEDB21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5CD61C4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D06EC37"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DA0C476"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75558">
        <w:rPr>
          <w:b/>
        </w:rPr>
        <w:t>Defence Global Competitiveness</w:t>
      </w:r>
      <w:r w:rsidR="006E1A52">
        <w:rPr>
          <w:b/>
        </w:rPr>
        <w:t xml:space="preserve"> Grants</w:t>
      </w:r>
    </w:p>
    <w:p w14:paraId="0B9DAB7A" w14:textId="5525F821" w:rsidR="00CE6D9D" w:rsidRDefault="006E1A5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Department of Defence</w:t>
      </w:r>
      <w:r w:rsidR="00CE6D9D" w:rsidRPr="00C659C4">
        <w:t xml:space="preserve"> </w:t>
      </w:r>
      <w:r w:rsidR="000E4F87">
        <w:t xml:space="preserve">will </w:t>
      </w:r>
      <w:r w:rsidR="00CE6D9D" w:rsidRPr="00C659C4">
        <w:t xml:space="preserve">evaluate the specific grant activity and </w:t>
      </w:r>
      <w:r w:rsidR="00675558">
        <w:t>Defence Global Competitiveness</w:t>
      </w:r>
      <w:r>
        <w:t xml:space="preserve"> Grants</w:t>
      </w:r>
      <w:r w:rsidR="00686047">
        <w:t xml:space="preserve"> </w:t>
      </w:r>
      <w:r w:rsidR="00CE6D9D" w:rsidRPr="00C659C4">
        <w:t>as a whole. We base this on information you provide to us and that we collect from various sources.</w:t>
      </w:r>
      <w:r w:rsidR="00CE6D9D" w:rsidRPr="00F40BDA">
        <w:t xml:space="preserve"> </w:t>
      </w:r>
    </w:p>
    <w:p w14:paraId="5A4E447F" w14:textId="77777777" w:rsidR="00686047" w:rsidRPr="00F03944" w:rsidRDefault="00686047">
      <w:pPr>
        <w:pStyle w:val="Heading2"/>
      </w:pPr>
      <w:bookmarkStart w:id="17" w:name="_Toc519758289"/>
      <w:bookmarkStart w:id="18" w:name="_Toc496536649"/>
      <w:bookmarkStart w:id="19" w:name="_Toc531277476"/>
      <w:bookmarkStart w:id="20" w:name="_Toc955286"/>
      <w:bookmarkStart w:id="21" w:name="_Toc3447573"/>
      <w:bookmarkStart w:id="22" w:name="_Toc101366092"/>
      <w:bookmarkStart w:id="23" w:name="_Toc107405216"/>
      <w:r w:rsidRPr="00F03944">
        <w:lastRenderedPageBreak/>
        <w:t xml:space="preserve">About the grant </w:t>
      </w:r>
      <w:bookmarkEnd w:id="17"/>
      <w:r w:rsidRPr="00F03944">
        <w:t>program</w:t>
      </w:r>
      <w:bookmarkEnd w:id="18"/>
      <w:bookmarkEnd w:id="19"/>
      <w:bookmarkEnd w:id="20"/>
      <w:bookmarkEnd w:id="21"/>
      <w:bookmarkEnd w:id="22"/>
      <w:bookmarkEnd w:id="23"/>
    </w:p>
    <w:p w14:paraId="6164CC97" w14:textId="453260AB" w:rsidR="00913CE1" w:rsidRPr="00F03944" w:rsidRDefault="00686047" w:rsidP="00B557BB">
      <w:pPr>
        <w:pStyle w:val="Heading3"/>
      </w:pPr>
      <w:bookmarkStart w:id="24" w:name="_Toc101366093"/>
      <w:bookmarkStart w:id="25" w:name="_Toc508625187"/>
      <w:bookmarkStart w:id="26" w:name="_Toc3447574"/>
      <w:bookmarkStart w:id="27" w:name="_Toc101366094"/>
      <w:bookmarkStart w:id="28" w:name="_Toc107405217"/>
      <w:bookmarkStart w:id="29" w:name="_Toc496536650"/>
      <w:bookmarkStart w:id="30" w:name="_Toc531277477"/>
      <w:bookmarkStart w:id="31" w:name="_Toc955287"/>
      <w:bookmarkEnd w:id="24"/>
      <w:r w:rsidRPr="00F03944">
        <w:t xml:space="preserve">About the </w:t>
      </w:r>
      <w:bookmarkEnd w:id="25"/>
      <w:r w:rsidR="006431A7" w:rsidRPr="00F03944">
        <w:t>D</w:t>
      </w:r>
      <w:r w:rsidR="00913CE1" w:rsidRPr="00F03944">
        <w:t xml:space="preserve">efence </w:t>
      </w:r>
      <w:r w:rsidR="00171C85" w:rsidRPr="00F03944">
        <w:t xml:space="preserve">Global Competitiveness </w:t>
      </w:r>
      <w:r w:rsidR="00A65D23">
        <w:t>G</w:t>
      </w:r>
      <w:r w:rsidR="00171C85" w:rsidRPr="00F03944">
        <w:t>rants</w:t>
      </w:r>
      <w:r w:rsidRPr="00F03944">
        <w:t xml:space="preserve"> </w:t>
      </w:r>
      <w:r w:rsidR="00A65D23">
        <w:t>P</w:t>
      </w:r>
      <w:r w:rsidR="008E5954">
        <w:t xml:space="preserve">rogram </w:t>
      </w:r>
      <w:r w:rsidR="00171C85" w:rsidRPr="00F03944">
        <w:t>opportunity</w:t>
      </w:r>
      <w:bookmarkEnd w:id="26"/>
      <w:bookmarkEnd w:id="27"/>
      <w:bookmarkEnd w:id="28"/>
    </w:p>
    <w:p w14:paraId="7309AF91" w14:textId="0506A20E" w:rsidR="00171C85" w:rsidRPr="00977B6E" w:rsidRDefault="00171C85" w:rsidP="00171C85">
      <w:pPr>
        <w:rPr>
          <w:rFonts w:cs="Arial"/>
          <w:szCs w:val="20"/>
        </w:rPr>
      </w:pPr>
      <w:r w:rsidRPr="00977B6E" w:rsidDel="00D01699">
        <w:rPr>
          <w:rFonts w:cs="Arial"/>
          <w:szCs w:val="20"/>
        </w:rPr>
        <w:t>These guidelin</w:t>
      </w:r>
      <w:r w:rsidRPr="00977B6E">
        <w:rPr>
          <w:rFonts w:cs="Arial"/>
          <w:szCs w:val="20"/>
        </w:rPr>
        <w:t xml:space="preserve">es contain information for the </w:t>
      </w:r>
      <w:r>
        <w:rPr>
          <w:rFonts w:cs="Arial"/>
          <w:szCs w:val="20"/>
        </w:rPr>
        <w:t xml:space="preserve">Defence Global Competitiveness </w:t>
      </w:r>
      <w:r w:rsidR="00A65D23">
        <w:rPr>
          <w:rFonts w:cs="Arial"/>
          <w:szCs w:val="20"/>
        </w:rPr>
        <w:t>G</w:t>
      </w:r>
      <w:r w:rsidRPr="00977B6E">
        <w:rPr>
          <w:rFonts w:cs="Arial"/>
          <w:szCs w:val="20"/>
        </w:rPr>
        <w:t>rants</w:t>
      </w:r>
      <w:r w:rsidR="008E5954">
        <w:rPr>
          <w:rFonts w:cs="Arial"/>
          <w:szCs w:val="20"/>
        </w:rPr>
        <w:t xml:space="preserve"> </w:t>
      </w:r>
      <w:r w:rsidR="00A65D23">
        <w:rPr>
          <w:rFonts w:cs="Arial"/>
          <w:szCs w:val="20"/>
        </w:rPr>
        <w:t>P</w:t>
      </w:r>
      <w:r w:rsidR="008E5954">
        <w:rPr>
          <w:rFonts w:cs="Arial"/>
          <w:szCs w:val="20"/>
        </w:rPr>
        <w:t>rogram</w:t>
      </w:r>
      <w:r w:rsidRPr="00977B6E">
        <w:rPr>
          <w:rFonts w:cs="Arial"/>
          <w:szCs w:val="20"/>
        </w:rPr>
        <w:t>.</w:t>
      </w:r>
    </w:p>
    <w:p w14:paraId="27C5415F" w14:textId="4E074A54" w:rsidR="006A1AE2" w:rsidRDefault="00C90C8C" w:rsidP="00C90C8C">
      <w:pPr>
        <w:rPr>
          <w:rFonts w:cs="Arial"/>
          <w:szCs w:val="20"/>
        </w:rPr>
      </w:pPr>
      <w:r>
        <w:rPr>
          <w:rFonts w:cs="Arial"/>
          <w:szCs w:val="20"/>
        </w:rPr>
        <w:t xml:space="preserve">The </w:t>
      </w:r>
      <w:r w:rsidRPr="00EB00E1">
        <w:rPr>
          <w:rFonts w:cs="Arial"/>
          <w:szCs w:val="20"/>
        </w:rPr>
        <w:t>Defence Export Strategy</w:t>
      </w:r>
      <w:r>
        <w:rPr>
          <w:rFonts w:cs="Arial"/>
          <w:szCs w:val="20"/>
        </w:rPr>
        <w:t xml:space="preserve"> </w:t>
      </w:r>
      <w:proofErr w:type="gramStart"/>
      <w:r>
        <w:rPr>
          <w:rFonts w:cs="Arial"/>
          <w:szCs w:val="20"/>
        </w:rPr>
        <w:t>was published</w:t>
      </w:r>
      <w:proofErr w:type="gramEnd"/>
      <w:r>
        <w:rPr>
          <w:rFonts w:cs="Arial"/>
          <w:szCs w:val="20"/>
        </w:rPr>
        <w:t xml:space="preserve"> in January 2018</w:t>
      </w:r>
      <w:r w:rsidR="002D23EB">
        <w:rPr>
          <w:rFonts w:cs="Arial"/>
          <w:szCs w:val="20"/>
        </w:rPr>
        <w:t xml:space="preserve"> and </w:t>
      </w:r>
      <w:r>
        <w:rPr>
          <w:rFonts w:cs="Arial"/>
          <w:szCs w:val="20"/>
        </w:rPr>
        <w:t xml:space="preserve">is available at </w:t>
      </w:r>
      <w:hyperlink r:id="rId20" w:history="1">
        <w:r w:rsidR="00A87773" w:rsidRPr="00A87773">
          <w:rPr>
            <w:rStyle w:val="Hyperlink"/>
            <w:rFonts w:cs="Arial"/>
            <w:szCs w:val="20"/>
          </w:rPr>
          <w:t>www.defence.gov.au</w:t>
        </w:r>
      </w:hyperlink>
      <w:r w:rsidR="00A87773">
        <w:rPr>
          <w:rFonts w:cs="Arial"/>
          <w:szCs w:val="20"/>
        </w:rPr>
        <w:t>.</w:t>
      </w:r>
    </w:p>
    <w:p w14:paraId="28BC9C7C" w14:textId="46B2A89F" w:rsidR="00171C85" w:rsidRDefault="00171C85" w:rsidP="00171C85">
      <w:pPr>
        <w:rPr>
          <w:rFonts w:cs="Arial"/>
          <w:szCs w:val="20"/>
        </w:rPr>
      </w:pPr>
      <w:r w:rsidRPr="00EB00E1">
        <w:rPr>
          <w:rFonts w:cs="Arial"/>
          <w:szCs w:val="20"/>
        </w:rPr>
        <w:t xml:space="preserve">The Government recognises that Australian </w:t>
      </w:r>
      <w:r>
        <w:rPr>
          <w:rFonts w:cs="Arial"/>
          <w:szCs w:val="20"/>
        </w:rPr>
        <w:t xml:space="preserve">defence </w:t>
      </w:r>
      <w:r w:rsidRPr="00EB00E1">
        <w:rPr>
          <w:rFonts w:cs="Arial"/>
          <w:szCs w:val="20"/>
        </w:rPr>
        <w:t xml:space="preserve">industry cannot sustain itself on the needs of the Australian Defence Force alone. New markets and opportunities are required to unlock the full potential of Australian defence industry to grow, innovate, and support Defence’s future needs. </w:t>
      </w:r>
    </w:p>
    <w:p w14:paraId="66CC0022" w14:textId="4BC5D6A9" w:rsidR="00171C85" w:rsidRDefault="00171C85" w:rsidP="00171C85">
      <w:r w:rsidRPr="008F4C7C">
        <w:t xml:space="preserve">The </w:t>
      </w:r>
      <w:r w:rsidRPr="008F4C7C">
        <w:rPr>
          <w:bCs/>
        </w:rPr>
        <w:t>objective</w:t>
      </w:r>
      <w:r w:rsidRPr="008F4C7C">
        <w:t xml:space="preserve"> of the </w:t>
      </w:r>
      <w:r>
        <w:t>Defence Global Competitiveness Grant</w:t>
      </w:r>
      <w:r w:rsidR="008E5954">
        <w:t>s Program</w:t>
      </w:r>
      <w:r>
        <w:t xml:space="preserve"> </w:t>
      </w:r>
      <w:r w:rsidRPr="008F4C7C">
        <w:t xml:space="preserve">is </w:t>
      </w:r>
      <w:r>
        <w:t>to</w:t>
      </w:r>
      <w:r w:rsidRPr="008F4C7C">
        <w:t xml:space="preserve"> build a stronger, more sustainable and globally competitive Aust</w:t>
      </w:r>
      <w:r>
        <w:t xml:space="preserve">ralian defence industry by </w:t>
      </w:r>
      <w:r w:rsidRPr="008F4C7C">
        <w:t>support</w:t>
      </w:r>
      <w:r>
        <w:t>ing</w:t>
      </w:r>
      <w:r w:rsidRPr="008F4C7C">
        <w:t xml:space="preserve"> eligible Australian </w:t>
      </w:r>
      <w:r w:rsidR="00A65D23" w:rsidRPr="00A65D23">
        <w:t>Small to Medium Enterprise</w:t>
      </w:r>
      <w:r w:rsidR="00A65D23">
        <w:t>s</w:t>
      </w:r>
      <w:r w:rsidR="00A65D23" w:rsidRPr="00A65D23">
        <w:t xml:space="preserve"> </w:t>
      </w:r>
      <w:r w:rsidRPr="008F4C7C">
        <w:t xml:space="preserve">SMEs to build export capability. </w:t>
      </w:r>
    </w:p>
    <w:p w14:paraId="721A9523" w14:textId="77777777" w:rsidR="00171C85" w:rsidRPr="00445567" w:rsidRDefault="00171C85" w:rsidP="00171C85">
      <w:r w:rsidRPr="00445567">
        <w:t xml:space="preserve">This </w:t>
      </w:r>
      <w:proofErr w:type="gramStart"/>
      <w:r w:rsidRPr="00445567">
        <w:t>will be achieved</w:t>
      </w:r>
      <w:proofErr w:type="gramEnd"/>
      <w:r w:rsidRPr="00445567">
        <w:t xml:space="preserve"> by providing grants to eligible Australian SMEs to enable them to overcome barriers to accessing export opportunities such as:</w:t>
      </w:r>
    </w:p>
    <w:p w14:paraId="00D841A6" w14:textId="77777777" w:rsidR="00171C85" w:rsidRPr="00813B20" w:rsidRDefault="00171C85" w:rsidP="00813B20">
      <w:pPr>
        <w:pStyle w:val="ListBullet"/>
      </w:pPr>
      <w:r w:rsidRPr="00813B20">
        <w:t>achieving international certifications/accreditations; and</w:t>
      </w:r>
    </w:p>
    <w:p w14:paraId="035B405F" w14:textId="77777777" w:rsidR="00171C85" w:rsidRPr="00813B20" w:rsidRDefault="00171C85" w:rsidP="00813B20">
      <w:pPr>
        <w:pStyle w:val="ListBullet"/>
      </w:pPr>
      <w:proofErr w:type="gramStart"/>
      <w:r w:rsidRPr="00813B20">
        <w:t>procuring</w:t>
      </w:r>
      <w:proofErr w:type="gramEnd"/>
      <w:r w:rsidRPr="00813B20">
        <w:t xml:space="preserve"> and commissioning capital items.</w:t>
      </w:r>
    </w:p>
    <w:p w14:paraId="5EC11F6E" w14:textId="77777777" w:rsidR="00171C85" w:rsidRDefault="00171C85" w:rsidP="00171C85">
      <w:pPr>
        <w:spacing w:after="80"/>
      </w:pPr>
      <w:r w:rsidRPr="00445567">
        <w:rPr>
          <w:rFonts w:cs="Arial"/>
        </w:rPr>
        <w:t xml:space="preserve">The intended outcome of the </w:t>
      </w:r>
      <w:r w:rsidRPr="00445567">
        <w:rPr>
          <w:iCs w:val="0"/>
        </w:rPr>
        <w:t>grant opportunity</w:t>
      </w:r>
      <w:r w:rsidRPr="00445567">
        <w:rPr>
          <w:rFonts w:cs="Arial"/>
        </w:rPr>
        <w:t xml:space="preserve"> is a</w:t>
      </w:r>
      <w:r w:rsidRPr="00445567">
        <w:t xml:space="preserve"> more sustainable and more globally competitive Australian defence industry to support Australia’s Defence capability needs. This </w:t>
      </w:r>
      <w:proofErr w:type="gramStart"/>
      <w:r w:rsidRPr="00445567">
        <w:t>will be demonstrated</w:t>
      </w:r>
      <w:proofErr w:type="gramEnd"/>
      <w:r w:rsidRPr="00445567">
        <w:t xml:space="preserve"> through eligible Australian SMEs being able to access increased export opportunities.</w:t>
      </w:r>
    </w:p>
    <w:p w14:paraId="38FB384B" w14:textId="77777777" w:rsidR="005057B2" w:rsidRPr="00FA7CBE" w:rsidRDefault="005057B2" w:rsidP="005057B2">
      <w:pPr>
        <w:spacing w:after="80"/>
        <w:rPr>
          <w:rFonts w:ascii="Calibri" w:hAnsi="Calibri"/>
          <w:iCs w:val="0"/>
          <w:color w:val="000000" w:themeColor="text1"/>
          <w:szCs w:val="22"/>
        </w:rPr>
      </w:pPr>
      <w:r w:rsidRPr="00FA7CBE">
        <w:rPr>
          <w:color w:val="000000" w:themeColor="text1"/>
        </w:rPr>
        <w:t>The Defence Export Strategy defines Australian defence exports as “any defence-specific or dual-use goods or services exported by Australian defence industry, including as part of a supply chain, that are intended for a defence or national security end-user”.</w:t>
      </w:r>
    </w:p>
    <w:p w14:paraId="31DF96A9" w14:textId="77777777" w:rsidR="00171C85" w:rsidRPr="00030625" w:rsidRDefault="00171C85" w:rsidP="00171C85">
      <w:pPr>
        <w:spacing w:after="80"/>
        <w:rPr>
          <w:rFonts w:cs="Arial"/>
        </w:rPr>
      </w:pPr>
      <w:r w:rsidRPr="00022A7F">
        <w:t>This document sets out</w:t>
      </w:r>
      <w:r>
        <w:t>:</w:t>
      </w:r>
    </w:p>
    <w:p w14:paraId="69A3A7DC" w14:textId="0777E507" w:rsidR="00171C85" w:rsidRDefault="00171C85" w:rsidP="00813B20">
      <w:pPr>
        <w:pStyle w:val="ListBullet"/>
      </w:pPr>
      <w:r w:rsidRPr="000A271A">
        <w:t xml:space="preserve">the eligibility and </w:t>
      </w:r>
      <w:r w:rsidR="00F10098">
        <w:t>assessment</w:t>
      </w:r>
      <w:r w:rsidR="00F10098" w:rsidRPr="000A271A">
        <w:t xml:space="preserve"> </w:t>
      </w:r>
      <w:r w:rsidRPr="000A271A">
        <w:t>criteria</w:t>
      </w:r>
    </w:p>
    <w:p w14:paraId="466B944A" w14:textId="77777777" w:rsidR="00171C85" w:rsidRDefault="00171C85" w:rsidP="00813B20">
      <w:pPr>
        <w:pStyle w:val="ListBullet"/>
      </w:pPr>
      <w:r w:rsidRPr="009D0EBC">
        <w:t xml:space="preserve">how </w:t>
      </w:r>
      <w:r>
        <w:t xml:space="preserve">we consider and assess </w:t>
      </w:r>
      <w:r w:rsidRPr="009D0EBC">
        <w:t>grant applications</w:t>
      </w:r>
    </w:p>
    <w:p w14:paraId="5D46AB8C" w14:textId="7F2DD5BC" w:rsidR="00F10098" w:rsidRPr="009D0EBC" w:rsidRDefault="00F10098" w:rsidP="00B557BB">
      <w:pPr>
        <w:pStyle w:val="ListBullet"/>
      </w:pPr>
      <w:r w:rsidRPr="005A61FE">
        <w:t>how we notify applicants and enter into grant agreements with grantees</w:t>
      </w:r>
    </w:p>
    <w:p w14:paraId="2824ADE8" w14:textId="53733872" w:rsidR="00171C85" w:rsidRPr="009D0EBC" w:rsidRDefault="00171C85" w:rsidP="00813B20">
      <w:pPr>
        <w:pStyle w:val="ListBullet"/>
      </w:pPr>
      <w:r w:rsidRPr="009D0EBC">
        <w:t xml:space="preserve">how </w:t>
      </w:r>
      <w:r>
        <w:t xml:space="preserve">we monitor and evaluate </w:t>
      </w:r>
      <w:r w:rsidRPr="009D0EBC">
        <w:t>grantees</w:t>
      </w:r>
      <w:r w:rsidR="00F10098" w:rsidRPr="005A61FE">
        <w:t>’ performance</w:t>
      </w:r>
    </w:p>
    <w:p w14:paraId="22305AA6" w14:textId="77777777" w:rsidR="00171C85" w:rsidRPr="009D0EBC" w:rsidRDefault="00171C85" w:rsidP="00813B20">
      <w:pPr>
        <w:pStyle w:val="ListBullet"/>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34126314" w14:textId="24AA911C" w:rsidR="00171C85" w:rsidRPr="00CC767D" w:rsidRDefault="00171C85" w:rsidP="00171C85">
      <w:r w:rsidRPr="006E6377">
        <w:t>The Departm</w:t>
      </w:r>
      <w:r w:rsidR="00E86487">
        <w:t xml:space="preserve">ent of Industry, </w:t>
      </w:r>
      <w:r w:rsidRPr="006E6377">
        <w:t>Science</w:t>
      </w:r>
      <w:r w:rsidR="00E86487">
        <w:t xml:space="preserve"> and Resources</w:t>
      </w:r>
      <w:r w:rsidRPr="006E6377">
        <w:t xml:space="preserve"> </w:t>
      </w:r>
      <w:r>
        <w:t xml:space="preserve">(the department) </w:t>
      </w:r>
      <w:r w:rsidRPr="006E6377">
        <w:t xml:space="preserve">is responsible for administering the </w:t>
      </w:r>
      <w:r>
        <w:t xml:space="preserve">grant opportunity </w:t>
      </w:r>
      <w:r w:rsidRPr="00CC767D">
        <w:t xml:space="preserve">on behalf of </w:t>
      </w:r>
      <w:r>
        <w:t>the Department of Defence.</w:t>
      </w:r>
    </w:p>
    <w:p w14:paraId="25CBE0B1" w14:textId="77777777" w:rsidR="00F10098" w:rsidRDefault="00F10098" w:rsidP="00F10098">
      <w:r>
        <w:t xml:space="preserve">We have defined key terms used in these guidelines in the glossary at section </w:t>
      </w:r>
      <w:r>
        <w:fldChar w:fldCharType="begin"/>
      </w:r>
      <w:r>
        <w:instrText xml:space="preserve"> REF _Ref17466953 \r \h </w:instrText>
      </w:r>
      <w:r>
        <w:fldChar w:fldCharType="separate"/>
      </w:r>
      <w:r w:rsidR="00A53B48">
        <w:t>14</w:t>
      </w:r>
      <w:r>
        <w:fldChar w:fldCharType="end"/>
      </w:r>
      <w:r>
        <w:t>.</w:t>
      </w:r>
    </w:p>
    <w:p w14:paraId="1B75BA28" w14:textId="77777777" w:rsidR="00171C85" w:rsidRDefault="00171C85" w:rsidP="00171C85">
      <w:r>
        <w:t>You should read this document carefully before you fill out an application.</w:t>
      </w:r>
    </w:p>
    <w:p w14:paraId="0E7357CB" w14:textId="5B5CF9AF" w:rsidR="00171C85" w:rsidRPr="000F576B" w:rsidRDefault="00171C85" w:rsidP="00171C85">
      <w:r>
        <w:t xml:space="preserve">We administer the grant opportunity according to </w:t>
      </w:r>
      <w:r w:rsidRPr="00045933">
        <w:t xml:space="preserve">the </w:t>
      </w:r>
      <w:hyperlink r:id="rId21" w:history="1">
        <w:r w:rsidRPr="00051B6D">
          <w:rPr>
            <w:i/>
          </w:rPr>
          <w:t>Commonwealth Grants Rules and Guidelines</w:t>
        </w:r>
        <w:r w:rsidRPr="00686047">
          <w:t xml:space="preserve"> (CGRGs)</w:t>
        </w:r>
      </w:hyperlink>
      <w:r w:rsidRPr="00686047">
        <w:rPr>
          <w:vertAlign w:val="superscript"/>
        </w:rPr>
        <w:footnoteReference w:id="2"/>
      </w:r>
      <w:r w:rsidRPr="00686047">
        <w:t>.</w:t>
      </w:r>
    </w:p>
    <w:p w14:paraId="79FBB041" w14:textId="77777777" w:rsidR="00712F06" w:rsidRPr="000F7294" w:rsidRDefault="00405D85" w:rsidP="00F10098">
      <w:pPr>
        <w:pStyle w:val="Heading2"/>
      </w:pPr>
      <w:bookmarkStart w:id="32" w:name="_Toc99427763"/>
      <w:bookmarkStart w:id="33" w:name="_Toc496536651"/>
      <w:bookmarkStart w:id="34" w:name="_Toc531277478"/>
      <w:bookmarkStart w:id="35" w:name="_Toc955288"/>
      <w:bookmarkStart w:id="36" w:name="_Toc508630531"/>
      <w:bookmarkStart w:id="37" w:name="_Toc519758292"/>
      <w:bookmarkStart w:id="38" w:name="_Toc3447575"/>
      <w:bookmarkStart w:id="39" w:name="_Toc101366095"/>
      <w:bookmarkStart w:id="40" w:name="_Toc107405218"/>
      <w:bookmarkStart w:id="41" w:name="_Toc164844263"/>
      <w:bookmarkStart w:id="42" w:name="_Toc383003256"/>
      <w:bookmarkEnd w:id="5"/>
      <w:bookmarkEnd w:id="29"/>
      <w:bookmarkEnd w:id="30"/>
      <w:bookmarkEnd w:id="31"/>
      <w:bookmarkEnd w:id="32"/>
      <w:r w:rsidRPr="000F7294">
        <w:t xml:space="preserve">Grant </w:t>
      </w:r>
      <w:r w:rsidR="00D26B94" w:rsidRPr="000F7294">
        <w:t>amount</w:t>
      </w:r>
      <w:r w:rsidR="00A439FB" w:rsidRPr="000F7294">
        <w:t xml:space="preserve"> and </w:t>
      </w:r>
      <w:r w:rsidRPr="000F7294">
        <w:t xml:space="preserve">grant </w:t>
      </w:r>
      <w:r w:rsidR="00A439FB" w:rsidRPr="000F7294">
        <w:t>period</w:t>
      </w:r>
      <w:bookmarkEnd w:id="33"/>
      <w:bookmarkEnd w:id="34"/>
      <w:bookmarkEnd w:id="35"/>
      <w:bookmarkEnd w:id="36"/>
      <w:bookmarkEnd w:id="37"/>
      <w:bookmarkEnd w:id="38"/>
      <w:bookmarkEnd w:id="39"/>
      <w:bookmarkEnd w:id="40"/>
    </w:p>
    <w:p w14:paraId="47A59F94" w14:textId="4D57E470" w:rsidR="00171C85" w:rsidRPr="00E929D1" w:rsidRDefault="00171C85" w:rsidP="00171C85">
      <w:r>
        <w:t xml:space="preserve">The Australian Government announced </w:t>
      </w:r>
      <w:r w:rsidR="00031FE3">
        <w:t>approximately</w:t>
      </w:r>
      <w:r>
        <w:t xml:space="preserve"> $4.1 million each year from 2018-19 to 2028-29 for this grant opportunity.</w:t>
      </w:r>
      <w:r w:rsidRPr="007E7CE4">
        <w:t xml:space="preserve"> </w:t>
      </w:r>
    </w:p>
    <w:p w14:paraId="37E7D53F" w14:textId="77777777" w:rsidR="00A04E7B" w:rsidRPr="000F7294" w:rsidRDefault="00A04E7B" w:rsidP="00F10098">
      <w:pPr>
        <w:pStyle w:val="Heading3"/>
      </w:pPr>
      <w:bookmarkStart w:id="43" w:name="_Toc496536652"/>
      <w:bookmarkStart w:id="44" w:name="_Toc531277479"/>
      <w:bookmarkStart w:id="45" w:name="_Toc955289"/>
      <w:bookmarkStart w:id="46" w:name="_Toc519758293"/>
      <w:bookmarkStart w:id="47" w:name="_Toc3447576"/>
      <w:bookmarkStart w:id="48" w:name="_Toc101366096"/>
      <w:bookmarkStart w:id="49" w:name="_Toc107405219"/>
      <w:r w:rsidRPr="000F7294">
        <w:lastRenderedPageBreak/>
        <w:t>Grants available</w:t>
      </w:r>
      <w:bookmarkEnd w:id="43"/>
      <w:bookmarkEnd w:id="44"/>
      <w:bookmarkEnd w:id="45"/>
      <w:bookmarkEnd w:id="46"/>
      <w:bookmarkEnd w:id="47"/>
      <w:bookmarkEnd w:id="48"/>
      <w:bookmarkEnd w:id="49"/>
    </w:p>
    <w:p w14:paraId="53EC9B9E" w14:textId="7AB7A2D3" w:rsidR="00A04E7B" w:rsidRDefault="00712F06" w:rsidP="005242BA">
      <w:r w:rsidRPr="006F4968">
        <w:t xml:space="preserve">The grant </w:t>
      </w:r>
      <w:r w:rsidR="00D26B94" w:rsidRPr="006F4968">
        <w:t xml:space="preserve">amount </w:t>
      </w:r>
      <w:r w:rsidRPr="006F4968">
        <w:t xml:space="preserve">will be up to </w:t>
      </w:r>
      <w:r w:rsidR="00913CE1">
        <w:t>50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371ACC0C" w14:textId="71EE6EBD" w:rsidR="00A04E7B" w:rsidRDefault="00077C3D" w:rsidP="00813B20">
      <w:pPr>
        <w:pStyle w:val="ListBullet"/>
      </w:pPr>
      <w:r w:rsidRPr="006F4968">
        <w:t>T</w:t>
      </w:r>
      <w:r w:rsidR="00712F06" w:rsidRPr="006F4968">
        <w:t>he minimum grant amount is $</w:t>
      </w:r>
      <w:r w:rsidR="00171C85">
        <w:t>15</w:t>
      </w:r>
      <w:r w:rsidR="00913CE1">
        <w:t>,000</w:t>
      </w:r>
      <w:r w:rsidR="004D19FC">
        <w:t>.</w:t>
      </w:r>
    </w:p>
    <w:p w14:paraId="1A12C56C" w14:textId="01864461" w:rsidR="00A04E7B" w:rsidRDefault="00A04E7B" w:rsidP="00813B20">
      <w:pPr>
        <w:pStyle w:val="ListBullet"/>
      </w:pPr>
      <w:r>
        <w:t>T</w:t>
      </w:r>
      <w:r w:rsidR="00712F06" w:rsidRPr="006F4968">
        <w:t>he maximum grant amount is $</w:t>
      </w:r>
      <w:r w:rsidR="00171C85">
        <w:t>150,000</w:t>
      </w:r>
      <w:r w:rsidR="00712F06" w:rsidRPr="006F4968">
        <w:t>.</w:t>
      </w:r>
    </w:p>
    <w:p w14:paraId="6453C1AE" w14:textId="5C002528" w:rsidR="00770E30" w:rsidRDefault="00770E30" w:rsidP="00770E30">
      <w:pPr>
        <w:pStyle w:val="ListBullet"/>
        <w:numPr>
          <w:ilvl w:val="0"/>
          <w:numId w:val="0"/>
        </w:numPr>
      </w:pPr>
      <w:r>
        <w:t xml:space="preserve">Grant funding </w:t>
      </w:r>
      <w:proofErr w:type="gramStart"/>
      <w:r>
        <w:t>is capped</w:t>
      </w:r>
      <w:proofErr w:type="gramEnd"/>
      <w:r>
        <w:t xml:space="preserve"> at </w:t>
      </w:r>
      <w:r w:rsidR="005057B2">
        <w:t>$300,000</w:t>
      </w:r>
      <w:r>
        <w:t xml:space="preserve"> in a three-year period per recipient as identified by ABN. If you have received the maximum grant amount twice in this period, you may apply for further funding within the three</w:t>
      </w:r>
      <w:r w:rsidR="005057B2">
        <w:t xml:space="preserve"> </w:t>
      </w:r>
      <w:r>
        <w:t xml:space="preserve">years but you cannot start your new project until this period has expired. The three-year period commences on the date on which the first grant agreement </w:t>
      </w:r>
      <w:proofErr w:type="gramStart"/>
      <w:r>
        <w:t>is executed</w:t>
      </w:r>
      <w:proofErr w:type="gramEnd"/>
      <w:r>
        <w:t>.</w:t>
      </w:r>
    </w:p>
    <w:p w14:paraId="14F4AFC4" w14:textId="7C3A185C" w:rsidR="00770E30" w:rsidRDefault="00770E30" w:rsidP="00770E30">
      <w:r>
        <w:t xml:space="preserve">If you have executed a grant prior to </w:t>
      </w:r>
      <w:r w:rsidRPr="00F544C1">
        <w:t>December 2021</w:t>
      </w:r>
      <w:r>
        <w:t xml:space="preserve">, it </w:t>
      </w:r>
      <w:proofErr w:type="gramStart"/>
      <w:r>
        <w:t>will not be counted</w:t>
      </w:r>
      <w:proofErr w:type="gramEnd"/>
      <w:r>
        <w:t xml:space="preserve"> towards the capped funding.</w:t>
      </w:r>
    </w:p>
    <w:p w14:paraId="10CF7738" w14:textId="5441DDC7" w:rsidR="004A168F" w:rsidRDefault="00D43D17" w:rsidP="004A168F">
      <w:r>
        <w:t>You are responsible for t</w:t>
      </w:r>
      <w:r w:rsidR="004A168F">
        <w:t xml:space="preserve">he remaining eligible </w:t>
      </w:r>
      <w:r w:rsidR="009A2900">
        <w:t>and</w:t>
      </w:r>
      <w:r>
        <w:t xml:space="preserve"> </w:t>
      </w:r>
      <w:r w:rsidR="005057B2">
        <w:t xml:space="preserve">any </w:t>
      </w:r>
      <w:r>
        <w:t xml:space="preserve">ineligible </w:t>
      </w:r>
      <w:r w:rsidR="009A2900">
        <w:t>project costs</w:t>
      </w:r>
      <w:r w:rsidR="004A168F">
        <w:t>.</w:t>
      </w:r>
    </w:p>
    <w:p w14:paraId="021D5752" w14:textId="02BA5EF0" w:rsidR="00D43D17" w:rsidRDefault="00D43D17" w:rsidP="00D43D17">
      <w:bookmarkStart w:id="50" w:name="_Toc496536653"/>
      <w:bookmarkStart w:id="51" w:name="_Toc531277480"/>
      <w:bookmarkStart w:id="52" w:name="_Toc955290"/>
      <w:r>
        <w:t>You cannot use funding from other Commonwealth, State, Territory or local government grants to fund the balance of project expenditure not covered by the grant.</w:t>
      </w:r>
    </w:p>
    <w:p w14:paraId="3AAB8C34" w14:textId="42D8BDEE" w:rsidR="00A04E7B" w:rsidRPr="00F03944" w:rsidRDefault="00A04E7B" w:rsidP="00F10098">
      <w:pPr>
        <w:pStyle w:val="Heading3"/>
      </w:pPr>
      <w:bookmarkStart w:id="53" w:name="_Toc508625190"/>
      <w:bookmarkStart w:id="54" w:name="_Toc3447577"/>
      <w:bookmarkStart w:id="55" w:name="_Toc101366097"/>
      <w:bookmarkStart w:id="56" w:name="_Toc107405220"/>
      <w:r w:rsidRPr="00F03944">
        <w:t xml:space="preserve">Project </w:t>
      </w:r>
      <w:bookmarkEnd w:id="53"/>
      <w:bookmarkEnd w:id="54"/>
      <w:r w:rsidR="00476A36" w:rsidRPr="005A61FE">
        <w:t>period</w:t>
      </w:r>
      <w:bookmarkEnd w:id="50"/>
      <w:bookmarkEnd w:id="51"/>
      <w:bookmarkEnd w:id="52"/>
      <w:bookmarkEnd w:id="55"/>
      <w:bookmarkEnd w:id="56"/>
    </w:p>
    <w:p w14:paraId="622E6F32" w14:textId="3E25A04C" w:rsidR="005242BA" w:rsidRDefault="00A439FB" w:rsidP="005242BA">
      <w:bookmarkStart w:id="57" w:name="_Toc508625191"/>
      <w:r w:rsidRPr="006F4968">
        <w:t xml:space="preserve">The maximum </w:t>
      </w:r>
      <w:r w:rsidR="004143F3" w:rsidRPr="005A61FE">
        <w:t>project</w:t>
      </w:r>
      <w:r w:rsidRPr="006F4968">
        <w:t xml:space="preserve"> period is </w:t>
      </w:r>
      <w:r w:rsidR="00171C85">
        <w:t>1</w:t>
      </w:r>
      <w:r w:rsidR="008B5E4C">
        <w:t>2</w:t>
      </w:r>
      <w:r w:rsidR="0036028B">
        <w:t xml:space="preserve"> months</w:t>
      </w:r>
      <w:r w:rsidR="007D3947">
        <w:t>.</w:t>
      </w:r>
    </w:p>
    <w:p w14:paraId="2A6CCCDF" w14:textId="77777777" w:rsidR="00285F58" w:rsidRPr="00F03944" w:rsidRDefault="00285F58" w:rsidP="00F10098">
      <w:pPr>
        <w:pStyle w:val="Heading2"/>
      </w:pPr>
      <w:bookmarkStart w:id="58" w:name="_Toc530072971"/>
      <w:bookmarkStart w:id="59" w:name="_Toc496536654"/>
      <w:bookmarkStart w:id="60" w:name="_Toc531277481"/>
      <w:bookmarkStart w:id="61" w:name="_Toc955291"/>
      <w:bookmarkStart w:id="62" w:name="_Toc519758295"/>
      <w:bookmarkStart w:id="63" w:name="_Toc3447578"/>
      <w:bookmarkStart w:id="64" w:name="_Toc101366098"/>
      <w:bookmarkStart w:id="65" w:name="_Toc107405221"/>
      <w:bookmarkEnd w:id="41"/>
      <w:bookmarkEnd w:id="42"/>
      <w:bookmarkEnd w:id="57"/>
      <w:bookmarkEnd w:id="58"/>
      <w:r w:rsidRPr="00F03944">
        <w:t>Eligibility criteria</w:t>
      </w:r>
      <w:bookmarkEnd w:id="59"/>
      <w:bookmarkEnd w:id="60"/>
      <w:bookmarkEnd w:id="61"/>
      <w:bookmarkEnd w:id="62"/>
      <w:bookmarkEnd w:id="63"/>
      <w:bookmarkEnd w:id="64"/>
      <w:bookmarkEnd w:id="65"/>
    </w:p>
    <w:p w14:paraId="2AFC5C95" w14:textId="77777777" w:rsidR="00C84E84" w:rsidRDefault="009D33F3" w:rsidP="00C84E84">
      <w:bookmarkStart w:id="66" w:name="_Ref437348317"/>
      <w:bookmarkStart w:id="67" w:name="_Ref437348323"/>
      <w:bookmarkStart w:id="68" w:name="_Ref437349175"/>
      <w:r>
        <w:t xml:space="preserve">We cannot consider your application if you do not satisfy all eligibility criteria. </w:t>
      </w:r>
    </w:p>
    <w:p w14:paraId="2E78843D" w14:textId="77777777" w:rsidR="00A35F51" w:rsidRPr="00F03944" w:rsidRDefault="001A6862" w:rsidP="00F10098">
      <w:pPr>
        <w:pStyle w:val="Heading3"/>
      </w:pPr>
      <w:bookmarkStart w:id="69" w:name="_Toc496536655"/>
      <w:bookmarkStart w:id="70" w:name="_Ref530054835"/>
      <w:bookmarkStart w:id="71" w:name="_Toc531277482"/>
      <w:bookmarkStart w:id="72" w:name="_Toc955292"/>
      <w:bookmarkStart w:id="73" w:name="_Toc508625192"/>
      <w:bookmarkStart w:id="74" w:name="_Toc3447579"/>
      <w:bookmarkStart w:id="75" w:name="_Toc101366099"/>
      <w:bookmarkStart w:id="76" w:name="_Toc107405222"/>
      <w:r w:rsidRPr="00F03944">
        <w:t xml:space="preserve">Who </w:t>
      </w:r>
      <w:r w:rsidR="009F7B46" w:rsidRPr="00F03944">
        <w:t>is eligible?</w:t>
      </w:r>
      <w:bookmarkEnd w:id="66"/>
      <w:bookmarkEnd w:id="67"/>
      <w:bookmarkEnd w:id="68"/>
      <w:bookmarkEnd w:id="69"/>
      <w:bookmarkEnd w:id="70"/>
      <w:bookmarkEnd w:id="71"/>
      <w:bookmarkEnd w:id="72"/>
      <w:bookmarkEnd w:id="73"/>
      <w:bookmarkEnd w:id="74"/>
      <w:bookmarkEnd w:id="75"/>
      <w:bookmarkEnd w:id="76"/>
    </w:p>
    <w:p w14:paraId="6075F645" w14:textId="77777777" w:rsidR="00093BA1" w:rsidRDefault="00A35F51" w:rsidP="008D5C33">
      <w:pPr>
        <w:spacing w:after="80"/>
      </w:pPr>
      <w:r w:rsidRPr="00E162FF">
        <w:t xml:space="preserve">To </w:t>
      </w:r>
      <w:r w:rsidR="009F7B46">
        <w:t>be eligible you must</w:t>
      </w:r>
      <w:r w:rsidR="00B6306B">
        <w:t>:</w:t>
      </w:r>
    </w:p>
    <w:p w14:paraId="2875944D" w14:textId="26C5576B" w:rsidR="0036028B" w:rsidRDefault="0036028B" w:rsidP="00B557BB">
      <w:pPr>
        <w:pStyle w:val="ListBullet"/>
      </w:pPr>
      <w:r w:rsidDel="00AA620A">
        <w:t>be an SME with less than 200 employees as defined in the Glossary</w:t>
      </w:r>
    </w:p>
    <w:p w14:paraId="41C722A4" w14:textId="30F3EB45" w:rsidR="00093BA1" w:rsidRDefault="006B0D0E" w:rsidP="00813B20">
      <w:pPr>
        <w:pStyle w:val="ListBullet"/>
      </w:pPr>
      <w:proofErr w:type="gramStart"/>
      <w:r>
        <w:t>have</w:t>
      </w:r>
      <w:proofErr w:type="gramEnd"/>
      <w:r>
        <w:t xml:space="preserve"> an Australian Business Number (ABN</w:t>
      </w:r>
      <w:r w:rsidRPr="005A61FE">
        <w:t>)</w:t>
      </w:r>
      <w:r w:rsidR="00372CAB">
        <w:t>.</w:t>
      </w:r>
    </w:p>
    <w:p w14:paraId="0ECCD4BC" w14:textId="77777777" w:rsidR="00762BB3" w:rsidRPr="00E162FF" w:rsidRDefault="006B0D0E" w:rsidP="00760D2E">
      <w:pPr>
        <w:spacing w:after="80"/>
      </w:pPr>
      <w:proofErr w:type="gramStart"/>
      <w:r>
        <w:t>and</w:t>
      </w:r>
      <w:proofErr w:type="gramEnd"/>
      <w:r w:rsidR="009F7B46">
        <w:t xml:space="preserve"> be one of the following</w:t>
      </w:r>
      <w:r w:rsidR="00093BA1">
        <w:t xml:space="preserve"> entities</w:t>
      </w:r>
      <w:r w:rsidR="00B6306B">
        <w:t>:</w:t>
      </w:r>
    </w:p>
    <w:p w14:paraId="6309E4AC" w14:textId="11C016FE" w:rsidR="006B0D0E" w:rsidRDefault="007D3D36" w:rsidP="00813B20">
      <w:pPr>
        <w:pStyle w:val="ListBullet"/>
      </w:pPr>
      <w:r>
        <w:t>an entity</w:t>
      </w:r>
      <w:r w:rsidR="00CA0970">
        <w:t>,</w:t>
      </w:r>
      <w:r w:rsidR="006B0D0E">
        <w:t xml:space="preserve"> incorporated in Australia</w:t>
      </w:r>
    </w:p>
    <w:p w14:paraId="0D96730E" w14:textId="77777777" w:rsidR="0036028B" w:rsidRDefault="009F7B46" w:rsidP="00813B20">
      <w:pPr>
        <w:pStyle w:val="ListBullet"/>
        <w:numPr>
          <w:ilvl w:val="0"/>
          <w:numId w:val="39"/>
        </w:numPr>
      </w:pPr>
      <w:proofErr w:type="gramStart"/>
      <w:r>
        <w:t>a</w:t>
      </w:r>
      <w:r w:rsidR="00C06B9E">
        <w:t>n</w:t>
      </w:r>
      <w:proofErr w:type="gramEnd"/>
      <w:r>
        <w:t xml:space="preserve"> </w:t>
      </w:r>
      <w:r w:rsidR="00C06B9E">
        <w:t xml:space="preserve">incorporated </w:t>
      </w:r>
      <w:r>
        <w:t>trustee on behalf of a trust</w:t>
      </w:r>
      <w:r w:rsidR="00B35369">
        <w:t>.</w:t>
      </w:r>
      <w:r w:rsidR="0095748D">
        <w:t xml:space="preserve"> </w:t>
      </w:r>
    </w:p>
    <w:p w14:paraId="5FC88805" w14:textId="4E1AF20C"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A53B48">
        <w:t>7.2</w:t>
      </w:r>
      <w:r w:rsidR="009049DE" w:rsidRPr="005A61FE">
        <w:fldChar w:fldCharType="end"/>
      </w:r>
      <w:r w:rsidR="00DF1A74">
        <w:t>.</w:t>
      </w:r>
    </w:p>
    <w:p w14:paraId="2B1720E7" w14:textId="77777777" w:rsidR="002A0E03" w:rsidRPr="00F03944" w:rsidRDefault="002A0E03" w:rsidP="00F10098">
      <w:pPr>
        <w:pStyle w:val="Heading3"/>
      </w:pPr>
      <w:bookmarkStart w:id="77" w:name="_Toc496536656"/>
      <w:bookmarkStart w:id="78" w:name="_Toc531277483"/>
      <w:bookmarkStart w:id="79" w:name="_Toc955293"/>
      <w:bookmarkStart w:id="80" w:name="_Toc508625193"/>
      <w:bookmarkStart w:id="81" w:name="_Toc3447580"/>
      <w:bookmarkStart w:id="82" w:name="_Toc101366100"/>
      <w:bookmarkStart w:id="83" w:name="_Toc107405223"/>
      <w:r w:rsidRPr="00F03944">
        <w:t>Additional eligibility requirements</w:t>
      </w:r>
      <w:bookmarkEnd w:id="77"/>
      <w:bookmarkEnd w:id="78"/>
      <w:bookmarkEnd w:id="79"/>
      <w:bookmarkEnd w:id="80"/>
      <w:bookmarkEnd w:id="81"/>
      <w:bookmarkEnd w:id="82"/>
      <w:bookmarkEnd w:id="83"/>
    </w:p>
    <w:p w14:paraId="315605C7" w14:textId="66E86C4C" w:rsidR="00F608BE" w:rsidRDefault="00F608BE" w:rsidP="00760D2E">
      <w:pPr>
        <w:keepNext/>
        <w:spacing w:after="80"/>
      </w:pPr>
      <w:r>
        <w:t>We can only accept applications</w:t>
      </w:r>
      <w:r w:rsidR="002D7719">
        <w:t xml:space="preserve"> where you</w:t>
      </w:r>
      <w:r w:rsidR="00B6306B">
        <w:t>:</w:t>
      </w:r>
    </w:p>
    <w:p w14:paraId="43B2286F" w14:textId="7BB75997" w:rsidR="003C3F20" w:rsidRPr="003A457E" w:rsidRDefault="003C3F20" w:rsidP="00813B20">
      <w:pPr>
        <w:pStyle w:val="ListBullet"/>
        <w:rPr>
          <w:b/>
          <w:color w:val="4F6228" w:themeColor="accent3" w:themeShade="80"/>
        </w:rPr>
      </w:pPr>
      <w:r w:rsidRPr="00510C89">
        <w:t>provide evidence</w:t>
      </w:r>
      <w:r w:rsidRPr="003A457E">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p>
    <w:p w14:paraId="5DA2D985" w14:textId="77777777" w:rsidR="00172328" w:rsidRDefault="00172328" w:rsidP="00813B20">
      <w:pPr>
        <w:pStyle w:val="ListBullet"/>
        <w:numPr>
          <w:ilvl w:val="0"/>
          <w:numId w:val="0"/>
        </w:numPr>
      </w:pPr>
      <w:r w:rsidRPr="00F3457E">
        <w:t>We</w:t>
      </w:r>
      <w:r>
        <w:t xml:space="preserve"> cannot waive the eligibility cr</w:t>
      </w:r>
      <w:r w:rsidR="004D19FC">
        <w:t>iteria under any circumstances.</w:t>
      </w:r>
    </w:p>
    <w:p w14:paraId="4B7FB20F" w14:textId="77777777" w:rsidR="00C32C6B" w:rsidRPr="00F03944" w:rsidRDefault="00C32C6B" w:rsidP="00F10098">
      <w:pPr>
        <w:pStyle w:val="Heading3"/>
      </w:pPr>
      <w:bookmarkStart w:id="84" w:name="_Toc496536657"/>
      <w:bookmarkStart w:id="85" w:name="_Toc531277484"/>
      <w:bookmarkStart w:id="86" w:name="_Toc955294"/>
      <w:bookmarkStart w:id="87" w:name="_Toc508625194"/>
      <w:bookmarkStart w:id="88" w:name="_Toc3447581"/>
      <w:bookmarkStart w:id="89" w:name="_Toc101366101"/>
      <w:bookmarkStart w:id="90" w:name="_Toc107405224"/>
      <w:bookmarkStart w:id="91" w:name="_Toc164844264"/>
      <w:bookmarkStart w:id="92" w:name="_Toc383003257"/>
      <w:r w:rsidRPr="00F03944">
        <w:t>Who is not eligible?</w:t>
      </w:r>
      <w:bookmarkEnd w:id="84"/>
      <w:bookmarkEnd w:id="85"/>
      <w:bookmarkEnd w:id="86"/>
      <w:bookmarkEnd w:id="87"/>
      <w:bookmarkEnd w:id="88"/>
      <w:bookmarkEnd w:id="89"/>
      <w:bookmarkEnd w:id="90"/>
    </w:p>
    <w:p w14:paraId="7CDED51E"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0BA2E0C7" w14:textId="77777777" w:rsidR="00ED45BE" w:rsidRPr="00EC4926" w:rsidRDefault="00ED45BE" w:rsidP="00813B20">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2" w:history="1">
        <w:r w:rsidRPr="00EC4926">
          <w:rPr>
            <w:rStyle w:val="Hyperlink"/>
          </w:rPr>
          <w:t>www.nationalredress.gov.au</w:t>
        </w:r>
      </w:hyperlink>
      <w:r w:rsidRPr="00EC4926">
        <w:t>)</w:t>
      </w:r>
    </w:p>
    <w:p w14:paraId="0295F5F5" w14:textId="77777777" w:rsidR="00EC4926" w:rsidRDefault="00EC4926" w:rsidP="00813B20">
      <w:pPr>
        <w:pStyle w:val="ListBullet"/>
      </w:pPr>
      <w:proofErr w:type="gramStart"/>
      <w:r>
        <w:lastRenderedPageBreak/>
        <w:t>an</w:t>
      </w:r>
      <w:proofErr w:type="gramEnd"/>
      <w:r>
        <w:t xml:space="preserve"> employer of 100 or more employees that has </w:t>
      </w:r>
      <w:hyperlink r:id="rId23" w:history="1">
        <w:r w:rsidRPr="00AC71FA">
          <w:rPr>
            <w:rStyle w:val="Hyperlink"/>
          </w:rPr>
          <w:t>not complied</w:t>
        </w:r>
      </w:hyperlink>
      <w:r>
        <w:t xml:space="preserve"> with the </w:t>
      </w:r>
      <w:r w:rsidRPr="00AC71FA">
        <w:rPr>
          <w:i/>
        </w:rPr>
        <w:t>Workplace Gender Equality Act (2012)</w:t>
      </w:r>
      <w:r w:rsidRPr="00876973">
        <w:t>.</w:t>
      </w:r>
    </w:p>
    <w:p w14:paraId="4E096C4E" w14:textId="77777777" w:rsidR="00172BA3" w:rsidRDefault="00C32C6B" w:rsidP="00813B20">
      <w:pPr>
        <w:pStyle w:val="ListBullet"/>
      </w:pPr>
      <w:r w:rsidRPr="007F749D">
        <w:t>an individual</w:t>
      </w:r>
    </w:p>
    <w:p w14:paraId="5A8CBDEF" w14:textId="77777777" w:rsidR="00172BA3" w:rsidRDefault="006F5522" w:rsidP="00813B20">
      <w:pPr>
        <w:pStyle w:val="ListBullet"/>
      </w:pPr>
      <w:r>
        <w:t xml:space="preserve">a </w:t>
      </w:r>
      <w:r w:rsidR="00172BA3" w:rsidRPr="007F749D">
        <w:t>partnership</w:t>
      </w:r>
    </w:p>
    <w:p w14:paraId="645F633F" w14:textId="77777777" w:rsidR="00C32C6B" w:rsidRDefault="00F06753" w:rsidP="00813B20">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3A6F5788" w14:textId="6F5DC38A" w:rsidR="00C32C6B" w:rsidRDefault="00C32C6B" w:rsidP="00813B20">
      <w:pPr>
        <w:pStyle w:val="ListBullet"/>
      </w:pPr>
      <w:proofErr w:type="gramStart"/>
      <w:r w:rsidRPr="0084009C">
        <w:t>a</w:t>
      </w:r>
      <w:proofErr w:type="gramEnd"/>
      <w:r w:rsidRPr="0084009C">
        <w:t xml:space="preserve">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r w:rsidR="00F12BA5">
        <w:t>.</w:t>
      </w:r>
    </w:p>
    <w:p w14:paraId="5C7DC89B" w14:textId="77777777" w:rsidR="00E27755" w:rsidRDefault="00F52948" w:rsidP="00F10098">
      <w:pPr>
        <w:pStyle w:val="Heading2"/>
      </w:pPr>
      <w:bookmarkStart w:id="93" w:name="_Toc489952675"/>
      <w:bookmarkStart w:id="94" w:name="_Toc496536658"/>
      <w:bookmarkStart w:id="95" w:name="_Toc531277485"/>
      <w:bookmarkStart w:id="96" w:name="_Toc955295"/>
      <w:bookmarkStart w:id="97" w:name="_Toc531277486"/>
      <w:bookmarkStart w:id="98" w:name="_Toc489952676"/>
      <w:bookmarkStart w:id="99" w:name="_Toc496536659"/>
      <w:bookmarkStart w:id="100" w:name="_Toc955296"/>
      <w:bookmarkStart w:id="101" w:name="_Toc101366102"/>
      <w:bookmarkStart w:id="102" w:name="_Toc107405225"/>
      <w:bookmarkEnd w:id="93"/>
      <w:bookmarkEnd w:id="94"/>
      <w:bookmarkEnd w:id="95"/>
      <w:bookmarkEnd w:id="96"/>
      <w:r w:rsidRPr="005A61FE">
        <w:t xml:space="preserve">What </w:t>
      </w:r>
      <w:r w:rsidR="00082460">
        <w:t xml:space="preserve">the </w:t>
      </w:r>
      <w:r w:rsidR="00E27755">
        <w:t xml:space="preserve">grant </w:t>
      </w:r>
      <w:r w:rsidR="00082460">
        <w:t xml:space="preserve">money can be used </w:t>
      </w:r>
      <w:r w:rsidRPr="005A61FE">
        <w:t>for</w:t>
      </w:r>
      <w:bookmarkEnd w:id="97"/>
      <w:bookmarkEnd w:id="98"/>
      <w:bookmarkEnd w:id="99"/>
      <w:bookmarkEnd w:id="100"/>
      <w:bookmarkEnd w:id="101"/>
      <w:bookmarkEnd w:id="102"/>
    </w:p>
    <w:p w14:paraId="6085D818" w14:textId="37C1D9C5" w:rsidR="00E95540" w:rsidRPr="003A457E" w:rsidRDefault="00E95540" w:rsidP="00B557BB">
      <w:pPr>
        <w:pStyle w:val="Heading3"/>
      </w:pPr>
      <w:bookmarkStart w:id="103" w:name="_Toc530072978"/>
      <w:bookmarkStart w:id="104" w:name="_Toc530072979"/>
      <w:bookmarkStart w:id="105" w:name="_Toc530072980"/>
      <w:bookmarkStart w:id="106" w:name="_Toc530072981"/>
      <w:bookmarkStart w:id="107" w:name="_Toc530072982"/>
      <w:bookmarkStart w:id="108" w:name="_Toc530072983"/>
      <w:bookmarkStart w:id="109" w:name="_Toc530072984"/>
      <w:bookmarkStart w:id="110" w:name="_Toc530072985"/>
      <w:bookmarkStart w:id="111" w:name="_Toc530072986"/>
      <w:bookmarkStart w:id="112" w:name="_Toc530072987"/>
      <w:bookmarkStart w:id="113" w:name="_Toc530072988"/>
      <w:bookmarkStart w:id="114" w:name="_Ref468355814"/>
      <w:bookmarkStart w:id="115" w:name="_Toc496536661"/>
      <w:bookmarkStart w:id="116" w:name="_Toc531277487"/>
      <w:bookmarkStart w:id="117" w:name="_Toc955297"/>
      <w:bookmarkStart w:id="118" w:name="_Toc508625195"/>
      <w:bookmarkStart w:id="119" w:name="_Toc3447582"/>
      <w:bookmarkStart w:id="120" w:name="_Toc101366103"/>
      <w:bookmarkStart w:id="121" w:name="_Toc107405226"/>
      <w:bookmarkStart w:id="122" w:name="_Toc383003258"/>
      <w:bookmarkStart w:id="123" w:name="_Toc164844265"/>
      <w:bookmarkEnd w:id="91"/>
      <w:bookmarkEnd w:id="92"/>
      <w:bookmarkEnd w:id="103"/>
      <w:bookmarkEnd w:id="104"/>
      <w:bookmarkEnd w:id="105"/>
      <w:bookmarkEnd w:id="106"/>
      <w:bookmarkEnd w:id="107"/>
      <w:bookmarkEnd w:id="108"/>
      <w:bookmarkEnd w:id="109"/>
      <w:bookmarkEnd w:id="110"/>
      <w:bookmarkEnd w:id="111"/>
      <w:bookmarkEnd w:id="112"/>
      <w:bookmarkEnd w:id="113"/>
      <w:r w:rsidRPr="003A457E">
        <w:t xml:space="preserve">Eligible </w:t>
      </w:r>
      <w:r w:rsidR="008A5CD2" w:rsidRPr="003A457E">
        <w:t>a</w:t>
      </w:r>
      <w:r w:rsidRPr="003A457E">
        <w:t>ctivities</w:t>
      </w:r>
      <w:bookmarkEnd w:id="114"/>
      <w:bookmarkEnd w:id="115"/>
      <w:bookmarkEnd w:id="116"/>
      <w:bookmarkEnd w:id="117"/>
      <w:bookmarkEnd w:id="118"/>
      <w:bookmarkEnd w:id="119"/>
      <w:bookmarkEnd w:id="120"/>
      <w:bookmarkEnd w:id="121"/>
    </w:p>
    <w:p w14:paraId="25AF9DEE" w14:textId="77777777" w:rsidR="00F52948" w:rsidRPr="005A61FE" w:rsidRDefault="00F52948" w:rsidP="00F52948">
      <w:pPr>
        <w:spacing w:after="80"/>
      </w:pPr>
      <w:r w:rsidRPr="005A61FE">
        <w:t>To be eligible your project must:</w:t>
      </w:r>
    </w:p>
    <w:p w14:paraId="5D4A73F9" w14:textId="7C2D382A" w:rsidR="00D25D12" w:rsidRPr="00780C4E" w:rsidRDefault="00D25D12" w:rsidP="00813B20">
      <w:pPr>
        <w:pStyle w:val="ListBullet"/>
        <w:rPr>
          <w:iCs/>
        </w:rPr>
      </w:pPr>
      <w:r w:rsidRPr="00780C4E">
        <w:t>include eligible activities (refer to section 5.</w:t>
      </w:r>
      <w:r w:rsidR="00CA0970">
        <w:t>1</w:t>
      </w:r>
      <w:r w:rsidRPr="00780C4E">
        <w:t>) and eligible expenditure (refer to section 5.</w:t>
      </w:r>
      <w:r w:rsidR="009C17D1">
        <w:t>2</w:t>
      </w:r>
      <w:r w:rsidRPr="00780C4E">
        <w:t>)</w:t>
      </w:r>
    </w:p>
    <w:p w14:paraId="0C50005C" w14:textId="77777777" w:rsidR="00D25D12" w:rsidRPr="00171C85" w:rsidRDefault="00171C85" w:rsidP="00813B20">
      <w:pPr>
        <w:pStyle w:val="ListBullet"/>
        <w:rPr>
          <w:iCs/>
        </w:rPr>
      </w:pPr>
      <w:bookmarkStart w:id="124" w:name="OLE_LINK1"/>
      <w:bookmarkStart w:id="125" w:name="OLE_LINK2"/>
      <w:r>
        <w:t>have at least $3</w:t>
      </w:r>
      <w:r w:rsidR="00D25D12" w:rsidRPr="00780C4E">
        <w:t>0,000 in eligible expenditure</w:t>
      </w:r>
    </w:p>
    <w:p w14:paraId="742A8849" w14:textId="0A4BDE6D" w:rsidR="00171C85" w:rsidRPr="00780C4E" w:rsidDel="000073AF" w:rsidRDefault="00171C85" w:rsidP="00813B20">
      <w:pPr>
        <w:pStyle w:val="ListBullet"/>
        <w:rPr>
          <w:iCs/>
        </w:rPr>
      </w:pPr>
      <w:r>
        <w:t>relate to new or expanded defence export opportunities</w:t>
      </w:r>
      <w:r w:rsidR="001C4275">
        <w:t xml:space="preserve"> </w:t>
      </w:r>
    </w:p>
    <w:p w14:paraId="609532E9" w14:textId="715E6491" w:rsidR="000073AF" w:rsidRDefault="009860D0" w:rsidP="000073AF">
      <w:pPr>
        <w:pStyle w:val="ListBullet"/>
      </w:pPr>
      <w:proofErr w:type="gramStart"/>
      <w:r>
        <w:t>be</w:t>
      </w:r>
      <w:proofErr w:type="gramEnd"/>
      <w:r>
        <w:t xml:space="preserve"> undertaken</w:t>
      </w:r>
      <w:r w:rsidR="00D25D12" w:rsidRPr="00780C4E">
        <w:t xml:space="preserve"> within Australia.</w:t>
      </w:r>
      <w:bookmarkStart w:id="126" w:name="_Toc508625198"/>
      <w:bookmarkEnd w:id="124"/>
      <w:bookmarkEnd w:id="125"/>
    </w:p>
    <w:p w14:paraId="7B7CBAA7" w14:textId="31043043" w:rsidR="00284DC7" w:rsidRPr="007F3C6A" w:rsidRDefault="00284DC7" w:rsidP="000073AF">
      <w:pPr>
        <w:pStyle w:val="ListBullet"/>
        <w:numPr>
          <w:ilvl w:val="0"/>
          <w:numId w:val="0"/>
        </w:numPr>
        <w:ind w:left="360" w:hanging="360"/>
      </w:pPr>
      <w:r w:rsidRPr="007F3C6A">
        <w:t xml:space="preserve">Eligible activities </w:t>
      </w:r>
      <w:r w:rsidR="00D25D12">
        <w:t>must include</w:t>
      </w:r>
      <w:r w:rsidR="009860D0">
        <w:t xml:space="preserve"> at least one of the following</w:t>
      </w:r>
      <w:r w:rsidR="00D25D12">
        <w:t>:</w:t>
      </w:r>
    </w:p>
    <w:p w14:paraId="301C7239" w14:textId="77777777" w:rsidR="005A39F2" w:rsidRDefault="00D25D12" w:rsidP="00813B20">
      <w:pPr>
        <w:pStyle w:val="ListBullet"/>
      </w:pPr>
      <w:r w:rsidRPr="00C27FA2">
        <w:t xml:space="preserve">buying, </w:t>
      </w:r>
      <w:r>
        <w:t xml:space="preserve">leasing, </w:t>
      </w:r>
      <w:r w:rsidRPr="00C27FA2">
        <w:t>constructing, installing or commissioning of capital equipment</w:t>
      </w:r>
    </w:p>
    <w:p w14:paraId="7B118456" w14:textId="330251CF" w:rsidR="00D25D12" w:rsidRDefault="005A39F2" w:rsidP="00813B20">
      <w:pPr>
        <w:pStyle w:val="ListBullet"/>
      </w:pPr>
      <w:r>
        <w:t>enhancements to cyber security</w:t>
      </w:r>
      <w:r w:rsidR="00D25D12" w:rsidRPr="00C27FA2">
        <w:t xml:space="preserve"> including </w:t>
      </w:r>
      <w:r w:rsidR="009C17D1">
        <w:t xml:space="preserve">purchase of </w:t>
      </w:r>
      <w:r w:rsidR="00D25D12" w:rsidRPr="00C27FA2">
        <w:t xml:space="preserve">specialist software </w:t>
      </w:r>
    </w:p>
    <w:p w14:paraId="6A0ED831" w14:textId="77777777" w:rsidR="00D25D12" w:rsidRDefault="00D25D12" w:rsidP="00813B20">
      <w:pPr>
        <w:pStyle w:val="ListBullet"/>
        <w:numPr>
          <w:ilvl w:val="0"/>
          <w:numId w:val="0"/>
        </w:numPr>
      </w:pPr>
      <w:r>
        <w:t>As they relate to the above activities, this may also include:</w:t>
      </w:r>
    </w:p>
    <w:p w14:paraId="5688C0DE" w14:textId="77777777" w:rsidR="00D25D12" w:rsidRDefault="00D25D12" w:rsidP="00813B20">
      <w:pPr>
        <w:pStyle w:val="ListBullet"/>
      </w:pPr>
      <w:r w:rsidRPr="00C27FA2">
        <w:t>design, engineering and commissioning activities</w:t>
      </w:r>
      <w:r>
        <w:t xml:space="preserve"> </w:t>
      </w:r>
    </w:p>
    <w:p w14:paraId="575BE228" w14:textId="77777777" w:rsidR="00D25D12" w:rsidRPr="005A61FE" w:rsidRDefault="00D25D12" w:rsidP="00813B20">
      <w:pPr>
        <w:pStyle w:val="ListBullet"/>
      </w:pPr>
      <w:proofErr w:type="gramStart"/>
      <w:r w:rsidRPr="00C27FA2">
        <w:t>workforce</w:t>
      </w:r>
      <w:proofErr w:type="gramEnd"/>
      <w:r w:rsidRPr="00C27FA2">
        <w:t xml:space="preserve"> training and accreditations</w:t>
      </w:r>
      <w:r w:rsidR="00F12BA5">
        <w:t>.</w:t>
      </w:r>
      <w:r w:rsidRPr="00C27FA2">
        <w:t xml:space="preserve"> </w:t>
      </w:r>
    </w:p>
    <w:p w14:paraId="7B000CBE" w14:textId="274A1600" w:rsidR="00491C6B" w:rsidRPr="001A777A" w:rsidRDefault="00D25D12" w:rsidP="002D7719">
      <w:r>
        <w:t>The Program Delegate</w:t>
      </w:r>
      <w:r w:rsidR="00DB4083">
        <w:t xml:space="preserve">, </w:t>
      </w:r>
      <w:r w:rsidR="005A39F2">
        <w:t>(</w:t>
      </w:r>
      <w:r w:rsidR="00DB4083">
        <w:t xml:space="preserve">who is a </w:t>
      </w:r>
      <w:r w:rsidR="009C17D1">
        <w:t>s</w:t>
      </w:r>
      <w:r w:rsidR="00DB4083">
        <w:t xml:space="preserve">enior </w:t>
      </w:r>
      <w:r w:rsidR="009C17D1">
        <w:t>r</w:t>
      </w:r>
      <w:r w:rsidR="00DB4083">
        <w:t xml:space="preserve">esponsible </w:t>
      </w:r>
      <w:r w:rsidR="00B557BB">
        <w:t>o</w:t>
      </w:r>
      <w:r w:rsidR="00DB4083">
        <w:t xml:space="preserve">fficer within the department with responsibility for </w:t>
      </w:r>
      <w:r w:rsidR="002D7719">
        <w:t xml:space="preserve">administering </w:t>
      </w:r>
      <w:r w:rsidR="00DB4083">
        <w:t>the program</w:t>
      </w:r>
      <w:r w:rsidR="005A39F2">
        <w:t>)</w:t>
      </w:r>
      <w:r w:rsidR="00B557BB">
        <w:t xml:space="preserve"> </w:t>
      </w:r>
      <w:r>
        <w:t>may also approve other activities.</w:t>
      </w:r>
    </w:p>
    <w:p w14:paraId="4BF5CAA9" w14:textId="77777777" w:rsidR="00C17E72" w:rsidRPr="00F03944" w:rsidRDefault="00C17E72" w:rsidP="00F10098">
      <w:pPr>
        <w:pStyle w:val="Heading3"/>
      </w:pPr>
      <w:bookmarkStart w:id="127" w:name="_Toc530072991"/>
      <w:bookmarkStart w:id="128" w:name="_Toc530072992"/>
      <w:bookmarkStart w:id="129" w:name="_Toc530072993"/>
      <w:bookmarkStart w:id="130" w:name="_Toc530072995"/>
      <w:bookmarkStart w:id="131" w:name="_Ref468355804"/>
      <w:bookmarkStart w:id="132" w:name="_Toc496536662"/>
      <w:bookmarkStart w:id="133" w:name="_Toc531277489"/>
      <w:bookmarkStart w:id="134" w:name="_Toc955299"/>
      <w:bookmarkStart w:id="135" w:name="_Toc3447585"/>
      <w:bookmarkStart w:id="136" w:name="_Toc101366104"/>
      <w:bookmarkStart w:id="137" w:name="_Toc107405227"/>
      <w:bookmarkEnd w:id="127"/>
      <w:bookmarkEnd w:id="128"/>
      <w:bookmarkEnd w:id="129"/>
      <w:bookmarkEnd w:id="130"/>
      <w:r w:rsidRPr="00F03944">
        <w:t xml:space="preserve">Eligible </w:t>
      </w:r>
      <w:r w:rsidR="001F215C" w:rsidRPr="00F03944">
        <w:t>e</w:t>
      </w:r>
      <w:r w:rsidR="00490C48" w:rsidRPr="00F03944">
        <w:t>xpenditure</w:t>
      </w:r>
      <w:bookmarkEnd w:id="126"/>
      <w:bookmarkEnd w:id="131"/>
      <w:bookmarkEnd w:id="132"/>
      <w:bookmarkEnd w:id="133"/>
      <w:bookmarkEnd w:id="134"/>
      <w:bookmarkEnd w:id="135"/>
      <w:bookmarkEnd w:id="136"/>
      <w:bookmarkEnd w:id="137"/>
    </w:p>
    <w:p w14:paraId="2F6C9621"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73C83691" w14:textId="77777777" w:rsidR="008A650B" w:rsidRPr="008A650B" w:rsidRDefault="00FE5602" w:rsidP="008D5C33">
      <w:pPr>
        <w:spacing w:after="80"/>
      </w:pPr>
      <w:r>
        <w:t>Eligible expenditure items are</w:t>
      </w:r>
      <w:r w:rsidR="00B6306B">
        <w:t>:</w:t>
      </w:r>
    </w:p>
    <w:p w14:paraId="62E25CEC" w14:textId="18A570C5" w:rsidR="00E27755" w:rsidRDefault="00E27755" w:rsidP="00813B20">
      <w:pPr>
        <w:pStyle w:val="ListBullet"/>
      </w:pPr>
      <w:r>
        <w:t xml:space="preserve">For </w:t>
      </w:r>
      <w:r w:rsidR="00491C6B" w:rsidRPr="005A61FE">
        <w:t>guidance</w:t>
      </w:r>
      <w:r>
        <w:t xml:space="preserve"> on eligible expenditure, </w:t>
      </w:r>
      <w:r w:rsidR="001B43D6">
        <w:t>refer to</w:t>
      </w:r>
      <w:r w:rsidRPr="00E162FF">
        <w:t xml:space="preserve"> </w:t>
      </w:r>
      <w:r w:rsidR="006B77FF">
        <w:t>A</w:t>
      </w:r>
      <w:r w:rsidRPr="00777D23">
        <w:t xml:space="preserve">ppendix </w:t>
      </w:r>
      <w:r w:rsidR="00082460">
        <w:t>A</w:t>
      </w:r>
      <w:r>
        <w:t>.</w:t>
      </w:r>
    </w:p>
    <w:p w14:paraId="2113BA81" w14:textId="238061A6" w:rsidR="00E27755" w:rsidRDefault="00E27755" w:rsidP="00813B20">
      <w:pPr>
        <w:pStyle w:val="ListBullet"/>
      </w:pPr>
      <w:r>
        <w:t xml:space="preserve">For </w:t>
      </w:r>
      <w:r w:rsidR="00491C6B" w:rsidRPr="005A61FE">
        <w:t>guidance</w:t>
      </w:r>
      <w:r>
        <w:t xml:space="preserve"> on ineligible expenditure, </w:t>
      </w:r>
      <w:r w:rsidR="001B43D6">
        <w:t xml:space="preserve">refer to </w:t>
      </w:r>
      <w:r w:rsidR="006B77FF">
        <w:t>A</w:t>
      </w:r>
      <w:r>
        <w:t xml:space="preserve">ppendix </w:t>
      </w:r>
      <w:r w:rsidR="00082460">
        <w:t>B</w:t>
      </w:r>
      <w:r>
        <w:t>.</w:t>
      </w:r>
    </w:p>
    <w:p w14:paraId="0CE6A881" w14:textId="23BCDACF"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07DB14D7" w14:textId="6DD093F3" w:rsidR="00D30E9D" w:rsidRDefault="00D30E9D" w:rsidP="00813B20">
      <w:pPr>
        <w:pStyle w:val="ListBullet"/>
        <w:numPr>
          <w:ilvl w:val="0"/>
          <w:numId w:val="0"/>
        </w:numPr>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need to provide e</w:t>
      </w:r>
      <w:r w:rsidRPr="00E162FF">
        <w:t>vidence</w:t>
      </w:r>
      <w:r>
        <w:t xml:space="preserve"> such as quotes fo</w:t>
      </w:r>
      <w:r w:rsidRPr="00E162FF">
        <w:t>r major cost</w:t>
      </w:r>
      <w:r w:rsidR="00663994">
        <w:t>s.</w:t>
      </w:r>
    </w:p>
    <w:p w14:paraId="7ABB2384" w14:textId="77777777" w:rsidR="00FE7257" w:rsidRDefault="00E27755" w:rsidP="00813B20">
      <w:pPr>
        <w:pStyle w:val="ListBullet"/>
        <w:numPr>
          <w:ilvl w:val="0"/>
          <w:numId w:val="0"/>
        </w:numPr>
      </w:pPr>
      <w:r>
        <w:t xml:space="preserve">Not all expenditure on your project may be eligible for grant funding. </w:t>
      </w:r>
      <w:r w:rsidR="00FE5602" w:rsidRPr="00E162FF">
        <w:t xml:space="preserve">The </w:t>
      </w:r>
      <w:r w:rsidR="00FE5602">
        <w:t>Program</w:t>
      </w:r>
      <w:r w:rsidR="00FE5602" w:rsidRPr="00E162FF">
        <w:t xml:space="preserve"> Delegate</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784E6D9E" w14:textId="77777777" w:rsidR="00FE5602" w:rsidRDefault="00FE5602" w:rsidP="008D5C33">
      <w:pPr>
        <w:spacing w:after="80"/>
      </w:pPr>
      <w:r>
        <w:t>To be eligible, expenditure must</w:t>
      </w:r>
      <w:r w:rsidR="00B6306B">
        <w:t>:</w:t>
      </w:r>
    </w:p>
    <w:p w14:paraId="73D0518A" w14:textId="77777777" w:rsidR="00FE5602" w:rsidRDefault="00E27755" w:rsidP="00813B20">
      <w:pPr>
        <w:pStyle w:val="ListBullet"/>
      </w:pPr>
      <w:r>
        <w:t>be a direct cost of the project</w:t>
      </w:r>
    </w:p>
    <w:p w14:paraId="19D500D0" w14:textId="77777777" w:rsidR="00FE5602" w:rsidRDefault="00FE5602" w:rsidP="00813B20">
      <w:pPr>
        <w:pStyle w:val="ListBullet"/>
      </w:pPr>
      <w:proofErr w:type="gramStart"/>
      <w:r>
        <w:t>be</w:t>
      </w:r>
      <w:proofErr w:type="gramEnd"/>
      <w:r>
        <w:t xml:space="preserve"> incurred by you </w:t>
      </w:r>
      <w:r w:rsidR="00E27755">
        <w:t xml:space="preserve">for </w:t>
      </w:r>
      <w:r w:rsidR="008C6462">
        <w:t xml:space="preserve">required </w:t>
      </w:r>
      <w:r>
        <w:t>project audit activities.</w:t>
      </w:r>
    </w:p>
    <w:p w14:paraId="1B8CF1C6" w14:textId="77777777" w:rsidR="00E27755" w:rsidRDefault="00E27755" w:rsidP="00813B20">
      <w:pPr>
        <w:pStyle w:val="ListBullet"/>
        <w:numPr>
          <w:ilvl w:val="0"/>
          <w:numId w:val="0"/>
        </w:numPr>
      </w:pPr>
      <w:r>
        <w:lastRenderedPageBreak/>
        <w:t>You must incur the project expenditure between the project start and end date for it to be eligible unless stated otherwise.</w:t>
      </w:r>
    </w:p>
    <w:p w14:paraId="0923F3FA" w14:textId="7EC608CD" w:rsidR="00EF53D9" w:rsidRDefault="00783364" w:rsidP="006C71EE">
      <w:bookmarkStart w:id="138" w:name="_Toc496536663"/>
      <w:bookmarkStart w:id="139" w:name="_Toc508625199"/>
      <w:r>
        <w:t xml:space="preserve">You may elect to commence your project from the date we notify you that your application is successful. We are not responsible for any expenditure you incur until a grant agreement </w:t>
      </w:r>
      <w:proofErr w:type="gramStart"/>
      <w:r>
        <w:t>is executed</w:t>
      </w:r>
      <w:proofErr w:type="gramEnd"/>
      <w:r>
        <w:t xml:space="preserve">. The Commonwealth will not be liable, and </w:t>
      </w:r>
      <w:proofErr w:type="gramStart"/>
      <w:r>
        <w:t>should not be held out</w:t>
      </w:r>
      <w:proofErr w:type="gramEnd"/>
      <w:r>
        <w:t xml:space="preserve"> as being liable, for any activities undertaken before the grant agreement is executed.</w:t>
      </w:r>
    </w:p>
    <w:p w14:paraId="43537664" w14:textId="7E880D55" w:rsidR="0039610D" w:rsidRPr="00F03944" w:rsidRDefault="00733976" w:rsidP="00F10098">
      <w:pPr>
        <w:pStyle w:val="Heading2"/>
      </w:pPr>
      <w:r w:rsidRPr="00EE3B9D">
        <w:rPr>
          <w:rFonts w:cs="Arial"/>
        </w:rPr>
        <w:t xml:space="preserve"> </w:t>
      </w:r>
      <w:bookmarkStart w:id="140" w:name="_Toc955301"/>
      <w:bookmarkStart w:id="141" w:name="_Toc496536664"/>
      <w:bookmarkStart w:id="142" w:name="_Toc531277491"/>
      <w:bookmarkStart w:id="143" w:name="_Toc3447586"/>
      <w:bookmarkStart w:id="144" w:name="_Toc101366105"/>
      <w:bookmarkStart w:id="145" w:name="_Toc107405228"/>
      <w:bookmarkEnd w:id="138"/>
      <w:r w:rsidR="0036055C" w:rsidRPr="00F03944">
        <w:t xml:space="preserve">The </w:t>
      </w:r>
      <w:r w:rsidR="00E93B21">
        <w:t>assessment</w:t>
      </w:r>
      <w:r w:rsidR="0053412C" w:rsidRPr="00F03944">
        <w:t xml:space="preserve"> </w:t>
      </w:r>
      <w:r w:rsidR="0036055C" w:rsidRPr="00F03944">
        <w:t>criteria</w:t>
      </w:r>
      <w:bookmarkEnd w:id="139"/>
      <w:bookmarkEnd w:id="140"/>
      <w:bookmarkEnd w:id="141"/>
      <w:bookmarkEnd w:id="142"/>
      <w:bookmarkEnd w:id="143"/>
      <w:bookmarkEnd w:id="144"/>
      <w:bookmarkEnd w:id="145"/>
    </w:p>
    <w:p w14:paraId="73F1B97C" w14:textId="45702C34"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1B65BE1D" w14:textId="75ED2EF3"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93B1FF3" w14:textId="05A221AC" w:rsidR="002D2DC7" w:rsidRDefault="002D2DC7" w:rsidP="0039610D">
      <w:r>
        <w:t>We</w:t>
      </w:r>
      <w:r w:rsidR="004B5DCB">
        <w:t xml:space="preserve"> </w:t>
      </w:r>
      <w:r>
        <w:t xml:space="preserve">will only </w:t>
      </w:r>
      <w:r w:rsidR="00284DC7">
        <w:t xml:space="preserve">consider funding </w:t>
      </w:r>
      <w:r>
        <w:t xml:space="preserve">applications that score </w:t>
      </w:r>
      <w:r w:rsidR="00C92BBA">
        <w:t xml:space="preserve">more than </w:t>
      </w:r>
      <w:r w:rsidR="00EC71E0">
        <w:t>65</w:t>
      </w:r>
      <w:r w:rsidR="00DB1C37">
        <w:t xml:space="preserve"> per</w:t>
      </w:r>
      <w:r w:rsidR="00BA58DA">
        <w:t xml:space="preserve"> </w:t>
      </w:r>
      <w:r w:rsidR="00DB1C37">
        <w:t xml:space="preserve">cent </w:t>
      </w:r>
      <w:r w:rsidR="00284DC7">
        <w:t>against each</w:t>
      </w:r>
      <w:r>
        <w:t xml:space="preserve"> </w:t>
      </w:r>
      <w:r w:rsidR="001475D6">
        <w:t>assessment</w:t>
      </w:r>
      <w:r w:rsidR="00284DC7">
        <w:t xml:space="preserve"> criterion</w:t>
      </w:r>
      <w:r w:rsidR="00BD20AF">
        <w:t>, as these represent best value for money</w:t>
      </w:r>
      <w:r>
        <w:t>.</w:t>
      </w:r>
    </w:p>
    <w:p w14:paraId="5C4576B5" w14:textId="723BB8B6" w:rsidR="0039610D" w:rsidRPr="00F03944" w:rsidRDefault="001475D6" w:rsidP="00F10098">
      <w:pPr>
        <w:pStyle w:val="Heading3"/>
      </w:pPr>
      <w:bookmarkStart w:id="146" w:name="_Toc496536665"/>
      <w:bookmarkStart w:id="147" w:name="_Toc531277492"/>
      <w:bookmarkStart w:id="148" w:name="_Toc955302"/>
      <w:bookmarkStart w:id="149" w:name="_Toc508625200"/>
      <w:bookmarkStart w:id="150" w:name="_Toc3447587"/>
      <w:bookmarkStart w:id="151" w:name="_Toc101366106"/>
      <w:bookmarkStart w:id="152" w:name="_Toc107405229"/>
      <w:r>
        <w:t>Assessment</w:t>
      </w:r>
      <w:r w:rsidR="0039610D" w:rsidRPr="00F03944">
        <w:t xml:space="preserve"> </w:t>
      </w:r>
      <w:r w:rsidR="003D09C5" w:rsidRPr="00F03944">
        <w:t xml:space="preserve">criterion </w:t>
      </w:r>
      <w:r w:rsidR="0039610D" w:rsidRPr="00F03944">
        <w:t>1</w:t>
      </w:r>
      <w:bookmarkEnd w:id="146"/>
      <w:bookmarkEnd w:id="147"/>
      <w:bookmarkEnd w:id="148"/>
      <w:bookmarkEnd w:id="149"/>
      <w:bookmarkEnd w:id="150"/>
      <w:bookmarkEnd w:id="151"/>
      <w:bookmarkEnd w:id="152"/>
    </w:p>
    <w:p w14:paraId="6FE7D7E4" w14:textId="77777777" w:rsidR="00171C85" w:rsidRPr="0023546D" w:rsidRDefault="00171C85" w:rsidP="00171C85">
      <w:pPr>
        <w:pStyle w:val="Normalbold"/>
      </w:pPr>
      <w:bookmarkStart w:id="153" w:name="_Toc508625201"/>
      <w:r w:rsidRPr="0023546D">
        <w:t xml:space="preserve">The extent that your project will </w:t>
      </w:r>
      <w:r>
        <w:t>help your business to build defence industry export capability (5</w:t>
      </w:r>
      <w:r w:rsidRPr="0023546D">
        <w:t>0 points).</w:t>
      </w:r>
    </w:p>
    <w:p w14:paraId="2C523360" w14:textId="0C5F9204" w:rsidR="004B5DCB" w:rsidRDefault="004B5DCB" w:rsidP="00AE5C2C">
      <w:pPr>
        <w:keepNext/>
      </w:pPr>
      <w:bookmarkStart w:id="154" w:name="_Toc496536666"/>
      <w:bookmarkStart w:id="155" w:name="_Toc531277493"/>
      <w:bookmarkStart w:id="156" w:name="_Toc955303"/>
      <w:r w:rsidRPr="00B14C81">
        <w:t>You should demonstrate this by describing:</w:t>
      </w:r>
    </w:p>
    <w:p w14:paraId="6889B2EE" w14:textId="4A55C593" w:rsidR="004B5DCB" w:rsidRPr="00937A12" w:rsidRDefault="004B5DCB" w:rsidP="00AE5C2C">
      <w:pPr>
        <w:pStyle w:val="ListNumber2"/>
      </w:pPr>
      <w:proofErr w:type="gramStart"/>
      <w:r>
        <w:t>the</w:t>
      </w:r>
      <w:proofErr w:type="gramEnd"/>
      <w:r>
        <w:t xml:space="preserve"> extent that your project will </w:t>
      </w:r>
      <w:r w:rsidR="00171C85">
        <w:t>improve the capability of your business to compete successfully in global defence markets</w:t>
      </w:r>
      <w:r w:rsidR="009C2C6C">
        <w:t>. You should consider the following in your response: competitive advantage gained; extent product development completed; commercial benefits</w:t>
      </w:r>
      <w:proofErr w:type="gramStart"/>
      <w:r w:rsidR="009C2C6C">
        <w:t>;</w:t>
      </w:r>
      <w:proofErr w:type="gramEnd"/>
      <w:r w:rsidR="009C2C6C">
        <w:t xml:space="preserve"> </w:t>
      </w:r>
      <w:r w:rsidR="009860D0">
        <w:t xml:space="preserve">and, </w:t>
      </w:r>
      <w:r w:rsidR="009C2C6C">
        <w:t>export barrier(s) overcome.</w:t>
      </w:r>
      <w:r w:rsidR="00171C85">
        <w:t xml:space="preserve"> </w:t>
      </w:r>
    </w:p>
    <w:p w14:paraId="05A23220" w14:textId="6DEF64D8" w:rsidR="00171C85" w:rsidRDefault="00171C85" w:rsidP="00AE5C2C">
      <w:pPr>
        <w:pStyle w:val="ListNumber2"/>
      </w:pPr>
      <w:proofErr w:type="gramStart"/>
      <w:r>
        <w:t>the</w:t>
      </w:r>
      <w:proofErr w:type="gramEnd"/>
      <w:r>
        <w:t xml:space="preserve"> export opportunities the project will open up for your business and how you will take advantage of the opportunities</w:t>
      </w:r>
      <w:r w:rsidR="009C2C6C">
        <w:t>.</w:t>
      </w:r>
      <w:r>
        <w:t xml:space="preserve"> </w:t>
      </w:r>
    </w:p>
    <w:p w14:paraId="3A69AB0D" w14:textId="6276A65E" w:rsidR="00937A12" w:rsidRPr="00937A12" w:rsidRDefault="00937A12" w:rsidP="00AE5C2C">
      <w:pPr>
        <w:pStyle w:val="ListNumber2"/>
      </w:pPr>
      <w:proofErr w:type="gramStart"/>
      <w:r>
        <w:t>the</w:t>
      </w:r>
      <w:proofErr w:type="gramEnd"/>
      <w:r>
        <w:t xml:space="preserve"> broader benefits to your business and to defence industry from undertaking the project</w:t>
      </w:r>
      <w:r w:rsidR="009C2C6C">
        <w:t>. You should consider the following in your response: detail on the broader benefits for the business; the benefits to the defence sector</w:t>
      </w:r>
      <w:proofErr w:type="gramStart"/>
      <w:r w:rsidR="009860D0">
        <w:t>;</w:t>
      </w:r>
      <w:proofErr w:type="gramEnd"/>
      <w:r w:rsidR="009860D0">
        <w:t xml:space="preserve"> and</w:t>
      </w:r>
      <w:r w:rsidR="00304995">
        <w:t>,</w:t>
      </w:r>
      <w:r w:rsidR="009C2C6C">
        <w:t xml:space="preserve"> expanded market opportunities.</w:t>
      </w:r>
      <w:r>
        <w:t xml:space="preserve"> </w:t>
      </w:r>
    </w:p>
    <w:p w14:paraId="02D3D8C2" w14:textId="3E4AB4BE" w:rsidR="0039610D" w:rsidRPr="00F03944" w:rsidRDefault="001475D6" w:rsidP="00F10098">
      <w:pPr>
        <w:pStyle w:val="Heading3"/>
      </w:pPr>
      <w:bookmarkStart w:id="157" w:name="_Toc510713931"/>
      <w:bookmarkStart w:id="158" w:name="_Toc510715637"/>
      <w:bookmarkStart w:id="159" w:name="_Toc3447588"/>
      <w:bookmarkStart w:id="160" w:name="_Toc101366107"/>
      <w:bookmarkStart w:id="161" w:name="_Toc107405230"/>
      <w:bookmarkStart w:id="162" w:name="_Toc508625203"/>
      <w:bookmarkEnd w:id="153"/>
      <w:r>
        <w:t>Assessment</w:t>
      </w:r>
      <w:r w:rsidR="0039610D" w:rsidRPr="00F03944">
        <w:t xml:space="preserve"> </w:t>
      </w:r>
      <w:r w:rsidR="003D09C5" w:rsidRPr="00F03944">
        <w:t xml:space="preserve">criterion </w:t>
      </w:r>
      <w:bookmarkEnd w:id="157"/>
      <w:bookmarkEnd w:id="158"/>
      <w:r w:rsidR="00F11248" w:rsidRPr="00F03944">
        <w:t>2</w:t>
      </w:r>
      <w:bookmarkEnd w:id="154"/>
      <w:bookmarkEnd w:id="155"/>
      <w:bookmarkEnd w:id="156"/>
      <w:bookmarkEnd w:id="159"/>
      <w:bookmarkEnd w:id="160"/>
      <w:bookmarkEnd w:id="161"/>
    </w:p>
    <w:p w14:paraId="142F4573" w14:textId="18B48DD2" w:rsidR="004B5DCB" w:rsidRPr="001C4E75" w:rsidRDefault="004B5DCB" w:rsidP="004B5DCB">
      <w:pPr>
        <w:pStyle w:val="Normalbold"/>
      </w:pPr>
      <w:bookmarkStart w:id="163" w:name="_Toc496536667"/>
      <w:r w:rsidRPr="00B14C81">
        <w:rPr>
          <w:bCs/>
        </w:rPr>
        <w:t xml:space="preserve">Your capacity, capability and resources to deliver the project </w:t>
      </w:r>
      <w:r>
        <w:t>(30 points)</w:t>
      </w:r>
    </w:p>
    <w:p w14:paraId="7487FE61" w14:textId="77777777" w:rsidR="004B5DCB" w:rsidRPr="00A908C1" w:rsidRDefault="004B5DCB" w:rsidP="004B5DCB">
      <w:pPr>
        <w:spacing w:after="80" w:line="240" w:lineRule="auto"/>
        <w:rPr>
          <w:iCs w:val="0"/>
        </w:rPr>
      </w:pPr>
      <w:r w:rsidRPr="00A908C1">
        <w:rPr>
          <w:iCs w:val="0"/>
        </w:rPr>
        <w:t>You should demonstrate this through identifying:</w:t>
      </w:r>
    </w:p>
    <w:p w14:paraId="2036C986" w14:textId="540868B5" w:rsidR="004B5DCB" w:rsidRPr="00DF67D7" w:rsidRDefault="004B5DCB" w:rsidP="00AE5C2C">
      <w:pPr>
        <w:pStyle w:val="ListNumber2"/>
        <w:numPr>
          <w:ilvl w:val="0"/>
          <w:numId w:val="44"/>
        </w:numPr>
      </w:pPr>
      <w:proofErr w:type="gramStart"/>
      <w:r w:rsidRPr="00DF67D7">
        <w:t>your</w:t>
      </w:r>
      <w:proofErr w:type="gramEnd"/>
      <w:r w:rsidRPr="00DF67D7">
        <w:t xml:space="preserve"> plan to manage the project</w:t>
      </w:r>
      <w:r>
        <w:t xml:space="preserve">. Include detail on the </w:t>
      </w:r>
      <w:r w:rsidRPr="00DF67D7">
        <w:t>key risks</w:t>
      </w:r>
      <w:r>
        <w:t xml:space="preserve">, timeframes and budget. </w:t>
      </w:r>
      <w:r w:rsidRPr="007E03AF">
        <w:t xml:space="preserve">You should attach a project budget commensurate with the grant amount requested </w:t>
      </w:r>
      <w:proofErr w:type="gramStart"/>
      <w:r w:rsidRPr="007E03AF">
        <w:t>to clearly outline</w:t>
      </w:r>
      <w:proofErr w:type="gramEnd"/>
      <w:r w:rsidRPr="007E03AF">
        <w:t xml:space="preserve"> your project expenditure.</w:t>
      </w:r>
      <w:r>
        <w:t xml:space="preserve"> </w:t>
      </w:r>
    </w:p>
    <w:p w14:paraId="70DDDDF0" w14:textId="784A66EC" w:rsidR="004B5DCB" w:rsidRPr="007E03AF" w:rsidRDefault="004B5DCB" w:rsidP="00AE5C2C">
      <w:pPr>
        <w:pStyle w:val="ListNumber2"/>
        <w:numPr>
          <w:ilvl w:val="0"/>
          <w:numId w:val="44"/>
        </w:numPr>
      </w:pPr>
      <w:proofErr w:type="gramStart"/>
      <w:r w:rsidRPr="007E03AF">
        <w:t>your</w:t>
      </w:r>
      <w:proofErr w:type="gramEnd"/>
      <w:r w:rsidRPr="007E03AF">
        <w:t xml:space="preserve"> track record managing similar projects.</w:t>
      </w:r>
      <w:r w:rsidRPr="00EB7937">
        <w:t xml:space="preserve"> </w:t>
      </w:r>
      <w:r w:rsidRPr="00DF67D7">
        <w:t>Include detail on the key personnel with the right skills and experience, including management and technical staff who will man</w:t>
      </w:r>
      <w:r>
        <w:t>age the delivery of the project.</w:t>
      </w:r>
      <w:r w:rsidR="00937A12">
        <w:t xml:space="preserve"> </w:t>
      </w:r>
    </w:p>
    <w:p w14:paraId="0A982C3D" w14:textId="49DC61A3" w:rsidR="004B5DCB" w:rsidRPr="007E03AF" w:rsidRDefault="004B5DCB" w:rsidP="00AE5C2C">
      <w:pPr>
        <w:pStyle w:val="ListNumber2"/>
        <w:numPr>
          <w:ilvl w:val="0"/>
          <w:numId w:val="44"/>
        </w:numPr>
      </w:pPr>
      <w:proofErr w:type="gramStart"/>
      <w:r w:rsidRPr="007E03AF">
        <w:t>how</w:t>
      </w:r>
      <w:proofErr w:type="gramEnd"/>
      <w:r w:rsidRPr="007E03AF">
        <w:t xml:space="preserve"> you will measure the success of the project.</w:t>
      </w:r>
      <w:r w:rsidR="00937A12">
        <w:t xml:space="preserve"> </w:t>
      </w:r>
    </w:p>
    <w:p w14:paraId="0AE5D0F1" w14:textId="269A8840" w:rsidR="0039610D" w:rsidRPr="00F03944" w:rsidRDefault="001475D6" w:rsidP="00F10098">
      <w:pPr>
        <w:pStyle w:val="Heading3"/>
      </w:pPr>
      <w:bookmarkStart w:id="164" w:name="_Toc531277494"/>
      <w:bookmarkStart w:id="165" w:name="_Toc955304"/>
      <w:bookmarkStart w:id="166" w:name="_Toc3447589"/>
      <w:bookmarkStart w:id="167" w:name="_Toc101366108"/>
      <w:bookmarkStart w:id="168" w:name="_Toc107405231"/>
      <w:bookmarkStart w:id="169" w:name="_Toc510713930"/>
      <w:r>
        <w:lastRenderedPageBreak/>
        <w:t>Assessment</w:t>
      </w:r>
      <w:r w:rsidR="0039610D" w:rsidRPr="00F03944">
        <w:t xml:space="preserve"> </w:t>
      </w:r>
      <w:r w:rsidR="003D09C5" w:rsidRPr="00F03944">
        <w:t xml:space="preserve">criterion </w:t>
      </w:r>
      <w:r w:rsidR="00F11248" w:rsidRPr="00F03944">
        <w:t>3</w:t>
      </w:r>
      <w:bookmarkEnd w:id="163"/>
      <w:bookmarkEnd w:id="164"/>
      <w:bookmarkEnd w:id="165"/>
      <w:bookmarkEnd w:id="166"/>
      <w:bookmarkEnd w:id="167"/>
      <w:bookmarkEnd w:id="168"/>
    </w:p>
    <w:p w14:paraId="2D8D6A8B" w14:textId="277BEDBB" w:rsidR="004B5DCB" w:rsidRDefault="004B5DCB" w:rsidP="004B5DCB">
      <w:pPr>
        <w:pStyle w:val="Normalbold"/>
      </w:pPr>
      <w:r w:rsidRPr="00F7230A">
        <w:t>The impact of g</w:t>
      </w:r>
      <w:r>
        <w:t>rant funding (20</w:t>
      </w:r>
      <w:r w:rsidRPr="00F7230A">
        <w:t xml:space="preserve"> points)</w:t>
      </w:r>
    </w:p>
    <w:p w14:paraId="253D2ACB" w14:textId="02DF0725" w:rsidR="004B5DCB" w:rsidRDefault="004B5DCB" w:rsidP="00AE5C2C">
      <w:pPr>
        <w:pStyle w:val="ListNumber2"/>
        <w:numPr>
          <w:ilvl w:val="0"/>
          <w:numId w:val="0"/>
        </w:numPr>
      </w:pPr>
      <w:r w:rsidRPr="00F7230A">
        <w:t>Demonstrate how the grant funding will assist your organisation by:</w:t>
      </w:r>
    </w:p>
    <w:p w14:paraId="369F6E7C" w14:textId="386C49FF" w:rsidR="004B5DCB" w:rsidRPr="00971705" w:rsidRDefault="004B5DCB" w:rsidP="00AE5C2C">
      <w:pPr>
        <w:pStyle w:val="ListNumber2"/>
        <w:numPr>
          <w:ilvl w:val="0"/>
          <w:numId w:val="9"/>
        </w:numPr>
      </w:pPr>
      <w:proofErr w:type="gramStart"/>
      <w:r w:rsidRPr="00971705">
        <w:t>describing</w:t>
      </w:r>
      <w:proofErr w:type="gramEnd"/>
      <w:r w:rsidRPr="00971705">
        <w:t xml:space="preserve"> the likelihood the project would proceed without the grant and explain how the grant will benefit the size and timing of your project. </w:t>
      </w:r>
      <w:r>
        <w:t xml:space="preserve">If you have already received a </w:t>
      </w:r>
      <w:r w:rsidR="002C5DFD">
        <w:t>Defence Global Competitiveness</w:t>
      </w:r>
      <w:r>
        <w:t xml:space="preserve"> </w:t>
      </w:r>
      <w:r w:rsidR="005A39F2">
        <w:t>grant,</w:t>
      </w:r>
      <w:r>
        <w:t xml:space="preserve"> explain why you need additional funding.</w:t>
      </w:r>
      <w:r w:rsidR="002C5DFD">
        <w:t xml:space="preserve"> </w:t>
      </w:r>
    </w:p>
    <w:p w14:paraId="1D5E627E" w14:textId="18A80E4A" w:rsidR="004B5DCB" w:rsidRDefault="004B5DCB" w:rsidP="00AE5C2C">
      <w:pPr>
        <w:pStyle w:val="ListNumber2"/>
        <w:numPr>
          <w:ilvl w:val="0"/>
          <w:numId w:val="9"/>
        </w:numPr>
      </w:pPr>
      <w:proofErr w:type="gramStart"/>
      <w:r w:rsidRPr="00971705">
        <w:t>justifying</w:t>
      </w:r>
      <w:proofErr w:type="gramEnd"/>
      <w:r w:rsidRPr="00971705">
        <w:t xml:space="preserve"> the funding amount requested with respect to the scale of the project and intended outcomes</w:t>
      </w:r>
      <w:r>
        <w:t>.</w:t>
      </w:r>
      <w:r w:rsidR="002C5DFD">
        <w:t xml:space="preserve"> </w:t>
      </w:r>
    </w:p>
    <w:p w14:paraId="48F52E46" w14:textId="77777777" w:rsidR="00A71134" w:rsidRPr="00F03944" w:rsidRDefault="00A71134" w:rsidP="00F10098">
      <w:pPr>
        <w:pStyle w:val="Heading2"/>
      </w:pPr>
      <w:bookmarkStart w:id="170" w:name="_Toc496536669"/>
      <w:bookmarkStart w:id="171" w:name="_Toc531277496"/>
      <w:bookmarkStart w:id="172" w:name="_Toc955306"/>
      <w:bookmarkStart w:id="173" w:name="_Toc3447590"/>
      <w:bookmarkStart w:id="174" w:name="_Toc101366109"/>
      <w:bookmarkStart w:id="175" w:name="_Toc107405232"/>
      <w:bookmarkStart w:id="176" w:name="_Toc164844283"/>
      <w:bookmarkStart w:id="177" w:name="_Toc383003272"/>
      <w:bookmarkEnd w:id="122"/>
      <w:bookmarkEnd w:id="123"/>
      <w:bookmarkEnd w:id="169"/>
      <w:r w:rsidRPr="00F03944">
        <w:t>How to apply</w:t>
      </w:r>
      <w:bookmarkEnd w:id="162"/>
      <w:bookmarkEnd w:id="170"/>
      <w:bookmarkEnd w:id="171"/>
      <w:bookmarkEnd w:id="172"/>
      <w:bookmarkEnd w:id="173"/>
      <w:bookmarkEnd w:id="174"/>
      <w:bookmarkEnd w:id="175"/>
    </w:p>
    <w:p w14:paraId="6D9361B4" w14:textId="6F93F727" w:rsidR="00A71134" w:rsidRDefault="00A71134" w:rsidP="00A71134">
      <w:r>
        <w:t xml:space="preserve">Before </w:t>
      </w:r>
      <w:r w:rsidR="00A64A48">
        <w:t>applying,</w:t>
      </w:r>
      <w:r>
        <w:t xml:space="preserve"> you should read and </w:t>
      </w:r>
      <w:r w:rsidR="007279B3">
        <w:t>understand these guidelines,</w:t>
      </w:r>
      <w:r>
        <w:t xml:space="preserve"> the </w:t>
      </w:r>
      <w:r w:rsidR="007279B3">
        <w:t xml:space="preserve">sample </w:t>
      </w:r>
      <w:hyperlink r:id="rId24" w:anchor="key-documents" w:history="1">
        <w:r w:rsidRPr="006C7D9A">
          <w:rPr>
            <w:rStyle w:val="Hyperlink"/>
          </w:rPr>
          <w:t>application form</w:t>
        </w:r>
      </w:hyperlink>
      <w:r w:rsidR="004B5DCB">
        <w:t xml:space="preserve"> and </w:t>
      </w:r>
      <w:r>
        <w:t xml:space="preserve">the </w:t>
      </w:r>
      <w:r w:rsidR="00F27C1B">
        <w:t xml:space="preserve">sample </w:t>
      </w:r>
      <w:hyperlink r:id="rId25" w:anchor="key-documents" w:history="1">
        <w:r w:rsidRPr="006C7D9A">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Applicants should read all eligibility and assessment criteria closely and attach detailed evidence that supports the assessment criteria.</w:t>
      </w:r>
    </w:p>
    <w:p w14:paraId="22E9BF92" w14:textId="12831EA7" w:rsidR="00B557BB" w:rsidRDefault="00B557BB" w:rsidP="00A71134">
      <w:r>
        <w:t xml:space="preserve">We encourage you to read the </w:t>
      </w:r>
      <w:hyperlink r:id="rId26" w:history="1">
        <w:r w:rsidRPr="005A7774">
          <w:rPr>
            <w:rStyle w:val="Hyperlink"/>
            <w:rFonts w:cs="Arial"/>
            <w:szCs w:val="20"/>
          </w:rPr>
          <w:t>Defence Export Strategy</w:t>
        </w:r>
      </w:hyperlink>
      <w:r>
        <w:rPr>
          <w:rStyle w:val="Hyperlink"/>
          <w:rFonts w:cs="Arial"/>
          <w:szCs w:val="20"/>
        </w:rPr>
        <w:t xml:space="preserve"> </w:t>
      </w:r>
      <w:r w:rsidRPr="000073AF">
        <w:t>before you decide to apply for this grant opportunity.</w:t>
      </w:r>
    </w:p>
    <w:p w14:paraId="4A181CC8" w14:textId="199E5DFC" w:rsidR="00247D27" w:rsidRPr="00B72EE8" w:rsidRDefault="00D0631D" w:rsidP="00247D27">
      <w:r>
        <w:t xml:space="preserve">You will need to set up an account to access our online </w:t>
      </w:r>
      <w:hyperlink r:id="rId27" w:history="1">
        <w:r w:rsidRPr="006B77FF">
          <w:rPr>
            <w:rStyle w:val="Hyperlink"/>
          </w:rPr>
          <w:t>portal</w:t>
        </w:r>
      </w:hyperlink>
      <w:r w:rsidR="006B77FF">
        <w:rPr>
          <w:rStyle w:val="Hyperlink"/>
          <w:u w:val="none"/>
        </w:rPr>
        <w:t>.</w:t>
      </w:r>
      <w:r w:rsidR="006B77FF" w:rsidRPr="00663C4C">
        <w:t xml:space="preserve"> </w:t>
      </w:r>
    </w:p>
    <w:p w14:paraId="1A14F38F" w14:textId="77777777" w:rsidR="00A71134" w:rsidRDefault="00B20351" w:rsidP="00760D2E">
      <w:pPr>
        <w:keepNext/>
        <w:spacing w:after="80"/>
      </w:pPr>
      <w:r>
        <w:t>To apply, you must</w:t>
      </w:r>
      <w:r w:rsidR="00B6306B">
        <w:t>:</w:t>
      </w:r>
    </w:p>
    <w:p w14:paraId="30D072B1" w14:textId="77777777" w:rsidR="00A71134" w:rsidRDefault="00A71134" w:rsidP="00813B20">
      <w:pPr>
        <w:pStyle w:val="ListBullet"/>
      </w:pPr>
      <w:r>
        <w:t>complete</w:t>
      </w:r>
      <w:r w:rsidRPr="00E162FF">
        <w:t xml:space="preserve"> </w:t>
      </w:r>
      <w:r w:rsidR="00985383">
        <w:t>and submit your application through the online portal</w:t>
      </w:r>
    </w:p>
    <w:p w14:paraId="47CCBD8D" w14:textId="77777777" w:rsidR="00A71134" w:rsidRDefault="00A71134" w:rsidP="00813B20">
      <w:pPr>
        <w:pStyle w:val="ListBullet"/>
      </w:pPr>
      <w:r>
        <w:t>provide all the</w:t>
      </w:r>
      <w:r w:rsidRPr="00E162FF">
        <w:t xml:space="preserve"> information </w:t>
      </w:r>
      <w:r w:rsidR="00A50607">
        <w:t>requested</w:t>
      </w:r>
      <w:r>
        <w:t xml:space="preserve"> </w:t>
      </w:r>
    </w:p>
    <w:p w14:paraId="1490AE7B" w14:textId="52A205AD" w:rsidR="00A71134" w:rsidRDefault="00A71134" w:rsidP="00813B20">
      <w:pPr>
        <w:pStyle w:val="ListBullet"/>
      </w:pPr>
      <w:r>
        <w:t xml:space="preserve">address all eligibility and </w:t>
      </w:r>
      <w:r w:rsidR="001475D6">
        <w:t>assessment</w:t>
      </w:r>
      <w:r>
        <w:t xml:space="preserve"> criteria </w:t>
      </w:r>
    </w:p>
    <w:p w14:paraId="0D825983" w14:textId="40C3A7B2" w:rsidR="00A71134" w:rsidRDefault="00387369" w:rsidP="00813B20">
      <w:pPr>
        <w:pStyle w:val="ListBullet"/>
      </w:pPr>
      <w:proofErr w:type="gramStart"/>
      <w:r>
        <w:t>include</w:t>
      </w:r>
      <w:proofErr w:type="gramEnd"/>
      <w:r>
        <w:t xml:space="preserve"> all </w:t>
      </w:r>
      <w:r w:rsidR="00A50607">
        <w:t xml:space="preserve">necessary </w:t>
      </w:r>
      <w:r w:rsidR="00A71134">
        <w:t>attachments</w:t>
      </w:r>
      <w:r w:rsidR="00B557BB">
        <w:t>.</w:t>
      </w:r>
    </w:p>
    <w:p w14:paraId="5CB0AC3D" w14:textId="77777777" w:rsidR="00A71134" w:rsidRDefault="001475D6" w:rsidP="00A71134">
      <w:r>
        <w:t>You can view and print a copy of your submitted application on the portal for your own records.</w:t>
      </w:r>
    </w:p>
    <w:p w14:paraId="00CC7C1A"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3FC1A00D" w14:textId="77A927E3" w:rsidR="00993F6E" w:rsidRDefault="00993F6E" w:rsidP="00993F6E">
      <w:r>
        <w:t>After submitting your application, we can</w:t>
      </w:r>
      <w:r w:rsidR="004B5DCB">
        <w:t xml:space="preserve"> </w:t>
      </w:r>
      <w:r>
        <w:t xml:space="preserve">contact you for clarification if we find an error or any missing information, including evidence that supports your eligibility/merit. </w:t>
      </w:r>
    </w:p>
    <w:p w14:paraId="0225EBD1"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3D46EBF" w14:textId="77777777" w:rsidR="00A71134" w:rsidRPr="00F03944" w:rsidRDefault="00A71134" w:rsidP="00F10098">
      <w:pPr>
        <w:pStyle w:val="Heading3"/>
      </w:pPr>
      <w:bookmarkStart w:id="178" w:name="_Toc496536670"/>
      <w:bookmarkStart w:id="179" w:name="_Toc531277497"/>
      <w:bookmarkStart w:id="180" w:name="_Toc955307"/>
      <w:bookmarkStart w:id="181" w:name="_Toc508625205"/>
      <w:bookmarkStart w:id="182" w:name="_Toc3447593"/>
      <w:bookmarkStart w:id="183" w:name="_Toc101366110"/>
      <w:bookmarkStart w:id="184" w:name="_Toc107405233"/>
      <w:r w:rsidRPr="00F03944">
        <w:t>Attachments to the application</w:t>
      </w:r>
      <w:bookmarkEnd w:id="178"/>
      <w:bookmarkEnd w:id="179"/>
      <w:bookmarkEnd w:id="180"/>
      <w:bookmarkEnd w:id="181"/>
      <w:bookmarkEnd w:id="182"/>
      <w:bookmarkEnd w:id="183"/>
      <w:bookmarkEnd w:id="184"/>
    </w:p>
    <w:p w14:paraId="07A94340" w14:textId="4935FB84"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38598A7" w14:textId="41C2D6F1" w:rsidR="00640446" w:rsidRPr="0087611E" w:rsidRDefault="00F62C77" w:rsidP="00813B20">
      <w:pPr>
        <w:pStyle w:val="ListBullet"/>
        <w:rPr>
          <w:iCs/>
        </w:rPr>
      </w:pPr>
      <w:r w:rsidRPr="005A61FE">
        <w:t xml:space="preserve">project </w:t>
      </w:r>
      <w:r w:rsidR="00A71134">
        <w:t xml:space="preserve">budget </w:t>
      </w:r>
      <w:r w:rsidR="00CC24B4">
        <w:t>(</w:t>
      </w:r>
      <w:r w:rsidR="00A65D23">
        <w:t xml:space="preserve">you must use the </w:t>
      </w:r>
      <w:r w:rsidR="00CC24B4">
        <w:t>template provided on business.gov.au)</w:t>
      </w:r>
    </w:p>
    <w:p w14:paraId="72F541A4" w14:textId="59ADE870" w:rsidR="00A71134" w:rsidRDefault="00640446" w:rsidP="008800F8">
      <w:pPr>
        <w:pStyle w:val="ListBullet"/>
      </w:pPr>
      <w:r>
        <w:t>a letter of support from each project partner (where applicable)</w:t>
      </w:r>
    </w:p>
    <w:p w14:paraId="45E43307" w14:textId="0F03E1AD" w:rsidR="00A71134" w:rsidRDefault="00A71134">
      <w:pPr>
        <w:pStyle w:val="ListBullet"/>
      </w:pPr>
      <w:proofErr w:type="gramStart"/>
      <w:r>
        <w:t>evidence</w:t>
      </w:r>
      <w:proofErr w:type="gramEnd"/>
      <w:r>
        <w:t xml:space="preserve"> of support from the board, CEO</w:t>
      </w:r>
      <w:r w:rsidR="005D3AD3">
        <w:t xml:space="preserve"> or equivalent</w:t>
      </w:r>
      <w:r w:rsidR="00284DC7">
        <w:t xml:space="preserve"> (</w:t>
      </w:r>
      <w:r w:rsidR="00A65D23">
        <w:t xml:space="preserve">you must use the </w:t>
      </w:r>
      <w:r w:rsidR="00284DC7">
        <w:t xml:space="preserve">template provided on </w:t>
      </w:r>
      <w:hyperlink r:id="rId29" w:anchor="key-documents" w:history="1">
        <w:r w:rsidR="00284DC7" w:rsidRPr="00B240F0">
          <w:rPr>
            <w:rStyle w:val="Hyperlink"/>
          </w:rPr>
          <w:t>business.gov.au</w:t>
        </w:r>
      </w:hyperlink>
      <w:r w:rsidR="00284DC7">
        <w:t xml:space="preserve"> and </w:t>
      </w:r>
      <w:hyperlink r:id="rId30" w:history="1">
        <w:r w:rsidR="00284DC7" w:rsidRPr="005A61FE">
          <w:rPr>
            <w:rStyle w:val="Hyperlink"/>
          </w:rPr>
          <w:t>GrantConnect</w:t>
        </w:r>
      </w:hyperlink>
      <w:r w:rsidR="00284DC7" w:rsidRPr="005A61FE">
        <w:t>)</w:t>
      </w:r>
      <w:r w:rsidR="00284DC7">
        <w:t>. Where the CEO or equivalent submits the application, we will accept this as evidence of support</w:t>
      </w:r>
    </w:p>
    <w:p w14:paraId="677DCA7E" w14:textId="77777777" w:rsidR="00A71134" w:rsidRDefault="00A71134" w:rsidP="00813B20">
      <w:pPr>
        <w:pStyle w:val="ListBullet"/>
      </w:pPr>
      <w:proofErr w:type="gramStart"/>
      <w:r>
        <w:t>trust</w:t>
      </w:r>
      <w:proofErr w:type="gramEnd"/>
      <w:r>
        <w:t xml:space="preserve"> deed (where applicable</w:t>
      </w:r>
      <w:r w:rsidRPr="005A61FE">
        <w:t>)</w:t>
      </w:r>
      <w:r w:rsidR="005A61FE" w:rsidRPr="005A61FE">
        <w:t>.</w:t>
      </w:r>
    </w:p>
    <w:p w14:paraId="5FCE3F7A" w14:textId="74160DCF" w:rsidR="00A71134" w:rsidRDefault="00A71134" w:rsidP="00A71134">
      <w:r>
        <w:lastRenderedPageBreak/>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06662741" w14:textId="21EBDB41" w:rsidR="00A71134" w:rsidRPr="00F03944" w:rsidRDefault="004D2CBD" w:rsidP="00F10098">
      <w:pPr>
        <w:pStyle w:val="Heading3"/>
      </w:pPr>
      <w:bookmarkStart w:id="185" w:name="_Ref531274879"/>
      <w:bookmarkStart w:id="186" w:name="_Toc531277498"/>
      <w:bookmarkStart w:id="187" w:name="_Toc955308"/>
      <w:bookmarkStart w:id="188" w:name="_Toc496536672"/>
      <w:bookmarkStart w:id="189" w:name="_Ref496549899"/>
      <w:bookmarkStart w:id="190" w:name="_Toc508630552"/>
      <w:bookmarkStart w:id="191" w:name="_Toc3447595"/>
      <w:bookmarkStart w:id="192" w:name="_Toc101366111"/>
      <w:bookmarkStart w:id="193" w:name="_Toc107405234"/>
      <w:bookmarkStart w:id="194" w:name="_Toc489952689"/>
      <w:bookmarkStart w:id="195" w:name="_Toc496536671"/>
      <w:bookmarkStart w:id="196" w:name="_Ref482605332"/>
      <w:bookmarkStart w:id="197" w:name="_Toc508625207"/>
      <w:r w:rsidRPr="00F03944">
        <w:t>Joint applications</w:t>
      </w:r>
      <w:bookmarkEnd w:id="185"/>
      <w:bookmarkEnd w:id="186"/>
      <w:bookmarkEnd w:id="187"/>
      <w:bookmarkEnd w:id="188"/>
      <w:bookmarkEnd w:id="189"/>
      <w:bookmarkEnd w:id="190"/>
      <w:bookmarkEnd w:id="191"/>
      <w:bookmarkEnd w:id="192"/>
      <w:bookmarkEnd w:id="193"/>
    </w:p>
    <w:p w14:paraId="17FCACBA" w14:textId="3FA2769F"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537B1351" w14:textId="77777777" w:rsidR="00A71134" w:rsidRDefault="00A71134" w:rsidP="00813B20">
      <w:pPr>
        <w:pStyle w:val="ListBullet"/>
      </w:pPr>
      <w:r>
        <w:t xml:space="preserve">details of the </w:t>
      </w:r>
      <w:r w:rsidR="002866EB">
        <w:t xml:space="preserve">project </w:t>
      </w:r>
      <w:r w:rsidR="0014016C">
        <w:t>partner</w:t>
      </w:r>
    </w:p>
    <w:p w14:paraId="33A0E9A9" w14:textId="77777777" w:rsidR="00A71134" w:rsidRDefault="00A71134" w:rsidP="00813B20">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3F30CD10" w14:textId="77777777" w:rsidR="00A71134" w:rsidRDefault="00A71134" w:rsidP="00813B20">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4E37C264" w14:textId="77777777" w:rsidR="00A71134" w:rsidRDefault="0034027B" w:rsidP="00813B20">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C295F87" w14:textId="77777777" w:rsidR="00A71134" w:rsidRDefault="00A71134" w:rsidP="00813B20">
      <w:pPr>
        <w:pStyle w:val="ListBullet"/>
      </w:pPr>
      <w:proofErr w:type="gramStart"/>
      <w:r>
        <w:t>details</w:t>
      </w:r>
      <w:proofErr w:type="gramEnd"/>
      <w:r>
        <w:t xml:space="preserve"> of a nominated management level contact officer</w:t>
      </w:r>
      <w:r w:rsidR="00ED2389">
        <w:t>.</w:t>
      </w:r>
    </w:p>
    <w:p w14:paraId="6A4298C7" w14:textId="77777777" w:rsidR="007F7294" w:rsidRPr="005A61FE" w:rsidRDefault="00DF1A74" w:rsidP="007F7294">
      <w:r>
        <w:t>You must have a formal arrangement in place with all parties</w:t>
      </w:r>
      <w:r w:rsidR="007F7294" w:rsidRPr="005A61FE">
        <w:t xml:space="preserve"> prior to execution of the grant agreement. </w:t>
      </w:r>
    </w:p>
    <w:p w14:paraId="17EC0939" w14:textId="77777777" w:rsidR="00247D27" w:rsidRDefault="00247D27" w:rsidP="00F10098">
      <w:pPr>
        <w:pStyle w:val="Heading3"/>
      </w:pPr>
      <w:bookmarkStart w:id="198" w:name="_Toc531277499"/>
      <w:bookmarkStart w:id="199" w:name="_Toc955309"/>
      <w:bookmarkStart w:id="200" w:name="_Toc101366112"/>
      <w:bookmarkStart w:id="201" w:name="_Toc107405235"/>
      <w:r w:rsidRPr="00F03944">
        <w:t>Timing of grant opportunity</w:t>
      </w:r>
      <w:bookmarkEnd w:id="194"/>
      <w:bookmarkEnd w:id="195"/>
      <w:bookmarkEnd w:id="198"/>
      <w:bookmarkEnd w:id="199"/>
      <w:bookmarkEnd w:id="200"/>
      <w:bookmarkEnd w:id="201"/>
    </w:p>
    <w:p w14:paraId="552A9E02" w14:textId="77777777" w:rsidR="008E5C07" w:rsidRPr="005A61FE" w:rsidRDefault="008E5C07" w:rsidP="00394DCD">
      <w:r w:rsidRPr="005A61FE">
        <w:t>You can submit an application at any time while the g</w:t>
      </w:r>
      <w:r w:rsidR="00D84D5B" w:rsidRPr="005A61FE">
        <w:t>rant opportunity remains open.</w:t>
      </w:r>
    </w:p>
    <w:p w14:paraId="5EFC8572" w14:textId="77777777" w:rsidR="00D84D5B" w:rsidRPr="005A61FE" w:rsidRDefault="00D84D5B" w:rsidP="008E5C07">
      <w:pPr>
        <w:spacing w:before="200"/>
      </w:pPr>
      <w:r w:rsidRPr="005A61FE">
        <w:t>If you are successful</w:t>
      </w:r>
      <w:r w:rsidR="00ED2389">
        <w:t>,</w:t>
      </w:r>
      <w:r w:rsidRPr="005A61FE">
        <w:t xml:space="preserve"> we expect you will be able to commence your project within </w:t>
      </w:r>
      <w:r w:rsidR="00ED2389">
        <w:t>3</w:t>
      </w:r>
      <w:r w:rsidRPr="005A61FE">
        <w:t xml:space="preserve"> months of </w:t>
      </w:r>
      <w:r w:rsidR="00ED2389">
        <w:t>submitting an application</w:t>
      </w:r>
      <w:r w:rsidRPr="005A61FE">
        <w:t>.</w:t>
      </w:r>
    </w:p>
    <w:p w14:paraId="189854A3" w14:textId="77777777" w:rsidR="00247D27" w:rsidRDefault="00247D27" w:rsidP="00680B92">
      <w:pPr>
        <w:pStyle w:val="Caption"/>
        <w:keepNext/>
      </w:pPr>
      <w:bookmarkStart w:id="202" w:name="_Toc467773968"/>
      <w:r w:rsidRPr="0054078D">
        <w:rPr>
          <w:bCs/>
        </w:rPr>
        <w:t>Table 1: Expected timing for this grant opportunity</w:t>
      </w:r>
      <w:bookmarkEnd w:id="20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46017C06" w14:textId="77777777" w:rsidTr="00AE7EB5">
        <w:trPr>
          <w:cantSplit/>
          <w:tblHeader/>
        </w:trPr>
        <w:tc>
          <w:tcPr>
            <w:tcW w:w="4815" w:type="dxa"/>
            <w:shd w:val="clear" w:color="auto" w:fill="264F90"/>
          </w:tcPr>
          <w:p w14:paraId="26F3AC1C"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6D1E7F2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ED2389" w14:paraId="1CB08DBA" w14:textId="77777777" w:rsidTr="001432F9">
        <w:trPr>
          <w:cantSplit/>
        </w:trPr>
        <w:tc>
          <w:tcPr>
            <w:tcW w:w="4815" w:type="dxa"/>
          </w:tcPr>
          <w:p w14:paraId="24693CD3" w14:textId="77777777" w:rsidR="00ED2389" w:rsidRPr="00B16B54" w:rsidRDefault="00ED2389" w:rsidP="00ED2389">
            <w:pPr>
              <w:pStyle w:val="TableText"/>
              <w:keepNext/>
            </w:pPr>
            <w:r w:rsidRPr="00B16B54">
              <w:t>Assessment of applications</w:t>
            </w:r>
          </w:p>
        </w:tc>
        <w:tc>
          <w:tcPr>
            <w:tcW w:w="3974" w:type="dxa"/>
          </w:tcPr>
          <w:p w14:paraId="744F2E4F" w14:textId="0689443E" w:rsidR="00ED2389" w:rsidRPr="00B16B54" w:rsidRDefault="00ED2389" w:rsidP="005C4D96">
            <w:pPr>
              <w:pStyle w:val="TableText"/>
              <w:keepNext/>
            </w:pPr>
            <w:r>
              <w:t>Applications are batched and assessed</w:t>
            </w:r>
            <w:r w:rsidR="001D28DB">
              <w:t xml:space="preserve"> quarterly</w:t>
            </w:r>
          </w:p>
        </w:tc>
      </w:tr>
      <w:tr w:rsidR="00ED2389" w14:paraId="4AEDBA20" w14:textId="77777777" w:rsidTr="001432F9">
        <w:trPr>
          <w:cantSplit/>
        </w:trPr>
        <w:tc>
          <w:tcPr>
            <w:tcW w:w="4815" w:type="dxa"/>
          </w:tcPr>
          <w:p w14:paraId="3C39EA51" w14:textId="77777777" w:rsidR="00ED2389" w:rsidRPr="00B16B54" w:rsidRDefault="00ED2389" w:rsidP="00ED2389">
            <w:pPr>
              <w:pStyle w:val="TableText"/>
              <w:keepNext/>
            </w:pPr>
            <w:r w:rsidRPr="00B16B54">
              <w:t xml:space="preserve">Approval </w:t>
            </w:r>
            <w:r>
              <w:t xml:space="preserve">and announcement </w:t>
            </w:r>
            <w:r w:rsidRPr="00B16B54">
              <w:t>of</w:t>
            </w:r>
            <w:r>
              <w:t xml:space="preserve"> successful applicants</w:t>
            </w:r>
            <w:r w:rsidRPr="00B16B54">
              <w:t xml:space="preserve"> </w:t>
            </w:r>
          </w:p>
        </w:tc>
        <w:tc>
          <w:tcPr>
            <w:tcW w:w="3974" w:type="dxa"/>
          </w:tcPr>
          <w:p w14:paraId="14DF05C9" w14:textId="77777777" w:rsidR="00ED2389" w:rsidRPr="00B16B54" w:rsidRDefault="00ED2389" w:rsidP="00ED2389">
            <w:pPr>
              <w:pStyle w:val="TableText"/>
              <w:keepNext/>
            </w:pPr>
            <w:r>
              <w:t>2 weeks from application assessment</w:t>
            </w:r>
          </w:p>
        </w:tc>
      </w:tr>
      <w:tr w:rsidR="00ED2389" w14:paraId="0E404252" w14:textId="77777777" w:rsidTr="001432F9">
        <w:trPr>
          <w:cantSplit/>
        </w:trPr>
        <w:tc>
          <w:tcPr>
            <w:tcW w:w="4815" w:type="dxa"/>
          </w:tcPr>
          <w:p w14:paraId="1D0A29C1" w14:textId="77777777" w:rsidR="00ED2389" w:rsidRPr="00B16B54" w:rsidRDefault="00ED2389" w:rsidP="00ED2389">
            <w:pPr>
              <w:pStyle w:val="TableText"/>
              <w:keepNext/>
            </w:pPr>
            <w:r w:rsidRPr="00B16B54">
              <w:t>Negotiations of grant agreements</w:t>
            </w:r>
          </w:p>
        </w:tc>
        <w:tc>
          <w:tcPr>
            <w:tcW w:w="3974" w:type="dxa"/>
          </w:tcPr>
          <w:p w14:paraId="29F09992" w14:textId="014CE271" w:rsidR="00ED2389" w:rsidRPr="00B16B54" w:rsidRDefault="00ED2389" w:rsidP="00ED2389">
            <w:pPr>
              <w:pStyle w:val="TableText"/>
              <w:keepNext/>
            </w:pPr>
            <w:r>
              <w:t>5</w:t>
            </w:r>
            <w:r w:rsidRPr="00B16B54">
              <w:t xml:space="preserve"> weeks </w:t>
            </w:r>
            <w:r w:rsidR="00F831DF">
              <w:t>after announcement of successful applicants</w:t>
            </w:r>
          </w:p>
        </w:tc>
      </w:tr>
      <w:tr w:rsidR="00ED2389" w14:paraId="6954DE4B" w14:textId="77777777" w:rsidTr="001432F9">
        <w:trPr>
          <w:cantSplit/>
        </w:trPr>
        <w:tc>
          <w:tcPr>
            <w:tcW w:w="4815" w:type="dxa"/>
          </w:tcPr>
          <w:p w14:paraId="523CF3D1" w14:textId="77777777" w:rsidR="00ED2389" w:rsidRPr="00B16B54" w:rsidRDefault="00ED2389" w:rsidP="00ED2389">
            <w:pPr>
              <w:pStyle w:val="TableText"/>
              <w:keepNext/>
            </w:pPr>
            <w:r w:rsidRPr="00B16B54">
              <w:t>Notification to unsuccessful applicants</w:t>
            </w:r>
          </w:p>
        </w:tc>
        <w:tc>
          <w:tcPr>
            <w:tcW w:w="3974" w:type="dxa"/>
          </w:tcPr>
          <w:p w14:paraId="07628354" w14:textId="77777777" w:rsidR="00ED2389" w:rsidRPr="00B16B54" w:rsidRDefault="00ED2389" w:rsidP="00ED2389">
            <w:pPr>
              <w:pStyle w:val="TableText"/>
              <w:keepNext/>
            </w:pPr>
            <w:r>
              <w:t>After grant agreements have been executed</w:t>
            </w:r>
          </w:p>
        </w:tc>
      </w:tr>
      <w:tr w:rsidR="00ED2389" w14:paraId="173AC957" w14:textId="77777777" w:rsidTr="00AE7EB5">
        <w:trPr>
          <w:cantSplit/>
        </w:trPr>
        <w:tc>
          <w:tcPr>
            <w:tcW w:w="4815" w:type="dxa"/>
          </w:tcPr>
          <w:p w14:paraId="77E0C699" w14:textId="77777777" w:rsidR="00ED2389" w:rsidRPr="00B16B54" w:rsidRDefault="00ED2389" w:rsidP="00ED2389">
            <w:pPr>
              <w:pStyle w:val="TableText"/>
              <w:keepNext/>
            </w:pPr>
            <w:r>
              <w:t>Earliest start date of project</w:t>
            </w:r>
            <w:r w:rsidRPr="00B16B54">
              <w:t xml:space="preserve"> </w:t>
            </w:r>
          </w:p>
        </w:tc>
        <w:tc>
          <w:tcPr>
            <w:tcW w:w="3974" w:type="dxa"/>
          </w:tcPr>
          <w:p w14:paraId="052FD63E" w14:textId="77777777" w:rsidR="00ED2389" w:rsidRPr="00B16B54" w:rsidRDefault="00ED2389" w:rsidP="00ED2389">
            <w:pPr>
              <w:pStyle w:val="TableText"/>
              <w:keepNext/>
            </w:pPr>
            <w:r w:rsidRPr="00C01552">
              <w:t>The date you are notified your application has been successful</w:t>
            </w:r>
          </w:p>
        </w:tc>
      </w:tr>
      <w:tr w:rsidR="00ED2389" w:rsidRPr="007B3784" w14:paraId="6C42ABB1" w14:textId="77777777" w:rsidTr="001432F9">
        <w:trPr>
          <w:cantSplit/>
        </w:trPr>
        <w:tc>
          <w:tcPr>
            <w:tcW w:w="4815" w:type="dxa"/>
          </w:tcPr>
          <w:p w14:paraId="454AC6A7" w14:textId="77777777" w:rsidR="00ED2389" w:rsidRPr="007B3784" w:rsidRDefault="00ED2389" w:rsidP="00ED2389">
            <w:pPr>
              <w:pStyle w:val="TableText"/>
              <w:keepNext/>
            </w:pPr>
            <w:bookmarkStart w:id="203" w:name="_Toc3447596"/>
            <w:r w:rsidRPr="007B3784">
              <w:t xml:space="preserve">End date of grant commitment </w:t>
            </w:r>
          </w:p>
        </w:tc>
        <w:tc>
          <w:tcPr>
            <w:tcW w:w="3974" w:type="dxa"/>
          </w:tcPr>
          <w:p w14:paraId="60B3C969" w14:textId="3AF11EAD" w:rsidR="00ED2389" w:rsidRPr="007B3784" w:rsidRDefault="005C4D96" w:rsidP="001007F9">
            <w:pPr>
              <w:pStyle w:val="TableText"/>
              <w:keepNext/>
            </w:pPr>
            <w:r>
              <w:t xml:space="preserve">12 </w:t>
            </w:r>
            <w:r w:rsidR="00ED2389">
              <w:t xml:space="preserve">months after </w:t>
            </w:r>
            <w:r w:rsidR="00656798">
              <w:t xml:space="preserve">project </w:t>
            </w:r>
            <w:r w:rsidR="00ED2389">
              <w:t xml:space="preserve">commencement </w:t>
            </w:r>
          </w:p>
        </w:tc>
      </w:tr>
    </w:tbl>
    <w:p w14:paraId="54C18A61" w14:textId="77777777" w:rsidR="00247D27" w:rsidRPr="00F03944" w:rsidRDefault="00247D27" w:rsidP="00F10098">
      <w:pPr>
        <w:pStyle w:val="Heading2"/>
      </w:pPr>
      <w:bookmarkStart w:id="204" w:name="_Toc496536673"/>
      <w:bookmarkStart w:id="205" w:name="_Toc531277500"/>
      <w:bookmarkStart w:id="206" w:name="_Toc955310"/>
      <w:bookmarkStart w:id="207" w:name="_Toc101366113"/>
      <w:bookmarkStart w:id="208" w:name="_Toc107405236"/>
      <w:bookmarkEnd w:id="196"/>
      <w:r>
        <w:t xml:space="preserve">The </w:t>
      </w:r>
      <w:r w:rsidR="00E93B21">
        <w:t>grant</w:t>
      </w:r>
      <w:r w:rsidR="00E93B21" w:rsidRPr="00F03944">
        <w:t xml:space="preserve"> </w:t>
      </w:r>
      <w:r w:rsidRPr="00F03944">
        <w:t>selection process</w:t>
      </w:r>
      <w:bookmarkEnd w:id="197"/>
      <w:bookmarkEnd w:id="203"/>
      <w:bookmarkEnd w:id="204"/>
      <w:bookmarkEnd w:id="205"/>
      <w:bookmarkEnd w:id="206"/>
      <w:bookmarkEnd w:id="207"/>
      <w:bookmarkEnd w:id="208"/>
    </w:p>
    <w:p w14:paraId="674577C3" w14:textId="011066D1" w:rsidR="008C2BC0" w:rsidRDefault="008C2BC0" w:rsidP="008C2BC0">
      <w:bookmarkStart w:id="209" w:name="_Toc511043949"/>
      <w:bookmarkStart w:id="210" w:name="_Toc511044007"/>
      <w:bookmarkStart w:id="211" w:name="_Toc511045452"/>
      <w:bookmarkEnd w:id="209"/>
      <w:bookmarkEnd w:id="210"/>
      <w:bookmarkEnd w:id="211"/>
      <w:r w:rsidRPr="009C0A81">
        <w:t xml:space="preserve">Applications </w:t>
      </w:r>
      <w:proofErr w:type="gramStart"/>
      <w:r w:rsidRPr="009C0A81">
        <w:t>will be batched</w:t>
      </w:r>
      <w:proofErr w:type="gramEnd"/>
      <w:r w:rsidRPr="009C0A81">
        <w:t xml:space="preserve"> quarterly. Each batch will have approximately $</w:t>
      </w:r>
      <w:r w:rsidR="009C0A81" w:rsidRPr="009C0A81">
        <w:t>1</w:t>
      </w:r>
      <w:r w:rsidRPr="009C0A81">
        <w:t xml:space="preserve"> million available. If funding </w:t>
      </w:r>
      <w:proofErr w:type="gramStart"/>
      <w:r w:rsidRPr="009C0A81">
        <w:t>is not fully allocated</w:t>
      </w:r>
      <w:proofErr w:type="gramEnd"/>
      <w:r w:rsidRPr="009C0A81">
        <w:t xml:space="preserve"> within the batch, funding will be made available in subsequent batches</w:t>
      </w:r>
      <w:r w:rsidR="009C0A81" w:rsidRPr="009C0A81">
        <w:t xml:space="preserve"> within the same financial year</w:t>
      </w:r>
      <w:r w:rsidRPr="009C0A81">
        <w:t>.</w:t>
      </w:r>
    </w:p>
    <w:p w14:paraId="1FE6866E" w14:textId="520B80B3" w:rsidR="00E74D1F" w:rsidRDefault="00247D27" w:rsidP="00247D27">
      <w:r w:rsidRPr="002771B9">
        <w:lastRenderedPageBreak/>
        <w:t>We</w:t>
      </w:r>
      <w:r w:rsidR="00E74D1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w:t>
      </w:r>
      <w:r w:rsidR="00E74D1F">
        <w:t xml:space="preserve"> </w:t>
      </w:r>
      <w:r w:rsidR="00F67DBB" w:rsidRPr="005A61FE">
        <w:t>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r w:rsidR="00E74D1F">
        <w:t>.</w:t>
      </w:r>
    </w:p>
    <w:p w14:paraId="69BFDF9B" w14:textId="3E8D92B9" w:rsidR="00247D27" w:rsidRDefault="00E74D1F" w:rsidP="00247D27">
      <w:r w:rsidRPr="00DD3539">
        <w:t>We refer eligible</w:t>
      </w:r>
      <w:r>
        <w:t xml:space="preserve"> batched </w:t>
      </w:r>
      <w:r w:rsidRPr="00DD3539">
        <w:t xml:space="preserve">applications to an assessment panel comprised of representatives from the </w:t>
      </w:r>
      <w:r w:rsidRPr="00F810F7">
        <w:t>Department of Industry, Science and Resources and the Department of Defence.</w:t>
      </w:r>
    </w:p>
    <w:p w14:paraId="00F23F9D" w14:textId="77777777" w:rsidR="00F67DBB" w:rsidRPr="005A61FE" w:rsidRDefault="00F67DBB" w:rsidP="00F67DBB">
      <w:r w:rsidRPr="005A61FE">
        <w:t>We consider your application on its merits, based on:</w:t>
      </w:r>
    </w:p>
    <w:p w14:paraId="687F18A3" w14:textId="77777777" w:rsidR="00F67DBB" w:rsidRPr="005A61FE" w:rsidRDefault="00F67DBB" w:rsidP="00813B20">
      <w:pPr>
        <w:pStyle w:val="ListBullet"/>
      </w:pPr>
      <w:r w:rsidRPr="005A61FE">
        <w:t xml:space="preserve">how well it meets the criteria </w:t>
      </w:r>
    </w:p>
    <w:p w14:paraId="6EE124AB" w14:textId="77777777" w:rsidR="00F67DBB" w:rsidRPr="005A61FE" w:rsidRDefault="00F67DBB" w:rsidP="00813B20">
      <w:pPr>
        <w:pStyle w:val="ListBullet"/>
      </w:pPr>
      <w:r w:rsidRPr="005A61FE">
        <w:t>how it compares to other applications</w:t>
      </w:r>
    </w:p>
    <w:p w14:paraId="4E48984D" w14:textId="77777777" w:rsidR="00F67DBB" w:rsidRPr="005A61FE" w:rsidRDefault="00F67DBB" w:rsidP="00813B20">
      <w:pPr>
        <w:pStyle w:val="ListBullet"/>
      </w:pPr>
      <w:proofErr w:type="gramStart"/>
      <w:r w:rsidRPr="005A61FE">
        <w:t>whether</w:t>
      </w:r>
      <w:proofErr w:type="gramEnd"/>
      <w:r w:rsidRPr="005A61FE">
        <w:t xml:space="preserve"> it provides value with relevant money.</w:t>
      </w:r>
    </w:p>
    <w:p w14:paraId="52079644" w14:textId="77777777" w:rsidR="00F67DBB" w:rsidRPr="005A61FE" w:rsidRDefault="00F67DBB" w:rsidP="00813B20">
      <w:pPr>
        <w:pStyle w:val="ListBullet"/>
        <w:numPr>
          <w:ilvl w:val="0"/>
          <w:numId w:val="0"/>
        </w:numPr>
      </w:pPr>
      <w:r w:rsidRPr="005A61FE" w:rsidDel="00E27987">
        <w:t xml:space="preserve">When assessing </w:t>
      </w:r>
      <w:r w:rsidR="00785E17" w:rsidRPr="005A61FE">
        <w:t>whether</w:t>
      </w:r>
      <w:r w:rsidRPr="005A61FE" w:rsidDel="00E27987">
        <w:t xml:space="preserve"> the application represents value with relevant money, we will have regard to</w:t>
      </w:r>
      <w:r w:rsidRPr="005A61FE">
        <w:t xml:space="preserve">: </w:t>
      </w:r>
    </w:p>
    <w:p w14:paraId="081C95CF" w14:textId="77777777" w:rsidR="00F67DBB" w:rsidRPr="005A61FE" w:rsidRDefault="0054218F" w:rsidP="00813B20">
      <w:pPr>
        <w:pStyle w:val="ListBullet"/>
      </w:pPr>
      <w:r w:rsidRPr="005A61FE">
        <w:t>the overall objectives of the grant opportunity</w:t>
      </w:r>
    </w:p>
    <w:p w14:paraId="4BABD747" w14:textId="77777777" w:rsidR="00F67DBB" w:rsidRPr="005A61FE" w:rsidRDefault="00F67DBB" w:rsidP="00813B20">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A6E97A9" w14:textId="0967FFD5" w:rsidR="00CF297D" w:rsidRDefault="00F67DBB" w:rsidP="00813B20">
      <w:pPr>
        <w:pStyle w:val="ListBullet"/>
      </w:pPr>
      <w:proofErr w:type="gramStart"/>
      <w:r w:rsidRPr="005A61FE">
        <w:t>the</w:t>
      </w:r>
      <w:proofErr w:type="gramEnd"/>
      <w:r w:rsidRPr="005A61FE">
        <w:t xml:space="preserve"> relative value of the grant sought</w:t>
      </w:r>
      <w:r w:rsidR="00D2058D">
        <w:t>.</w:t>
      </w:r>
    </w:p>
    <w:p w14:paraId="1FBCF235" w14:textId="77777777" w:rsidR="003960F9" w:rsidRDefault="00247D27" w:rsidP="003960F9">
      <w:r>
        <w:t xml:space="preserve">The </w:t>
      </w:r>
      <w:r w:rsidR="003960F9">
        <w:t>panel</w:t>
      </w:r>
      <w:r>
        <w:t xml:space="preserv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00175FF5" w:rsidRPr="00175FF5">
        <w:rPr>
          <w:rFonts w:cs="Arial"/>
          <w:szCs w:val="20"/>
        </w:rPr>
        <w:t xml:space="preserve"> </w:t>
      </w:r>
    </w:p>
    <w:p w14:paraId="2EA49D7E" w14:textId="31B87D80" w:rsidR="003960F9" w:rsidRDefault="003960F9" w:rsidP="003960F9">
      <w:bookmarkStart w:id="212" w:name="_Toc508625208"/>
      <w:r>
        <w:t xml:space="preserve">To recommend an application for funding it must </w:t>
      </w:r>
      <w:r w:rsidRPr="00E162FF">
        <w:t xml:space="preserve">score highly against each </w:t>
      </w:r>
      <w:r>
        <w:t>assessment</w:t>
      </w:r>
      <w:r w:rsidRPr="00E162FF">
        <w:t xml:space="preserve"> criterion.</w:t>
      </w:r>
      <w:r>
        <w:t xml:space="preserve"> While we assess all applications against the same assessment criteria, we will score your application relative to the </w:t>
      </w:r>
      <w:r w:rsidRPr="00024909">
        <w:t>project size, complexity and grant amount requested</w:t>
      </w:r>
      <w:r>
        <w:t>. The evidence you provide to support your application should be proportional to the size and complexity of your project</w:t>
      </w:r>
      <w:r w:rsidRPr="00024909">
        <w:t>.</w:t>
      </w:r>
    </w:p>
    <w:p w14:paraId="40C0D559" w14:textId="77777777" w:rsidR="00247D27" w:rsidRDefault="00F67DBB" w:rsidP="00F10098">
      <w:pPr>
        <w:pStyle w:val="Heading3"/>
      </w:pPr>
      <w:bookmarkStart w:id="213" w:name="_Toc531277501"/>
      <w:bookmarkStart w:id="214" w:name="_Toc164844279"/>
      <w:bookmarkStart w:id="215" w:name="_Toc383003268"/>
      <w:bookmarkStart w:id="216" w:name="_Toc496536674"/>
      <w:bookmarkStart w:id="217" w:name="_Toc955311"/>
      <w:bookmarkStart w:id="218" w:name="_Toc101366114"/>
      <w:bookmarkStart w:id="219" w:name="_Toc107405237"/>
      <w:bookmarkEnd w:id="212"/>
      <w:r w:rsidRPr="005A61FE">
        <w:t>Who will approve grants?</w:t>
      </w:r>
      <w:bookmarkEnd w:id="213"/>
      <w:bookmarkEnd w:id="214"/>
      <w:bookmarkEnd w:id="215"/>
      <w:bookmarkEnd w:id="216"/>
      <w:bookmarkEnd w:id="217"/>
      <w:bookmarkEnd w:id="218"/>
      <w:bookmarkEnd w:id="219"/>
    </w:p>
    <w:p w14:paraId="40C58DE0" w14:textId="2D6BA743" w:rsidR="00247D27" w:rsidRDefault="00247D27" w:rsidP="00247D27">
      <w:r>
        <w:t>The Program Delegate</w:t>
      </w:r>
      <w:r w:rsidR="003960F9">
        <w:t xml:space="preserve"> (who is a </w:t>
      </w:r>
      <w:r w:rsidR="008800F8">
        <w:t xml:space="preserve">Senior Responsible Officer </w:t>
      </w:r>
      <w:r w:rsidR="003960F9">
        <w:t>with responsibility for</w:t>
      </w:r>
      <w:r w:rsidR="001D28DB">
        <w:t xml:space="preserve"> administering</w:t>
      </w:r>
      <w:r w:rsidR="003960F9">
        <w:t xml:space="preserve"> the </w:t>
      </w:r>
      <w:r w:rsidR="003404B5">
        <w:t>program</w:t>
      </w:r>
      <w:r w:rsidR="003960F9">
        <w:t>)</w:t>
      </w:r>
      <w:r>
        <w:t xml:space="preserve"> decides which grants to approve taking into account the recommendations of the </w:t>
      </w:r>
      <w:r w:rsidR="003960F9">
        <w:t>assessment panel</w:t>
      </w:r>
      <w:r>
        <w:t xml:space="preserve"> and the availability of grant funds.</w:t>
      </w:r>
    </w:p>
    <w:p w14:paraId="75E09C58" w14:textId="77777777" w:rsidR="00564DF1" w:rsidRDefault="00564DF1" w:rsidP="00564DF1">
      <w:pPr>
        <w:spacing w:after="80"/>
      </w:pPr>
      <w:bookmarkStart w:id="220" w:name="_Toc489952696"/>
      <w:r w:rsidRPr="00E162FF">
        <w:t xml:space="preserve">The </w:t>
      </w:r>
      <w:r>
        <w:t>Program Delegate’s</w:t>
      </w:r>
      <w:r w:rsidR="003960F9">
        <w:t xml:space="preserve"> </w:t>
      </w:r>
      <w:r w:rsidRPr="00E162FF">
        <w:t xml:space="preserve">decision is final in all matters, </w:t>
      </w:r>
      <w:r>
        <w:t>including</w:t>
      </w:r>
      <w:r w:rsidR="00825941">
        <w:t>:</w:t>
      </w:r>
    </w:p>
    <w:p w14:paraId="44DAD13B" w14:textId="58298FE0" w:rsidR="00564DF1" w:rsidRDefault="00564DF1" w:rsidP="00813B20">
      <w:pPr>
        <w:pStyle w:val="ListBullet"/>
      </w:pPr>
      <w:r>
        <w:t xml:space="preserve">the </w:t>
      </w:r>
      <w:r w:rsidR="00AA73C5" w:rsidRPr="005A61FE">
        <w:t xml:space="preserve">grant </w:t>
      </w:r>
      <w:r>
        <w:t>approval</w:t>
      </w:r>
    </w:p>
    <w:p w14:paraId="36E66341" w14:textId="699AD9C8" w:rsidR="00564DF1" w:rsidRDefault="00564DF1" w:rsidP="00813B20">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F7A94BF" w14:textId="4DBCD90A" w:rsidR="00300E4A" w:rsidRDefault="00D4078F" w:rsidP="00813B20">
      <w:pPr>
        <w:pStyle w:val="ListBullet"/>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1A05A8">
        <w:t>.</w:t>
      </w:r>
    </w:p>
    <w:p w14:paraId="5CA93EF3" w14:textId="77777777" w:rsidR="00564DF1" w:rsidRPr="00E162FF" w:rsidRDefault="00564DF1" w:rsidP="00564DF1">
      <w:r>
        <w:t>We cannot review decisions about the merits of your application</w:t>
      </w:r>
      <w:r w:rsidRPr="00E162FF">
        <w:t>.</w:t>
      </w:r>
    </w:p>
    <w:p w14:paraId="63E0C8C4" w14:textId="4ED26CF1" w:rsidR="00564DF1" w:rsidRDefault="00564DF1" w:rsidP="00564DF1">
      <w:r>
        <w:t>The Program Delegate</w:t>
      </w:r>
      <w:r w:rsidR="00D4078F" w:rsidRPr="005A61FE">
        <w:t xml:space="preserve"> </w:t>
      </w:r>
      <w:r>
        <w:t>will not approve funding if there is insufficient program funds available across relevant financial years for the program.</w:t>
      </w:r>
    </w:p>
    <w:p w14:paraId="4182F4E6" w14:textId="77777777" w:rsidR="00564DF1" w:rsidRPr="00F03944" w:rsidRDefault="00564DF1" w:rsidP="00F10098">
      <w:pPr>
        <w:pStyle w:val="Heading2"/>
      </w:pPr>
      <w:bookmarkStart w:id="221" w:name="_Toc496536675"/>
      <w:bookmarkStart w:id="222" w:name="_Toc531277502"/>
      <w:bookmarkStart w:id="223" w:name="_Toc955312"/>
      <w:bookmarkStart w:id="224" w:name="_Toc508625209"/>
      <w:bookmarkStart w:id="225" w:name="_Toc3447598"/>
      <w:bookmarkStart w:id="226" w:name="_Toc101366115"/>
      <w:bookmarkStart w:id="227" w:name="_Toc107405238"/>
      <w:r w:rsidRPr="00F03944">
        <w:t>Notification of application outcomes</w:t>
      </w:r>
      <w:bookmarkEnd w:id="220"/>
      <w:bookmarkEnd w:id="221"/>
      <w:bookmarkEnd w:id="222"/>
      <w:bookmarkEnd w:id="223"/>
      <w:bookmarkEnd w:id="224"/>
      <w:bookmarkEnd w:id="225"/>
      <w:bookmarkEnd w:id="226"/>
      <w:bookmarkEnd w:id="227"/>
    </w:p>
    <w:p w14:paraId="57F9F265" w14:textId="049D01A0"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2AD4FA8A" w14:textId="58833975"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w:t>
      </w:r>
      <w:r w:rsidR="000B2912">
        <w:t>batches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rsidR="003960F9">
        <w:t>we may refuse to consider it for assessment</w:t>
      </w:r>
      <w:r>
        <w:t>.</w:t>
      </w:r>
    </w:p>
    <w:p w14:paraId="50186676" w14:textId="77777777" w:rsidR="000C07C6" w:rsidRDefault="00E93B21" w:rsidP="00F10098">
      <w:pPr>
        <w:pStyle w:val="Heading2"/>
      </w:pPr>
      <w:bookmarkStart w:id="228" w:name="_Toc955313"/>
      <w:bookmarkStart w:id="229" w:name="_Toc496536676"/>
      <w:bookmarkStart w:id="230" w:name="_Toc531277503"/>
      <w:bookmarkStart w:id="231" w:name="_Toc101366116"/>
      <w:bookmarkStart w:id="232" w:name="_Toc107405239"/>
      <w:r w:rsidRPr="005A61FE">
        <w:lastRenderedPageBreak/>
        <w:t>Successful</w:t>
      </w:r>
      <w:r>
        <w:t xml:space="preserve"> grant applications</w:t>
      </w:r>
      <w:bookmarkEnd w:id="228"/>
      <w:bookmarkEnd w:id="229"/>
      <w:bookmarkEnd w:id="230"/>
      <w:bookmarkEnd w:id="231"/>
      <w:bookmarkEnd w:id="232"/>
    </w:p>
    <w:p w14:paraId="531FA265" w14:textId="77777777" w:rsidR="00D057B9" w:rsidRPr="00F03944" w:rsidRDefault="00D057B9" w:rsidP="00B557BB">
      <w:pPr>
        <w:pStyle w:val="Heading3"/>
      </w:pPr>
      <w:bookmarkStart w:id="233" w:name="_Toc466898120"/>
      <w:bookmarkStart w:id="234" w:name="_Toc496536677"/>
      <w:bookmarkStart w:id="235" w:name="_Toc531277504"/>
      <w:bookmarkStart w:id="236" w:name="_Toc955314"/>
      <w:bookmarkStart w:id="237" w:name="_Toc508625211"/>
      <w:bookmarkStart w:id="238" w:name="_Toc3447600"/>
      <w:bookmarkStart w:id="239" w:name="_Toc101366117"/>
      <w:bookmarkStart w:id="240" w:name="_Toc107405240"/>
      <w:bookmarkEnd w:id="176"/>
      <w:bookmarkEnd w:id="177"/>
      <w:r w:rsidRPr="00F03944">
        <w:t>Grant agreement</w:t>
      </w:r>
      <w:bookmarkEnd w:id="233"/>
      <w:bookmarkEnd w:id="234"/>
      <w:bookmarkEnd w:id="235"/>
      <w:bookmarkEnd w:id="236"/>
      <w:bookmarkEnd w:id="237"/>
      <w:bookmarkEnd w:id="238"/>
      <w:bookmarkEnd w:id="239"/>
      <w:bookmarkEnd w:id="240"/>
    </w:p>
    <w:p w14:paraId="7FA5DB3F" w14:textId="4FA63B41"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003960F9">
        <w:t>.</w:t>
      </w:r>
      <w:r w:rsidR="000C3B35" w:rsidRPr="005A61FE">
        <w:t xml:space="preserve"> </w:t>
      </w:r>
      <w:r w:rsidR="0085525B" w:rsidRPr="005A61FE">
        <w:t xml:space="preserve">The grant agreement has general terms and conditions that cannot be changed. </w:t>
      </w:r>
      <w:r w:rsidR="000C3B35">
        <w:t xml:space="preserve">A sample </w:t>
      </w:r>
      <w:hyperlink r:id="rId31" w:anchor="key-documents" w:history="1">
        <w:r w:rsidR="000C3B35" w:rsidRPr="00B240F0">
          <w:rPr>
            <w:rStyle w:val="Hyperlink"/>
          </w:rPr>
          <w:t>grant agreement</w:t>
        </w:r>
      </w:hyperlink>
      <w:r w:rsidR="000C3B35">
        <w:t xml:space="preserve"> is available on business.gov.au</w:t>
      </w:r>
      <w:r w:rsidR="005624ED">
        <w:t xml:space="preserve"> and GrantConnect</w:t>
      </w:r>
      <w:r w:rsidR="000F18DD" w:rsidRPr="005A61FE">
        <w:t>.</w:t>
      </w:r>
    </w:p>
    <w:p w14:paraId="18D908EF" w14:textId="3D8173E6"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93874D7" w14:textId="1CD48037"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 xml:space="preserve">cannot make any payments until a grant agreement </w:t>
      </w:r>
      <w:proofErr w:type="gramStart"/>
      <w:r w:rsidR="00862FE4">
        <w:t>is executed</w:t>
      </w:r>
      <w:proofErr w:type="gramEnd"/>
      <w:r w:rsidR="00862FE4">
        <w:t>.</w:t>
      </w:r>
    </w:p>
    <w:p w14:paraId="65E748E6" w14:textId="1F477342"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74E495DD" w14:textId="66BDFD05" w:rsidR="00D057B9" w:rsidRDefault="00D057B9" w:rsidP="00D057B9">
      <w:r>
        <w:t xml:space="preserve">If you enter an agreement under the </w:t>
      </w:r>
      <w:r w:rsidR="003404B5">
        <w:t>Defence Global Competitiveness</w:t>
      </w:r>
      <w:r w:rsidR="003960F9">
        <w:t xml:space="preserve"> Grants</w:t>
      </w:r>
      <w:r w:rsidR="000B2912">
        <w:t xml:space="preserve"> Program</w:t>
      </w:r>
      <w:r>
        <w:t xml:space="preserve">, you cannot receive other grants for </w:t>
      </w:r>
      <w:r w:rsidR="00E95D50">
        <w:t>the same activities</w:t>
      </w:r>
      <w:r>
        <w:t xml:space="preserve"> from other Commonwealth, </w:t>
      </w:r>
      <w:r w:rsidR="009A52BE">
        <w:t>State</w:t>
      </w:r>
      <w:r>
        <w:t xml:space="preserve"> or </w:t>
      </w:r>
      <w:r w:rsidR="009A52BE">
        <w:t xml:space="preserve">Territory </w:t>
      </w:r>
      <w:r>
        <w:t>granting programs.</w:t>
      </w:r>
    </w:p>
    <w:p w14:paraId="00563839" w14:textId="77777777" w:rsidR="00D057B9" w:rsidRDefault="00D057B9" w:rsidP="00D057B9">
      <w:r w:rsidRPr="0062411B">
        <w:t>The Commonwealth may reco</w:t>
      </w:r>
      <w:r>
        <w:t>ver grant funds if there is a breach of the grant agreement.</w:t>
      </w:r>
    </w:p>
    <w:p w14:paraId="06B79CC8" w14:textId="6D1D48BD" w:rsidR="0085525B" w:rsidRPr="005A61FE" w:rsidRDefault="00D057B9" w:rsidP="00D057B9">
      <w:bookmarkStart w:id="241" w:name="_Toc466898121"/>
      <w:bookmarkStart w:id="242" w:name="_Toc496536678"/>
      <w:bookmarkStart w:id="243" w:name="_Toc531277505"/>
      <w:bookmarkStart w:id="244" w:name="_Toc955315"/>
      <w:bookmarkStart w:id="245" w:name="_Toc496536679"/>
      <w:bookmarkStart w:id="246" w:name="_Toc531277506"/>
      <w:bookmarkStart w:id="247" w:name="_Toc955316"/>
      <w:bookmarkEnd w:id="241"/>
      <w:bookmarkEnd w:id="242"/>
      <w:bookmarkEnd w:id="243"/>
      <w:bookmarkEnd w:id="244"/>
      <w:bookmarkEnd w:id="245"/>
      <w:bookmarkEnd w:id="246"/>
      <w:bookmarkEnd w:id="247"/>
      <w:r>
        <w:t xml:space="preserve">You will have 30 days from the date of a written offer to execute </w:t>
      </w:r>
      <w:r w:rsidR="00246B7A">
        <w:t>this</w:t>
      </w:r>
      <w:r>
        <w:t xml:space="preserve"> grant agreement with the Commonwealth</w:t>
      </w:r>
      <w:r w:rsidR="00097F41">
        <w:t>.</w:t>
      </w:r>
      <w:r>
        <w:t xml:space="preserve"> During this </w:t>
      </w:r>
      <w:r w:rsidR="00246B7A">
        <w:t>time,</w:t>
      </w:r>
      <w:r>
        <w:t xml:space="preserve"> we will work with you to finalise details</w:t>
      </w:r>
      <w:r w:rsidR="00220B61">
        <w:t>.</w:t>
      </w:r>
      <w:r>
        <w:t xml:space="preserve"> </w:t>
      </w:r>
    </w:p>
    <w:p w14:paraId="4D064F5E" w14:textId="5F1BD8CE"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w:t>
      </w:r>
      <w:proofErr w:type="gramStart"/>
      <w:r>
        <w:t>impact</w:t>
      </w:r>
      <w:proofErr w:type="gramEnd"/>
      <w:r>
        <w:t xml:space="preserve"> the project as approved by the </w:t>
      </w:r>
      <w:r w:rsidR="00FB65E6">
        <w:t>Program Delegate</w:t>
      </w:r>
      <w:r w:rsidR="00EF53D9">
        <w:t>.</w:t>
      </w:r>
    </w:p>
    <w:p w14:paraId="061F9F89" w14:textId="77777777" w:rsidR="00BD3A35" w:rsidRPr="00F03944" w:rsidRDefault="00BD3A35" w:rsidP="00F10098">
      <w:pPr>
        <w:pStyle w:val="Heading3"/>
      </w:pPr>
      <w:bookmarkStart w:id="248" w:name="_Toc496536681"/>
      <w:bookmarkStart w:id="249" w:name="_Toc531277508"/>
      <w:bookmarkStart w:id="250" w:name="_Toc955318"/>
      <w:bookmarkStart w:id="251" w:name="_Toc489952704"/>
      <w:bookmarkStart w:id="252" w:name="_Toc496536682"/>
      <w:bookmarkStart w:id="253" w:name="_Toc531277509"/>
      <w:bookmarkStart w:id="254" w:name="_Toc955319"/>
      <w:bookmarkStart w:id="255" w:name="_Toc3447601"/>
      <w:bookmarkStart w:id="256" w:name="_Toc101366118"/>
      <w:bookmarkStart w:id="257" w:name="_Toc107405241"/>
      <w:bookmarkStart w:id="258" w:name="_Ref465245613"/>
      <w:bookmarkStart w:id="259" w:name="_Toc467165693"/>
      <w:bookmarkStart w:id="260" w:name="_Toc508625213"/>
      <w:bookmarkStart w:id="261" w:name="_Toc164844284"/>
      <w:bookmarkEnd w:id="248"/>
      <w:bookmarkEnd w:id="249"/>
      <w:bookmarkEnd w:id="250"/>
      <w:r w:rsidRPr="00F03944">
        <w:t>Project</w:t>
      </w:r>
      <w:r>
        <w:t>/</w:t>
      </w:r>
      <w:r w:rsidRPr="00CB5DC6">
        <w:t>Activity</w:t>
      </w:r>
      <w:r w:rsidRPr="00F03944">
        <w:t xml:space="preserve"> specific legislation, policies and industry standards</w:t>
      </w:r>
      <w:bookmarkEnd w:id="251"/>
      <w:bookmarkEnd w:id="252"/>
      <w:bookmarkEnd w:id="253"/>
      <w:bookmarkEnd w:id="254"/>
      <w:bookmarkEnd w:id="255"/>
      <w:bookmarkEnd w:id="256"/>
      <w:bookmarkEnd w:id="257"/>
    </w:p>
    <w:p w14:paraId="0637FF86" w14:textId="127DA79A"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D2DB77B" w14:textId="55A31D79" w:rsidR="00F81B41" w:rsidRPr="005A61FE" w:rsidRDefault="00147E5A" w:rsidP="000073AF">
      <w:r w:rsidRPr="005A61FE">
        <w:t>In particular, you will be required to comply with</w:t>
      </w:r>
      <w:r w:rsidR="000473BE">
        <w:t xml:space="preserve"> </w:t>
      </w:r>
      <w:r w:rsidRPr="005A61FE">
        <w:t>State/Territory legislation in relation to working with children</w:t>
      </w:r>
      <w:r w:rsidR="00874BFC">
        <w:t>.</w:t>
      </w:r>
    </w:p>
    <w:p w14:paraId="7B648667" w14:textId="77777777" w:rsidR="00CE1A20" w:rsidRPr="00F03944" w:rsidRDefault="002E3A5A" w:rsidP="00F10098">
      <w:pPr>
        <w:pStyle w:val="Heading3"/>
      </w:pPr>
      <w:bookmarkStart w:id="262" w:name="_Toc489952707"/>
      <w:bookmarkStart w:id="263" w:name="_Toc496536685"/>
      <w:bookmarkStart w:id="264" w:name="_Toc531277729"/>
      <w:bookmarkStart w:id="265" w:name="_Toc463350780"/>
      <w:bookmarkStart w:id="266" w:name="_Toc467165695"/>
      <w:bookmarkStart w:id="267" w:name="_Toc530073035"/>
      <w:bookmarkStart w:id="268" w:name="_Toc496536686"/>
      <w:bookmarkStart w:id="269" w:name="_Toc531277514"/>
      <w:bookmarkStart w:id="270" w:name="_Toc955324"/>
      <w:bookmarkStart w:id="271" w:name="_Toc3447602"/>
      <w:bookmarkStart w:id="272" w:name="_Toc101366119"/>
      <w:bookmarkStart w:id="273" w:name="_Toc107405242"/>
      <w:bookmarkEnd w:id="258"/>
      <w:bookmarkEnd w:id="259"/>
      <w:bookmarkEnd w:id="262"/>
      <w:bookmarkEnd w:id="263"/>
      <w:bookmarkEnd w:id="264"/>
      <w:bookmarkEnd w:id="265"/>
      <w:bookmarkEnd w:id="266"/>
      <w:bookmarkEnd w:id="267"/>
      <w:r w:rsidRPr="00F03944">
        <w:t xml:space="preserve">How </w:t>
      </w:r>
      <w:r w:rsidR="00387369" w:rsidRPr="00F03944">
        <w:t>we pay the grant</w:t>
      </w:r>
      <w:bookmarkEnd w:id="260"/>
      <w:bookmarkEnd w:id="268"/>
      <w:bookmarkEnd w:id="269"/>
      <w:bookmarkEnd w:id="270"/>
      <w:bookmarkEnd w:id="271"/>
      <w:bookmarkEnd w:id="272"/>
      <w:bookmarkEnd w:id="273"/>
    </w:p>
    <w:p w14:paraId="5A850ABD"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3CF9CF19" w14:textId="77777777" w:rsidR="00F316C0" w:rsidRDefault="002C0A35" w:rsidP="00813B20">
      <w:pPr>
        <w:pStyle w:val="ListBullet"/>
      </w:pPr>
      <w:r>
        <w:t xml:space="preserve">maximum grant amount </w:t>
      </w:r>
      <w:r w:rsidR="00387369">
        <w:t>we will pay</w:t>
      </w:r>
    </w:p>
    <w:p w14:paraId="568AD523" w14:textId="77777777" w:rsidR="00F316C0" w:rsidRDefault="006B1989" w:rsidP="00813B20">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1F7E80" w14:textId="77777777" w:rsidR="002C5FE4" w:rsidRDefault="00E3522D" w:rsidP="000B44F5">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40952DB8" w14:textId="77777777" w:rsidR="008C2BC0" w:rsidRDefault="008C2BC0" w:rsidP="008C2BC0">
      <w:r>
        <w:t>We will make payments according to an agreed schedule set out in the grant agreement. Payments are subject to satisfactory progress on the project.</w:t>
      </w:r>
    </w:p>
    <w:p w14:paraId="627838D4" w14:textId="06627C9D" w:rsidR="00A35F51" w:rsidRPr="00F03944" w:rsidDel="00797D89" w:rsidRDefault="00A35F51" w:rsidP="00AE7EB5">
      <w:pPr>
        <w:pStyle w:val="Heading3"/>
      </w:pPr>
      <w:bookmarkStart w:id="274" w:name="_Toc531277515"/>
      <w:bookmarkStart w:id="275" w:name="_Toc955325"/>
      <w:bookmarkStart w:id="276" w:name="_Toc101341408"/>
      <w:bookmarkStart w:id="277" w:name="_Toc101366120"/>
      <w:bookmarkStart w:id="278" w:name="_Toc107405243"/>
      <w:r w:rsidRPr="00F03944" w:rsidDel="00797D89">
        <w:lastRenderedPageBreak/>
        <w:t xml:space="preserve">Tax </w:t>
      </w:r>
      <w:r w:rsidR="00D100A1" w:rsidRPr="00F03944" w:rsidDel="00797D89">
        <w:t>o</w:t>
      </w:r>
      <w:r w:rsidRPr="00F03944" w:rsidDel="00797D89">
        <w:t>bligations</w:t>
      </w:r>
      <w:bookmarkEnd w:id="274"/>
      <w:bookmarkEnd w:id="275"/>
      <w:bookmarkEnd w:id="276"/>
      <w:bookmarkEnd w:id="277"/>
      <w:bookmarkEnd w:id="278"/>
    </w:p>
    <w:p w14:paraId="392913DA" w14:textId="28C0B40B" w:rsidR="004875E4" w:rsidRPr="00E162FF" w:rsidDel="00797D89" w:rsidRDefault="00170249" w:rsidP="004875E4">
      <w:bookmarkStart w:id="279" w:name="_Toc496536687"/>
      <w:bookmarkEnd w:id="261"/>
      <w:r w:rsidRPr="005A61FE" w:rsidDel="00797D89">
        <w:t xml:space="preserve">If you are registered for the Goods and Services Tax (GST), where applicable we will add GST to your grant payment and provide you with a recipient created tax invoice. </w:t>
      </w:r>
      <w:r w:rsidR="00C511F7" w:rsidDel="00797D89">
        <w:t xml:space="preserve">You are required to notify us if your GST registration status changes </w:t>
      </w:r>
      <w:r w:rsidR="00C511F7" w:rsidRPr="00680B92" w:rsidDel="00797D89">
        <w:t xml:space="preserve">during </w:t>
      </w:r>
      <w:r w:rsidR="00C511F7" w:rsidDel="00797D89">
        <w:t>the project period.</w:t>
      </w:r>
      <w:r w:rsidRPr="005A61FE" w:rsidDel="00797D89">
        <w:t xml:space="preserve"> GST does not apply to grant payments to government related entities</w:t>
      </w:r>
      <w:r w:rsidRPr="005A61FE" w:rsidDel="00797D89">
        <w:rPr>
          <w:rStyle w:val="FootnoteReference"/>
        </w:rPr>
        <w:footnoteReference w:id="3"/>
      </w:r>
      <w:r w:rsidRPr="005A61FE" w:rsidDel="00797D89">
        <w:t>.</w:t>
      </w:r>
    </w:p>
    <w:p w14:paraId="77EB6F2E" w14:textId="0DCAF827" w:rsidR="00BD48E4" w:rsidRDefault="00BD48E4" w:rsidP="00077C3D">
      <w:r w:rsidRPr="00E162FF" w:rsidDel="00797D89">
        <w:t xml:space="preserve">Grants </w:t>
      </w:r>
      <w:r w:rsidR="00555308" w:rsidRPr="00E162FF" w:rsidDel="00797D89">
        <w:t xml:space="preserve">are </w:t>
      </w:r>
      <w:r w:rsidRPr="00E162FF" w:rsidDel="00797D89">
        <w:t xml:space="preserve">assessable income for taxation purposes, unless exempted by a taxation law. </w:t>
      </w:r>
      <w:r w:rsidR="00D100A1" w:rsidDel="00797D89">
        <w:t>We recommend you</w:t>
      </w:r>
      <w:r w:rsidRPr="00E162FF" w:rsidDel="00797D89">
        <w:t xml:space="preserve"> seek independent professional advice on </w:t>
      </w:r>
      <w:r w:rsidR="00D100A1" w:rsidDel="00797D89">
        <w:t>your</w:t>
      </w:r>
      <w:r w:rsidR="00D100A1" w:rsidRPr="00E162FF" w:rsidDel="00797D89">
        <w:t xml:space="preserve"> </w:t>
      </w:r>
      <w:r w:rsidRPr="00E162FF" w:rsidDel="00797D89">
        <w:t>taxation obligations</w:t>
      </w:r>
      <w:r w:rsidR="00E55FCC" w:rsidDel="00797D89">
        <w:t xml:space="preserve"> or </w:t>
      </w:r>
      <w:r w:rsidR="0093309F" w:rsidDel="00797D89">
        <w:t xml:space="preserve">seek assistance </w:t>
      </w:r>
      <w:r w:rsidR="00E55FCC" w:rsidDel="00797D89">
        <w:t xml:space="preserve">from the </w:t>
      </w:r>
      <w:hyperlink r:id="rId32" w:history="1">
        <w:r w:rsidR="00170249" w:rsidRPr="005A61FE" w:rsidDel="00797D89">
          <w:rPr>
            <w:rStyle w:val="Hyperlink"/>
          </w:rPr>
          <w:t>Australian Taxation Office</w:t>
        </w:r>
      </w:hyperlink>
      <w:r w:rsidR="00170249" w:rsidRPr="005A61FE" w:rsidDel="00797D89">
        <w:t>.</w:t>
      </w:r>
      <w:r w:rsidRPr="00E162FF" w:rsidDel="00797D89">
        <w:t xml:space="preserve"> </w:t>
      </w:r>
      <w:r w:rsidR="00D100A1" w:rsidDel="00797D89">
        <w:t>We do not</w:t>
      </w:r>
      <w:r w:rsidRPr="00E162FF" w:rsidDel="00797D89">
        <w:t xml:space="preserve"> provide advice on tax.</w:t>
      </w:r>
    </w:p>
    <w:p w14:paraId="1E152183" w14:textId="77777777" w:rsidR="00170249" w:rsidRPr="005A61FE" w:rsidRDefault="00170249" w:rsidP="00F10098">
      <w:pPr>
        <w:pStyle w:val="Heading2"/>
      </w:pPr>
      <w:bookmarkStart w:id="280" w:name="_Toc531277516"/>
      <w:bookmarkStart w:id="281" w:name="_Toc955326"/>
      <w:bookmarkStart w:id="282" w:name="_Toc101366121"/>
      <w:bookmarkStart w:id="283" w:name="_Toc107405244"/>
      <w:r w:rsidRPr="005A61FE">
        <w:t>Announcement of grants</w:t>
      </w:r>
      <w:bookmarkEnd w:id="280"/>
      <w:bookmarkEnd w:id="281"/>
      <w:bookmarkEnd w:id="282"/>
      <w:bookmarkEnd w:id="283"/>
    </w:p>
    <w:p w14:paraId="2BB3645A"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C1D884B" w14:textId="77777777" w:rsidR="004D2CBD" w:rsidRPr="00E62F87" w:rsidRDefault="004D2CBD" w:rsidP="00813B20">
      <w:pPr>
        <w:pStyle w:val="ListBullet"/>
      </w:pPr>
      <w:r w:rsidRPr="00E62F87">
        <w:t xml:space="preserve">name of your </w:t>
      </w:r>
      <w:r w:rsidR="00A6379E" w:rsidRPr="00E62F87">
        <w:t>organisation</w:t>
      </w:r>
    </w:p>
    <w:p w14:paraId="3402768B" w14:textId="77777777" w:rsidR="004D2CBD" w:rsidRPr="00E62F87" w:rsidRDefault="004D2CBD" w:rsidP="00813B20">
      <w:pPr>
        <w:pStyle w:val="ListBullet"/>
      </w:pPr>
      <w:r w:rsidRPr="00E62F87">
        <w:t>title of the project</w:t>
      </w:r>
    </w:p>
    <w:p w14:paraId="5D8A8F68" w14:textId="77777777" w:rsidR="004D2CBD" w:rsidRPr="00E62F87" w:rsidRDefault="004D2CBD" w:rsidP="00813B20">
      <w:pPr>
        <w:pStyle w:val="ListBullet"/>
      </w:pPr>
      <w:r w:rsidRPr="00E62F87">
        <w:t>description of the project and its aims</w:t>
      </w:r>
    </w:p>
    <w:p w14:paraId="27AC6B9D" w14:textId="77777777" w:rsidR="004D2CBD" w:rsidRPr="00E62F87" w:rsidRDefault="004D2CBD" w:rsidP="00813B20">
      <w:pPr>
        <w:pStyle w:val="ListBullet"/>
      </w:pPr>
      <w:r w:rsidRPr="00E62F87">
        <w:t>amount of grant funding awarded</w:t>
      </w:r>
    </w:p>
    <w:p w14:paraId="1CA92FEB" w14:textId="77777777" w:rsidR="00B321C1" w:rsidRPr="00E62F87" w:rsidRDefault="00B321C1" w:rsidP="00813B20">
      <w:pPr>
        <w:pStyle w:val="ListBullet"/>
      </w:pPr>
      <w:r w:rsidRPr="00E62F87">
        <w:t>Australian Business Number</w:t>
      </w:r>
    </w:p>
    <w:p w14:paraId="21A00198" w14:textId="77777777" w:rsidR="00B321C1" w:rsidRPr="00E62F87" w:rsidRDefault="00B321C1" w:rsidP="00813B20">
      <w:pPr>
        <w:pStyle w:val="ListBullet"/>
      </w:pPr>
      <w:r w:rsidRPr="00E62F87">
        <w:t>business location</w:t>
      </w:r>
    </w:p>
    <w:p w14:paraId="1269F90A" w14:textId="77777777" w:rsidR="00B321C1" w:rsidRPr="00E62F87" w:rsidRDefault="009E45B8" w:rsidP="00813B20">
      <w:pPr>
        <w:pStyle w:val="ListBullet"/>
      </w:pPr>
      <w:proofErr w:type="gramStart"/>
      <w:r>
        <w:t>your</w:t>
      </w:r>
      <w:proofErr w:type="gramEnd"/>
      <w:r>
        <w:t xml:space="preserve"> organisation’s </w:t>
      </w:r>
      <w:r w:rsidR="00B321C1" w:rsidRPr="00E62F87">
        <w:t>industry sector.</w:t>
      </w:r>
    </w:p>
    <w:p w14:paraId="0683BFCA" w14:textId="233AA925" w:rsidR="002C00A0" w:rsidRPr="00AE7EB5" w:rsidRDefault="00B617C2" w:rsidP="00F10098">
      <w:pPr>
        <w:pStyle w:val="Heading2"/>
      </w:pPr>
      <w:bookmarkStart w:id="284" w:name="_Toc530073040"/>
      <w:bookmarkStart w:id="285" w:name="_Toc531277517"/>
      <w:bookmarkStart w:id="286" w:name="_Toc955327"/>
      <w:bookmarkStart w:id="287" w:name="_Toc508625214"/>
      <w:bookmarkStart w:id="288" w:name="_Toc3447603"/>
      <w:bookmarkStart w:id="289" w:name="_Toc101366122"/>
      <w:bookmarkStart w:id="290" w:name="_Toc107405245"/>
      <w:bookmarkEnd w:id="284"/>
      <w:r w:rsidRPr="00AE7EB5">
        <w:t xml:space="preserve">How we monitor your </w:t>
      </w:r>
      <w:bookmarkEnd w:id="279"/>
      <w:bookmarkEnd w:id="285"/>
      <w:bookmarkEnd w:id="286"/>
      <w:bookmarkEnd w:id="287"/>
      <w:bookmarkEnd w:id="288"/>
      <w:r w:rsidR="00082460">
        <w:t>grant activity</w:t>
      </w:r>
      <w:bookmarkEnd w:id="289"/>
      <w:bookmarkEnd w:id="290"/>
    </w:p>
    <w:p w14:paraId="076162FB" w14:textId="77777777" w:rsidR="0094135B" w:rsidRPr="00F03944" w:rsidRDefault="0094135B" w:rsidP="00B557BB">
      <w:pPr>
        <w:pStyle w:val="Heading3"/>
      </w:pPr>
      <w:bookmarkStart w:id="291" w:name="_Toc531277518"/>
      <w:bookmarkStart w:id="292" w:name="_Toc955328"/>
      <w:bookmarkStart w:id="293" w:name="_Toc101366123"/>
      <w:bookmarkStart w:id="294" w:name="_Toc107405246"/>
      <w:r w:rsidRPr="00F03944">
        <w:t>Keeping us informed</w:t>
      </w:r>
      <w:bookmarkEnd w:id="291"/>
      <w:bookmarkEnd w:id="292"/>
      <w:bookmarkEnd w:id="293"/>
      <w:bookmarkEnd w:id="294"/>
    </w:p>
    <w:p w14:paraId="3E1EEC4F"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435C6439"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4A7DAA29" w14:textId="77777777" w:rsidR="0094135B" w:rsidRDefault="0091685B" w:rsidP="00760D2E">
      <w:pPr>
        <w:spacing w:after="80"/>
      </w:pPr>
      <w:r>
        <w:t>You must also inform us of any changes to your</w:t>
      </w:r>
      <w:r w:rsidR="00414A64">
        <w:t>:</w:t>
      </w:r>
    </w:p>
    <w:p w14:paraId="51F5BD5C" w14:textId="77777777" w:rsidR="0091685B" w:rsidRDefault="0091685B" w:rsidP="00813B20">
      <w:pPr>
        <w:pStyle w:val="ListBullet"/>
      </w:pPr>
      <w:r>
        <w:t>name</w:t>
      </w:r>
    </w:p>
    <w:p w14:paraId="5B6E63C9" w14:textId="77777777" w:rsidR="0091685B" w:rsidRDefault="0091685B" w:rsidP="00813B20">
      <w:pPr>
        <w:pStyle w:val="ListBullet"/>
      </w:pPr>
      <w:r>
        <w:t>addresses</w:t>
      </w:r>
    </w:p>
    <w:p w14:paraId="34F70F68" w14:textId="77777777" w:rsidR="0091685B" w:rsidRDefault="0091685B" w:rsidP="00813B20">
      <w:pPr>
        <w:pStyle w:val="ListBullet"/>
      </w:pPr>
      <w:r>
        <w:t>nominated contact details</w:t>
      </w:r>
    </w:p>
    <w:p w14:paraId="0516C627" w14:textId="77777777" w:rsidR="0091685B" w:rsidRDefault="0091685B" w:rsidP="00813B20">
      <w:pPr>
        <w:pStyle w:val="ListBullet"/>
      </w:pPr>
      <w:proofErr w:type="gramStart"/>
      <w:r>
        <w:t>bank</w:t>
      </w:r>
      <w:proofErr w:type="gramEnd"/>
      <w:r>
        <w:t xml:space="preserve"> account details. </w:t>
      </w:r>
    </w:p>
    <w:p w14:paraId="55BC7094" w14:textId="77777777" w:rsidR="0091685B" w:rsidRDefault="0091685B" w:rsidP="0094135B">
      <w:r>
        <w:t xml:space="preserve">If you become aware of a breach of terms and conditions under the grant </w:t>
      </w:r>
      <w:r w:rsidR="00E47651">
        <w:t>agreement,</w:t>
      </w:r>
      <w:r>
        <w:t xml:space="preserve"> you must contact us immediately. </w:t>
      </w:r>
    </w:p>
    <w:p w14:paraId="3937B0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871D3A8" w14:textId="77777777" w:rsidR="00985817" w:rsidRPr="005A61FE" w:rsidRDefault="00985817" w:rsidP="00F10098">
      <w:pPr>
        <w:pStyle w:val="Heading3"/>
      </w:pPr>
      <w:bookmarkStart w:id="295" w:name="_Toc531277519"/>
      <w:bookmarkStart w:id="296" w:name="_Toc955329"/>
      <w:bookmarkStart w:id="297" w:name="_Toc101366124"/>
      <w:bookmarkStart w:id="298" w:name="_Toc107405247"/>
      <w:r w:rsidRPr="005A61FE">
        <w:lastRenderedPageBreak/>
        <w:t>Reporting</w:t>
      </w:r>
      <w:bookmarkEnd w:id="295"/>
      <w:bookmarkEnd w:id="296"/>
      <w:bookmarkEnd w:id="297"/>
      <w:bookmarkEnd w:id="298"/>
    </w:p>
    <w:p w14:paraId="31D19B4A" w14:textId="2504275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513F35C1" w14:textId="77777777" w:rsidR="0015405F" w:rsidRDefault="003B18C7" w:rsidP="00813B20">
      <w:pPr>
        <w:pStyle w:val="ListBullet"/>
      </w:pPr>
      <w:r>
        <w:t>progress against agreed project milestones</w:t>
      </w:r>
    </w:p>
    <w:p w14:paraId="00FE1F15" w14:textId="77777777" w:rsidR="0015405F" w:rsidRDefault="00A506FB" w:rsidP="00813B20">
      <w:pPr>
        <w:pStyle w:val="ListBullet"/>
      </w:pPr>
      <w:r>
        <w:t>project expenditure, including expenditure</w:t>
      </w:r>
      <w:r w:rsidR="00FB2CBF">
        <w:t xml:space="preserve"> of grant funds</w:t>
      </w:r>
    </w:p>
    <w:p w14:paraId="2FFB26AC" w14:textId="77777777" w:rsidR="00FB2CBF" w:rsidRDefault="00FB2CBF" w:rsidP="00813B20">
      <w:pPr>
        <w:pStyle w:val="ListBullet"/>
      </w:pPr>
      <w:proofErr w:type="gramStart"/>
      <w:r>
        <w:t>contributions</w:t>
      </w:r>
      <w:proofErr w:type="gramEnd"/>
      <w:r>
        <w:t xml:space="preserve"> of participants </w:t>
      </w:r>
      <w:r w:rsidR="00E47651">
        <w:t>directly related to the project</w:t>
      </w:r>
      <w:r>
        <w:t>.</w:t>
      </w:r>
    </w:p>
    <w:p w14:paraId="5107573F"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1AAEB29"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50C48D4" w14:textId="77777777" w:rsidR="006132DF" w:rsidRPr="00AE7EB5" w:rsidRDefault="006132DF" w:rsidP="00F10098">
      <w:pPr>
        <w:pStyle w:val="Heading4"/>
      </w:pPr>
      <w:bookmarkStart w:id="299" w:name="_Toc496536688"/>
      <w:bookmarkStart w:id="300" w:name="_Toc531277520"/>
      <w:bookmarkStart w:id="301" w:name="_Toc955330"/>
      <w:bookmarkStart w:id="302" w:name="_Toc508625215"/>
      <w:bookmarkStart w:id="303" w:name="_Toc3447604"/>
      <w:bookmarkStart w:id="304" w:name="_Toc101366125"/>
      <w:bookmarkStart w:id="305" w:name="_Toc107405248"/>
      <w:r w:rsidRPr="00AE7EB5">
        <w:t>Progress report</w:t>
      </w:r>
      <w:r w:rsidR="00CE056C" w:rsidRPr="00AE7EB5">
        <w:t>s</w:t>
      </w:r>
      <w:bookmarkEnd w:id="299"/>
      <w:bookmarkEnd w:id="300"/>
      <w:bookmarkEnd w:id="301"/>
      <w:bookmarkEnd w:id="302"/>
      <w:bookmarkEnd w:id="303"/>
      <w:bookmarkEnd w:id="304"/>
      <w:bookmarkEnd w:id="305"/>
    </w:p>
    <w:p w14:paraId="3352CB0D" w14:textId="77777777" w:rsidR="006132DF" w:rsidRDefault="006132DF" w:rsidP="00760D2E">
      <w:pPr>
        <w:spacing w:after="80"/>
      </w:pPr>
      <w:r>
        <w:t>Progress</w:t>
      </w:r>
      <w:r w:rsidRPr="00E162FF">
        <w:t xml:space="preserve"> reports must</w:t>
      </w:r>
      <w:r w:rsidR="00825941">
        <w:t>:</w:t>
      </w:r>
    </w:p>
    <w:p w14:paraId="0A4489FE" w14:textId="77777777" w:rsidR="006132DF" w:rsidRDefault="006132DF" w:rsidP="00813B20">
      <w:pPr>
        <w:pStyle w:val="ListBullet"/>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26E87B4" w14:textId="77777777" w:rsidR="006132DF" w:rsidRDefault="006132DF" w:rsidP="00813B20">
      <w:pPr>
        <w:pStyle w:val="ListBullet"/>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58C13B" w14:textId="77777777" w:rsidR="006132DF" w:rsidRDefault="006132DF" w:rsidP="00813B20">
      <w:pPr>
        <w:pStyle w:val="ListBullet"/>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18F9E129"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453F9B84" w14:textId="77777777" w:rsidR="006132DF" w:rsidRDefault="006132DF" w:rsidP="006132DF">
      <w:r>
        <w:t xml:space="preserve">You must discuss any project or milestone reporting delays with </w:t>
      </w:r>
      <w:r w:rsidR="00D77D54">
        <w:t>us</w:t>
      </w:r>
      <w:r>
        <w:t xml:space="preserve"> as soon as you become aware of them. </w:t>
      </w:r>
    </w:p>
    <w:p w14:paraId="343DE494" w14:textId="77777777" w:rsidR="006132DF" w:rsidRPr="00AE7EB5" w:rsidRDefault="002810E7" w:rsidP="00F10098">
      <w:pPr>
        <w:pStyle w:val="Heading4"/>
      </w:pPr>
      <w:bookmarkStart w:id="306" w:name="_Toc496536689"/>
      <w:bookmarkStart w:id="307" w:name="_Toc531277521"/>
      <w:bookmarkStart w:id="308" w:name="_Toc955331"/>
      <w:bookmarkStart w:id="309" w:name="_Toc508625216"/>
      <w:bookmarkStart w:id="310" w:name="_Toc3447605"/>
      <w:bookmarkStart w:id="311" w:name="_Toc101366126"/>
      <w:bookmarkStart w:id="312" w:name="_Toc107405249"/>
      <w:r w:rsidRPr="00AE7EB5">
        <w:t>End of project</w:t>
      </w:r>
      <w:r w:rsidR="006132DF" w:rsidRPr="00AE7EB5">
        <w:t xml:space="preserve"> report</w:t>
      </w:r>
      <w:bookmarkEnd w:id="306"/>
      <w:bookmarkEnd w:id="307"/>
      <w:bookmarkEnd w:id="308"/>
      <w:bookmarkEnd w:id="309"/>
      <w:bookmarkEnd w:id="310"/>
      <w:bookmarkEnd w:id="311"/>
      <w:bookmarkEnd w:id="312"/>
    </w:p>
    <w:p w14:paraId="4576E27F"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7CDC0F14" w14:textId="77777777" w:rsidR="006132DF" w:rsidRDefault="002810E7" w:rsidP="00760D2E">
      <w:pPr>
        <w:spacing w:after="80"/>
      </w:pPr>
      <w:r w:rsidRPr="005A61FE">
        <w:t>End of project</w:t>
      </w:r>
      <w:r w:rsidR="0091403C">
        <w:t xml:space="preserve"> reports must</w:t>
      </w:r>
      <w:r w:rsidR="00825941">
        <w:t>:</w:t>
      </w:r>
    </w:p>
    <w:p w14:paraId="213B7684" w14:textId="77777777" w:rsidR="006132DF" w:rsidRDefault="006132DF" w:rsidP="00813B20">
      <w:pPr>
        <w:pStyle w:val="ListBullet"/>
      </w:pPr>
      <w:r w:rsidRPr="00E162FF">
        <w:t>include the agreed evidence</w:t>
      </w:r>
      <w:r w:rsidR="003E2A09">
        <w:t xml:space="preserve"> as specified in the grant agreement</w:t>
      </w:r>
    </w:p>
    <w:p w14:paraId="013E705C" w14:textId="77777777" w:rsidR="006132DF" w:rsidRDefault="006132DF" w:rsidP="00813B20">
      <w:pPr>
        <w:pStyle w:val="ListBullet"/>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53693B0F" w14:textId="77777777" w:rsidR="00985817" w:rsidRPr="005A61FE" w:rsidRDefault="00985817" w:rsidP="00813B20">
      <w:pPr>
        <w:pStyle w:val="ListBullet"/>
      </w:pPr>
      <w:r w:rsidRPr="005A61FE">
        <w:t>include a declaration that the grant money was spent in accordance with the grant agreement and to report on any underspends of the grant money</w:t>
      </w:r>
    </w:p>
    <w:p w14:paraId="070B8CCA" w14:textId="77777777" w:rsidR="006132DF" w:rsidRDefault="006132DF" w:rsidP="00813B20">
      <w:pPr>
        <w:pStyle w:val="ListBullet"/>
      </w:pPr>
      <w:proofErr w:type="gramStart"/>
      <w:r>
        <w:t>be</w:t>
      </w:r>
      <w:proofErr w:type="gramEnd"/>
      <w:r>
        <w:t xml:space="preserve"> submitted </w:t>
      </w:r>
      <w:r w:rsidR="00C92BE0">
        <w:t>by the report due date</w:t>
      </w:r>
      <w:r w:rsidR="007F013E">
        <w:t>.</w:t>
      </w:r>
    </w:p>
    <w:p w14:paraId="5CEFCEA0" w14:textId="0C60102F" w:rsidR="006132DF" w:rsidRPr="00AE7EB5" w:rsidRDefault="006132DF" w:rsidP="00F10098">
      <w:pPr>
        <w:pStyle w:val="Heading4"/>
      </w:pPr>
      <w:bookmarkStart w:id="313" w:name="_Toc508625217"/>
      <w:bookmarkStart w:id="314" w:name="_Toc3447606"/>
      <w:bookmarkStart w:id="315" w:name="_Toc496536690"/>
      <w:bookmarkStart w:id="316" w:name="_Toc531277522"/>
      <w:bookmarkStart w:id="317" w:name="_Toc955332"/>
      <w:bookmarkStart w:id="318" w:name="_Toc101366127"/>
      <w:bookmarkStart w:id="319" w:name="_Toc107405250"/>
      <w:r w:rsidRPr="00AE7EB5">
        <w:t>Ad</w:t>
      </w:r>
      <w:r w:rsidR="007F013E" w:rsidRPr="00AE7EB5">
        <w:t>-</w:t>
      </w:r>
      <w:r w:rsidRPr="00AE7EB5">
        <w:t xml:space="preserve">hoc </w:t>
      </w:r>
      <w:bookmarkEnd w:id="313"/>
      <w:bookmarkEnd w:id="314"/>
      <w:r>
        <w:t>report</w:t>
      </w:r>
      <w:bookmarkEnd w:id="315"/>
      <w:bookmarkEnd w:id="316"/>
      <w:bookmarkEnd w:id="317"/>
      <w:r w:rsidR="009E1D7E">
        <w:t>s</w:t>
      </w:r>
      <w:bookmarkEnd w:id="318"/>
      <w:bookmarkEnd w:id="319"/>
    </w:p>
    <w:p w14:paraId="76D6CA7B"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2922C247" w14:textId="779677BD" w:rsidR="006132DF" w:rsidRPr="00F03944" w:rsidRDefault="00A5354C" w:rsidP="00F10098">
      <w:pPr>
        <w:pStyle w:val="Heading3"/>
      </w:pPr>
      <w:bookmarkStart w:id="320" w:name="_Toc508625218"/>
      <w:bookmarkStart w:id="321" w:name="_Toc3447607"/>
      <w:bookmarkStart w:id="322" w:name="_Toc531277523"/>
      <w:bookmarkStart w:id="323" w:name="_Toc496536691"/>
      <w:bookmarkStart w:id="324" w:name="_Toc955333"/>
      <w:bookmarkStart w:id="325" w:name="_Toc101366128"/>
      <w:bookmarkStart w:id="326" w:name="_Toc107405251"/>
      <w:r w:rsidRPr="00F03944">
        <w:t xml:space="preserve">Independent </w:t>
      </w:r>
      <w:bookmarkEnd w:id="320"/>
      <w:bookmarkEnd w:id="321"/>
      <w:r w:rsidRPr="005A61FE">
        <w:t>audit</w:t>
      </w:r>
      <w:r w:rsidR="00985817" w:rsidRPr="005A61FE">
        <w:t>s</w:t>
      </w:r>
      <w:bookmarkEnd w:id="322"/>
      <w:bookmarkEnd w:id="323"/>
      <w:bookmarkEnd w:id="324"/>
      <w:bookmarkEnd w:id="325"/>
      <w:bookmarkEnd w:id="326"/>
    </w:p>
    <w:p w14:paraId="3583DF5B" w14:textId="2AE203D8"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F1C7D6D" w14:textId="77777777" w:rsidR="00254170" w:rsidRPr="00F03944" w:rsidRDefault="00254170" w:rsidP="00F10098">
      <w:pPr>
        <w:pStyle w:val="Heading3"/>
      </w:pPr>
      <w:bookmarkStart w:id="327" w:name="_Toc496536692"/>
      <w:bookmarkStart w:id="328" w:name="_Toc531277524"/>
      <w:bookmarkStart w:id="329" w:name="_Toc955334"/>
      <w:bookmarkStart w:id="330" w:name="_Toc508625219"/>
      <w:bookmarkStart w:id="331" w:name="_Toc3447608"/>
      <w:bookmarkStart w:id="332" w:name="_Toc101366129"/>
      <w:bookmarkStart w:id="333" w:name="_Toc107405252"/>
      <w:bookmarkStart w:id="334" w:name="_Toc383003276"/>
      <w:r w:rsidRPr="00F03944">
        <w:lastRenderedPageBreak/>
        <w:t>Compliance visits</w:t>
      </w:r>
      <w:bookmarkEnd w:id="327"/>
      <w:bookmarkEnd w:id="328"/>
      <w:bookmarkEnd w:id="329"/>
      <w:bookmarkEnd w:id="330"/>
      <w:bookmarkEnd w:id="331"/>
      <w:bookmarkEnd w:id="332"/>
      <w:bookmarkEnd w:id="333"/>
    </w:p>
    <w:p w14:paraId="2304907F" w14:textId="58F7DE8D" w:rsidR="00254170" w:rsidRPr="00254170" w:rsidRDefault="00254170" w:rsidP="00254170">
      <w:r>
        <w:t xml:space="preserve">We may </w:t>
      </w:r>
      <w:r w:rsidR="004E43BF">
        <w:t>visit you</w:t>
      </w:r>
      <w:r>
        <w:t xml:space="preserve"> </w:t>
      </w:r>
      <w:r w:rsidR="00146445">
        <w:t>during</w:t>
      </w:r>
      <w:r>
        <w:t xml:space="preserve"> the project period</w:t>
      </w:r>
      <w:r w:rsidR="0060234C">
        <w:t xml:space="preserve"> </w:t>
      </w:r>
      <w:r>
        <w:t>to review your compliance with the grant agreement. We may also inspect the records you are required to keep under the grant agreement. We will provide you with reasonable notice of any compliance visit.</w:t>
      </w:r>
    </w:p>
    <w:p w14:paraId="01282012" w14:textId="77777777" w:rsidR="00CE1A20" w:rsidRPr="00F03944" w:rsidRDefault="0085511E" w:rsidP="00F10098">
      <w:pPr>
        <w:pStyle w:val="Heading3"/>
      </w:pPr>
      <w:bookmarkStart w:id="335" w:name="_Toc496536693"/>
      <w:bookmarkStart w:id="336" w:name="_Toc531277525"/>
      <w:bookmarkStart w:id="337" w:name="_Toc955335"/>
      <w:bookmarkStart w:id="338" w:name="_Toc508625220"/>
      <w:bookmarkStart w:id="339" w:name="_Toc3447609"/>
      <w:bookmarkStart w:id="340" w:name="_Toc101366130"/>
      <w:bookmarkStart w:id="341" w:name="_Toc107405253"/>
      <w:r w:rsidRPr="00F03944">
        <w:t xml:space="preserve">Grant agreement </w:t>
      </w:r>
      <w:r w:rsidR="00BF0BFC" w:rsidRPr="00F03944">
        <w:t>v</w:t>
      </w:r>
      <w:r w:rsidR="00CE1A20" w:rsidRPr="00F03944">
        <w:t>ariations</w:t>
      </w:r>
      <w:bookmarkEnd w:id="334"/>
      <w:bookmarkEnd w:id="335"/>
      <w:bookmarkEnd w:id="336"/>
      <w:bookmarkEnd w:id="337"/>
      <w:bookmarkEnd w:id="338"/>
      <w:bookmarkEnd w:id="339"/>
      <w:bookmarkEnd w:id="340"/>
      <w:bookmarkEnd w:id="341"/>
    </w:p>
    <w:p w14:paraId="7B63146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312804C" w14:textId="77777777" w:rsidR="00D100A1" w:rsidRDefault="00CE1A20" w:rsidP="00813B20">
      <w:pPr>
        <w:pStyle w:val="ListBullet"/>
      </w:pPr>
      <w:r w:rsidRPr="00E162FF">
        <w:t>chang</w:t>
      </w:r>
      <w:r w:rsidR="00D100A1">
        <w:t xml:space="preserve">ing </w:t>
      </w:r>
      <w:r w:rsidRPr="00E162FF">
        <w:t>project milestones</w:t>
      </w:r>
    </w:p>
    <w:p w14:paraId="17D0B090" w14:textId="657A7FD4" w:rsidR="00D100A1" w:rsidRDefault="00D100A1" w:rsidP="00813B20">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167269">
        <w:t xml:space="preserve">maximum 12 month </w:t>
      </w:r>
      <w:r w:rsidR="006D77A4">
        <w:t>period</w:t>
      </w:r>
    </w:p>
    <w:p w14:paraId="3C124CB2" w14:textId="77777777" w:rsidR="00EE50C7" w:rsidRDefault="00EE50C7" w:rsidP="00813B20">
      <w:pPr>
        <w:pStyle w:val="ListBullet"/>
      </w:pPr>
      <w:r>
        <w:t>changing project activities</w:t>
      </w:r>
    </w:p>
    <w:p w14:paraId="33C5E3F9" w14:textId="4C854ED5" w:rsidR="00526928" w:rsidRDefault="00613C48" w:rsidP="000073AF">
      <w:pPr>
        <w:spacing w:after="80"/>
      </w:pPr>
      <w:r>
        <w:t>T</w:t>
      </w:r>
      <w:r w:rsidR="00526928" w:rsidRPr="00E162FF">
        <w:t xml:space="preserve">he </w:t>
      </w:r>
      <w:r w:rsidR="00262481">
        <w:t>program</w:t>
      </w:r>
      <w:r w:rsidR="00526928" w:rsidRPr="00E162FF">
        <w:t xml:space="preserve"> does not allow for</w:t>
      </w:r>
      <w:r w:rsidR="000473BE">
        <w:t xml:space="preserve"> </w:t>
      </w:r>
      <w:r w:rsidR="00130493">
        <w:t xml:space="preserve">an increase of </w:t>
      </w:r>
      <w:r w:rsidR="00526928" w:rsidRPr="00E162FF">
        <w:t>grant funds</w:t>
      </w:r>
      <w:r w:rsidR="00C53FC4">
        <w:t>.</w:t>
      </w:r>
    </w:p>
    <w:p w14:paraId="49C78B1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77705B">
        <w:t>You can submit a variation request via our online portal.</w:t>
      </w:r>
    </w:p>
    <w:p w14:paraId="0730D891"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77F0DDE8"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6E7E0610" w14:textId="77777777" w:rsidR="00D100A1" w:rsidRDefault="004F75B8" w:rsidP="00813B20">
      <w:pPr>
        <w:pStyle w:val="ListBullet"/>
      </w:pPr>
      <w:r>
        <w:t xml:space="preserve">how it </w:t>
      </w:r>
      <w:r w:rsidR="007E7F16">
        <w:t>affects</w:t>
      </w:r>
      <w:r w:rsidR="007E7F16" w:rsidRPr="00E162FF">
        <w:t xml:space="preserve"> </w:t>
      </w:r>
      <w:r w:rsidR="00CE1A20" w:rsidRPr="00E162FF">
        <w:t>the project outcome</w:t>
      </w:r>
    </w:p>
    <w:p w14:paraId="73BB8C85" w14:textId="77777777" w:rsidR="006B167D" w:rsidRDefault="006B167D" w:rsidP="00813B20">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7D0ABC21" w14:textId="77777777" w:rsidR="0091403C" w:rsidRDefault="0091403C" w:rsidP="00813B20">
      <w:pPr>
        <w:pStyle w:val="ListBullet"/>
      </w:pPr>
      <w:r>
        <w:t>changes to the timing of grant payments</w:t>
      </w:r>
    </w:p>
    <w:p w14:paraId="1FE03AE5" w14:textId="77777777" w:rsidR="00CE1A20" w:rsidRDefault="00CE1A20" w:rsidP="00813B20">
      <w:pPr>
        <w:pStyle w:val="ListBullet"/>
      </w:pPr>
      <w:proofErr w:type="gramStart"/>
      <w:r w:rsidRPr="00E162FF">
        <w:t>availability</w:t>
      </w:r>
      <w:proofErr w:type="gramEnd"/>
      <w:r w:rsidRPr="00E162FF">
        <w:t xml:space="preserve"> of </w:t>
      </w:r>
      <w:r w:rsidR="00262481">
        <w:t>program</w:t>
      </w:r>
      <w:r w:rsidRPr="00E162FF">
        <w:t xml:space="preserve"> funds.</w:t>
      </w:r>
    </w:p>
    <w:p w14:paraId="64D4DE47" w14:textId="61CC2D09" w:rsidR="00E55FCC" w:rsidRPr="00F03944" w:rsidRDefault="00F54561" w:rsidP="00F10098">
      <w:pPr>
        <w:pStyle w:val="Heading3"/>
      </w:pPr>
      <w:bookmarkStart w:id="342" w:name="_Toc496536695"/>
      <w:bookmarkStart w:id="343" w:name="_Toc531277526"/>
      <w:bookmarkStart w:id="344" w:name="_Toc955336"/>
      <w:bookmarkStart w:id="345" w:name="_Toc508625222"/>
      <w:bookmarkStart w:id="346" w:name="_Toc3447611"/>
      <w:bookmarkStart w:id="347" w:name="_Toc101366131"/>
      <w:bookmarkStart w:id="348" w:name="_Toc107405254"/>
      <w:r w:rsidRPr="00F03944">
        <w:t>Evaluation</w:t>
      </w:r>
      <w:bookmarkEnd w:id="342"/>
      <w:bookmarkEnd w:id="343"/>
      <w:bookmarkEnd w:id="344"/>
      <w:bookmarkEnd w:id="345"/>
      <w:bookmarkEnd w:id="346"/>
      <w:bookmarkEnd w:id="347"/>
      <w:bookmarkEnd w:id="348"/>
    </w:p>
    <w:p w14:paraId="55603BD5" w14:textId="5214FEF0" w:rsidR="000B5218" w:rsidRPr="005A61FE" w:rsidRDefault="005B5B7B" w:rsidP="00F54561">
      <w:r>
        <w:t>The Department of Defence</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proofErr w:type="gramStart"/>
      <w:r w:rsidR="000B5218" w:rsidRPr="005A61FE">
        <w:t>have been achieved</w:t>
      </w:r>
      <w:proofErr w:type="gramEnd"/>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w:t>
      </w:r>
      <w:proofErr w:type="gramStart"/>
      <w:r w:rsidR="00011AA7">
        <w:t>impacted</w:t>
      </w:r>
      <w:proofErr w:type="gramEnd"/>
      <w:r w:rsidR="00011AA7">
        <w:t xml:space="preserve"> </w:t>
      </w:r>
      <w:r w:rsidR="00FF231B">
        <w:t>you</w:t>
      </w:r>
      <w:r w:rsidR="00011AA7">
        <w:t xml:space="preserve"> and to evaluate how effective the </w:t>
      </w:r>
      <w:r w:rsidR="00262481">
        <w:t>program</w:t>
      </w:r>
      <w:r w:rsidR="00011AA7">
        <w:t xml:space="preserve"> was in achieving its outcomes.</w:t>
      </w:r>
    </w:p>
    <w:p w14:paraId="67E445C0"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4AA54C3" w14:textId="599DC2E6" w:rsidR="00564DF1" w:rsidRPr="00F03944" w:rsidRDefault="00564DF1" w:rsidP="00F10098">
      <w:pPr>
        <w:pStyle w:val="Heading3"/>
      </w:pPr>
      <w:bookmarkStart w:id="349" w:name="OLE_LINK30"/>
      <w:bookmarkStart w:id="350" w:name="OLE_LINK29"/>
      <w:bookmarkStart w:id="351" w:name="_Toc496536697"/>
      <w:bookmarkStart w:id="352" w:name="_Toc531277527"/>
      <w:bookmarkStart w:id="353" w:name="_Toc955337"/>
      <w:bookmarkStart w:id="354" w:name="_Toc508625224"/>
      <w:bookmarkStart w:id="355" w:name="_Toc3447613"/>
      <w:bookmarkStart w:id="356" w:name="_Toc101366132"/>
      <w:bookmarkStart w:id="357" w:name="_Toc107405255"/>
      <w:bookmarkStart w:id="358" w:name="_Toc164844290"/>
      <w:bookmarkStart w:id="359" w:name="_Toc383003280"/>
      <w:bookmarkEnd w:id="349"/>
      <w:bookmarkEnd w:id="350"/>
      <w:r w:rsidRPr="00F03944">
        <w:t>Grant acknowledgement</w:t>
      </w:r>
      <w:bookmarkEnd w:id="351"/>
      <w:bookmarkEnd w:id="352"/>
      <w:bookmarkEnd w:id="353"/>
      <w:bookmarkEnd w:id="354"/>
      <w:bookmarkEnd w:id="355"/>
      <w:bookmarkEnd w:id="356"/>
      <w:bookmarkEnd w:id="357"/>
    </w:p>
    <w:p w14:paraId="058294F6"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D9945DB" w14:textId="77777777" w:rsidR="00564DF1" w:rsidRDefault="00564DF1" w:rsidP="00564DF1">
      <w:r>
        <w:t>‘This project received grant funding from the Australian Government.’</w:t>
      </w:r>
    </w:p>
    <w:p w14:paraId="7C19CE01" w14:textId="77777777" w:rsidR="00564DF1" w:rsidRDefault="00564DF1" w:rsidP="00564DF1">
      <w:r>
        <w:t>If you erect signage in relation to the project, the signage must contain a</w:t>
      </w:r>
      <w:r w:rsidR="005B5B7B">
        <w:t>n acknowledgement of the grant.</w:t>
      </w:r>
    </w:p>
    <w:p w14:paraId="0500E87D" w14:textId="77777777" w:rsidR="000B5218" w:rsidRPr="005A61FE" w:rsidRDefault="000B5218" w:rsidP="00F10098">
      <w:pPr>
        <w:pStyle w:val="Heading2"/>
      </w:pPr>
      <w:bookmarkStart w:id="360" w:name="_Toc531277528"/>
      <w:bookmarkStart w:id="361" w:name="_Toc955338"/>
      <w:bookmarkStart w:id="362" w:name="_Toc101366133"/>
      <w:bookmarkStart w:id="363" w:name="_Toc107405256"/>
      <w:bookmarkStart w:id="364" w:name="_Toc496536698"/>
      <w:r w:rsidRPr="005A61FE">
        <w:lastRenderedPageBreak/>
        <w:t>Probity</w:t>
      </w:r>
      <w:bookmarkEnd w:id="360"/>
      <w:bookmarkEnd w:id="361"/>
      <w:bookmarkEnd w:id="362"/>
      <w:bookmarkEnd w:id="363"/>
    </w:p>
    <w:p w14:paraId="0EE3BB16"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518CECE5" w14:textId="77777777" w:rsidR="006544BC" w:rsidRPr="00AE7EB5" w:rsidRDefault="003A270D" w:rsidP="00F10098">
      <w:pPr>
        <w:pStyle w:val="Heading3"/>
      </w:pPr>
      <w:bookmarkStart w:id="365" w:name="_Toc531277529"/>
      <w:bookmarkStart w:id="366" w:name="_Toc955339"/>
      <w:bookmarkStart w:id="367" w:name="_Toc508625225"/>
      <w:bookmarkStart w:id="368" w:name="_Toc3447614"/>
      <w:bookmarkStart w:id="369" w:name="_Toc101366134"/>
      <w:bookmarkStart w:id="370" w:name="_Toc107405257"/>
      <w:r w:rsidRPr="00AE7EB5">
        <w:t>Conflicts of interest</w:t>
      </w:r>
      <w:bookmarkEnd w:id="364"/>
      <w:bookmarkEnd w:id="365"/>
      <w:bookmarkEnd w:id="366"/>
      <w:bookmarkEnd w:id="367"/>
      <w:bookmarkEnd w:id="368"/>
      <w:bookmarkEnd w:id="369"/>
      <w:bookmarkEnd w:id="370"/>
    </w:p>
    <w:p w14:paraId="214BB164" w14:textId="7CC74291" w:rsidR="002662F6" w:rsidRDefault="000B5218" w:rsidP="00AE7EB5">
      <w:bookmarkStart w:id="371" w:name="_Toc496536699"/>
      <w:r w:rsidRPr="005A61FE">
        <w:t>Any conflicts</w:t>
      </w:r>
      <w:r w:rsidR="002662F6">
        <w:t xml:space="preserve"> of interest </w:t>
      </w:r>
      <w:bookmarkEnd w:id="371"/>
      <w:r w:rsidR="002662F6">
        <w:t xml:space="preserve">could affect the performance of </w:t>
      </w:r>
      <w:r w:rsidRPr="005A61FE">
        <w:t xml:space="preserve">the grant opportunity or program.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001CE77" w14:textId="049A6A54" w:rsidR="000B5218" w:rsidRPr="005A61FE" w:rsidRDefault="000B5218" w:rsidP="00813B20">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305A69CC" w14:textId="77777777" w:rsidR="000B5218" w:rsidRPr="005A61FE" w:rsidRDefault="000B5218" w:rsidP="00813B20">
      <w:pPr>
        <w:pStyle w:val="ListBullet"/>
      </w:pPr>
      <w:r w:rsidRPr="005A61FE">
        <w:t>has a relationship with or interest in, an organisation, which is likely to interfere with or restrict the applicants from carrying out the proposed activities fairly and independently or</w:t>
      </w:r>
    </w:p>
    <w:p w14:paraId="1799844A" w14:textId="77777777" w:rsidR="000B5218" w:rsidRPr="005A61FE" w:rsidRDefault="000B5218" w:rsidP="00813B20">
      <w:pPr>
        <w:pStyle w:val="ListBullet"/>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program/grant opportunity.</w:t>
      </w:r>
    </w:p>
    <w:p w14:paraId="7774C1CD"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553BDB25" w14:textId="4BCA828D"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AABE1E6" w14:textId="0948842C" w:rsidR="000B5218" w:rsidRPr="005A61FE" w:rsidRDefault="000B5218" w:rsidP="000B5218">
      <w:r w:rsidRPr="005A61FE">
        <w:t xml:space="preserve">Conflicts of interest for Australian Government staff are handled as set out in the Australian </w:t>
      </w:r>
      <w:hyperlink r:id="rId36"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of the</w:t>
      </w:r>
      <w:r w:rsidRPr="00AE7EB5">
        <w:t xml:space="preserve"> </w:t>
      </w:r>
      <w:r w:rsidRPr="001D1072">
        <w:rPr>
          <w:i/>
        </w:rPr>
        <w:t>Public Service Act 1999</w:t>
      </w:r>
      <w:r w:rsidR="00EF7712" w:rsidRPr="00AE7EB5">
        <w:t xml:space="preserve"> </w:t>
      </w:r>
      <w:r w:rsidR="00EF7712" w:rsidRPr="001D1072">
        <w:t>(</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4F05F598" w14:textId="77777777" w:rsidR="001A612B" w:rsidRPr="005A61FE" w:rsidRDefault="001A612B" w:rsidP="001A612B">
      <w:bookmarkStart w:id="372" w:name="_Toc530073069"/>
      <w:bookmarkStart w:id="373" w:name="_Toc530073070"/>
      <w:bookmarkStart w:id="374" w:name="_Toc530073074"/>
      <w:bookmarkStart w:id="375" w:name="_Toc530073075"/>
      <w:bookmarkStart w:id="376" w:name="_Toc530073076"/>
      <w:bookmarkStart w:id="377" w:name="_Toc530073078"/>
      <w:bookmarkStart w:id="378" w:name="_Toc530073079"/>
      <w:bookmarkStart w:id="379" w:name="_Toc530073080"/>
      <w:bookmarkStart w:id="380" w:name="_Toc496536701"/>
      <w:bookmarkStart w:id="381" w:name="_Toc531277530"/>
      <w:bookmarkStart w:id="382" w:name="_Toc955340"/>
      <w:bookmarkEnd w:id="358"/>
      <w:bookmarkEnd w:id="359"/>
      <w:bookmarkEnd w:id="372"/>
      <w:bookmarkEnd w:id="373"/>
      <w:bookmarkEnd w:id="374"/>
      <w:bookmarkEnd w:id="375"/>
      <w:bookmarkEnd w:id="376"/>
      <w:bookmarkEnd w:id="377"/>
      <w:bookmarkEnd w:id="378"/>
      <w:bookmarkEnd w:id="379"/>
      <w:r w:rsidRPr="005A61FE">
        <w:t xml:space="preserve">We publish our </w:t>
      </w:r>
      <w:hyperlink r:id="rId37"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32AB952C" w14:textId="77777777" w:rsidR="001956C5" w:rsidRPr="00AE7EB5" w:rsidRDefault="001A612B" w:rsidP="00F10098">
      <w:pPr>
        <w:pStyle w:val="Heading3"/>
      </w:pPr>
      <w:r w:rsidRPr="00E62F87">
        <w:t xml:space="preserve"> </w:t>
      </w:r>
      <w:bookmarkStart w:id="383" w:name="_Toc508625228"/>
      <w:bookmarkStart w:id="384" w:name="_Toc3447617"/>
      <w:bookmarkStart w:id="385" w:name="_Toc101366135"/>
      <w:bookmarkStart w:id="386" w:name="_Toc107405258"/>
      <w:r w:rsidR="004C37F5" w:rsidRPr="00AE7EB5">
        <w:t>How we use your information</w:t>
      </w:r>
      <w:bookmarkEnd w:id="380"/>
      <w:bookmarkEnd w:id="381"/>
      <w:bookmarkEnd w:id="382"/>
      <w:bookmarkEnd w:id="383"/>
      <w:bookmarkEnd w:id="384"/>
      <w:bookmarkEnd w:id="385"/>
      <w:bookmarkEnd w:id="386"/>
    </w:p>
    <w:p w14:paraId="7B86815D"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1DB874" w14:textId="1B3E661A" w:rsidR="00FA169E" w:rsidRPr="00E62F87" w:rsidRDefault="005304C8" w:rsidP="00813B20">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53B48">
        <w:t>13.2.1</w:t>
      </w:r>
      <w:r w:rsidR="00057E29">
        <w:fldChar w:fldCharType="end"/>
      </w:r>
      <w:r w:rsidR="00FA169E" w:rsidRPr="00E62F87">
        <w:t>, or</w:t>
      </w:r>
    </w:p>
    <w:p w14:paraId="793A3B17" w14:textId="196BDFD7" w:rsidR="00FA169E" w:rsidRPr="00E62F87" w:rsidRDefault="005304C8" w:rsidP="00813B20">
      <w:pPr>
        <w:pStyle w:val="ListBullet"/>
      </w:pPr>
      <w:proofErr w:type="gramStart"/>
      <w:r w:rsidRPr="00E62F87">
        <w:t>personal</w:t>
      </w:r>
      <w:proofErr w:type="gramEnd"/>
      <w:r w:rsidRPr="00E62F87">
        <w:t xml:space="preserve"> </w:t>
      </w:r>
      <w:r w:rsidR="00FA169E" w:rsidRPr="00E62F87">
        <w:t xml:space="preserve">information as per </w:t>
      </w:r>
      <w:r w:rsidR="00057E29">
        <w:fldChar w:fldCharType="begin"/>
      </w:r>
      <w:r w:rsidR="00057E29">
        <w:instrText xml:space="preserve"> REF _Ref468133671 \r \h </w:instrText>
      </w:r>
      <w:r w:rsidR="00057E29">
        <w:fldChar w:fldCharType="separate"/>
      </w:r>
      <w:r w:rsidR="00A53B48">
        <w:t>13.2.3</w:t>
      </w:r>
      <w:r w:rsidR="00057E29">
        <w:fldChar w:fldCharType="end"/>
      </w:r>
      <w:r w:rsidR="005B5B7B">
        <w:t>.</w:t>
      </w:r>
    </w:p>
    <w:p w14:paraId="49F9D26C" w14:textId="20AB704B" w:rsidR="00FA169E" w:rsidRPr="00E62F87" w:rsidRDefault="005B5B7B" w:rsidP="00760D2E">
      <w:pPr>
        <w:spacing w:after="80"/>
      </w:pPr>
      <w:r>
        <w:t>W</w:t>
      </w:r>
      <w:r w:rsidR="00FA169E" w:rsidRPr="00E62F87">
        <w:t xml:space="preserve">e may share the information with other government agencies </w:t>
      </w:r>
      <w:r w:rsidR="00A86209">
        <w:t>for a relevant Commonwealth purpose such as</w:t>
      </w:r>
      <w:r w:rsidR="00414A64">
        <w:t>:</w:t>
      </w:r>
    </w:p>
    <w:p w14:paraId="100A56D3" w14:textId="77777777" w:rsidR="00FA169E" w:rsidRPr="00E62F87" w:rsidRDefault="00FA169E" w:rsidP="00813B20">
      <w:pPr>
        <w:pStyle w:val="ListBullet"/>
      </w:pPr>
      <w:r w:rsidRPr="00E62F87">
        <w:t xml:space="preserve">to improve the effective administration, monitoring and evaluation of Australian Government </w:t>
      </w:r>
      <w:r w:rsidR="00262481">
        <w:t>program</w:t>
      </w:r>
      <w:r w:rsidRPr="00E62F87">
        <w:t>s</w:t>
      </w:r>
    </w:p>
    <w:p w14:paraId="77B18B1B" w14:textId="77777777" w:rsidR="00FA169E" w:rsidRPr="00E62F87" w:rsidRDefault="00FA169E" w:rsidP="00813B20">
      <w:pPr>
        <w:pStyle w:val="ListBullet"/>
      </w:pPr>
      <w:r w:rsidRPr="00E62F87">
        <w:t>for research</w:t>
      </w:r>
    </w:p>
    <w:p w14:paraId="71327C53" w14:textId="0191BE39" w:rsidR="00FA169E" w:rsidRPr="00E62F87" w:rsidRDefault="00FA169E" w:rsidP="00813B20">
      <w:pPr>
        <w:pStyle w:val="ListBullet"/>
      </w:pPr>
      <w:proofErr w:type="gramStart"/>
      <w:r w:rsidRPr="00E62F87">
        <w:t>to</w:t>
      </w:r>
      <w:proofErr w:type="gramEnd"/>
      <w:r w:rsidRPr="00E62F87">
        <w:t xml:space="preserve"> announce the awarding of grants</w:t>
      </w:r>
      <w:r w:rsidR="00DE05FB">
        <w:t>.</w:t>
      </w:r>
    </w:p>
    <w:p w14:paraId="38D85D2F" w14:textId="77777777" w:rsidR="004B44EC" w:rsidRPr="00AE7EB5" w:rsidRDefault="004B44EC" w:rsidP="00F10098">
      <w:pPr>
        <w:pStyle w:val="Heading4"/>
      </w:pPr>
      <w:bookmarkStart w:id="387" w:name="_Ref468133654"/>
      <w:bookmarkStart w:id="388" w:name="_Toc496536702"/>
      <w:bookmarkStart w:id="389" w:name="_Toc531277531"/>
      <w:bookmarkStart w:id="390" w:name="_Toc955341"/>
      <w:bookmarkStart w:id="391" w:name="_Toc508625229"/>
      <w:bookmarkStart w:id="392" w:name="_Toc3447618"/>
      <w:bookmarkStart w:id="393" w:name="_Toc101366136"/>
      <w:bookmarkStart w:id="394" w:name="_Toc107405259"/>
      <w:r w:rsidRPr="00AE7EB5">
        <w:lastRenderedPageBreak/>
        <w:t xml:space="preserve">How we </w:t>
      </w:r>
      <w:r w:rsidR="00BB37A8" w:rsidRPr="00AE7EB5">
        <w:t>handle</w:t>
      </w:r>
      <w:r w:rsidRPr="00AE7EB5">
        <w:t xml:space="preserve"> your </w:t>
      </w:r>
      <w:r w:rsidR="00BB37A8" w:rsidRPr="00AE7EB5">
        <w:t xml:space="preserve">confidential </w:t>
      </w:r>
      <w:r w:rsidRPr="00AE7EB5">
        <w:t>information</w:t>
      </w:r>
      <w:bookmarkEnd w:id="387"/>
      <w:bookmarkEnd w:id="388"/>
      <w:bookmarkEnd w:id="389"/>
      <w:bookmarkEnd w:id="390"/>
      <w:bookmarkEnd w:id="391"/>
      <w:bookmarkEnd w:id="392"/>
      <w:bookmarkEnd w:id="393"/>
      <w:bookmarkEnd w:id="394"/>
    </w:p>
    <w:p w14:paraId="5F7BB69A"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8192CAE" w14:textId="77777777" w:rsidR="004B44EC" w:rsidRPr="00E62F87" w:rsidRDefault="00A27E3A" w:rsidP="00813B20">
      <w:pPr>
        <w:pStyle w:val="ListBullet"/>
      </w:pPr>
      <w:r w:rsidRPr="00E62F87">
        <w:t>you</w:t>
      </w:r>
      <w:r w:rsidR="004B44EC" w:rsidRPr="00E62F87">
        <w:t xml:space="preserve"> clearly identify the information as confidential and explain why we </w:t>
      </w:r>
      <w:r w:rsidR="00E124D7">
        <w:t>should treat it as confidential</w:t>
      </w:r>
    </w:p>
    <w:p w14:paraId="68D3D6EA" w14:textId="77777777" w:rsidR="004B44EC" w:rsidRPr="00E62F87" w:rsidRDefault="00A27E3A" w:rsidP="00813B20">
      <w:pPr>
        <w:pStyle w:val="ListBullet"/>
      </w:pPr>
      <w:r w:rsidRPr="00E62F87">
        <w:t>the</w:t>
      </w:r>
      <w:r w:rsidR="004B44EC" w:rsidRPr="00E62F87">
        <w:t xml:space="preserve"> inform</w:t>
      </w:r>
      <w:r w:rsidR="00E124D7">
        <w:t>ation is commercially sensitive</w:t>
      </w:r>
    </w:p>
    <w:p w14:paraId="21E8C8B2" w14:textId="77777777" w:rsidR="004B44EC" w:rsidRPr="00E62F87" w:rsidRDefault="00A27E3A" w:rsidP="00813B20">
      <w:pPr>
        <w:pStyle w:val="ListBullet"/>
      </w:pPr>
      <w:r>
        <w:t>disclosing</w:t>
      </w:r>
      <w:r w:rsidR="004B44EC" w:rsidRPr="00E62F87">
        <w:t xml:space="preserve"> the information would cause unreasonable harm to you or someone el</w:t>
      </w:r>
      <w:r w:rsidR="00E124D7">
        <w:t>se</w:t>
      </w:r>
    </w:p>
    <w:p w14:paraId="7A68078A" w14:textId="77777777" w:rsidR="004B44EC" w:rsidRPr="00E62F87" w:rsidRDefault="00A27E3A" w:rsidP="00813B20">
      <w:pPr>
        <w:pStyle w:val="ListBullet"/>
      </w:pPr>
      <w:proofErr w:type="gramStart"/>
      <w:r w:rsidRPr="00E62F87">
        <w:t>you</w:t>
      </w:r>
      <w:proofErr w:type="gramEnd"/>
      <w:r w:rsidR="004B44EC" w:rsidRPr="00E62F87">
        <w:t xml:space="preserve"> provide the information with an understanding that it will stay confidential.</w:t>
      </w:r>
    </w:p>
    <w:p w14:paraId="03F61FCA" w14:textId="77777777" w:rsidR="004B44EC" w:rsidRPr="00AE7EB5" w:rsidRDefault="004B44EC" w:rsidP="00F10098">
      <w:pPr>
        <w:pStyle w:val="Heading4"/>
      </w:pPr>
      <w:bookmarkStart w:id="395" w:name="_Toc496536703"/>
      <w:bookmarkStart w:id="396" w:name="_Toc531277532"/>
      <w:bookmarkStart w:id="397" w:name="_Toc955342"/>
      <w:bookmarkStart w:id="398" w:name="_Toc508625230"/>
      <w:bookmarkStart w:id="399" w:name="_Toc3447619"/>
      <w:bookmarkStart w:id="400" w:name="_Toc101366137"/>
      <w:bookmarkStart w:id="401" w:name="_Toc107405260"/>
      <w:r w:rsidRPr="00AE7EB5">
        <w:t xml:space="preserve">When we may </w:t>
      </w:r>
      <w:r w:rsidR="00C43A43" w:rsidRPr="00AE7EB5">
        <w:t xml:space="preserve">disclose </w:t>
      </w:r>
      <w:r w:rsidRPr="00AE7EB5">
        <w:t>confidential information</w:t>
      </w:r>
      <w:bookmarkEnd w:id="395"/>
      <w:bookmarkEnd w:id="396"/>
      <w:bookmarkEnd w:id="397"/>
      <w:bookmarkEnd w:id="398"/>
      <w:bookmarkEnd w:id="399"/>
      <w:bookmarkEnd w:id="400"/>
      <w:bookmarkEnd w:id="401"/>
    </w:p>
    <w:p w14:paraId="142E362B"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4BE0C26C" w14:textId="3875E942" w:rsidR="004B44EC" w:rsidRPr="00E62F87" w:rsidRDefault="005B5B7B" w:rsidP="00813B20">
      <w:pPr>
        <w:pStyle w:val="ListBullet"/>
      </w:pPr>
      <w:r>
        <w:t>to</w:t>
      </w:r>
      <w:r w:rsidR="004B44EC" w:rsidRPr="00E62F87">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088F88EC" w14:textId="77777777" w:rsidR="004B44EC" w:rsidRPr="00E62F87" w:rsidRDefault="004B44EC" w:rsidP="00813B20">
      <w:pPr>
        <w:pStyle w:val="ListBullet"/>
      </w:pPr>
      <w:r w:rsidRPr="00E62F87">
        <w:t>to the Auditor-General, Ombudsman or Privacy Commissioner</w:t>
      </w:r>
    </w:p>
    <w:p w14:paraId="0584777E" w14:textId="77777777" w:rsidR="004B44EC" w:rsidRPr="00E62F87" w:rsidRDefault="004B44EC" w:rsidP="00813B20">
      <w:pPr>
        <w:pStyle w:val="ListBullet"/>
      </w:pPr>
      <w:r w:rsidRPr="00E62F87">
        <w:t xml:space="preserve">to the responsible Minister or </w:t>
      </w:r>
      <w:r w:rsidR="00E04C95">
        <w:t>Assistant Minister</w:t>
      </w:r>
    </w:p>
    <w:p w14:paraId="45E8C143" w14:textId="77777777" w:rsidR="004B44EC" w:rsidRPr="00E62F87" w:rsidRDefault="004B44EC" w:rsidP="00813B20">
      <w:pPr>
        <w:pStyle w:val="ListBullet"/>
      </w:pPr>
      <w:proofErr w:type="gramStart"/>
      <w:r w:rsidRPr="00E62F87">
        <w:t>to</w:t>
      </w:r>
      <w:proofErr w:type="gramEnd"/>
      <w:r w:rsidRPr="00E62F87">
        <w:t xml:space="preserve"> a House or a Committee of the Australian Parliament.</w:t>
      </w:r>
    </w:p>
    <w:p w14:paraId="0D4B12CA"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41C94FF" w14:textId="77777777" w:rsidR="004B44EC" w:rsidRPr="00E62F87" w:rsidRDefault="004B44EC" w:rsidP="00813B20">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78CA44C" w14:textId="77777777" w:rsidR="004B44EC" w:rsidRPr="00E62F87" w:rsidRDefault="004B44EC" w:rsidP="00813B20">
      <w:pPr>
        <w:pStyle w:val="ListBullet"/>
      </w:pPr>
      <w:r w:rsidRPr="00E62F87">
        <w:t xml:space="preserve">you agree to the information being </w:t>
      </w:r>
      <w:r w:rsidR="00BB37A8">
        <w:t>disclosed</w:t>
      </w:r>
      <w:r w:rsidRPr="00E62F87">
        <w:t>, or</w:t>
      </w:r>
    </w:p>
    <w:p w14:paraId="5987D126" w14:textId="77777777" w:rsidR="004B44EC" w:rsidRPr="00E62F87" w:rsidRDefault="004B44EC" w:rsidP="00813B20">
      <w:pPr>
        <w:pStyle w:val="ListBullet"/>
      </w:pPr>
      <w:proofErr w:type="gramStart"/>
      <w:r w:rsidRPr="00E62F87">
        <w:t>someone</w:t>
      </w:r>
      <w:proofErr w:type="gramEnd"/>
      <w:r w:rsidRPr="00E62F87">
        <w:t xml:space="preserve"> other than us has made the confidential information public.</w:t>
      </w:r>
    </w:p>
    <w:p w14:paraId="4A6F7AF7" w14:textId="77777777" w:rsidR="004B44EC" w:rsidRPr="00AE7EB5" w:rsidRDefault="004B44EC" w:rsidP="00F10098">
      <w:pPr>
        <w:pStyle w:val="Heading4"/>
      </w:pPr>
      <w:bookmarkStart w:id="402" w:name="_Ref468133671"/>
      <w:bookmarkStart w:id="403" w:name="_Toc496536704"/>
      <w:bookmarkStart w:id="404" w:name="_Toc531277533"/>
      <w:bookmarkStart w:id="405" w:name="_Toc955343"/>
      <w:bookmarkStart w:id="406" w:name="_Toc508625231"/>
      <w:bookmarkStart w:id="407" w:name="_Toc3447620"/>
      <w:bookmarkStart w:id="408" w:name="_Toc101366138"/>
      <w:bookmarkStart w:id="409" w:name="_Toc107405261"/>
      <w:r w:rsidRPr="00AE7EB5">
        <w:t>How we use your personal information</w:t>
      </w:r>
      <w:bookmarkEnd w:id="402"/>
      <w:bookmarkEnd w:id="403"/>
      <w:bookmarkEnd w:id="404"/>
      <w:bookmarkEnd w:id="405"/>
      <w:bookmarkEnd w:id="406"/>
      <w:bookmarkEnd w:id="407"/>
      <w:bookmarkEnd w:id="408"/>
      <w:bookmarkEnd w:id="409"/>
    </w:p>
    <w:p w14:paraId="31CD3F9B"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A0DEA09" w14:textId="77777777" w:rsidR="004B44EC" w:rsidRPr="00E62F87" w:rsidRDefault="004B44EC" w:rsidP="00813B20">
      <w:pPr>
        <w:pStyle w:val="ListBullet"/>
      </w:pPr>
      <w:r w:rsidRPr="00E62F87">
        <w:t>what personal information we collect</w:t>
      </w:r>
    </w:p>
    <w:p w14:paraId="72D8351B" w14:textId="77777777" w:rsidR="004B44EC" w:rsidRPr="00E62F87" w:rsidRDefault="004B44EC" w:rsidP="00813B20">
      <w:pPr>
        <w:pStyle w:val="ListBullet"/>
      </w:pPr>
      <w:r w:rsidRPr="00E62F87">
        <w:t xml:space="preserve">why we collect your personal information </w:t>
      </w:r>
    </w:p>
    <w:p w14:paraId="6B7A44D7" w14:textId="77777777" w:rsidR="004B44EC" w:rsidRPr="00E62F87" w:rsidRDefault="00932796" w:rsidP="00813B20">
      <w:pPr>
        <w:pStyle w:val="ListBullet"/>
      </w:pPr>
      <w:proofErr w:type="gramStart"/>
      <w:r>
        <w:t>to</w:t>
      </w:r>
      <w:proofErr w:type="gramEnd"/>
      <w:r>
        <w:t xml:space="preserve"> </w:t>
      </w:r>
      <w:r w:rsidR="004B44EC" w:rsidRPr="00E62F87">
        <w:t>who</w:t>
      </w:r>
      <w:r>
        <w:t>m</w:t>
      </w:r>
      <w:r w:rsidR="004B44EC" w:rsidRPr="00E62F87">
        <w:t xml:space="preserve"> we give your personal information.</w:t>
      </w:r>
    </w:p>
    <w:p w14:paraId="4CAFEC02" w14:textId="3C9128FD"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13FDE4F7" w14:textId="77777777" w:rsidR="004B44EC" w:rsidRPr="00E62F87" w:rsidRDefault="004B44EC" w:rsidP="00813B20">
      <w:pPr>
        <w:pStyle w:val="ListBullet"/>
      </w:pPr>
      <w:r w:rsidRPr="00E62F87">
        <w:t xml:space="preserve">manage the </w:t>
      </w:r>
      <w:r w:rsidR="00262481">
        <w:t>program</w:t>
      </w:r>
    </w:p>
    <w:p w14:paraId="0E45A236" w14:textId="77777777" w:rsidR="004B44EC" w:rsidRPr="00E62F87" w:rsidRDefault="004B44EC" w:rsidP="00813B20">
      <w:pPr>
        <w:pStyle w:val="ListBullet"/>
      </w:pPr>
      <w:proofErr w:type="gramStart"/>
      <w:r w:rsidRPr="00E62F87">
        <w:t>research</w:t>
      </w:r>
      <w:proofErr w:type="gramEnd"/>
      <w:r w:rsidRPr="00E62F87">
        <w:t xml:space="preserve">, assess, monitor and analyse our </w:t>
      </w:r>
      <w:r w:rsidR="00262481">
        <w:t>program</w:t>
      </w:r>
      <w:r w:rsidRPr="00E62F87">
        <w:t>s and activities.</w:t>
      </w:r>
    </w:p>
    <w:p w14:paraId="206CBA3A"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630F6ED" w14:textId="77777777" w:rsidR="004B44EC" w:rsidRPr="00E62F87" w:rsidRDefault="004B44EC" w:rsidP="00813B20">
      <w:pPr>
        <w:pStyle w:val="ListBullet"/>
      </w:pPr>
      <w:r w:rsidRPr="00E62F87">
        <w:t>announce the names of successful applicants to the public</w:t>
      </w:r>
    </w:p>
    <w:p w14:paraId="1F7D89E3" w14:textId="77777777" w:rsidR="004B44EC" w:rsidRPr="00E62F87" w:rsidRDefault="004B44EC" w:rsidP="00813B20">
      <w:pPr>
        <w:pStyle w:val="ListBullet"/>
      </w:pPr>
      <w:proofErr w:type="gramStart"/>
      <w:r w:rsidRPr="00E62F87">
        <w:t>publish</w:t>
      </w:r>
      <w:proofErr w:type="gramEnd"/>
      <w:r w:rsidRPr="00E62F87">
        <w:t xml:space="preserve"> personal information on the department’s websites.</w:t>
      </w:r>
    </w:p>
    <w:p w14:paraId="2E1F8E40" w14:textId="234946A7"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0BA0FD5A" w14:textId="77777777" w:rsidR="004B44EC" w:rsidRPr="00E62F87" w:rsidRDefault="004B44EC" w:rsidP="00813B20">
      <w:pPr>
        <w:pStyle w:val="ListBullet"/>
      </w:pPr>
      <w:r w:rsidRPr="00E62F87">
        <w:t>what is personal information</w:t>
      </w:r>
    </w:p>
    <w:p w14:paraId="3A241FD7" w14:textId="77777777" w:rsidR="004B44EC" w:rsidRPr="00E62F87" w:rsidRDefault="004B44EC" w:rsidP="00813B20">
      <w:pPr>
        <w:pStyle w:val="ListBullet"/>
      </w:pPr>
      <w:r w:rsidRPr="00E62F87">
        <w:t>how we collect, use,</w:t>
      </w:r>
      <w:r w:rsidR="00EC61D9" w:rsidRPr="00E62F87">
        <w:t xml:space="preserve"> disclose and</w:t>
      </w:r>
      <w:r w:rsidRPr="00E62F87">
        <w:t xml:space="preserve"> store your personal information</w:t>
      </w:r>
    </w:p>
    <w:p w14:paraId="16E65326" w14:textId="77777777" w:rsidR="004B44EC" w:rsidRPr="00E62F87" w:rsidRDefault="004B44EC" w:rsidP="00813B20">
      <w:pPr>
        <w:pStyle w:val="ListBullet"/>
      </w:pPr>
      <w:proofErr w:type="gramStart"/>
      <w:r w:rsidRPr="00E62F87">
        <w:t>how</w:t>
      </w:r>
      <w:proofErr w:type="gramEnd"/>
      <w:r w:rsidRPr="00E62F87">
        <w:t xml:space="preserve"> you can access and correct your personal information.</w:t>
      </w:r>
    </w:p>
    <w:p w14:paraId="4AFA1CED" w14:textId="736A7881" w:rsidR="00082C2C" w:rsidRPr="00AE7EB5" w:rsidRDefault="00082C2C" w:rsidP="00F10098">
      <w:pPr>
        <w:pStyle w:val="Heading4"/>
      </w:pPr>
      <w:bookmarkStart w:id="410" w:name="_Toc496536705"/>
      <w:bookmarkStart w:id="411" w:name="_Toc489952724"/>
      <w:bookmarkStart w:id="412" w:name="_Toc496536706"/>
      <w:bookmarkStart w:id="413" w:name="_Toc531277534"/>
      <w:bookmarkStart w:id="414" w:name="_Toc955344"/>
      <w:bookmarkStart w:id="415" w:name="_Toc508625233"/>
      <w:bookmarkStart w:id="416" w:name="_Toc3447622"/>
      <w:bookmarkStart w:id="417" w:name="_Toc101366139"/>
      <w:bookmarkStart w:id="418" w:name="_Toc107405262"/>
      <w:bookmarkEnd w:id="410"/>
      <w:r w:rsidRPr="00AE7EB5">
        <w:lastRenderedPageBreak/>
        <w:t>Freedom of information</w:t>
      </w:r>
      <w:bookmarkEnd w:id="411"/>
      <w:bookmarkEnd w:id="412"/>
      <w:bookmarkEnd w:id="413"/>
      <w:bookmarkEnd w:id="414"/>
      <w:bookmarkEnd w:id="415"/>
      <w:bookmarkEnd w:id="416"/>
      <w:bookmarkEnd w:id="417"/>
      <w:bookmarkEnd w:id="418"/>
    </w:p>
    <w:p w14:paraId="783499E5"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1500D25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5B912519"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6A490858" w14:textId="77777777" w:rsidR="001956C5" w:rsidRPr="00AE7EB5" w:rsidRDefault="00956979" w:rsidP="00F10098">
      <w:pPr>
        <w:pStyle w:val="Heading3"/>
      </w:pPr>
      <w:bookmarkStart w:id="419" w:name="_Toc54877640"/>
      <w:bookmarkStart w:id="420" w:name="_Toc496536707"/>
      <w:bookmarkStart w:id="421" w:name="_Toc531277535"/>
      <w:bookmarkStart w:id="422" w:name="_Toc955345"/>
      <w:bookmarkStart w:id="423" w:name="_Toc508625234"/>
      <w:bookmarkStart w:id="424" w:name="_Toc3447623"/>
      <w:bookmarkStart w:id="425" w:name="_Toc101366140"/>
      <w:bookmarkStart w:id="426" w:name="_Toc107405263"/>
      <w:bookmarkEnd w:id="419"/>
      <w:r w:rsidRPr="00AE7EB5">
        <w:t>Enquiries and f</w:t>
      </w:r>
      <w:r w:rsidR="001956C5" w:rsidRPr="00AE7EB5">
        <w:t>eedback</w:t>
      </w:r>
      <w:bookmarkEnd w:id="420"/>
      <w:bookmarkEnd w:id="421"/>
      <w:bookmarkEnd w:id="422"/>
      <w:bookmarkEnd w:id="423"/>
      <w:bookmarkEnd w:id="424"/>
      <w:bookmarkEnd w:id="425"/>
      <w:bookmarkEnd w:id="426"/>
    </w:p>
    <w:p w14:paraId="0ED21720"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2CCDE378" w14:textId="77777777" w:rsidR="00130F17" w:rsidRDefault="004142C1" w:rsidP="001956C5">
      <w:r>
        <w:t xml:space="preserve">We may publish </w:t>
      </w:r>
      <w:r w:rsidR="009E45B8">
        <w:t xml:space="preserve">answers to your </w:t>
      </w:r>
      <w:r>
        <w:t>q</w:t>
      </w:r>
      <w:r w:rsidR="00130F17">
        <w:t>uestions on our website as Frequently Asked Questions.</w:t>
      </w:r>
    </w:p>
    <w:p w14:paraId="719C38F3" w14:textId="77777777"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141B1A0"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047F79B"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A08FAEF" w14:textId="38F0CD7B" w:rsidR="004D4FCE" w:rsidRDefault="004D4FCE" w:rsidP="00EB3EF4">
      <w:pPr>
        <w:spacing w:after="0"/>
      </w:pPr>
      <w:r>
        <w:t>General Manager</w:t>
      </w:r>
      <w:r w:rsidR="001956C5" w:rsidRPr="00E162FF">
        <w:rPr>
          <w:b/>
        </w:rPr>
        <w:t xml:space="preserve"> </w:t>
      </w:r>
      <w:r w:rsidR="001956C5" w:rsidRPr="00E162FF">
        <w:br/>
      </w:r>
      <w:r>
        <w:t>Business Grants Hub</w:t>
      </w:r>
    </w:p>
    <w:p w14:paraId="1241762A" w14:textId="53A1190B" w:rsidR="004452CD" w:rsidRDefault="004452CD" w:rsidP="00EB3EF4">
      <w:pPr>
        <w:spacing w:after="0"/>
      </w:pPr>
      <w:r>
        <w:t>Department of Industry, Science</w:t>
      </w:r>
      <w:r w:rsidR="003D7F65">
        <w:t xml:space="preserve"> </w:t>
      </w:r>
      <w:r w:rsidR="0044516B">
        <w:t>and Resources</w:t>
      </w:r>
    </w:p>
    <w:p w14:paraId="745EE87F" w14:textId="77777777" w:rsidR="001956C5" w:rsidRDefault="001956C5" w:rsidP="001956C5">
      <w:r w:rsidRPr="00E162FF">
        <w:t xml:space="preserve">GPO Box </w:t>
      </w:r>
      <w:r w:rsidR="004452CD">
        <w:t>2013</w:t>
      </w:r>
      <w:r w:rsidR="007610F4">
        <w:br/>
      </w:r>
      <w:r w:rsidRPr="00E162FF">
        <w:t>CANBERRA ACT 2601</w:t>
      </w:r>
    </w:p>
    <w:p w14:paraId="780A35A9" w14:textId="097CF27B" w:rsidR="000473BE"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027098FB" w14:textId="719451EB" w:rsidR="000473BE" w:rsidRDefault="000473BE">
      <w:pPr>
        <w:spacing w:before="0" w:after="0" w:line="240" w:lineRule="auto"/>
      </w:pPr>
      <w:r>
        <w:br w:type="page"/>
      </w:r>
    </w:p>
    <w:p w14:paraId="172B6111" w14:textId="3C659040" w:rsidR="00D96D08" w:rsidRDefault="00BB5EF3" w:rsidP="00F10098">
      <w:pPr>
        <w:pStyle w:val="Heading2"/>
      </w:pPr>
      <w:bookmarkStart w:id="427" w:name="_Ref17466953"/>
      <w:bookmarkStart w:id="428" w:name="_Toc101366141"/>
      <w:bookmarkStart w:id="429" w:name="_Toc107405264"/>
      <w:r>
        <w:lastRenderedPageBreak/>
        <w:t>Glossary</w:t>
      </w:r>
      <w:bookmarkEnd w:id="427"/>
      <w:bookmarkEnd w:id="428"/>
      <w:bookmarkEnd w:id="42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50A9FC8" w14:textId="77777777" w:rsidTr="00AE7EB5">
        <w:trPr>
          <w:cantSplit/>
          <w:tblHeader/>
        </w:trPr>
        <w:tc>
          <w:tcPr>
            <w:tcW w:w="1843" w:type="pct"/>
            <w:shd w:val="clear" w:color="auto" w:fill="264F90"/>
          </w:tcPr>
          <w:p w14:paraId="7637979F"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4DC0B5C8"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05337614" w14:textId="77777777" w:rsidTr="00AE7EB5">
        <w:trPr>
          <w:cantSplit/>
        </w:trPr>
        <w:tc>
          <w:tcPr>
            <w:tcW w:w="1843" w:type="pct"/>
          </w:tcPr>
          <w:p w14:paraId="33A0AB9A" w14:textId="77777777" w:rsidR="0010479A" w:rsidRDefault="0010479A" w:rsidP="0010479A">
            <w:r>
              <w:t>Application form</w:t>
            </w:r>
          </w:p>
        </w:tc>
        <w:tc>
          <w:tcPr>
            <w:tcW w:w="3157" w:type="pct"/>
          </w:tcPr>
          <w:p w14:paraId="35E3F4CF" w14:textId="7B97FAE6" w:rsidR="0010479A" w:rsidRPr="008C2BC0"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6D3A67B7" w14:textId="77777777" w:rsidTr="00AE7EB5">
        <w:trPr>
          <w:cantSplit/>
        </w:trPr>
        <w:tc>
          <w:tcPr>
            <w:tcW w:w="1843" w:type="pct"/>
          </w:tcPr>
          <w:p w14:paraId="22459EAE" w14:textId="0349FF8B" w:rsidR="0010479A" w:rsidRDefault="00747526" w:rsidP="0010479A">
            <w:r>
              <w:t>A</w:t>
            </w:r>
            <w:r w:rsidR="0010479A" w:rsidRPr="001B21A4">
              <w:t>ssessment criteria</w:t>
            </w:r>
          </w:p>
        </w:tc>
        <w:tc>
          <w:tcPr>
            <w:tcW w:w="3157" w:type="pct"/>
          </w:tcPr>
          <w:p w14:paraId="63E542A4" w14:textId="31D6E23B" w:rsidR="0010479A" w:rsidRPr="008C2BC0" w:rsidRDefault="004D34BB" w:rsidP="00797D89">
            <w:pPr>
              <w:rPr>
                <w:color w:val="000000"/>
                <w:w w:val="0"/>
              </w:rPr>
            </w:pPr>
            <w:r>
              <w:rPr>
                <w:rFonts w:cs="Arial"/>
                <w:lang w:eastAsia="en-AU"/>
              </w:rPr>
              <w:t>T</w:t>
            </w:r>
            <w:r w:rsidR="0010479A" w:rsidRPr="00932BB0">
              <w:rPr>
                <w:rFonts w:cs="Arial"/>
                <w:lang w:eastAsia="en-AU"/>
              </w:rPr>
              <w:t xml:space="preserve">he specified principles or standards, against which applications </w:t>
            </w:r>
            <w:proofErr w:type="gramStart"/>
            <w:r w:rsidR="0010479A" w:rsidRPr="00932BB0">
              <w:rPr>
                <w:rFonts w:cs="Arial"/>
                <w:lang w:eastAsia="en-AU"/>
              </w:rPr>
              <w:t xml:space="preserve">will be </w:t>
            </w:r>
            <w:r w:rsidR="00797D89">
              <w:rPr>
                <w:rFonts w:cs="Arial"/>
                <w:lang w:eastAsia="en-AU"/>
              </w:rPr>
              <w:t>assessed</w:t>
            </w:r>
            <w:proofErr w:type="gramEnd"/>
            <w:r w:rsidR="0010479A" w:rsidRPr="00932BB0">
              <w:rPr>
                <w:rFonts w:cs="Arial"/>
                <w:lang w:eastAsia="en-AU"/>
              </w:rPr>
              <w:t xml:space="preserve">. These criteria </w:t>
            </w:r>
            <w:proofErr w:type="gramStart"/>
            <w:r w:rsidR="0010479A" w:rsidRPr="00932BB0">
              <w:rPr>
                <w:rFonts w:cs="Arial"/>
                <w:lang w:eastAsia="en-AU"/>
              </w:rPr>
              <w:t>are also used</w:t>
            </w:r>
            <w:proofErr w:type="gramEnd"/>
            <w:r w:rsidR="0010479A" w:rsidRPr="00932BB0">
              <w:rPr>
                <w:rFonts w:cs="Arial"/>
                <w:lang w:eastAsia="en-AU"/>
              </w:rPr>
              <w:t xml:space="preserve"> to assess the merits of proposals and, in the case of a competitive grant opportunity, to determine application ranking</w:t>
            </w:r>
            <w:r w:rsidR="0010479A">
              <w:rPr>
                <w:rFonts w:cs="Arial"/>
                <w:lang w:eastAsia="en-AU"/>
              </w:rPr>
              <w:t>.</w:t>
            </w:r>
          </w:p>
        </w:tc>
      </w:tr>
      <w:tr w:rsidR="005B5B7B" w:rsidRPr="009E3949" w14:paraId="6784D951" w14:textId="77777777" w:rsidTr="001432F9">
        <w:trPr>
          <w:cantSplit/>
        </w:trPr>
        <w:tc>
          <w:tcPr>
            <w:tcW w:w="1843" w:type="pct"/>
          </w:tcPr>
          <w:p w14:paraId="74A9C506" w14:textId="77777777" w:rsidR="005B5B7B" w:rsidRDefault="005B5B7B" w:rsidP="0010479A">
            <w:r>
              <w:t>Assessment Panel</w:t>
            </w:r>
          </w:p>
        </w:tc>
        <w:tc>
          <w:tcPr>
            <w:tcW w:w="3157" w:type="pct"/>
          </w:tcPr>
          <w:p w14:paraId="2FF86699" w14:textId="77777777" w:rsidR="005B5B7B" w:rsidRDefault="005B5B7B" w:rsidP="004D34BB">
            <w:pPr>
              <w:rPr>
                <w:rFonts w:cs="Arial"/>
                <w:lang w:eastAsia="en-AU"/>
              </w:rPr>
            </w:pPr>
            <w:r>
              <w:rPr>
                <w:rFonts w:cs="Arial"/>
                <w:lang w:eastAsia="en-AU"/>
              </w:rPr>
              <w:t>The body established to consider and assess eligible applications and make recommendations to the Program Delegate for funding under the program.</w:t>
            </w:r>
          </w:p>
        </w:tc>
      </w:tr>
      <w:tr w:rsidR="00E743FD" w:rsidRPr="009E3949" w14:paraId="35F0762B" w14:textId="77777777" w:rsidTr="00AE7EB5">
        <w:trPr>
          <w:cantSplit/>
        </w:trPr>
        <w:tc>
          <w:tcPr>
            <w:tcW w:w="1843" w:type="pct"/>
          </w:tcPr>
          <w:p w14:paraId="0A6DDEB0" w14:textId="07E1EF15" w:rsidR="00E743FD" w:rsidRDefault="00E743FD" w:rsidP="0010479A">
            <w:r>
              <w:rPr>
                <w:color w:val="000000" w:themeColor="text1"/>
              </w:rPr>
              <w:t>D</w:t>
            </w:r>
            <w:r w:rsidRPr="00FA7CBE">
              <w:rPr>
                <w:color w:val="000000" w:themeColor="text1"/>
              </w:rPr>
              <w:t>efence exports</w:t>
            </w:r>
          </w:p>
        </w:tc>
        <w:tc>
          <w:tcPr>
            <w:tcW w:w="3157" w:type="pct"/>
          </w:tcPr>
          <w:p w14:paraId="3404C46E" w14:textId="0CB28C3B" w:rsidR="00E743FD" w:rsidRPr="00A65D23" w:rsidRDefault="00E743FD" w:rsidP="00E743FD">
            <w:pPr>
              <w:rPr>
                <w:rFonts w:ascii="Calibri" w:hAnsi="Calibri"/>
                <w:iCs w:val="0"/>
                <w:color w:val="000000" w:themeColor="text1"/>
                <w:szCs w:val="22"/>
              </w:rPr>
            </w:pPr>
            <w:r w:rsidRPr="00A65D23">
              <w:t>The Defence Export Strategy defines Australian defence exports as “any defence-specific or dual-use goods or services exported by Australian defence industry, including as part of a supply chain, that are intended for a defence or national security end-user”.</w:t>
            </w:r>
          </w:p>
        </w:tc>
      </w:tr>
      <w:tr w:rsidR="0010479A" w:rsidRPr="009E3949" w14:paraId="46061154" w14:textId="77777777" w:rsidTr="00AE7EB5">
        <w:trPr>
          <w:cantSplit/>
        </w:trPr>
        <w:tc>
          <w:tcPr>
            <w:tcW w:w="1843" w:type="pct"/>
          </w:tcPr>
          <w:p w14:paraId="6E91DB2E" w14:textId="77777777" w:rsidR="0010479A" w:rsidRDefault="0010479A" w:rsidP="0010479A">
            <w:r>
              <w:t xml:space="preserve">Department </w:t>
            </w:r>
          </w:p>
        </w:tc>
        <w:tc>
          <w:tcPr>
            <w:tcW w:w="3157" w:type="pct"/>
          </w:tcPr>
          <w:p w14:paraId="6C925CFC" w14:textId="421FFA9C" w:rsidR="0010479A" w:rsidRPr="006C4678" w:rsidRDefault="0010479A" w:rsidP="003D7F65">
            <w:r w:rsidRPr="006C4678">
              <w:t>The Department of Industry, Science</w:t>
            </w:r>
            <w:r w:rsidR="003D7F65">
              <w:t xml:space="preserve"> </w:t>
            </w:r>
            <w:r>
              <w:t>and Resources</w:t>
            </w:r>
            <w:r w:rsidRPr="006C4678">
              <w:t>.</w:t>
            </w:r>
          </w:p>
        </w:tc>
      </w:tr>
      <w:tr w:rsidR="0010479A" w:rsidRPr="009E3949" w14:paraId="6D773631" w14:textId="77777777" w:rsidTr="001432F9">
        <w:trPr>
          <w:cantSplit/>
        </w:trPr>
        <w:tc>
          <w:tcPr>
            <w:tcW w:w="1843" w:type="pct"/>
          </w:tcPr>
          <w:p w14:paraId="20CE4AD7" w14:textId="77777777" w:rsidR="0010479A" w:rsidRDefault="004D34BB" w:rsidP="0010479A">
            <w:r>
              <w:t>D</w:t>
            </w:r>
            <w:r w:rsidR="0010479A" w:rsidRPr="001B21A4">
              <w:t>ecision maker</w:t>
            </w:r>
          </w:p>
        </w:tc>
        <w:tc>
          <w:tcPr>
            <w:tcW w:w="3157" w:type="pct"/>
          </w:tcPr>
          <w:p w14:paraId="2519E51C" w14:textId="77777777" w:rsidR="0010479A" w:rsidRPr="006C4678" w:rsidRDefault="004D34BB" w:rsidP="0010479A">
            <w:r>
              <w:rPr>
                <w:rFonts w:cs="Arial"/>
                <w:lang w:eastAsia="en-AU"/>
              </w:rPr>
              <w:t>T</w:t>
            </w:r>
            <w:r w:rsidR="0010479A" w:rsidRPr="00710FAB">
              <w:rPr>
                <w:rFonts w:cs="Arial"/>
                <w:lang w:eastAsia="en-AU"/>
              </w:rPr>
              <w:t>he person who makes a decision to award a grant</w:t>
            </w:r>
            <w:r>
              <w:rPr>
                <w:rFonts w:cs="Arial"/>
                <w:lang w:eastAsia="en-AU"/>
              </w:rPr>
              <w:t>.</w:t>
            </w:r>
          </w:p>
        </w:tc>
      </w:tr>
      <w:tr w:rsidR="0010479A" w:rsidRPr="009E3949" w14:paraId="62872213" w14:textId="77777777" w:rsidTr="00AE7EB5">
        <w:trPr>
          <w:cantSplit/>
        </w:trPr>
        <w:tc>
          <w:tcPr>
            <w:tcW w:w="1843" w:type="pct"/>
          </w:tcPr>
          <w:p w14:paraId="1166D989" w14:textId="77777777" w:rsidR="0010479A" w:rsidRDefault="0010479A" w:rsidP="0010479A">
            <w:r>
              <w:t>Eligible activities</w:t>
            </w:r>
          </w:p>
        </w:tc>
        <w:tc>
          <w:tcPr>
            <w:tcW w:w="3157" w:type="pct"/>
          </w:tcPr>
          <w:p w14:paraId="31B40741" w14:textId="431607ED" w:rsidR="0010479A" w:rsidRPr="006C4678" w:rsidRDefault="0010479A" w:rsidP="0010479A">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A53B48">
              <w:t>5.1</w:t>
            </w:r>
            <w:r>
              <w:fldChar w:fldCharType="end"/>
            </w:r>
            <w:r w:rsidRPr="006C4678">
              <w:t>.</w:t>
            </w:r>
          </w:p>
        </w:tc>
      </w:tr>
      <w:tr w:rsidR="0010479A" w:rsidRPr="009E3949" w14:paraId="1AD9F6DB" w14:textId="77777777" w:rsidTr="00AE7EB5">
        <w:trPr>
          <w:cantSplit/>
        </w:trPr>
        <w:tc>
          <w:tcPr>
            <w:tcW w:w="1843" w:type="pct"/>
          </w:tcPr>
          <w:p w14:paraId="75332E75" w14:textId="77777777" w:rsidR="0010479A" w:rsidRDefault="0010479A" w:rsidP="0010479A">
            <w:r>
              <w:t>Eligible application</w:t>
            </w:r>
          </w:p>
        </w:tc>
        <w:tc>
          <w:tcPr>
            <w:tcW w:w="3157" w:type="pct"/>
          </w:tcPr>
          <w:p w14:paraId="478A2C80" w14:textId="77777777" w:rsidR="0010479A" w:rsidRPr="006C4678" w:rsidRDefault="0010479A" w:rsidP="00B5554B">
            <w:r w:rsidRPr="006C4678">
              <w:t xml:space="preserve">An application or proposal for grant funding under the </w:t>
            </w:r>
            <w:r w:rsidRPr="006C4678">
              <w:rPr>
                <w:color w:val="000000"/>
                <w:w w:val="0"/>
              </w:rPr>
              <w:t xml:space="preserve">program </w:t>
            </w:r>
            <w:r w:rsidRPr="006C4678">
              <w:t xml:space="preserve">that the </w:t>
            </w:r>
            <w:r w:rsidRPr="00AE7EB5">
              <w:t>Program Delegate</w:t>
            </w:r>
            <w:r w:rsidRPr="006C4678">
              <w:t xml:space="preserve"> has determined is eligible for assessment in accordance with these guidelines.</w:t>
            </w:r>
          </w:p>
        </w:tc>
      </w:tr>
      <w:tr w:rsidR="0010479A" w:rsidRPr="009E3949" w14:paraId="05DFE4CE" w14:textId="77777777" w:rsidTr="001432F9">
        <w:trPr>
          <w:cantSplit/>
        </w:trPr>
        <w:tc>
          <w:tcPr>
            <w:tcW w:w="1843" w:type="pct"/>
          </w:tcPr>
          <w:p w14:paraId="36DFE68F" w14:textId="77777777" w:rsidR="0010479A" w:rsidRDefault="004D34BB" w:rsidP="0010479A">
            <w:r>
              <w:t>E</w:t>
            </w:r>
            <w:r w:rsidR="0010479A" w:rsidRPr="001B21A4">
              <w:t>ligibility criteria</w:t>
            </w:r>
          </w:p>
        </w:tc>
        <w:tc>
          <w:tcPr>
            <w:tcW w:w="3157" w:type="pct"/>
          </w:tcPr>
          <w:p w14:paraId="469CBBDD" w14:textId="2E370E19" w:rsidR="0010479A" w:rsidRPr="006C4678" w:rsidRDefault="004D34BB" w:rsidP="00575DF1">
            <w:r>
              <w:rPr>
                <w:rFonts w:cs="Arial"/>
                <w:lang w:eastAsia="en-AU"/>
              </w:rPr>
              <w:t>T</w:t>
            </w:r>
            <w:r w:rsidR="0010479A" w:rsidRPr="00932BB0">
              <w:rPr>
                <w:rFonts w:cs="Arial"/>
                <w:lang w:eastAsia="en-AU"/>
              </w:rPr>
              <w:t xml:space="preserve">he mandatory </w:t>
            </w:r>
            <w:r w:rsidR="00B5554B" w:rsidRPr="00932BB0">
              <w:rPr>
                <w:rFonts w:cs="Arial"/>
                <w:lang w:eastAsia="en-AU"/>
              </w:rPr>
              <w:t>criteria, which</w:t>
            </w:r>
            <w:r w:rsidR="0010479A" w:rsidRPr="00932BB0">
              <w:rPr>
                <w:rFonts w:cs="Arial"/>
                <w:lang w:eastAsia="en-AU"/>
              </w:rPr>
              <w:t xml:space="preserve"> </w:t>
            </w:r>
            <w:proofErr w:type="gramStart"/>
            <w:r w:rsidR="0010479A" w:rsidRPr="00932BB0">
              <w:rPr>
                <w:rFonts w:cs="Arial"/>
                <w:lang w:eastAsia="en-AU"/>
              </w:rPr>
              <w:t>must be met</w:t>
            </w:r>
            <w:proofErr w:type="gramEnd"/>
            <w:r w:rsidR="0010479A" w:rsidRPr="00932BB0">
              <w:rPr>
                <w:rFonts w:cs="Arial"/>
                <w:lang w:eastAsia="en-AU"/>
              </w:rPr>
              <w:t xml:space="preserve"> to qualify for a grant. Assessment criteria apply in addition to eligibility criteria</w:t>
            </w:r>
            <w:r w:rsidR="0010479A">
              <w:rPr>
                <w:rFonts w:cs="Arial"/>
                <w:lang w:eastAsia="en-AU"/>
              </w:rPr>
              <w:t>.</w:t>
            </w:r>
          </w:p>
        </w:tc>
      </w:tr>
      <w:tr w:rsidR="0010479A" w:rsidRPr="009E3949" w14:paraId="79400916" w14:textId="77777777" w:rsidTr="00AE7EB5">
        <w:trPr>
          <w:cantSplit/>
        </w:trPr>
        <w:tc>
          <w:tcPr>
            <w:tcW w:w="1843" w:type="pct"/>
          </w:tcPr>
          <w:p w14:paraId="79596C4E" w14:textId="77777777" w:rsidR="0010479A" w:rsidRDefault="0010479A" w:rsidP="0010479A">
            <w:r>
              <w:t>Eligible expenditure</w:t>
            </w:r>
          </w:p>
        </w:tc>
        <w:tc>
          <w:tcPr>
            <w:tcW w:w="3157" w:type="pct"/>
          </w:tcPr>
          <w:p w14:paraId="769CD263" w14:textId="24BA026D" w:rsidR="0010479A" w:rsidRPr="006C4678" w:rsidRDefault="0010479A" w:rsidP="0010479A">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A53B48">
              <w:t>5.2</w:t>
            </w:r>
            <w:r>
              <w:fldChar w:fldCharType="end"/>
            </w:r>
            <w:r w:rsidRPr="006C4678">
              <w:t>.</w:t>
            </w:r>
          </w:p>
        </w:tc>
      </w:tr>
      <w:tr w:rsidR="0010479A" w:rsidRPr="009E3949" w14:paraId="4B793FC0" w14:textId="77777777" w:rsidTr="00AE7EB5">
        <w:trPr>
          <w:cantSplit/>
        </w:trPr>
        <w:tc>
          <w:tcPr>
            <w:tcW w:w="1843" w:type="pct"/>
          </w:tcPr>
          <w:p w14:paraId="28A98B34" w14:textId="1261311C" w:rsidR="0010479A" w:rsidRDefault="0010479A" w:rsidP="0010479A">
            <w:r>
              <w:t xml:space="preserve">Eligible expenditure </w:t>
            </w:r>
            <w:r w:rsidRPr="005A61FE">
              <w:t>guidance</w:t>
            </w:r>
          </w:p>
        </w:tc>
        <w:tc>
          <w:tcPr>
            <w:tcW w:w="3157" w:type="pct"/>
          </w:tcPr>
          <w:p w14:paraId="0B4E0743" w14:textId="7815C01E" w:rsidR="0010479A" w:rsidRPr="006C4678" w:rsidRDefault="0010479A" w:rsidP="0010479A">
            <w:r w:rsidRPr="006C4678">
              <w:t xml:space="preserve">The </w:t>
            </w:r>
            <w:r w:rsidRPr="005A61FE">
              <w:t>guidance</w:t>
            </w:r>
            <w:r w:rsidRPr="006C4678">
              <w:t xml:space="preserve"> that </w:t>
            </w:r>
            <w:r w:rsidRPr="005A61FE">
              <w:t>is provided</w:t>
            </w:r>
            <w:r>
              <w:t xml:space="preserve"> at Appendix A</w:t>
            </w:r>
            <w:r w:rsidRPr="005A61FE">
              <w:t>.</w:t>
            </w:r>
          </w:p>
        </w:tc>
      </w:tr>
      <w:tr w:rsidR="0010479A" w:rsidRPr="009E3949" w14:paraId="51A00726" w14:textId="77777777" w:rsidTr="00AE7EB5">
        <w:trPr>
          <w:cantSplit/>
        </w:trPr>
        <w:tc>
          <w:tcPr>
            <w:tcW w:w="1843" w:type="pct"/>
          </w:tcPr>
          <w:p w14:paraId="058F7B40" w14:textId="4C2C62E6" w:rsidR="0010479A" w:rsidRDefault="0010479A" w:rsidP="0010479A">
            <w:r>
              <w:t>Grant agreement</w:t>
            </w:r>
          </w:p>
        </w:tc>
        <w:tc>
          <w:tcPr>
            <w:tcW w:w="3157" w:type="pct"/>
          </w:tcPr>
          <w:p w14:paraId="6C77F933"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37E18BDC" w14:textId="77777777" w:rsidTr="00AE7EB5">
        <w:trPr>
          <w:cantSplit/>
        </w:trPr>
        <w:tc>
          <w:tcPr>
            <w:tcW w:w="1843" w:type="pct"/>
          </w:tcPr>
          <w:p w14:paraId="033F0CC2" w14:textId="77777777" w:rsidR="0010479A" w:rsidRDefault="0010479A" w:rsidP="0010479A">
            <w:r>
              <w:t>Grant funding or grant funds</w:t>
            </w:r>
          </w:p>
        </w:tc>
        <w:tc>
          <w:tcPr>
            <w:tcW w:w="3157" w:type="pct"/>
          </w:tcPr>
          <w:p w14:paraId="24D91AB0"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6641948A" w14:textId="77777777" w:rsidTr="001432F9">
        <w:trPr>
          <w:cantSplit/>
        </w:trPr>
        <w:tc>
          <w:tcPr>
            <w:tcW w:w="1843" w:type="pct"/>
          </w:tcPr>
          <w:p w14:paraId="62BF510F" w14:textId="77777777" w:rsidR="0010479A" w:rsidRPr="005A61FE" w:rsidRDefault="00BF7328" w:rsidP="0010479A">
            <w:hyperlink r:id="rId44" w:history="1">
              <w:r w:rsidR="0010479A" w:rsidRPr="005A61FE">
                <w:rPr>
                  <w:rStyle w:val="Hyperlink"/>
                </w:rPr>
                <w:t>GrantConnect</w:t>
              </w:r>
            </w:hyperlink>
          </w:p>
        </w:tc>
        <w:tc>
          <w:tcPr>
            <w:tcW w:w="3157" w:type="pct"/>
          </w:tcPr>
          <w:p w14:paraId="609599FE" w14:textId="77777777"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0EBF93B" w14:textId="77777777" w:rsidTr="00AE7EB5">
        <w:trPr>
          <w:cantSplit/>
        </w:trPr>
        <w:tc>
          <w:tcPr>
            <w:tcW w:w="1843" w:type="pct"/>
          </w:tcPr>
          <w:p w14:paraId="7CEC6837" w14:textId="77777777" w:rsidR="0010479A" w:rsidRDefault="0010479A" w:rsidP="0010479A">
            <w:r>
              <w:t>Grantee</w:t>
            </w:r>
          </w:p>
        </w:tc>
        <w:tc>
          <w:tcPr>
            <w:tcW w:w="3157" w:type="pct"/>
          </w:tcPr>
          <w:p w14:paraId="14671060" w14:textId="77777777" w:rsidR="0010479A" w:rsidRPr="006C4678" w:rsidRDefault="0010479A" w:rsidP="0010479A">
            <w:r w:rsidRPr="006C4678">
              <w:t>The recipient of grant funding under a grant agreement.</w:t>
            </w:r>
          </w:p>
        </w:tc>
      </w:tr>
      <w:tr w:rsidR="0010479A" w:rsidRPr="009E3949" w14:paraId="0A0BFE75" w14:textId="77777777" w:rsidTr="00AE7EB5">
        <w:trPr>
          <w:cantSplit/>
        </w:trPr>
        <w:tc>
          <w:tcPr>
            <w:tcW w:w="1843" w:type="pct"/>
          </w:tcPr>
          <w:p w14:paraId="07C53BC8" w14:textId="77777777" w:rsidR="0010479A" w:rsidRDefault="0010479A" w:rsidP="0010479A">
            <w:r>
              <w:lastRenderedPageBreak/>
              <w:t>Guidelines</w:t>
            </w:r>
          </w:p>
        </w:tc>
        <w:tc>
          <w:tcPr>
            <w:tcW w:w="3157" w:type="pct"/>
          </w:tcPr>
          <w:p w14:paraId="349317FC" w14:textId="7777777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4B34CDF5" w14:textId="77777777" w:rsidTr="00AE7EB5">
        <w:trPr>
          <w:cantSplit/>
        </w:trPr>
        <w:tc>
          <w:tcPr>
            <w:tcW w:w="1843" w:type="pct"/>
          </w:tcPr>
          <w:p w14:paraId="092D952A" w14:textId="77777777" w:rsidR="0010479A" w:rsidRDefault="0010479A" w:rsidP="0010479A">
            <w:r>
              <w:t>Minister</w:t>
            </w:r>
          </w:p>
        </w:tc>
        <w:tc>
          <w:tcPr>
            <w:tcW w:w="3157" w:type="pct"/>
          </w:tcPr>
          <w:p w14:paraId="34C02AC0" w14:textId="498563F6" w:rsidR="0010479A" w:rsidRPr="006C4678" w:rsidRDefault="0010479A" w:rsidP="005B5B7B">
            <w:r w:rsidRPr="006C4678">
              <w:t>The</w:t>
            </w:r>
            <w:r>
              <w:t xml:space="preserve"> Commonwealth</w:t>
            </w:r>
            <w:r w:rsidRPr="006C4678">
              <w:t xml:space="preserve"> Minister</w:t>
            </w:r>
            <w:r>
              <w:t xml:space="preserve"> </w:t>
            </w:r>
            <w:r w:rsidR="00E743FD">
              <w:t xml:space="preserve">for </w:t>
            </w:r>
            <w:r w:rsidR="005B5B7B">
              <w:t>Defence Industry</w:t>
            </w:r>
            <w:r w:rsidRPr="006C4678">
              <w:t>.</w:t>
            </w:r>
          </w:p>
        </w:tc>
      </w:tr>
      <w:tr w:rsidR="0010479A" w:rsidRPr="009E3949" w14:paraId="0B7E1787" w14:textId="77777777" w:rsidTr="00AE7EB5">
        <w:trPr>
          <w:cantSplit/>
        </w:trPr>
        <w:tc>
          <w:tcPr>
            <w:tcW w:w="1843" w:type="pct"/>
          </w:tcPr>
          <w:p w14:paraId="43CE1169" w14:textId="77777777" w:rsidR="0010479A" w:rsidRDefault="0010479A" w:rsidP="0010479A">
            <w:r>
              <w:t>Personal information</w:t>
            </w:r>
          </w:p>
        </w:tc>
        <w:tc>
          <w:tcPr>
            <w:tcW w:w="3157" w:type="pct"/>
          </w:tcPr>
          <w:p w14:paraId="537EC814" w14:textId="77777777"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41CE866D" w14:textId="77777777"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2B07D14D" w14:textId="77777777" w:rsidR="0010479A" w:rsidRDefault="0010479A" w:rsidP="0010479A">
            <w:pPr>
              <w:pStyle w:val="ListParagraph"/>
              <w:numPr>
                <w:ilvl w:val="7"/>
                <w:numId w:val="12"/>
              </w:numPr>
              <w:ind w:left="720" w:hanging="382"/>
            </w:pPr>
            <w:r>
              <w:t>whether the information or opinion is true or not; and</w:t>
            </w:r>
          </w:p>
          <w:p w14:paraId="65F5384F" w14:textId="77777777" w:rsidR="0010479A" w:rsidRPr="006C4678" w:rsidRDefault="0010479A" w:rsidP="0010479A">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10479A" w:rsidRPr="009E3949" w14:paraId="1BABDEED" w14:textId="77777777" w:rsidTr="00AE7EB5">
        <w:trPr>
          <w:cantSplit/>
        </w:trPr>
        <w:tc>
          <w:tcPr>
            <w:tcW w:w="1843" w:type="pct"/>
          </w:tcPr>
          <w:p w14:paraId="7F594DF0" w14:textId="77777777" w:rsidR="0010479A" w:rsidRDefault="0010479A" w:rsidP="0010479A">
            <w:r>
              <w:t>Program Delegate</w:t>
            </w:r>
          </w:p>
        </w:tc>
        <w:tc>
          <w:tcPr>
            <w:tcW w:w="3157" w:type="pct"/>
          </w:tcPr>
          <w:p w14:paraId="200FDD5C" w14:textId="2A464657" w:rsidR="0010479A" w:rsidRPr="006C4678" w:rsidRDefault="0010479A" w:rsidP="005B5B7B">
            <w:pPr>
              <w:rPr>
                <w:bCs/>
              </w:rPr>
            </w:pPr>
            <w:r>
              <w:t xml:space="preserve">A </w:t>
            </w:r>
            <w:r w:rsidR="005B5B7B">
              <w:t>senior responsible officer</w:t>
            </w:r>
            <w:r>
              <w:t xml:space="preserve"> within the department with responsibility for</w:t>
            </w:r>
            <w:r w:rsidR="001D28DB">
              <w:t xml:space="preserve"> administering</w:t>
            </w:r>
            <w:r>
              <w:t xml:space="preserve"> the program.</w:t>
            </w:r>
            <w:r w:rsidR="00011675">
              <w:t xml:space="preserve"> </w:t>
            </w:r>
          </w:p>
        </w:tc>
      </w:tr>
      <w:tr w:rsidR="0010479A" w:rsidRPr="009E3949" w14:paraId="45466CD1" w14:textId="77777777" w:rsidTr="00AE7EB5">
        <w:trPr>
          <w:cantSplit/>
        </w:trPr>
        <w:tc>
          <w:tcPr>
            <w:tcW w:w="1843" w:type="pct"/>
          </w:tcPr>
          <w:p w14:paraId="2B93EF09" w14:textId="77777777" w:rsidR="0010479A" w:rsidRDefault="0010479A" w:rsidP="0010479A">
            <w:r>
              <w:t>Program funding or Program funds</w:t>
            </w:r>
          </w:p>
        </w:tc>
        <w:tc>
          <w:tcPr>
            <w:tcW w:w="3157" w:type="pct"/>
          </w:tcPr>
          <w:p w14:paraId="6545E3F0" w14:textId="77777777" w:rsidR="0010479A" w:rsidRPr="006C4678" w:rsidRDefault="0010479A" w:rsidP="0010479A">
            <w:r w:rsidRPr="006C4678">
              <w:rPr>
                <w:bCs/>
              </w:rPr>
              <w:t>The funding made available by the Commonwealth for the program.</w:t>
            </w:r>
          </w:p>
        </w:tc>
      </w:tr>
      <w:tr w:rsidR="0010479A" w:rsidRPr="009E3949" w14:paraId="1DF4EF4C" w14:textId="77777777" w:rsidTr="00AE7EB5">
        <w:trPr>
          <w:cantSplit/>
        </w:trPr>
        <w:tc>
          <w:tcPr>
            <w:tcW w:w="1843" w:type="pct"/>
          </w:tcPr>
          <w:p w14:paraId="39C966B7" w14:textId="77777777" w:rsidR="0010479A" w:rsidRDefault="0010479A" w:rsidP="0010479A">
            <w:r>
              <w:t>Project</w:t>
            </w:r>
          </w:p>
        </w:tc>
        <w:tc>
          <w:tcPr>
            <w:tcW w:w="3157" w:type="pct"/>
          </w:tcPr>
          <w:p w14:paraId="7E765DAF" w14:textId="29806D03" w:rsidR="0010479A" w:rsidRPr="006C4678" w:rsidRDefault="0010479A" w:rsidP="0010479A">
            <w:pPr>
              <w:rPr>
                <w:color w:val="000000"/>
                <w:w w:val="0"/>
                <w:szCs w:val="20"/>
              </w:rPr>
            </w:pPr>
            <w:r w:rsidRPr="006C4678">
              <w:t>A project described in an application for grant funding under the program.</w:t>
            </w:r>
          </w:p>
        </w:tc>
      </w:tr>
      <w:tr w:rsidR="005B5B7B" w:rsidRPr="009E3949" w14:paraId="08EBB6A9" w14:textId="77777777" w:rsidTr="00AE7EB5">
        <w:trPr>
          <w:cantSplit/>
        </w:trPr>
        <w:tc>
          <w:tcPr>
            <w:tcW w:w="1843" w:type="pct"/>
          </w:tcPr>
          <w:p w14:paraId="588CFFAA" w14:textId="77777777" w:rsidR="005B5B7B" w:rsidRDefault="005B5B7B" w:rsidP="0010479A">
            <w:r>
              <w:t>Small to Medium Enterprise (SME)</w:t>
            </w:r>
          </w:p>
        </w:tc>
        <w:tc>
          <w:tcPr>
            <w:tcW w:w="3157" w:type="pct"/>
          </w:tcPr>
          <w:p w14:paraId="3438FA6B" w14:textId="14B11AEB" w:rsidR="005B5B7B" w:rsidRPr="00AE7EB5" w:rsidRDefault="005B5B7B" w:rsidP="00D453CE">
            <w:r>
              <w:t xml:space="preserve">An SME typically refers to micro-businesses, small businesses and medium sized firms. SMEs </w:t>
            </w:r>
            <w:r w:rsidDel="00D453CE">
              <w:t>have less than 200 employees. Employees are defined as the number of individuals who are entitled to paid leave (sick and holiday), or generate income from managing your organisation</w:t>
            </w:r>
            <w:r>
              <w:t>.</w:t>
            </w:r>
          </w:p>
        </w:tc>
      </w:tr>
    </w:tbl>
    <w:p w14:paraId="21E2A126" w14:textId="4E05ED5F" w:rsidR="000473BE" w:rsidRDefault="000473BE" w:rsidP="000473BE">
      <w:pPr>
        <w:sectPr w:rsidR="000473BE" w:rsidSect="0002331D">
          <w:pgSz w:w="11907" w:h="16840" w:code="9"/>
          <w:pgMar w:top="1418" w:right="1418" w:bottom="1276" w:left="1701" w:header="709" w:footer="709" w:gutter="0"/>
          <w:cols w:space="720"/>
          <w:docGrid w:linePitch="360"/>
        </w:sectPr>
      </w:pPr>
    </w:p>
    <w:p w14:paraId="77B8186C" w14:textId="3C8C3677" w:rsidR="00230A2B" w:rsidRPr="00F03944" w:rsidRDefault="000473BE" w:rsidP="000073AF">
      <w:pPr>
        <w:pStyle w:val="Heading1Appendix"/>
      </w:pPr>
      <w:bookmarkStart w:id="430" w:name="_Toc101366142"/>
      <w:bookmarkStart w:id="431" w:name="_Toc107405265"/>
      <w:r>
        <w:lastRenderedPageBreak/>
        <w:t>Appendix A.</w:t>
      </w:r>
      <w:bookmarkStart w:id="432" w:name="_Toc496536709"/>
      <w:bookmarkStart w:id="433" w:name="_Toc531277537"/>
      <w:bookmarkStart w:id="434" w:name="_Toc955347"/>
      <w:bookmarkStart w:id="435" w:name="_Toc508625236"/>
      <w:bookmarkStart w:id="436" w:name="_Ref514838079"/>
      <w:bookmarkStart w:id="437" w:name="_Toc520125808"/>
      <w:bookmarkStart w:id="438" w:name="_Toc3447625"/>
      <w:r w:rsidR="000073AF">
        <w:tab/>
      </w:r>
      <w:r w:rsidR="004E0184" w:rsidRPr="00F03944">
        <w:t>Eligible expenditure</w:t>
      </w:r>
      <w:bookmarkEnd w:id="430"/>
      <w:bookmarkEnd w:id="432"/>
      <w:bookmarkEnd w:id="433"/>
      <w:bookmarkEnd w:id="434"/>
      <w:bookmarkEnd w:id="435"/>
      <w:bookmarkEnd w:id="436"/>
      <w:bookmarkEnd w:id="437"/>
      <w:bookmarkEnd w:id="438"/>
      <w:bookmarkEnd w:id="431"/>
    </w:p>
    <w:p w14:paraId="6C8DF106" w14:textId="60BC3686"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45"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1C6474E2"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54E4C5C3" w14:textId="77777777" w:rsidR="00D96D08" w:rsidRDefault="00D96D08" w:rsidP="00D96D08">
      <w:r>
        <w:t>To be eligible</w:t>
      </w:r>
      <w:r w:rsidR="0022578C">
        <w:t>,</w:t>
      </w:r>
      <w:r>
        <w:t xml:space="preserve"> expenditure must:</w:t>
      </w:r>
    </w:p>
    <w:p w14:paraId="6783A480" w14:textId="77777777" w:rsidR="00D96D08" w:rsidRDefault="00D96D08" w:rsidP="00813B20">
      <w:pPr>
        <w:pStyle w:val="ListBullet"/>
      </w:pPr>
      <w:r>
        <w:t xml:space="preserve">be incurred by </w:t>
      </w:r>
      <w:r w:rsidR="00741240">
        <w:t>you</w:t>
      </w:r>
      <w:r w:rsidR="004855A0">
        <w:t xml:space="preserve"> within the project period</w:t>
      </w:r>
    </w:p>
    <w:p w14:paraId="404ABA76" w14:textId="77777777" w:rsidR="00D96D08" w:rsidRDefault="00D96D08" w:rsidP="00813B20">
      <w:pPr>
        <w:pStyle w:val="ListBullet"/>
      </w:pPr>
      <w:r>
        <w:t xml:space="preserve">be a direct cost </w:t>
      </w:r>
      <w:r w:rsidR="004C6F6D">
        <w:t>of</w:t>
      </w:r>
      <w:r>
        <w:t xml:space="preserve"> the project </w:t>
      </w:r>
    </w:p>
    <w:p w14:paraId="0DE0134B" w14:textId="77777777" w:rsidR="00AF0858" w:rsidRDefault="00C96D1E" w:rsidP="00813B20">
      <w:pPr>
        <w:pStyle w:val="ListBullet"/>
      </w:pPr>
      <w:r>
        <w:t>be incurred by you to undertake required project audit activities</w:t>
      </w:r>
      <w:r w:rsidR="004D34BB">
        <w:t xml:space="preserve"> (where applicable)</w:t>
      </w:r>
    </w:p>
    <w:p w14:paraId="6850D03A" w14:textId="77777777" w:rsidR="00D96D08" w:rsidRDefault="00D96D08" w:rsidP="00813B20">
      <w:pPr>
        <w:pStyle w:val="ListBullet"/>
      </w:pPr>
      <w:proofErr w:type="gramStart"/>
      <w:r>
        <w:t>meet</w:t>
      </w:r>
      <w:proofErr w:type="gramEnd"/>
      <w:r>
        <w:t xml:space="preserve"> the eligible expenditure guidelines.</w:t>
      </w:r>
    </w:p>
    <w:p w14:paraId="7F5132CF" w14:textId="77777777" w:rsidR="00D96D08" w:rsidRPr="00AE7EB5" w:rsidRDefault="00D96D08" w:rsidP="000073AF">
      <w:pPr>
        <w:pStyle w:val="Heading3Appendix"/>
        <w:numPr>
          <w:ilvl w:val="1"/>
          <w:numId w:val="58"/>
        </w:numPr>
      </w:pPr>
      <w:bookmarkStart w:id="439" w:name="_Toc496536710"/>
      <w:bookmarkStart w:id="440" w:name="_Toc531277538"/>
      <w:bookmarkStart w:id="441" w:name="_Toc955348"/>
      <w:bookmarkStart w:id="442" w:name="_Toc508625237"/>
      <w:bookmarkStart w:id="443" w:name="_Toc101366143"/>
      <w:bookmarkStart w:id="444" w:name="_Toc107405266"/>
      <w:r w:rsidRPr="00AE7EB5">
        <w:t>How</w:t>
      </w:r>
      <w:r w:rsidR="00DA182E" w:rsidRPr="00AE7EB5">
        <w:t xml:space="preserve"> we verify</w:t>
      </w:r>
      <w:r w:rsidRPr="00AE7EB5">
        <w:t xml:space="preserve"> eligible expenditure</w:t>
      </w:r>
      <w:bookmarkEnd w:id="439"/>
      <w:bookmarkEnd w:id="440"/>
      <w:bookmarkEnd w:id="441"/>
      <w:bookmarkEnd w:id="442"/>
      <w:bookmarkEnd w:id="443"/>
      <w:bookmarkEnd w:id="444"/>
    </w:p>
    <w:p w14:paraId="6917250F" w14:textId="77777777" w:rsidR="00D96D08" w:rsidRPr="009B6938" w:rsidRDefault="00D96D08" w:rsidP="00714165">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37F5A603"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65EE9AB4"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0DB1CE86"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794CAA11" w14:textId="54D021E8"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D2541A5" w14:textId="406CE924" w:rsidR="00D96D08" w:rsidRPr="00AE7EB5" w:rsidRDefault="00D96D08" w:rsidP="00F10098">
      <w:pPr>
        <w:pStyle w:val="Heading3Appendix"/>
      </w:pPr>
      <w:bookmarkStart w:id="445" w:name="_Toc508625238"/>
      <w:bookmarkStart w:id="446" w:name="_Ref514838470"/>
      <w:bookmarkStart w:id="447" w:name="_Toc496536711"/>
      <w:bookmarkStart w:id="448" w:name="_Toc531277539"/>
      <w:bookmarkStart w:id="449" w:name="_Toc955349"/>
      <w:bookmarkStart w:id="450" w:name="_Toc101366144"/>
      <w:bookmarkStart w:id="451" w:name="_Toc107405267"/>
      <w:r w:rsidRPr="00AE7EB5">
        <w:t>Plant and equipment expenditure</w:t>
      </w:r>
      <w:bookmarkEnd w:id="445"/>
      <w:bookmarkEnd w:id="446"/>
      <w:bookmarkEnd w:id="447"/>
      <w:bookmarkEnd w:id="448"/>
      <w:bookmarkEnd w:id="449"/>
      <w:bookmarkEnd w:id="450"/>
      <w:bookmarkEnd w:id="451"/>
    </w:p>
    <w:p w14:paraId="695406F8" w14:textId="77777777" w:rsidR="00D96D08" w:rsidRDefault="00DA182E" w:rsidP="00EF7E9A">
      <w:bookmarkStart w:id="452" w:name="_Toc508625239"/>
      <w:r>
        <w:t>We consider c</w:t>
      </w:r>
      <w:r w:rsidR="00D96D08">
        <w:t xml:space="preserve">osts of acquiring, 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579C427E" w14:textId="77777777" w:rsidR="00D96D08" w:rsidRPr="00E162FF" w:rsidRDefault="00DA182E" w:rsidP="00D96D08">
      <w:r>
        <w:t>We cannot consider a</w:t>
      </w:r>
      <w:r w:rsidR="00D96D08" w:rsidRPr="00E162FF">
        <w:t xml:space="preserve">ny expenditure paid </w:t>
      </w:r>
      <w:r w:rsidR="00D96D08">
        <w:t>before</w:t>
      </w:r>
      <w:r w:rsidR="00D96D08" w:rsidRPr="00E162FF">
        <w:t xml:space="preserve"> the project start date </w:t>
      </w:r>
      <w:r>
        <w:t>as</w:t>
      </w:r>
      <w:r w:rsidR="00D96D08" w:rsidRPr="00E162FF">
        <w:t xml:space="preserve"> eligible</w:t>
      </w:r>
      <w:r w:rsidR="00D96D08">
        <w:t xml:space="preserve"> expenditure</w:t>
      </w:r>
      <w:r w:rsidR="00D96D08" w:rsidRPr="00E162FF">
        <w:t xml:space="preserve">. </w:t>
      </w:r>
      <w:r w:rsidR="003E4693">
        <w:t>C</w:t>
      </w:r>
      <w:r w:rsidR="00D96D08">
        <w:t>ommissioning and installation costs</w:t>
      </w:r>
      <w:r w:rsidR="003E4693">
        <w:t xml:space="preserve"> </w:t>
      </w:r>
      <w:r>
        <w:t xml:space="preserve">of plant and equipment paid for before the start date </w:t>
      </w:r>
      <w:r w:rsidR="003E4693">
        <w:t xml:space="preserve">is not </w:t>
      </w:r>
      <w:r>
        <w:t>eligible expenditure</w:t>
      </w:r>
      <w:r w:rsidR="00C96D1E">
        <w:t xml:space="preserve"> even if these costs </w:t>
      </w:r>
      <w:proofErr w:type="gramStart"/>
      <w:r w:rsidR="00C96D1E">
        <w:t>are paid</w:t>
      </w:r>
      <w:proofErr w:type="gramEnd"/>
      <w:r w:rsidR="00C96D1E">
        <w:t xml:space="preserve"> after the project start date</w:t>
      </w:r>
      <w:r>
        <w:t>.</w:t>
      </w:r>
    </w:p>
    <w:p w14:paraId="20AFB2EB" w14:textId="77777777" w:rsidR="00D96D08" w:rsidRPr="00E162FF" w:rsidRDefault="00D032AF" w:rsidP="00D96D08">
      <w:r>
        <w:t>You</w:t>
      </w:r>
      <w:r w:rsidR="00D96D08" w:rsidRPr="00E162FF">
        <w:t xml:space="preserve"> may purchase, lease (finance lease or operating lease under certain conditions) or buil</w:t>
      </w:r>
      <w:r>
        <w:t>d plant and equipment</w:t>
      </w:r>
      <w:r w:rsidR="00D96D08" w:rsidRPr="00E162FF">
        <w:t xml:space="preserve">. </w:t>
      </w:r>
      <w:r w:rsidR="004F264D">
        <w:t xml:space="preserve">In </w:t>
      </w:r>
      <w:r w:rsidR="00D96D08" w:rsidRPr="00E162FF">
        <w:t>claim</w:t>
      </w:r>
      <w:r w:rsidR="004F264D">
        <w:t>ing</w:t>
      </w:r>
      <w:r w:rsidR="00D96D08" w:rsidRPr="00E162FF">
        <w:t xml:space="preserve"> the purchase price of capital items</w:t>
      </w:r>
      <w:r w:rsidR="00D96D08">
        <w:t xml:space="preserve">, </w:t>
      </w:r>
      <w:r w:rsidR="004F264D">
        <w:t xml:space="preserve">you must take </w:t>
      </w:r>
      <w:r w:rsidR="00D96D08">
        <w:t>out</w:t>
      </w:r>
      <w:r w:rsidR="00D96D08" w:rsidRPr="00E162FF">
        <w:t xml:space="preserve"> any costs </w:t>
      </w:r>
      <w:r w:rsidR="0022578C">
        <w:t>related to</w:t>
      </w:r>
      <w:r w:rsidR="00D96D08" w:rsidRPr="00E162FF">
        <w:t xml:space="preserve"> financing</w:t>
      </w:r>
      <w:r w:rsidR="00D96D08">
        <w:t>,</w:t>
      </w:r>
      <w:r w:rsidR="00D96D08" w:rsidRPr="00E162FF">
        <w:t xml:space="preserve"> including interest. </w:t>
      </w:r>
      <w:r w:rsidR="00D96D08">
        <w:t>You can</w:t>
      </w:r>
      <w:r w:rsidR="00D96D08" w:rsidRPr="00E162FF">
        <w:t xml:space="preserve"> claim </w:t>
      </w:r>
      <w:r w:rsidR="00D96D08">
        <w:t>related</w:t>
      </w:r>
      <w:r w:rsidR="00D96D08" w:rsidRPr="00E162FF">
        <w:t xml:space="preserve"> freight and installation</w:t>
      </w:r>
      <w:r w:rsidR="00D96D08">
        <w:t xml:space="preserve"> costs </w:t>
      </w:r>
      <w:r>
        <w:t>on</w:t>
      </w:r>
      <w:r w:rsidR="00D96D08">
        <w:t xml:space="preserve"> capital expenditure</w:t>
      </w:r>
      <w:r w:rsidR="00D96D08" w:rsidRPr="00E162FF">
        <w:t>.</w:t>
      </w:r>
    </w:p>
    <w:p w14:paraId="0F6F9E5E" w14:textId="77777777" w:rsidR="00D96D08" w:rsidRDefault="006B468C" w:rsidP="00D96D08">
      <w:r w:rsidRPr="0063253C">
        <w:t>Eligible c</w:t>
      </w:r>
      <w:r w:rsidR="00D96D08" w:rsidRPr="0063253C">
        <w:t>osts for plant and equipment will normally need to be on your balance sheet.</w:t>
      </w:r>
    </w:p>
    <w:p w14:paraId="481B2A14" w14:textId="77777777" w:rsidR="00D20E87" w:rsidRDefault="00D20E87" w:rsidP="00D96D08">
      <w:r>
        <w:t xml:space="preserve">We will only consider costs for plant and equipment not on your balance sheet under certain circumstances. We will </w:t>
      </w:r>
      <w:r w:rsidR="00FE4BCF">
        <w:t xml:space="preserve">only </w:t>
      </w:r>
      <w:r>
        <w:t>consider project costs with an operating lease to be eligible if:</w:t>
      </w:r>
    </w:p>
    <w:p w14:paraId="552A285E" w14:textId="77777777" w:rsidR="00D96D08" w:rsidRPr="009B6938" w:rsidRDefault="001D4DA5" w:rsidP="00813B20">
      <w:pPr>
        <w:pStyle w:val="ListBullet"/>
      </w:pPr>
      <w:r>
        <w:lastRenderedPageBreak/>
        <w:t>you integrate t</w:t>
      </w:r>
      <w:r w:rsidRPr="009B6938">
        <w:t xml:space="preserve">he </w:t>
      </w:r>
      <w:r w:rsidR="00D96D08" w:rsidRPr="009B6938">
        <w:t>plant or equipment into your manufacturing process</w:t>
      </w:r>
      <w:r w:rsidR="00D20E87">
        <w:t>; and</w:t>
      </w:r>
    </w:p>
    <w:p w14:paraId="4D5B7597" w14:textId="77777777" w:rsidR="00D96D08" w:rsidRPr="009B6938" w:rsidRDefault="00D20E87" w:rsidP="00813B20">
      <w:pPr>
        <w:pStyle w:val="ListBullet"/>
      </w:pPr>
      <w:proofErr w:type="gramStart"/>
      <w:r>
        <w:t>you</w:t>
      </w:r>
      <w:proofErr w:type="gramEnd"/>
      <w:r>
        <w:t xml:space="preserve"> cannot transfer </w:t>
      </w:r>
      <w:r w:rsidR="00D96D08" w:rsidRPr="009B6938">
        <w:t>the plant or equipment and the lease period is at least 4 years.</w:t>
      </w:r>
    </w:p>
    <w:p w14:paraId="48BAFAB8" w14:textId="77777777"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48314F04" w14:textId="77777777"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26B1350E" w14:textId="77777777" w:rsidR="00D96D08" w:rsidRDefault="006B468C" w:rsidP="00813B20">
      <w:pPr>
        <w:pStyle w:val="ListBullet"/>
      </w:pPr>
      <w:r>
        <w:t xml:space="preserve">you have received </w:t>
      </w:r>
      <w:r w:rsidR="00D96D08" w:rsidRPr="00E162FF">
        <w:t xml:space="preserve">the capital item </w:t>
      </w:r>
    </w:p>
    <w:p w14:paraId="774D2370" w14:textId="77777777" w:rsidR="00D96D08" w:rsidRDefault="00D96D08" w:rsidP="00813B20">
      <w:pPr>
        <w:pStyle w:val="ListBullet"/>
      </w:pPr>
      <w:r>
        <w:t>you have</w:t>
      </w:r>
      <w:r w:rsidRPr="00E162FF">
        <w:t xml:space="preserve"> entered into a formal lease agreement</w:t>
      </w:r>
      <w:r>
        <w:t>, and</w:t>
      </w:r>
    </w:p>
    <w:p w14:paraId="65557938" w14:textId="77777777" w:rsidR="00D96D08" w:rsidRDefault="006B468C" w:rsidP="00813B20">
      <w:pPr>
        <w:pStyle w:val="ListBullet"/>
      </w:pPr>
      <w:proofErr w:type="gramStart"/>
      <w:r>
        <w:t>you</w:t>
      </w:r>
      <w:proofErr w:type="gramEnd"/>
      <w:r>
        <w:t xml:space="preserve"> </w:t>
      </w:r>
      <w:r w:rsidR="001D4DA5">
        <w:t>make</w:t>
      </w:r>
      <w:r>
        <w:t xml:space="preserve"> </w:t>
      </w:r>
      <w:r w:rsidR="00D96D08">
        <w:t>the initial</w:t>
      </w:r>
      <w:r w:rsidR="00D96D08" w:rsidRPr="00E162FF">
        <w:t xml:space="preserve"> payment.</w:t>
      </w:r>
    </w:p>
    <w:p w14:paraId="1B184B2A" w14:textId="77777777" w:rsidR="00D96D08" w:rsidRDefault="00D20E87" w:rsidP="00C96D1E">
      <w:pPr>
        <w:spacing w:after="80"/>
      </w:pPr>
      <w:r>
        <w:t>You may show e</w:t>
      </w:r>
      <w:r w:rsidR="00D96D08" w:rsidRPr="00E162FF">
        <w:t>xpenditure on plant and equipment by provid</w:t>
      </w:r>
      <w:r w:rsidR="00D96D08">
        <w:t>ing</w:t>
      </w:r>
      <w:r w:rsidR="00C96D1E">
        <w:t xml:space="preserve"> evidence of</w:t>
      </w:r>
    </w:p>
    <w:p w14:paraId="0E083A5D" w14:textId="77777777" w:rsidR="00D96D08" w:rsidRPr="009B6938" w:rsidRDefault="00D96D08" w:rsidP="00813B20">
      <w:pPr>
        <w:pStyle w:val="ListBullet"/>
      </w:pPr>
      <w:r w:rsidRPr="009B6938">
        <w:t>purchase price</w:t>
      </w:r>
    </w:p>
    <w:p w14:paraId="6CB3CCC9" w14:textId="77777777" w:rsidR="00D96D08" w:rsidRPr="009B6938" w:rsidRDefault="00D96D08" w:rsidP="00813B20">
      <w:pPr>
        <w:pStyle w:val="ListBullet"/>
      </w:pPr>
      <w:r w:rsidRPr="009B6938">
        <w:t>payments (e.g. tax invoices and receipts from suppliers confirming payment)</w:t>
      </w:r>
    </w:p>
    <w:p w14:paraId="48C43467" w14:textId="77777777" w:rsidR="00D96D08" w:rsidRPr="009B6938" w:rsidRDefault="00D96D08" w:rsidP="00813B20">
      <w:pPr>
        <w:pStyle w:val="ListBullet"/>
      </w:pPr>
      <w:r w:rsidRPr="009B6938">
        <w:t>commitment to pay for the capital item (e.g. supplier contract, purchase order or executed lease agreement)</w:t>
      </w:r>
    </w:p>
    <w:p w14:paraId="2A1B3726" w14:textId="77777777" w:rsidR="00D96D08" w:rsidRPr="009B6938" w:rsidRDefault="00D96D08" w:rsidP="00813B20">
      <w:pPr>
        <w:pStyle w:val="ListBullet"/>
      </w:pPr>
      <w:r w:rsidRPr="009B6938">
        <w:t>receipt of capital items (e.g. supplier or freight documents)</w:t>
      </w:r>
    </w:p>
    <w:p w14:paraId="711F7D93" w14:textId="77777777" w:rsidR="00D96D08" w:rsidRPr="009B6938" w:rsidRDefault="00D96D08" w:rsidP="00813B20">
      <w:pPr>
        <w:pStyle w:val="ListBullet"/>
      </w:pPr>
      <w:r w:rsidRPr="009B6938">
        <w:t>associated costs such as freight and installation (e.g. supplier documents)</w:t>
      </w:r>
    </w:p>
    <w:p w14:paraId="60216943" w14:textId="77777777" w:rsidR="00D96D08" w:rsidRPr="009B6938" w:rsidRDefault="00D96D08" w:rsidP="00813B20">
      <w:pPr>
        <w:pStyle w:val="ListBullet"/>
      </w:pPr>
      <w:proofErr w:type="gramStart"/>
      <w:r w:rsidRPr="009B6938">
        <w:t>the</w:t>
      </w:r>
      <w:proofErr w:type="gramEnd"/>
      <w:r w:rsidRPr="009B6938">
        <w:t xml:space="preserve"> capital item on your premises (e.g. date stamped photographic evidence).</w:t>
      </w:r>
    </w:p>
    <w:p w14:paraId="7CD008BA" w14:textId="77777777"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53EBBC28" w14:textId="77777777" w:rsidR="00D96D08" w:rsidRDefault="00D96D08" w:rsidP="00813B20">
      <w:pPr>
        <w:pStyle w:val="ListBullet"/>
      </w:pPr>
      <w:r w:rsidRPr="00E162FF">
        <w:t>the costs of materials</w:t>
      </w:r>
    </w:p>
    <w:p w14:paraId="159E3CA6" w14:textId="77777777" w:rsidR="00D96D08" w:rsidRDefault="00D96D08" w:rsidP="00813B20">
      <w:pPr>
        <w:pStyle w:val="ListBullet"/>
      </w:pPr>
      <w:r w:rsidRPr="00E162FF">
        <w:t>direct construction labour salary costs</w:t>
      </w:r>
    </w:p>
    <w:p w14:paraId="72897847" w14:textId="77777777" w:rsidR="00D96D08" w:rsidRDefault="00D96D08" w:rsidP="00813B20">
      <w:pPr>
        <w:pStyle w:val="ListBullet"/>
      </w:pPr>
      <w:r w:rsidRPr="00E162FF">
        <w:t>contractor costs</w:t>
      </w:r>
    </w:p>
    <w:p w14:paraId="1ED8430A" w14:textId="77777777" w:rsidR="00D96D08" w:rsidRDefault="00D96D08" w:rsidP="00813B20">
      <w:pPr>
        <w:pStyle w:val="ListBullet"/>
      </w:pPr>
      <w:proofErr w:type="gramStart"/>
      <w:r w:rsidRPr="00E162FF">
        <w:t>fr</w:t>
      </w:r>
      <w:r w:rsidR="008539BF">
        <w:t>eight</w:t>
      </w:r>
      <w:proofErr w:type="gramEnd"/>
      <w:r w:rsidR="008539BF">
        <w:t xml:space="preserve"> and establishment costs.</w:t>
      </w:r>
    </w:p>
    <w:p w14:paraId="6990AB3A"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6E05ACAE" w14:textId="77777777"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6ABE7C87" w14:textId="622A7A11" w:rsidR="00D96D08" w:rsidRPr="006F6212" w:rsidRDefault="00D96D08" w:rsidP="00F10098">
      <w:pPr>
        <w:pStyle w:val="Heading3Appendix"/>
      </w:pPr>
      <w:bookmarkStart w:id="453" w:name="_Toc496536718"/>
      <w:bookmarkStart w:id="454" w:name="_Toc531277546"/>
      <w:bookmarkStart w:id="455" w:name="_Toc955356"/>
      <w:bookmarkStart w:id="456" w:name="_Toc520279926"/>
      <w:bookmarkStart w:id="457" w:name="_Toc3447626"/>
      <w:bookmarkStart w:id="458" w:name="_Toc101366145"/>
      <w:bookmarkStart w:id="459" w:name="_Toc107405268"/>
      <w:bookmarkStart w:id="460" w:name="_Toc508625241"/>
      <w:bookmarkEnd w:id="452"/>
      <w:r w:rsidRPr="006F6212">
        <w:t>Labour expenditure</w:t>
      </w:r>
      <w:bookmarkEnd w:id="453"/>
      <w:bookmarkEnd w:id="454"/>
      <w:bookmarkEnd w:id="455"/>
      <w:bookmarkEnd w:id="456"/>
      <w:bookmarkEnd w:id="457"/>
      <w:bookmarkEnd w:id="458"/>
      <w:bookmarkEnd w:id="459"/>
    </w:p>
    <w:p w14:paraId="28BC47D9" w14:textId="7565B751" w:rsidR="00D96D08" w:rsidRPr="00594E1F" w:rsidRDefault="00D96D08" w:rsidP="00D96D08">
      <w:bookmarkStart w:id="461" w:name="_Toc510713966"/>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5A1D0C86"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7764F77"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00D35975"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alary-</w:t>
      </w:r>
      <w:r w:rsidRPr="00594E1F">
        <w:lastRenderedPageBreak/>
        <w:t xml:space="preserve">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471B8D15"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07004596"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307A3A19"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5C13AA2C" w14:textId="77777777" w:rsidR="00D96D08" w:rsidRPr="006F6212" w:rsidRDefault="00D96D08" w:rsidP="00F10098">
      <w:pPr>
        <w:pStyle w:val="Heading3Appendix"/>
      </w:pPr>
      <w:bookmarkStart w:id="462" w:name="_Toc496536719"/>
      <w:bookmarkStart w:id="463" w:name="_Toc531277547"/>
      <w:bookmarkStart w:id="464" w:name="_Toc955357"/>
      <w:bookmarkStart w:id="465" w:name="_Toc520279927"/>
      <w:bookmarkStart w:id="466" w:name="_Toc3447627"/>
      <w:bookmarkStart w:id="467" w:name="_Toc101366146"/>
      <w:bookmarkStart w:id="468" w:name="_Toc107405269"/>
      <w:r w:rsidRPr="006F6212">
        <w:t>Labour on-costs and administrative overhead</w:t>
      </w:r>
      <w:bookmarkEnd w:id="461"/>
      <w:bookmarkEnd w:id="462"/>
      <w:bookmarkEnd w:id="463"/>
      <w:bookmarkEnd w:id="464"/>
      <w:bookmarkEnd w:id="465"/>
      <w:bookmarkEnd w:id="466"/>
      <w:bookmarkEnd w:id="467"/>
      <w:bookmarkEnd w:id="468"/>
    </w:p>
    <w:p w14:paraId="797432B2" w14:textId="147B178C" w:rsidR="00D96D08" w:rsidRDefault="0009683F" w:rsidP="00D96D08">
      <w:r>
        <w:t>You may increase</w:t>
      </w:r>
      <w:r w:rsidR="007615E3">
        <w:t xml:space="preserve"> e</w:t>
      </w:r>
      <w:r w:rsidR="00D96D08" w:rsidRPr="00E162FF">
        <w:t xml:space="preserve">ligible </w:t>
      </w:r>
      <w:r w:rsidR="00EF7E9A">
        <w:t>salary costs by an additional 30 per cent</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469" w:name="OLE_LINK17"/>
      <w:bookmarkStart w:id="470" w:name="OLE_LINK16"/>
      <w:bookmarkEnd w:id="469"/>
      <w:bookmarkEnd w:id="470"/>
    </w:p>
    <w:p w14:paraId="79C9D943" w14:textId="77777777" w:rsidR="00D96D08" w:rsidRDefault="00AE2DD9" w:rsidP="00D96D08">
      <w:r>
        <w:t>You should calculate e</w:t>
      </w:r>
      <w:r w:rsidR="00D96D08" w:rsidRPr="00E162FF">
        <w:t>ligible salary costs using the formula below:</w:t>
      </w:r>
    </w:p>
    <w:p w14:paraId="4FA0D042" w14:textId="77777777" w:rsidR="00D96D08" w:rsidRPr="006F0CE9" w:rsidRDefault="006E42EC" w:rsidP="009B6938">
      <w:r>
        <w:rPr>
          <w:noProof/>
          <w:lang w:eastAsia="en-AU"/>
        </w:rPr>
        <w:drawing>
          <wp:inline distT="0" distB="0" distL="0" distR="0" wp14:anchorId="5EFD81BA" wp14:editId="3E66B0EF">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676243A0" w14:textId="77777777" w:rsidR="00D96D08" w:rsidRDefault="00D96D08" w:rsidP="009B6938">
      <w:r w:rsidRPr="00E162FF">
        <w:t xml:space="preserve">Evidence </w:t>
      </w:r>
      <w:r>
        <w:t>you will need to provide</w:t>
      </w:r>
      <w:r w:rsidRPr="00E162FF">
        <w:t xml:space="preserve"> can include:</w:t>
      </w:r>
    </w:p>
    <w:p w14:paraId="3FC92E30" w14:textId="77777777" w:rsidR="00D96D08" w:rsidRPr="009B6938" w:rsidRDefault="00D96D08" w:rsidP="00813B20">
      <w:pPr>
        <w:pStyle w:val="ListBullet"/>
      </w:pPr>
      <w:bookmarkStart w:id="471" w:name="OLE_LINK22"/>
      <w:r w:rsidRPr="009B6938">
        <w:t>details of all personnel working on the project, including name, title, function, time spent on the project and salary</w:t>
      </w:r>
    </w:p>
    <w:bookmarkEnd w:id="471"/>
    <w:p w14:paraId="23FDB1D8" w14:textId="77777777" w:rsidR="00D96D08" w:rsidRPr="009B6938" w:rsidRDefault="00D96D08" w:rsidP="00813B20">
      <w:pPr>
        <w:pStyle w:val="ListBullet"/>
      </w:pPr>
      <w:r w:rsidRPr="009B6938">
        <w:t>ATO payment summaries, pay slips and employment contracts.</w:t>
      </w:r>
    </w:p>
    <w:p w14:paraId="569C6D1B" w14:textId="77777777" w:rsidR="00D96D08" w:rsidRPr="00BA094D" w:rsidRDefault="00D96D08" w:rsidP="00F10098">
      <w:pPr>
        <w:pStyle w:val="Heading3Appendix"/>
      </w:pPr>
      <w:bookmarkStart w:id="472" w:name="_Toc496536720"/>
      <w:bookmarkStart w:id="473" w:name="_Toc531277548"/>
      <w:bookmarkStart w:id="474" w:name="_Toc955358"/>
      <w:bookmarkStart w:id="475" w:name="_Toc101366147"/>
      <w:bookmarkStart w:id="476" w:name="_Toc107405270"/>
      <w:r w:rsidRPr="00BA094D">
        <w:t>Contract expenditure</w:t>
      </w:r>
      <w:bookmarkEnd w:id="460"/>
      <w:bookmarkEnd w:id="472"/>
      <w:bookmarkEnd w:id="473"/>
      <w:bookmarkEnd w:id="474"/>
      <w:bookmarkEnd w:id="475"/>
      <w:bookmarkEnd w:id="476"/>
    </w:p>
    <w:p w14:paraId="4A128325" w14:textId="77777777" w:rsidR="00D96D08" w:rsidRDefault="00D96D08" w:rsidP="009B6938">
      <w:bookmarkStart w:id="477" w:name="_Toc510713968"/>
      <w:bookmarkStart w:id="478" w:name="_Toc510715680"/>
      <w:bookmarkStart w:id="479" w:name="_Toc508625243"/>
      <w:r w:rsidRPr="00E162FF">
        <w:t>Eligible contract expenditure is the cost of any agreed project activities</w:t>
      </w:r>
      <w:r>
        <w:t xml:space="preserve"> that you contract others to do. These can include contracting</w:t>
      </w:r>
      <w:r w:rsidR="003B0568">
        <w:t>:</w:t>
      </w:r>
    </w:p>
    <w:p w14:paraId="433DF038" w14:textId="77777777" w:rsidR="00D96D08" w:rsidRPr="009B6938" w:rsidRDefault="003B0568" w:rsidP="00813B20">
      <w:pPr>
        <w:pStyle w:val="ListBullet"/>
      </w:pPr>
      <w:r>
        <w:t>another organisation</w:t>
      </w:r>
    </w:p>
    <w:p w14:paraId="3A355CA6" w14:textId="77777777" w:rsidR="00D96D08" w:rsidRPr="009B6938" w:rsidRDefault="00D96D08" w:rsidP="00813B20">
      <w:pPr>
        <w:pStyle w:val="ListBullet"/>
      </w:pPr>
      <w:proofErr w:type="gramStart"/>
      <w:r w:rsidRPr="009B6938">
        <w:t>an</w:t>
      </w:r>
      <w:proofErr w:type="gramEnd"/>
      <w:r w:rsidRPr="009B6938">
        <w:t xml:space="preserve"> individual who is not an employee, but engaged under a separate contract.</w:t>
      </w:r>
    </w:p>
    <w:p w14:paraId="2C303103"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4FD4F85C" w14:textId="77777777" w:rsidR="00D96D08" w:rsidRDefault="00D96D08" w:rsidP="00813B20">
      <w:pPr>
        <w:pStyle w:val="ListBullet"/>
      </w:pPr>
      <w:r w:rsidRPr="00E162FF">
        <w:t xml:space="preserve">the nature of the work </w:t>
      </w:r>
      <w:r w:rsidR="007615E3">
        <w:t>they perform</w:t>
      </w:r>
      <w:r w:rsidRPr="00E162FF">
        <w:t xml:space="preserve"> </w:t>
      </w:r>
    </w:p>
    <w:p w14:paraId="3848CB12" w14:textId="77777777" w:rsidR="00D96D08" w:rsidRDefault="00D96D08" w:rsidP="00813B20">
      <w:pPr>
        <w:pStyle w:val="ListBullet"/>
      </w:pPr>
      <w:proofErr w:type="gramStart"/>
      <w:r w:rsidRPr="00E162FF">
        <w:t>the</w:t>
      </w:r>
      <w:proofErr w:type="gramEnd"/>
      <w:r w:rsidRPr="00E162FF">
        <w:t xml:space="preserve"> applicable fees, charges and other costs payable.</w:t>
      </w:r>
    </w:p>
    <w:p w14:paraId="5BA34FB9" w14:textId="77777777" w:rsidR="00D96D08" w:rsidRDefault="00D96D08" w:rsidP="00E92882">
      <w:pPr>
        <w:spacing w:after="80"/>
      </w:pPr>
      <w:r w:rsidRPr="00E162FF">
        <w:t xml:space="preserve">Invoices from contractors must </w:t>
      </w:r>
      <w:r>
        <w:t>contain:</w:t>
      </w:r>
    </w:p>
    <w:p w14:paraId="23365269" w14:textId="77777777" w:rsidR="00D96D08" w:rsidRDefault="00D96D08" w:rsidP="00813B20">
      <w:pPr>
        <w:pStyle w:val="ListBullet"/>
      </w:pPr>
      <w:r w:rsidRPr="00E162FF">
        <w:t>a detailed description of the nature of the work</w:t>
      </w:r>
    </w:p>
    <w:p w14:paraId="760456B1" w14:textId="77777777" w:rsidR="00D96D08" w:rsidRDefault="00D96D08" w:rsidP="00813B20">
      <w:pPr>
        <w:pStyle w:val="ListBullet"/>
      </w:pPr>
      <w:r w:rsidRPr="00E162FF">
        <w:t>the hours and hourly rates involved</w:t>
      </w:r>
    </w:p>
    <w:p w14:paraId="1F7EA842" w14:textId="77777777" w:rsidR="00D96D08" w:rsidRDefault="00D96D08" w:rsidP="00813B20">
      <w:pPr>
        <w:pStyle w:val="ListBullet"/>
      </w:pPr>
      <w:proofErr w:type="gramStart"/>
      <w:r w:rsidRPr="00E162FF">
        <w:t>any</w:t>
      </w:r>
      <w:proofErr w:type="gramEnd"/>
      <w:r w:rsidRPr="00E162FF">
        <w:t xml:space="preserve"> specific plant expenses paid. </w:t>
      </w:r>
    </w:p>
    <w:p w14:paraId="5909AB71"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302E21E"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00A99176" w14:textId="77777777" w:rsidR="00D96D08" w:rsidRDefault="00D96D08" w:rsidP="00813B20">
      <w:pPr>
        <w:pStyle w:val="ListBullet"/>
      </w:pPr>
      <w:r w:rsidRPr="00E162FF">
        <w:lastRenderedPageBreak/>
        <w:t>an exchange of letters (including email) setting out the terms and conditions of the proposed contract work</w:t>
      </w:r>
    </w:p>
    <w:p w14:paraId="043E1950" w14:textId="77777777" w:rsidR="00D96D08" w:rsidRDefault="00D96D08" w:rsidP="00813B20">
      <w:pPr>
        <w:pStyle w:val="ListBullet"/>
      </w:pPr>
      <w:r w:rsidRPr="00E162FF">
        <w:t>purchase order</w:t>
      </w:r>
      <w:r w:rsidR="00AE2DD9">
        <w:t>s</w:t>
      </w:r>
    </w:p>
    <w:p w14:paraId="5D5DC371" w14:textId="77777777" w:rsidR="00D96D08" w:rsidRDefault="00D96D08" w:rsidP="00813B20">
      <w:pPr>
        <w:pStyle w:val="ListBullet"/>
      </w:pPr>
      <w:r w:rsidRPr="00E162FF">
        <w:t>supply agreements</w:t>
      </w:r>
    </w:p>
    <w:p w14:paraId="711F9FEB" w14:textId="77777777" w:rsidR="00D96D08" w:rsidRPr="00E162FF" w:rsidRDefault="00D96D08" w:rsidP="00813B20">
      <w:pPr>
        <w:pStyle w:val="ListBullet"/>
      </w:pPr>
      <w:proofErr w:type="gramStart"/>
      <w:r w:rsidRPr="00E162FF">
        <w:t>invoices</w:t>
      </w:r>
      <w:proofErr w:type="gramEnd"/>
      <w:r w:rsidRPr="00E162FF">
        <w:t xml:space="preserve"> and payment documents.</w:t>
      </w:r>
    </w:p>
    <w:p w14:paraId="65470177"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70101F40" w14:textId="77777777" w:rsidR="007E27EC" w:rsidRPr="00BA094D" w:rsidRDefault="007E27EC" w:rsidP="00F10098">
      <w:pPr>
        <w:pStyle w:val="Heading3Appendix"/>
      </w:pPr>
      <w:bookmarkStart w:id="480" w:name="_Toc496536721"/>
      <w:bookmarkStart w:id="481" w:name="_Toc531277549"/>
      <w:bookmarkStart w:id="482" w:name="_Toc955359"/>
      <w:bookmarkStart w:id="483" w:name="_Toc101366148"/>
      <w:bookmarkStart w:id="484" w:name="_Toc107405271"/>
      <w:r w:rsidRPr="00BA094D">
        <w:t xml:space="preserve">Travel </w:t>
      </w:r>
      <w:r w:rsidRPr="006F6212">
        <w:t xml:space="preserve">and overseas </w:t>
      </w:r>
      <w:r w:rsidRPr="00BA094D">
        <w:t>expenditure</w:t>
      </w:r>
      <w:bookmarkEnd w:id="477"/>
      <w:bookmarkEnd w:id="478"/>
      <w:bookmarkEnd w:id="480"/>
      <w:bookmarkEnd w:id="481"/>
      <w:bookmarkEnd w:id="482"/>
      <w:bookmarkEnd w:id="483"/>
      <w:bookmarkEnd w:id="484"/>
    </w:p>
    <w:p w14:paraId="358BBF1B" w14:textId="5FD17650" w:rsidR="00831451" w:rsidRDefault="00831451" w:rsidP="00E92882">
      <w:pPr>
        <w:spacing w:after="80"/>
      </w:pPr>
      <w:r>
        <w:t>Eligible travel and o</w:t>
      </w:r>
      <w:r w:rsidR="00E92882">
        <w:t>verseas expenditure may include</w:t>
      </w:r>
    </w:p>
    <w:p w14:paraId="4D2F352A" w14:textId="77777777" w:rsidR="00831451" w:rsidRPr="00982D64" w:rsidRDefault="00831451" w:rsidP="00813B20">
      <w:pPr>
        <w:pStyle w:val="ListBullet"/>
      </w:pPr>
      <w:r w:rsidRPr="00831451">
        <w:t>domestic travel limited to the reasonable cost of accommodation and transportation required to conduct agreed project and collaboration activities in Australia</w:t>
      </w:r>
    </w:p>
    <w:p w14:paraId="27177B9A" w14:textId="0A8F020F" w:rsidR="00831451" w:rsidRDefault="00831451" w:rsidP="00813B20">
      <w:pPr>
        <w:pStyle w:val="ListBullet"/>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rsidR="00E92882">
        <w:t>.</w:t>
      </w:r>
    </w:p>
    <w:p w14:paraId="182BE220" w14:textId="5EF18ACC"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r w:rsidR="00E34908" w:rsidRPr="00982D64">
        <w:rPr>
          <w:szCs w:val="20"/>
        </w:rPr>
        <w:t>airfare</w:t>
      </w:r>
      <w:r w:rsidRPr="00982D64">
        <w:rPr>
          <w:szCs w:val="20"/>
        </w:rPr>
        <w:t xml:space="preserve"> costs at the time of travel.</w:t>
      </w:r>
    </w:p>
    <w:p w14:paraId="668EAC48" w14:textId="67AF76EF"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0A742B03" w14:textId="6CAA0EBF" w:rsidR="007E27EC" w:rsidRDefault="007E27EC" w:rsidP="00813B20">
      <w:pPr>
        <w:pStyle w:val="ListBullet"/>
      </w:pPr>
      <w:r>
        <w:t>the proportion of total grant funding that you will spend on overseas expenditure</w:t>
      </w:r>
    </w:p>
    <w:p w14:paraId="03FE27BA" w14:textId="550C9266" w:rsidR="007E27EC" w:rsidRDefault="007E27EC" w:rsidP="00813B20">
      <w:pPr>
        <w:pStyle w:val="ListBullet"/>
        <w:rPr>
          <w:rFonts w:ascii="Calibri" w:hAnsi="Calibri"/>
          <w:szCs w:val="22"/>
        </w:rPr>
      </w:pPr>
      <w:r>
        <w:t>the proportion of the service providers total fee that will be spent on overseas expenditure</w:t>
      </w:r>
    </w:p>
    <w:p w14:paraId="4846C04B" w14:textId="77777777" w:rsidR="007E27EC" w:rsidRDefault="007E27EC" w:rsidP="00813B20">
      <w:pPr>
        <w:pStyle w:val="ListBullet"/>
      </w:pPr>
      <w:r>
        <w:t>how the overseas expenditure is likely to aid the project in meeting the program objectives</w:t>
      </w:r>
    </w:p>
    <w:p w14:paraId="5D4BE026" w14:textId="77777777" w:rsidR="00544033" w:rsidRDefault="00544033" w:rsidP="00544033">
      <w:r>
        <w:t>Overseas travel must be at an economy rate and you must demonstrate you cannot access the service, or an equivalent service in Australia.</w:t>
      </w:r>
    </w:p>
    <w:p w14:paraId="42E30904" w14:textId="4CC970D2" w:rsidR="00E92882" w:rsidRDefault="00E92882" w:rsidP="00BA094D">
      <w:r>
        <w:rPr>
          <w:szCs w:val="20"/>
        </w:rPr>
        <w:t>Eligible overseas activities expenditure is limited to 10 per cent of total eligible expenditure</w:t>
      </w:r>
      <w:r w:rsidR="00E743FD">
        <w:rPr>
          <w:szCs w:val="20"/>
        </w:rPr>
        <w:t xml:space="preserve"> </w:t>
      </w:r>
      <w:r w:rsidR="00E743FD">
        <w:t xml:space="preserve">except where otherwise </w:t>
      </w:r>
      <w:proofErr w:type="gramStart"/>
      <w:r w:rsidR="00E743FD">
        <w:t>approved</w:t>
      </w:r>
      <w:proofErr w:type="gramEnd"/>
      <w:r w:rsidR="00E743FD">
        <w:t xml:space="preserve"> by the Program Delegate</w:t>
      </w:r>
      <w:r>
        <w:rPr>
          <w:szCs w:val="20"/>
        </w:rPr>
        <w:t>.</w:t>
      </w:r>
    </w:p>
    <w:p w14:paraId="46E58791" w14:textId="77777777" w:rsidR="00D96D08" w:rsidRPr="00F03944" w:rsidRDefault="00D96D08" w:rsidP="00F10098">
      <w:pPr>
        <w:pStyle w:val="Heading3Appendix"/>
      </w:pPr>
      <w:bookmarkStart w:id="485" w:name="_Toc496536722"/>
      <w:bookmarkStart w:id="486" w:name="_Toc531277550"/>
      <w:bookmarkStart w:id="487" w:name="_Toc955360"/>
      <w:bookmarkStart w:id="488" w:name="_Toc519758356"/>
      <w:bookmarkStart w:id="489" w:name="_Toc3447628"/>
      <w:bookmarkStart w:id="490" w:name="_Toc101366149"/>
      <w:bookmarkStart w:id="491" w:name="_Toc107405272"/>
      <w:bookmarkStart w:id="492" w:name="_Toc508625244"/>
      <w:bookmarkEnd w:id="479"/>
      <w:r w:rsidRPr="00F03944">
        <w:t>Other eligible expenditure</w:t>
      </w:r>
      <w:bookmarkEnd w:id="485"/>
      <w:bookmarkEnd w:id="486"/>
      <w:bookmarkEnd w:id="487"/>
      <w:bookmarkEnd w:id="488"/>
      <w:bookmarkEnd w:id="489"/>
      <w:bookmarkEnd w:id="490"/>
      <w:bookmarkEnd w:id="491"/>
    </w:p>
    <w:p w14:paraId="6E8E8D4E"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5A39BC28" w14:textId="24ABA612" w:rsidR="00D96D08" w:rsidRPr="00E162FF" w:rsidRDefault="00D96D08" w:rsidP="00813B20">
      <w:pPr>
        <w:pStyle w:val="ListBullet"/>
      </w:pPr>
      <w:proofErr w:type="gramStart"/>
      <w:r w:rsidRPr="00E162FF">
        <w:t>building</w:t>
      </w:r>
      <w:proofErr w:type="gramEnd"/>
      <w:r w:rsidRPr="00E162FF">
        <w:t xml:space="preserve">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73F437D9" w14:textId="315387DD" w:rsidR="00D96D08" w:rsidRPr="00E162FF" w:rsidRDefault="00D96D08" w:rsidP="00813B20">
      <w:pPr>
        <w:pStyle w:val="ListBullet"/>
      </w:pPr>
      <w:r w:rsidRPr="00E162FF">
        <w:t>staff training that directly supports the achievement of</w:t>
      </w:r>
      <w:r>
        <w:t xml:space="preserve"> </w:t>
      </w:r>
      <w:r w:rsidRPr="00E162FF">
        <w:t>project outcomes</w:t>
      </w:r>
    </w:p>
    <w:p w14:paraId="7B0F808E" w14:textId="77777777" w:rsidR="00D96D08" w:rsidRPr="00E162FF" w:rsidRDefault="00D96D08" w:rsidP="00813B20">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p>
    <w:p w14:paraId="1CC3CA30" w14:textId="77777777" w:rsidR="00D96D08" w:rsidRPr="00E162FF" w:rsidRDefault="00D96D08" w:rsidP="00813B20">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4092A8D9" w14:textId="60B7CAC3" w:rsidR="00D96D08" w:rsidRDefault="00D96D08" w:rsidP="00813B20">
      <w:pPr>
        <w:pStyle w:val="ListBullet"/>
      </w:pPr>
      <w:proofErr w:type="gramStart"/>
      <w:r w:rsidRPr="00E162FF">
        <w:t>contingency</w:t>
      </w:r>
      <w:proofErr w:type="gramEnd"/>
      <w:r w:rsidRPr="00E162FF">
        <w:t xml:space="preserve"> costs </w:t>
      </w:r>
      <w:r>
        <w:t>up</w:t>
      </w:r>
      <w:r w:rsidRPr="00E162FF">
        <w:t xml:space="preserve"> to a maximum of 10</w:t>
      </w:r>
      <w:r w:rsidR="00EF7E9A">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0733ECA0" w14:textId="77777777" w:rsidR="00D96D08" w:rsidRDefault="00D96D08" w:rsidP="00D96D08">
      <w:r w:rsidRPr="00E162FF">
        <w:lastRenderedPageBreak/>
        <w:t>Other specific expenditure</w:t>
      </w:r>
      <w:r>
        <w:t>s</w:t>
      </w:r>
      <w:r w:rsidRPr="00E162FF">
        <w:t xml:space="preserve"> may be eligible as determined by the </w:t>
      </w:r>
      <w:r w:rsidR="00262481">
        <w:t>Program</w:t>
      </w:r>
      <w:r w:rsidRPr="00E162FF">
        <w:t xml:space="preserve"> Delegate.</w:t>
      </w:r>
    </w:p>
    <w:p w14:paraId="6E097763"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3CB144D2"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77AA00BB" w14:textId="77777777" w:rsidR="00D96D08" w:rsidRPr="00F03944" w:rsidRDefault="00D96D08" w:rsidP="00F10098">
      <w:pPr>
        <w:pStyle w:val="Heading2Appendix"/>
      </w:pPr>
      <w:bookmarkStart w:id="493" w:name="_Toc383003259"/>
      <w:bookmarkStart w:id="494" w:name="_Toc496536723"/>
      <w:bookmarkStart w:id="495" w:name="_Toc531277551"/>
      <w:bookmarkStart w:id="496" w:name="_Toc955361"/>
      <w:bookmarkStart w:id="497" w:name="_Toc520125809"/>
      <w:bookmarkStart w:id="498" w:name="_Toc3447629"/>
      <w:bookmarkStart w:id="499" w:name="_Toc101366150"/>
      <w:bookmarkStart w:id="500" w:name="_Toc107405273"/>
      <w:r w:rsidRPr="00F03944">
        <w:lastRenderedPageBreak/>
        <w:t>Ineligible expenditure</w:t>
      </w:r>
      <w:bookmarkEnd w:id="492"/>
      <w:bookmarkEnd w:id="493"/>
      <w:bookmarkEnd w:id="494"/>
      <w:bookmarkEnd w:id="495"/>
      <w:bookmarkEnd w:id="496"/>
      <w:bookmarkEnd w:id="497"/>
      <w:bookmarkEnd w:id="498"/>
      <w:bookmarkEnd w:id="499"/>
      <w:bookmarkEnd w:id="500"/>
    </w:p>
    <w:p w14:paraId="4FEAFAF9" w14:textId="71840F35"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47" w:history="1">
        <w:r w:rsidRPr="00F3569B">
          <w:rPr>
            <w:rStyle w:val="Hyperlink"/>
          </w:rPr>
          <w:t>business.gov.au</w:t>
        </w:r>
      </w:hyperlink>
      <w:r>
        <w:t xml:space="preserve"> website before preparing your application</w:t>
      </w:r>
      <w:r w:rsidRPr="005A61FE">
        <w:t>.</w:t>
      </w:r>
    </w:p>
    <w:p w14:paraId="04AAF1CF"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D0B5363" w14:textId="77777777" w:rsidR="00D96D08" w:rsidRDefault="00D96D08" w:rsidP="00D96D08">
      <w:r>
        <w:t>Examples of i</w:t>
      </w:r>
      <w:r w:rsidRPr="00E162FF">
        <w:t>neligible expenditure include:</w:t>
      </w:r>
    </w:p>
    <w:p w14:paraId="7AF8BD22" w14:textId="7E61A343" w:rsidR="00D453CE" w:rsidRDefault="00D453CE" w:rsidP="00D453CE">
      <w:pPr>
        <w:pStyle w:val="ListBullet"/>
      </w:pPr>
      <w:r>
        <w:t>creation of inventory or stock</w:t>
      </w:r>
    </w:p>
    <w:p w14:paraId="3787ACB3" w14:textId="76902940" w:rsidR="009F5482" w:rsidRDefault="009F5482" w:rsidP="00813B20">
      <w:pPr>
        <w:pStyle w:val="ListBullet"/>
      </w:pPr>
      <w:r>
        <w:t>research not directly supporting eligible activities</w:t>
      </w:r>
    </w:p>
    <w:p w14:paraId="70AAC076" w14:textId="77777777" w:rsidR="009F5482" w:rsidRDefault="009F5482" w:rsidP="00813B20">
      <w:pPr>
        <w:pStyle w:val="ListBullet"/>
      </w:pPr>
      <w:r>
        <w:t>activities, equipment or supplies that are already being supported through other sources</w:t>
      </w:r>
    </w:p>
    <w:p w14:paraId="61A65631" w14:textId="753B95E8" w:rsidR="009F5482" w:rsidRPr="00F21B18" w:rsidRDefault="009F5482" w:rsidP="00813B20">
      <w:pPr>
        <w:pStyle w:val="ListBullet"/>
      </w:pPr>
      <w:r w:rsidRPr="00F21B18">
        <w:t xml:space="preserve">costs incurred prior to us notifying you that the application </w:t>
      </w:r>
      <w:r w:rsidR="00D453CE">
        <w:t>has been successful</w:t>
      </w:r>
      <w:r w:rsidRPr="00F21B18">
        <w:t xml:space="preserve"> </w:t>
      </w:r>
    </w:p>
    <w:p w14:paraId="45458239" w14:textId="77777777" w:rsidR="009F5482" w:rsidRDefault="009F5482" w:rsidP="00813B20">
      <w:pPr>
        <w:pStyle w:val="ListBullet"/>
      </w:pPr>
      <w:r>
        <w:t xml:space="preserve">any in-kind contributions </w:t>
      </w:r>
    </w:p>
    <w:p w14:paraId="16A1982E" w14:textId="2EC0938E" w:rsidR="00D96D08" w:rsidRDefault="005D4C93" w:rsidP="00813B20">
      <w:pPr>
        <w:pStyle w:val="ListBullet"/>
      </w:pPr>
      <w:r>
        <w:t>financing</w:t>
      </w:r>
      <w:r w:rsidR="00D96D08" w:rsidRPr="00E162FF">
        <w:t xml:space="preserve"> costs</w:t>
      </w:r>
      <w:r w:rsidR="00D96D08">
        <w:t>,</w:t>
      </w:r>
      <w:r w:rsidR="00D96D08" w:rsidRPr="00E162FF">
        <w:t xml:space="preserve"> including interest</w:t>
      </w:r>
    </w:p>
    <w:p w14:paraId="55DA3C17" w14:textId="18DCAA6E" w:rsidR="00F87B83" w:rsidRDefault="00F87B83" w:rsidP="00813B20">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3040131A" w14:textId="77777777" w:rsidR="00F87B83" w:rsidRDefault="00F87B83" w:rsidP="00813B20">
      <w:pPr>
        <w:pStyle w:val="ListBullet"/>
      </w:pPr>
      <w:r>
        <w:t>costs involv</w:t>
      </w:r>
      <w:r w:rsidR="0034027B">
        <w:t>ed in the purchase or upgrade/</w:t>
      </w:r>
      <w:r>
        <w:t>hire of software (including user licences) and ICT hardware (unless it directly relates to the project)</w:t>
      </w:r>
    </w:p>
    <w:p w14:paraId="252990A2" w14:textId="77777777" w:rsidR="00F87B83" w:rsidRDefault="00F87B83" w:rsidP="00813B20">
      <w:pPr>
        <w:pStyle w:val="ListBullet"/>
      </w:pPr>
      <w:r>
        <w:t>costs such as rental, renovations and utilities</w:t>
      </w:r>
    </w:p>
    <w:p w14:paraId="469E5591" w14:textId="77777777" w:rsidR="00F87B83" w:rsidRDefault="00F87B83" w:rsidP="00813B20">
      <w:pPr>
        <w:pStyle w:val="ListBullet"/>
      </w:pPr>
      <w:r>
        <w:t>non-project-related staff training and development costs</w:t>
      </w:r>
    </w:p>
    <w:p w14:paraId="434576CA" w14:textId="0D291133" w:rsidR="00F87B83" w:rsidRPr="00BD4BB0" w:rsidRDefault="00F87B83" w:rsidP="00813B20">
      <w:pPr>
        <w:pStyle w:val="ListBullet"/>
      </w:pPr>
      <w:r w:rsidRPr="00BD4BB0">
        <w:t>insurance costs (the participants must effect and maintain adequate insurance or similar coverage for any liability arising as a result of its participation in funded activities)</w:t>
      </w:r>
    </w:p>
    <w:p w14:paraId="03494DA9" w14:textId="1737B6FB" w:rsidR="00F87B83" w:rsidRPr="00E162FF" w:rsidRDefault="00F87B83" w:rsidP="00813B20">
      <w:pPr>
        <w:pStyle w:val="ListBullet"/>
      </w:pPr>
      <w:r>
        <w:t xml:space="preserve">costs related to </w:t>
      </w:r>
      <w:r w:rsidRPr="00E162FF">
        <w:t>obtaining resources used on the project, job advertising and recruiting, and contract negotiations</w:t>
      </w:r>
    </w:p>
    <w:p w14:paraId="2E34FAA0" w14:textId="6BC8CFE0" w:rsidR="00D96D08" w:rsidRDefault="00D96D08" w:rsidP="00813B20">
      <w:pPr>
        <w:pStyle w:val="ListBullet"/>
      </w:pPr>
      <w:r w:rsidRPr="00E162FF">
        <w:t>depreciation of plant and equipment</w:t>
      </w:r>
      <w:r w:rsidR="00DE60BA">
        <w:t xml:space="preserve"> </w:t>
      </w:r>
    </w:p>
    <w:p w14:paraId="417FA8BD" w14:textId="77777777" w:rsidR="00040A03" w:rsidRPr="00E162FF" w:rsidRDefault="00040A03" w:rsidP="00813B20">
      <w:pPr>
        <w:pStyle w:val="ListBullet"/>
      </w:pPr>
      <w:r>
        <w:t>maintenance costs</w:t>
      </w:r>
    </w:p>
    <w:p w14:paraId="5979389E" w14:textId="77777777" w:rsidR="00D96D08" w:rsidRPr="00E162FF" w:rsidRDefault="00D96D08" w:rsidP="00813B20">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1A7DFD10" w14:textId="77777777" w:rsidR="00D96D08" w:rsidRPr="00E162FF" w:rsidRDefault="00D96D08" w:rsidP="00813B20">
      <w:pPr>
        <w:pStyle w:val="ListBullet"/>
      </w:pPr>
      <w:r w:rsidRPr="00E162FF">
        <w:t>infrastructure development costs</w:t>
      </w:r>
      <w:r>
        <w:t>,</w:t>
      </w:r>
      <w:r w:rsidRPr="00E162FF">
        <w:t xml:space="preserve"> including development of road, rail, port or fuel delivery networks beyond the manufacturing site</w:t>
      </w:r>
    </w:p>
    <w:p w14:paraId="6E62055C" w14:textId="2E078F48" w:rsidR="00D96D08" w:rsidRPr="00E162FF" w:rsidRDefault="00D96D08" w:rsidP="00813B20">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41747D41" w14:textId="77777777" w:rsidR="00D96D08" w:rsidRPr="00E162FF" w:rsidRDefault="00D96D08" w:rsidP="00813B20">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CF5F092" w14:textId="731097D1" w:rsidR="00D96D08" w:rsidRPr="00E162FF" w:rsidRDefault="00D96D08" w:rsidP="00813B20">
      <w:pPr>
        <w:pStyle w:val="ListBullet"/>
      </w:pPr>
      <w:r w:rsidRPr="00E162FF">
        <w:t>costs of manufacturing production inputs</w:t>
      </w:r>
    </w:p>
    <w:p w14:paraId="721ACF3A" w14:textId="77777777" w:rsidR="00D96D08" w:rsidRPr="00E162FF" w:rsidRDefault="00D96D08" w:rsidP="00813B20">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098CDB23" w14:textId="77777777" w:rsidR="00D96D08" w:rsidRDefault="00D96D08" w:rsidP="00813B20">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7BBF72F3" w14:textId="17EEB8AF" w:rsidR="00F87B83" w:rsidRPr="00E162FF" w:rsidRDefault="00F87B83" w:rsidP="00813B20">
      <w:pPr>
        <w:pStyle w:val="ListBullet"/>
      </w:pPr>
      <w:proofErr w:type="gramStart"/>
      <w:r>
        <w:t>travel</w:t>
      </w:r>
      <w:proofErr w:type="gramEnd"/>
      <w:r>
        <w:t xml:space="preserve"> or overseas costs that exceed 10</w:t>
      </w:r>
      <w:r w:rsidR="00EF7E9A">
        <w:t xml:space="preserve"> per cent</w:t>
      </w:r>
      <w:r>
        <w:t xml:space="preserve"> of total project costs except where otherwise approved by the </w:t>
      </w:r>
      <w:r w:rsidR="00262481">
        <w:t>Program</w:t>
      </w:r>
      <w:r>
        <w:t xml:space="preserve"> Delegate.</w:t>
      </w:r>
    </w:p>
    <w:p w14:paraId="7AA9DF0B"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069D6377" w14:textId="2AE43EAD"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bookmarkStart w:id="501" w:name="RowTitle"/>
      <w:bookmarkEnd w:id="501"/>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8EF47" w14:textId="77777777" w:rsidR="00847860" w:rsidRDefault="00847860" w:rsidP="00077C3D">
      <w:r>
        <w:separator/>
      </w:r>
    </w:p>
  </w:endnote>
  <w:endnote w:type="continuationSeparator" w:id="0">
    <w:p w14:paraId="1AA689D6" w14:textId="77777777" w:rsidR="00847860" w:rsidRDefault="00847860" w:rsidP="00077C3D">
      <w:r>
        <w:continuationSeparator/>
      </w:r>
    </w:p>
  </w:endnote>
  <w:endnote w:type="continuationNotice" w:id="1">
    <w:p w14:paraId="37DC083D" w14:textId="77777777" w:rsidR="00847860" w:rsidRDefault="0084786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E7AF" w14:textId="2E4BD624" w:rsidR="00847860" w:rsidRPr="00947D2E" w:rsidRDefault="00847860" w:rsidP="00947D2E">
    <w:pPr>
      <w:pStyle w:val="Footer"/>
      <w:tabs>
        <w:tab w:val="clear" w:pos="8306"/>
        <w:tab w:val="right" w:pos="8788"/>
      </w:tabs>
      <w:rPr>
        <w:sz w:val="12"/>
      </w:rPr>
    </w:pPr>
    <w:r>
      <w:tab/>
    </w:r>
    <w:r>
      <w:tab/>
    </w:r>
    <w:r w:rsidRPr="0059733A">
      <w:rPr>
        <w:sz w:val="12"/>
        <w:szCs w:val="12"/>
      </w:rPr>
      <w:t xml:space="preserve">Template </w:t>
    </w:r>
    <w:r w:rsidRPr="00947D2E">
      <w:rPr>
        <w:sz w:val="12"/>
      </w:rPr>
      <w:t xml:space="preserve">Version – </w:t>
    </w:r>
    <w:r>
      <w:rPr>
        <w:sz w:val="12"/>
        <w:szCs w:val="12"/>
      </w:rPr>
      <w:t>April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0340" w14:textId="3CBDB985" w:rsidR="00847860" w:rsidRDefault="00BF7328" w:rsidP="00F763A1">
    <w:pPr>
      <w:pStyle w:val="Footer"/>
      <w:tabs>
        <w:tab w:val="clear" w:pos="4153"/>
        <w:tab w:val="clear" w:pos="8306"/>
        <w:tab w:val="center" w:pos="4962"/>
        <w:tab w:val="right" w:pos="8789"/>
      </w:tabs>
      <w:rPr>
        <w:noProof/>
      </w:rPr>
    </w:pPr>
    <w:sdt>
      <w:sdtPr>
        <w:alias w:val="Title"/>
        <w:tag w:val=""/>
        <w:id w:val="384767836"/>
        <w:placeholder>
          <w:docPart w:val="88617F93C1354592BE75494CA0D75DDE"/>
        </w:placeholder>
        <w:dataBinding w:prefixMappings="xmlns:ns0='http://purl.org/dc/elements/1.1/' xmlns:ns1='http://schemas.openxmlformats.org/package/2006/metadata/core-properties' " w:xpath="/ns1:coreProperties[1]/ns0:title[1]" w:storeItemID="{6C3C8BC8-F283-45AE-878A-BAB7291924A1}"/>
        <w:text/>
      </w:sdtPr>
      <w:sdtEndPr/>
      <w:sdtContent>
        <w:r w:rsidR="00847860" w:rsidRPr="00D2058D">
          <w:t>Defence Global Competitiveness Grants</w:t>
        </w:r>
      </w:sdtContent>
    </w:sdt>
    <w:r w:rsidR="00847860">
      <w:tab/>
      <w:t>July 2022</w:t>
    </w:r>
    <w:r w:rsidR="00847860" w:rsidRPr="005B72F4">
      <w:tab/>
      <w:t xml:space="preserve">Page </w:t>
    </w:r>
    <w:r w:rsidR="00847860" w:rsidRPr="005B72F4">
      <w:fldChar w:fldCharType="begin"/>
    </w:r>
    <w:r w:rsidR="00847860" w:rsidRPr="005B72F4">
      <w:instrText xml:space="preserve"> PAGE </w:instrText>
    </w:r>
    <w:r w:rsidR="00847860" w:rsidRPr="005B72F4">
      <w:fldChar w:fldCharType="separate"/>
    </w:r>
    <w:r>
      <w:rPr>
        <w:noProof/>
      </w:rPr>
      <w:t>2</w:t>
    </w:r>
    <w:r w:rsidR="00847860" w:rsidRPr="005B72F4">
      <w:fldChar w:fldCharType="end"/>
    </w:r>
    <w:r w:rsidR="00847860" w:rsidRPr="005B72F4">
      <w:t xml:space="preserve"> of </w:t>
    </w:r>
    <w:r w:rsidR="00847860">
      <w:rPr>
        <w:noProof/>
      </w:rPr>
      <w:fldChar w:fldCharType="begin"/>
    </w:r>
    <w:r w:rsidR="00847860">
      <w:rPr>
        <w:noProof/>
      </w:rPr>
      <w:instrText xml:space="preserve"> NUMPAGES </w:instrText>
    </w:r>
    <w:r w:rsidR="00847860">
      <w:rPr>
        <w:noProof/>
      </w:rPr>
      <w:fldChar w:fldCharType="separate"/>
    </w:r>
    <w:r>
      <w:rPr>
        <w:noProof/>
      </w:rPr>
      <w:t>27</w:t>
    </w:r>
    <w:r w:rsidR="0084786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3D18" w14:textId="77777777" w:rsidR="00847860" w:rsidRDefault="00847860"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43489" w14:textId="77777777" w:rsidR="00847860" w:rsidRDefault="00847860" w:rsidP="00077C3D">
      <w:r>
        <w:separator/>
      </w:r>
    </w:p>
  </w:footnote>
  <w:footnote w:type="continuationSeparator" w:id="0">
    <w:p w14:paraId="271B7D96" w14:textId="77777777" w:rsidR="00847860" w:rsidRDefault="00847860" w:rsidP="00077C3D">
      <w:r>
        <w:continuationSeparator/>
      </w:r>
    </w:p>
  </w:footnote>
  <w:footnote w:type="continuationNotice" w:id="1">
    <w:p w14:paraId="73740F07" w14:textId="77777777" w:rsidR="00847860" w:rsidRDefault="00847860" w:rsidP="00077C3D"/>
  </w:footnote>
  <w:footnote w:id="2">
    <w:p w14:paraId="20562347" w14:textId="77777777" w:rsidR="00847860" w:rsidRDefault="00847860" w:rsidP="00171C85">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23940BCC" w14:textId="77777777" w:rsidR="00847860" w:rsidRPr="007C453D" w:rsidDel="00797D89" w:rsidRDefault="00847860">
      <w:pPr>
        <w:pStyle w:val="FootnoteText"/>
      </w:pPr>
      <w:r w:rsidDel="00797D89">
        <w:rPr>
          <w:rStyle w:val="FootnoteReference"/>
        </w:rPr>
        <w:footnoteRef/>
      </w:r>
      <w:r w:rsidDel="00797D89">
        <w:t xml:space="preserve"> See </w:t>
      </w:r>
      <w:r w:rsidRPr="007941D7" w:rsidDel="00797D89">
        <w:t>Australian Taxation Office ruling GSTR 2012/2</w:t>
      </w:r>
      <w:r w:rsidDel="00797D89">
        <w:t xml:space="preserve"> available at ato.gov.au</w:t>
      </w:r>
    </w:p>
  </w:footnote>
  <w:footnote w:id="4">
    <w:p w14:paraId="01956303" w14:textId="77777777" w:rsidR="00847860" w:rsidRPr="005A61FE" w:rsidRDefault="00847860">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46560051" w14:textId="77777777" w:rsidR="00847860" w:rsidRDefault="00847860"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6C57032F" w14:textId="46E296C7" w:rsidR="00847860" w:rsidRDefault="00847860"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709348B3" w14:textId="6FB8DCF9" w:rsidR="00847860" w:rsidRDefault="00847860"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91B7" w14:textId="6F81950C" w:rsidR="00847860" w:rsidRPr="005326A9" w:rsidRDefault="00BF4854" w:rsidP="0041698F">
    <w:pPr>
      <w:pStyle w:val="NoSpacing"/>
    </w:pPr>
    <w:r>
      <w:rPr>
        <w:noProof/>
        <w:lang w:eastAsia="en-AU"/>
      </w:rPr>
      <w:drawing>
        <wp:inline distT="0" distB="0" distL="0" distR="0" wp14:anchorId="593FCED7" wp14:editId="3683B652">
          <wp:extent cx="5580380" cy="1426221"/>
          <wp:effectExtent l="0" t="0" r="1270" b="2540"/>
          <wp:docPr id="1" name="Picture 1"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usindustry/businessfunctions/programmedesign/resources/docs/DISR%20-%20Defence%20-%20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221"/>
                  </a:xfrm>
                  <a:prstGeom prst="rect">
                    <a:avLst/>
                  </a:prstGeom>
                  <a:noFill/>
                  <a:ln>
                    <a:noFill/>
                  </a:ln>
                </pic:spPr>
              </pic:pic>
            </a:graphicData>
          </a:graphic>
        </wp:inline>
      </w:drawing>
    </w:r>
  </w:p>
  <w:p w14:paraId="5B57DFE9" w14:textId="77777777" w:rsidR="00847860" w:rsidRPr="005326A9" w:rsidRDefault="00847860" w:rsidP="0041698F">
    <w:pPr>
      <w:pStyle w:val="NoSpacing"/>
    </w:pPr>
  </w:p>
  <w:p w14:paraId="5535E3F5" w14:textId="77777777" w:rsidR="00847860" w:rsidRPr="002B3327" w:rsidRDefault="00847860" w:rsidP="00947D2E">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C123F56"/>
    <w:multiLevelType w:val="hybridMultilevel"/>
    <w:tmpl w:val="BC824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18E8176"/>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1DA62BDA"/>
    <w:multiLevelType w:val="hybridMultilevel"/>
    <w:tmpl w:val="8006FBB8"/>
    <w:lvl w:ilvl="0" w:tplc="7F36DE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9425DB"/>
    <w:multiLevelType w:val="hybridMultilevel"/>
    <w:tmpl w:val="FB80E5A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AF1BF8"/>
    <w:multiLevelType w:val="hybridMultilevel"/>
    <w:tmpl w:val="7FBA796C"/>
    <w:lvl w:ilvl="0" w:tplc="98FC6D6E">
      <w:start w:val="1"/>
      <w:numFmt w:val="bullet"/>
      <w:lvlText w:val=""/>
      <w:lvlJc w:val="left"/>
      <w:pPr>
        <w:tabs>
          <w:tab w:val="num" w:pos="720"/>
        </w:tabs>
        <w:ind w:left="720" w:hanging="360"/>
      </w:pPr>
      <w:rPr>
        <w:rFonts w:ascii="Wingdings" w:hAnsi="Wingdings" w:hint="default"/>
      </w:rPr>
    </w:lvl>
    <w:lvl w:ilvl="1" w:tplc="ABD6D980" w:tentative="1">
      <w:start w:val="1"/>
      <w:numFmt w:val="bullet"/>
      <w:lvlText w:val=""/>
      <w:lvlJc w:val="left"/>
      <w:pPr>
        <w:tabs>
          <w:tab w:val="num" w:pos="1440"/>
        </w:tabs>
        <w:ind w:left="1440" w:hanging="360"/>
      </w:pPr>
      <w:rPr>
        <w:rFonts w:ascii="Wingdings" w:hAnsi="Wingdings" w:hint="default"/>
      </w:rPr>
    </w:lvl>
    <w:lvl w:ilvl="2" w:tplc="B69C1240" w:tentative="1">
      <w:start w:val="1"/>
      <w:numFmt w:val="bullet"/>
      <w:lvlText w:val=""/>
      <w:lvlJc w:val="left"/>
      <w:pPr>
        <w:tabs>
          <w:tab w:val="num" w:pos="2160"/>
        </w:tabs>
        <w:ind w:left="2160" w:hanging="360"/>
      </w:pPr>
      <w:rPr>
        <w:rFonts w:ascii="Wingdings" w:hAnsi="Wingdings" w:hint="default"/>
      </w:rPr>
    </w:lvl>
    <w:lvl w:ilvl="3" w:tplc="5FBC1684" w:tentative="1">
      <w:start w:val="1"/>
      <w:numFmt w:val="bullet"/>
      <w:lvlText w:val=""/>
      <w:lvlJc w:val="left"/>
      <w:pPr>
        <w:tabs>
          <w:tab w:val="num" w:pos="2880"/>
        </w:tabs>
        <w:ind w:left="2880" w:hanging="360"/>
      </w:pPr>
      <w:rPr>
        <w:rFonts w:ascii="Wingdings" w:hAnsi="Wingdings" w:hint="default"/>
      </w:rPr>
    </w:lvl>
    <w:lvl w:ilvl="4" w:tplc="40521F5E" w:tentative="1">
      <w:start w:val="1"/>
      <w:numFmt w:val="bullet"/>
      <w:lvlText w:val=""/>
      <w:lvlJc w:val="left"/>
      <w:pPr>
        <w:tabs>
          <w:tab w:val="num" w:pos="3600"/>
        </w:tabs>
        <w:ind w:left="3600" w:hanging="360"/>
      </w:pPr>
      <w:rPr>
        <w:rFonts w:ascii="Wingdings" w:hAnsi="Wingdings" w:hint="default"/>
      </w:rPr>
    </w:lvl>
    <w:lvl w:ilvl="5" w:tplc="CFEAC84E" w:tentative="1">
      <w:start w:val="1"/>
      <w:numFmt w:val="bullet"/>
      <w:lvlText w:val=""/>
      <w:lvlJc w:val="left"/>
      <w:pPr>
        <w:tabs>
          <w:tab w:val="num" w:pos="4320"/>
        </w:tabs>
        <w:ind w:left="4320" w:hanging="360"/>
      </w:pPr>
      <w:rPr>
        <w:rFonts w:ascii="Wingdings" w:hAnsi="Wingdings" w:hint="default"/>
      </w:rPr>
    </w:lvl>
    <w:lvl w:ilvl="6" w:tplc="0E367700" w:tentative="1">
      <w:start w:val="1"/>
      <w:numFmt w:val="bullet"/>
      <w:lvlText w:val=""/>
      <w:lvlJc w:val="left"/>
      <w:pPr>
        <w:tabs>
          <w:tab w:val="num" w:pos="5040"/>
        </w:tabs>
        <w:ind w:left="5040" w:hanging="360"/>
      </w:pPr>
      <w:rPr>
        <w:rFonts w:ascii="Wingdings" w:hAnsi="Wingdings" w:hint="default"/>
      </w:rPr>
    </w:lvl>
    <w:lvl w:ilvl="7" w:tplc="C95ECD96" w:tentative="1">
      <w:start w:val="1"/>
      <w:numFmt w:val="bullet"/>
      <w:lvlText w:val=""/>
      <w:lvlJc w:val="left"/>
      <w:pPr>
        <w:tabs>
          <w:tab w:val="num" w:pos="5760"/>
        </w:tabs>
        <w:ind w:left="5760" w:hanging="360"/>
      </w:pPr>
      <w:rPr>
        <w:rFonts w:ascii="Wingdings" w:hAnsi="Wingdings" w:hint="default"/>
      </w:rPr>
    </w:lvl>
    <w:lvl w:ilvl="8" w:tplc="6E4E4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2062F"/>
    <w:multiLevelType w:val="hybridMultilevel"/>
    <w:tmpl w:val="E8C46A1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6686830"/>
    <w:multiLevelType w:val="hybridMultilevel"/>
    <w:tmpl w:val="782CA1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A97D5B"/>
    <w:multiLevelType w:val="hybridMultilevel"/>
    <w:tmpl w:val="AC781D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7133"/>
    <w:multiLevelType w:val="multilevel"/>
    <w:tmpl w:val="15108324"/>
    <w:lvl w:ilvl="0">
      <w:start w:val="1"/>
      <w:numFmt w:val="upperLetter"/>
      <w:pStyle w:val="Heading2Appendix"/>
      <w:lvlText w:val="Appendix %1."/>
      <w:lvlJc w:val="left"/>
      <w:pPr>
        <w:ind w:left="5889"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7A232F"/>
    <w:multiLevelType w:val="multilevel"/>
    <w:tmpl w:val="7CD22846"/>
    <w:lvl w:ilvl="0">
      <w:start w:val="1"/>
      <w:numFmt w:val="upperLetter"/>
      <w:lvlText w:val="Appendix %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AE00B75"/>
    <w:multiLevelType w:val="hybridMultilevel"/>
    <w:tmpl w:val="D6F05D9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05F54C8"/>
    <w:multiLevelType w:val="hybridMultilevel"/>
    <w:tmpl w:val="7E086A68"/>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62BF0C31"/>
    <w:multiLevelType w:val="multilevel"/>
    <w:tmpl w:val="1AB02F0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14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377CAA"/>
    <w:multiLevelType w:val="hybridMultilevel"/>
    <w:tmpl w:val="B156A9A2"/>
    <w:lvl w:ilvl="0" w:tplc="2E083DFC">
      <w:start w:val="1"/>
      <w:numFmt w:val="lowerLetter"/>
      <w:lvlText w:val="%1)"/>
      <w:lvlJc w:val="left"/>
      <w:pPr>
        <w:tabs>
          <w:tab w:val="num" w:pos="720"/>
        </w:tabs>
        <w:ind w:left="720" w:hanging="360"/>
      </w:pPr>
    </w:lvl>
    <w:lvl w:ilvl="1" w:tplc="398E6E3A">
      <w:start w:val="1"/>
      <w:numFmt w:val="lowerLetter"/>
      <w:lvlText w:val="%2)"/>
      <w:lvlJc w:val="left"/>
      <w:pPr>
        <w:tabs>
          <w:tab w:val="num" w:pos="1440"/>
        </w:tabs>
        <w:ind w:left="1440" w:hanging="360"/>
      </w:pPr>
    </w:lvl>
    <w:lvl w:ilvl="2" w:tplc="05D8A9A8" w:tentative="1">
      <w:start w:val="1"/>
      <w:numFmt w:val="lowerLetter"/>
      <w:lvlText w:val="%3)"/>
      <w:lvlJc w:val="left"/>
      <w:pPr>
        <w:tabs>
          <w:tab w:val="num" w:pos="2160"/>
        </w:tabs>
        <w:ind w:left="2160" w:hanging="360"/>
      </w:pPr>
    </w:lvl>
    <w:lvl w:ilvl="3" w:tplc="223EF09C" w:tentative="1">
      <w:start w:val="1"/>
      <w:numFmt w:val="lowerLetter"/>
      <w:lvlText w:val="%4)"/>
      <w:lvlJc w:val="left"/>
      <w:pPr>
        <w:tabs>
          <w:tab w:val="num" w:pos="2880"/>
        </w:tabs>
        <w:ind w:left="2880" w:hanging="360"/>
      </w:pPr>
    </w:lvl>
    <w:lvl w:ilvl="4" w:tplc="0FE62B8E" w:tentative="1">
      <w:start w:val="1"/>
      <w:numFmt w:val="lowerLetter"/>
      <w:lvlText w:val="%5)"/>
      <w:lvlJc w:val="left"/>
      <w:pPr>
        <w:tabs>
          <w:tab w:val="num" w:pos="3600"/>
        </w:tabs>
        <w:ind w:left="3600" w:hanging="360"/>
      </w:pPr>
    </w:lvl>
    <w:lvl w:ilvl="5" w:tplc="33D62196" w:tentative="1">
      <w:start w:val="1"/>
      <w:numFmt w:val="lowerLetter"/>
      <w:lvlText w:val="%6)"/>
      <w:lvlJc w:val="left"/>
      <w:pPr>
        <w:tabs>
          <w:tab w:val="num" w:pos="4320"/>
        </w:tabs>
        <w:ind w:left="4320" w:hanging="360"/>
      </w:pPr>
    </w:lvl>
    <w:lvl w:ilvl="6" w:tplc="FA7C0600" w:tentative="1">
      <w:start w:val="1"/>
      <w:numFmt w:val="lowerLetter"/>
      <w:lvlText w:val="%7)"/>
      <w:lvlJc w:val="left"/>
      <w:pPr>
        <w:tabs>
          <w:tab w:val="num" w:pos="5040"/>
        </w:tabs>
        <w:ind w:left="5040" w:hanging="360"/>
      </w:pPr>
    </w:lvl>
    <w:lvl w:ilvl="7" w:tplc="6E52C672" w:tentative="1">
      <w:start w:val="1"/>
      <w:numFmt w:val="lowerLetter"/>
      <w:lvlText w:val="%8)"/>
      <w:lvlJc w:val="left"/>
      <w:pPr>
        <w:tabs>
          <w:tab w:val="num" w:pos="5760"/>
        </w:tabs>
        <w:ind w:left="5760" w:hanging="360"/>
      </w:pPr>
    </w:lvl>
    <w:lvl w:ilvl="8" w:tplc="824E5656" w:tentative="1">
      <w:start w:val="1"/>
      <w:numFmt w:val="lowerLetter"/>
      <w:lvlText w:val="%9)"/>
      <w:lvlJc w:val="left"/>
      <w:pPr>
        <w:tabs>
          <w:tab w:val="num" w:pos="6480"/>
        </w:tabs>
        <w:ind w:left="6480" w:hanging="360"/>
      </w:pPr>
    </w:lvl>
  </w:abstractNum>
  <w:abstractNum w:abstractNumId="2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B960EB"/>
    <w:multiLevelType w:val="multilevel"/>
    <w:tmpl w:val="03E251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46057F2"/>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520128"/>
    <w:multiLevelType w:val="hybridMultilevel"/>
    <w:tmpl w:val="1C08A80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1" w15:restartNumberingAfterBreak="0">
    <w:nsid w:val="7AAA2559"/>
    <w:multiLevelType w:val="hybridMultilevel"/>
    <w:tmpl w:val="18B640E0"/>
    <w:lvl w:ilvl="0" w:tplc="54D60FC0">
      <w:start w:val="1"/>
      <w:numFmt w:val="bullet"/>
      <w:lvlText w:val=""/>
      <w:lvlJc w:val="left"/>
      <w:pPr>
        <w:tabs>
          <w:tab w:val="num" w:pos="720"/>
        </w:tabs>
        <w:ind w:left="720" w:hanging="360"/>
      </w:pPr>
      <w:rPr>
        <w:rFonts w:ascii="Wingdings" w:hAnsi="Wingdings" w:hint="default"/>
      </w:rPr>
    </w:lvl>
    <w:lvl w:ilvl="1" w:tplc="977AB736" w:tentative="1">
      <w:start w:val="1"/>
      <w:numFmt w:val="bullet"/>
      <w:lvlText w:val=""/>
      <w:lvlJc w:val="left"/>
      <w:pPr>
        <w:tabs>
          <w:tab w:val="num" w:pos="1440"/>
        </w:tabs>
        <w:ind w:left="1440" w:hanging="360"/>
      </w:pPr>
      <w:rPr>
        <w:rFonts w:ascii="Wingdings" w:hAnsi="Wingdings" w:hint="default"/>
      </w:rPr>
    </w:lvl>
    <w:lvl w:ilvl="2" w:tplc="2E8C039C" w:tentative="1">
      <w:start w:val="1"/>
      <w:numFmt w:val="bullet"/>
      <w:lvlText w:val=""/>
      <w:lvlJc w:val="left"/>
      <w:pPr>
        <w:tabs>
          <w:tab w:val="num" w:pos="2160"/>
        </w:tabs>
        <w:ind w:left="2160" w:hanging="360"/>
      </w:pPr>
      <w:rPr>
        <w:rFonts w:ascii="Wingdings" w:hAnsi="Wingdings" w:hint="default"/>
      </w:rPr>
    </w:lvl>
    <w:lvl w:ilvl="3" w:tplc="B516BDB8" w:tentative="1">
      <w:start w:val="1"/>
      <w:numFmt w:val="bullet"/>
      <w:lvlText w:val=""/>
      <w:lvlJc w:val="left"/>
      <w:pPr>
        <w:tabs>
          <w:tab w:val="num" w:pos="2880"/>
        </w:tabs>
        <w:ind w:left="2880" w:hanging="360"/>
      </w:pPr>
      <w:rPr>
        <w:rFonts w:ascii="Wingdings" w:hAnsi="Wingdings" w:hint="default"/>
      </w:rPr>
    </w:lvl>
    <w:lvl w:ilvl="4" w:tplc="B10EF720" w:tentative="1">
      <w:start w:val="1"/>
      <w:numFmt w:val="bullet"/>
      <w:lvlText w:val=""/>
      <w:lvlJc w:val="left"/>
      <w:pPr>
        <w:tabs>
          <w:tab w:val="num" w:pos="3600"/>
        </w:tabs>
        <w:ind w:left="3600" w:hanging="360"/>
      </w:pPr>
      <w:rPr>
        <w:rFonts w:ascii="Wingdings" w:hAnsi="Wingdings" w:hint="default"/>
      </w:rPr>
    </w:lvl>
    <w:lvl w:ilvl="5" w:tplc="4ACCE9FC" w:tentative="1">
      <w:start w:val="1"/>
      <w:numFmt w:val="bullet"/>
      <w:lvlText w:val=""/>
      <w:lvlJc w:val="left"/>
      <w:pPr>
        <w:tabs>
          <w:tab w:val="num" w:pos="4320"/>
        </w:tabs>
        <w:ind w:left="4320" w:hanging="360"/>
      </w:pPr>
      <w:rPr>
        <w:rFonts w:ascii="Wingdings" w:hAnsi="Wingdings" w:hint="default"/>
      </w:rPr>
    </w:lvl>
    <w:lvl w:ilvl="6" w:tplc="17C69084" w:tentative="1">
      <w:start w:val="1"/>
      <w:numFmt w:val="bullet"/>
      <w:lvlText w:val=""/>
      <w:lvlJc w:val="left"/>
      <w:pPr>
        <w:tabs>
          <w:tab w:val="num" w:pos="5040"/>
        </w:tabs>
        <w:ind w:left="5040" w:hanging="360"/>
      </w:pPr>
      <w:rPr>
        <w:rFonts w:ascii="Wingdings" w:hAnsi="Wingdings" w:hint="default"/>
      </w:rPr>
    </w:lvl>
    <w:lvl w:ilvl="7" w:tplc="9CFE33AC" w:tentative="1">
      <w:start w:val="1"/>
      <w:numFmt w:val="bullet"/>
      <w:lvlText w:val=""/>
      <w:lvlJc w:val="left"/>
      <w:pPr>
        <w:tabs>
          <w:tab w:val="num" w:pos="5760"/>
        </w:tabs>
        <w:ind w:left="5760" w:hanging="360"/>
      </w:pPr>
      <w:rPr>
        <w:rFonts w:ascii="Wingdings" w:hAnsi="Wingdings" w:hint="default"/>
      </w:rPr>
    </w:lvl>
    <w:lvl w:ilvl="8" w:tplc="9B8A7C8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num>
  <w:num w:numId="3">
    <w:abstractNumId w:val="12"/>
  </w:num>
  <w:num w:numId="4">
    <w:abstractNumId w:val="15"/>
  </w:num>
  <w:num w:numId="5">
    <w:abstractNumId w:val="29"/>
  </w:num>
  <w:num w:numId="6">
    <w:abstractNumId w:val="28"/>
  </w:num>
  <w:num w:numId="7">
    <w:abstractNumId w:val="5"/>
  </w:num>
  <w:num w:numId="8">
    <w:abstractNumId w:val="3"/>
  </w:num>
  <w:num w:numId="9">
    <w:abstractNumId w:val="3"/>
    <w:lvlOverride w:ilvl="0">
      <w:startOverride w:val="1"/>
    </w:lvlOverride>
  </w:num>
  <w:num w:numId="10">
    <w:abstractNumId w:val="5"/>
  </w:num>
  <w:num w:numId="11">
    <w:abstractNumId w:val="3"/>
    <w:lvlOverride w:ilvl="0">
      <w:startOverride w:val="1"/>
    </w:lvlOverride>
  </w:num>
  <w:num w:numId="12">
    <w:abstractNumId w:val="16"/>
  </w:num>
  <w:num w:numId="13">
    <w:abstractNumId w:val="2"/>
  </w:num>
  <w:num w:numId="14">
    <w:abstractNumId w:val="22"/>
  </w:num>
  <w:num w:numId="15">
    <w:abstractNumId w:val="3"/>
    <w:lvlOverride w:ilvl="0">
      <w:startOverride w:val="1"/>
    </w:lvlOverride>
  </w:num>
  <w:num w:numId="16">
    <w:abstractNumId w:val="24"/>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16"/>
  </w:num>
  <w:num w:numId="31">
    <w:abstractNumId w:val="19"/>
  </w:num>
  <w:num w:numId="32">
    <w:abstractNumId w:val="2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6"/>
  </w:num>
  <w:num w:numId="36">
    <w:abstractNumId w:val="5"/>
  </w:num>
  <w:num w:numId="37">
    <w:abstractNumId w:val="10"/>
  </w:num>
  <w:num w:numId="38">
    <w:abstractNumId w:val="13"/>
  </w:num>
  <w:num w:numId="39">
    <w:abstractNumId w:val="8"/>
  </w:num>
  <w:num w:numId="40">
    <w:abstractNumId w:val="4"/>
  </w:num>
  <w:num w:numId="41">
    <w:abstractNumId w:val="20"/>
  </w:num>
  <w:num w:numId="42">
    <w:abstractNumId w:val="22"/>
  </w:num>
  <w:num w:numId="43">
    <w:abstractNumId w:val="3"/>
  </w:num>
  <w:num w:numId="44">
    <w:abstractNumId w:val="30"/>
  </w:num>
  <w:num w:numId="45">
    <w:abstractNumId w:val="11"/>
  </w:num>
  <w:num w:numId="46">
    <w:abstractNumId w:val="27"/>
  </w:num>
  <w:num w:numId="47">
    <w:abstractNumId w:val="21"/>
  </w:num>
  <w:num w:numId="48">
    <w:abstractNumId w:val="9"/>
  </w:num>
  <w:num w:numId="49">
    <w:abstractNumId w:val="23"/>
  </w:num>
  <w:num w:numId="50">
    <w:abstractNumId w:val="31"/>
  </w:num>
  <w:num w:numId="51">
    <w:abstractNumId w:val="26"/>
  </w:num>
  <w:num w:numId="52">
    <w:abstractNumId w:val="7"/>
  </w:num>
  <w:num w:numId="53">
    <w:abstractNumId w:val="18"/>
  </w:num>
  <w:num w:numId="54">
    <w:abstractNumId w:val="14"/>
  </w:num>
  <w:num w:numId="55">
    <w:abstractNumId w:val="22"/>
  </w:num>
  <w:num w:numId="56">
    <w:abstractNumId w:val="5"/>
  </w:num>
  <w:num w:numId="57">
    <w:abstractNumId w:val="5"/>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19F"/>
    <w:rsid w:val="00003577"/>
    <w:rsid w:val="000035D8"/>
    <w:rsid w:val="0000557E"/>
    <w:rsid w:val="00005E68"/>
    <w:rsid w:val="000062D1"/>
    <w:rsid w:val="000071CC"/>
    <w:rsid w:val="000073AF"/>
    <w:rsid w:val="00007E4B"/>
    <w:rsid w:val="000101B1"/>
    <w:rsid w:val="00010CF8"/>
    <w:rsid w:val="00011236"/>
    <w:rsid w:val="00011675"/>
    <w:rsid w:val="000117F4"/>
    <w:rsid w:val="00011AA7"/>
    <w:rsid w:val="0001311A"/>
    <w:rsid w:val="00015037"/>
    <w:rsid w:val="000166CA"/>
    <w:rsid w:val="0001685F"/>
    <w:rsid w:val="00016E51"/>
    <w:rsid w:val="00017238"/>
    <w:rsid w:val="00017503"/>
    <w:rsid w:val="000175F3"/>
    <w:rsid w:val="000176B7"/>
    <w:rsid w:val="000207D9"/>
    <w:rsid w:val="00020F53"/>
    <w:rsid w:val="000216F2"/>
    <w:rsid w:val="00023115"/>
    <w:rsid w:val="0002331D"/>
    <w:rsid w:val="00024C55"/>
    <w:rsid w:val="00025467"/>
    <w:rsid w:val="00026303"/>
    <w:rsid w:val="000265D5"/>
    <w:rsid w:val="00026672"/>
    <w:rsid w:val="00026A96"/>
    <w:rsid w:val="00027157"/>
    <w:rsid w:val="00027745"/>
    <w:rsid w:val="000304CF"/>
    <w:rsid w:val="00030625"/>
    <w:rsid w:val="00030E0C"/>
    <w:rsid w:val="00031075"/>
    <w:rsid w:val="0003165D"/>
    <w:rsid w:val="00031FE3"/>
    <w:rsid w:val="000327AC"/>
    <w:rsid w:val="00036078"/>
    <w:rsid w:val="00036549"/>
    <w:rsid w:val="00037556"/>
    <w:rsid w:val="000378D2"/>
    <w:rsid w:val="000379E2"/>
    <w:rsid w:val="00040624"/>
    <w:rsid w:val="00040A03"/>
    <w:rsid w:val="00041716"/>
    <w:rsid w:val="00042438"/>
    <w:rsid w:val="00043E26"/>
    <w:rsid w:val="00044DC0"/>
    <w:rsid w:val="00044EF8"/>
    <w:rsid w:val="000450C4"/>
    <w:rsid w:val="00045791"/>
    <w:rsid w:val="000459C2"/>
    <w:rsid w:val="00046CE0"/>
    <w:rsid w:val="00046DBC"/>
    <w:rsid w:val="000473BE"/>
    <w:rsid w:val="00051B6D"/>
    <w:rsid w:val="00052E3E"/>
    <w:rsid w:val="00053A4B"/>
    <w:rsid w:val="00055101"/>
    <w:rsid w:val="000553F2"/>
    <w:rsid w:val="00056B94"/>
    <w:rsid w:val="0005720B"/>
    <w:rsid w:val="00057E29"/>
    <w:rsid w:val="00060AD3"/>
    <w:rsid w:val="00060F83"/>
    <w:rsid w:val="00062B2E"/>
    <w:rsid w:val="000635B2"/>
    <w:rsid w:val="0006399E"/>
    <w:rsid w:val="00065626"/>
    <w:rsid w:val="00065F24"/>
    <w:rsid w:val="000668C5"/>
    <w:rsid w:val="00066A84"/>
    <w:rsid w:val="000710C0"/>
    <w:rsid w:val="00071CC0"/>
    <w:rsid w:val="00072BA2"/>
    <w:rsid w:val="00072F48"/>
    <w:rsid w:val="0007349A"/>
    <w:rsid w:val="000741DE"/>
    <w:rsid w:val="000746B4"/>
    <w:rsid w:val="00075261"/>
    <w:rsid w:val="00075A5F"/>
    <w:rsid w:val="00076E56"/>
    <w:rsid w:val="00077C3D"/>
    <w:rsid w:val="000805C4"/>
    <w:rsid w:val="00081379"/>
    <w:rsid w:val="00082460"/>
    <w:rsid w:val="0008289E"/>
    <w:rsid w:val="00082C2C"/>
    <w:rsid w:val="000833DF"/>
    <w:rsid w:val="00083750"/>
    <w:rsid w:val="000837CF"/>
    <w:rsid w:val="00083CC7"/>
    <w:rsid w:val="00083FFC"/>
    <w:rsid w:val="00084775"/>
    <w:rsid w:val="00084AEC"/>
    <w:rsid w:val="000859D1"/>
    <w:rsid w:val="00085F3B"/>
    <w:rsid w:val="00085FBE"/>
    <w:rsid w:val="0008676B"/>
    <w:rsid w:val="0008697C"/>
    <w:rsid w:val="000906E4"/>
    <w:rsid w:val="0009133F"/>
    <w:rsid w:val="0009135C"/>
    <w:rsid w:val="000916B0"/>
    <w:rsid w:val="00091E7F"/>
    <w:rsid w:val="00093BA1"/>
    <w:rsid w:val="000959EB"/>
    <w:rsid w:val="00096575"/>
    <w:rsid w:val="0009683F"/>
    <w:rsid w:val="00097F41"/>
    <w:rsid w:val="000A115B"/>
    <w:rsid w:val="000A19FD"/>
    <w:rsid w:val="000A2011"/>
    <w:rsid w:val="000A28DB"/>
    <w:rsid w:val="000A36E2"/>
    <w:rsid w:val="000A4261"/>
    <w:rsid w:val="000A4490"/>
    <w:rsid w:val="000A5D52"/>
    <w:rsid w:val="000A6B77"/>
    <w:rsid w:val="000A7E14"/>
    <w:rsid w:val="000A7FC8"/>
    <w:rsid w:val="000B1184"/>
    <w:rsid w:val="000B1855"/>
    <w:rsid w:val="000B1991"/>
    <w:rsid w:val="000B2912"/>
    <w:rsid w:val="000B2D39"/>
    <w:rsid w:val="000B2DAA"/>
    <w:rsid w:val="000B3A19"/>
    <w:rsid w:val="000B4088"/>
    <w:rsid w:val="000B44F5"/>
    <w:rsid w:val="000B5218"/>
    <w:rsid w:val="000B522C"/>
    <w:rsid w:val="000B597B"/>
    <w:rsid w:val="000B5E51"/>
    <w:rsid w:val="000B6151"/>
    <w:rsid w:val="000B6F9E"/>
    <w:rsid w:val="000B7908"/>
    <w:rsid w:val="000B7C0B"/>
    <w:rsid w:val="000C07C6"/>
    <w:rsid w:val="000C17F0"/>
    <w:rsid w:val="000C1E9C"/>
    <w:rsid w:val="000C31F3"/>
    <w:rsid w:val="000C34D6"/>
    <w:rsid w:val="000C3B35"/>
    <w:rsid w:val="000C4DEC"/>
    <w:rsid w:val="000C4E64"/>
    <w:rsid w:val="000C5F08"/>
    <w:rsid w:val="000C63AD"/>
    <w:rsid w:val="000C6786"/>
    <w:rsid w:val="000C6A52"/>
    <w:rsid w:val="000C6B5E"/>
    <w:rsid w:val="000C7F36"/>
    <w:rsid w:val="000D0903"/>
    <w:rsid w:val="000D1B5E"/>
    <w:rsid w:val="000D1F5F"/>
    <w:rsid w:val="000D2D51"/>
    <w:rsid w:val="000D3F05"/>
    <w:rsid w:val="000D3FD2"/>
    <w:rsid w:val="000D4257"/>
    <w:rsid w:val="000D452F"/>
    <w:rsid w:val="000D5C7E"/>
    <w:rsid w:val="000D60FC"/>
    <w:rsid w:val="000D6D35"/>
    <w:rsid w:val="000E072A"/>
    <w:rsid w:val="000E0C56"/>
    <w:rsid w:val="000E11A2"/>
    <w:rsid w:val="000E1537"/>
    <w:rsid w:val="000E23A5"/>
    <w:rsid w:val="000E2529"/>
    <w:rsid w:val="000E3917"/>
    <w:rsid w:val="000E3A4B"/>
    <w:rsid w:val="000E4061"/>
    <w:rsid w:val="000E4CD5"/>
    <w:rsid w:val="000E4F87"/>
    <w:rsid w:val="000E620A"/>
    <w:rsid w:val="000E70D4"/>
    <w:rsid w:val="000E71AE"/>
    <w:rsid w:val="000E7BB0"/>
    <w:rsid w:val="000F027E"/>
    <w:rsid w:val="000F123A"/>
    <w:rsid w:val="000F18DD"/>
    <w:rsid w:val="000F68A3"/>
    <w:rsid w:val="000F7174"/>
    <w:rsid w:val="000F7294"/>
    <w:rsid w:val="000F74A2"/>
    <w:rsid w:val="00100216"/>
    <w:rsid w:val="001007F9"/>
    <w:rsid w:val="0010200A"/>
    <w:rsid w:val="00102271"/>
    <w:rsid w:val="00103E5C"/>
    <w:rsid w:val="001045B6"/>
    <w:rsid w:val="0010479A"/>
    <w:rsid w:val="00104854"/>
    <w:rsid w:val="0010490E"/>
    <w:rsid w:val="00105977"/>
    <w:rsid w:val="00106980"/>
    <w:rsid w:val="00106B83"/>
    <w:rsid w:val="00107697"/>
    <w:rsid w:val="00107A22"/>
    <w:rsid w:val="00110DF4"/>
    <w:rsid w:val="00110F7F"/>
    <w:rsid w:val="00111506"/>
    <w:rsid w:val="00111ABB"/>
    <w:rsid w:val="00112457"/>
    <w:rsid w:val="00113897"/>
    <w:rsid w:val="00113AD7"/>
    <w:rsid w:val="00115C6B"/>
    <w:rsid w:val="001164E8"/>
    <w:rsid w:val="0011744A"/>
    <w:rsid w:val="00117EEE"/>
    <w:rsid w:val="0012305A"/>
    <w:rsid w:val="001239DC"/>
    <w:rsid w:val="00123A91"/>
    <w:rsid w:val="00123A99"/>
    <w:rsid w:val="00125733"/>
    <w:rsid w:val="00125C8D"/>
    <w:rsid w:val="001261D7"/>
    <w:rsid w:val="0012675B"/>
    <w:rsid w:val="00126C89"/>
    <w:rsid w:val="00127536"/>
    <w:rsid w:val="001279B3"/>
    <w:rsid w:val="001279EB"/>
    <w:rsid w:val="001302B7"/>
    <w:rsid w:val="00130493"/>
    <w:rsid w:val="00130554"/>
    <w:rsid w:val="00130C90"/>
    <w:rsid w:val="00130F17"/>
    <w:rsid w:val="00130FCE"/>
    <w:rsid w:val="001315FB"/>
    <w:rsid w:val="00132444"/>
    <w:rsid w:val="00133367"/>
    <w:rsid w:val="001339E8"/>
    <w:rsid w:val="001339F4"/>
    <w:rsid w:val="00134124"/>
    <w:rsid w:val="001347F8"/>
    <w:rsid w:val="0013514F"/>
    <w:rsid w:val="0013564A"/>
    <w:rsid w:val="00135E32"/>
    <w:rsid w:val="00137190"/>
    <w:rsid w:val="0013734A"/>
    <w:rsid w:val="0014016C"/>
    <w:rsid w:val="00140692"/>
    <w:rsid w:val="00140C8D"/>
    <w:rsid w:val="00141149"/>
    <w:rsid w:val="001428F5"/>
    <w:rsid w:val="001432F9"/>
    <w:rsid w:val="00144380"/>
    <w:rsid w:val="001450BD"/>
    <w:rsid w:val="001452A7"/>
    <w:rsid w:val="00145DF4"/>
    <w:rsid w:val="00146445"/>
    <w:rsid w:val="00146939"/>
    <w:rsid w:val="00146D15"/>
    <w:rsid w:val="001475D6"/>
    <w:rsid w:val="00147BC2"/>
    <w:rsid w:val="00147E5A"/>
    <w:rsid w:val="00151417"/>
    <w:rsid w:val="00152F60"/>
    <w:rsid w:val="0015405F"/>
    <w:rsid w:val="001540EC"/>
    <w:rsid w:val="00155175"/>
    <w:rsid w:val="00155480"/>
    <w:rsid w:val="00155A1F"/>
    <w:rsid w:val="00155AD8"/>
    <w:rsid w:val="0015658A"/>
    <w:rsid w:val="00156DF7"/>
    <w:rsid w:val="00157767"/>
    <w:rsid w:val="00160735"/>
    <w:rsid w:val="00160DFD"/>
    <w:rsid w:val="00161053"/>
    <w:rsid w:val="0016106E"/>
    <w:rsid w:val="001610BA"/>
    <w:rsid w:val="00161F0F"/>
    <w:rsid w:val="00162CF7"/>
    <w:rsid w:val="001634ED"/>
    <w:rsid w:val="001642D8"/>
    <w:rsid w:val="001642EF"/>
    <w:rsid w:val="00165173"/>
    <w:rsid w:val="001659C1"/>
    <w:rsid w:val="001659C7"/>
    <w:rsid w:val="00165CA8"/>
    <w:rsid w:val="00166584"/>
    <w:rsid w:val="00167269"/>
    <w:rsid w:val="001677B8"/>
    <w:rsid w:val="0017023D"/>
    <w:rsid w:val="00170249"/>
    <w:rsid w:val="00170EC3"/>
    <w:rsid w:val="00171C85"/>
    <w:rsid w:val="00172328"/>
    <w:rsid w:val="00172BA3"/>
    <w:rsid w:val="00172F7F"/>
    <w:rsid w:val="0017378D"/>
    <w:rsid w:val="001737AC"/>
    <w:rsid w:val="0017423B"/>
    <w:rsid w:val="00174CDF"/>
    <w:rsid w:val="00174D66"/>
    <w:rsid w:val="00174E68"/>
    <w:rsid w:val="00175FF5"/>
    <w:rsid w:val="00176C01"/>
    <w:rsid w:val="00176EF8"/>
    <w:rsid w:val="00176F49"/>
    <w:rsid w:val="00180B0E"/>
    <w:rsid w:val="001817F4"/>
    <w:rsid w:val="001819C7"/>
    <w:rsid w:val="0018250A"/>
    <w:rsid w:val="00183C4A"/>
    <w:rsid w:val="0018420E"/>
    <w:rsid w:val="00184481"/>
    <w:rsid w:val="001844D5"/>
    <w:rsid w:val="0018511E"/>
    <w:rsid w:val="001867EC"/>
    <w:rsid w:val="001875DA"/>
    <w:rsid w:val="001907F9"/>
    <w:rsid w:val="001912E7"/>
    <w:rsid w:val="00193926"/>
    <w:rsid w:val="00193E0E"/>
    <w:rsid w:val="0019423A"/>
    <w:rsid w:val="001948A9"/>
    <w:rsid w:val="00194ACD"/>
    <w:rsid w:val="001956C5"/>
    <w:rsid w:val="00195BF5"/>
    <w:rsid w:val="00195D42"/>
    <w:rsid w:val="00196194"/>
    <w:rsid w:val="0019706B"/>
    <w:rsid w:val="00197A10"/>
    <w:rsid w:val="001A05A8"/>
    <w:rsid w:val="001A06E1"/>
    <w:rsid w:val="001A20AF"/>
    <w:rsid w:val="001A42FE"/>
    <w:rsid w:val="001A46FB"/>
    <w:rsid w:val="001A51FA"/>
    <w:rsid w:val="001A5D9B"/>
    <w:rsid w:val="001A5F1A"/>
    <w:rsid w:val="001A612B"/>
    <w:rsid w:val="001A627E"/>
    <w:rsid w:val="001A6467"/>
    <w:rsid w:val="001A6862"/>
    <w:rsid w:val="001A777A"/>
    <w:rsid w:val="001B1079"/>
    <w:rsid w:val="001B143D"/>
    <w:rsid w:val="001B1C0B"/>
    <w:rsid w:val="001B1CFE"/>
    <w:rsid w:val="001B2A5D"/>
    <w:rsid w:val="001B3A88"/>
    <w:rsid w:val="001B3F03"/>
    <w:rsid w:val="001B43D0"/>
    <w:rsid w:val="001B43D6"/>
    <w:rsid w:val="001B494D"/>
    <w:rsid w:val="001B6C85"/>
    <w:rsid w:val="001B79A9"/>
    <w:rsid w:val="001B7CE1"/>
    <w:rsid w:val="001C02DF"/>
    <w:rsid w:val="001C0967"/>
    <w:rsid w:val="001C0F91"/>
    <w:rsid w:val="001C1B5B"/>
    <w:rsid w:val="001C1DFC"/>
    <w:rsid w:val="001C2830"/>
    <w:rsid w:val="001C3601"/>
    <w:rsid w:val="001C36AB"/>
    <w:rsid w:val="001C3976"/>
    <w:rsid w:val="001C4275"/>
    <w:rsid w:val="001C48D1"/>
    <w:rsid w:val="001C4C90"/>
    <w:rsid w:val="001C53D3"/>
    <w:rsid w:val="001C6477"/>
    <w:rsid w:val="001C6603"/>
    <w:rsid w:val="001C6ACC"/>
    <w:rsid w:val="001C6D1A"/>
    <w:rsid w:val="001C7328"/>
    <w:rsid w:val="001C7F1A"/>
    <w:rsid w:val="001D0EC9"/>
    <w:rsid w:val="001D1072"/>
    <w:rsid w:val="001D1340"/>
    <w:rsid w:val="001D1782"/>
    <w:rsid w:val="001D201F"/>
    <w:rsid w:val="001D27BB"/>
    <w:rsid w:val="001D28DB"/>
    <w:rsid w:val="001D34EC"/>
    <w:rsid w:val="001D4C69"/>
    <w:rsid w:val="001D4DA5"/>
    <w:rsid w:val="001D513B"/>
    <w:rsid w:val="001E00D9"/>
    <w:rsid w:val="001E0817"/>
    <w:rsid w:val="001E0852"/>
    <w:rsid w:val="001E1EDF"/>
    <w:rsid w:val="001E282D"/>
    <w:rsid w:val="001E2A46"/>
    <w:rsid w:val="001E3C33"/>
    <w:rsid w:val="001E42D1"/>
    <w:rsid w:val="001E465D"/>
    <w:rsid w:val="001E4781"/>
    <w:rsid w:val="001E659F"/>
    <w:rsid w:val="001E66D1"/>
    <w:rsid w:val="001E6901"/>
    <w:rsid w:val="001E737D"/>
    <w:rsid w:val="001F136A"/>
    <w:rsid w:val="001F1B51"/>
    <w:rsid w:val="001F215C"/>
    <w:rsid w:val="001F23C9"/>
    <w:rsid w:val="001F2424"/>
    <w:rsid w:val="001F24BD"/>
    <w:rsid w:val="001F2ED0"/>
    <w:rsid w:val="001F2F3E"/>
    <w:rsid w:val="001F3068"/>
    <w:rsid w:val="001F32A5"/>
    <w:rsid w:val="001F48A3"/>
    <w:rsid w:val="001F6421"/>
    <w:rsid w:val="001F6A22"/>
    <w:rsid w:val="001F6DEB"/>
    <w:rsid w:val="001F6F20"/>
    <w:rsid w:val="001F75EE"/>
    <w:rsid w:val="001F7FED"/>
    <w:rsid w:val="00200061"/>
    <w:rsid w:val="00200152"/>
    <w:rsid w:val="00200398"/>
    <w:rsid w:val="002007F9"/>
    <w:rsid w:val="002007FC"/>
    <w:rsid w:val="0020114E"/>
    <w:rsid w:val="00201ACE"/>
    <w:rsid w:val="002021C0"/>
    <w:rsid w:val="00202552"/>
    <w:rsid w:val="00202DFC"/>
    <w:rsid w:val="00203F73"/>
    <w:rsid w:val="002056AC"/>
    <w:rsid w:val="002067C9"/>
    <w:rsid w:val="00207A20"/>
    <w:rsid w:val="00207AD6"/>
    <w:rsid w:val="0021021D"/>
    <w:rsid w:val="00210BE5"/>
    <w:rsid w:val="002114DB"/>
    <w:rsid w:val="00211727"/>
    <w:rsid w:val="00211AB8"/>
    <w:rsid w:val="00211B24"/>
    <w:rsid w:val="00211D98"/>
    <w:rsid w:val="00214465"/>
    <w:rsid w:val="002144C0"/>
    <w:rsid w:val="002146D1"/>
    <w:rsid w:val="002162FB"/>
    <w:rsid w:val="00216571"/>
    <w:rsid w:val="00217440"/>
    <w:rsid w:val="00220627"/>
    <w:rsid w:val="0022081B"/>
    <w:rsid w:val="00220B61"/>
    <w:rsid w:val="0022108D"/>
    <w:rsid w:val="00221177"/>
    <w:rsid w:val="00221230"/>
    <w:rsid w:val="002227D6"/>
    <w:rsid w:val="00222C72"/>
    <w:rsid w:val="00223A1A"/>
    <w:rsid w:val="002241AC"/>
    <w:rsid w:val="00224E34"/>
    <w:rsid w:val="00224EBE"/>
    <w:rsid w:val="0022578C"/>
    <w:rsid w:val="00226A9A"/>
    <w:rsid w:val="00226C2F"/>
    <w:rsid w:val="00227080"/>
    <w:rsid w:val="00227D45"/>
    <w:rsid w:val="00227D98"/>
    <w:rsid w:val="0023055D"/>
    <w:rsid w:val="002305F0"/>
    <w:rsid w:val="00230959"/>
    <w:rsid w:val="00230A2B"/>
    <w:rsid w:val="00231515"/>
    <w:rsid w:val="00231B61"/>
    <w:rsid w:val="002328C5"/>
    <w:rsid w:val="00233DEB"/>
    <w:rsid w:val="00234A47"/>
    <w:rsid w:val="0023546D"/>
    <w:rsid w:val="002355A7"/>
    <w:rsid w:val="00235894"/>
    <w:rsid w:val="00235CA2"/>
    <w:rsid w:val="00235E90"/>
    <w:rsid w:val="00236D85"/>
    <w:rsid w:val="00236EC5"/>
    <w:rsid w:val="00237940"/>
    <w:rsid w:val="00237F2F"/>
    <w:rsid w:val="00240385"/>
    <w:rsid w:val="002407F1"/>
    <w:rsid w:val="00240AD7"/>
    <w:rsid w:val="002416DB"/>
    <w:rsid w:val="0024221F"/>
    <w:rsid w:val="00242EEE"/>
    <w:rsid w:val="00243651"/>
    <w:rsid w:val="002442FE"/>
    <w:rsid w:val="00244DC5"/>
    <w:rsid w:val="00245131"/>
    <w:rsid w:val="00245C4E"/>
    <w:rsid w:val="00246AC8"/>
    <w:rsid w:val="00246B7A"/>
    <w:rsid w:val="00247681"/>
    <w:rsid w:val="00247D27"/>
    <w:rsid w:val="00250C11"/>
    <w:rsid w:val="00250CF5"/>
    <w:rsid w:val="00251541"/>
    <w:rsid w:val="00251CB2"/>
    <w:rsid w:val="00251F63"/>
    <w:rsid w:val="00251F90"/>
    <w:rsid w:val="00253453"/>
    <w:rsid w:val="002535EA"/>
    <w:rsid w:val="00254170"/>
    <w:rsid w:val="00254F96"/>
    <w:rsid w:val="002566AB"/>
    <w:rsid w:val="00256C3A"/>
    <w:rsid w:val="00260111"/>
    <w:rsid w:val="00260D27"/>
    <w:rsid w:val="002611CF"/>
    <w:rsid w:val="002612BF"/>
    <w:rsid w:val="002618D4"/>
    <w:rsid w:val="002619F0"/>
    <w:rsid w:val="00261D7F"/>
    <w:rsid w:val="00262382"/>
    <w:rsid w:val="00262481"/>
    <w:rsid w:val="00262819"/>
    <w:rsid w:val="00262AFF"/>
    <w:rsid w:val="002644A6"/>
    <w:rsid w:val="00264ED2"/>
    <w:rsid w:val="00265BC2"/>
    <w:rsid w:val="002662F6"/>
    <w:rsid w:val="00267AC5"/>
    <w:rsid w:val="00270215"/>
    <w:rsid w:val="00271A72"/>
    <w:rsid w:val="00271FAE"/>
    <w:rsid w:val="00272F10"/>
    <w:rsid w:val="0027439C"/>
    <w:rsid w:val="00276480"/>
    <w:rsid w:val="00276D9D"/>
    <w:rsid w:val="00277135"/>
    <w:rsid w:val="002771B9"/>
    <w:rsid w:val="002779EE"/>
    <w:rsid w:val="00277A56"/>
    <w:rsid w:val="002810E7"/>
    <w:rsid w:val="00281521"/>
    <w:rsid w:val="00282312"/>
    <w:rsid w:val="002823BE"/>
    <w:rsid w:val="002826D2"/>
    <w:rsid w:val="0028297F"/>
    <w:rsid w:val="0028417F"/>
    <w:rsid w:val="00284DC7"/>
    <w:rsid w:val="002850BF"/>
    <w:rsid w:val="00285F58"/>
    <w:rsid w:val="00285FFF"/>
    <w:rsid w:val="002866EB"/>
    <w:rsid w:val="00286C5F"/>
    <w:rsid w:val="002873F2"/>
    <w:rsid w:val="00287AC7"/>
    <w:rsid w:val="00287F03"/>
    <w:rsid w:val="00290F12"/>
    <w:rsid w:val="0029287F"/>
    <w:rsid w:val="00294019"/>
    <w:rsid w:val="00294F98"/>
    <w:rsid w:val="002957EE"/>
    <w:rsid w:val="00295FD6"/>
    <w:rsid w:val="002963A8"/>
    <w:rsid w:val="00296AC5"/>
    <w:rsid w:val="00296C7A"/>
    <w:rsid w:val="00297193"/>
    <w:rsid w:val="00297334"/>
    <w:rsid w:val="00297657"/>
    <w:rsid w:val="00297C9D"/>
    <w:rsid w:val="002A05AF"/>
    <w:rsid w:val="002A0E03"/>
    <w:rsid w:val="002A1C6B"/>
    <w:rsid w:val="002A28ED"/>
    <w:rsid w:val="002A2DA9"/>
    <w:rsid w:val="002A3DD8"/>
    <w:rsid w:val="002A3E4D"/>
    <w:rsid w:val="002A3E56"/>
    <w:rsid w:val="002A3FB6"/>
    <w:rsid w:val="002A45C1"/>
    <w:rsid w:val="002A4989"/>
    <w:rsid w:val="002A4C60"/>
    <w:rsid w:val="002A51EB"/>
    <w:rsid w:val="002A6142"/>
    <w:rsid w:val="002A6C6D"/>
    <w:rsid w:val="002A7660"/>
    <w:rsid w:val="002B0099"/>
    <w:rsid w:val="002B05E0"/>
    <w:rsid w:val="002B09ED"/>
    <w:rsid w:val="002B1325"/>
    <w:rsid w:val="002B2742"/>
    <w:rsid w:val="002B2D2C"/>
    <w:rsid w:val="002B3327"/>
    <w:rsid w:val="002B5660"/>
    <w:rsid w:val="002B5850"/>
    <w:rsid w:val="002B5862"/>
    <w:rsid w:val="002B5B15"/>
    <w:rsid w:val="002C00A0"/>
    <w:rsid w:val="002C0A35"/>
    <w:rsid w:val="002C14B0"/>
    <w:rsid w:val="002C1BCD"/>
    <w:rsid w:val="002C1F96"/>
    <w:rsid w:val="002C287D"/>
    <w:rsid w:val="002C471C"/>
    <w:rsid w:val="002C4931"/>
    <w:rsid w:val="002C5AE5"/>
    <w:rsid w:val="002C5DFD"/>
    <w:rsid w:val="002C5FE4"/>
    <w:rsid w:val="002C621C"/>
    <w:rsid w:val="002C628F"/>
    <w:rsid w:val="002C62AA"/>
    <w:rsid w:val="002C7A6F"/>
    <w:rsid w:val="002D0380"/>
    <w:rsid w:val="002D0581"/>
    <w:rsid w:val="002D0F24"/>
    <w:rsid w:val="002D178D"/>
    <w:rsid w:val="002D23EB"/>
    <w:rsid w:val="002D2DC7"/>
    <w:rsid w:val="002D4B89"/>
    <w:rsid w:val="002D54CE"/>
    <w:rsid w:val="002D5575"/>
    <w:rsid w:val="002D6748"/>
    <w:rsid w:val="002D696F"/>
    <w:rsid w:val="002D720E"/>
    <w:rsid w:val="002D7719"/>
    <w:rsid w:val="002D7744"/>
    <w:rsid w:val="002E18F3"/>
    <w:rsid w:val="002E2199"/>
    <w:rsid w:val="002E2BEC"/>
    <w:rsid w:val="002E367A"/>
    <w:rsid w:val="002E3A5A"/>
    <w:rsid w:val="002E3CA8"/>
    <w:rsid w:val="002E45CF"/>
    <w:rsid w:val="002E4D83"/>
    <w:rsid w:val="002E5556"/>
    <w:rsid w:val="002E5C2E"/>
    <w:rsid w:val="002E64DA"/>
    <w:rsid w:val="002E7DE0"/>
    <w:rsid w:val="002F0322"/>
    <w:rsid w:val="002F164B"/>
    <w:rsid w:val="002F17E7"/>
    <w:rsid w:val="002F28CA"/>
    <w:rsid w:val="002F2933"/>
    <w:rsid w:val="002F3A4F"/>
    <w:rsid w:val="002F65BC"/>
    <w:rsid w:val="002F71EC"/>
    <w:rsid w:val="002F7D92"/>
    <w:rsid w:val="002F7F38"/>
    <w:rsid w:val="003001C7"/>
    <w:rsid w:val="00300E4A"/>
    <w:rsid w:val="00302AF5"/>
    <w:rsid w:val="00302FE2"/>
    <w:rsid w:val="003038C5"/>
    <w:rsid w:val="00303AD5"/>
    <w:rsid w:val="00304995"/>
    <w:rsid w:val="003052EE"/>
    <w:rsid w:val="00305B58"/>
    <w:rsid w:val="0030699C"/>
    <w:rsid w:val="003100C9"/>
    <w:rsid w:val="003133FB"/>
    <w:rsid w:val="003135C5"/>
    <w:rsid w:val="00313FA2"/>
    <w:rsid w:val="00314DCA"/>
    <w:rsid w:val="00315FF2"/>
    <w:rsid w:val="00317651"/>
    <w:rsid w:val="003206C6"/>
    <w:rsid w:val="003211B4"/>
    <w:rsid w:val="0032143E"/>
    <w:rsid w:val="00321B06"/>
    <w:rsid w:val="00322126"/>
    <w:rsid w:val="0032212F"/>
    <w:rsid w:val="0032256A"/>
    <w:rsid w:val="00324358"/>
    <w:rsid w:val="00325582"/>
    <w:rsid w:val="003259F6"/>
    <w:rsid w:val="00325A56"/>
    <w:rsid w:val="0032635E"/>
    <w:rsid w:val="003269BD"/>
    <w:rsid w:val="0032729D"/>
    <w:rsid w:val="003305CE"/>
    <w:rsid w:val="003322E9"/>
    <w:rsid w:val="003329DC"/>
    <w:rsid w:val="00332F58"/>
    <w:rsid w:val="003331C9"/>
    <w:rsid w:val="00334809"/>
    <w:rsid w:val="00335434"/>
    <w:rsid w:val="00335B3C"/>
    <w:rsid w:val="003364E6"/>
    <w:rsid w:val="003370B0"/>
    <w:rsid w:val="0033741C"/>
    <w:rsid w:val="00337474"/>
    <w:rsid w:val="0034027B"/>
    <w:rsid w:val="003402A9"/>
    <w:rsid w:val="003404B5"/>
    <w:rsid w:val="0034201C"/>
    <w:rsid w:val="00343643"/>
    <w:rsid w:val="003438DB"/>
    <w:rsid w:val="0034447B"/>
    <w:rsid w:val="003464BA"/>
    <w:rsid w:val="0035099A"/>
    <w:rsid w:val="00350CCA"/>
    <w:rsid w:val="00352964"/>
    <w:rsid w:val="00352EA5"/>
    <w:rsid w:val="00353428"/>
    <w:rsid w:val="00353CBF"/>
    <w:rsid w:val="00354604"/>
    <w:rsid w:val="00354700"/>
    <w:rsid w:val="003549A0"/>
    <w:rsid w:val="00354BDD"/>
    <w:rsid w:val="003552BD"/>
    <w:rsid w:val="00355806"/>
    <w:rsid w:val="003560E1"/>
    <w:rsid w:val="003565D1"/>
    <w:rsid w:val="00356ED2"/>
    <w:rsid w:val="003576AB"/>
    <w:rsid w:val="00357B38"/>
    <w:rsid w:val="0036028B"/>
    <w:rsid w:val="0036055C"/>
    <w:rsid w:val="00360A9E"/>
    <w:rsid w:val="00361DBD"/>
    <w:rsid w:val="0036246E"/>
    <w:rsid w:val="00363657"/>
    <w:rsid w:val="00363FFC"/>
    <w:rsid w:val="00364421"/>
    <w:rsid w:val="00365CF4"/>
    <w:rsid w:val="003703B2"/>
    <w:rsid w:val="00372CAB"/>
    <w:rsid w:val="00374A77"/>
    <w:rsid w:val="00375D48"/>
    <w:rsid w:val="00377C53"/>
    <w:rsid w:val="003823D2"/>
    <w:rsid w:val="00383297"/>
    <w:rsid w:val="003836AF"/>
    <w:rsid w:val="00383A3A"/>
    <w:rsid w:val="00386902"/>
    <w:rsid w:val="003871B6"/>
    <w:rsid w:val="00387369"/>
    <w:rsid w:val="003900DB"/>
    <w:rsid w:val="003903AE"/>
    <w:rsid w:val="003911CF"/>
    <w:rsid w:val="00391A7D"/>
    <w:rsid w:val="00392EB6"/>
    <w:rsid w:val="00393B1E"/>
    <w:rsid w:val="00394DCD"/>
    <w:rsid w:val="00394EB3"/>
    <w:rsid w:val="003960F9"/>
    <w:rsid w:val="0039610D"/>
    <w:rsid w:val="00397C08"/>
    <w:rsid w:val="003A002C"/>
    <w:rsid w:val="003A055C"/>
    <w:rsid w:val="003A0BCC"/>
    <w:rsid w:val="003A270D"/>
    <w:rsid w:val="003A2E8D"/>
    <w:rsid w:val="003A4209"/>
    <w:rsid w:val="003A457E"/>
    <w:rsid w:val="003A48C0"/>
    <w:rsid w:val="003A4A83"/>
    <w:rsid w:val="003A4C53"/>
    <w:rsid w:val="003A5D94"/>
    <w:rsid w:val="003A73B1"/>
    <w:rsid w:val="003A79AD"/>
    <w:rsid w:val="003B02D8"/>
    <w:rsid w:val="003B0568"/>
    <w:rsid w:val="003B18AE"/>
    <w:rsid w:val="003B18C7"/>
    <w:rsid w:val="003B29BA"/>
    <w:rsid w:val="003B4A52"/>
    <w:rsid w:val="003B5744"/>
    <w:rsid w:val="003B649C"/>
    <w:rsid w:val="003B6AC4"/>
    <w:rsid w:val="003B6D53"/>
    <w:rsid w:val="003B6DA2"/>
    <w:rsid w:val="003B7EC2"/>
    <w:rsid w:val="003C001C"/>
    <w:rsid w:val="003C0A1F"/>
    <w:rsid w:val="003C2754"/>
    <w:rsid w:val="003C280B"/>
    <w:rsid w:val="003C2AB0"/>
    <w:rsid w:val="003C2F23"/>
    <w:rsid w:val="003C30E5"/>
    <w:rsid w:val="003C3144"/>
    <w:rsid w:val="003C3784"/>
    <w:rsid w:val="003C3F20"/>
    <w:rsid w:val="003C4127"/>
    <w:rsid w:val="003C4385"/>
    <w:rsid w:val="003C451C"/>
    <w:rsid w:val="003C55C5"/>
    <w:rsid w:val="003C5633"/>
    <w:rsid w:val="003C6C0A"/>
    <w:rsid w:val="003C6EA3"/>
    <w:rsid w:val="003D061B"/>
    <w:rsid w:val="003D09C5"/>
    <w:rsid w:val="003D3437"/>
    <w:rsid w:val="003D3AE8"/>
    <w:rsid w:val="003D521B"/>
    <w:rsid w:val="003D5C41"/>
    <w:rsid w:val="003D635D"/>
    <w:rsid w:val="003D65C1"/>
    <w:rsid w:val="003D752A"/>
    <w:rsid w:val="003D7548"/>
    <w:rsid w:val="003D7AC2"/>
    <w:rsid w:val="003D7F5C"/>
    <w:rsid w:val="003D7F65"/>
    <w:rsid w:val="003E0690"/>
    <w:rsid w:val="003E0C6C"/>
    <w:rsid w:val="003E1985"/>
    <w:rsid w:val="003E2735"/>
    <w:rsid w:val="003E2A09"/>
    <w:rsid w:val="003E2C3B"/>
    <w:rsid w:val="003E339B"/>
    <w:rsid w:val="003E38D5"/>
    <w:rsid w:val="003E3CA0"/>
    <w:rsid w:val="003E45AB"/>
    <w:rsid w:val="003E4693"/>
    <w:rsid w:val="003E4BF0"/>
    <w:rsid w:val="003E5B2A"/>
    <w:rsid w:val="003E639F"/>
    <w:rsid w:val="003E6452"/>
    <w:rsid w:val="003E6E52"/>
    <w:rsid w:val="003E7A21"/>
    <w:rsid w:val="003F0BEC"/>
    <w:rsid w:val="003F14C3"/>
    <w:rsid w:val="003F1A84"/>
    <w:rsid w:val="003F2972"/>
    <w:rsid w:val="003F3392"/>
    <w:rsid w:val="003F385C"/>
    <w:rsid w:val="003F4177"/>
    <w:rsid w:val="003F5453"/>
    <w:rsid w:val="003F55DE"/>
    <w:rsid w:val="003F5DAB"/>
    <w:rsid w:val="003F7220"/>
    <w:rsid w:val="003F745B"/>
    <w:rsid w:val="003F7462"/>
    <w:rsid w:val="003F7549"/>
    <w:rsid w:val="00402052"/>
    <w:rsid w:val="004026CF"/>
    <w:rsid w:val="004028B4"/>
    <w:rsid w:val="00402CA9"/>
    <w:rsid w:val="00403637"/>
    <w:rsid w:val="0040459A"/>
    <w:rsid w:val="0040570E"/>
    <w:rsid w:val="0040592D"/>
    <w:rsid w:val="00405C0C"/>
    <w:rsid w:val="00405C69"/>
    <w:rsid w:val="00405D85"/>
    <w:rsid w:val="0040627F"/>
    <w:rsid w:val="00407403"/>
    <w:rsid w:val="004102B0"/>
    <w:rsid w:val="004108DC"/>
    <w:rsid w:val="004131EC"/>
    <w:rsid w:val="004132BF"/>
    <w:rsid w:val="004142C1"/>
    <w:rsid w:val="004143F3"/>
    <w:rsid w:val="00414A64"/>
    <w:rsid w:val="00414E92"/>
    <w:rsid w:val="004155F3"/>
    <w:rsid w:val="0041698F"/>
    <w:rsid w:val="00417213"/>
    <w:rsid w:val="00420987"/>
    <w:rsid w:val="00421CBC"/>
    <w:rsid w:val="00422450"/>
    <w:rsid w:val="00423435"/>
    <w:rsid w:val="004234A1"/>
    <w:rsid w:val="00423CC4"/>
    <w:rsid w:val="00423D8A"/>
    <w:rsid w:val="00425052"/>
    <w:rsid w:val="00425E6B"/>
    <w:rsid w:val="0042638C"/>
    <w:rsid w:val="00427403"/>
    <w:rsid w:val="004276FB"/>
    <w:rsid w:val="00427819"/>
    <w:rsid w:val="00427AC0"/>
    <w:rsid w:val="00430431"/>
    <w:rsid w:val="004307A1"/>
    <w:rsid w:val="00430A13"/>
    <w:rsid w:val="00430ADC"/>
    <w:rsid w:val="00430C00"/>
    <w:rsid w:val="00430D2E"/>
    <w:rsid w:val="00431870"/>
    <w:rsid w:val="0043399C"/>
    <w:rsid w:val="0043581E"/>
    <w:rsid w:val="00437174"/>
    <w:rsid w:val="00437C42"/>
    <w:rsid w:val="00437CDA"/>
    <w:rsid w:val="0044078F"/>
    <w:rsid w:val="00441028"/>
    <w:rsid w:val="00441195"/>
    <w:rsid w:val="00442B03"/>
    <w:rsid w:val="00442B55"/>
    <w:rsid w:val="00442D5D"/>
    <w:rsid w:val="0044336F"/>
    <w:rsid w:val="004433AD"/>
    <w:rsid w:val="004436AA"/>
    <w:rsid w:val="0044516B"/>
    <w:rsid w:val="004452CD"/>
    <w:rsid w:val="00445567"/>
    <w:rsid w:val="00445D92"/>
    <w:rsid w:val="004475CF"/>
    <w:rsid w:val="0045075F"/>
    <w:rsid w:val="0045104A"/>
    <w:rsid w:val="00451246"/>
    <w:rsid w:val="00451D24"/>
    <w:rsid w:val="004521B5"/>
    <w:rsid w:val="00452841"/>
    <w:rsid w:val="00453210"/>
    <w:rsid w:val="00453537"/>
    <w:rsid w:val="00453E77"/>
    <w:rsid w:val="00453EFC"/>
    <w:rsid w:val="00453F62"/>
    <w:rsid w:val="004551EE"/>
    <w:rsid w:val="004552D7"/>
    <w:rsid w:val="00455577"/>
    <w:rsid w:val="00455AC0"/>
    <w:rsid w:val="00456028"/>
    <w:rsid w:val="00457860"/>
    <w:rsid w:val="00460C3B"/>
    <w:rsid w:val="00461AAE"/>
    <w:rsid w:val="00461FB1"/>
    <w:rsid w:val="004639AD"/>
    <w:rsid w:val="00463EE7"/>
    <w:rsid w:val="00464353"/>
    <w:rsid w:val="004648A1"/>
    <w:rsid w:val="00464E2C"/>
    <w:rsid w:val="0046577F"/>
    <w:rsid w:val="00466A2E"/>
    <w:rsid w:val="00466F9B"/>
    <w:rsid w:val="00467537"/>
    <w:rsid w:val="004678C6"/>
    <w:rsid w:val="004710B7"/>
    <w:rsid w:val="004714FC"/>
    <w:rsid w:val="0047326B"/>
    <w:rsid w:val="004748A4"/>
    <w:rsid w:val="004748CD"/>
    <w:rsid w:val="00476546"/>
    <w:rsid w:val="00476A36"/>
    <w:rsid w:val="00476FA6"/>
    <w:rsid w:val="00480C7F"/>
    <w:rsid w:val="00480CC8"/>
    <w:rsid w:val="0048120B"/>
    <w:rsid w:val="0048485A"/>
    <w:rsid w:val="004855A0"/>
    <w:rsid w:val="00486156"/>
    <w:rsid w:val="004875E4"/>
    <w:rsid w:val="004906BE"/>
    <w:rsid w:val="00490AAF"/>
    <w:rsid w:val="00490C48"/>
    <w:rsid w:val="00491015"/>
    <w:rsid w:val="004918B1"/>
    <w:rsid w:val="0049193A"/>
    <w:rsid w:val="00491C6B"/>
    <w:rsid w:val="00491ECB"/>
    <w:rsid w:val="00492077"/>
    <w:rsid w:val="004927C4"/>
    <w:rsid w:val="00492CD2"/>
    <w:rsid w:val="00492E66"/>
    <w:rsid w:val="004938CD"/>
    <w:rsid w:val="004954F4"/>
    <w:rsid w:val="00495971"/>
    <w:rsid w:val="00495B49"/>
    <w:rsid w:val="00496465"/>
    <w:rsid w:val="004965DC"/>
    <w:rsid w:val="00496FF5"/>
    <w:rsid w:val="00497011"/>
    <w:rsid w:val="00497929"/>
    <w:rsid w:val="00497AEC"/>
    <w:rsid w:val="00497C34"/>
    <w:rsid w:val="004A168F"/>
    <w:rsid w:val="004A169C"/>
    <w:rsid w:val="004A16B4"/>
    <w:rsid w:val="004A17AA"/>
    <w:rsid w:val="004A1DC4"/>
    <w:rsid w:val="004A21D8"/>
    <w:rsid w:val="004A2212"/>
    <w:rsid w:val="004A238A"/>
    <w:rsid w:val="004A2CCD"/>
    <w:rsid w:val="004A436A"/>
    <w:rsid w:val="004A4793"/>
    <w:rsid w:val="004A4D13"/>
    <w:rsid w:val="004A500A"/>
    <w:rsid w:val="004A5823"/>
    <w:rsid w:val="004A619D"/>
    <w:rsid w:val="004A6E9E"/>
    <w:rsid w:val="004A701B"/>
    <w:rsid w:val="004B0A71"/>
    <w:rsid w:val="004B0ACE"/>
    <w:rsid w:val="004B248B"/>
    <w:rsid w:val="004B43E7"/>
    <w:rsid w:val="004B44EC"/>
    <w:rsid w:val="004B5014"/>
    <w:rsid w:val="004B5DCB"/>
    <w:rsid w:val="004C0140"/>
    <w:rsid w:val="004C0313"/>
    <w:rsid w:val="004C0867"/>
    <w:rsid w:val="004C08D2"/>
    <w:rsid w:val="004C0932"/>
    <w:rsid w:val="004C1646"/>
    <w:rsid w:val="004C1795"/>
    <w:rsid w:val="004C1C42"/>
    <w:rsid w:val="004C1FCF"/>
    <w:rsid w:val="004C368D"/>
    <w:rsid w:val="004C37F5"/>
    <w:rsid w:val="004C4D0B"/>
    <w:rsid w:val="004C6BF4"/>
    <w:rsid w:val="004C6F6D"/>
    <w:rsid w:val="004D033A"/>
    <w:rsid w:val="004D0CF5"/>
    <w:rsid w:val="004D19FC"/>
    <w:rsid w:val="004D2CBD"/>
    <w:rsid w:val="004D2E65"/>
    <w:rsid w:val="004D34BB"/>
    <w:rsid w:val="004D4FCE"/>
    <w:rsid w:val="004D5054"/>
    <w:rsid w:val="004D5A91"/>
    <w:rsid w:val="004D5BB6"/>
    <w:rsid w:val="004D5BF1"/>
    <w:rsid w:val="004D61B0"/>
    <w:rsid w:val="004D6A7F"/>
    <w:rsid w:val="004E0184"/>
    <w:rsid w:val="004E0B0A"/>
    <w:rsid w:val="004E17E8"/>
    <w:rsid w:val="004E1DDF"/>
    <w:rsid w:val="004E2E70"/>
    <w:rsid w:val="004E31D8"/>
    <w:rsid w:val="004E4327"/>
    <w:rsid w:val="004E433A"/>
    <w:rsid w:val="004E43BF"/>
    <w:rsid w:val="004E548E"/>
    <w:rsid w:val="004E5976"/>
    <w:rsid w:val="004E75D4"/>
    <w:rsid w:val="004F08FF"/>
    <w:rsid w:val="004F15AC"/>
    <w:rsid w:val="004F1A66"/>
    <w:rsid w:val="004F1B41"/>
    <w:rsid w:val="004F264D"/>
    <w:rsid w:val="004F2FAF"/>
    <w:rsid w:val="004F3523"/>
    <w:rsid w:val="004F38FB"/>
    <w:rsid w:val="004F3D4A"/>
    <w:rsid w:val="004F4389"/>
    <w:rsid w:val="004F4C5B"/>
    <w:rsid w:val="004F5A14"/>
    <w:rsid w:val="004F75B8"/>
    <w:rsid w:val="004F76F0"/>
    <w:rsid w:val="00500467"/>
    <w:rsid w:val="00500E5A"/>
    <w:rsid w:val="00501068"/>
    <w:rsid w:val="0050156B"/>
    <w:rsid w:val="00501C36"/>
    <w:rsid w:val="00501C9B"/>
    <w:rsid w:val="00502558"/>
    <w:rsid w:val="00502B43"/>
    <w:rsid w:val="00503312"/>
    <w:rsid w:val="00503D13"/>
    <w:rsid w:val="00504B42"/>
    <w:rsid w:val="005057B2"/>
    <w:rsid w:val="005060E7"/>
    <w:rsid w:val="0050723E"/>
    <w:rsid w:val="00510062"/>
    <w:rsid w:val="00510C9C"/>
    <w:rsid w:val="00510DFF"/>
    <w:rsid w:val="00511003"/>
    <w:rsid w:val="0051169C"/>
    <w:rsid w:val="00511BDD"/>
    <w:rsid w:val="00512005"/>
    <w:rsid w:val="005121F7"/>
    <w:rsid w:val="00512453"/>
    <w:rsid w:val="00512583"/>
    <w:rsid w:val="005132DC"/>
    <w:rsid w:val="0051430B"/>
    <w:rsid w:val="00514D98"/>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4BF3"/>
    <w:rsid w:val="005353E7"/>
    <w:rsid w:val="00535DC6"/>
    <w:rsid w:val="00535E92"/>
    <w:rsid w:val="005366B4"/>
    <w:rsid w:val="00536ED2"/>
    <w:rsid w:val="0054009F"/>
    <w:rsid w:val="0054218F"/>
    <w:rsid w:val="005436CE"/>
    <w:rsid w:val="00544033"/>
    <w:rsid w:val="0054403B"/>
    <w:rsid w:val="00544300"/>
    <w:rsid w:val="00544899"/>
    <w:rsid w:val="00545737"/>
    <w:rsid w:val="0054620D"/>
    <w:rsid w:val="005469C0"/>
    <w:rsid w:val="0054745E"/>
    <w:rsid w:val="005479DE"/>
    <w:rsid w:val="00547B7A"/>
    <w:rsid w:val="00551033"/>
    <w:rsid w:val="00551817"/>
    <w:rsid w:val="0055197D"/>
    <w:rsid w:val="00552570"/>
    <w:rsid w:val="00553DBD"/>
    <w:rsid w:val="00555308"/>
    <w:rsid w:val="00556616"/>
    <w:rsid w:val="00556DB1"/>
    <w:rsid w:val="00557045"/>
    <w:rsid w:val="00557246"/>
    <w:rsid w:val="005579F8"/>
    <w:rsid w:val="00557E0C"/>
    <w:rsid w:val="005614EC"/>
    <w:rsid w:val="0056165C"/>
    <w:rsid w:val="005617C4"/>
    <w:rsid w:val="005624ED"/>
    <w:rsid w:val="005632D8"/>
    <w:rsid w:val="00563424"/>
    <w:rsid w:val="00564DF1"/>
    <w:rsid w:val="00566242"/>
    <w:rsid w:val="00566C1D"/>
    <w:rsid w:val="00567AC9"/>
    <w:rsid w:val="00570B42"/>
    <w:rsid w:val="005716C1"/>
    <w:rsid w:val="00571845"/>
    <w:rsid w:val="00572707"/>
    <w:rsid w:val="00572E54"/>
    <w:rsid w:val="0057327E"/>
    <w:rsid w:val="00573821"/>
    <w:rsid w:val="00575DF1"/>
    <w:rsid w:val="00575E77"/>
    <w:rsid w:val="00577D3F"/>
    <w:rsid w:val="0058001F"/>
    <w:rsid w:val="0058223D"/>
    <w:rsid w:val="00582692"/>
    <w:rsid w:val="00583750"/>
    <w:rsid w:val="00583D45"/>
    <w:rsid w:val="005842A6"/>
    <w:rsid w:val="00584325"/>
    <w:rsid w:val="0058635E"/>
    <w:rsid w:val="00586F5A"/>
    <w:rsid w:val="00587034"/>
    <w:rsid w:val="00587FEF"/>
    <w:rsid w:val="0059126E"/>
    <w:rsid w:val="00591C33"/>
    <w:rsid w:val="00591E81"/>
    <w:rsid w:val="00592DD1"/>
    <w:rsid w:val="00592DF7"/>
    <w:rsid w:val="00592E1B"/>
    <w:rsid w:val="005935F5"/>
    <w:rsid w:val="00593911"/>
    <w:rsid w:val="00594E1F"/>
    <w:rsid w:val="00595D9A"/>
    <w:rsid w:val="00596607"/>
    <w:rsid w:val="00596B69"/>
    <w:rsid w:val="00596FAE"/>
    <w:rsid w:val="0059718E"/>
    <w:rsid w:val="0059733A"/>
    <w:rsid w:val="005975B4"/>
    <w:rsid w:val="00597881"/>
    <w:rsid w:val="00597E95"/>
    <w:rsid w:val="005A38E6"/>
    <w:rsid w:val="005A39F2"/>
    <w:rsid w:val="005A4513"/>
    <w:rsid w:val="005A4714"/>
    <w:rsid w:val="005A5E9D"/>
    <w:rsid w:val="005A61FE"/>
    <w:rsid w:val="005A670D"/>
    <w:rsid w:val="005A6D76"/>
    <w:rsid w:val="005A7550"/>
    <w:rsid w:val="005A7774"/>
    <w:rsid w:val="005B04D9"/>
    <w:rsid w:val="005B150A"/>
    <w:rsid w:val="005B1696"/>
    <w:rsid w:val="005B1C0F"/>
    <w:rsid w:val="005B28B2"/>
    <w:rsid w:val="005B3206"/>
    <w:rsid w:val="005B45DB"/>
    <w:rsid w:val="005B4720"/>
    <w:rsid w:val="005B4ADF"/>
    <w:rsid w:val="005B52E7"/>
    <w:rsid w:val="005B5B57"/>
    <w:rsid w:val="005B5B7B"/>
    <w:rsid w:val="005B5CC5"/>
    <w:rsid w:val="005B6568"/>
    <w:rsid w:val="005B6B9A"/>
    <w:rsid w:val="005B72F4"/>
    <w:rsid w:val="005B7D70"/>
    <w:rsid w:val="005B7F37"/>
    <w:rsid w:val="005C0699"/>
    <w:rsid w:val="005C06AF"/>
    <w:rsid w:val="005C0971"/>
    <w:rsid w:val="005C09CB"/>
    <w:rsid w:val="005C1BFA"/>
    <w:rsid w:val="005C20A0"/>
    <w:rsid w:val="005C2EDB"/>
    <w:rsid w:val="005C315B"/>
    <w:rsid w:val="005C3CC7"/>
    <w:rsid w:val="005C4D96"/>
    <w:rsid w:val="005C585A"/>
    <w:rsid w:val="005C7680"/>
    <w:rsid w:val="005D0021"/>
    <w:rsid w:val="005D0080"/>
    <w:rsid w:val="005D11BE"/>
    <w:rsid w:val="005D2418"/>
    <w:rsid w:val="005D2AC3"/>
    <w:rsid w:val="005D3AD3"/>
    <w:rsid w:val="005D4023"/>
    <w:rsid w:val="005D4C93"/>
    <w:rsid w:val="005D6C54"/>
    <w:rsid w:val="005D79FB"/>
    <w:rsid w:val="005E0CEC"/>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C2E"/>
    <w:rsid w:val="005F5BBB"/>
    <w:rsid w:val="005F5E72"/>
    <w:rsid w:val="005F69D2"/>
    <w:rsid w:val="005F7B45"/>
    <w:rsid w:val="005F7DEF"/>
    <w:rsid w:val="00601244"/>
    <w:rsid w:val="00602264"/>
    <w:rsid w:val="0060234C"/>
    <w:rsid w:val="00602898"/>
    <w:rsid w:val="00603548"/>
    <w:rsid w:val="00603A2E"/>
    <w:rsid w:val="0060420C"/>
    <w:rsid w:val="00604434"/>
    <w:rsid w:val="00604933"/>
    <w:rsid w:val="00605256"/>
    <w:rsid w:val="0060558A"/>
    <w:rsid w:val="00605BCD"/>
    <w:rsid w:val="0060644E"/>
    <w:rsid w:val="0060722F"/>
    <w:rsid w:val="0060785D"/>
    <w:rsid w:val="00610025"/>
    <w:rsid w:val="00610900"/>
    <w:rsid w:val="00610DAB"/>
    <w:rsid w:val="006110D2"/>
    <w:rsid w:val="0061167C"/>
    <w:rsid w:val="00611698"/>
    <w:rsid w:val="00611D8C"/>
    <w:rsid w:val="006126D0"/>
    <w:rsid w:val="00612D70"/>
    <w:rsid w:val="00612D8F"/>
    <w:rsid w:val="006132DF"/>
    <w:rsid w:val="0061338A"/>
    <w:rsid w:val="00613C48"/>
    <w:rsid w:val="00613CBB"/>
    <w:rsid w:val="00614E05"/>
    <w:rsid w:val="0061673A"/>
    <w:rsid w:val="0061709E"/>
    <w:rsid w:val="006171E3"/>
    <w:rsid w:val="00617411"/>
    <w:rsid w:val="00620033"/>
    <w:rsid w:val="0062069A"/>
    <w:rsid w:val="00621646"/>
    <w:rsid w:val="0062275D"/>
    <w:rsid w:val="00623209"/>
    <w:rsid w:val="00624A72"/>
    <w:rsid w:val="006253FF"/>
    <w:rsid w:val="006257A4"/>
    <w:rsid w:val="00626268"/>
    <w:rsid w:val="00626B4F"/>
    <w:rsid w:val="00627E51"/>
    <w:rsid w:val="00630FAF"/>
    <w:rsid w:val="00631346"/>
    <w:rsid w:val="006323DB"/>
    <w:rsid w:val="0063253C"/>
    <w:rsid w:val="00632A38"/>
    <w:rsid w:val="00634B68"/>
    <w:rsid w:val="00635E8B"/>
    <w:rsid w:val="006364D3"/>
    <w:rsid w:val="00636866"/>
    <w:rsid w:val="00640446"/>
    <w:rsid w:val="00640E4A"/>
    <w:rsid w:val="00641489"/>
    <w:rsid w:val="006416B1"/>
    <w:rsid w:val="00642BD7"/>
    <w:rsid w:val="006431A7"/>
    <w:rsid w:val="00643C4A"/>
    <w:rsid w:val="00643D1C"/>
    <w:rsid w:val="00645360"/>
    <w:rsid w:val="00646827"/>
    <w:rsid w:val="0064689C"/>
    <w:rsid w:val="00646D7B"/>
    <w:rsid w:val="00646E26"/>
    <w:rsid w:val="006476DB"/>
    <w:rsid w:val="00651083"/>
    <w:rsid w:val="00651302"/>
    <w:rsid w:val="006513A9"/>
    <w:rsid w:val="006517A4"/>
    <w:rsid w:val="00652C62"/>
    <w:rsid w:val="0065307D"/>
    <w:rsid w:val="00653895"/>
    <w:rsid w:val="00654036"/>
    <w:rsid w:val="006544BC"/>
    <w:rsid w:val="006560D2"/>
    <w:rsid w:val="00656393"/>
    <w:rsid w:val="0065657C"/>
    <w:rsid w:val="00656798"/>
    <w:rsid w:val="00657D67"/>
    <w:rsid w:val="00660F26"/>
    <w:rsid w:val="006622BE"/>
    <w:rsid w:val="006637AD"/>
    <w:rsid w:val="00663994"/>
    <w:rsid w:val="00663C4C"/>
    <w:rsid w:val="0066445B"/>
    <w:rsid w:val="00664C5F"/>
    <w:rsid w:val="00665793"/>
    <w:rsid w:val="00665A7A"/>
    <w:rsid w:val="00665FC5"/>
    <w:rsid w:val="00666A5E"/>
    <w:rsid w:val="00670C9E"/>
    <w:rsid w:val="00671E17"/>
    <w:rsid w:val="00671F7E"/>
    <w:rsid w:val="0067213F"/>
    <w:rsid w:val="00673017"/>
    <w:rsid w:val="0067309B"/>
    <w:rsid w:val="00673F8F"/>
    <w:rsid w:val="00675558"/>
    <w:rsid w:val="00676423"/>
    <w:rsid w:val="00676EF2"/>
    <w:rsid w:val="00677B30"/>
    <w:rsid w:val="00680B92"/>
    <w:rsid w:val="006812E0"/>
    <w:rsid w:val="006816EA"/>
    <w:rsid w:val="00682A4A"/>
    <w:rsid w:val="00683C51"/>
    <w:rsid w:val="00684CE8"/>
    <w:rsid w:val="00684E39"/>
    <w:rsid w:val="00686047"/>
    <w:rsid w:val="00687692"/>
    <w:rsid w:val="006908DF"/>
    <w:rsid w:val="00690D15"/>
    <w:rsid w:val="00690F8A"/>
    <w:rsid w:val="0069141C"/>
    <w:rsid w:val="006914AE"/>
    <w:rsid w:val="0069243C"/>
    <w:rsid w:val="006934C3"/>
    <w:rsid w:val="00693993"/>
    <w:rsid w:val="00693FDE"/>
    <w:rsid w:val="00694003"/>
    <w:rsid w:val="00694424"/>
    <w:rsid w:val="00694E49"/>
    <w:rsid w:val="00695353"/>
    <w:rsid w:val="00696A50"/>
    <w:rsid w:val="00696B00"/>
    <w:rsid w:val="006A089A"/>
    <w:rsid w:val="006A12C7"/>
    <w:rsid w:val="006A1491"/>
    <w:rsid w:val="006A1AE2"/>
    <w:rsid w:val="006A3487"/>
    <w:rsid w:val="006A35FC"/>
    <w:rsid w:val="006A3ABC"/>
    <w:rsid w:val="006A3D2E"/>
    <w:rsid w:val="006A4E1D"/>
    <w:rsid w:val="006A6FB7"/>
    <w:rsid w:val="006B0C94"/>
    <w:rsid w:val="006B0D0E"/>
    <w:rsid w:val="006B167D"/>
    <w:rsid w:val="006B1989"/>
    <w:rsid w:val="006B1C72"/>
    <w:rsid w:val="006B1F62"/>
    <w:rsid w:val="006B2631"/>
    <w:rsid w:val="006B3685"/>
    <w:rsid w:val="006B3737"/>
    <w:rsid w:val="006B3A15"/>
    <w:rsid w:val="006B3CDC"/>
    <w:rsid w:val="006B468C"/>
    <w:rsid w:val="006B6AFA"/>
    <w:rsid w:val="006B77FF"/>
    <w:rsid w:val="006B7934"/>
    <w:rsid w:val="006C13FD"/>
    <w:rsid w:val="006C1776"/>
    <w:rsid w:val="006C27C3"/>
    <w:rsid w:val="006C3747"/>
    <w:rsid w:val="006C3A33"/>
    <w:rsid w:val="006C3FE1"/>
    <w:rsid w:val="006C4678"/>
    <w:rsid w:val="006C4B30"/>
    <w:rsid w:val="006C4CF9"/>
    <w:rsid w:val="006C56A4"/>
    <w:rsid w:val="006C6EDB"/>
    <w:rsid w:val="006C71EE"/>
    <w:rsid w:val="006C7334"/>
    <w:rsid w:val="006C79BB"/>
    <w:rsid w:val="006C7D9A"/>
    <w:rsid w:val="006D1212"/>
    <w:rsid w:val="006D29A7"/>
    <w:rsid w:val="006D34CD"/>
    <w:rsid w:val="006D3729"/>
    <w:rsid w:val="006D49B3"/>
    <w:rsid w:val="006D5E2E"/>
    <w:rsid w:val="006D604A"/>
    <w:rsid w:val="006D660C"/>
    <w:rsid w:val="006D6F93"/>
    <w:rsid w:val="006D77A4"/>
    <w:rsid w:val="006E05A8"/>
    <w:rsid w:val="006E0602"/>
    <w:rsid w:val="006E0800"/>
    <w:rsid w:val="006E1A52"/>
    <w:rsid w:val="006E1BB9"/>
    <w:rsid w:val="006E2818"/>
    <w:rsid w:val="006E42EC"/>
    <w:rsid w:val="006E5D2D"/>
    <w:rsid w:val="006E6377"/>
    <w:rsid w:val="006E641F"/>
    <w:rsid w:val="006E7694"/>
    <w:rsid w:val="006E7EC9"/>
    <w:rsid w:val="006E7FF6"/>
    <w:rsid w:val="006F0F91"/>
    <w:rsid w:val="006F1108"/>
    <w:rsid w:val="006F1F74"/>
    <w:rsid w:val="006F447D"/>
    <w:rsid w:val="006F4547"/>
    <w:rsid w:val="006F4968"/>
    <w:rsid w:val="006F4EE0"/>
    <w:rsid w:val="006F50D9"/>
    <w:rsid w:val="006F5522"/>
    <w:rsid w:val="006F6212"/>
    <w:rsid w:val="006F6426"/>
    <w:rsid w:val="006F64EF"/>
    <w:rsid w:val="006F7EF0"/>
    <w:rsid w:val="0070068E"/>
    <w:rsid w:val="00700DE1"/>
    <w:rsid w:val="0070154E"/>
    <w:rsid w:val="00701557"/>
    <w:rsid w:val="007018C7"/>
    <w:rsid w:val="00701E38"/>
    <w:rsid w:val="0070244B"/>
    <w:rsid w:val="007028A9"/>
    <w:rsid w:val="00702AF4"/>
    <w:rsid w:val="00705D51"/>
    <w:rsid w:val="00705EC3"/>
    <w:rsid w:val="00706C60"/>
    <w:rsid w:val="00707565"/>
    <w:rsid w:val="00707A83"/>
    <w:rsid w:val="00710F12"/>
    <w:rsid w:val="007115BC"/>
    <w:rsid w:val="00711734"/>
    <w:rsid w:val="00712C72"/>
    <w:rsid w:val="00712F06"/>
    <w:rsid w:val="00714165"/>
    <w:rsid w:val="007141E0"/>
    <w:rsid w:val="00714386"/>
    <w:rsid w:val="007145AA"/>
    <w:rsid w:val="007152A4"/>
    <w:rsid w:val="00716F77"/>
    <w:rsid w:val="0071709C"/>
    <w:rsid w:val="00717725"/>
    <w:rsid w:val="007178EC"/>
    <w:rsid w:val="00717E7A"/>
    <w:rsid w:val="00720006"/>
    <w:rsid w:val="007202A3"/>
    <w:rsid w:val="007203A0"/>
    <w:rsid w:val="00720D4D"/>
    <w:rsid w:val="00721755"/>
    <w:rsid w:val="00722B13"/>
    <w:rsid w:val="00722C48"/>
    <w:rsid w:val="00724E3B"/>
    <w:rsid w:val="00724EA7"/>
    <w:rsid w:val="007256F7"/>
    <w:rsid w:val="00727702"/>
    <w:rsid w:val="007279B3"/>
    <w:rsid w:val="00730311"/>
    <w:rsid w:val="0073038D"/>
    <w:rsid w:val="0073066C"/>
    <w:rsid w:val="007326EF"/>
    <w:rsid w:val="00733142"/>
    <w:rsid w:val="00733976"/>
    <w:rsid w:val="0073438F"/>
    <w:rsid w:val="007348DC"/>
    <w:rsid w:val="00735F46"/>
    <w:rsid w:val="00736E53"/>
    <w:rsid w:val="00737DEE"/>
    <w:rsid w:val="00737E3A"/>
    <w:rsid w:val="0074081E"/>
    <w:rsid w:val="00741240"/>
    <w:rsid w:val="00742ED3"/>
    <w:rsid w:val="00743099"/>
    <w:rsid w:val="00743AC0"/>
    <w:rsid w:val="007441B8"/>
    <w:rsid w:val="00744606"/>
    <w:rsid w:val="00744DC9"/>
    <w:rsid w:val="00747060"/>
    <w:rsid w:val="007471A7"/>
    <w:rsid w:val="00747526"/>
    <w:rsid w:val="00747674"/>
    <w:rsid w:val="00747B26"/>
    <w:rsid w:val="00750459"/>
    <w:rsid w:val="0075058D"/>
    <w:rsid w:val="00751049"/>
    <w:rsid w:val="007512E6"/>
    <w:rsid w:val="007514E0"/>
    <w:rsid w:val="00751645"/>
    <w:rsid w:val="00751815"/>
    <w:rsid w:val="00751F59"/>
    <w:rsid w:val="00752110"/>
    <w:rsid w:val="00752E32"/>
    <w:rsid w:val="007538BE"/>
    <w:rsid w:val="00753B54"/>
    <w:rsid w:val="007543BE"/>
    <w:rsid w:val="00754A60"/>
    <w:rsid w:val="007554EF"/>
    <w:rsid w:val="00755EFE"/>
    <w:rsid w:val="00757E26"/>
    <w:rsid w:val="00760012"/>
    <w:rsid w:val="0076055F"/>
    <w:rsid w:val="007607C6"/>
    <w:rsid w:val="00760D2E"/>
    <w:rsid w:val="007610F4"/>
    <w:rsid w:val="007615E3"/>
    <w:rsid w:val="00761876"/>
    <w:rsid w:val="00762BB3"/>
    <w:rsid w:val="0076356F"/>
    <w:rsid w:val="00763925"/>
    <w:rsid w:val="00764479"/>
    <w:rsid w:val="007644E4"/>
    <w:rsid w:val="00764B60"/>
    <w:rsid w:val="00767028"/>
    <w:rsid w:val="00767262"/>
    <w:rsid w:val="00770559"/>
    <w:rsid w:val="00770AC9"/>
    <w:rsid w:val="00770E30"/>
    <w:rsid w:val="00772D6E"/>
    <w:rsid w:val="00772DF6"/>
    <w:rsid w:val="0077382A"/>
    <w:rsid w:val="00773A03"/>
    <w:rsid w:val="00774604"/>
    <w:rsid w:val="0077505B"/>
    <w:rsid w:val="007766DC"/>
    <w:rsid w:val="00776A2B"/>
    <w:rsid w:val="00776C29"/>
    <w:rsid w:val="00776E9C"/>
    <w:rsid w:val="0077705B"/>
    <w:rsid w:val="0077717B"/>
    <w:rsid w:val="007772E4"/>
    <w:rsid w:val="007779C0"/>
    <w:rsid w:val="007779C9"/>
    <w:rsid w:val="00777D23"/>
    <w:rsid w:val="0078039D"/>
    <w:rsid w:val="007808E4"/>
    <w:rsid w:val="007819C1"/>
    <w:rsid w:val="00782AF7"/>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66C8"/>
    <w:rsid w:val="0079681F"/>
    <w:rsid w:val="0079748A"/>
    <w:rsid w:val="00797720"/>
    <w:rsid w:val="0079793D"/>
    <w:rsid w:val="00797D89"/>
    <w:rsid w:val="00797EB2"/>
    <w:rsid w:val="007A102A"/>
    <w:rsid w:val="007A159B"/>
    <w:rsid w:val="007A1BD6"/>
    <w:rsid w:val="007A2076"/>
    <w:rsid w:val="007A239B"/>
    <w:rsid w:val="007A2BC8"/>
    <w:rsid w:val="007A3625"/>
    <w:rsid w:val="007A4B6D"/>
    <w:rsid w:val="007A51B3"/>
    <w:rsid w:val="007A6C12"/>
    <w:rsid w:val="007A7889"/>
    <w:rsid w:val="007B0F1E"/>
    <w:rsid w:val="007B1A28"/>
    <w:rsid w:val="007B1AE7"/>
    <w:rsid w:val="007B3130"/>
    <w:rsid w:val="007B4083"/>
    <w:rsid w:val="007B538C"/>
    <w:rsid w:val="007B6464"/>
    <w:rsid w:val="007B6E2D"/>
    <w:rsid w:val="007B6EED"/>
    <w:rsid w:val="007C0282"/>
    <w:rsid w:val="007C05FC"/>
    <w:rsid w:val="007C0720"/>
    <w:rsid w:val="007C0E7B"/>
    <w:rsid w:val="007C183A"/>
    <w:rsid w:val="007C1DA3"/>
    <w:rsid w:val="007C2827"/>
    <w:rsid w:val="007C448F"/>
    <w:rsid w:val="007C453D"/>
    <w:rsid w:val="007C5FA6"/>
    <w:rsid w:val="007C7CEB"/>
    <w:rsid w:val="007D08DB"/>
    <w:rsid w:val="007D208F"/>
    <w:rsid w:val="007D363A"/>
    <w:rsid w:val="007D3947"/>
    <w:rsid w:val="007D3D36"/>
    <w:rsid w:val="007D4984"/>
    <w:rsid w:val="007D59A6"/>
    <w:rsid w:val="007D66E5"/>
    <w:rsid w:val="007D715A"/>
    <w:rsid w:val="007D71FE"/>
    <w:rsid w:val="007E27EC"/>
    <w:rsid w:val="007E395A"/>
    <w:rsid w:val="007E3D32"/>
    <w:rsid w:val="007E568E"/>
    <w:rsid w:val="007E636F"/>
    <w:rsid w:val="007E6992"/>
    <w:rsid w:val="007E6C55"/>
    <w:rsid w:val="007E6F62"/>
    <w:rsid w:val="007E735B"/>
    <w:rsid w:val="007E7CE4"/>
    <w:rsid w:val="007E7CEF"/>
    <w:rsid w:val="007E7F16"/>
    <w:rsid w:val="007F013E"/>
    <w:rsid w:val="007F079B"/>
    <w:rsid w:val="007F1DF4"/>
    <w:rsid w:val="007F27A0"/>
    <w:rsid w:val="007F2FB3"/>
    <w:rsid w:val="007F4549"/>
    <w:rsid w:val="007F4CA5"/>
    <w:rsid w:val="007F57C6"/>
    <w:rsid w:val="007F5BD1"/>
    <w:rsid w:val="007F6708"/>
    <w:rsid w:val="007F7294"/>
    <w:rsid w:val="007F749D"/>
    <w:rsid w:val="0080138B"/>
    <w:rsid w:val="00801787"/>
    <w:rsid w:val="0080207B"/>
    <w:rsid w:val="00802265"/>
    <w:rsid w:val="0080232A"/>
    <w:rsid w:val="00802540"/>
    <w:rsid w:val="008038C9"/>
    <w:rsid w:val="00803E02"/>
    <w:rsid w:val="008043C1"/>
    <w:rsid w:val="008045BB"/>
    <w:rsid w:val="0080599F"/>
    <w:rsid w:val="00805DF5"/>
    <w:rsid w:val="00805F6E"/>
    <w:rsid w:val="00806661"/>
    <w:rsid w:val="00806E2A"/>
    <w:rsid w:val="00807290"/>
    <w:rsid w:val="008112C1"/>
    <w:rsid w:val="00811E36"/>
    <w:rsid w:val="00812A2F"/>
    <w:rsid w:val="00812A90"/>
    <w:rsid w:val="00812B78"/>
    <w:rsid w:val="00813B20"/>
    <w:rsid w:val="00815E3C"/>
    <w:rsid w:val="00821D5F"/>
    <w:rsid w:val="008225D0"/>
    <w:rsid w:val="00824B45"/>
    <w:rsid w:val="00825941"/>
    <w:rsid w:val="00826751"/>
    <w:rsid w:val="00826BA9"/>
    <w:rsid w:val="0082724F"/>
    <w:rsid w:val="008274BA"/>
    <w:rsid w:val="00831451"/>
    <w:rsid w:val="008314DD"/>
    <w:rsid w:val="00831C74"/>
    <w:rsid w:val="00832386"/>
    <w:rsid w:val="008327D1"/>
    <w:rsid w:val="008334C2"/>
    <w:rsid w:val="0083449A"/>
    <w:rsid w:val="00835283"/>
    <w:rsid w:val="00835746"/>
    <w:rsid w:val="008360E9"/>
    <w:rsid w:val="0084009C"/>
    <w:rsid w:val="00840A03"/>
    <w:rsid w:val="00842263"/>
    <w:rsid w:val="0084226A"/>
    <w:rsid w:val="00842A55"/>
    <w:rsid w:val="008432E2"/>
    <w:rsid w:val="008437D0"/>
    <w:rsid w:val="00843FB0"/>
    <w:rsid w:val="0084513A"/>
    <w:rsid w:val="008454F0"/>
    <w:rsid w:val="00847491"/>
    <w:rsid w:val="00847860"/>
    <w:rsid w:val="00847B44"/>
    <w:rsid w:val="00847CA7"/>
    <w:rsid w:val="00850A22"/>
    <w:rsid w:val="00851674"/>
    <w:rsid w:val="0085313E"/>
    <w:rsid w:val="008539BF"/>
    <w:rsid w:val="00853EB9"/>
    <w:rsid w:val="008550FE"/>
    <w:rsid w:val="0085511E"/>
    <w:rsid w:val="0085525B"/>
    <w:rsid w:val="00855366"/>
    <w:rsid w:val="008561B5"/>
    <w:rsid w:val="0085651F"/>
    <w:rsid w:val="00857589"/>
    <w:rsid w:val="00857B7B"/>
    <w:rsid w:val="008600DA"/>
    <w:rsid w:val="0086014A"/>
    <w:rsid w:val="0086027E"/>
    <w:rsid w:val="00861252"/>
    <w:rsid w:val="0086136D"/>
    <w:rsid w:val="00861ABF"/>
    <w:rsid w:val="00862339"/>
    <w:rsid w:val="00862FE4"/>
    <w:rsid w:val="00863265"/>
    <w:rsid w:val="00864C31"/>
    <w:rsid w:val="00865061"/>
    <w:rsid w:val="00866772"/>
    <w:rsid w:val="00870579"/>
    <w:rsid w:val="008705F3"/>
    <w:rsid w:val="00870894"/>
    <w:rsid w:val="0087094E"/>
    <w:rsid w:val="008718E5"/>
    <w:rsid w:val="008744C5"/>
    <w:rsid w:val="008748A5"/>
    <w:rsid w:val="00874BFC"/>
    <w:rsid w:val="00874E08"/>
    <w:rsid w:val="00875229"/>
    <w:rsid w:val="00875A72"/>
    <w:rsid w:val="00876973"/>
    <w:rsid w:val="00877D77"/>
    <w:rsid w:val="008800F8"/>
    <w:rsid w:val="00881211"/>
    <w:rsid w:val="008815E1"/>
    <w:rsid w:val="00882B13"/>
    <w:rsid w:val="0088307E"/>
    <w:rsid w:val="008863EB"/>
    <w:rsid w:val="008870CD"/>
    <w:rsid w:val="00887875"/>
    <w:rsid w:val="00887D3A"/>
    <w:rsid w:val="008900FD"/>
    <w:rsid w:val="00890421"/>
    <w:rsid w:val="0089043E"/>
    <w:rsid w:val="008922D3"/>
    <w:rsid w:val="00892698"/>
    <w:rsid w:val="00892F19"/>
    <w:rsid w:val="00893A02"/>
    <w:rsid w:val="00893CA3"/>
    <w:rsid w:val="00893EB2"/>
    <w:rsid w:val="008940F7"/>
    <w:rsid w:val="00894461"/>
    <w:rsid w:val="00894B56"/>
    <w:rsid w:val="0089587F"/>
    <w:rsid w:val="00895FD7"/>
    <w:rsid w:val="00896D8A"/>
    <w:rsid w:val="008974DE"/>
    <w:rsid w:val="0089753F"/>
    <w:rsid w:val="008A010C"/>
    <w:rsid w:val="008A0771"/>
    <w:rsid w:val="008A13E2"/>
    <w:rsid w:val="008A18B2"/>
    <w:rsid w:val="008A1AF9"/>
    <w:rsid w:val="008A34DB"/>
    <w:rsid w:val="008A4010"/>
    <w:rsid w:val="008A405F"/>
    <w:rsid w:val="008A5227"/>
    <w:rsid w:val="008A5CD2"/>
    <w:rsid w:val="008A610F"/>
    <w:rsid w:val="008A6130"/>
    <w:rsid w:val="008A650B"/>
    <w:rsid w:val="008A6CA5"/>
    <w:rsid w:val="008A7829"/>
    <w:rsid w:val="008A7F2B"/>
    <w:rsid w:val="008B07C1"/>
    <w:rsid w:val="008B0BAD"/>
    <w:rsid w:val="008B0E69"/>
    <w:rsid w:val="008B21BE"/>
    <w:rsid w:val="008B5E4C"/>
    <w:rsid w:val="008B6764"/>
    <w:rsid w:val="008B68C6"/>
    <w:rsid w:val="008B7895"/>
    <w:rsid w:val="008C119E"/>
    <w:rsid w:val="008C11EE"/>
    <w:rsid w:val="008C180E"/>
    <w:rsid w:val="008C2492"/>
    <w:rsid w:val="008C2578"/>
    <w:rsid w:val="008C2AD3"/>
    <w:rsid w:val="008C2BC0"/>
    <w:rsid w:val="008C3B2B"/>
    <w:rsid w:val="008C3E41"/>
    <w:rsid w:val="008C3F33"/>
    <w:rsid w:val="008C49BA"/>
    <w:rsid w:val="008C554C"/>
    <w:rsid w:val="008C5560"/>
    <w:rsid w:val="008C6462"/>
    <w:rsid w:val="008C7276"/>
    <w:rsid w:val="008D0294"/>
    <w:rsid w:val="008D0733"/>
    <w:rsid w:val="008D0DE0"/>
    <w:rsid w:val="008D1283"/>
    <w:rsid w:val="008D1876"/>
    <w:rsid w:val="008D3E94"/>
    <w:rsid w:val="008D433F"/>
    <w:rsid w:val="008D4AED"/>
    <w:rsid w:val="008D5C33"/>
    <w:rsid w:val="008D7205"/>
    <w:rsid w:val="008D7225"/>
    <w:rsid w:val="008D7756"/>
    <w:rsid w:val="008E04C9"/>
    <w:rsid w:val="008E0A14"/>
    <w:rsid w:val="008E10A8"/>
    <w:rsid w:val="008E1654"/>
    <w:rsid w:val="008E215B"/>
    <w:rsid w:val="008E2958"/>
    <w:rsid w:val="008E30B9"/>
    <w:rsid w:val="008E3209"/>
    <w:rsid w:val="008E3C5C"/>
    <w:rsid w:val="008E4722"/>
    <w:rsid w:val="008E4D86"/>
    <w:rsid w:val="008E567E"/>
    <w:rsid w:val="008E5954"/>
    <w:rsid w:val="008E5C07"/>
    <w:rsid w:val="008E63DD"/>
    <w:rsid w:val="008F09BF"/>
    <w:rsid w:val="008F0C38"/>
    <w:rsid w:val="008F1F9B"/>
    <w:rsid w:val="008F3B2B"/>
    <w:rsid w:val="008F3D7A"/>
    <w:rsid w:val="008F46B5"/>
    <w:rsid w:val="008F4C7C"/>
    <w:rsid w:val="008F4F41"/>
    <w:rsid w:val="008F61B1"/>
    <w:rsid w:val="008F74E2"/>
    <w:rsid w:val="00900311"/>
    <w:rsid w:val="00900AA3"/>
    <w:rsid w:val="009017AF"/>
    <w:rsid w:val="00901F31"/>
    <w:rsid w:val="0090206A"/>
    <w:rsid w:val="00903AB8"/>
    <w:rsid w:val="00904953"/>
    <w:rsid w:val="009049DE"/>
    <w:rsid w:val="00904C66"/>
    <w:rsid w:val="00905619"/>
    <w:rsid w:val="00906BA9"/>
    <w:rsid w:val="00907E0D"/>
    <w:rsid w:val="00910BB8"/>
    <w:rsid w:val="0091110D"/>
    <w:rsid w:val="009112A8"/>
    <w:rsid w:val="00913582"/>
    <w:rsid w:val="00913CE1"/>
    <w:rsid w:val="0091403C"/>
    <w:rsid w:val="00914E04"/>
    <w:rsid w:val="00915E73"/>
    <w:rsid w:val="0091651F"/>
    <w:rsid w:val="009165EC"/>
    <w:rsid w:val="0091685B"/>
    <w:rsid w:val="00916C21"/>
    <w:rsid w:val="00916F07"/>
    <w:rsid w:val="009175AB"/>
    <w:rsid w:val="00917A23"/>
    <w:rsid w:val="00917C5A"/>
    <w:rsid w:val="009201EA"/>
    <w:rsid w:val="009203ED"/>
    <w:rsid w:val="00920448"/>
    <w:rsid w:val="009206D4"/>
    <w:rsid w:val="00920C72"/>
    <w:rsid w:val="0092390C"/>
    <w:rsid w:val="00924292"/>
    <w:rsid w:val="00924419"/>
    <w:rsid w:val="00924C3E"/>
    <w:rsid w:val="00924F90"/>
    <w:rsid w:val="00925962"/>
    <w:rsid w:val="00925A1B"/>
    <w:rsid w:val="00925B33"/>
    <w:rsid w:val="00925EDA"/>
    <w:rsid w:val="00925EEC"/>
    <w:rsid w:val="00926ACC"/>
    <w:rsid w:val="00927481"/>
    <w:rsid w:val="00927BA1"/>
    <w:rsid w:val="00927CC5"/>
    <w:rsid w:val="009304F4"/>
    <w:rsid w:val="009306FC"/>
    <w:rsid w:val="0093122C"/>
    <w:rsid w:val="00932796"/>
    <w:rsid w:val="00932DEC"/>
    <w:rsid w:val="00932DED"/>
    <w:rsid w:val="0093309F"/>
    <w:rsid w:val="0093356A"/>
    <w:rsid w:val="00934D7D"/>
    <w:rsid w:val="00936333"/>
    <w:rsid w:val="0093646D"/>
    <w:rsid w:val="00936819"/>
    <w:rsid w:val="00936DAA"/>
    <w:rsid w:val="009372B2"/>
    <w:rsid w:val="009374D6"/>
    <w:rsid w:val="00937875"/>
    <w:rsid w:val="009379A7"/>
    <w:rsid w:val="00937A12"/>
    <w:rsid w:val="00940134"/>
    <w:rsid w:val="00940AC4"/>
    <w:rsid w:val="0094135B"/>
    <w:rsid w:val="00941E10"/>
    <w:rsid w:val="009422E4"/>
    <w:rsid w:val="009429C7"/>
    <w:rsid w:val="00943389"/>
    <w:rsid w:val="00944130"/>
    <w:rsid w:val="00944DC9"/>
    <w:rsid w:val="00945ADA"/>
    <w:rsid w:val="00946D8E"/>
    <w:rsid w:val="00947D2E"/>
    <w:rsid w:val="00950E19"/>
    <w:rsid w:val="0095159C"/>
    <w:rsid w:val="009534A2"/>
    <w:rsid w:val="00954932"/>
    <w:rsid w:val="009557AD"/>
    <w:rsid w:val="009564E7"/>
    <w:rsid w:val="00956979"/>
    <w:rsid w:val="0095748D"/>
    <w:rsid w:val="00957CFB"/>
    <w:rsid w:val="00961102"/>
    <w:rsid w:val="009627CE"/>
    <w:rsid w:val="009630DC"/>
    <w:rsid w:val="00963CC9"/>
    <w:rsid w:val="009649B2"/>
    <w:rsid w:val="00965F52"/>
    <w:rsid w:val="00966535"/>
    <w:rsid w:val="00966811"/>
    <w:rsid w:val="00966F25"/>
    <w:rsid w:val="009677F8"/>
    <w:rsid w:val="00970799"/>
    <w:rsid w:val="00971AA6"/>
    <w:rsid w:val="009724A1"/>
    <w:rsid w:val="00972736"/>
    <w:rsid w:val="00972FA0"/>
    <w:rsid w:val="009746E2"/>
    <w:rsid w:val="00975F29"/>
    <w:rsid w:val="009760E2"/>
    <w:rsid w:val="00976B36"/>
    <w:rsid w:val="0097702E"/>
    <w:rsid w:val="00977334"/>
    <w:rsid w:val="0097736B"/>
    <w:rsid w:val="00977B6E"/>
    <w:rsid w:val="009820BB"/>
    <w:rsid w:val="009823AA"/>
    <w:rsid w:val="009824E3"/>
    <w:rsid w:val="00982D45"/>
    <w:rsid w:val="00982D64"/>
    <w:rsid w:val="00983E4A"/>
    <w:rsid w:val="00985383"/>
    <w:rsid w:val="00985817"/>
    <w:rsid w:val="00985AEA"/>
    <w:rsid w:val="00985BEF"/>
    <w:rsid w:val="009860D0"/>
    <w:rsid w:val="0098645C"/>
    <w:rsid w:val="00987802"/>
    <w:rsid w:val="00987A7F"/>
    <w:rsid w:val="0099035D"/>
    <w:rsid w:val="009904D7"/>
    <w:rsid w:val="0099140B"/>
    <w:rsid w:val="00991D4F"/>
    <w:rsid w:val="00992C4C"/>
    <w:rsid w:val="00992F8E"/>
    <w:rsid w:val="00993B6E"/>
    <w:rsid w:val="00993F6E"/>
    <w:rsid w:val="009944F5"/>
    <w:rsid w:val="0099551A"/>
    <w:rsid w:val="0099580B"/>
    <w:rsid w:val="00996D67"/>
    <w:rsid w:val="0099703C"/>
    <w:rsid w:val="009974F3"/>
    <w:rsid w:val="00997DEE"/>
    <w:rsid w:val="009A014B"/>
    <w:rsid w:val="009A0939"/>
    <w:rsid w:val="009A0976"/>
    <w:rsid w:val="009A0990"/>
    <w:rsid w:val="009A09C7"/>
    <w:rsid w:val="009A0D24"/>
    <w:rsid w:val="009A0FC7"/>
    <w:rsid w:val="009A2900"/>
    <w:rsid w:val="009A37AB"/>
    <w:rsid w:val="009A4319"/>
    <w:rsid w:val="009A4524"/>
    <w:rsid w:val="009A51AE"/>
    <w:rsid w:val="009A52BE"/>
    <w:rsid w:val="009A6162"/>
    <w:rsid w:val="009A66C5"/>
    <w:rsid w:val="009B0082"/>
    <w:rsid w:val="009B0BD6"/>
    <w:rsid w:val="009B103B"/>
    <w:rsid w:val="009B1EB3"/>
    <w:rsid w:val="009B2703"/>
    <w:rsid w:val="009B3C90"/>
    <w:rsid w:val="009B4329"/>
    <w:rsid w:val="009B449D"/>
    <w:rsid w:val="009B5362"/>
    <w:rsid w:val="009B58E1"/>
    <w:rsid w:val="009B5952"/>
    <w:rsid w:val="009B5B56"/>
    <w:rsid w:val="009B6938"/>
    <w:rsid w:val="009B7097"/>
    <w:rsid w:val="009B7D3F"/>
    <w:rsid w:val="009C047C"/>
    <w:rsid w:val="009C0A81"/>
    <w:rsid w:val="009C115B"/>
    <w:rsid w:val="009C17D1"/>
    <w:rsid w:val="009C2B60"/>
    <w:rsid w:val="009C2C6C"/>
    <w:rsid w:val="009C3F2F"/>
    <w:rsid w:val="009C4767"/>
    <w:rsid w:val="009C55A1"/>
    <w:rsid w:val="009C72C0"/>
    <w:rsid w:val="009C7D9F"/>
    <w:rsid w:val="009D10F2"/>
    <w:rsid w:val="009D11E3"/>
    <w:rsid w:val="009D1E6F"/>
    <w:rsid w:val="009D20BA"/>
    <w:rsid w:val="009D2A43"/>
    <w:rsid w:val="009D2B88"/>
    <w:rsid w:val="009D33F3"/>
    <w:rsid w:val="009D3692"/>
    <w:rsid w:val="009D6A81"/>
    <w:rsid w:val="009E06DB"/>
    <w:rsid w:val="009E0C1C"/>
    <w:rsid w:val="009E1D7E"/>
    <w:rsid w:val="009E3734"/>
    <w:rsid w:val="009E3860"/>
    <w:rsid w:val="009E3CD9"/>
    <w:rsid w:val="009E45B8"/>
    <w:rsid w:val="009E4608"/>
    <w:rsid w:val="009E4905"/>
    <w:rsid w:val="009E4F7A"/>
    <w:rsid w:val="009E563D"/>
    <w:rsid w:val="009E60CE"/>
    <w:rsid w:val="009E611B"/>
    <w:rsid w:val="009E6B24"/>
    <w:rsid w:val="009E7919"/>
    <w:rsid w:val="009F0323"/>
    <w:rsid w:val="009F1030"/>
    <w:rsid w:val="009F14B0"/>
    <w:rsid w:val="009F15D2"/>
    <w:rsid w:val="009F1C65"/>
    <w:rsid w:val="009F209A"/>
    <w:rsid w:val="009F2C8D"/>
    <w:rsid w:val="009F43DE"/>
    <w:rsid w:val="009F5482"/>
    <w:rsid w:val="009F55DE"/>
    <w:rsid w:val="009F5A19"/>
    <w:rsid w:val="009F5D4A"/>
    <w:rsid w:val="009F604C"/>
    <w:rsid w:val="009F628E"/>
    <w:rsid w:val="009F79C4"/>
    <w:rsid w:val="009F7B46"/>
    <w:rsid w:val="009F7F9A"/>
    <w:rsid w:val="009F7FCB"/>
    <w:rsid w:val="00A013AA"/>
    <w:rsid w:val="00A035A5"/>
    <w:rsid w:val="00A04B6E"/>
    <w:rsid w:val="00A04E7B"/>
    <w:rsid w:val="00A05313"/>
    <w:rsid w:val="00A05932"/>
    <w:rsid w:val="00A06BF7"/>
    <w:rsid w:val="00A12251"/>
    <w:rsid w:val="00A12913"/>
    <w:rsid w:val="00A14BA0"/>
    <w:rsid w:val="00A14BD6"/>
    <w:rsid w:val="00A14D4B"/>
    <w:rsid w:val="00A1523A"/>
    <w:rsid w:val="00A159D5"/>
    <w:rsid w:val="00A15AC7"/>
    <w:rsid w:val="00A16576"/>
    <w:rsid w:val="00A17065"/>
    <w:rsid w:val="00A17624"/>
    <w:rsid w:val="00A2004F"/>
    <w:rsid w:val="00A21CFC"/>
    <w:rsid w:val="00A229B7"/>
    <w:rsid w:val="00A23124"/>
    <w:rsid w:val="00A246C4"/>
    <w:rsid w:val="00A24E61"/>
    <w:rsid w:val="00A25FC9"/>
    <w:rsid w:val="00A264F0"/>
    <w:rsid w:val="00A267D5"/>
    <w:rsid w:val="00A2711B"/>
    <w:rsid w:val="00A271F6"/>
    <w:rsid w:val="00A27E3A"/>
    <w:rsid w:val="00A30B20"/>
    <w:rsid w:val="00A30CD6"/>
    <w:rsid w:val="00A318C7"/>
    <w:rsid w:val="00A31FCA"/>
    <w:rsid w:val="00A32896"/>
    <w:rsid w:val="00A33491"/>
    <w:rsid w:val="00A33B32"/>
    <w:rsid w:val="00A33FEC"/>
    <w:rsid w:val="00A3437C"/>
    <w:rsid w:val="00A3463E"/>
    <w:rsid w:val="00A35DB3"/>
    <w:rsid w:val="00A35F51"/>
    <w:rsid w:val="00A3770D"/>
    <w:rsid w:val="00A41212"/>
    <w:rsid w:val="00A42226"/>
    <w:rsid w:val="00A4324A"/>
    <w:rsid w:val="00A439FB"/>
    <w:rsid w:val="00A44504"/>
    <w:rsid w:val="00A448BA"/>
    <w:rsid w:val="00A44C20"/>
    <w:rsid w:val="00A457E0"/>
    <w:rsid w:val="00A4581A"/>
    <w:rsid w:val="00A463C2"/>
    <w:rsid w:val="00A46AEA"/>
    <w:rsid w:val="00A473DA"/>
    <w:rsid w:val="00A47491"/>
    <w:rsid w:val="00A47BCC"/>
    <w:rsid w:val="00A502F7"/>
    <w:rsid w:val="00A5049E"/>
    <w:rsid w:val="00A50607"/>
    <w:rsid w:val="00A506FB"/>
    <w:rsid w:val="00A50E7D"/>
    <w:rsid w:val="00A50ED4"/>
    <w:rsid w:val="00A51B71"/>
    <w:rsid w:val="00A5354C"/>
    <w:rsid w:val="00A53B48"/>
    <w:rsid w:val="00A53FBE"/>
    <w:rsid w:val="00A54100"/>
    <w:rsid w:val="00A546B0"/>
    <w:rsid w:val="00A5557D"/>
    <w:rsid w:val="00A5594F"/>
    <w:rsid w:val="00A572EB"/>
    <w:rsid w:val="00A61532"/>
    <w:rsid w:val="00A6264E"/>
    <w:rsid w:val="00A63792"/>
    <w:rsid w:val="00A6379E"/>
    <w:rsid w:val="00A63CDC"/>
    <w:rsid w:val="00A64A48"/>
    <w:rsid w:val="00A65D23"/>
    <w:rsid w:val="00A664B4"/>
    <w:rsid w:val="00A66F26"/>
    <w:rsid w:val="00A671E2"/>
    <w:rsid w:val="00A67689"/>
    <w:rsid w:val="00A7038C"/>
    <w:rsid w:val="00A7053D"/>
    <w:rsid w:val="00A706A8"/>
    <w:rsid w:val="00A71134"/>
    <w:rsid w:val="00A71206"/>
    <w:rsid w:val="00A71806"/>
    <w:rsid w:val="00A719CF"/>
    <w:rsid w:val="00A71A06"/>
    <w:rsid w:val="00A71A81"/>
    <w:rsid w:val="00A71B4A"/>
    <w:rsid w:val="00A7228F"/>
    <w:rsid w:val="00A7453E"/>
    <w:rsid w:val="00A74B88"/>
    <w:rsid w:val="00A75335"/>
    <w:rsid w:val="00A75841"/>
    <w:rsid w:val="00A7594E"/>
    <w:rsid w:val="00A75C78"/>
    <w:rsid w:val="00A764BA"/>
    <w:rsid w:val="00A770DC"/>
    <w:rsid w:val="00A776EB"/>
    <w:rsid w:val="00A80296"/>
    <w:rsid w:val="00A80E36"/>
    <w:rsid w:val="00A81447"/>
    <w:rsid w:val="00A8189F"/>
    <w:rsid w:val="00A82234"/>
    <w:rsid w:val="00A828A4"/>
    <w:rsid w:val="00A8299A"/>
    <w:rsid w:val="00A83393"/>
    <w:rsid w:val="00A83F48"/>
    <w:rsid w:val="00A84734"/>
    <w:rsid w:val="00A85115"/>
    <w:rsid w:val="00A86209"/>
    <w:rsid w:val="00A86659"/>
    <w:rsid w:val="00A8668D"/>
    <w:rsid w:val="00A87369"/>
    <w:rsid w:val="00A8754E"/>
    <w:rsid w:val="00A87569"/>
    <w:rsid w:val="00A87758"/>
    <w:rsid w:val="00A87773"/>
    <w:rsid w:val="00A9087E"/>
    <w:rsid w:val="00A90C8A"/>
    <w:rsid w:val="00A90DDC"/>
    <w:rsid w:val="00A92E07"/>
    <w:rsid w:val="00A93901"/>
    <w:rsid w:val="00A952FF"/>
    <w:rsid w:val="00A95AC8"/>
    <w:rsid w:val="00A96077"/>
    <w:rsid w:val="00A967DD"/>
    <w:rsid w:val="00A96ECB"/>
    <w:rsid w:val="00A97CC5"/>
    <w:rsid w:val="00AA0145"/>
    <w:rsid w:val="00AA0CA2"/>
    <w:rsid w:val="00AA0EFA"/>
    <w:rsid w:val="00AA1213"/>
    <w:rsid w:val="00AA1296"/>
    <w:rsid w:val="00AA2DD3"/>
    <w:rsid w:val="00AA3CDE"/>
    <w:rsid w:val="00AA59BE"/>
    <w:rsid w:val="00AA620A"/>
    <w:rsid w:val="00AA6599"/>
    <w:rsid w:val="00AA65A9"/>
    <w:rsid w:val="00AA6B64"/>
    <w:rsid w:val="00AA73C5"/>
    <w:rsid w:val="00AA7A87"/>
    <w:rsid w:val="00AB0259"/>
    <w:rsid w:val="00AB11EB"/>
    <w:rsid w:val="00AB1646"/>
    <w:rsid w:val="00AB1D77"/>
    <w:rsid w:val="00AB2245"/>
    <w:rsid w:val="00AB2427"/>
    <w:rsid w:val="00AB2460"/>
    <w:rsid w:val="00AB3499"/>
    <w:rsid w:val="00AB415C"/>
    <w:rsid w:val="00AB46C4"/>
    <w:rsid w:val="00AB4977"/>
    <w:rsid w:val="00AB7D85"/>
    <w:rsid w:val="00AC041C"/>
    <w:rsid w:val="00AC1D76"/>
    <w:rsid w:val="00AC25C1"/>
    <w:rsid w:val="00AC3A64"/>
    <w:rsid w:val="00AC4232"/>
    <w:rsid w:val="00AC498F"/>
    <w:rsid w:val="00AD0896"/>
    <w:rsid w:val="00AD2074"/>
    <w:rsid w:val="00AD24B5"/>
    <w:rsid w:val="00AD31F2"/>
    <w:rsid w:val="00AD3826"/>
    <w:rsid w:val="00AD3874"/>
    <w:rsid w:val="00AD742E"/>
    <w:rsid w:val="00AE0706"/>
    <w:rsid w:val="00AE10F9"/>
    <w:rsid w:val="00AE1743"/>
    <w:rsid w:val="00AE1A87"/>
    <w:rsid w:val="00AE2DD9"/>
    <w:rsid w:val="00AE2E24"/>
    <w:rsid w:val="00AE4370"/>
    <w:rsid w:val="00AE4DEE"/>
    <w:rsid w:val="00AE5C2C"/>
    <w:rsid w:val="00AE6176"/>
    <w:rsid w:val="00AE62D8"/>
    <w:rsid w:val="00AE67FB"/>
    <w:rsid w:val="00AE71F3"/>
    <w:rsid w:val="00AE78D4"/>
    <w:rsid w:val="00AE7EB5"/>
    <w:rsid w:val="00AE7FA5"/>
    <w:rsid w:val="00AF0142"/>
    <w:rsid w:val="00AF05EF"/>
    <w:rsid w:val="00AF0858"/>
    <w:rsid w:val="00AF0EB8"/>
    <w:rsid w:val="00AF118E"/>
    <w:rsid w:val="00AF1D9D"/>
    <w:rsid w:val="00AF2E47"/>
    <w:rsid w:val="00AF367E"/>
    <w:rsid w:val="00AF405F"/>
    <w:rsid w:val="00AF483F"/>
    <w:rsid w:val="00AF54B7"/>
    <w:rsid w:val="00AF5606"/>
    <w:rsid w:val="00AF587F"/>
    <w:rsid w:val="00AF74BF"/>
    <w:rsid w:val="00AF74DA"/>
    <w:rsid w:val="00AF758E"/>
    <w:rsid w:val="00B019CB"/>
    <w:rsid w:val="00B01AD9"/>
    <w:rsid w:val="00B01F98"/>
    <w:rsid w:val="00B025F0"/>
    <w:rsid w:val="00B03E3D"/>
    <w:rsid w:val="00B051A1"/>
    <w:rsid w:val="00B0559C"/>
    <w:rsid w:val="00B060EE"/>
    <w:rsid w:val="00B070DB"/>
    <w:rsid w:val="00B10A26"/>
    <w:rsid w:val="00B10D58"/>
    <w:rsid w:val="00B117A9"/>
    <w:rsid w:val="00B13315"/>
    <w:rsid w:val="00B13C19"/>
    <w:rsid w:val="00B13C33"/>
    <w:rsid w:val="00B13EED"/>
    <w:rsid w:val="00B149A3"/>
    <w:rsid w:val="00B14B16"/>
    <w:rsid w:val="00B17C0C"/>
    <w:rsid w:val="00B20351"/>
    <w:rsid w:val="00B20635"/>
    <w:rsid w:val="00B2101F"/>
    <w:rsid w:val="00B2190D"/>
    <w:rsid w:val="00B21DC4"/>
    <w:rsid w:val="00B224B3"/>
    <w:rsid w:val="00B232B8"/>
    <w:rsid w:val="00B23AF1"/>
    <w:rsid w:val="00B23FBA"/>
    <w:rsid w:val="00B240F0"/>
    <w:rsid w:val="00B247C1"/>
    <w:rsid w:val="00B24CFF"/>
    <w:rsid w:val="00B2612E"/>
    <w:rsid w:val="00B26A12"/>
    <w:rsid w:val="00B26BC0"/>
    <w:rsid w:val="00B27335"/>
    <w:rsid w:val="00B27464"/>
    <w:rsid w:val="00B3156F"/>
    <w:rsid w:val="00B31ABF"/>
    <w:rsid w:val="00B321C1"/>
    <w:rsid w:val="00B32B91"/>
    <w:rsid w:val="00B351C1"/>
    <w:rsid w:val="00B35369"/>
    <w:rsid w:val="00B3666E"/>
    <w:rsid w:val="00B37885"/>
    <w:rsid w:val="00B37D10"/>
    <w:rsid w:val="00B400E6"/>
    <w:rsid w:val="00B415E0"/>
    <w:rsid w:val="00B41FD0"/>
    <w:rsid w:val="00B42860"/>
    <w:rsid w:val="00B42B6E"/>
    <w:rsid w:val="00B42CD3"/>
    <w:rsid w:val="00B4323A"/>
    <w:rsid w:val="00B4348F"/>
    <w:rsid w:val="00B4509C"/>
    <w:rsid w:val="00B45117"/>
    <w:rsid w:val="00B45B39"/>
    <w:rsid w:val="00B46B65"/>
    <w:rsid w:val="00B46B9A"/>
    <w:rsid w:val="00B50288"/>
    <w:rsid w:val="00B5090F"/>
    <w:rsid w:val="00B509D4"/>
    <w:rsid w:val="00B50A70"/>
    <w:rsid w:val="00B5130F"/>
    <w:rsid w:val="00B5132B"/>
    <w:rsid w:val="00B52059"/>
    <w:rsid w:val="00B52AA8"/>
    <w:rsid w:val="00B52EE6"/>
    <w:rsid w:val="00B54BD6"/>
    <w:rsid w:val="00B54D23"/>
    <w:rsid w:val="00B54F94"/>
    <w:rsid w:val="00B5554B"/>
    <w:rsid w:val="00B557BB"/>
    <w:rsid w:val="00B565AE"/>
    <w:rsid w:val="00B56B40"/>
    <w:rsid w:val="00B56E43"/>
    <w:rsid w:val="00B56FB4"/>
    <w:rsid w:val="00B57017"/>
    <w:rsid w:val="00B57155"/>
    <w:rsid w:val="00B57775"/>
    <w:rsid w:val="00B602AA"/>
    <w:rsid w:val="00B617C2"/>
    <w:rsid w:val="00B61DC3"/>
    <w:rsid w:val="00B62EA7"/>
    <w:rsid w:val="00B6306B"/>
    <w:rsid w:val="00B6358A"/>
    <w:rsid w:val="00B65132"/>
    <w:rsid w:val="00B6591E"/>
    <w:rsid w:val="00B65B51"/>
    <w:rsid w:val="00B65DC6"/>
    <w:rsid w:val="00B65FAD"/>
    <w:rsid w:val="00B67172"/>
    <w:rsid w:val="00B673CC"/>
    <w:rsid w:val="00B7044B"/>
    <w:rsid w:val="00B7103B"/>
    <w:rsid w:val="00B7178E"/>
    <w:rsid w:val="00B71F64"/>
    <w:rsid w:val="00B72EBB"/>
    <w:rsid w:val="00B737FE"/>
    <w:rsid w:val="00B753E8"/>
    <w:rsid w:val="00B76423"/>
    <w:rsid w:val="00B767AA"/>
    <w:rsid w:val="00B77507"/>
    <w:rsid w:val="00B7786C"/>
    <w:rsid w:val="00B802F8"/>
    <w:rsid w:val="00B80A92"/>
    <w:rsid w:val="00B815A5"/>
    <w:rsid w:val="00B81DBB"/>
    <w:rsid w:val="00B81DFB"/>
    <w:rsid w:val="00B82734"/>
    <w:rsid w:val="00B82D69"/>
    <w:rsid w:val="00B82FF9"/>
    <w:rsid w:val="00B832D9"/>
    <w:rsid w:val="00B83CD5"/>
    <w:rsid w:val="00B8451B"/>
    <w:rsid w:val="00B85676"/>
    <w:rsid w:val="00B85896"/>
    <w:rsid w:val="00B859B3"/>
    <w:rsid w:val="00B9025C"/>
    <w:rsid w:val="00B90D14"/>
    <w:rsid w:val="00B91F49"/>
    <w:rsid w:val="00B92D8E"/>
    <w:rsid w:val="00B94CE2"/>
    <w:rsid w:val="00B9575A"/>
    <w:rsid w:val="00B967A9"/>
    <w:rsid w:val="00B96A14"/>
    <w:rsid w:val="00BA0498"/>
    <w:rsid w:val="00BA0701"/>
    <w:rsid w:val="00BA094D"/>
    <w:rsid w:val="00BA0B99"/>
    <w:rsid w:val="00BA20DB"/>
    <w:rsid w:val="00BA2388"/>
    <w:rsid w:val="00BA4B75"/>
    <w:rsid w:val="00BA53C3"/>
    <w:rsid w:val="00BA58DA"/>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B7F45"/>
    <w:rsid w:val="00BC00B2"/>
    <w:rsid w:val="00BC3899"/>
    <w:rsid w:val="00BC4A5A"/>
    <w:rsid w:val="00BC5095"/>
    <w:rsid w:val="00BC66F3"/>
    <w:rsid w:val="00BC7279"/>
    <w:rsid w:val="00BC76AF"/>
    <w:rsid w:val="00BD046B"/>
    <w:rsid w:val="00BD0E31"/>
    <w:rsid w:val="00BD0ECE"/>
    <w:rsid w:val="00BD0FD5"/>
    <w:rsid w:val="00BD0FFF"/>
    <w:rsid w:val="00BD20AF"/>
    <w:rsid w:val="00BD2689"/>
    <w:rsid w:val="00BD2896"/>
    <w:rsid w:val="00BD2BBB"/>
    <w:rsid w:val="00BD39BE"/>
    <w:rsid w:val="00BD3A35"/>
    <w:rsid w:val="00BD48E4"/>
    <w:rsid w:val="00BD6C2C"/>
    <w:rsid w:val="00BD771B"/>
    <w:rsid w:val="00BD795E"/>
    <w:rsid w:val="00BD7B7E"/>
    <w:rsid w:val="00BE0C74"/>
    <w:rsid w:val="00BE2107"/>
    <w:rsid w:val="00BE279E"/>
    <w:rsid w:val="00BE27CA"/>
    <w:rsid w:val="00BE3005"/>
    <w:rsid w:val="00BE3786"/>
    <w:rsid w:val="00BE4014"/>
    <w:rsid w:val="00BE4CFA"/>
    <w:rsid w:val="00BE548A"/>
    <w:rsid w:val="00BE5AD5"/>
    <w:rsid w:val="00BE67A7"/>
    <w:rsid w:val="00BE7C48"/>
    <w:rsid w:val="00BE7C5A"/>
    <w:rsid w:val="00BE7DED"/>
    <w:rsid w:val="00BF0BFC"/>
    <w:rsid w:val="00BF0D05"/>
    <w:rsid w:val="00BF0F2E"/>
    <w:rsid w:val="00BF2853"/>
    <w:rsid w:val="00BF350F"/>
    <w:rsid w:val="00BF37AE"/>
    <w:rsid w:val="00BF382B"/>
    <w:rsid w:val="00BF38AE"/>
    <w:rsid w:val="00BF4854"/>
    <w:rsid w:val="00BF5118"/>
    <w:rsid w:val="00BF5228"/>
    <w:rsid w:val="00BF59DF"/>
    <w:rsid w:val="00BF7328"/>
    <w:rsid w:val="00BF7BBA"/>
    <w:rsid w:val="00C004CC"/>
    <w:rsid w:val="00C00555"/>
    <w:rsid w:val="00C00D18"/>
    <w:rsid w:val="00C0257D"/>
    <w:rsid w:val="00C03D6D"/>
    <w:rsid w:val="00C06276"/>
    <w:rsid w:val="00C06B9E"/>
    <w:rsid w:val="00C07D29"/>
    <w:rsid w:val="00C108BC"/>
    <w:rsid w:val="00C11475"/>
    <w:rsid w:val="00C116D9"/>
    <w:rsid w:val="00C124EC"/>
    <w:rsid w:val="00C128FE"/>
    <w:rsid w:val="00C12EDE"/>
    <w:rsid w:val="00C15AD1"/>
    <w:rsid w:val="00C16165"/>
    <w:rsid w:val="00C166EB"/>
    <w:rsid w:val="00C169A2"/>
    <w:rsid w:val="00C17209"/>
    <w:rsid w:val="00C17E72"/>
    <w:rsid w:val="00C20BFF"/>
    <w:rsid w:val="00C20CBD"/>
    <w:rsid w:val="00C20D2E"/>
    <w:rsid w:val="00C20F83"/>
    <w:rsid w:val="00C21266"/>
    <w:rsid w:val="00C2211B"/>
    <w:rsid w:val="00C2364A"/>
    <w:rsid w:val="00C23CB8"/>
    <w:rsid w:val="00C23D4D"/>
    <w:rsid w:val="00C24973"/>
    <w:rsid w:val="00C24BDD"/>
    <w:rsid w:val="00C25891"/>
    <w:rsid w:val="00C2590B"/>
    <w:rsid w:val="00C25AE9"/>
    <w:rsid w:val="00C265CF"/>
    <w:rsid w:val="00C27FA2"/>
    <w:rsid w:val="00C31952"/>
    <w:rsid w:val="00C31F99"/>
    <w:rsid w:val="00C31FE6"/>
    <w:rsid w:val="00C32131"/>
    <w:rsid w:val="00C32673"/>
    <w:rsid w:val="00C32C6B"/>
    <w:rsid w:val="00C32D87"/>
    <w:rsid w:val="00C330AE"/>
    <w:rsid w:val="00C33144"/>
    <w:rsid w:val="00C33229"/>
    <w:rsid w:val="00C3390D"/>
    <w:rsid w:val="00C33945"/>
    <w:rsid w:val="00C35268"/>
    <w:rsid w:val="00C354D6"/>
    <w:rsid w:val="00C355B1"/>
    <w:rsid w:val="00C359EE"/>
    <w:rsid w:val="00C3606E"/>
    <w:rsid w:val="00C36899"/>
    <w:rsid w:val="00C36E6C"/>
    <w:rsid w:val="00C3745C"/>
    <w:rsid w:val="00C37CC4"/>
    <w:rsid w:val="00C401DA"/>
    <w:rsid w:val="00C40567"/>
    <w:rsid w:val="00C411DB"/>
    <w:rsid w:val="00C41B36"/>
    <w:rsid w:val="00C42100"/>
    <w:rsid w:val="00C42FBE"/>
    <w:rsid w:val="00C43123"/>
    <w:rsid w:val="00C43785"/>
    <w:rsid w:val="00C43A43"/>
    <w:rsid w:val="00C44DAD"/>
    <w:rsid w:val="00C44E18"/>
    <w:rsid w:val="00C44E78"/>
    <w:rsid w:val="00C46F57"/>
    <w:rsid w:val="00C47488"/>
    <w:rsid w:val="00C474FD"/>
    <w:rsid w:val="00C50364"/>
    <w:rsid w:val="00C504F3"/>
    <w:rsid w:val="00C509D0"/>
    <w:rsid w:val="00C50EB0"/>
    <w:rsid w:val="00C511F7"/>
    <w:rsid w:val="00C51968"/>
    <w:rsid w:val="00C52233"/>
    <w:rsid w:val="00C52BA3"/>
    <w:rsid w:val="00C52D81"/>
    <w:rsid w:val="00C5336F"/>
    <w:rsid w:val="00C53D03"/>
    <w:rsid w:val="00C53FC4"/>
    <w:rsid w:val="00C5423A"/>
    <w:rsid w:val="00C544D7"/>
    <w:rsid w:val="00C546FD"/>
    <w:rsid w:val="00C56F6A"/>
    <w:rsid w:val="00C57174"/>
    <w:rsid w:val="00C572BF"/>
    <w:rsid w:val="00C57831"/>
    <w:rsid w:val="00C603E8"/>
    <w:rsid w:val="00C60E0F"/>
    <w:rsid w:val="00C6103E"/>
    <w:rsid w:val="00C61DB1"/>
    <w:rsid w:val="00C61F08"/>
    <w:rsid w:val="00C628C6"/>
    <w:rsid w:val="00C62C59"/>
    <w:rsid w:val="00C63EB5"/>
    <w:rsid w:val="00C6407A"/>
    <w:rsid w:val="00C64890"/>
    <w:rsid w:val="00C649B9"/>
    <w:rsid w:val="00C659C4"/>
    <w:rsid w:val="00C65E74"/>
    <w:rsid w:val="00C6715A"/>
    <w:rsid w:val="00C67C57"/>
    <w:rsid w:val="00C67E20"/>
    <w:rsid w:val="00C702A9"/>
    <w:rsid w:val="00C704D1"/>
    <w:rsid w:val="00C7090D"/>
    <w:rsid w:val="00C72054"/>
    <w:rsid w:val="00C72083"/>
    <w:rsid w:val="00C72447"/>
    <w:rsid w:val="00C72990"/>
    <w:rsid w:val="00C729AB"/>
    <w:rsid w:val="00C72FE9"/>
    <w:rsid w:val="00C74C00"/>
    <w:rsid w:val="00C74F21"/>
    <w:rsid w:val="00C7524F"/>
    <w:rsid w:val="00C7593F"/>
    <w:rsid w:val="00C76B04"/>
    <w:rsid w:val="00C8070E"/>
    <w:rsid w:val="00C80C05"/>
    <w:rsid w:val="00C80FA8"/>
    <w:rsid w:val="00C815CB"/>
    <w:rsid w:val="00C826F3"/>
    <w:rsid w:val="00C8270A"/>
    <w:rsid w:val="00C836BF"/>
    <w:rsid w:val="00C839E6"/>
    <w:rsid w:val="00C83C56"/>
    <w:rsid w:val="00C8418C"/>
    <w:rsid w:val="00C84490"/>
    <w:rsid w:val="00C8466C"/>
    <w:rsid w:val="00C84765"/>
    <w:rsid w:val="00C84E84"/>
    <w:rsid w:val="00C85C64"/>
    <w:rsid w:val="00C86224"/>
    <w:rsid w:val="00C86E8A"/>
    <w:rsid w:val="00C878B0"/>
    <w:rsid w:val="00C87D9A"/>
    <w:rsid w:val="00C90A20"/>
    <w:rsid w:val="00C90C8C"/>
    <w:rsid w:val="00C92BBA"/>
    <w:rsid w:val="00C92BE0"/>
    <w:rsid w:val="00C934B5"/>
    <w:rsid w:val="00C93561"/>
    <w:rsid w:val="00C944FB"/>
    <w:rsid w:val="00C94785"/>
    <w:rsid w:val="00C950BC"/>
    <w:rsid w:val="00C95101"/>
    <w:rsid w:val="00C964BB"/>
    <w:rsid w:val="00C96D1E"/>
    <w:rsid w:val="00C97759"/>
    <w:rsid w:val="00C97837"/>
    <w:rsid w:val="00CA0970"/>
    <w:rsid w:val="00CA0EA3"/>
    <w:rsid w:val="00CA1CFF"/>
    <w:rsid w:val="00CA3809"/>
    <w:rsid w:val="00CA469F"/>
    <w:rsid w:val="00CA49E6"/>
    <w:rsid w:val="00CA4ADF"/>
    <w:rsid w:val="00CA5C20"/>
    <w:rsid w:val="00CA70A1"/>
    <w:rsid w:val="00CB1281"/>
    <w:rsid w:val="00CB1500"/>
    <w:rsid w:val="00CB157B"/>
    <w:rsid w:val="00CB2374"/>
    <w:rsid w:val="00CB2888"/>
    <w:rsid w:val="00CB2CC5"/>
    <w:rsid w:val="00CB3A14"/>
    <w:rsid w:val="00CB4EC9"/>
    <w:rsid w:val="00CB58C7"/>
    <w:rsid w:val="00CB6A04"/>
    <w:rsid w:val="00CB6D41"/>
    <w:rsid w:val="00CB7331"/>
    <w:rsid w:val="00CB7D56"/>
    <w:rsid w:val="00CC0269"/>
    <w:rsid w:val="00CC03F4"/>
    <w:rsid w:val="00CC084C"/>
    <w:rsid w:val="00CC1475"/>
    <w:rsid w:val="00CC24B4"/>
    <w:rsid w:val="00CC3253"/>
    <w:rsid w:val="00CC35D6"/>
    <w:rsid w:val="00CC3AA3"/>
    <w:rsid w:val="00CC4422"/>
    <w:rsid w:val="00CC5634"/>
    <w:rsid w:val="00CC5F62"/>
    <w:rsid w:val="00CC6169"/>
    <w:rsid w:val="00CC767D"/>
    <w:rsid w:val="00CD0A0F"/>
    <w:rsid w:val="00CD0B22"/>
    <w:rsid w:val="00CD1995"/>
    <w:rsid w:val="00CD1F17"/>
    <w:rsid w:val="00CD2754"/>
    <w:rsid w:val="00CD2AE1"/>
    <w:rsid w:val="00CD2CCD"/>
    <w:rsid w:val="00CD42AF"/>
    <w:rsid w:val="00CD4BB5"/>
    <w:rsid w:val="00CD6408"/>
    <w:rsid w:val="00CD6DC1"/>
    <w:rsid w:val="00CD75B8"/>
    <w:rsid w:val="00CE056C"/>
    <w:rsid w:val="00CE14DC"/>
    <w:rsid w:val="00CE1A20"/>
    <w:rsid w:val="00CE252A"/>
    <w:rsid w:val="00CE2B88"/>
    <w:rsid w:val="00CE49AD"/>
    <w:rsid w:val="00CE5163"/>
    <w:rsid w:val="00CE538B"/>
    <w:rsid w:val="00CE5824"/>
    <w:rsid w:val="00CE6D9D"/>
    <w:rsid w:val="00CE6DAD"/>
    <w:rsid w:val="00CE700D"/>
    <w:rsid w:val="00CF0D25"/>
    <w:rsid w:val="00CF1B21"/>
    <w:rsid w:val="00CF1B47"/>
    <w:rsid w:val="00CF2906"/>
    <w:rsid w:val="00CF297D"/>
    <w:rsid w:val="00CF2C96"/>
    <w:rsid w:val="00CF3588"/>
    <w:rsid w:val="00CF57F4"/>
    <w:rsid w:val="00CF7284"/>
    <w:rsid w:val="00CF7E22"/>
    <w:rsid w:val="00D006BC"/>
    <w:rsid w:val="00D01071"/>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43C"/>
    <w:rsid w:val="00D1291E"/>
    <w:rsid w:val="00D12BAF"/>
    <w:rsid w:val="00D12CC7"/>
    <w:rsid w:val="00D12DFC"/>
    <w:rsid w:val="00D13CBB"/>
    <w:rsid w:val="00D13F1F"/>
    <w:rsid w:val="00D15F68"/>
    <w:rsid w:val="00D1736A"/>
    <w:rsid w:val="00D175CD"/>
    <w:rsid w:val="00D2058D"/>
    <w:rsid w:val="00D20E87"/>
    <w:rsid w:val="00D21E19"/>
    <w:rsid w:val="00D22267"/>
    <w:rsid w:val="00D22700"/>
    <w:rsid w:val="00D22898"/>
    <w:rsid w:val="00D230B6"/>
    <w:rsid w:val="00D23CB8"/>
    <w:rsid w:val="00D2428E"/>
    <w:rsid w:val="00D255E2"/>
    <w:rsid w:val="00D25D12"/>
    <w:rsid w:val="00D26A0D"/>
    <w:rsid w:val="00D26B94"/>
    <w:rsid w:val="00D27332"/>
    <w:rsid w:val="00D30846"/>
    <w:rsid w:val="00D30C1B"/>
    <w:rsid w:val="00D30E9D"/>
    <w:rsid w:val="00D3117F"/>
    <w:rsid w:val="00D326A0"/>
    <w:rsid w:val="00D32D37"/>
    <w:rsid w:val="00D33D33"/>
    <w:rsid w:val="00D34CAE"/>
    <w:rsid w:val="00D3576D"/>
    <w:rsid w:val="00D36DA9"/>
    <w:rsid w:val="00D37275"/>
    <w:rsid w:val="00D37595"/>
    <w:rsid w:val="00D40395"/>
    <w:rsid w:val="00D4078F"/>
    <w:rsid w:val="00D4156B"/>
    <w:rsid w:val="00D42E57"/>
    <w:rsid w:val="00D4387F"/>
    <w:rsid w:val="00D43D17"/>
    <w:rsid w:val="00D44386"/>
    <w:rsid w:val="00D4478D"/>
    <w:rsid w:val="00D44A71"/>
    <w:rsid w:val="00D44C83"/>
    <w:rsid w:val="00D4528C"/>
    <w:rsid w:val="00D453CE"/>
    <w:rsid w:val="00D50420"/>
    <w:rsid w:val="00D51281"/>
    <w:rsid w:val="00D531CF"/>
    <w:rsid w:val="00D537D5"/>
    <w:rsid w:val="00D53C64"/>
    <w:rsid w:val="00D540B8"/>
    <w:rsid w:val="00D54EC6"/>
    <w:rsid w:val="00D54FEB"/>
    <w:rsid w:val="00D55D7C"/>
    <w:rsid w:val="00D55F83"/>
    <w:rsid w:val="00D607CA"/>
    <w:rsid w:val="00D60AB8"/>
    <w:rsid w:val="00D61C1D"/>
    <w:rsid w:val="00D61CB2"/>
    <w:rsid w:val="00D62A67"/>
    <w:rsid w:val="00D6389C"/>
    <w:rsid w:val="00D63EF5"/>
    <w:rsid w:val="00D67F7B"/>
    <w:rsid w:val="00D7032F"/>
    <w:rsid w:val="00D71045"/>
    <w:rsid w:val="00D71D86"/>
    <w:rsid w:val="00D71FE9"/>
    <w:rsid w:val="00D725C0"/>
    <w:rsid w:val="00D72A5F"/>
    <w:rsid w:val="00D7345F"/>
    <w:rsid w:val="00D73968"/>
    <w:rsid w:val="00D75C27"/>
    <w:rsid w:val="00D773FB"/>
    <w:rsid w:val="00D7767D"/>
    <w:rsid w:val="00D77D54"/>
    <w:rsid w:val="00D80312"/>
    <w:rsid w:val="00D81A38"/>
    <w:rsid w:val="00D81E4B"/>
    <w:rsid w:val="00D83EC2"/>
    <w:rsid w:val="00D83F7B"/>
    <w:rsid w:val="00D83F8C"/>
    <w:rsid w:val="00D84D5B"/>
    <w:rsid w:val="00D84E34"/>
    <w:rsid w:val="00D85BD4"/>
    <w:rsid w:val="00D8714D"/>
    <w:rsid w:val="00D87689"/>
    <w:rsid w:val="00D91D56"/>
    <w:rsid w:val="00D92746"/>
    <w:rsid w:val="00D92B92"/>
    <w:rsid w:val="00D9367D"/>
    <w:rsid w:val="00D9389F"/>
    <w:rsid w:val="00D94719"/>
    <w:rsid w:val="00D94F47"/>
    <w:rsid w:val="00D95475"/>
    <w:rsid w:val="00D954FC"/>
    <w:rsid w:val="00D96394"/>
    <w:rsid w:val="00D96462"/>
    <w:rsid w:val="00D96747"/>
    <w:rsid w:val="00D967F0"/>
    <w:rsid w:val="00D96ACA"/>
    <w:rsid w:val="00D96D08"/>
    <w:rsid w:val="00DA100A"/>
    <w:rsid w:val="00DA182E"/>
    <w:rsid w:val="00DA1CDE"/>
    <w:rsid w:val="00DA1F6F"/>
    <w:rsid w:val="00DA21F6"/>
    <w:rsid w:val="00DA2A78"/>
    <w:rsid w:val="00DA2A91"/>
    <w:rsid w:val="00DA310C"/>
    <w:rsid w:val="00DA3BA1"/>
    <w:rsid w:val="00DA3C91"/>
    <w:rsid w:val="00DA41C0"/>
    <w:rsid w:val="00DA42F2"/>
    <w:rsid w:val="00DA4575"/>
    <w:rsid w:val="00DA6C40"/>
    <w:rsid w:val="00DB1C37"/>
    <w:rsid w:val="00DB1F2B"/>
    <w:rsid w:val="00DB4083"/>
    <w:rsid w:val="00DB4913"/>
    <w:rsid w:val="00DB4C20"/>
    <w:rsid w:val="00DB4D0F"/>
    <w:rsid w:val="00DB5CDD"/>
    <w:rsid w:val="00DB64F3"/>
    <w:rsid w:val="00DB6F99"/>
    <w:rsid w:val="00DB7F40"/>
    <w:rsid w:val="00DC19AF"/>
    <w:rsid w:val="00DC1BCD"/>
    <w:rsid w:val="00DC2042"/>
    <w:rsid w:val="00DC39EE"/>
    <w:rsid w:val="00DC55D6"/>
    <w:rsid w:val="00DC73D4"/>
    <w:rsid w:val="00DC77E4"/>
    <w:rsid w:val="00DD0810"/>
    <w:rsid w:val="00DD092D"/>
    <w:rsid w:val="00DD0AC3"/>
    <w:rsid w:val="00DD2218"/>
    <w:rsid w:val="00DD2C83"/>
    <w:rsid w:val="00DD38DB"/>
    <w:rsid w:val="00DD3C0D"/>
    <w:rsid w:val="00DD3FD5"/>
    <w:rsid w:val="00DD497D"/>
    <w:rsid w:val="00DD5A96"/>
    <w:rsid w:val="00DD60E3"/>
    <w:rsid w:val="00DD6148"/>
    <w:rsid w:val="00DD793E"/>
    <w:rsid w:val="00DE05FB"/>
    <w:rsid w:val="00DE06B3"/>
    <w:rsid w:val="00DE12D7"/>
    <w:rsid w:val="00DE16A5"/>
    <w:rsid w:val="00DE212B"/>
    <w:rsid w:val="00DE2868"/>
    <w:rsid w:val="00DE347C"/>
    <w:rsid w:val="00DE3A49"/>
    <w:rsid w:val="00DE3A94"/>
    <w:rsid w:val="00DE445A"/>
    <w:rsid w:val="00DE450B"/>
    <w:rsid w:val="00DE4C18"/>
    <w:rsid w:val="00DE52FD"/>
    <w:rsid w:val="00DE560C"/>
    <w:rsid w:val="00DE6092"/>
    <w:rsid w:val="00DE60BA"/>
    <w:rsid w:val="00DE61D1"/>
    <w:rsid w:val="00DE7D99"/>
    <w:rsid w:val="00DF06AE"/>
    <w:rsid w:val="00DF0CA9"/>
    <w:rsid w:val="00DF0ED2"/>
    <w:rsid w:val="00DF16B9"/>
    <w:rsid w:val="00DF1A74"/>
    <w:rsid w:val="00DF1F02"/>
    <w:rsid w:val="00DF2012"/>
    <w:rsid w:val="00DF38B2"/>
    <w:rsid w:val="00DF49C7"/>
    <w:rsid w:val="00DF4DD9"/>
    <w:rsid w:val="00DF5CED"/>
    <w:rsid w:val="00DF637B"/>
    <w:rsid w:val="00DF72B5"/>
    <w:rsid w:val="00DF7959"/>
    <w:rsid w:val="00E0014B"/>
    <w:rsid w:val="00E0057A"/>
    <w:rsid w:val="00E008C0"/>
    <w:rsid w:val="00E00D3D"/>
    <w:rsid w:val="00E00DA0"/>
    <w:rsid w:val="00E01C56"/>
    <w:rsid w:val="00E02B27"/>
    <w:rsid w:val="00E03219"/>
    <w:rsid w:val="00E04C95"/>
    <w:rsid w:val="00E04E9B"/>
    <w:rsid w:val="00E0741E"/>
    <w:rsid w:val="00E11EEE"/>
    <w:rsid w:val="00E122B5"/>
    <w:rsid w:val="00E124D7"/>
    <w:rsid w:val="00E1270A"/>
    <w:rsid w:val="00E12BEC"/>
    <w:rsid w:val="00E134F7"/>
    <w:rsid w:val="00E13C39"/>
    <w:rsid w:val="00E13EBC"/>
    <w:rsid w:val="00E15BED"/>
    <w:rsid w:val="00E162FF"/>
    <w:rsid w:val="00E169A8"/>
    <w:rsid w:val="00E21E79"/>
    <w:rsid w:val="00E22834"/>
    <w:rsid w:val="00E22AF5"/>
    <w:rsid w:val="00E2316A"/>
    <w:rsid w:val="00E240EB"/>
    <w:rsid w:val="00E24AAB"/>
    <w:rsid w:val="00E253EF"/>
    <w:rsid w:val="00E25E4F"/>
    <w:rsid w:val="00E25E63"/>
    <w:rsid w:val="00E26CE9"/>
    <w:rsid w:val="00E27755"/>
    <w:rsid w:val="00E27987"/>
    <w:rsid w:val="00E303F6"/>
    <w:rsid w:val="00E3085F"/>
    <w:rsid w:val="00E31F9B"/>
    <w:rsid w:val="00E32BD7"/>
    <w:rsid w:val="00E33125"/>
    <w:rsid w:val="00E33CB5"/>
    <w:rsid w:val="00E34548"/>
    <w:rsid w:val="00E34908"/>
    <w:rsid w:val="00E3522D"/>
    <w:rsid w:val="00E352B2"/>
    <w:rsid w:val="00E365E2"/>
    <w:rsid w:val="00E368A8"/>
    <w:rsid w:val="00E37729"/>
    <w:rsid w:val="00E37C29"/>
    <w:rsid w:val="00E4173B"/>
    <w:rsid w:val="00E42771"/>
    <w:rsid w:val="00E44168"/>
    <w:rsid w:val="00E456FA"/>
    <w:rsid w:val="00E45CBD"/>
    <w:rsid w:val="00E462A3"/>
    <w:rsid w:val="00E47651"/>
    <w:rsid w:val="00E5059B"/>
    <w:rsid w:val="00E507D8"/>
    <w:rsid w:val="00E50F98"/>
    <w:rsid w:val="00E52139"/>
    <w:rsid w:val="00E52EDD"/>
    <w:rsid w:val="00E545FE"/>
    <w:rsid w:val="00E547C0"/>
    <w:rsid w:val="00E547D5"/>
    <w:rsid w:val="00E551A8"/>
    <w:rsid w:val="00E554F3"/>
    <w:rsid w:val="00E55FCC"/>
    <w:rsid w:val="00E560F9"/>
    <w:rsid w:val="00E56300"/>
    <w:rsid w:val="00E565EC"/>
    <w:rsid w:val="00E56798"/>
    <w:rsid w:val="00E57BED"/>
    <w:rsid w:val="00E607A7"/>
    <w:rsid w:val="00E6243B"/>
    <w:rsid w:val="00E62F87"/>
    <w:rsid w:val="00E640A5"/>
    <w:rsid w:val="00E6414F"/>
    <w:rsid w:val="00E645F6"/>
    <w:rsid w:val="00E67ACA"/>
    <w:rsid w:val="00E67FC6"/>
    <w:rsid w:val="00E70243"/>
    <w:rsid w:val="00E70425"/>
    <w:rsid w:val="00E71C88"/>
    <w:rsid w:val="00E71DAA"/>
    <w:rsid w:val="00E71E36"/>
    <w:rsid w:val="00E72A0C"/>
    <w:rsid w:val="00E73304"/>
    <w:rsid w:val="00E735A4"/>
    <w:rsid w:val="00E737AB"/>
    <w:rsid w:val="00E737D8"/>
    <w:rsid w:val="00E73A04"/>
    <w:rsid w:val="00E743FD"/>
    <w:rsid w:val="00E74887"/>
    <w:rsid w:val="00E74B7C"/>
    <w:rsid w:val="00E74D1F"/>
    <w:rsid w:val="00E75866"/>
    <w:rsid w:val="00E75B0B"/>
    <w:rsid w:val="00E75C7B"/>
    <w:rsid w:val="00E80192"/>
    <w:rsid w:val="00E80790"/>
    <w:rsid w:val="00E80CA0"/>
    <w:rsid w:val="00E8118B"/>
    <w:rsid w:val="00E815C9"/>
    <w:rsid w:val="00E81672"/>
    <w:rsid w:val="00E81678"/>
    <w:rsid w:val="00E816D9"/>
    <w:rsid w:val="00E819ED"/>
    <w:rsid w:val="00E82582"/>
    <w:rsid w:val="00E839E8"/>
    <w:rsid w:val="00E83E15"/>
    <w:rsid w:val="00E84040"/>
    <w:rsid w:val="00E84273"/>
    <w:rsid w:val="00E84B46"/>
    <w:rsid w:val="00E8569F"/>
    <w:rsid w:val="00E85E76"/>
    <w:rsid w:val="00E85FA2"/>
    <w:rsid w:val="00E86487"/>
    <w:rsid w:val="00E87A6C"/>
    <w:rsid w:val="00E90128"/>
    <w:rsid w:val="00E9075D"/>
    <w:rsid w:val="00E90A37"/>
    <w:rsid w:val="00E91163"/>
    <w:rsid w:val="00E915F2"/>
    <w:rsid w:val="00E91BAF"/>
    <w:rsid w:val="00E92882"/>
    <w:rsid w:val="00E929D1"/>
    <w:rsid w:val="00E93B21"/>
    <w:rsid w:val="00E93C2E"/>
    <w:rsid w:val="00E93EBD"/>
    <w:rsid w:val="00E952E8"/>
    <w:rsid w:val="00E95540"/>
    <w:rsid w:val="00E95C5B"/>
    <w:rsid w:val="00E95D50"/>
    <w:rsid w:val="00E963B8"/>
    <w:rsid w:val="00E96431"/>
    <w:rsid w:val="00EA113E"/>
    <w:rsid w:val="00EA1186"/>
    <w:rsid w:val="00EA1417"/>
    <w:rsid w:val="00EA2180"/>
    <w:rsid w:val="00EA45FB"/>
    <w:rsid w:val="00EA4E3E"/>
    <w:rsid w:val="00EA58A9"/>
    <w:rsid w:val="00EA599F"/>
    <w:rsid w:val="00EA6CE3"/>
    <w:rsid w:val="00EA6F3B"/>
    <w:rsid w:val="00EA7092"/>
    <w:rsid w:val="00EA719A"/>
    <w:rsid w:val="00EB00E1"/>
    <w:rsid w:val="00EB05E7"/>
    <w:rsid w:val="00EB08F2"/>
    <w:rsid w:val="00EB0B8E"/>
    <w:rsid w:val="00EB1943"/>
    <w:rsid w:val="00EB2820"/>
    <w:rsid w:val="00EB38EC"/>
    <w:rsid w:val="00EB3EF4"/>
    <w:rsid w:val="00EB4183"/>
    <w:rsid w:val="00EB4357"/>
    <w:rsid w:val="00EB4BDD"/>
    <w:rsid w:val="00EB518C"/>
    <w:rsid w:val="00EB53DB"/>
    <w:rsid w:val="00EB7255"/>
    <w:rsid w:val="00EC106D"/>
    <w:rsid w:val="00EC12D9"/>
    <w:rsid w:val="00EC16AF"/>
    <w:rsid w:val="00EC1DAB"/>
    <w:rsid w:val="00EC4044"/>
    <w:rsid w:val="00EC4926"/>
    <w:rsid w:val="00EC58D5"/>
    <w:rsid w:val="00EC61D9"/>
    <w:rsid w:val="00EC660C"/>
    <w:rsid w:val="00EC71E0"/>
    <w:rsid w:val="00ED0E17"/>
    <w:rsid w:val="00ED2389"/>
    <w:rsid w:val="00ED2E1A"/>
    <w:rsid w:val="00ED339D"/>
    <w:rsid w:val="00ED40DF"/>
    <w:rsid w:val="00ED45BE"/>
    <w:rsid w:val="00ED45DD"/>
    <w:rsid w:val="00ED480A"/>
    <w:rsid w:val="00ED49B1"/>
    <w:rsid w:val="00ED4DE9"/>
    <w:rsid w:val="00ED53C7"/>
    <w:rsid w:val="00ED583D"/>
    <w:rsid w:val="00ED5BB6"/>
    <w:rsid w:val="00ED5EB4"/>
    <w:rsid w:val="00ED7360"/>
    <w:rsid w:val="00ED7624"/>
    <w:rsid w:val="00EE10AF"/>
    <w:rsid w:val="00EE11DF"/>
    <w:rsid w:val="00EE1A20"/>
    <w:rsid w:val="00EE1EA4"/>
    <w:rsid w:val="00EE2022"/>
    <w:rsid w:val="00EE21BD"/>
    <w:rsid w:val="00EE3158"/>
    <w:rsid w:val="00EE34B8"/>
    <w:rsid w:val="00EE3B9D"/>
    <w:rsid w:val="00EE4E88"/>
    <w:rsid w:val="00EE50C7"/>
    <w:rsid w:val="00EE6C54"/>
    <w:rsid w:val="00EE77AC"/>
    <w:rsid w:val="00EF066F"/>
    <w:rsid w:val="00EF079A"/>
    <w:rsid w:val="00EF0872"/>
    <w:rsid w:val="00EF0D14"/>
    <w:rsid w:val="00EF0E33"/>
    <w:rsid w:val="00EF126B"/>
    <w:rsid w:val="00EF248C"/>
    <w:rsid w:val="00EF25CA"/>
    <w:rsid w:val="00EF2E8A"/>
    <w:rsid w:val="00EF4869"/>
    <w:rsid w:val="00EF53D9"/>
    <w:rsid w:val="00EF5513"/>
    <w:rsid w:val="00EF599B"/>
    <w:rsid w:val="00EF6FD3"/>
    <w:rsid w:val="00EF7358"/>
    <w:rsid w:val="00EF7712"/>
    <w:rsid w:val="00EF7C13"/>
    <w:rsid w:val="00EF7E9A"/>
    <w:rsid w:val="00F01713"/>
    <w:rsid w:val="00F0194C"/>
    <w:rsid w:val="00F01B33"/>
    <w:rsid w:val="00F01C31"/>
    <w:rsid w:val="00F024C3"/>
    <w:rsid w:val="00F027C6"/>
    <w:rsid w:val="00F02A17"/>
    <w:rsid w:val="00F03944"/>
    <w:rsid w:val="00F04B89"/>
    <w:rsid w:val="00F05983"/>
    <w:rsid w:val="00F064B1"/>
    <w:rsid w:val="00F06753"/>
    <w:rsid w:val="00F069A0"/>
    <w:rsid w:val="00F06CA5"/>
    <w:rsid w:val="00F06FDE"/>
    <w:rsid w:val="00F07612"/>
    <w:rsid w:val="00F10098"/>
    <w:rsid w:val="00F11248"/>
    <w:rsid w:val="00F116E3"/>
    <w:rsid w:val="00F12BA5"/>
    <w:rsid w:val="00F13000"/>
    <w:rsid w:val="00F13C01"/>
    <w:rsid w:val="00F1495A"/>
    <w:rsid w:val="00F16EFF"/>
    <w:rsid w:val="00F20494"/>
    <w:rsid w:val="00F20628"/>
    <w:rsid w:val="00F20717"/>
    <w:rsid w:val="00F20B5A"/>
    <w:rsid w:val="00F21DE4"/>
    <w:rsid w:val="00F22E66"/>
    <w:rsid w:val="00F2323C"/>
    <w:rsid w:val="00F23C39"/>
    <w:rsid w:val="00F26938"/>
    <w:rsid w:val="00F27C1B"/>
    <w:rsid w:val="00F316C0"/>
    <w:rsid w:val="00F31D1D"/>
    <w:rsid w:val="00F32B29"/>
    <w:rsid w:val="00F334CB"/>
    <w:rsid w:val="00F335C1"/>
    <w:rsid w:val="00F3368A"/>
    <w:rsid w:val="00F3457E"/>
    <w:rsid w:val="00F34E3C"/>
    <w:rsid w:val="00F354C8"/>
    <w:rsid w:val="00F35663"/>
    <w:rsid w:val="00F3569B"/>
    <w:rsid w:val="00F35977"/>
    <w:rsid w:val="00F359DD"/>
    <w:rsid w:val="00F3602C"/>
    <w:rsid w:val="00F36A67"/>
    <w:rsid w:val="00F37040"/>
    <w:rsid w:val="00F378E8"/>
    <w:rsid w:val="00F37921"/>
    <w:rsid w:val="00F37A29"/>
    <w:rsid w:val="00F37EA2"/>
    <w:rsid w:val="00F4024D"/>
    <w:rsid w:val="00F40415"/>
    <w:rsid w:val="00F40975"/>
    <w:rsid w:val="00F40DAE"/>
    <w:rsid w:val="00F41BD7"/>
    <w:rsid w:val="00F421FB"/>
    <w:rsid w:val="00F422AE"/>
    <w:rsid w:val="00F43323"/>
    <w:rsid w:val="00F440EA"/>
    <w:rsid w:val="00F454C2"/>
    <w:rsid w:val="00F458B1"/>
    <w:rsid w:val="00F4729F"/>
    <w:rsid w:val="00F47593"/>
    <w:rsid w:val="00F4798E"/>
    <w:rsid w:val="00F479A9"/>
    <w:rsid w:val="00F52282"/>
    <w:rsid w:val="00F52948"/>
    <w:rsid w:val="00F52BC9"/>
    <w:rsid w:val="00F52E3B"/>
    <w:rsid w:val="00F52FEE"/>
    <w:rsid w:val="00F536F3"/>
    <w:rsid w:val="00F53A0A"/>
    <w:rsid w:val="00F54294"/>
    <w:rsid w:val="00F544C1"/>
    <w:rsid w:val="00F54561"/>
    <w:rsid w:val="00F54BD4"/>
    <w:rsid w:val="00F5522D"/>
    <w:rsid w:val="00F55674"/>
    <w:rsid w:val="00F55CBB"/>
    <w:rsid w:val="00F575CA"/>
    <w:rsid w:val="00F57A1C"/>
    <w:rsid w:val="00F57E09"/>
    <w:rsid w:val="00F608BE"/>
    <w:rsid w:val="00F61D4E"/>
    <w:rsid w:val="00F6297A"/>
    <w:rsid w:val="00F62C77"/>
    <w:rsid w:val="00F63643"/>
    <w:rsid w:val="00F64880"/>
    <w:rsid w:val="00F65812"/>
    <w:rsid w:val="00F667BB"/>
    <w:rsid w:val="00F67DBB"/>
    <w:rsid w:val="00F70201"/>
    <w:rsid w:val="00F7040C"/>
    <w:rsid w:val="00F716A4"/>
    <w:rsid w:val="00F71862"/>
    <w:rsid w:val="00F71D30"/>
    <w:rsid w:val="00F73AC7"/>
    <w:rsid w:val="00F74AB5"/>
    <w:rsid w:val="00F74C13"/>
    <w:rsid w:val="00F75349"/>
    <w:rsid w:val="00F763A1"/>
    <w:rsid w:val="00F806FC"/>
    <w:rsid w:val="00F81485"/>
    <w:rsid w:val="00F81AF5"/>
    <w:rsid w:val="00F81B41"/>
    <w:rsid w:val="00F83192"/>
    <w:rsid w:val="00F831DF"/>
    <w:rsid w:val="00F832C1"/>
    <w:rsid w:val="00F842FB"/>
    <w:rsid w:val="00F8430A"/>
    <w:rsid w:val="00F85499"/>
    <w:rsid w:val="00F85DE5"/>
    <w:rsid w:val="00F86212"/>
    <w:rsid w:val="00F863FA"/>
    <w:rsid w:val="00F87B20"/>
    <w:rsid w:val="00F87B83"/>
    <w:rsid w:val="00F92161"/>
    <w:rsid w:val="00F92F8E"/>
    <w:rsid w:val="00F941B4"/>
    <w:rsid w:val="00F958A6"/>
    <w:rsid w:val="00F959E0"/>
    <w:rsid w:val="00F95C1B"/>
    <w:rsid w:val="00F963D9"/>
    <w:rsid w:val="00F96A2C"/>
    <w:rsid w:val="00F9786A"/>
    <w:rsid w:val="00F97FF6"/>
    <w:rsid w:val="00FA0435"/>
    <w:rsid w:val="00FA1202"/>
    <w:rsid w:val="00FA169E"/>
    <w:rsid w:val="00FA1BFB"/>
    <w:rsid w:val="00FA1D00"/>
    <w:rsid w:val="00FA2A64"/>
    <w:rsid w:val="00FA3454"/>
    <w:rsid w:val="00FA37E4"/>
    <w:rsid w:val="00FA4B0A"/>
    <w:rsid w:val="00FA51C3"/>
    <w:rsid w:val="00FA5CEC"/>
    <w:rsid w:val="00FA5FB9"/>
    <w:rsid w:val="00FA6518"/>
    <w:rsid w:val="00FA6CA5"/>
    <w:rsid w:val="00FA6E99"/>
    <w:rsid w:val="00FA74F1"/>
    <w:rsid w:val="00FA7CBE"/>
    <w:rsid w:val="00FB0358"/>
    <w:rsid w:val="00FB12AC"/>
    <w:rsid w:val="00FB1C0B"/>
    <w:rsid w:val="00FB1F46"/>
    <w:rsid w:val="00FB2CBF"/>
    <w:rsid w:val="00FB535F"/>
    <w:rsid w:val="00FB6522"/>
    <w:rsid w:val="00FB656C"/>
    <w:rsid w:val="00FB65E6"/>
    <w:rsid w:val="00FB7225"/>
    <w:rsid w:val="00FB7CD2"/>
    <w:rsid w:val="00FC0A8C"/>
    <w:rsid w:val="00FC279F"/>
    <w:rsid w:val="00FC3B8C"/>
    <w:rsid w:val="00FC40EC"/>
    <w:rsid w:val="00FC48E1"/>
    <w:rsid w:val="00FC4CDD"/>
    <w:rsid w:val="00FC6EAB"/>
    <w:rsid w:val="00FC73CC"/>
    <w:rsid w:val="00FD08EE"/>
    <w:rsid w:val="00FD3303"/>
    <w:rsid w:val="00FD34AD"/>
    <w:rsid w:val="00FD35B3"/>
    <w:rsid w:val="00FD35EB"/>
    <w:rsid w:val="00FD36B9"/>
    <w:rsid w:val="00FD3E4E"/>
    <w:rsid w:val="00FD5352"/>
    <w:rsid w:val="00FD581F"/>
    <w:rsid w:val="00FD5A27"/>
    <w:rsid w:val="00FD6665"/>
    <w:rsid w:val="00FD6DCB"/>
    <w:rsid w:val="00FD707F"/>
    <w:rsid w:val="00FD7468"/>
    <w:rsid w:val="00FD7B9F"/>
    <w:rsid w:val="00FD7C21"/>
    <w:rsid w:val="00FE0716"/>
    <w:rsid w:val="00FE1A01"/>
    <w:rsid w:val="00FE2398"/>
    <w:rsid w:val="00FE24A4"/>
    <w:rsid w:val="00FE351D"/>
    <w:rsid w:val="00FE4115"/>
    <w:rsid w:val="00FE4BCF"/>
    <w:rsid w:val="00FE5602"/>
    <w:rsid w:val="00FE5C98"/>
    <w:rsid w:val="00FE62AF"/>
    <w:rsid w:val="00FE66D6"/>
    <w:rsid w:val="00FE7257"/>
    <w:rsid w:val="00FF16C1"/>
    <w:rsid w:val="00FF16F0"/>
    <w:rsid w:val="00FF231B"/>
    <w:rsid w:val="00FF2B82"/>
    <w:rsid w:val="00FF3731"/>
    <w:rsid w:val="00FF49F0"/>
    <w:rsid w:val="00FF593A"/>
    <w:rsid w:val="00FF73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EF552C5"/>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FD"/>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3464BA"/>
    <w:pPr>
      <w:spacing w:before="3000" w:after="360"/>
      <w:outlineLvl w:val="0"/>
    </w:pPr>
    <w:rPr>
      <w:b/>
      <w:color w:val="264F90"/>
      <w:sz w:val="56"/>
      <w:szCs w:val="56"/>
    </w:rPr>
  </w:style>
  <w:style w:type="paragraph" w:styleId="Heading2">
    <w:name w:val="heading 2"/>
    <w:basedOn w:val="Normal"/>
    <w:next w:val="Normal"/>
    <w:link w:val="Heading2Char"/>
    <w:autoRedefine/>
    <w:qFormat/>
    <w:rsid w:val="00F10098"/>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2D7719"/>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AE7EB5"/>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F03944"/>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F03944"/>
    <w:pPr>
      <w:outlineLvl w:val="5"/>
    </w:pPr>
    <w:rPr>
      <w:bCs/>
      <w:sz w:val="22"/>
      <w:szCs w:val="22"/>
    </w:rPr>
  </w:style>
  <w:style w:type="paragraph" w:styleId="Heading7">
    <w:name w:val="heading 7"/>
    <w:basedOn w:val="Normal"/>
    <w:next w:val="Normal"/>
    <w:qFormat/>
    <w:rsid w:val="00F03944"/>
    <w:pPr>
      <w:spacing w:before="240" w:after="60"/>
      <w:outlineLvl w:val="6"/>
    </w:pPr>
    <w:rPr>
      <w:rFonts w:ascii="Times New Roman" w:hAnsi="Times New Roman"/>
      <w:sz w:val="24"/>
    </w:rPr>
  </w:style>
  <w:style w:type="paragraph" w:styleId="Heading8">
    <w:name w:val="heading 8"/>
    <w:basedOn w:val="Normal"/>
    <w:next w:val="Normal"/>
    <w:qFormat/>
    <w:rsid w:val="00F03944"/>
    <w:pPr>
      <w:spacing w:before="240" w:after="60"/>
      <w:outlineLvl w:val="7"/>
    </w:pPr>
    <w:rPr>
      <w:rFonts w:ascii="Times New Roman" w:hAnsi="Times New Roman"/>
      <w:i/>
      <w:iCs w:val="0"/>
      <w:sz w:val="24"/>
    </w:rPr>
  </w:style>
  <w:style w:type="paragraph" w:styleId="Heading9">
    <w:name w:val="heading 9"/>
    <w:basedOn w:val="Normal"/>
    <w:next w:val="Normal"/>
    <w:qFormat/>
    <w:rsid w:val="00F0394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F0394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3464B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813B20"/>
    <w:pPr>
      <w:numPr>
        <w:numId w:val="10"/>
      </w:numPr>
      <w:spacing w:after="80"/>
      <w:ind w:left="360"/>
    </w:pPr>
    <w:rPr>
      <w:iCs w:val="0"/>
    </w:rPr>
  </w:style>
  <w:style w:type="character" w:customStyle="1" w:styleId="Heading2Char">
    <w:name w:val="Heading 2 Char"/>
    <w:basedOn w:val="DefaultParagraphFont"/>
    <w:link w:val="Heading2"/>
    <w:rsid w:val="00F1009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F03944"/>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03944"/>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03944"/>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03944"/>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2D7719"/>
    <w:rPr>
      <w:rFonts w:ascii="Arial" w:hAnsi="Arial" w:cs="Arial"/>
      <w:bCs/>
      <w:color w:val="264F90"/>
      <w:sz w:val="24"/>
      <w:szCs w:val="32"/>
    </w:rPr>
  </w:style>
  <w:style w:type="character" w:customStyle="1" w:styleId="Heading4Char">
    <w:name w:val="Heading 4 Char"/>
    <w:basedOn w:val="Heading3Char"/>
    <w:link w:val="Heading4"/>
    <w:rsid w:val="00AE7EB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F03944"/>
    <w:pPr>
      <w:numPr>
        <w:numId w:val="30"/>
      </w:numPr>
      <w:ind w:left="360"/>
    </w:pPr>
  </w:style>
  <w:style w:type="paragraph" w:customStyle="1" w:styleId="Heading3Appendix">
    <w:name w:val="Heading 3 Appendix"/>
    <w:basedOn w:val="Heading3"/>
    <w:next w:val="Normal"/>
    <w:qFormat/>
    <w:rsid w:val="00F03944"/>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F03944"/>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styleId="PlainText">
    <w:name w:val="Plain Text"/>
    <w:basedOn w:val="Normal"/>
    <w:link w:val="PlainTextChar"/>
    <w:uiPriority w:val="99"/>
    <w:semiHidden/>
    <w:unhideWhenUsed/>
    <w:rsid w:val="00F03944"/>
    <w:pPr>
      <w:spacing w:before="0" w:after="0" w:line="240" w:lineRule="auto"/>
    </w:pPr>
    <w:rPr>
      <w:rFonts w:ascii="Calibri" w:eastAsiaTheme="minorHAnsi" w:hAnsi="Calibri" w:cs="Consolas"/>
      <w:iCs w:val="0"/>
      <w:sz w:val="22"/>
      <w:szCs w:val="21"/>
    </w:rPr>
  </w:style>
  <w:style w:type="character" w:customStyle="1" w:styleId="PlainTextChar">
    <w:name w:val="Plain Text Char"/>
    <w:basedOn w:val="DefaultParagraphFont"/>
    <w:link w:val="PlainText"/>
    <w:uiPriority w:val="99"/>
    <w:semiHidden/>
    <w:rsid w:val="00F03944"/>
    <w:rPr>
      <w:rFonts w:ascii="Calibri" w:eastAsiaTheme="minorHAnsi" w:hAnsi="Calibri" w:cs="Consolas"/>
      <w:sz w:val="22"/>
      <w:szCs w:val="21"/>
    </w:rPr>
  </w:style>
  <w:style w:type="character" w:customStyle="1" w:styleId="HeaderChar">
    <w:name w:val="Header Char"/>
    <w:basedOn w:val="DefaultParagraphFont"/>
    <w:link w:val="Header"/>
    <w:uiPriority w:val="99"/>
    <w:locked/>
    <w:rsid w:val="00F03944"/>
    <w:rPr>
      <w:rFonts w:ascii="Arial" w:hAnsi="Arial"/>
      <w:iCs/>
      <w:szCs w:val="24"/>
    </w:rPr>
  </w:style>
  <w:style w:type="character" w:customStyle="1" w:styleId="ListParagraphChar">
    <w:name w:val="List Paragraph Char"/>
    <w:aliases w:val="List Bullet Cab Char,CAB - List Bullet Char"/>
    <w:basedOn w:val="DefaultParagraphFont"/>
    <w:link w:val="ListParagraph"/>
    <w:uiPriority w:val="34"/>
    <w:locked/>
    <w:rsid w:val="00F03944"/>
    <w:rPr>
      <w:rFonts w:ascii="Arial" w:hAnsi="Arial"/>
      <w:iCs/>
      <w:szCs w:val="24"/>
    </w:rPr>
  </w:style>
  <w:style w:type="paragraph" w:customStyle="1" w:styleId="MainText2">
    <w:name w:val="Main Text 2"/>
    <w:basedOn w:val="Normal"/>
    <w:link w:val="MainText2Char"/>
    <w:uiPriority w:val="99"/>
    <w:rsid w:val="00F03944"/>
    <w:pPr>
      <w:tabs>
        <w:tab w:val="num" w:pos="0"/>
      </w:tabs>
      <w:spacing w:before="60" w:after="60" w:line="360" w:lineRule="auto"/>
      <w:ind w:left="786"/>
    </w:pPr>
    <w:rPr>
      <w:rFonts w:ascii="Arial Narrow" w:hAnsi="Arial Narrow"/>
      <w:iCs w:val="0"/>
      <w:color w:val="000000"/>
      <w:sz w:val="24"/>
      <w:szCs w:val="20"/>
      <w:lang w:val="en-US" w:eastAsia="en-AU"/>
    </w:rPr>
  </w:style>
  <w:style w:type="character" w:customStyle="1" w:styleId="MainText2Char">
    <w:name w:val="Main Text 2 Char"/>
    <w:link w:val="MainText2"/>
    <w:uiPriority w:val="99"/>
    <w:locked/>
    <w:rsid w:val="00F03944"/>
    <w:rPr>
      <w:rFonts w:ascii="Arial Narrow" w:hAnsi="Arial Narrow"/>
      <w:color w:val="000000"/>
      <w:sz w:val="24"/>
      <w:lang w:val="en-US" w:eastAsia="en-AU"/>
    </w:rPr>
  </w:style>
  <w:style w:type="paragraph" w:customStyle="1" w:styleId="Style4">
    <w:name w:val="Style4"/>
    <w:basedOn w:val="MainText2"/>
    <w:link w:val="Style4Char"/>
    <w:qFormat/>
    <w:rsid w:val="00F03944"/>
    <w:pPr>
      <w:tabs>
        <w:tab w:val="clear" w:pos="0"/>
        <w:tab w:val="num" w:pos="-426"/>
      </w:tabs>
      <w:ind w:left="360" w:hanging="360"/>
    </w:pPr>
    <w:rPr>
      <w:szCs w:val="24"/>
    </w:rPr>
  </w:style>
  <w:style w:type="character" w:customStyle="1" w:styleId="Style4Char">
    <w:name w:val="Style4 Char"/>
    <w:link w:val="Style4"/>
    <w:locked/>
    <w:rsid w:val="00F03944"/>
    <w:rPr>
      <w:rFonts w:ascii="Arial Narrow" w:hAnsi="Arial Narrow"/>
      <w:color w:val="000000"/>
      <w:sz w:val="24"/>
      <w:szCs w:val="24"/>
      <w:lang w:val="en-US" w:eastAsia="en-AU"/>
    </w:rPr>
  </w:style>
  <w:style w:type="paragraph" w:customStyle="1" w:styleId="Heading1Appendix">
    <w:name w:val="Heading 1 Appendix"/>
    <w:basedOn w:val="Heading2"/>
    <w:qFormat/>
    <w:rsid w:val="00F03944"/>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4689520">
      <w:bodyDiv w:val="1"/>
      <w:marLeft w:val="0"/>
      <w:marRight w:val="0"/>
      <w:marTop w:val="0"/>
      <w:marBottom w:val="0"/>
      <w:divBdr>
        <w:top w:val="none" w:sz="0" w:space="0" w:color="auto"/>
        <w:left w:val="none" w:sz="0" w:space="0" w:color="auto"/>
        <w:bottom w:val="none" w:sz="0" w:space="0" w:color="auto"/>
        <w:right w:val="none" w:sz="0" w:space="0" w:color="auto"/>
      </w:divBdr>
      <w:divsChild>
        <w:div w:id="1152673306">
          <w:marLeft w:val="0"/>
          <w:marRight w:val="0"/>
          <w:marTop w:val="0"/>
          <w:marBottom w:val="0"/>
          <w:divBdr>
            <w:top w:val="none" w:sz="0" w:space="0" w:color="auto"/>
            <w:left w:val="none" w:sz="0" w:space="0" w:color="auto"/>
            <w:bottom w:val="none" w:sz="0" w:space="0" w:color="auto"/>
            <w:right w:val="none" w:sz="0" w:space="0" w:color="auto"/>
          </w:divBdr>
          <w:divsChild>
            <w:div w:id="5341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4747308">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41442711">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2124114">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29746410">
      <w:bodyDiv w:val="1"/>
      <w:marLeft w:val="0"/>
      <w:marRight w:val="0"/>
      <w:marTop w:val="0"/>
      <w:marBottom w:val="0"/>
      <w:divBdr>
        <w:top w:val="none" w:sz="0" w:space="0" w:color="auto"/>
        <w:left w:val="none" w:sz="0" w:space="0" w:color="auto"/>
        <w:bottom w:val="none" w:sz="0" w:space="0" w:color="auto"/>
        <w:right w:val="none" w:sz="0" w:space="0" w:color="auto"/>
      </w:divBdr>
      <w:divsChild>
        <w:div w:id="273951838">
          <w:marLeft w:val="274"/>
          <w:marRight w:val="0"/>
          <w:marTop w:val="20"/>
          <w:marBottom w:val="20"/>
          <w:divBdr>
            <w:top w:val="none" w:sz="0" w:space="0" w:color="auto"/>
            <w:left w:val="none" w:sz="0" w:space="0" w:color="auto"/>
            <w:bottom w:val="none" w:sz="0" w:space="0" w:color="auto"/>
            <w:right w:val="none" w:sz="0" w:space="0" w:color="auto"/>
          </w:divBdr>
        </w:div>
      </w:divsChild>
    </w:div>
    <w:div w:id="682248877">
      <w:bodyDiv w:val="1"/>
      <w:marLeft w:val="0"/>
      <w:marRight w:val="0"/>
      <w:marTop w:val="0"/>
      <w:marBottom w:val="0"/>
      <w:divBdr>
        <w:top w:val="none" w:sz="0" w:space="0" w:color="auto"/>
        <w:left w:val="none" w:sz="0" w:space="0" w:color="auto"/>
        <w:bottom w:val="none" w:sz="0" w:space="0" w:color="auto"/>
        <w:right w:val="none" w:sz="0" w:space="0" w:color="auto"/>
      </w:divBdr>
      <w:divsChild>
        <w:div w:id="518663325">
          <w:marLeft w:val="634"/>
          <w:marRight w:val="0"/>
          <w:marTop w:val="20"/>
          <w:marBottom w:val="20"/>
          <w:divBdr>
            <w:top w:val="none" w:sz="0" w:space="0" w:color="auto"/>
            <w:left w:val="none" w:sz="0" w:space="0" w:color="auto"/>
            <w:bottom w:val="none" w:sz="0" w:space="0" w:color="auto"/>
            <w:right w:val="none" w:sz="0" w:space="0" w:color="auto"/>
          </w:divBdr>
        </w:div>
        <w:div w:id="912201235">
          <w:marLeft w:val="634"/>
          <w:marRight w:val="0"/>
          <w:marTop w:val="20"/>
          <w:marBottom w:val="20"/>
          <w:divBdr>
            <w:top w:val="none" w:sz="0" w:space="0" w:color="auto"/>
            <w:left w:val="none" w:sz="0" w:space="0" w:color="auto"/>
            <w:bottom w:val="none" w:sz="0" w:space="0" w:color="auto"/>
            <w:right w:val="none" w:sz="0" w:space="0" w:color="auto"/>
          </w:divBdr>
        </w:div>
        <w:div w:id="1020938757">
          <w:marLeft w:val="634"/>
          <w:marRight w:val="0"/>
          <w:marTop w:val="20"/>
          <w:marBottom w:val="20"/>
          <w:divBdr>
            <w:top w:val="none" w:sz="0" w:space="0" w:color="auto"/>
            <w:left w:val="none" w:sz="0" w:space="0" w:color="auto"/>
            <w:bottom w:val="none" w:sz="0" w:space="0" w:color="auto"/>
            <w:right w:val="none" w:sz="0" w:space="0" w:color="auto"/>
          </w:divBdr>
        </w:div>
      </w:divsChild>
    </w:div>
    <w:div w:id="782069470">
      <w:bodyDiv w:val="1"/>
      <w:marLeft w:val="0"/>
      <w:marRight w:val="0"/>
      <w:marTop w:val="0"/>
      <w:marBottom w:val="0"/>
      <w:divBdr>
        <w:top w:val="none" w:sz="0" w:space="0" w:color="auto"/>
        <w:left w:val="none" w:sz="0" w:space="0" w:color="auto"/>
        <w:bottom w:val="none" w:sz="0" w:space="0" w:color="auto"/>
        <w:right w:val="none" w:sz="0" w:space="0" w:color="auto"/>
      </w:divBdr>
    </w:div>
    <w:div w:id="793063561">
      <w:bodyDiv w:val="1"/>
      <w:marLeft w:val="0"/>
      <w:marRight w:val="0"/>
      <w:marTop w:val="0"/>
      <w:marBottom w:val="0"/>
      <w:divBdr>
        <w:top w:val="none" w:sz="0" w:space="0" w:color="auto"/>
        <w:left w:val="none" w:sz="0" w:space="0" w:color="auto"/>
        <w:bottom w:val="none" w:sz="0" w:space="0" w:color="auto"/>
        <w:right w:val="none" w:sz="0" w:space="0" w:color="auto"/>
      </w:divBdr>
    </w:div>
    <w:div w:id="82261878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2447745">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255408">
      <w:bodyDiv w:val="1"/>
      <w:marLeft w:val="0"/>
      <w:marRight w:val="0"/>
      <w:marTop w:val="0"/>
      <w:marBottom w:val="0"/>
      <w:divBdr>
        <w:top w:val="none" w:sz="0" w:space="0" w:color="auto"/>
        <w:left w:val="none" w:sz="0" w:space="0" w:color="auto"/>
        <w:bottom w:val="none" w:sz="0" w:space="0" w:color="auto"/>
        <w:right w:val="none" w:sz="0" w:space="0" w:color="auto"/>
      </w:divBdr>
    </w:div>
    <w:div w:id="1020861387">
      <w:bodyDiv w:val="1"/>
      <w:marLeft w:val="0"/>
      <w:marRight w:val="0"/>
      <w:marTop w:val="0"/>
      <w:marBottom w:val="0"/>
      <w:divBdr>
        <w:top w:val="none" w:sz="0" w:space="0" w:color="auto"/>
        <w:left w:val="none" w:sz="0" w:space="0" w:color="auto"/>
        <w:bottom w:val="none" w:sz="0" w:space="0" w:color="auto"/>
        <w:right w:val="none" w:sz="0" w:space="0" w:color="auto"/>
      </w:divBdr>
    </w:div>
    <w:div w:id="1039549600">
      <w:bodyDiv w:val="1"/>
      <w:marLeft w:val="0"/>
      <w:marRight w:val="0"/>
      <w:marTop w:val="0"/>
      <w:marBottom w:val="0"/>
      <w:divBdr>
        <w:top w:val="none" w:sz="0" w:space="0" w:color="auto"/>
        <w:left w:val="none" w:sz="0" w:space="0" w:color="auto"/>
        <w:bottom w:val="none" w:sz="0" w:space="0" w:color="auto"/>
        <w:right w:val="none" w:sz="0" w:space="0" w:color="auto"/>
      </w:divBdr>
    </w:div>
    <w:div w:id="1087848642">
      <w:bodyDiv w:val="1"/>
      <w:marLeft w:val="0"/>
      <w:marRight w:val="0"/>
      <w:marTop w:val="0"/>
      <w:marBottom w:val="0"/>
      <w:divBdr>
        <w:top w:val="none" w:sz="0" w:space="0" w:color="auto"/>
        <w:left w:val="none" w:sz="0" w:space="0" w:color="auto"/>
        <w:bottom w:val="none" w:sz="0" w:space="0" w:color="auto"/>
        <w:right w:val="none" w:sz="0" w:space="0" w:color="auto"/>
      </w:divBdr>
      <w:divsChild>
        <w:div w:id="247202336">
          <w:marLeft w:val="634"/>
          <w:marRight w:val="0"/>
          <w:marTop w:val="20"/>
          <w:marBottom w:val="20"/>
          <w:divBdr>
            <w:top w:val="none" w:sz="0" w:space="0" w:color="auto"/>
            <w:left w:val="none" w:sz="0" w:space="0" w:color="auto"/>
            <w:bottom w:val="none" w:sz="0" w:space="0" w:color="auto"/>
            <w:right w:val="none" w:sz="0" w:space="0" w:color="auto"/>
          </w:divBdr>
        </w:div>
        <w:div w:id="608195296">
          <w:marLeft w:val="634"/>
          <w:marRight w:val="0"/>
          <w:marTop w:val="20"/>
          <w:marBottom w:val="20"/>
          <w:divBdr>
            <w:top w:val="none" w:sz="0" w:space="0" w:color="auto"/>
            <w:left w:val="none" w:sz="0" w:space="0" w:color="auto"/>
            <w:bottom w:val="none" w:sz="0" w:space="0" w:color="auto"/>
            <w:right w:val="none" w:sz="0" w:space="0" w:color="auto"/>
          </w:divBdr>
        </w:div>
        <w:div w:id="1162769715">
          <w:marLeft w:val="634"/>
          <w:marRight w:val="0"/>
          <w:marTop w:val="20"/>
          <w:marBottom w:val="20"/>
          <w:divBdr>
            <w:top w:val="none" w:sz="0" w:space="0" w:color="auto"/>
            <w:left w:val="none" w:sz="0" w:space="0" w:color="auto"/>
            <w:bottom w:val="none" w:sz="0" w:space="0" w:color="auto"/>
            <w:right w:val="none" w:sz="0" w:space="0" w:color="auto"/>
          </w:divBdr>
        </w:div>
        <w:div w:id="1282419121">
          <w:marLeft w:val="634"/>
          <w:marRight w:val="0"/>
          <w:marTop w:val="20"/>
          <w:marBottom w:val="20"/>
          <w:divBdr>
            <w:top w:val="none" w:sz="0" w:space="0" w:color="auto"/>
            <w:left w:val="none" w:sz="0" w:space="0" w:color="auto"/>
            <w:bottom w:val="none" w:sz="0" w:space="0" w:color="auto"/>
            <w:right w:val="none" w:sz="0" w:space="0" w:color="auto"/>
          </w:divBdr>
        </w:div>
        <w:div w:id="1406105967">
          <w:marLeft w:val="634"/>
          <w:marRight w:val="0"/>
          <w:marTop w:val="20"/>
          <w:marBottom w:val="20"/>
          <w:divBdr>
            <w:top w:val="none" w:sz="0" w:space="0" w:color="auto"/>
            <w:left w:val="none" w:sz="0" w:space="0" w:color="auto"/>
            <w:bottom w:val="none" w:sz="0" w:space="0" w:color="auto"/>
            <w:right w:val="none" w:sz="0" w:space="0" w:color="auto"/>
          </w:divBdr>
        </w:div>
        <w:div w:id="1516915823">
          <w:marLeft w:val="634"/>
          <w:marRight w:val="0"/>
          <w:marTop w:val="20"/>
          <w:marBottom w:val="20"/>
          <w:divBdr>
            <w:top w:val="none" w:sz="0" w:space="0" w:color="auto"/>
            <w:left w:val="none" w:sz="0" w:space="0" w:color="auto"/>
            <w:bottom w:val="none" w:sz="0" w:space="0" w:color="auto"/>
            <w:right w:val="none" w:sz="0" w:space="0" w:color="auto"/>
          </w:divBdr>
        </w:div>
        <w:div w:id="1941138404">
          <w:marLeft w:val="634"/>
          <w:marRight w:val="0"/>
          <w:marTop w:val="20"/>
          <w:marBottom w:val="20"/>
          <w:divBdr>
            <w:top w:val="none" w:sz="0" w:space="0" w:color="auto"/>
            <w:left w:val="none" w:sz="0" w:space="0" w:color="auto"/>
            <w:bottom w:val="none" w:sz="0" w:space="0" w:color="auto"/>
            <w:right w:val="none" w:sz="0" w:space="0" w:color="auto"/>
          </w:divBdr>
        </w:div>
        <w:div w:id="1977560836">
          <w:marLeft w:val="634"/>
          <w:marRight w:val="0"/>
          <w:marTop w:val="20"/>
          <w:marBottom w:val="20"/>
          <w:divBdr>
            <w:top w:val="none" w:sz="0" w:space="0" w:color="auto"/>
            <w:left w:val="none" w:sz="0" w:space="0" w:color="auto"/>
            <w:bottom w:val="none" w:sz="0" w:space="0" w:color="auto"/>
            <w:right w:val="none" w:sz="0" w:space="0" w:color="auto"/>
          </w:divBdr>
        </w:div>
      </w:divsChild>
    </w:div>
    <w:div w:id="1097555356">
      <w:bodyDiv w:val="1"/>
      <w:marLeft w:val="0"/>
      <w:marRight w:val="0"/>
      <w:marTop w:val="0"/>
      <w:marBottom w:val="0"/>
      <w:divBdr>
        <w:top w:val="none" w:sz="0" w:space="0" w:color="auto"/>
        <w:left w:val="none" w:sz="0" w:space="0" w:color="auto"/>
        <w:bottom w:val="none" w:sz="0" w:space="0" w:color="auto"/>
        <w:right w:val="none" w:sz="0" w:space="0" w:color="auto"/>
      </w:divBdr>
      <w:divsChild>
        <w:div w:id="213548176">
          <w:marLeft w:val="274"/>
          <w:marRight w:val="0"/>
          <w:marTop w:val="0"/>
          <w:marBottom w:val="0"/>
          <w:divBdr>
            <w:top w:val="none" w:sz="0" w:space="0" w:color="auto"/>
            <w:left w:val="none" w:sz="0" w:space="0" w:color="auto"/>
            <w:bottom w:val="none" w:sz="0" w:space="0" w:color="auto"/>
            <w:right w:val="none" w:sz="0" w:space="0" w:color="auto"/>
          </w:divBdr>
        </w:div>
        <w:div w:id="760103920">
          <w:marLeft w:val="274"/>
          <w:marRight w:val="0"/>
          <w:marTop w:val="0"/>
          <w:marBottom w:val="0"/>
          <w:divBdr>
            <w:top w:val="none" w:sz="0" w:space="0" w:color="auto"/>
            <w:left w:val="none" w:sz="0" w:space="0" w:color="auto"/>
            <w:bottom w:val="none" w:sz="0" w:space="0" w:color="auto"/>
            <w:right w:val="none" w:sz="0" w:space="0" w:color="auto"/>
          </w:divBdr>
        </w:div>
        <w:div w:id="1529836443">
          <w:marLeft w:val="274"/>
          <w:marRight w:val="0"/>
          <w:marTop w:val="0"/>
          <w:marBottom w:val="0"/>
          <w:divBdr>
            <w:top w:val="none" w:sz="0" w:space="0" w:color="auto"/>
            <w:left w:val="none" w:sz="0" w:space="0" w:color="auto"/>
            <w:bottom w:val="none" w:sz="0" w:space="0" w:color="auto"/>
            <w:right w:val="none" w:sz="0" w:space="0" w:color="auto"/>
          </w:divBdr>
        </w:div>
        <w:div w:id="2021927826">
          <w:marLeft w:val="274"/>
          <w:marRight w:val="0"/>
          <w:marTop w:val="0"/>
          <w:marBottom w:val="0"/>
          <w:divBdr>
            <w:top w:val="none" w:sz="0" w:space="0" w:color="auto"/>
            <w:left w:val="none" w:sz="0" w:space="0" w:color="auto"/>
            <w:bottom w:val="none" w:sz="0" w:space="0" w:color="auto"/>
            <w:right w:val="none" w:sz="0" w:space="0" w:color="auto"/>
          </w:divBdr>
        </w:div>
      </w:divsChild>
    </w:div>
    <w:div w:id="1126043410">
      <w:bodyDiv w:val="1"/>
      <w:marLeft w:val="0"/>
      <w:marRight w:val="0"/>
      <w:marTop w:val="0"/>
      <w:marBottom w:val="0"/>
      <w:divBdr>
        <w:top w:val="none" w:sz="0" w:space="0" w:color="auto"/>
        <w:left w:val="none" w:sz="0" w:space="0" w:color="auto"/>
        <w:bottom w:val="none" w:sz="0" w:space="0" w:color="auto"/>
        <w:right w:val="none" w:sz="0" w:space="0" w:color="auto"/>
      </w:divBdr>
    </w:div>
    <w:div w:id="1174101832">
      <w:bodyDiv w:val="1"/>
      <w:marLeft w:val="0"/>
      <w:marRight w:val="0"/>
      <w:marTop w:val="0"/>
      <w:marBottom w:val="0"/>
      <w:divBdr>
        <w:top w:val="none" w:sz="0" w:space="0" w:color="auto"/>
        <w:left w:val="none" w:sz="0" w:space="0" w:color="auto"/>
        <w:bottom w:val="none" w:sz="0" w:space="0" w:color="auto"/>
        <w:right w:val="none" w:sz="0" w:space="0" w:color="auto"/>
      </w:divBdr>
    </w:div>
    <w:div w:id="1222255888">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32559781">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72180151">
      <w:bodyDiv w:val="1"/>
      <w:marLeft w:val="0"/>
      <w:marRight w:val="0"/>
      <w:marTop w:val="0"/>
      <w:marBottom w:val="0"/>
      <w:divBdr>
        <w:top w:val="none" w:sz="0" w:space="0" w:color="auto"/>
        <w:left w:val="none" w:sz="0" w:space="0" w:color="auto"/>
        <w:bottom w:val="none" w:sz="0" w:space="0" w:color="auto"/>
        <w:right w:val="none" w:sz="0" w:space="0" w:color="auto"/>
      </w:divBdr>
      <w:divsChild>
        <w:div w:id="165094096">
          <w:marLeft w:val="274"/>
          <w:marRight w:val="0"/>
          <w:marTop w:val="20"/>
          <w:marBottom w:val="20"/>
          <w:divBdr>
            <w:top w:val="none" w:sz="0" w:space="0" w:color="auto"/>
            <w:left w:val="none" w:sz="0" w:space="0" w:color="auto"/>
            <w:bottom w:val="none" w:sz="0" w:space="0" w:color="auto"/>
            <w:right w:val="none" w:sz="0" w:space="0" w:color="auto"/>
          </w:divBdr>
        </w:div>
        <w:div w:id="399252293">
          <w:marLeft w:val="634"/>
          <w:marRight w:val="0"/>
          <w:marTop w:val="20"/>
          <w:marBottom w:val="20"/>
          <w:divBdr>
            <w:top w:val="none" w:sz="0" w:space="0" w:color="auto"/>
            <w:left w:val="none" w:sz="0" w:space="0" w:color="auto"/>
            <w:bottom w:val="none" w:sz="0" w:space="0" w:color="auto"/>
            <w:right w:val="none" w:sz="0" w:space="0" w:color="auto"/>
          </w:divBdr>
        </w:div>
        <w:div w:id="665134604">
          <w:marLeft w:val="634"/>
          <w:marRight w:val="0"/>
          <w:marTop w:val="20"/>
          <w:marBottom w:val="20"/>
          <w:divBdr>
            <w:top w:val="none" w:sz="0" w:space="0" w:color="auto"/>
            <w:left w:val="none" w:sz="0" w:space="0" w:color="auto"/>
            <w:bottom w:val="none" w:sz="0" w:space="0" w:color="auto"/>
            <w:right w:val="none" w:sz="0" w:space="0" w:color="auto"/>
          </w:divBdr>
        </w:div>
        <w:div w:id="2145728318">
          <w:marLeft w:val="634"/>
          <w:marRight w:val="0"/>
          <w:marTop w:val="20"/>
          <w:marBottom w:val="20"/>
          <w:divBdr>
            <w:top w:val="none" w:sz="0" w:space="0" w:color="auto"/>
            <w:left w:val="none" w:sz="0" w:space="0" w:color="auto"/>
            <w:bottom w:val="none" w:sz="0" w:space="0" w:color="auto"/>
            <w:right w:val="none" w:sz="0" w:space="0" w:color="auto"/>
          </w:divBdr>
        </w:div>
      </w:divsChild>
    </w:div>
    <w:div w:id="170710320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8766639">
      <w:bodyDiv w:val="1"/>
      <w:marLeft w:val="0"/>
      <w:marRight w:val="0"/>
      <w:marTop w:val="0"/>
      <w:marBottom w:val="0"/>
      <w:divBdr>
        <w:top w:val="none" w:sz="0" w:space="0" w:color="auto"/>
        <w:left w:val="none" w:sz="0" w:space="0" w:color="auto"/>
        <w:bottom w:val="none" w:sz="0" w:space="0" w:color="auto"/>
        <w:right w:val="none" w:sz="0" w:space="0" w:color="auto"/>
      </w:divBdr>
    </w:div>
    <w:div w:id="1895071296">
      <w:bodyDiv w:val="1"/>
      <w:marLeft w:val="0"/>
      <w:marRight w:val="0"/>
      <w:marTop w:val="0"/>
      <w:marBottom w:val="0"/>
      <w:divBdr>
        <w:top w:val="none" w:sz="0" w:space="0" w:color="auto"/>
        <w:left w:val="none" w:sz="0" w:space="0" w:color="auto"/>
        <w:bottom w:val="none" w:sz="0" w:space="0" w:color="auto"/>
        <w:right w:val="none" w:sz="0" w:space="0" w:color="auto"/>
      </w:divBdr>
      <w:divsChild>
        <w:div w:id="410349719">
          <w:marLeft w:val="0"/>
          <w:marRight w:val="0"/>
          <w:marTop w:val="0"/>
          <w:marBottom w:val="0"/>
          <w:divBdr>
            <w:top w:val="none" w:sz="0" w:space="0" w:color="auto"/>
            <w:left w:val="none" w:sz="0" w:space="0" w:color="auto"/>
            <w:bottom w:val="none" w:sz="0" w:space="0" w:color="auto"/>
            <w:right w:val="none" w:sz="0" w:space="0" w:color="auto"/>
          </w:divBdr>
          <w:divsChild>
            <w:div w:id="15903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548">
      <w:bodyDiv w:val="1"/>
      <w:marLeft w:val="0"/>
      <w:marRight w:val="0"/>
      <w:marTop w:val="0"/>
      <w:marBottom w:val="0"/>
      <w:divBdr>
        <w:top w:val="none" w:sz="0" w:space="0" w:color="auto"/>
        <w:left w:val="none" w:sz="0" w:space="0" w:color="auto"/>
        <w:bottom w:val="none" w:sz="0" w:space="0" w:color="auto"/>
        <w:right w:val="none" w:sz="0" w:space="0" w:color="auto"/>
      </w:divBdr>
    </w:div>
    <w:div w:id="1931350932">
      <w:bodyDiv w:val="1"/>
      <w:marLeft w:val="0"/>
      <w:marRight w:val="0"/>
      <w:marTop w:val="0"/>
      <w:marBottom w:val="0"/>
      <w:divBdr>
        <w:top w:val="none" w:sz="0" w:space="0" w:color="auto"/>
        <w:left w:val="none" w:sz="0" w:space="0" w:color="auto"/>
        <w:bottom w:val="none" w:sz="0" w:space="0" w:color="auto"/>
        <w:right w:val="none" w:sz="0" w:space="0" w:color="auto"/>
      </w:divBdr>
      <w:divsChild>
        <w:div w:id="788671777">
          <w:marLeft w:val="274"/>
          <w:marRight w:val="0"/>
          <w:marTop w:val="20"/>
          <w:marBottom w:val="20"/>
          <w:divBdr>
            <w:top w:val="none" w:sz="0" w:space="0" w:color="auto"/>
            <w:left w:val="none" w:sz="0" w:space="0" w:color="auto"/>
            <w:bottom w:val="none" w:sz="0" w:space="0" w:color="auto"/>
            <w:right w:val="none" w:sz="0" w:space="0" w:color="auto"/>
          </w:divBdr>
        </w:div>
      </w:divsChild>
    </w:div>
    <w:div w:id="1932658519">
      <w:bodyDiv w:val="1"/>
      <w:marLeft w:val="0"/>
      <w:marRight w:val="0"/>
      <w:marTop w:val="0"/>
      <w:marBottom w:val="0"/>
      <w:divBdr>
        <w:top w:val="none" w:sz="0" w:space="0" w:color="auto"/>
        <w:left w:val="none" w:sz="0" w:space="0" w:color="auto"/>
        <w:bottom w:val="none" w:sz="0" w:space="0" w:color="auto"/>
        <w:right w:val="none" w:sz="0" w:space="0" w:color="auto"/>
      </w:divBdr>
      <w:divsChild>
        <w:div w:id="1837498871">
          <w:marLeft w:val="274"/>
          <w:marRight w:val="0"/>
          <w:marTop w:val="0"/>
          <w:marBottom w:val="0"/>
          <w:divBdr>
            <w:top w:val="none" w:sz="0" w:space="0" w:color="auto"/>
            <w:left w:val="none" w:sz="0" w:space="0" w:color="auto"/>
            <w:bottom w:val="none" w:sz="0" w:space="0" w:color="auto"/>
            <w:right w:val="none" w:sz="0" w:space="0" w:color="auto"/>
          </w:divBdr>
        </w:div>
        <w:div w:id="2114396662">
          <w:marLeft w:val="274"/>
          <w:marRight w:val="0"/>
          <w:marTop w:val="0"/>
          <w:marBottom w:val="0"/>
          <w:divBdr>
            <w:top w:val="none" w:sz="0" w:space="0" w:color="auto"/>
            <w:left w:val="none" w:sz="0" w:space="0" w:color="auto"/>
            <w:bottom w:val="none" w:sz="0" w:space="0" w:color="auto"/>
            <w:right w:val="none" w:sz="0" w:space="0" w:color="auto"/>
          </w:divBdr>
        </w:div>
      </w:divsChild>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2690656">
      <w:bodyDiv w:val="1"/>
      <w:marLeft w:val="0"/>
      <w:marRight w:val="0"/>
      <w:marTop w:val="0"/>
      <w:marBottom w:val="0"/>
      <w:divBdr>
        <w:top w:val="none" w:sz="0" w:space="0" w:color="auto"/>
        <w:left w:val="none" w:sz="0" w:space="0" w:color="auto"/>
        <w:bottom w:val="none" w:sz="0" w:space="0" w:color="auto"/>
        <w:right w:val="none" w:sz="0" w:space="0" w:color="auto"/>
      </w:divBdr>
      <w:divsChild>
        <w:div w:id="5640803">
          <w:marLeft w:val="547"/>
          <w:marRight w:val="0"/>
          <w:marTop w:val="40"/>
          <w:marBottom w:val="80"/>
          <w:divBdr>
            <w:top w:val="none" w:sz="0" w:space="0" w:color="auto"/>
            <w:left w:val="none" w:sz="0" w:space="0" w:color="auto"/>
            <w:bottom w:val="none" w:sz="0" w:space="0" w:color="auto"/>
            <w:right w:val="none" w:sz="0" w:space="0" w:color="auto"/>
          </w:divBdr>
        </w:div>
        <w:div w:id="303126000">
          <w:marLeft w:val="547"/>
          <w:marRight w:val="0"/>
          <w:marTop w:val="40"/>
          <w:marBottom w:val="80"/>
          <w:divBdr>
            <w:top w:val="none" w:sz="0" w:space="0" w:color="auto"/>
            <w:left w:val="none" w:sz="0" w:space="0" w:color="auto"/>
            <w:bottom w:val="none" w:sz="0" w:space="0" w:color="auto"/>
            <w:right w:val="none" w:sz="0" w:space="0" w:color="auto"/>
          </w:divBdr>
        </w:div>
        <w:div w:id="665786353">
          <w:marLeft w:val="547"/>
          <w:marRight w:val="0"/>
          <w:marTop w:val="40"/>
          <w:marBottom w:val="80"/>
          <w:divBdr>
            <w:top w:val="none" w:sz="0" w:space="0" w:color="auto"/>
            <w:left w:val="none" w:sz="0" w:space="0" w:color="auto"/>
            <w:bottom w:val="none" w:sz="0" w:space="0" w:color="auto"/>
            <w:right w:val="none" w:sz="0" w:space="0" w:color="auto"/>
          </w:divBdr>
        </w:div>
        <w:div w:id="817577965">
          <w:marLeft w:val="547"/>
          <w:marRight w:val="0"/>
          <w:marTop w:val="40"/>
          <w:marBottom w:val="80"/>
          <w:divBdr>
            <w:top w:val="none" w:sz="0" w:space="0" w:color="auto"/>
            <w:left w:val="none" w:sz="0" w:space="0" w:color="auto"/>
            <w:bottom w:val="none" w:sz="0" w:space="0" w:color="auto"/>
            <w:right w:val="none" w:sz="0" w:space="0" w:color="auto"/>
          </w:divBdr>
        </w:div>
        <w:div w:id="939609939">
          <w:marLeft w:val="547"/>
          <w:marRight w:val="0"/>
          <w:marTop w:val="40"/>
          <w:marBottom w:val="80"/>
          <w:divBdr>
            <w:top w:val="none" w:sz="0" w:space="0" w:color="auto"/>
            <w:left w:val="none" w:sz="0" w:space="0" w:color="auto"/>
            <w:bottom w:val="none" w:sz="0" w:space="0" w:color="auto"/>
            <w:right w:val="none" w:sz="0" w:space="0" w:color="auto"/>
          </w:divBdr>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717746">
      <w:bodyDiv w:val="1"/>
      <w:marLeft w:val="0"/>
      <w:marRight w:val="0"/>
      <w:marTop w:val="0"/>
      <w:marBottom w:val="0"/>
      <w:divBdr>
        <w:top w:val="none" w:sz="0" w:space="0" w:color="auto"/>
        <w:left w:val="none" w:sz="0" w:space="0" w:color="auto"/>
        <w:bottom w:val="none" w:sz="0" w:space="0" w:color="auto"/>
        <w:right w:val="none" w:sz="0" w:space="0" w:color="auto"/>
      </w:divBdr>
    </w:div>
    <w:div w:id="2074111657">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88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hyperlink" Target="http://www.defence.gov.au/SPI/Industry/ExportStrategy" TargetMode="External"/><Relationship Id="rId39" Type="http://schemas.openxmlformats.org/officeDocument/2006/relationships/hyperlink" Target="https://www.business.gov.au/contact-us" TargetMode="External"/><Relationship Id="rId3" Type="http://schemas.openxmlformats.org/officeDocument/2006/relationships/customXml" Target="../customXml/item3.xml"/><Relationship Id="rId21" Type="http://schemas.openxmlformats.org/officeDocument/2006/relationships/hyperlink" Target="https://www.finance.gov.au/sites/default/files/commonwealth-grants-rules-and-guidelines-July2014.pdf"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business.gov.au/" TargetMode="External"/><Relationship Id="rId47" Type="http://schemas.openxmlformats.org/officeDocument/2006/relationships/hyperlink" Target="https://business.gov.au/" TargetMode="Externa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business.gov.au/grants-and-programs/defence-global-competitiveness-grants"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www.industry.gov.au/data-and-publications/privacy-policy" TargetMode="External"/><Relationship Id="rId46" Type="http://schemas.openxmlformats.org/officeDocument/2006/relationships/image" Target="media/image2.ti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fence.gov.au/sites/default/files/2020-08/defenceexportstrategy.pdf" TargetMode="External"/><Relationship Id="rId29" Type="http://schemas.openxmlformats.org/officeDocument/2006/relationships/hyperlink" Target="https://business.gov.au/grants-and-programs/defence-global-competitiveness-grants"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business.gov.au/grants-and-programs/defence-global-competitiveness-grants" TargetMode="External"/><Relationship Id="rId32" Type="http://schemas.openxmlformats.org/officeDocument/2006/relationships/hyperlink" Target="https://www.ato.gov.au/"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s://www.business.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www.business.gov.au/contact-us" TargetMode="External"/><Relationship Id="rId36" Type="http://schemas.openxmlformats.org/officeDocument/2006/relationships/hyperlink" Target="https://www.legislation.gov.au/Details/C2019C00057" TargetMode="External"/><Relationship Id="rId49"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business.gov.au/grants-and-programs/defence-global-competitiveness-grants"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nationalredress.gov.au" TargetMode="External"/><Relationship Id="rId27" Type="http://schemas.openxmlformats.org/officeDocument/2006/relationships/hyperlink" Target="https://portal.business.gov.au/" TargetMode="External"/><Relationship Id="rId30" Type="http://schemas.openxmlformats.org/officeDocument/2006/relationships/hyperlink" Target="http://www.grants.gov.au"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ombudsman.gov.au/" TargetMode="External"/><Relationship Id="rId48" Type="http://schemas.openxmlformats.org/officeDocument/2006/relationships/fontTable" Target="fontTable.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sites/default/files/commonwealth-grants-rules-and-guidelines.pdf"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617F93C1354592BE75494CA0D75DDE"/>
        <w:category>
          <w:name w:val="General"/>
          <w:gallery w:val="placeholder"/>
        </w:category>
        <w:types>
          <w:type w:val="bbPlcHdr"/>
        </w:types>
        <w:behaviors>
          <w:behavior w:val="content"/>
        </w:behaviors>
        <w:guid w:val="{947FC497-4AA8-4E39-9431-C6E9DE7C9D52}"/>
      </w:docPartPr>
      <w:docPartBody>
        <w:p w:rsidR="00424F66" w:rsidRDefault="006F1D58">
          <w:pPr>
            <w:pStyle w:val="88617F93C1354592BE75494CA0D75DDE"/>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20D0B"/>
    <w:rsid w:val="00025A69"/>
    <w:rsid w:val="00031241"/>
    <w:rsid w:val="00036CA1"/>
    <w:rsid w:val="00053D39"/>
    <w:rsid w:val="0007740B"/>
    <w:rsid w:val="000927B0"/>
    <w:rsid w:val="000A2499"/>
    <w:rsid w:val="000A35DD"/>
    <w:rsid w:val="000A36D8"/>
    <w:rsid w:val="000A6F5A"/>
    <w:rsid w:val="000A7DB6"/>
    <w:rsid w:val="000D4C95"/>
    <w:rsid w:val="000F772A"/>
    <w:rsid w:val="000F79D2"/>
    <w:rsid w:val="00102082"/>
    <w:rsid w:val="001034C6"/>
    <w:rsid w:val="0011541E"/>
    <w:rsid w:val="00122C5A"/>
    <w:rsid w:val="00131C76"/>
    <w:rsid w:val="00142CA2"/>
    <w:rsid w:val="0017077B"/>
    <w:rsid w:val="00174CF0"/>
    <w:rsid w:val="00186108"/>
    <w:rsid w:val="001A716A"/>
    <w:rsid w:val="001C0073"/>
    <w:rsid w:val="001D19C2"/>
    <w:rsid w:val="001D6595"/>
    <w:rsid w:val="00204D02"/>
    <w:rsid w:val="002266B1"/>
    <w:rsid w:val="00234032"/>
    <w:rsid w:val="00255B9E"/>
    <w:rsid w:val="00256378"/>
    <w:rsid w:val="00267D81"/>
    <w:rsid w:val="00283FA7"/>
    <w:rsid w:val="00283FD6"/>
    <w:rsid w:val="002B5359"/>
    <w:rsid w:val="002D31BB"/>
    <w:rsid w:val="002E0169"/>
    <w:rsid w:val="002F0AC0"/>
    <w:rsid w:val="003075AB"/>
    <w:rsid w:val="003128B1"/>
    <w:rsid w:val="00312E61"/>
    <w:rsid w:val="003270C3"/>
    <w:rsid w:val="00333E70"/>
    <w:rsid w:val="0033439E"/>
    <w:rsid w:val="00346697"/>
    <w:rsid w:val="003778F1"/>
    <w:rsid w:val="00395F4A"/>
    <w:rsid w:val="003969DB"/>
    <w:rsid w:val="003D103F"/>
    <w:rsid w:val="003D1F7D"/>
    <w:rsid w:val="003E650C"/>
    <w:rsid w:val="003F24AB"/>
    <w:rsid w:val="00402658"/>
    <w:rsid w:val="0041644E"/>
    <w:rsid w:val="00420B2B"/>
    <w:rsid w:val="00424F66"/>
    <w:rsid w:val="00432090"/>
    <w:rsid w:val="0045165D"/>
    <w:rsid w:val="004917E4"/>
    <w:rsid w:val="00491EAB"/>
    <w:rsid w:val="004C009D"/>
    <w:rsid w:val="004D7DD8"/>
    <w:rsid w:val="004E2075"/>
    <w:rsid w:val="004E7CAB"/>
    <w:rsid w:val="004F4F92"/>
    <w:rsid w:val="004F666E"/>
    <w:rsid w:val="00507096"/>
    <w:rsid w:val="00520CEB"/>
    <w:rsid w:val="00522687"/>
    <w:rsid w:val="00533CA6"/>
    <w:rsid w:val="00553CDE"/>
    <w:rsid w:val="0056781E"/>
    <w:rsid w:val="00573B84"/>
    <w:rsid w:val="00591226"/>
    <w:rsid w:val="005961FE"/>
    <w:rsid w:val="005A07E5"/>
    <w:rsid w:val="005A7688"/>
    <w:rsid w:val="005A7C1E"/>
    <w:rsid w:val="005D05B6"/>
    <w:rsid w:val="005E2D54"/>
    <w:rsid w:val="005F2C75"/>
    <w:rsid w:val="00617C4F"/>
    <w:rsid w:val="00626C0A"/>
    <w:rsid w:val="00632E6D"/>
    <w:rsid w:val="00633E9E"/>
    <w:rsid w:val="00642D3B"/>
    <w:rsid w:val="00652D58"/>
    <w:rsid w:val="00695C4F"/>
    <w:rsid w:val="006C6952"/>
    <w:rsid w:val="006F1D58"/>
    <w:rsid w:val="0070249A"/>
    <w:rsid w:val="00713A8F"/>
    <w:rsid w:val="00745610"/>
    <w:rsid w:val="00767E76"/>
    <w:rsid w:val="007B1E32"/>
    <w:rsid w:val="007C25F2"/>
    <w:rsid w:val="007E1D73"/>
    <w:rsid w:val="007E1FB5"/>
    <w:rsid w:val="007F7244"/>
    <w:rsid w:val="008125DB"/>
    <w:rsid w:val="008B5A41"/>
    <w:rsid w:val="008D32AC"/>
    <w:rsid w:val="00901F89"/>
    <w:rsid w:val="00926C29"/>
    <w:rsid w:val="00940252"/>
    <w:rsid w:val="00955C19"/>
    <w:rsid w:val="00973CC8"/>
    <w:rsid w:val="0098301B"/>
    <w:rsid w:val="00990F23"/>
    <w:rsid w:val="00994045"/>
    <w:rsid w:val="009D37A0"/>
    <w:rsid w:val="00A12344"/>
    <w:rsid w:val="00A1591D"/>
    <w:rsid w:val="00A17C8D"/>
    <w:rsid w:val="00A208C2"/>
    <w:rsid w:val="00A253AB"/>
    <w:rsid w:val="00A462C4"/>
    <w:rsid w:val="00A52D16"/>
    <w:rsid w:val="00A814F2"/>
    <w:rsid w:val="00A82A0F"/>
    <w:rsid w:val="00A8492E"/>
    <w:rsid w:val="00AD1382"/>
    <w:rsid w:val="00AD5C46"/>
    <w:rsid w:val="00AD604E"/>
    <w:rsid w:val="00AF29F7"/>
    <w:rsid w:val="00AF62FF"/>
    <w:rsid w:val="00AF7A36"/>
    <w:rsid w:val="00B038A6"/>
    <w:rsid w:val="00B75A32"/>
    <w:rsid w:val="00B821C1"/>
    <w:rsid w:val="00B93554"/>
    <w:rsid w:val="00BF0741"/>
    <w:rsid w:val="00BF10FB"/>
    <w:rsid w:val="00C214D0"/>
    <w:rsid w:val="00C24B73"/>
    <w:rsid w:val="00C262DE"/>
    <w:rsid w:val="00C2738A"/>
    <w:rsid w:val="00C3684D"/>
    <w:rsid w:val="00C63EE7"/>
    <w:rsid w:val="00C6409C"/>
    <w:rsid w:val="00C82916"/>
    <w:rsid w:val="00C85EC8"/>
    <w:rsid w:val="00C8774C"/>
    <w:rsid w:val="00C93610"/>
    <w:rsid w:val="00CA2D39"/>
    <w:rsid w:val="00CD3E5F"/>
    <w:rsid w:val="00CE2EBB"/>
    <w:rsid w:val="00CF3EAA"/>
    <w:rsid w:val="00CF7F43"/>
    <w:rsid w:val="00D3126F"/>
    <w:rsid w:val="00D65CFD"/>
    <w:rsid w:val="00D66067"/>
    <w:rsid w:val="00D96834"/>
    <w:rsid w:val="00DA47B3"/>
    <w:rsid w:val="00DD7371"/>
    <w:rsid w:val="00DF3458"/>
    <w:rsid w:val="00E10DC5"/>
    <w:rsid w:val="00E24775"/>
    <w:rsid w:val="00E74077"/>
    <w:rsid w:val="00E75E70"/>
    <w:rsid w:val="00E937F8"/>
    <w:rsid w:val="00EA21C3"/>
    <w:rsid w:val="00ED004A"/>
    <w:rsid w:val="00ED3CA3"/>
    <w:rsid w:val="00F04DC4"/>
    <w:rsid w:val="00F11230"/>
    <w:rsid w:val="00F504ED"/>
    <w:rsid w:val="00F54F37"/>
    <w:rsid w:val="00F61959"/>
    <w:rsid w:val="00F721F1"/>
    <w:rsid w:val="00FC19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 w:type="paragraph" w:customStyle="1" w:styleId="88617F93C1354592BE75494CA0D75DDE">
    <w:name w:val="88617F93C1354592BE75494CA0D75DDE"/>
    <w:pPr>
      <w:spacing w:after="160" w:line="259" w:lineRule="auto"/>
    </w:pPr>
  </w:style>
  <w:style w:type="paragraph" w:customStyle="1" w:styleId="10843D3BDC9044E5828F5F418CE0C8C4">
    <w:name w:val="10843D3BDC9044E5828F5F418CE0C8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143ee90fe291000e1523d4b88939368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3b4cae7a49fa230da881ba010cf4b1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96</Value>
      <Value>214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71FD-4714-4653-A989-E64C95392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a251b7e-61e4-4816-a71f-b295a9ad20fb"/>
    <ds:schemaRef ds:uri="http://schemas.microsoft.com/sharepoint/v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7.xml><?xml version="1.0" encoding="utf-8"?>
<ds:datastoreItem xmlns:ds="http://schemas.openxmlformats.org/officeDocument/2006/customXml" ds:itemID="{D7CFB563-8EBF-4B6B-9BC6-6C85D0BE96B8}">
  <ds:schemaRefs>
    <ds:schemaRef ds:uri="http://schemas.microsoft.com/sharepoint/events"/>
  </ds:schemaRefs>
</ds:datastoreItem>
</file>

<file path=customXml/itemProps8.xml><?xml version="1.0" encoding="utf-8"?>
<ds:datastoreItem xmlns:ds="http://schemas.openxmlformats.org/officeDocument/2006/customXml" ds:itemID="{7035C0F2-BBE5-4B24-8F87-CCEC5DF5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8545</Words>
  <Characters>49623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Defence Global Competitiveness Grants</vt:lpstr>
    </vt:vector>
  </TitlesOfParts>
  <Company>Industry</Company>
  <LinksUpToDate>false</LinksUpToDate>
  <CharactersWithSpaces>58052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Global Competitiveness Grants</dc:title>
  <dc:subject/>
  <dc:creator/>
  <cp:keywords/>
  <dc:description/>
  <cp:lastModifiedBy>Cooper, Colin</cp:lastModifiedBy>
  <cp:revision>9</cp:revision>
  <cp:lastPrinted>2022-06-29T06:23:00Z</cp:lastPrinted>
  <dcterms:created xsi:type="dcterms:W3CDTF">2022-06-29T06:00:00Z</dcterms:created>
  <dcterms:modified xsi:type="dcterms:W3CDTF">2022-06-29T06:25:00Z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IconOverlay">
    <vt:lpwstr/>
  </property>
</Properties>
</file>