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21318" w14:textId="77777777" w:rsidR="00925168" w:rsidRDefault="00A07BD8" w:rsidP="00D818E9">
      <w:pPr>
        <w:pStyle w:val="Heading1"/>
        <w:spacing w:before="0"/>
        <w:rPr>
          <w:sz w:val="64"/>
          <w:szCs w:val="64"/>
        </w:rPr>
      </w:pPr>
      <w:r w:rsidRPr="00D818E9">
        <w:rPr>
          <w:sz w:val="64"/>
          <w:szCs w:val="64"/>
        </w:rPr>
        <w:t xml:space="preserve">Defence Industry </w:t>
      </w:r>
    </w:p>
    <w:p w14:paraId="55D0EC3F" w14:textId="0CA61B63" w:rsidR="00AA7A87" w:rsidRPr="00D818E9" w:rsidRDefault="00A07BD8" w:rsidP="00D818E9">
      <w:pPr>
        <w:pStyle w:val="Heading1"/>
        <w:spacing w:before="0"/>
        <w:rPr>
          <w:sz w:val="64"/>
          <w:szCs w:val="64"/>
        </w:rPr>
      </w:pPr>
      <w:r w:rsidRPr="00D818E9">
        <w:rPr>
          <w:sz w:val="64"/>
          <w:szCs w:val="64"/>
        </w:rPr>
        <w:t>Development Grants Program</w:t>
      </w:r>
      <w:r w:rsidR="00DB56CA" w:rsidRPr="00D818E9">
        <w:rPr>
          <w:sz w:val="64"/>
          <w:szCs w:val="64"/>
        </w:rPr>
        <w:t xml:space="preserve"> - </w:t>
      </w:r>
      <w:r w:rsidR="004A4170" w:rsidRPr="00D818E9">
        <w:rPr>
          <w:sz w:val="64"/>
          <w:szCs w:val="64"/>
        </w:rPr>
        <w:t xml:space="preserve">Quality &amp; </w:t>
      </w:r>
      <w:r w:rsidRPr="00D818E9">
        <w:rPr>
          <w:sz w:val="64"/>
          <w:szCs w:val="64"/>
        </w:rPr>
        <w:t>S</w:t>
      </w:r>
      <w:r w:rsidR="009C5104" w:rsidRPr="00D818E9">
        <w:rPr>
          <w:sz w:val="64"/>
          <w:szCs w:val="64"/>
        </w:rPr>
        <w:t>ecurity</w:t>
      </w:r>
      <w:r w:rsidRPr="00D818E9">
        <w:rPr>
          <w:sz w:val="64"/>
          <w:szCs w:val="64"/>
        </w:rPr>
        <w:t xml:space="preserve"> Stream </w:t>
      </w:r>
    </w:p>
    <w:tbl>
      <w:tblPr>
        <w:tblStyle w:val="PlainTable1"/>
        <w:tblW w:w="8789" w:type="dxa"/>
        <w:tblBorders>
          <w:top w:val="single" w:sz="2" w:space="0" w:color="808080" w:themeColor="background1" w:themeShade="80"/>
          <w:bottom w:val="single" w:sz="2" w:space="0" w:color="808080" w:themeColor="background1" w:themeShade="80"/>
          <w:insideH w:val="single" w:sz="2" w:space="0" w:color="808080" w:themeColor="background1" w:themeShade="80"/>
        </w:tblBorders>
        <w:tblLook w:val="04A0" w:firstRow="1" w:lastRow="0" w:firstColumn="1" w:lastColumn="0" w:noHBand="0" w:noVBand="1"/>
        <w:tblDescription w:val="This table is for formatting purposes only. There is no header row. "/>
      </w:tblPr>
      <w:tblGrid>
        <w:gridCol w:w="2852"/>
        <w:gridCol w:w="5937"/>
      </w:tblGrid>
      <w:tr w:rsidR="00AA7A87" w:rsidRPr="007040EB" w14:paraId="14D4CE7A" w14:textId="77777777" w:rsidTr="4936F1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2" w:type="dxa"/>
          </w:tcPr>
          <w:p w14:paraId="4B040706" w14:textId="77777777" w:rsidR="00AA7A87" w:rsidRPr="0004098F" w:rsidRDefault="00AA7A87" w:rsidP="00FB2CBF">
            <w:pPr>
              <w:rPr>
                <w:color w:val="264F90"/>
              </w:rPr>
            </w:pPr>
            <w:r w:rsidRPr="0004098F">
              <w:rPr>
                <w:color w:val="264F90"/>
              </w:rPr>
              <w:t>Opening date:</w:t>
            </w:r>
          </w:p>
        </w:tc>
        <w:tc>
          <w:tcPr>
            <w:tcW w:w="5937" w:type="dxa"/>
          </w:tcPr>
          <w:p w14:paraId="748E5EB9" w14:textId="5664B23D" w:rsidR="00AA7A87" w:rsidRPr="00F65C53" w:rsidRDefault="009578DE" w:rsidP="00FB2CBF">
            <w:pPr>
              <w:cnfStyle w:val="100000000000" w:firstRow="1" w:lastRow="0" w:firstColumn="0" w:lastColumn="0" w:oddVBand="0" w:evenVBand="0" w:oddHBand="0" w:evenHBand="0" w:firstRowFirstColumn="0" w:firstRowLastColumn="0" w:lastRowFirstColumn="0" w:lastRowLastColumn="0"/>
              <w:rPr>
                <w:b w:val="0"/>
              </w:rPr>
            </w:pPr>
            <w:r>
              <w:t>18 June 2024</w:t>
            </w:r>
          </w:p>
        </w:tc>
      </w:tr>
      <w:tr w:rsidR="00AA7A87" w:rsidRPr="007040EB" w14:paraId="21523CB8" w14:textId="77777777" w:rsidTr="4936F18F">
        <w:tc>
          <w:tcPr>
            <w:cnfStyle w:val="001000000000" w:firstRow="0" w:lastRow="0" w:firstColumn="1" w:lastColumn="0" w:oddVBand="0" w:evenVBand="0" w:oddHBand="0" w:evenHBand="0" w:firstRowFirstColumn="0" w:firstRowLastColumn="0" w:lastRowFirstColumn="0" w:lastRowLastColumn="0"/>
            <w:tcW w:w="2852" w:type="dxa"/>
            <w:shd w:val="clear" w:color="auto" w:fill="auto"/>
          </w:tcPr>
          <w:p w14:paraId="4301EE1E" w14:textId="77777777" w:rsidR="00AA7A87" w:rsidRPr="0004098F" w:rsidRDefault="00AA7A87" w:rsidP="00FB2CBF">
            <w:pPr>
              <w:rPr>
                <w:color w:val="264F90"/>
              </w:rPr>
            </w:pPr>
            <w:r w:rsidRPr="0004098F">
              <w:rPr>
                <w:color w:val="264F90"/>
              </w:rPr>
              <w:t>Closing date and time:</w:t>
            </w:r>
          </w:p>
        </w:tc>
        <w:tc>
          <w:tcPr>
            <w:tcW w:w="5937" w:type="dxa"/>
            <w:shd w:val="clear" w:color="auto" w:fill="auto"/>
          </w:tcPr>
          <w:p w14:paraId="289E30AF" w14:textId="385B1000" w:rsidR="00AA7A87" w:rsidRDefault="009578DE" w:rsidP="00F87B20">
            <w:pPr>
              <w:cnfStyle w:val="000000000000" w:firstRow="0" w:lastRow="0" w:firstColumn="0" w:lastColumn="0" w:oddVBand="0" w:evenVBand="0" w:oddHBand="0" w:evenHBand="0" w:firstRowFirstColumn="0" w:firstRowLastColumn="0" w:lastRowFirstColumn="0" w:lastRowLastColumn="0"/>
            </w:pPr>
            <w:r>
              <w:t>5pm</w:t>
            </w:r>
            <w:r w:rsidR="00AA7A87">
              <w:t xml:space="preserve"> </w:t>
            </w:r>
            <w:r w:rsidR="00F87B20">
              <w:t>Australian Eastern Standard Time</w:t>
            </w:r>
            <w:r w:rsidR="00AA7A87" w:rsidRPr="00F65C53">
              <w:t xml:space="preserve"> on </w:t>
            </w:r>
            <w:r>
              <w:t xml:space="preserve">30 </w:t>
            </w:r>
            <w:r w:rsidR="00F70922">
              <w:t xml:space="preserve">June </w:t>
            </w:r>
            <w:r w:rsidR="001B32BE">
              <w:t>2030</w:t>
            </w:r>
          </w:p>
          <w:p w14:paraId="3C18DFE6" w14:textId="42CF399E" w:rsidR="005E49EA" w:rsidRPr="00F65C53" w:rsidRDefault="005E49EA" w:rsidP="00F87B20">
            <w:pPr>
              <w:cnfStyle w:val="000000000000" w:firstRow="0" w:lastRow="0" w:firstColumn="0" w:lastColumn="0" w:oddVBand="0" w:evenVBand="0" w:oddHBand="0" w:evenHBand="0" w:firstRowFirstColumn="0" w:firstRowLastColumn="0" w:lastRowFirstColumn="0" w:lastRowLastColumn="0"/>
            </w:pPr>
            <w:r>
              <w:t>Please take account of time zone differences when submitting your application.</w:t>
            </w:r>
          </w:p>
        </w:tc>
      </w:tr>
      <w:tr w:rsidR="00AA7A87" w:rsidRPr="007040EB" w14:paraId="07C3C994" w14:textId="77777777" w:rsidTr="4936F18F">
        <w:tc>
          <w:tcPr>
            <w:cnfStyle w:val="001000000000" w:firstRow="0" w:lastRow="0" w:firstColumn="1" w:lastColumn="0" w:oddVBand="0" w:evenVBand="0" w:oddHBand="0" w:evenHBand="0" w:firstRowFirstColumn="0" w:firstRowLastColumn="0" w:lastRowFirstColumn="0" w:lastRowLastColumn="0"/>
            <w:tcW w:w="2852" w:type="dxa"/>
          </w:tcPr>
          <w:p w14:paraId="6AF0213A" w14:textId="77777777" w:rsidR="00AA7A87" w:rsidRPr="0004098F" w:rsidRDefault="00AA7A87" w:rsidP="00FB2CBF">
            <w:pPr>
              <w:rPr>
                <w:color w:val="264F90"/>
              </w:rPr>
            </w:pPr>
            <w:r w:rsidRPr="0004098F">
              <w:rPr>
                <w:color w:val="264F90"/>
              </w:rPr>
              <w:t>Commonwealth policy entity:</w:t>
            </w:r>
          </w:p>
        </w:tc>
        <w:tc>
          <w:tcPr>
            <w:tcW w:w="5937" w:type="dxa"/>
          </w:tcPr>
          <w:p w14:paraId="1937ABBA" w14:textId="590BAB99" w:rsidR="00AA7A87" w:rsidRPr="00F65C53" w:rsidRDefault="00A07BD8" w:rsidP="00FB2CBF">
            <w:pPr>
              <w:cnfStyle w:val="000000000000" w:firstRow="0" w:lastRow="0" w:firstColumn="0" w:lastColumn="0" w:oddVBand="0" w:evenVBand="0" w:oddHBand="0" w:evenHBand="0" w:firstRowFirstColumn="0" w:firstRowLastColumn="0" w:lastRowFirstColumn="0" w:lastRowLastColumn="0"/>
            </w:pPr>
            <w:r w:rsidRPr="00A07BD8">
              <w:t>Department of Defence</w:t>
            </w:r>
            <w:r w:rsidR="0015416B">
              <w:t xml:space="preserve"> (Defence)</w:t>
            </w:r>
          </w:p>
        </w:tc>
      </w:tr>
      <w:tr w:rsidR="00AA7A87" w:rsidRPr="007040EB" w14:paraId="79952C1E" w14:textId="77777777" w:rsidTr="4936F18F">
        <w:tc>
          <w:tcPr>
            <w:cnfStyle w:val="001000000000" w:firstRow="0" w:lastRow="0" w:firstColumn="1" w:lastColumn="0" w:oddVBand="0" w:evenVBand="0" w:oddHBand="0" w:evenHBand="0" w:firstRowFirstColumn="0" w:firstRowLastColumn="0" w:lastRowFirstColumn="0" w:lastRowLastColumn="0"/>
            <w:tcW w:w="2852" w:type="dxa"/>
            <w:shd w:val="clear" w:color="auto" w:fill="auto"/>
          </w:tcPr>
          <w:p w14:paraId="3C86883B" w14:textId="2826BB61" w:rsidR="00AA7A87" w:rsidRPr="0004098F" w:rsidRDefault="00AA7A87" w:rsidP="005F2A4B">
            <w:pPr>
              <w:rPr>
                <w:color w:val="264F90"/>
              </w:rPr>
            </w:pPr>
            <w:r>
              <w:rPr>
                <w:color w:val="264F90"/>
              </w:rPr>
              <w:t>Administering e</w:t>
            </w:r>
            <w:r w:rsidRPr="0004098F">
              <w:rPr>
                <w:color w:val="264F90"/>
              </w:rPr>
              <w:t>ntit</w:t>
            </w:r>
            <w:r>
              <w:rPr>
                <w:color w:val="264F90"/>
              </w:rPr>
              <w:t>y</w:t>
            </w:r>
            <w:r w:rsidR="002007FC">
              <w:rPr>
                <w:color w:val="264F90"/>
              </w:rPr>
              <w:t>:</w:t>
            </w:r>
          </w:p>
        </w:tc>
        <w:tc>
          <w:tcPr>
            <w:tcW w:w="5937" w:type="dxa"/>
            <w:shd w:val="clear" w:color="auto" w:fill="auto"/>
          </w:tcPr>
          <w:p w14:paraId="102514A1" w14:textId="5AD594DE" w:rsidR="00AA7A87" w:rsidRPr="00F65C53" w:rsidRDefault="005F2A4B" w:rsidP="001C1EA8">
            <w:pPr>
              <w:cnfStyle w:val="000000000000" w:firstRow="0" w:lastRow="0" w:firstColumn="0" w:lastColumn="0" w:oddVBand="0" w:evenVBand="0" w:oddHBand="0" w:evenHBand="0" w:firstRowFirstColumn="0" w:firstRowLastColumn="0" w:lastRowFirstColumn="0" w:lastRowLastColumn="0"/>
            </w:pPr>
            <w:r>
              <w:t>Department of Industry, Science</w:t>
            </w:r>
            <w:r w:rsidR="001C1EA8">
              <w:t xml:space="preserve"> </w:t>
            </w:r>
            <w:r w:rsidR="0044516B">
              <w:t xml:space="preserve">and </w:t>
            </w:r>
            <w:r w:rsidR="00CB1500">
              <w:t>Resources</w:t>
            </w:r>
            <w:r w:rsidR="001C1EA8">
              <w:t xml:space="preserve"> (DIS</w:t>
            </w:r>
            <w:r w:rsidR="00B2612E">
              <w:t>R)</w:t>
            </w:r>
          </w:p>
        </w:tc>
      </w:tr>
      <w:tr w:rsidR="00AA7A87" w:rsidRPr="007040EB" w14:paraId="675CD872" w14:textId="77777777" w:rsidTr="4936F18F">
        <w:tc>
          <w:tcPr>
            <w:cnfStyle w:val="001000000000" w:firstRow="0" w:lastRow="0" w:firstColumn="1" w:lastColumn="0" w:oddVBand="0" w:evenVBand="0" w:oddHBand="0" w:evenHBand="0" w:firstRowFirstColumn="0" w:firstRowLastColumn="0" w:lastRowFirstColumn="0" w:lastRowLastColumn="0"/>
            <w:tcW w:w="2852" w:type="dxa"/>
          </w:tcPr>
          <w:p w14:paraId="6ACA6D9D" w14:textId="77777777" w:rsidR="00AA7A87" w:rsidRPr="0004098F" w:rsidRDefault="00AA7A87" w:rsidP="00FB2CBF">
            <w:pPr>
              <w:rPr>
                <w:color w:val="264F90"/>
              </w:rPr>
            </w:pPr>
            <w:r w:rsidRPr="0004098F">
              <w:rPr>
                <w:color w:val="264F90"/>
              </w:rPr>
              <w:t>Enquiries:</w:t>
            </w:r>
          </w:p>
        </w:tc>
        <w:tc>
          <w:tcPr>
            <w:tcW w:w="5937" w:type="dxa"/>
          </w:tcPr>
          <w:p w14:paraId="7C97D1E9" w14:textId="17777294" w:rsidR="00AA7A87" w:rsidRPr="00F65C53" w:rsidRDefault="00AA7A87" w:rsidP="00FB2CBF">
            <w:pPr>
              <w:cnfStyle w:val="000000000000" w:firstRow="0" w:lastRow="0" w:firstColumn="0" w:lastColumn="0" w:oddVBand="0" w:evenVBand="0" w:oddHBand="0" w:evenHBand="0" w:firstRowFirstColumn="0" w:firstRowLastColumn="0" w:lastRowFirstColumn="0" w:lastRowLastColumn="0"/>
            </w:pPr>
            <w:r w:rsidRPr="00F65C53">
              <w:t>If you have any questions, contact</w:t>
            </w:r>
            <w:r w:rsidR="00201ACE">
              <w:t xml:space="preserve"> us </w:t>
            </w:r>
            <w:r w:rsidR="00030E0C" w:rsidRPr="005A61FE">
              <w:t>on 13 28 46</w:t>
            </w:r>
            <w:r w:rsidR="003E2C3B">
              <w:t>.</w:t>
            </w:r>
          </w:p>
        </w:tc>
      </w:tr>
      <w:tr w:rsidR="00AA7A87" w:rsidRPr="007040EB" w14:paraId="0022E681" w14:textId="77777777" w:rsidTr="4936F18F">
        <w:tc>
          <w:tcPr>
            <w:cnfStyle w:val="001000000000" w:firstRow="0" w:lastRow="0" w:firstColumn="1" w:lastColumn="0" w:oddVBand="0" w:evenVBand="0" w:oddHBand="0" w:evenHBand="0" w:firstRowFirstColumn="0" w:firstRowLastColumn="0" w:lastRowFirstColumn="0" w:lastRowLastColumn="0"/>
            <w:tcW w:w="2852" w:type="dxa"/>
            <w:shd w:val="clear" w:color="auto" w:fill="auto"/>
          </w:tcPr>
          <w:p w14:paraId="6FE8708B" w14:textId="77777777" w:rsidR="00AA7A87" w:rsidRPr="0004098F" w:rsidRDefault="00AA7A87" w:rsidP="00FB2CBF">
            <w:pPr>
              <w:rPr>
                <w:color w:val="264F90"/>
              </w:rPr>
            </w:pPr>
            <w:r w:rsidRPr="0004098F">
              <w:rPr>
                <w:color w:val="264F90"/>
              </w:rPr>
              <w:t>Date guidelines released:</w:t>
            </w:r>
          </w:p>
        </w:tc>
        <w:tc>
          <w:tcPr>
            <w:tcW w:w="5937" w:type="dxa"/>
            <w:shd w:val="clear" w:color="auto" w:fill="auto"/>
          </w:tcPr>
          <w:p w14:paraId="5245FDFB" w14:textId="77777777" w:rsidR="00AA7A87" w:rsidRDefault="0075207F" w:rsidP="00FB2CBF">
            <w:pPr>
              <w:cnfStyle w:val="000000000000" w:firstRow="0" w:lastRow="0" w:firstColumn="0" w:lastColumn="0" w:oddVBand="0" w:evenVBand="0" w:oddHBand="0" w:evenHBand="0" w:firstRowFirstColumn="0" w:firstRowLastColumn="0" w:lastRowFirstColumn="0" w:lastRowLastColumn="0"/>
            </w:pPr>
            <w:r>
              <w:t>12</w:t>
            </w:r>
            <w:r w:rsidR="00AA7A87">
              <w:t xml:space="preserve"> </w:t>
            </w:r>
            <w:r w:rsidR="009578DE">
              <w:t>June 2024</w:t>
            </w:r>
          </w:p>
          <w:p w14:paraId="3AA3B4E1" w14:textId="77777777" w:rsidR="00D64091" w:rsidRDefault="00C71CEF" w:rsidP="00FB2CBF">
            <w:pPr>
              <w:cnfStyle w:val="000000000000" w:firstRow="0" w:lastRow="0" w:firstColumn="0" w:lastColumn="0" w:oddVBand="0" w:evenVBand="0" w:oddHBand="0" w:evenHBand="0" w:firstRowFirstColumn="0" w:firstRowLastColumn="0" w:lastRowFirstColumn="0" w:lastRowLastColumn="0"/>
            </w:pPr>
            <w:r>
              <w:t>10</w:t>
            </w:r>
            <w:r w:rsidR="00D64091">
              <w:t xml:space="preserve"> July 2024 (</w:t>
            </w:r>
            <w:r w:rsidR="00B07AF1">
              <w:t xml:space="preserve">clarification regarding </w:t>
            </w:r>
            <w:r w:rsidR="00D64091">
              <w:t>Letter of Support)</w:t>
            </w:r>
          </w:p>
          <w:p w14:paraId="25ACA0B2" w14:textId="77777777" w:rsidR="00EC0B63" w:rsidRDefault="00A70242" w:rsidP="00FB2CBF">
            <w:pPr>
              <w:cnfStyle w:val="000000000000" w:firstRow="0" w:lastRow="0" w:firstColumn="0" w:lastColumn="0" w:oddVBand="0" w:evenVBand="0" w:oddHBand="0" w:evenHBand="0" w:firstRowFirstColumn="0" w:firstRowLastColumn="0" w:lastRowFirstColumn="0" w:lastRowLastColumn="0"/>
            </w:pPr>
            <w:r>
              <w:t>2</w:t>
            </w:r>
            <w:r w:rsidR="0082693C">
              <w:t>8</w:t>
            </w:r>
            <w:r>
              <w:t xml:space="preserve"> February 2025</w:t>
            </w:r>
            <w:r w:rsidR="005F4F2C" w:rsidRPr="006A22CF">
              <w:t xml:space="preserve"> (addition of NPS funding)</w:t>
            </w:r>
          </w:p>
          <w:p w14:paraId="6E2EDF08" w14:textId="77777777" w:rsidR="00EC0B63" w:rsidRDefault="00316977" w:rsidP="00BA43F6">
            <w:pPr>
              <w:cnfStyle w:val="000000000000" w:firstRow="0" w:lastRow="0" w:firstColumn="0" w:lastColumn="0" w:oddVBand="0" w:evenVBand="0" w:oddHBand="0" w:evenHBand="0" w:firstRowFirstColumn="0" w:firstRowLastColumn="0" w:lastRowFirstColumn="0" w:lastRowLastColumn="0"/>
            </w:pPr>
            <w:r>
              <w:t>2 February</w:t>
            </w:r>
            <w:r w:rsidR="00EC0B63">
              <w:t xml:space="preserve"> 2026 (</w:t>
            </w:r>
            <w:r w:rsidR="009C39F0">
              <w:t xml:space="preserve">amended </w:t>
            </w:r>
            <w:r w:rsidR="00EC0B63">
              <w:t>agency roles</w:t>
            </w:r>
            <w:r w:rsidR="00BA43F6">
              <w:t xml:space="preserve">, </w:t>
            </w:r>
            <w:r w:rsidR="009C39F0">
              <w:t>assessment process and</w:t>
            </w:r>
            <w:r w:rsidR="002901B1">
              <w:t xml:space="preserve"> </w:t>
            </w:r>
            <w:r w:rsidR="00BA43F6">
              <w:t>exten</w:t>
            </w:r>
            <w:r w:rsidR="002901B1">
              <w:t>sion of</w:t>
            </w:r>
            <w:r w:rsidR="00BA43F6">
              <w:t xml:space="preserve"> NPS funding</w:t>
            </w:r>
            <w:r w:rsidR="00EC0B63">
              <w:t>)</w:t>
            </w:r>
          </w:p>
          <w:p w14:paraId="43326A40" w14:textId="5EEDEBCF" w:rsidR="001B32BE" w:rsidRPr="0075207F" w:rsidRDefault="00711E5B" w:rsidP="00BA43F6">
            <w:pPr>
              <w:cnfStyle w:val="000000000000" w:firstRow="0" w:lastRow="0" w:firstColumn="0" w:lastColumn="0" w:oddVBand="0" w:evenVBand="0" w:oddHBand="0" w:evenHBand="0" w:firstRowFirstColumn="0" w:firstRowLastColumn="0" w:lastRowFirstColumn="0" w:lastRowLastColumn="0"/>
            </w:pPr>
            <w:r>
              <w:t>3</w:t>
            </w:r>
            <w:r w:rsidR="001B32BE">
              <w:t xml:space="preserve"> November 2026 (program extension, updated priorities)</w:t>
            </w:r>
          </w:p>
        </w:tc>
      </w:tr>
      <w:tr w:rsidR="00AA7A87" w14:paraId="6AA65F5E" w14:textId="77777777" w:rsidTr="4936F18F">
        <w:tc>
          <w:tcPr>
            <w:cnfStyle w:val="001000000000" w:firstRow="0" w:lastRow="0" w:firstColumn="1" w:lastColumn="0" w:oddVBand="0" w:evenVBand="0" w:oddHBand="0" w:evenHBand="0" w:firstRowFirstColumn="0" w:firstRowLastColumn="0" w:lastRowFirstColumn="0" w:lastRowLastColumn="0"/>
            <w:tcW w:w="2852" w:type="dxa"/>
          </w:tcPr>
          <w:p w14:paraId="55F1A0C1" w14:textId="77777777" w:rsidR="00AA7A87" w:rsidRPr="0004098F" w:rsidRDefault="00AA7A87" w:rsidP="00FB2CBF">
            <w:pPr>
              <w:rPr>
                <w:color w:val="264F90"/>
              </w:rPr>
            </w:pPr>
            <w:r w:rsidRPr="0004098F">
              <w:rPr>
                <w:color w:val="264F90"/>
              </w:rPr>
              <w:t>Type of grant opportunity:</w:t>
            </w:r>
          </w:p>
        </w:tc>
        <w:tc>
          <w:tcPr>
            <w:tcW w:w="5937" w:type="dxa"/>
          </w:tcPr>
          <w:p w14:paraId="31B0E74E" w14:textId="7FD0353E" w:rsidR="00AA7A87" w:rsidRPr="00F65C53" w:rsidRDefault="00AA7A87" w:rsidP="00646827">
            <w:pPr>
              <w:cnfStyle w:val="000000000000" w:firstRow="0" w:lastRow="0" w:firstColumn="0" w:lastColumn="0" w:oddVBand="0" w:evenVBand="0" w:oddHBand="0" w:evenHBand="0" w:firstRowFirstColumn="0" w:firstRowLastColumn="0" w:lastRowFirstColumn="0" w:lastRowLastColumn="0"/>
            </w:pPr>
            <w:r w:rsidRPr="00F65C53">
              <w:t>Open competitive</w:t>
            </w:r>
          </w:p>
        </w:tc>
      </w:tr>
    </w:tbl>
    <w:p w14:paraId="25F651C7" w14:textId="629F9DCC" w:rsidR="003871B6" w:rsidRDefault="003871B6" w:rsidP="00077C3D">
      <w:pPr>
        <w:sectPr w:rsidR="003871B6" w:rsidSect="002007FC">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418" w:right="1418" w:bottom="1418" w:left="1701" w:header="709" w:footer="709" w:gutter="0"/>
          <w:cols w:space="708"/>
          <w:titlePg/>
          <w:docGrid w:linePitch="360"/>
        </w:sectPr>
      </w:pPr>
    </w:p>
    <w:p w14:paraId="25F651C9" w14:textId="7A82AA06" w:rsidR="00227D98" w:rsidRPr="00704848" w:rsidRDefault="00E31F9B" w:rsidP="00075D37">
      <w:pPr>
        <w:pStyle w:val="TOCHeading"/>
      </w:pPr>
      <w:bookmarkStart w:id="0" w:name="_Toc164844258"/>
      <w:bookmarkStart w:id="1" w:name="_Toc383003250"/>
      <w:bookmarkStart w:id="2" w:name="_Toc164844257"/>
      <w:r w:rsidRPr="00007E4B">
        <w:lastRenderedPageBreak/>
        <w:t>Contents</w:t>
      </w:r>
      <w:bookmarkEnd w:id="0"/>
      <w:bookmarkEnd w:id="1"/>
    </w:p>
    <w:p w14:paraId="620E2DD9" w14:textId="18785F51" w:rsidR="00B04DC9" w:rsidRDefault="004A238A">
      <w:pPr>
        <w:pStyle w:val="TOC2"/>
        <w:rPr>
          <w:rFonts w:asciiTheme="minorHAnsi" w:eastAsiaTheme="minorEastAsia" w:hAnsiTheme="minorHAnsi"/>
          <w:b w:val="0"/>
          <w:noProof/>
          <w:kern w:val="2"/>
          <w:sz w:val="24"/>
          <w:szCs w:val="24"/>
          <w:lang w:eastAsia="en-AU"/>
          <w14:ligatures w14:val="standardContextual"/>
        </w:rPr>
      </w:pPr>
      <w:r w:rsidRPr="00007E4B">
        <w:fldChar w:fldCharType="begin"/>
      </w:r>
      <w:r>
        <w:rPr>
          <w:szCs w:val="28"/>
        </w:rPr>
        <w:instrText xml:space="preserve"> TOC \o "2-9" </w:instrText>
      </w:r>
      <w:r w:rsidRPr="00007E4B">
        <w:fldChar w:fldCharType="separate"/>
      </w:r>
      <w:r w:rsidR="00B04DC9">
        <w:rPr>
          <w:noProof/>
        </w:rPr>
        <w:t>1.</w:t>
      </w:r>
      <w:r w:rsidR="00B04DC9">
        <w:rPr>
          <w:rFonts w:asciiTheme="minorHAnsi" w:eastAsiaTheme="minorEastAsia" w:hAnsiTheme="minorHAnsi"/>
          <w:b w:val="0"/>
          <w:noProof/>
          <w:kern w:val="2"/>
          <w:sz w:val="24"/>
          <w:szCs w:val="24"/>
          <w:lang w:eastAsia="en-AU"/>
          <w14:ligatures w14:val="standardContextual"/>
        </w:rPr>
        <w:tab/>
      </w:r>
      <w:r w:rsidR="00B04DC9">
        <w:rPr>
          <w:noProof/>
        </w:rPr>
        <w:t>Defence Industry Development Grants Program – Quality &amp; Security Stream processes</w:t>
      </w:r>
      <w:r w:rsidR="00B04DC9">
        <w:rPr>
          <w:noProof/>
        </w:rPr>
        <w:tab/>
      </w:r>
      <w:r w:rsidR="00B04DC9">
        <w:rPr>
          <w:noProof/>
        </w:rPr>
        <w:fldChar w:fldCharType="begin"/>
      </w:r>
      <w:r w:rsidR="00B04DC9">
        <w:rPr>
          <w:noProof/>
        </w:rPr>
        <w:instrText xml:space="preserve"> PAGEREF _Toc239167368 \h </w:instrText>
      </w:r>
      <w:r w:rsidR="00B04DC9">
        <w:rPr>
          <w:noProof/>
        </w:rPr>
      </w:r>
      <w:r w:rsidR="00B04DC9">
        <w:rPr>
          <w:noProof/>
        </w:rPr>
        <w:fldChar w:fldCharType="separate"/>
      </w:r>
      <w:r w:rsidR="00B04DC9">
        <w:rPr>
          <w:noProof/>
        </w:rPr>
        <w:t>5</w:t>
      </w:r>
      <w:r w:rsidR="00B04DC9">
        <w:rPr>
          <w:noProof/>
        </w:rPr>
        <w:fldChar w:fldCharType="end"/>
      </w:r>
    </w:p>
    <w:p w14:paraId="5501D019" w14:textId="1CB51585"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1.1.</w:t>
      </w:r>
      <w:r>
        <w:rPr>
          <w:rFonts w:asciiTheme="minorHAnsi" w:eastAsiaTheme="minorEastAsia" w:hAnsiTheme="minorHAnsi"/>
          <w:noProof/>
          <w:kern w:val="2"/>
          <w:sz w:val="24"/>
          <w:szCs w:val="24"/>
          <w:lang w:eastAsia="en-AU"/>
          <w14:ligatures w14:val="standardContextual"/>
        </w:rPr>
        <w:tab/>
      </w:r>
      <w:r>
        <w:rPr>
          <w:noProof/>
        </w:rPr>
        <w:t>Introduction</w:t>
      </w:r>
      <w:r>
        <w:rPr>
          <w:noProof/>
        </w:rPr>
        <w:tab/>
      </w:r>
      <w:r>
        <w:rPr>
          <w:noProof/>
        </w:rPr>
        <w:fldChar w:fldCharType="begin"/>
      </w:r>
      <w:r>
        <w:rPr>
          <w:noProof/>
        </w:rPr>
        <w:instrText xml:space="preserve"> PAGEREF _Toc239167369 \h </w:instrText>
      </w:r>
      <w:r>
        <w:rPr>
          <w:noProof/>
        </w:rPr>
      </w:r>
      <w:r>
        <w:rPr>
          <w:noProof/>
        </w:rPr>
        <w:fldChar w:fldCharType="separate"/>
      </w:r>
      <w:r>
        <w:rPr>
          <w:noProof/>
        </w:rPr>
        <w:t>6</w:t>
      </w:r>
      <w:r>
        <w:rPr>
          <w:noProof/>
        </w:rPr>
        <w:fldChar w:fldCharType="end"/>
      </w:r>
    </w:p>
    <w:p w14:paraId="419928FF" w14:textId="32F37EEC" w:rsidR="00B04DC9" w:rsidRDefault="00B04DC9">
      <w:pPr>
        <w:pStyle w:val="TOC2"/>
        <w:rPr>
          <w:rFonts w:asciiTheme="minorHAnsi" w:eastAsiaTheme="minorEastAsia" w:hAnsiTheme="minorHAnsi"/>
          <w:b w:val="0"/>
          <w:noProof/>
          <w:kern w:val="2"/>
          <w:sz w:val="24"/>
          <w:szCs w:val="24"/>
          <w:lang w:eastAsia="en-AU"/>
          <w14:ligatures w14:val="standardContextual"/>
        </w:rPr>
      </w:pPr>
      <w:r>
        <w:rPr>
          <w:noProof/>
        </w:rPr>
        <w:t>2.</w:t>
      </w:r>
      <w:r>
        <w:rPr>
          <w:rFonts w:asciiTheme="minorHAnsi" w:eastAsiaTheme="minorEastAsia" w:hAnsiTheme="minorHAnsi"/>
          <w:b w:val="0"/>
          <w:noProof/>
          <w:kern w:val="2"/>
          <w:sz w:val="24"/>
          <w:szCs w:val="24"/>
          <w:lang w:eastAsia="en-AU"/>
          <w14:ligatures w14:val="standardContextual"/>
        </w:rPr>
        <w:tab/>
      </w:r>
      <w:r>
        <w:rPr>
          <w:noProof/>
        </w:rPr>
        <w:t>About the grant program</w:t>
      </w:r>
      <w:r>
        <w:rPr>
          <w:noProof/>
        </w:rPr>
        <w:tab/>
      </w:r>
      <w:r>
        <w:rPr>
          <w:noProof/>
        </w:rPr>
        <w:fldChar w:fldCharType="begin"/>
      </w:r>
      <w:r>
        <w:rPr>
          <w:noProof/>
        </w:rPr>
        <w:instrText xml:space="preserve"> PAGEREF _Toc239167370 \h </w:instrText>
      </w:r>
      <w:r>
        <w:rPr>
          <w:noProof/>
        </w:rPr>
      </w:r>
      <w:r>
        <w:rPr>
          <w:noProof/>
        </w:rPr>
        <w:fldChar w:fldCharType="separate"/>
      </w:r>
      <w:r>
        <w:rPr>
          <w:noProof/>
        </w:rPr>
        <w:t>6</w:t>
      </w:r>
      <w:r>
        <w:rPr>
          <w:noProof/>
        </w:rPr>
        <w:fldChar w:fldCharType="end"/>
      </w:r>
    </w:p>
    <w:p w14:paraId="2BC69747" w14:textId="14B6819A"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2.1.</w:t>
      </w:r>
      <w:r>
        <w:rPr>
          <w:rFonts w:asciiTheme="minorHAnsi" w:eastAsiaTheme="minorEastAsia" w:hAnsiTheme="minorHAnsi"/>
          <w:noProof/>
          <w:kern w:val="2"/>
          <w:sz w:val="24"/>
          <w:szCs w:val="24"/>
          <w:lang w:eastAsia="en-AU"/>
          <w14:ligatures w14:val="standardContextual"/>
        </w:rPr>
        <w:tab/>
      </w:r>
      <w:r>
        <w:rPr>
          <w:noProof/>
        </w:rPr>
        <w:t>About the Defence Industry Development Grants Program – Quality &amp; Security Stream</w:t>
      </w:r>
      <w:r>
        <w:rPr>
          <w:noProof/>
        </w:rPr>
        <w:tab/>
      </w:r>
      <w:r>
        <w:rPr>
          <w:noProof/>
        </w:rPr>
        <w:tab/>
      </w:r>
      <w:r>
        <w:rPr>
          <w:noProof/>
        </w:rPr>
        <w:fldChar w:fldCharType="begin"/>
      </w:r>
      <w:r>
        <w:rPr>
          <w:noProof/>
        </w:rPr>
        <w:instrText xml:space="preserve"> PAGEREF _Toc239167371 \h </w:instrText>
      </w:r>
      <w:r>
        <w:rPr>
          <w:noProof/>
        </w:rPr>
      </w:r>
      <w:r>
        <w:rPr>
          <w:noProof/>
        </w:rPr>
        <w:fldChar w:fldCharType="separate"/>
      </w:r>
      <w:r>
        <w:rPr>
          <w:noProof/>
        </w:rPr>
        <w:t>7</w:t>
      </w:r>
      <w:r>
        <w:rPr>
          <w:noProof/>
        </w:rPr>
        <w:fldChar w:fldCharType="end"/>
      </w:r>
    </w:p>
    <w:p w14:paraId="7CA6540F" w14:textId="64F0B65D" w:rsidR="00B04DC9" w:rsidRDefault="00B04DC9">
      <w:pPr>
        <w:pStyle w:val="TOC2"/>
        <w:rPr>
          <w:rFonts w:asciiTheme="minorHAnsi" w:eastAsiaTheme="minorEastAsia" w:hAnsiTheme="minorHAnsi"/>
          <w:b w:val="0"/>
          <w:noProof/>
          <w:kern w:val="2"/>
          <w:sz w:val="24"/>
          <w:szCs w:val="24"/>
          <w:lang w:eastAsia="en-AU"/>
          <w14:ligatures w14:val="standardContextual"/>
        </w:rPr>
      </w:pPr>
      <w:r>
        <w:rPr>
          <w:noProof/>
        </w:rPr>
        <w:t>3.</w:t>
      </w:r>
      <w:r>
        <w:rPr>
          <w:rFonts w:asciiTheme="minorHAnsi" w:eastAsiaTheme="minorEastAsia" w:hAnsiTheme="minorHAnsi"/>
          <w:b w:val="0"/>
          <w:noProof/>
          <w:kern w:val="2"/>
          <w:sz w:val="24"/>
          <w:szCs w:val="24"/>
          <w:lang w:eastAsia="en-AU"/>
          <w14:ligatures w14:val="standardContextual"/>
        </w:rPr>
        <w:tab/>
      </w:r>
      <w:r>
        <w:rPr>
          <w:noProof/>
        </w:rPr>
        <w:t>Grant amount and grant period</w:t>
      </w:r>
      <w:r>
        <w:rPr>
          <w:noProof/>
        </w:rPr>
        <w:tab/>
      </w:r>
      <w:r>
        <w:rPr>
          <w:noProof/>
        </w:rPr>
        <w:fldChar w:fldCharType="begin"/>
      </w:r>
      <w:r>
        <w:rPr>
          <w:noProof/>
        </w:rPr>
        <w:instrText xml:space="preserve"> PAGEREF _Toc239167372 \h </w:instrText>
      </w:r>
      <w:r>
        <w:rPr>
          <w:noProof/>
        </w:rPr>
      </w:r>
      <w:r>
        <w:rPr>
          <w:noProof/>
        </w:rPr>
        <w:fldChar w:fldCharType="separate"/>
      </w:r>
      <w:r>
        <w:rPr>
          <w:noProof/>
        </w:rPr>
        <w:t>8</w:t>
      </w:r>
      <w:r>
        <w:rPr>
          <w:noProof/>
        </w:rPr>
        <w:fldChar w:fldCharType="end"/>
      </w:r>
    </w:p>
    <w:p w14:paraId="13F3B86A" w14:textId="31181F85"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3.1.</w:t>
      </w:r>
      <w:r>
        <w:rPr>
          <w:rFonts w:asciiTheme="minorHAnsi" w:eastAsiaTheme="minorEastAsia" w:hAnsiTheme="minorHAnsi"/>
          <w:noProof/>
          <w:kern w:val="2"/>
          <w:sz w:val="24"/>
          <w:szCs w:val="24"/>
          <w:lang w:eastAsia="en-AU"/>
          <w14:ligatures w14:val="standardContextual"/>
        </w:rPr>
        <w:tab/>
      </w:r>
      <w:r>
        <w:rPr>
          <w:noProof/>
        </w:rPr>
        <w:t>Grants available</w:t>
      </w:r>
      <w:r>
        <w:rPr>
          <w:noProof/>
        </w:rPr>
        <w:tab/>
      </w:r>
      <w:r>
        <w:rPr>
          <w:noProof/>
        </w:rPr>
        <w:fldChar w:fldCharType="begin"/>
      </w:r>
      <w:r>
        <w:rPr>
          <w:noProof/>
        </w:rPr>
        <w:instrText xml:space="preserve"> PAGEREF _Toc239167373 \h </w:instrText>
      </w:r>
      <w:r>
        <w:rPr>
          <w:noProof/>
        </w:rPr>
      </w:r>
      <w:r>
        <w:rPr>
          <w:noProof/>
        </w:rPr>
        <w:fldChar w:fldCharType="separate"/>
      </w:r>
      <w:r>
        <w:rPr>
          <w:noProof/>
        </w:rPr>
        <w:t>8</w:t>
      </w:r>
      <w:r>
        <w:rPr>
          <w:noProof/>
        </w:rPr>
        <w:fldChar w:fldCharType="end"/>
      </w:r>
    </w:p>
    <w:p w14:paraId="07F682D1" w14:textId="4D7F31B9"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3.2.</w:t>
      </w:r>
      <w:r>
        <w:rPr>
          <w:rFonts w:asciiTheme="minorHAnsi" w:eastAsiaTheme="minorEastAsia" w:hAnsiTheme="minorHAnsi"/>
          <w:noProof/>
          <w:kern w:val="2"/>
          <w:sz w:val="24"/>
          <w:szCs w:val="24"/>
          <w:lang w:eastAsia="en-AU"/>
          <w14:ligatures w14:val="standardContextual"/>
        </w:rPr>
        <w:tab/>
      </w:r>
      <w:r>
        <w:rPr>
          <w:noProof/>
        </w:rPr>
        <w:t>Project period</w:t>
      </w:r>
      <w:r>
        <w:rPr>
          <w:noProof/>
        </w:rPr>
        <w:tab/>
      </w:r>
      <w:r>
        <w:rPr>
          <w:noProof/>
        </w:rPr>
        <w:fldChar w:fldCharType="begin"/>
      </w:r>
      <w:r>
        <w:rPr>
          <w:noProof/>
        </w:rPr>
        <w:instrText xml:space="preserve"> PAGEREF _Toc239167374 \h </w:instrText>
      </w:r>
      <w:r>
        <w:rPr>
          <w:noProof/>
        </w:rPr>
      </w:r>
      <w:r>
        <w:rPr>
          <w:noProof/>
        </w:rPr>
        <w:fldChar w:fldCharType="separate"/>
      </w:r>
      <w:r>
        <w:rPr>
          <w:noProof/>
        </w:rPr>
        <w:t>8</w:t>
      </w:r>
      <w:r>
        <w:rPr>
          <w:noProof/>
        </w:rPr>
        <w:fldChar w:fldCharType="end"/>
      </w:r>
    </w:p>
    <w:p w14:paraId="17054A45" w14:textId="507B6D8B" w:rsidR="00B04DC9" w:rsidRDefault="00B04DC9">
      <w:pPr>
        <w:pStyle w:val="TOC2"/>
        <w:rPr>
          <w:rFonts w:asciiTheme="minorHAnsi" w:eastAsiaTheme="minorEastAsia" w:hAnsiTheme="minorHAnsi"/>
          <w:b w:val="0"/>
          <w:noProof/>
          <w:kern w:val="2"/>
          <w:sz w:val="24"/>
          <w:szCs w:val="24"/>
          <w:lang w:eastAsia="en-AU"/>
          <w14:ligatures w14:val="standardContextual"/>
        </w:rPr>
      </w:pPr>
      <w:r>
        <w:rPr>
          <w:noProof/>
        </w:rPr>
        <w:t>4.</w:t>
      </w:r>
      <w:r>
        <w:rPr>
          <w:rFonts w:asciiTheme="minorHAnsi" w:eastAsiaTheme="minorEastAsia" w:hAnsiTheme="minorHAnsi"/>
          <w:b w:val="0"/>
          <w:noProof/>
          <w:kern w:val="2"/>
          <w:sz w:val="24"/>
          <w:szCs w:val="24"/>
          <w:lang w:eastAsia="en-AU"/>
          <w14:ligatures w14:val="standardContextual"/>
        </w:rPr>
        <w:tab/>
      </w:r>
      <w:r>
        <w:rPr>
          <w:noProof/>
        </w:rPr>
        <w:t>Eligibility criteria</w:t>
      </w:r>
      <w:r>
        <w:rPr>
          <w:noProof/>
        </w:rPr>
        <w:tab/>
      </w:r>
      <w:r>
        <w:rPr>
          <w:noProof/>
        </w:rPr>
        <w:fldChar w:fldCharType="begin"/>
      </w:r>
      <w:r>
        <w:rPr>
          <w:noProof/>
        </w:rPr>
        <w:instrText xml:space="preserve"> PAGEREF _Toc239167375 \h </w:instrText>
      </w:r>
      <w:r>
        <w:rPr>
          <w:noProof/>
        </w:rPr>
      </w:r>
      <w:r>
        <w:rPr>
          <w:noProof/>
        </w:rPr>
        <w:fldChar w:fldCharType="separate"/>
      </w:r>
      <w:r>
        <w:rPr>
          <w:noProof/>
        </w:rPr>
        <w:t>8</w:t>
      </w:r>
      <w:r>
        <w:rPr>
          <w:noProof/>
        </w:rPr>
        <w:fldChar w:fldCharType="end"/>
      </w:r>
    </w:p>
    <w:p w14:paraId="40FEF156" w14:textId="19E77BC7"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4.1.</w:t>
      </w:r>
      <w:r>
        <w:rPr>
          <w:rFonts w:asciiTheme="minorHAnsi" w:eastAsiaTheme="minorEastAsia" w:hAnsiTheme="minorHAnsi"/>
          <w:noProof/>
          <w:kern w:val="2"/>
          <w:sz w:val="24"/>
          <w:szCs w:val="24"/>
          <w:lang w:eastAsia="en-AU"/>
          <w14:ligatures w14:val="standardContextual"/>
        </w:rPr>
        <w:tab/>
      </w:r>
      <w:r>
        <w:rPr>
          <w:noProof/>
        </w:rPr>
        <w:t>Who is eligible to apply for a grant?</w:t>
      </w:r>
      <w:r>
        <w:rPr>
          <w:noProof/>
        </w:rPr>
        <w:tab/>
      </w:r>
      <w:r>
        <w:rPr>
          <w:noProof/>
        </w:rPr>
        <w:fldChar w:fldCharType="begin"/>
      </w:r>
      <w:r>
        <w:rPr>
          <w:noProof/>
        </w:rPr>
        <w:instrText xml:space="preserve"> PAGEREF _Toc239167376 \h </w:instrText>
      </w:r>
      <w:r>
        <w:rPr>
          <w:noProof/>
        </w:rPr>
      </w:r>
      <w:r>
        <w:rPr>
          <w:noProof/>
        </w:rPr>
        <w:fldChar w:fldCharType="separate"/>
      </w:r>
      <w:r>
        <w:rPr>
          <w:noProof/>
        </w:rPr>
        <w:t>9</w:t>
      </w:r>
      <w:r>
        <w:rPr>
          <w:noProof/>
        </w:rPr>
        <w:fldChar w:fldCharType="end"/>
      </w:r>
    </w:p>
    <w:p w14:paraId="0F7D59E5" w14:textId="4E13D6C5"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4.2.</w:t>
      </w:r>
      <w:r>
        <w:rPr>
          <w:rFonts w:asciiTheme="minorHAnsi" w:eastAsiaTheme="minorEastAsia" w:hAnsiTheme="minorHAnsi"/>
          <w:noProof/>
          <w:kern w:val="2"/>
          <w:sz w:val="24"/>
          <w:szCs w:val="24"/>
          <w:lang w:eastAsia="en-AU"/>
          <w14:ligatures w14:val="standardContextual"/>
        </w:rPr>
        <w:tab/>
      </w:r>
      <w:r>
        <w:rPr>
          <w:noProof/>
        </w:rPr>
        <w:t>Additional eligibility requirements</w:t>
      </w:r>
      <w:r>
        <w:rPr>
          <w:noProof/>
        </w:rPr>
        <w:tab/>
      </w:r>
      <w:r>
        <w:rPr>
          <w:noProof/>
        </w:rPr>
        <w:fldChar w:fldCharType="begin"/>
      </w:r>
      <w:r>
        <w:rPr>
          <w:noProof/>
        </w:rPr>
        <w:instrText xml:space="preserve"> PAGEREF _Toc239167377 \h </w:instrText>
      </w:r>
      <w:r>
        <w:rPr>
          <w:noProof/>
        </w:rPr>
      </w:r>
      <w:r>
        <w:rPr>
          <w:noProof/>
        </w:rPr>
        <w:fldChar w:fldCharType="separate"/>
      </w:r>
      <w:r>
        <w:rPr>
          <w:noProof/>
        </w:rPr>
        <w:t>9</w:t>
      </w:r>
      <w:r>
        <w:rPr>
          <w:noProof/>
        </w:rPr>
        <w:fldChar w:fldCharType="end"/>
      </w:r>
    </w:p>
    <w:p w14:paraId="56EE5E03" w14:textId="5E6B84A0"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4.3.</w:t>
      </w:r>
      <w:r>
        <w:rPr>
          <w:rFonts w:asciiTheme="minorHAnsi" w:eastAsiaTheme="minorEastAsia" w:hAnsiTheme="minorHAnsi"/>
          <w:noProof/>
          <w:kern w:val="2"/>
          <w:sz w:val="24"/>
          <w:szCs w:val="24"/>
          <w:lang w:eastAsia="en-AU"/>
          <w14:ligatures w14:val="standardContextual"/>
        </w:rPr>
        <w:tab/>
      </w:r>
      <w:r>
        <w:rPr>
          <w:noProof/>
        </w:rPr>
        <w:t>Who is not eligible to apply for a grant?</w:t>
      </w:r>
      <w:r>
        <w:rPr>
          <w:noProof/>
        </w:rPr>
        <w:tab/>
      </w:r>
      <w:r>
        <w:rPr>
          <w:noProof/>
        </w:rPr>
        <w:fldChar w:fldCharType="begin"/>
      </w:r>
      <w:r>
        <w:rPr>
          <w:noProof/>
        </w:rPr>
        <w:instrText xml:space="preserve"> PAGEREF _Toc239167378 \h </w:instrText>
      </w:r>
      <w:r>
        <w:rPr>
          <w:noProof/>
        </w:rPr>
      </w:r>
      <w:r>
        <w:rPr>
          <w:noProof/>
        </w:rPr>
        <w:fldChar w:fldCharType="separate"/>
      </w:r>
      <w:r>
        <w:rPr>
          <w:noProof/>
        </w:rPr>
        <w:t>9</w:t>
      </w:r>
      <w:r>
        <w:rPr>
          <w:noProof/>
        </w:rPr>
        <w:fldChar w:fldCharType="end"/>
      </w:r>
    </w:p>
    <w:p w14:paraId="11997F4C" w14:textId="720D2EFF"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4.4.</w:t>
      </w:r>
      <w:r>
        <w:rPr>
          <w:rFonts w:asciiTheme="minorHAnsi" w:eastAsiaTheme="minorEastAsia" w:hAnsiTheme="minorHAnsi"/>
          <w:noProof/>
          <w:kern w:val="2"/>
          <w:sz w:val="24"/>
          <w:szCs w:val="24"/>
          <w:lang w:eastAsia="en-AU"/>
          <w14:ligatures w14:val="standardContextual"/>
        </w:rPr>
        <w:tab/>
      </w:r>
      <w:r>
        <w:rPr>
          <w:noProof/>
        </w:rPr>
        <w:t>Specific legislation, policies and industry standards</w:t>
      </w:r>
      <w:r>
        <w:rPr>
          <w:noProof/>
        </w:rPr>
        <w:tab/>
      </w:r>
      <w:r>
        <w:rPr>
          <w:noProof/>
        </w:rPr>
        <w:fldChar w:fldCharType="begin"/>
      </w:r>
      <w:r>
        <w:rPr>
          <w:noProof/>
        </w:rPr>
        <w:instrText xml:space="preserve"> PAGEREF _Toc239167379 \h </w:instrText>
      </w:r>
      <w:r>
        <w:rPr>
          <w:noProof/>
        </w:rPr>
      </w:r>
      <w:r>
        <w:rPr>
          <w:noProof/>
        </w:rPr>
        <w:fldChar w:fldCharType="separate"/>
      </w:r>
      <w:r>
        <w:rPr>
          <w:noProof/>
        </w:rPr>
        <w:t>9</w:t>
      </w:r>
      <w:r>
        <w:rPr>
          <w:noProof/>
        </w:rPr>
        <w:fldChar w:fldCharType="end"/>
      </w:r>
    </w:p>
    <w:p w14:paraId="48B530CB" w14:textId="2FD5C8F5" w:rsidR="00B04DC9" w:rsidRDefault="00B04DC9">
      <w:pPr>
        <w:pStyle w:val="TOC2"/>
        <w:rPr>
          <w:rFonts w:asciiTheme="minorHAnsi" w:eastAsiaTheme="minorEastAsia" w:hAnsiTheme="minorHAnsi"/>
          <w:b w:val="0"/>
          <w:noProof/>
          <w:kern w:val="2"/>
          <w:sz w:val="24"/>
          <w:szCs w:val="24"/>
          <w:lang w:eastAsia="en-AU"/>
          <w14:ligatures w14:val="standardContextual"/>
        </w:rPr>
      </w:pPr>
      <w:r>
        <w:rPr>
          <w:noProof/>
        </w:rPr>
        <w:t>5.</w:t>
      </w:r>
      <w:r>
        <w:rPr>
          <w:rFonts w:asciiTheme="minorHAnsi" w:eastAsiaTheme="minorEastAsia" w:hAnsiTheme="minorHAnsi"/>
          <w:b w:val="0"/>
          <w:noProof/>
          <w:kern w:val="2"/>
          <w:sz w:val="24"/>
          <w:szCs w:val="24"/>
          <w:lang w:eastAsia="en-AU"/>
          <w14:ligatures w14:val="standardContextual"/>
        </w:rPr>
        <w:tab/>
      </w:r>
      <w:r>
        <w:rPr>
          <w:noProof/>
        </w:rPr>
        <w:t>What the grant money can be used for</w:t>
      </w:r>
      <w:r>
        <w:rPr>
          <w:noProof/>
        </w:rPr>
        <w:tab/>
      </w:r>
      <w:r>
        <w:rPr>
          <w:noProof/>
        </w:rPr>
        <w:fldChar w:fldCharType="begin"/>
      </w:r>
      <w:r>
        <w:rPr>
          <w:noProof/>
        </w:rPr>
        <w:instrText xml:space="preserve"> PAGEREF _Toc239167380 \h </w:instrText>
      </w:r>
      <w:r>
        <w:rPr>
          <w:noProof/>
        </w:rPr>
      </w:r>
      <w:r>
        <w:rPr>
          <w:noProof/>
        </w:rPr>
        <w:fldChar w:fldCharType="separate"/>
      </w:r>
      <w:r>
        <w:rPr>
          <w:noProof/>
        </w:rPr>
        <w:t>10</w:t>
      </w:r>
      <w:r>
        <w:rPr>
          <w:noProof/>
        </w:rPr>
        <w:fldChar w:fldCharType="end"/>
      </w:r>
    </w:p>
    <w:p w14:paraId="6A1DBFB3" w14:textId="71A098B1"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5.1.</w:t>
      </w:r>
      <w:r>
        <w:rPr>
          <w:rFonts w:asciiTheme="minorHAnsi" w:eastAsiaTheme="minorEastAsia" w:hAnsiTheme="minorHAnsi"/>
          <w:noProof/>
          <w:kern w:val="2"/>
          <w:sz w:val="24"/>
          <w:szCs w:val="24"/>
          <w:lang w:eastAsia="en-AU"/>
          <w14:ligatures w14:val="standardContextual"/>
        </w:rPr>
        <w:tab/>
      </w:r>
      <w:r>
        <w:rPr>
          <w:noProof/>
        </w:rPr>
        <w:t>Eligible grant activities</w:t>
      </w:r>
      <w:r>
        <w:rPr>
          <w:noProof/>
        </w:rPr>
        <w:tab/>
      </w:r>
      <w:r>
        <w:rPr>
          <w:noProof/>
        </w:rPr>
        <w:fldChar w:fldCharType="begin"/>
      </w:r>
      <w:r>
        <w:rPr>
          <w:noProof/>
        </w:rPr>
        <w:instrText xml:space="preserve"> PAGEREF _Toc239167381 \h </w:instrText>
      </w:r>
      <w:r>
        <w:rPr>
          <w:noProof/>
        </w:rPr>
      </w:r>
      <w:r>
        <w:rPr>
          <w:noProof/>
        </w:rPr>
        <w:fldChar w:fldCharType="separate"/>
      </w:r>
      <w:r>
        <w:rPr>
          <w:noProof/>
        </w:rPr>
        <w:t>10</w:t>
      </w:r>
      <w:r>
        <w:rPr>
          <w:noProof/>
        </w:rPr>
        <w:fldChar w:fldCharType="end"/>
      </w:r>
    </w:p>
    <w:p w14:paraId="12501BB5" w14:textId="042DFDF2"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5.2.</w:t>
      </w:r>
      <w:r>
        <w:rPr>
          <w:rFonts w:asciiTheme="minorHAnsi" w:eastAsiaTheme="minorEastAsia" w:hAnsiTheme="minorHAnsi"/>
          <w:noProof/>
          <w:kern w:val="2"/>
          <w:sz w:val="24"/>
          <w:szCs w:val="24"/>
          <w:lang w:eastAsia="en-AU"/>
          <w14:ligatures w14:val="standardContextual"/>
        </w:rPr>
        <w:tab/>
      </w:r>
      <w:r>
        <w:rPr>
          <w:noProof/>
        </w:rPr>
        <w:t>Eligible expenditure</w:t>
      </w:r>
      <w:r>
        <w:rPr>
          <w:noProof/>
        </w:rPr>
        <w:tab/>
      </w:r>
      <w:r>
        <w:rPr>
          <w:noProof/>
        </w:rPr>
        <w:fldChar w:fldCharType="begin"/>
      </w:r>
      <w:r>
        <w:rPr>
          <w:noProof/>
        </w:rPr>
        <w:instrText xml:space="preserve"> PAGEREF _Toc239167382 \h </w:instrText>
      </w:r>
      <w:r>
        <w:rPr>
          <w:noProof/>
        </w:rPr>
      </w:r>
      <w:r>
        <w:rPr>
          <w:noProof/>
        </w:rPr>
        <w:fldChar w:fldCharType="separate"/>
      </w:r>
      <w:r>
        <w:rPr>
          <w:noProof/>
        </w:rPr>
        <w:t>10</w:t>
      </w:r>
      <w:r>
        <w:rPr>
          <w:noProof/>
        </w:rPr>
        <w:fldChar w:fldCharType="end"/>
      </w:r>
    </w:p>
    <w:p w14:paraId="2643B4E4" w14:textId="3CF32AD7" w:rsidR="00B04DC9" w:rsidRDefault="00B04DC9">
      <w:pPr>
        <w:pStyle w:val="TOC2"/>
        <w:rPr>
          <w:rFonts w:asciiTheme="minorHAnsi" w:eastAsiaTheme="minorEastAsia" w:hAnsiTheme="minorHAnsi"/>
          <w:b w:val="0"/>
          <w:noProof/>
          <w:kern w:val="2"/>
          <w:sz w:val="24"/>
          <w:szCs w:val="24"/>
          <w:lang w:eastAsia="en-AU"/>
          <w14:ligatures w14:val="standardContextual"/>
        </w:rPr>
      </w:pPr>
      <w:r>
        <w:rPr>
          <w:noProof/>
        </w:rPr>
        <w:t>6.</w:t>
      </w:r>
      <w:r>
        <w:rPr>
          <w:rFonts w:asciiTheme="minorHAnsi" w:eastAsiaTheme="minorEastAsia" w:hAnsiTheme="minorHAnsi"/>
          <w:b w:val="0"/>
          <w:noProof/>
          <w:kern w:val="2"/>
          <w:sz w:val="24"/>
          <w:szCs w:val="24"/>
          <w:lang w:eastAsia="en-AU"/>
          <w14:ligatures w14:val="standardContextual"/>
        </w:rPr>
        <w:tab/>
      </w:r>
      <w:r>
        <w:rPr>
          <w:noProof/>
        </w:rPr>
        <w:t>The assessment criteria</w:t>
      </w:r>
      <w:r>
        <w:rPr>
          <w:noProof/>
        </w:rPr>
        <w:tab/>
      </w:r>
      <w:r>
        <w:rPr>
          <w:noProof/>
        </w:rPr>
        <w:fldChar w:fldCharType="begin"/>
      </w:r>
      <w:r>
        <w:rPr>
          <w:noProof/>
        </w:rPr>
        <w:instrText xml:space="preserve"> PAGEREF _Toc239167383 \h </w:instrText>
      </w:r>
      <w:r>
        <w:rPr>
          <w:noProof/>
        </w:rPr>
      </w:r>
      <w:r>
        <w:rPr>
          <w:noProof/>
        </w:rPr>
        <w:fldChar w:fldCharType="separate"/>
      </w:r>
      <w:r>
        <w:rPr>
          <w:noProof/>
        </w:rPr>
        <w:t>11</w:t>
      </w:r>
      <w:r>
        <w:rPr>
          <w:noProof/>
        </w:rPr>
        <w:fldChar w:fldCharType="end"/>
      </w:r>
    </w:p>
    <w:p w14:paraId="0E7F42E8" w14:textId="61B3C035"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6.1.</w:t>
      </w:r>
      <w:r>
        <w:rPr>
          <w:rFonts w:asciiTheme="minorHAnsi" w:eastAsiaTheme="minorEastAsia" w:hAnsiTheme="minorHAnsi"/>
          <w:noProof/>
          <w:kern w:val="2"/>
          <w:sz w:val="24"/>
          <w:szCs w:val="24"/>
          <w:lang w:eastAsia="en-AU"/>
          <w14:ligatures w14:val="standardContextual"/>
        </w:rPr>
        <w:tab/>
      </w:r>
      <w:r>
        <w:rPr>
          <w:noProof/>
        </w:rPr>
        <w:t>Assessment criterion 1</w:t>
      </w:r>
      <w:r>
        <w:rPr>
          <w:noProof/>
        </w:rPr>
        <w:tab/>
      </w:r>
      <w:r>
        <w:rPr>
          <w:noProof/>
        </w:rPr>
        <w:fldChar w:fldCharType="begin"/>
      </w:r>
      <w:r>
        <w:rPr>
          <w:noProof/>
        </w:rPr>
        <w:instrText xml:space="preserve"> PAGEREF _Toc239167384 \h </w:instrText>
      </w:r>
      <w:r>
        <w:rPr>
          <w:noProof/>
        </w:rPr>
      </w:r>
      <w:r>
        <w:rPr>
          <w:noProof/>
        </w:rPr>
        <w:fldChar w:fldCharType="separate"/>
      </w:r>
      <w:r>
        <w:rPr>
          <w:noProof/>
        </w:rPr>
        <w:t>11</w:t>
      </w:r>
      <w:r>
        <w:rPr>
          <w:noProof/>
        </w:rPr>
        <w:fldChar w:fldCharType="end"/>
      </w:r>
    </w:p>
    <w:p w14:paraId="43367AF9" w14:textId="329C29A6"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6.2.</w:t>
      </w:r>
      <w:r>
        <w:rPr>
          <w:rFonts w:asciiTheme="minorHAnsi" w:eastAsiaTheme="minorEastAsia" w:hAnsiTheme="minorHAnsi"/>
          <w:noProof/>
          <w:kern w:val="2"/>
          <w:sz w:val="24"/>
          <w:szCs w:val="24"/>
          <w:lang w:eastAsia="en-AU"/>
          <w14:ligatures w14:val="standardContextual"/>
        </w:rPr>
        <w:tab/>
      </w:r>
      <w:r>
        <w:rPr>
          <w:noProof/>
        </w:rPr>
        <w:t>Assessment criterion 2</w:t>
      </w:r>
      <w:r>
        <w:rPr>
          <w:noProof/>
        </w:rPr>
        <w:tab/>
      </w:r>
      <w:r>
        <w:rPr>
          <w:noProof/>
        </w:rPr>
        <w:fldChar w:fldCharType="begin"/>
      </w:r>
      <w:r>
        <w:rPr>
          <w:noProof/>
        </w:rPr>
        <w:instrText xml:space="preserve"> PAGEREF _Toc239167385 \h </w:instrText>
      </w:r>
      <w:r>
        <w:rPr>
          <w:noProof/>
        </w:rPr>
      </w:r>
      <w:r>
        <w:rPr>
          <w:noProof/>
        </w:rPr>
        <w:fldChar w:fldCharType="separate"/>
      </w:r>
      <w:r>
        <w:rPr>
          <w:noProof/>
        </w:rPr>
        <w:t>12</w:t>
      </w:r>
      <w:r>
        <w:rPr>
          <w:noProof/>
        </w:rPr>
        <w:fldChar w:fldCharType="end"/>
      </w:r>
    </w:p>
    <w:p w14:paraId="1C18813E" w14:textId="306F12AA" w:rsidR="00B04DC9" w:rsidRDefault="00B04DC9">
      <w:pPr>
        <w:pStyle w:val="TOC2"/>
        <w:rPr>
          <w:rFonts w:asciiTheme="minorHAnsi" w:eastAsiaTheme="minorEastAsia" w:hAnsiTheme="minorHAnsi"/>
          <w:b w:val="0"/>
          <w:noProof/>
          <w:kern w:val="2"/>
          <w:sz w:val="24"/>
          <w:szCs w:val="24"/>
          <w:lang w:eastAsia="en-AU"/>
          <w14:ligatures w14:val="standardContextual"/>
        </w:rPr>
      </w:pPr>
      <w:r>
        <w:rPr>
          <w:noProof/>
        </w:rPr>
        <w:t>7.</w:t>
      </w:r>
      <w:r>
        <w:rPr>
          <w:rFonts w:asciiTheme="minorHAnsi" w:eastAsiaTheme="minorEastAsia" w:hAnsiTheme="minorHAnsi"/>
          <w:b w:val="0"/>
          <w:noProof/>
          <w:kern w:val="2"/>
          <w:sz w:val="24"/>
          <w:szCs w:val="24"/>
          <w:lang w:eastAsia="en-AU"/>
          <w14:ligatures w14:val="standardContextual"/>
        </w:rPr>
        <w:tab/>
      </w:r>
      <w:r>
        <w:rPr>
          <w:noProof/>
        </w:rPr>
        <w:t>How to apply</w:t>
      </w:r>
      <w:r>
        <w:rPr>
          <w:noProof/>
        </w:rPr>
        <w:tab/>
      </w:r>
      <w:r>
        <w:rPr>
          <w:noProof/>
        </w:rPr>
        <w:fldChar w:fldCharType="begin"/>
      </w:r>
      <w:r>
        <w:rPr>
          <w:noProof/>
        </w:rPr>
        <w:instrText xml:space="preserve"> PAGEREF _Toc239167386 \h </w:instrText>
      </w:r>
      <w:r>
        <w:rPr>
          <w:noProof/>
        </w:rPr>
      </w:r>
      <w:r>
        <w:rPr>
          <w:noProof/>
        </w:rPr>
        <w:fldChar w:fldCharType="separate"/>
      </w:r>
      <w:r>
        <w:rPr>
          <w:noProof/>
        </w:rPr>
        <w:t>12</w:t>
      </w:r>
      <w:r>
        <w:rPr>
          <w:noProof/>
        </w:rPr>
        <w:fldChar w:fldCharType="end"/>
      </w:r>
    </w:p>
    <w:p w14:paraId="7322F8BE" w14:textId="1CD2D46A"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7.1.</w:t>
      </w:r>
      <w:r>
        <w:rPr>
          <w:rFonts w:asciiTheme="minorHAnsi" w:eastAsiaTheme="minorEastAsia" w:hAnsiTheme="minorHAnsi"/>
          <w:noProof/>
          <w:kern w:val="2"/>
          <w:sz w:val="24"/>
          <w:szCs w:val="24"/>
          <w:lang w:eastAsia="en-AU"/>
          <w14:ligatures w14:val="standardContextual"/>
        </w:rPr>
        <w:tab/>
      </w:r>
      <w:r>
        <w:rPr>
          <w:noProof/>
        </w:rPr>
        <w:t>Attachments to the application</w:t>
      </w:r>
      <w:r>
        <w:rPr>
          <w:noProof/>
        </w:rPr>
        <w:tab/>
      </w:r>
      <w:r>
        <w:rPr>
          <w:noProof/>
        </w:rPr>
        <w:fldChar w:fldCharType="begin"/>
      </w:r>
      <w:r>
        <w:rPr>
          <w:noProof/>
        </w:rPr>
        <w:instrText xml:space="preserve"> PAGEREF _Toc239167387 \h </w:instrText>
      </w:r>
      <w:r>
        <w:rPr>
          <w:noProof/>
        </w:rPr>
      </w:r>
      <w:r>
        <w:rPr>
          <w:noProof/>
        </w:rPr>
        <w:fldChar w:fldCharType="separate"/>
      </w:r>
      <w:r>
        <w:rPr>
          <w:noProof/>
        </w:rPr>
        <w:t>13</w:t>
      </w:r>
      <w:r>
        <w:rPr>
          <w:noProof/>
        </w:rPr>
        <w:fldChar w:fldCharType="end"/>
      </w:r>
    </w:p>
    <w:p w14:paraId="1FAD8D55" w14:textId="273DA488"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7.2.</w:t>
      </w:r>
      <w:r>
        <w:rPr>
          <w:rFonts w:asciiTheme="minorHAnsi" w:eastAsiaTheme="minorEastAsia" w:hAnsiTheme="minorHAnsi"/>
          <w:noProof/>
          <w:kern w:val="2"/>
          <w:sz w:val="24"/>
          <w:szCs w:val="24"/>
          <w:lang w:eastAsia="en-AU"/>
          <w14:ligatures w14:val="standardContextual"/>
        </w:rPr>
        <w:tab/>
      </w:r>
      <w:r>
        <w:rPr>
          <w:noProof/>
        </w:rPr>
        <w:t>Joint (consortia) applications</w:t>
      </w:r>
      <w:r>
        <w:rPr>
          <w:noProof/>
        </w:rPr>
        <w:tab/>
      </w:r>
      <w:r>
        <w:rPr>
          <w:noProof/>
        </w:rPr>
        <w:fldChar w:fldCharType="begin"/>
      </w:r>
      <w:r>
        <w:rPr>
          <w:noProof/>
        </w:rPr>
        <w:instrText xml:space="preserve"> PAGEREF _Toc239167388 \h </w:instrText>
      </w:r>
      <w:r>
        <w:rPr>
          <w:noProof/>
        </w:rPr>
      </w:r>
      <w:r>
        <w:rPr>
          <w:noProof/>
        </w:rPr>
        <w:fldChar w:fldCharType="separate"/>
      </w:r>
      <w:r>
        <w:rPr>
          <w:noProof/>
        </w:rPr>
        <w:t>14</w:t>
      </w:r>
      <w:r>
        <w:rPr>
          <w:noProof/>
        </w:rPr>
        <w:fldChar w:fldCharType="end"/>
      </w:r>
    </w:p>
    <w:p w14:paraId="6013B68A" w14:textId="0E25E672"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7.3.</w:t>
      </w:r>
      <w:r>
        <w:rPr>
          <w:rFonts w:asciiTheme="minorHAnsi" w:eastAsiaTheme="minorEastAsia" w:hAnsiTheme="minorHAnsi"/>
          <w:noProof/>
          <w:kern w:val="2"/>
          <w:sz w:val="24"/>
          <w:szCs w:val="24"/>
          <w:lang w:eastAsia="en-AU"/>
          <w14:ligatures w14:val="standardContextual"/>
        </w:rPr>
        <w:tab/>
      </w:r>
      <w:r>
        <w:rPr>
          <w:noProof/>
        </w:rPr>
        <w:t>Timing of grant opportunity processes</w:t>
      </w:r>
      <w:r>
        <w:rPr>
          <w:noProof/>
        </w:rPr>
        <w:tab/>
      </w:r>
      <w:r>
        <w:rPr>
          <w:noProof/>
        </w:rPr>
        <w:fldChar w:fldCharType="begin"/>
      </w:r>
      <w:r>
        <w:rPr>
          <w:noProof/>
        </w:rPr>
        <w:instrText xml:space="preserve"> PAGEREF _Toc239167389 \h </w:instrText>
      </w:r>
      <w:r>
        <w:rPr>
          <w:noProof/>
        </w:rPr>
      </w:r>
      <w:r>
        <w:rPr>
          <w:noProof/>
        </w:rPr>
        <w:fldChar w:fldCharType="separate"/>
      </w:r>
      <w:r>
        <w:rPr>
          <w:noProof/>
        </w:rPr>
        <w:t>14</w:t>
      </w:r>
      <w:r>
        <w:rPr>
          <w:noProof/>
        </w:rPr>
        <w:fldChar w:fldCharType="end"/>
      </w:r>
    </w:p>
    <w:p w14:paraId="6F4EC2F7" w14:textId="14AA2A31"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7.4.</w:t>
      </w:r>
      <w:r>
        <w:rPr>
          <w:rFonts w:asciiTheme="minorHAnsi" w:eastAsiaTheme="minorEastAsia" w:hAnsiTheme="minorHAnsi"/>
          <w:noProof/>
          <w:kern w:val="2"/>
          <w:sz w:val="24"/>
          <w:szCs w:val="24"/>
          <w:lang w:eastAsia="en-AU"/>
          <w14:ligatures w14:val="standardContextual"/>
        </w:rPr>
        <w:tab/>
      </w:r>
      <w:r>
        <w:rPr>
          <w:noProof/>
        </w:rPr>
        <w:t>Questions during the application process</w:t>
      </w:r>
      <w:r>
        <w:rPr>
          <w:noProof/>
        </w:rPr>
        <w:tab/>
      </w:r>
      <w:r>
        <w:rPr>
          <w:noProof/>
        </w:rPr>
        <w:fldChar w:fldCharType="begin"/>
      </w:r>
      <w:r>
        <w:rPr>
          <w:noProof/>
        </w:rPr>
        <w:instrText xml:space="preserve"> PAGEREF _Toc239167390 \h </w:instrText>
      </w:r>
      <w:r>
        <w:rPr>
          <w:noProof/>
        </w:rPr>
      </w:r>
      <w:r>
        <w:rPr>
          <w:noProof/>
        </w:rPr>
        <w:fldChar w:fldCharType="separate"/>
      </w:r>
      <w:r>
        <w:rPr>
          <w:noProof/>
        </w:rPr>
        <w:t>15</w:t>
      </w:r>
      <w:r>
        <w:rPr>
          <w:noProof/>
        </w:rPr>
        <w:fldChar w:fldCharType="end"/>
      </w:r>
    </w:p>
    <w:p w14:paraId="3B9A8115" w14:textId="1C2B4821" w:rsidR="00B04DC9" w:rsidRDefault="00B04DC9">
      <w:pPr>
        <w:pStyle w:val="TOC2"/>
        <w:rPr>
          <w:rFonts w:asciiTheme="minorHAnsi" w:eastAsiaTheme="minorEastAsia" w:hAnsiTheme="minorHAnsi"/>
          <w:b w:val="0"/>
          <w:noProof/>
          <w:kern w:val="2"/>
          <w:sz w:val="24"/>
          <w:szCs w:val="24"/>
          <w:lang w:eastAsia="en-AU"/>
          <w14:ligatures w14:val="standardContextual"/>
        </w:rPr>
      </w:pPr>
      <w:r>
        <w:rPr>
          <w:noProof/>
        </w:rPr>
        <w:t>8.</w:t>
      </w:r>
      <w:r>
        <w:rPr>
          <w:rFonts w:asciiTheme="minorHAnsi" w:eastAsiaTheme="minorEastAsia" w:hAnsiTheme="minorHAnsi"/>
          <w:b w:val="0"/>
          <w:noProof/>
          <w:kern w:val="2"/>
          <w:sz w:val="24"/>
          <w:szCs w:val="24"/>
          <w:lang w:eastAsia="en-AU"/>
          <w14:ligatures w14:val="standardContextual"/>
        </w:rPr>
        <w:tab/>
      </w:r>
      <w:r>
        <w:rPr>
          <w:noProof/>
        </w:rPr>
        <w:t>The grant selection process</w:t>
      </w:r>
      <w:r>
        <w:rPr>
          <w:noProof/>
        </w:rPr>
        <w:tab/>
      </w:r>
      <w:r>
        <w:rPr>
          <w:noProof/>
        </w:rPr>
        <w:fldChar w:fldCharType="begin"/>
      </w:r>
      <w:r>
        <w:rPr>
          <w:noProof/>
        </w:rPr>
        <w:instrText xml:space="preserve"> PAGEREF _Toc239167391 \h </w:instrText>
      </w:r>
      <w:r>
        <w:rPr>
          <w:noProof/>
        </w:rPr>
      </w:r>
      <w:r>
        <w:rPr>
          <w:noProof/>
        </w:rPr>
        <w:fldChar w:fldCharType="separate"/>
      </w:r>
      <w:r>
        <w:rPr>
          <w:noProof/>
        </w:rPr>
        <w:t>15</w:t>
      </w:r>
      <w:r>
        <w:rPr>
          <w:noProof/>
        </w:rPr>
        <w:fldChar w:fldCharType="end"/>
      </w:r>
    </w:p>
    <w:p w14:paraId="3156C624" w14:textId="5D538FEC"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8.1.</w:t>
      </w:r>
      <w:r>
        <w:rPr>
          <w:rFonts w:asciiTheme="minorHAnsi" w:eastAsiaTheme="minorEastAsia" w:hAnsiTheme="minorHAnsi"/>
          <w:noProof/>
          <w:kern w:val="2"/>
          <w:sz w:val="24"/>
          <w:szCs w:val="24"/>
          <w:lang w:eastAsia="en-AU"/>
          <w14:ligatures w14:val="standardContextual"/>
        </w:rPr>
        <w:tab/>
      </w:r>
      <w:r>
        <w:rPr>
          <w:noProof/>
        </w:rPr>
        <w:t>Assessment of grant applications</w:t>
      </w:r>
      <w:r>
        <w:rPr>
          <w:noProof/>
        </w:rPr>
        <w:tab/>
      </w:r>
      <w:r>
        <w:rPr>
          <w:noProof/>
        </w:rPr>
        <w:fldChar w:fldCharType="begin"/>
      </w:r>
      <w:r>
        <w:rPr>
          <w:noProof/>
        </w:rPr>
        <w:instrText xml:space="preserve"> PAGEREF _Toc239167392 \h </w:instrText>
      </w:r>
      <w:r>
        <w:rPr>
          <w:noProof/>
        </w:rPr>
      </w:r>
      <w:r>
        <w:rPr>
          <w:noProof/>
        </w:rPr>
        <w:fldChar w:fldCharType="separate"/>
      </w:r>
      <w:r>
        <w:rPr>
          <w:noProof/>
        </w:rPr>
        <w:t>15</w:t>
      </w:r>
      <w:r>
        <w:rPr>
          <w:noProof/>
        </w:rPr>
        <w:fldChar w:fldCharType="end"/>
      </w:r>
    </w:p>
    <w:p w14:paraId="68FC1FCD" w14:textId="4CC57226" w:rsidR="00B04DC9" w:rsidRDefault="00B04DC9">
      <w:pPr>
        <w:pStyle w:val="TOC4"/>
        <w:rPr>
          <w:rFonts w:asciiTheme="minorHAnsi" w:eastAsiaTheme="minorEastAsia" w:hAnsiTheme="minorHAnsi"/>
          <w:noProof/>
          <w:kern w:val="2"/>
          <w:sz w:val="24"/>
          <w:szCs w:val="24"/>
          <w:lang w:eastAsia="en-AU"/>
          <w14:ligatures w14:val="standardContextual"/>
        </w:rPr>
      </w:pPr>
      <w:r>
        <w:rPr>
          <w:noProof/>
        </w:rPr>
        <w:t>8.1.1.</w:t>
      </w:r>
      <w:r>
        <w:rPr>
          <w:rFonts w:asciiTheme="minorHAnsi" w:eastAsiaTheme="minorEastAsia" w:hAnsiTheme="minorHAnsi"/>
          <w:noProof/>
          <w:kern w:val="2"/>
          <w:sz w:val="24"/>
          <w:szCs w:val="24"/>
          <w:lang w:eastAsia="en-AU"/>
          <w14:ligatures w14:val="standardContextual"/>
        </w:rPr>
        <w:tab/>
      </w:r>
      <w:r>
        <w:rPr>
          <w:noProof/>
        </w:rPr>
        <w:t>Value with relevant money</w:t>
      </w:r>
      <w:r>
        <w:rPr>
          <w:noProof/>
        </w:rPr>
        <w:tab/>
      </w:r>
      <w:r>
        <w:rPr>
          <w:noProof/>
        </w:rPr>
        <w:fldChar w:fldCharType="begin"/>
      </w:r>
      <w:r>
        <w:rPr>
          <w:noProof/>
        </w:rPr>
        <w:instrText xml:space="preserve"> PAGEREF _Toc239167393 \h </w:instrText>
      </w:r>
      <w:r>
        <w:rPr>
          <w:noProof/>
        </w:rPr>
      </w:r>
      <w:r>
        <w:rPr>
          <w:noProof/>
        </w:rPr>
        <w:fldChar w:fldCharType="separate"/>
      </w:r>
      <w:r>
        <w:rPr>
          <w:noProof/>
        </w:rPr>
        <w:t>16</w:t>
      </w:r>
      <w:r>
        <w:rPr>
          <w:noProof/>
        </w:rPr>
        <w:fldChar w:fldCharType="end"/>
      </w:r>
    </w:p>
    <w:p w14:paraId="2B5CFBAD" w14:textId="4F048676"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8.2.</w:t>
      </w:r>
      <w:r>
        <w:rPr>
          <w:rFonts w:asciiTheme="minorHAnsi" w:eastAsiaTheme="minorEastAsia" w:hAnsiTheme="minorHAnsi"/>
          <w:noProof/>
          <w:kern w:val="2"/>
          <w:sz w:val="24"/>
          <w:szCs w:val="24"/>
          <w:lang w:eastAsia="en-AU"/>
          <w14:ligatures w14:val="standardContextual"/>
        </w:rPr>
        <w:tab/>
      </w:r>
      <w:r>
        <w:rPr>
          <w:noProof/>
        </w:rPr>
        <w:t>Who will assess applications?</w:t>
      </w:r>
      <w:r>
        <w:rPr>
          <w:noProof/>
        </w:rPr>
        <w:tab/>
      </w:r>
      <w:r>
        <w:rPr>
          <w:noProof/>
        </w:rPr>
        <w:fldChar w:fldCharType="begin"/>
      </w:r>
      <w:r>
        <w:rPr>
          <w:noProof/>
        </w:rPr>
        <w:instrText xml:space="preserve"> PAGEREF _Toc239167394 \h </w:instrText>
      </w:r>
      <w:r>
        <w:rPr>
          <w:noProof/>
        </w:rPr>
      </w:r>
      <w:r>
        <w:rPr>
          <w:noProof/>
        </w:rPr>
        <w:fldChar w:fldCharType="separate"/>
      </w:r>
      <w:r>
        <w:rPr>
          <w:noProof/>
        </w:rPr>
        <w:t>16</w:t>
      </w:r>
      <w:r>
        <w:rPr>
          <w:noProof/>
        </w:rPr>
        <w:fldChar w:fldCharType="end"/>
      </w:r>
    </w:p>
    <w:p w14:paraId="292FED85" w14:textId="5AA25BA3"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8.3.</w:t>
      </w:r>
      <w:r>
        <w:rPr>
          <w:rFonts w:asciiTheme="minorHAnsi" w:eastAsiaTheme="minorEastAsia" w:hAnsiTheme="minorHAnsi"/>
          <w:noProof/>
          <w:kern w:val="2"/>
          <w:sz w:val="24"/>
          <w:szCs w:val="24"/>
          <w:lang w:eastAsia="en-AU"/>
          <w14:ligatures w14:val="standardContextual"/>
        </w:rPr>
        <w:tab/>
      </w:r>
      <w:r>
        <w:rPr>
          <w:noProof/>
        </w:rPr>
        <w:t>Who will approve grants?</w:t>
      </w:r>
      <w:r>
        <w:rPr>
          <w:noProof/>
        </w:rPr>
        <w:tab/>
      </w:r>
      <w:r>
        <w:rPr>
          <w:noProof/>
        </w:rPr>
        <w:fldChar w:fldCharType="begin"/>
      </w:r>
      <w:r>
        <w:rPr>
          <w:noProof/>
        </w:rPr>
        <w:instrText xml:space="preserve"> PAGEREF _Toc239167395 \h </w:instrText>
      </w:r>
      <w:r>
        <w:rPr>
          <w:noProof/>
        </w:rPr>
      </w:r>
      <w:r>
        <w:rPr>
          <w:noProof/>
        </w:rPr>
        <w:fldChar w:fldCharType="separate"/>
      </w:r>
      <w:r>
        <w:rPr>
          <w:noProof/>
        </w:rPr>
        <w:t>17</w:t>
      </w:r>
      <w:r>
        <w:rPr>
          <w:noProof/>
        </w:rPr>
        <w:fldChar w:fldCharType="end"/>
      </w:r>
    </w:p>
    <w:p w14:paraId="2EB7E0B5" w14:textId="6EFC8407" w:rsidR="00B04DC9" w:rsidRDefault="00B04DC9">
      <w:pPr>
        <w:pStyle w:val="TOC2"/>
        <w:rPr>
          <w:rFonts w:asciiTheme="minorHAnsi" w:eastAsiaTheme="minorEastAsia" w:hAnsiTheme="minorHAnsi"/>
          <w:b w:val="0"/>
          <w:noProof/>
          <w:kern w:val="2"/>
          <w:sz w:val="24"/>
          <w:szCs w:val="24"/>
          <w:lang w:eastAsia="en-AU"/>
          <w14:ligatures w14:val="standardContextual"/>
        </w:rPr>
      </w:pPr>
      <w:r>
        <w:rPr>
          <w:noProof/>
        </w:rPr>
        <w:t>9.</w:t>
      </w:r>
      <w:r>
        <w:rPr>
          <w:rFonts w:asciiTheme="minorHAnsi" w:eastAsiaTheme="minorEastAsia" w:hAnsiTheme="minorHAnsi"/>
          <w:b w:val="0"/>
          <w:noProof/>
          <w:kern w:val="2"/>
          <w:sz w:val="24"/>
          <w:szCs w:val="24"/>
          <w:lang w:eastAsia="en-AU"/>
          <w14:ligatures w14:val="standardContextual"/>
        </w:rPr>
        <w:tab/>
      </w:r>
      <w:r>
        <w:rPr>
          <w:noProof/>
        </w:rPr>
        <w:t>Notification of application outcomes</w:t>
      </w:r>
      <w:r>
        <w:rPr>
          <w:noProof/>
        </w:rPr>
        <w:tab/>
      </w:r>
      <w:r>
        <w:rPr>
          <w:noProof/>
        </w:rPr>
        <w:fldChar w:fldCharType="begin"/>
      </w:r>
      <w:r>
        <w:rPr>
          <w:noProof/>
        </w:rPr>
        <w:instrText xml:space="preserve"> PAGEREF _Toc239167396 \h </w:instrText>
      </w:r>
      <w:r>
        <w:rPr>
          <w:noProof/>
        </w:rPr>
      </w:r>
      <w:r>
        <w:rPr>
          <w:noProof/>
        </w:rPr>
        <w:fldChar w:fldCharType="separate"/>
      </w:r>
      <w:r>
        <w:rPr>
          <w:noProof/>
        </w:rPr>
        <w:t>17</w:t>
      </w:r>
      <w:r>
        <w:rPr>
          <w:noProof/>
        </w:rPr>
        <w:fldChar w:fldCharType="end"/>
      </w:r>
    </w:p>
    <w:p w14:paraId="5F344DFA" w14:textId="0FC6D38A"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9.1.</w:t>
      </w:r>
      <w:r>
        <w:rPr>
          <w:rFonts w:asciiTheme="minorHAnsi" w:eastAsiaTheme="minorEastAsia" w:hAnsiTheme="minorHAnsi"/>
          <w:noProof/>
          <w:kern w:val="2"/>
          <w:sz w:val="24"/>
          <w:szCs w:val="24"/>
          <w:lang w:eastAsia="en-AU"/>
          <w14:ligatures w14:val="standardContextual"/>
        </w:rPr>
        <w:tab/>
      </w:r>
      <w:r>
        <w:rPr>
          <w:noProof/>
        </w:rPr>
        <w:t>Feedback on your application</w:t>
      </w:r>
      <w:r>
        <w:rPr>
          <w:noProof/>
        </w:rPr>
        <w:tab/>
      </w:r>
      <w:r>
        <w:rPr>
          <w:noProof/>
        </w:rPr>
        <w:fldChar w:fldCharType="begin"/>
      </w:r>
      <w:r>
        <w:rPr>
          <w:noProof/>
        </w:rPr>
        <w:instrText xml:space="preserve"> PAGEREF _Toc239167397 \h </w:instrText>
      </w:r>
      <w:r>
        <w:rPr>
          <w:noProof/>
        </w:rPr>
      </w:r>
      <w:r>
        <w:rPr>
          <w:noProof/>
        </w:rPr>
        <w:fldChar w:fldCharType="separate"/>
      </w:r>
      <w:r>
        <w:rPr>
          <w:noProof/>
        </w:rPr>
        <w:t>17</w:t>
      </w:r>
      <w:r>
        <w:rPr>
          <w:noProof/>
        </w:rPr>
        <w:fldChar w:fldCharType="end"/>
      </w:r>
    </w:p>
    <w:p w14:paraId="74A061EF" w14:textId="03148B4A" w:rsidR="00B04DC9" w:rsidRDefault="00B04DC9">
      <w:pPr>
        <w:pStyle w:val="TOC2"/>
        <w:rPr>
          <w:rFonts w:asciiTheme="minorHAnsi" w:eastAsiaTheme="minorEastAsia" w:hAnsiTheme="minorHAnsi"/>
          <w:b w:val="0"/>
          <w:noProof/>
          <w:kern w:val="2"/>
          <w:sz w:val="24"/>
          <w:szCs w:val="24"/>
          <w:lang w:eastAsia="en-AU"/>
          <w14:ligatures w14:val="standardContextual"/>
        </w:rPr>
      </w:pPr>
      <w:r>
        <w:rPr>
          <w:noProof/>
        </w:rPr>
        <w:t>10.</w:t>
      </w:r>
      <w:r>
        <w:rPr>
          <w:rFonts w:asciiTheme="minorHAnsi" w:eastAsiaTheme="minorEastAsia" w:hAnsiTheme="minorHAnsi"/>
          <w:b w:val="0"/>
          <w:noProof/>
          <w:kern w:val="2"/>
          <w:sz w:val="24"/>
          <w:szCs w:val="24"/>
          <w:lang w:eastAsia="en-AU"/>
          <w14:ligatures w14:val="standardContextual"/>
        </w:rPr>
        <w:tab/>
      </w:r>
      <w:r>
        <w:rPr>
          <w:noProof/>
        </w:rPr>
        <w:t>Successful grant applications</w:t>
      </w:r>
      <w:r>
        <w:rPr>
          <w:noProof/>
        </w:rPr>
        <w:tab/>
      </w:r>
      <w:r>
        <w:rPr>
          <w:noProof/>
        </w:rPr>
        <w:fldChar w:fldCharType="begin"/>
      </w:r>
      <w:r>
        <w:rPr>
          <w:noProof/>
        </w:rPr>
        <w:instrText xml:space="preserve"> PAGEREF _Toc239167398 \h </w:instrText>
      </w:r>
      <w:r>
        <w:rPr>
          <w:noProof/>
        </w:rPr>
      </w:r>
      <w:r>
        <w:rPr>
          <w:noProof/>
        </w:rPr>
        <w:fldChar w:fldCharType="separate"/>
      </w:r>
      <w:r>
        <w:rPr>
          <w:noProof/>
        </w:rPr>
        <w:t>17</w:t>
      </w:r>
      <w:r>
        <w:rPr>
          <w:noProof/>
        </w:rPr>
        <w:fldChar w:fldCharType="end"/>
      </w:r>
    </w:p>
    <w:p w14:paraId="47DA002A" w14:textId="45D43C16"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lastRenderedPageBreak/>
        <w:t>10.1.</w:t>
      </w:r>
      <w:r>
        <w:rPr>
          <w:rFonts w:asciiTheme="minorHAnsi" w:eastAsiaTheme="minorEastAsia" w:hAnsiTheme="minorHAnsi"/>
          <w:noProof/>
          <w:kern w:val="2"/>
          <w:sz w:val="24"/>
          <w:szCs w:val="24"/>
          <w:lang w:eastAsia="en-AU"/>
          <w14:ligatures w14:val="standardContextual"/>
        </w:rPr>
        <w:tab/>
      </w:r>
      <w:r>
        <w:rPr>
          <w:noProof/>
        </w:rPr>
        <w:t>The grant agreement</w:t>
      </w:r>
      <w:r>
        <w:rPr>
          <w:noProof/>
        </w:rPr>
        <w:tab/>
      </w:r>
      <w:r>
        <w:rPr>
          <w:noProof/>
        </w:rPr>
        <w:fldChar w:fldCharType="begin"/>
      </w:r>
      <w:r>
        <w:rPr>
          <w:noProof/>
        </w:rPr>
        <w:instrText xml:space="preserve"> PAGEREF _Toc239167399 \h </w:instrText>
      </w:r>
      <w:r>
        <w:rPr>
          <w:noProof/>
        </w:rPr>
      </w:r>
      <w:r>
        <w:rPr>
          <w:noProof/>
        </w:rPr>
        <w:fldChar w:fldCharType="separate"/>
      </w:r>
      <w:r>
        <w:rPr>
          <w:noProof/>
        </w:rPr>
        <w:t>17</w:t>
      </w:r>
      <w:r>
        <w:rPr>
          <w:noProof/>
        </w:rPr>
        <w:fldChar w:fldCharType="end"/>
      </w:r>
    </w:p>
    <w:p w14:paraId="11452C4B" w14:textId="1EF2B8FB"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10.2.</w:t>
      </w:r>
      <w:r>
        <w:rPr>
          <w:rFonts w:asciiTheme="minorHAnsi" w:eastAsiaTheme="minorEastAsia" w:hAnsiTheme="minorHAnsi"/>
          <w:noProof/>
          <w:kern w:val="2"/>
          <w:sz w:val="24"/>
          <w:szCs w:val="24"/>
          <w:lang w:eastAsia="en-AU"/>
          <w14:ligatures w14:val="standardContextual"/>
        </w:rPr>
        <w:tab/>
      </w:r>
      <w:r>
        <w:rPr>
          <w:noProof/>
        </w:rPr>
        <w:t>How we pay the grant</w:t>
      </w:r>
      <w:r>
        <w:rPr>
          <w:noProof/>
        </w:rPr>
        <w:tab/>
      </w:r>
      <w:r>
        <w:rPr>
          <w:noProof/>
        </w:rPr>
        <w:fldChar w:fldCharType="begin"/>
      </w:r>
      <w:r>
        <w:rPr>
          <w:noProof/>
        </w:rPr>
        <w:instrText xml:space="preserve"> PAGEREF _Toc239167400 \h </w:instrText>
      </w:r>
      <w:r>
        <w:rPr>
          <w:noProof/>
        </w:rPr>
      </w:r>
      <w:r>
        <w:rPr>
          <w:noProof/>
        </w:rPr>
        <w:fldChar w:fldCharType="separate"/>
      </w:r>
      <w:r>
        <w:rPr>
          <w:noProof/>
        </w:rPr>
        <w:t>18</w:t>
      </w:r>
      <w:r>
        <w:rPr>
          <w:noProof/>
        </w:rPr>
        <w:fldChar w:fldCharType="end"/>
      </w:r>
    </w:p>
    <w:p w14:paraId="25C0F557" w14:textId="3F637744"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10.3.</w:t>
      </w:r>
      <w:r>
        <w:rPr>
          <w:rFonts w:asciiTheme="minorHAnsi" w:eastAsiaTheme="minorEastAsia" w:hAnsiTheme="minorHAnsi"/>
          <w:noProof/>
          <w:kern w:val="2"/>
          <w:sz w:val="24"/>
          <w:szCs w:val="24"/>
          <w:lang w:eastAsia="en-AU"/>
          <w14:ligatures w14:val="standardContextual"/>
        </w:rPr>
        <w:tab/>
      </w:r>
      <w:r>
        <w:rPr>
          <w:noProof/>
        </w:rPr>
        <w:t>Grant Payments and GST</w:t>
      </w:r>
      <w:r>
        <w:rPr>
          <w:noProof/>
        </w:rPr>
        <w:tab/>
      </w:r>
      <w:r>
        <w:rPr>
          <w:noProof/>
        </w:rPr>
        <w:fldChar w:fldCharType="begin"/>
      </w:r>
      <w:r>
        <w:rPr>
          <w:noProof/>
        </w:rPr>
        <w:instrText xml:space="preserve"> PAGEREF _Toc239167401 \h </w:instrText>
      </w:r>
      <w:r>
        <w:rPr>
          <w:noProof/>
        </w:rPr>
      </w:r>
      <w:r>
        <w:rPr>
          <w:noProof/>
        </w:rPr>
        <w:fldChar w:fldCharType="separate"/>
      </w:r>
      <w:r>
        <w:rPr>
          <w:noProof/>
        </w:rPr>
        <w:t>18</w:t>
      </w:r>
      <w:r>
        <w:rPr>
          <w:noProof/>
        </w:rPr>
        <w:fldChar w:fldCharType="end"/>
      </w:r>
    </w:p>
    <w:p w14:paraId="7690D801" w14:textId="5CAA6340" w:rsidR="00B04DC9" w:rsidRDefault="00B04DC9">
      <w:pPr>
        <w:pStyle w:val="TOC2"/>
        <w:rPr>
          <w:rFonts w:asciiTheme="minorHAnsi" w:eastAsiaTheme="minorEastAsia" w:hAnsiTheme="minorHAnsi"/>
          <w:b w:val="0"/>
          <w:noProof/>
          <w:kern w:val="2"/>
          <w:sz w:val="24"/>
          <w:szCs w:val="24"/>
          <w:lang w:eastAsia="en-AU"/>
          <w14:ligatures w14:val="standardContextual"/>
        </w:rPr>
      </w:pPr>
      <w:r>
        <w:rPr>
          <w:noProof/>
        </w:rPr>
        <w:t>11.</w:t>
      </w:r>
      <w:r>
        <w:rPr>
          <w:rFonts w:asciiTheme="minorHAnsi" w:eastAsiaTheme="minorEastAsia" w:hAnsiTheme="minorHAnsi"/>
          <w:b w:val="0"/>
          <w:noProof/>
          <w:kern w:val="2"/>
          <w:sz w:val="24"/>
          <w:szCs w:val="24"/>
          <w:lang w:eastAsia="en-AU"/>
          <w14:ligatures w14:val="standardContextual"/>
        </w:rPr>
        <w:tab/>
      </w:r>
      <w:r>
        <w:rPr>
          <w:noProof/>
        </w:rPr>
        <w:t>Announcement of grants</w:t>
      </w:r>
      <w:r>
        <w:rPr>
          <w:noProof/>
        </w:rPr>
        <w:tab/>
      </w:r>
      <w:r>
        <w:rPr>
          <w:noProof/>
        </w:rPr>
        <w:fldChar w:fldCharType="begin"/>
      </w:r>
      <w:r>
        <w:rPr>
          <w:noProof/>
        </w:rPr>
        <w:instrText xml:space="preserve"> PAGEREF _Toc239167402 \h </w:instrText>
      </w:r>
      <w:r>
        <w:rPr>
          <w:noProof/>
        </w:rPr>
      </w:r>
      <w:r>
        <w:rPr>
          <w:noProof/>
        </w:rPr>
        <w:fldChar w:fldCharType="separate"/>
      </w:r>
      <w:r>
        <w:rPr>
          <w:noProof/>
        </w:rPr>
        <w:t>19</w:t>
      </w:r>
      <w:r>
        <w:rPr>
          <w:noProof/>
        </w:rPr>
        <w:fldChar w:fldCharType="end"/>
      </w:r>
    </w:p>
    <w:p w14:paraId="2DBB908E" w14:textId="336B6E8B" w:rsidR="00B04DC9" w:rsidRDefault="00B04DC9">
      <w:pPr>
        <w:pStyle w:val="TOC2"/>
        <w:rPr>
          <w:rFonts w:asciiTheme="minorHAnsi" w:eastAsiaTheme="minorEastAsia" w:hAnsiTheme="minorHAnsi"/>
          <w:b w:val="0"/>
          <w:noProof/>
          <w:kern w:val="2"/>
          <w:sz w:val="24"/>
          <w:szCs w:val="24"/>
          <w:lang w:eastAsia="en-AU"/>
          <w14:ligatures w14:val="standardContextual"/>
        </w:rPr>
      </w:pPr>
      <w:r>
        <w:rPr>
          <w:noProof/>
        </w:rPr>
        <w:t>12.</w:t>
      </w:r>
      <w:r>
        <w:rPr>
          <w:rFonts w:asciiTheme="minorHAnsi" w:eastAsiaTheme="minorEastAsia" w:hAnsiTheme="minorHAnsi"/>
          <w:b w:val="0"/>
          <w:noProof/>
          <w:kern w:val="2"/>
          <w:sz w:val="24"/>
          <w:szCs w:val="24"/>
          <w:lang w:eastAsia="en-AU"/>
          <w14:ligatures w14:val="standardContextual"/>
        </w:rPr>
        <w:tab/>
      </w:r>
      <w:r>
        <w:rPr>
          <w:noProof/>
        </w:rPr>
        <w:t>How we monitor your grant activity</w:t>
      </w:r>
      <w:r>
        <w:rPr>
          <w:noProof/>
        </w:rPr>
        <w:tab/>
      </w:r>
      <w:r>
        <w:rPr>
          <w:noProof/>
        </w:rPr>
        <w:fldChar w:fldCharType="begin"/>
      </w:r>
      <w:r>
        <w:rPr>
          <w:noProof/>
        </w:rPr>
        <w:instrText xml:space="preserve"> PAGEREF _Toc239167403 \h </w:instrText>
      </w:r>
      <w:r>
        <w:rPr>
          <w:noProof/>
        </w:rPr>
      </w:r>
      <w:r>
        <w:rPr>
          <w:noProof/>
        </w:rPr>
        <w:fldChar w:fldCharType="separate"/>
      </w:r>
      <w:r>
        <w:rPr>
          <w:noProof/>
        </w:rPr>
        <w:t>19</w:t>
      </w:r>
      <w:r>
        <w:rPr>
          <w:noProof/>
        </w:rPr>
        <w:fldChar w:fldCharType="end"/>
      </w:r>
    </w:p>
    <w:p w14:paraId="0FA56A89" w14:textId="34D3AA48"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12.1.</w:t>
      </w:r>
      <w:r>
        <w:rPr>
          <w:rFonts w:asciiTheme="minorHAnsi" w:eastAsiaTheme="minorEastAsia" w:hAnsiTheme="minorHAnsi"/>
          <w:noProof/>
          <w:kern w:val="2"/>
          <w:sz w:val="24"/>
          <w:szCs w:val="24"/>
          <w:lang w:eastAsia="en-AU"/>
          <w14:ligatures w14:val="standardContextual"/>
        </w:rPr>
        <w:tab/>
      </w:r>
      <w:r>
        <w:rPr>
          <w:noProof/>
        </w:rPr>
        <w:t>Keeping us informed</w:t>
      </w:r>
      <w:r>
        <w:rPr>
          <w:noProof/>
        </w:rPr>
        <w:tab/>
      </w:r>
      <w:r>
        <w:rPr>
          <w:noProof/>
        </w:rPr>
        <w:fldChar w:fldCharType="begin"/>
      </w:r>
      <w:r>
        <w:rPr>
          <w:noProof/>
        </w:rPr>
        <w:instrText xml:space="preserve"> PAGEREF _Toc239167404 \h </w:instrText>
      </w:r>
      <w:r>
        <w:rPr>
          <w:noProof/>
        </w:rPr>
      </w:r>
      <w:r>
        <w:rPr>
          <w:noProof/>
        </w:rPr>
        <w:fldChar w:fldCharType="separate"/>
      </w:r>
      <w:r>
        <w:rPr>
          <w:noProof/>
        </w:rPr>
        <w:t>19</w:t>
      </w:r>
      <w:r>
        <w:rPr>
          <w:noProof/>
        </w:rPr>
        <w:fldChar w:fldCharType="end"/>
      </w:r>
    </w:p>
    <w:p w14:paraId="57F4C02B" w14:textId="07F8CCF8"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12.2.</w:t>
      </w:r>
      <w:r>
        <w:rPr>
          <w:rFonts w:asciiTheme="minorHAnsi" w:eastAsiaTheme="minorEastAsia" w:hAnsiTheme="minorHAnsi"/>
          <w:noProof/>
          <w:kern w:val="2"/>
          <w:sz w:val="24"/>
          <w:szCs w:val="24"/>
          <w:lang w:eastAsia="en-AU"/>
          <w14:ligatures w14:val="standardContextual"/>
        </w:rPr>
        <w:tab/>
      </w:r>
      <w:r>
        <w:rPr>
          <w:noProof/>
        </w:rPr>
        <w:t>Reporting</w:t>
      </w:r>
      <w:r>
        <w:rPr>
          <w:noProof/>
        </w:rPr>
        <w:tab/>
      </w:r>
      <w:r>
        <w:rPr>
          <w:noProof/>
        </w:rPr>
        <w:fldChar w:fldCharType="begin"/>
      </w:r>
      <w:r>
        <w:rPr>
          <w:noProof/>
        </w:rPr>
        <w:instrText xml:space="preserve"> PAGEREF _Toc239167405 \h </w:instrText>
      </w:r>
      <w:r>
        <w:rPr>
          <w:noProof/>
        </w:rPr>
      </w:r>
      <w:r>
        <w:rPr>
          <w:noProof/>
        </w:rPr>
        <w:fldChar w:fldCharType="separate"/>
      </w:r>
      <w:r>
        <w:rPr>
          <w:noProof/>
        </w:rPr>
        <w:t>19</w:t>
      </w:r>
      <w:r>
        <w:rPr>
          <w:noProof/>
        </w:rPr>
        <w:fldChar w:fldCharType="end"/>
      </w:r>
    </w:p>
    <w:p w14:paraId="637D0683" w14:textId="09D3D2C4" w:rsidR="00B04DC9" w:rsidRDefault="00B04DC9">
      <w:pPr>
        <w:pStyle w:val="TOC4"/>
        <w:rPr>
          <w:rFonts w:asciiTheme="minorHAnsi" w:eastAsiaTheme="minorEastAsia" w:hAnsiTheme="minorHAnsi"/>
          <w:noProof/>
          <w:kern w:val="2"/>
          <w:sz w:val="24"/>
          <w:szCs w:val="24"/>
          <w:lang w:eastAsia="en-AU"/>
          <w14:ligatures w14:val="standardContextual"/>
        </w:rPr>
      </w:pPr>
      <w:r>
        <w:rPr>
          <w:noProof/>
        </w:rPr>
        <w:t>12.2.1.</w:t>
      </w:r>
      <w:r>
        <w:rPr>
          <w:rFonts w:asciiTheme="minorHAnsi" w:eastAsiaTheme="minorEastAsia" w:hAnsiTheme="minorHAnsi"/>
          <w:noProof/>
          <w:kern w:val="2"/>
          <w:sz w:val="24"/>
          <w:szCs w:val="24"/>
          <w:lang w:eastAsia="en-AU"/>
          <w14:ligatures w14:val="standardContextual"/>
        </w:rPr>
        <w:tab/>
      </w:r>
      <w:r>
        <w:rPr>
          <w:noProof/>
        </w:rPr>
        <w:t>Progress reports</w:t>
      </w:r>
      <w:r>
        <w:rPr>
          <w:noProof/>
        </w:rPr>
        <w:tab/>
      </w:r>
      <w:r>
        <w:rPr>
          <w:noProof/>
        </w:rPr>
        <w:fldChar w:fldCharType="begin"/>
      </w:r>
      <w:r>
        <w:rPr>
          <w:noProof/>
        </w:rPr>
        <w:instrText xml:space="preserve"> PAGEREF _Toc239167406 \h </w:instrText>
      </w:r>
      <w:r>
        <w:rPr>
          <w:noProof/>
        </w:rPr>
      </w:r>
      <w:r>
        <w:rPr>
          <w:noProof/>
        </w:rPr>
        <w:fldChar w:fldCharType="separate"/>
      </w:r>
      <w:r>
        <w:rPr>
          <w:noProof/>
        </w:rPr>
        <w:t>20</w:t>
      </w:r>
      <w:r>
        <w:rPr>
          <w:noProof/>
        </w:rPr>
        <w:fldChar w:fldCharType="end"/>
      </w:r>
    </w:p>
    <w:p w14:paraId="4E6FC813" w14:textId="7D13EC4C" w:rsidR="00B04DC9" w:rsidRDefault="00B04DC9">
      <w:pPr>
        <w:pStyle w:val="TOC4"/>
        <w:rPr>
          <w:rFonts w:asciiTheme="minorHAnsi" w:eastAsiaTheme="minorEastAsia" w:hAnsiTheme="minorHAnsi"/>
          <w:noProof/>
          <w:kern w:val="2"/>
          <w:sz w:val="24"/>
          <w:szCs w:val="24"/>
          <w:lang w:eastAsia="en-AU"/>
          <w14:ligatures w14:val="standardContextual"/>
        </w:rPr>
      </w:pPr>
      <w:r>
        <w:rPr>
          <w:noProof/>
        </w:rPr>
        <w:t>12.2.2.</w:t>
      </w:r>
      <w:r>
        <w:rPr>
          <w:rFonts w:asciiTheme="minorHAnsi" w:eastAsiaTheme="minorEastAsia" w:hAnsiTheme="minorHAnsi"/>
          <w:noProof/>
          <w:kern w:val="2"/>
          <w:sz w:val="24"/>
          <w:szCs w:val="24"/>
          <w:lang w:eastAsia="en-AU"/>
          <w14:ligatures w14:val="standardContextual"/>
        </w:rPr>
        <w:tab/>
      </w:r>
      <w:r>
        <w:rPr>
          <w:noProof/>
        </w:rPr>
        <w:t>Ad-hoc reports</w:t>
      </w:r>
      <w:r>
        <w:rPr>
          <w:noProof/>
        </w:rPr>
        <w:tab/>
      </w:r>
      <w:r>
        <w:rPr>
          <w:noProof/>
        </w:rPr>
        <w:fldChar w:fldCharType="begin"/>
      </w:r>
      <w:r>
        <w:rPr>
          <w:noProof/>
        </w:rPr>
        <w:instrText xml:space="preserve"> PAGEREF _Toc239167407 \h </w:instrText>
      </w:r>
      <w:r>
        <w:rPr>
          <w:noProof/>
        </w:rPr>
      </w:r>
      <w:r>
        <w:rPr>
          <w:noProof/>
        </w:rPr>
        <w:fldChar w:fldCharType="separate"/>
      </w:r>
      <w:r>
        <w:rPr>
          <w:noProof/>
        </w:rPr>
        <w:t>20</w:t>
      </w:r>
      <w:r>
        <w:rPr>
          <w:noProof/>
        </w:rPr>
        <w:fldChar w:fldCharType="end"/>
      </w:r>
    </w:p>
    <w:p w14:paraId="315B5DBD" w14:textId="0E3B9017" w:rsidR="00B04DC9" w:rsidRDefault="00B04DC9">
      <w:pPr>
        <w:pStyle w:val="TOC4"/>
        <w:rPr>
          <w:rFonts w:asciiTheme="minorHAnsi" w:eastAsiaTheme="minorEastAsia" w:hAnsiTheme="minorHAnsi"/>
          <w:noProof/>
          <w:kern w:val="2"/>
          <w:sz w:val="24"/>
          <w:szCs w:val="24"/>
          <w:lang w:eastAsia="en-AU"/>
          <w14:ligatures w14:val="standardContextual"/>
        </w:rPr>
      </w:pPr>
      <w:r>
        <w:rPr>
          <w:noProof/>
        </w:rPr>
        <w:t>12.2.3.</w:t>
      </w:r>
      <w:r>
        <w:rPr>
          <w:rFonts w:asciiTheme="minorHAnsi" w:eastAsiaTheme="minorEastAsia" w:hAnsiTheme="minorHAnsi"/>
          <w:noProof/>
          <w:kern w:val="2"/>
          <w:sz w:val="24"/>
          <w:szCs w:val="24"/>
          <w:lang w:eastAsia="en-AU"/>
          <w14:ligatures w14:val="standardContextual"/>
        </w:rPr>
        <w:tab/>
      </w:r>
      <w:r>
        <w:rPr>
          <w:noProof/>
        </w:rPr>
        <w:t>Final report</w:t>
      </w:r>
      <w:r>
        <w:rPr>
          <w:noProof/>
        </w:rPr>
        <w:tab/>
      </w:r>
      <w:r>
        <w:rPr>
          <w:noProof/>
        </w:rPr>
        <w:fldChar w:fldCharType="begin"/>
      </w:r>
      <w:r>
        <w:rPr>
          <w:noProof/>
        </w:rPr>
        <w:instrText xml:space="preserve"> PAGEREF _Toc239167408 \h </w:instrText>
      </w:r>
      <w:r>
        <w:rPr>
          <w:noProof/>
        </w:rPr>
      </w:r>
      <w:r>
        <w:rPr>
          <w:noProof/>
        </w:rPr>
        <w:fldChar w:fldCharType="separate"/>
      </w:r>
      <w:r>
        <w:rPr>
          <w:noProof/>
        </w:rPr>
        <w:t>20</w:t>
      </w:r>
      <w:r>
        <w:rPr>
          <w:noProof/>
        </w:rPr>
        <w:fldChar w:fldCharType="end"/>
      </w:r>
    </w:p>
    <w:p w14:paraId="1927F786" w14:textId="6D319A2E"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12.3.</w:t>
      </w:r>
      <w:r>
        <w:rPr>
          <w:rFonts w:asciiTheme="minorHAnsi" w:eastAsiaTheme="minorEastAsia" w:hAnsiTheme="minorHAnsi"/>
          <w:noProof/>
          <w:kern w:val="2"/>
          <w:sz w:val="24"/>
          <w:szCs w:val="24"/>
          <w:lang w:eastAsia="en-AU"/>
          <w14:ligatures w14:val="standardContextual"/>
        </w:rPr>
        <w:tab/>
      </w:r>
      <w:r>
        <w:rPr>
          <w:noProof/>
        </w:rPr>
        <w:t>Audited financial acquittal report</w:t>
      </w:r>
      <w:r>
        <w:rPr>
          <w:noProof/>
        </w:rPr>
        <w:tab/>
      </w:r>
      <w:r>
        <w:rPr>
          <w:noProof/>
        </w:rPr>
        <w:fldChar w:fldCharType="begin"/>
      </w:r>
      <w:r>
        <w:rPr>
          <w:noProof/>
        </w:rPr>
        <w:instrText xml:space="preserve"> PAGEREF _Toc239167409 \h </w:instrText>
      </w:r>
      <w:r>
        <w:rPr>
          <w:noProof/>
        </w:rPr>
      </w:r>
      <w:r>
        <w:rPr>
          <w:noProof/>
        </w:rPr>
        <w:fldChar w:fldCharType="separate"/>
      </w:r>
      <w:r>
        <w:rPr>
          <w:noProof/>
        </w:rPr>
        <w:t>20</w:t>
      </w:r>
      <w:r>
        <w:rPr>
          <w:noProof/>
        </w:rPr>
        <w:fldChar w:fldCharType="end"/>
      </w:r>
    </w:p>
    <w:p w14:paraId="2D4F9DAE" w14:textId="2572A5EE"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12.4.</w:t>
      </w:r>
      <w:r>
        <w:rPr>
          <w:rFonts w:asciiTheme="minorHAnsi" w:eastAsiaTheme="minorEastAsia" w:hAnsiTheme="minorHAnsi"/>
          <w:noProof/>
          <w:kern w:val="2"/>
          <w:sz w:val="24"/>
          <w:szCs w:val="24"/>
          <w:lang w:eastAsia="en-AU"/>
          <w14:ligatures w14:val="standardContextual"/>
        </w:rPr>
        <w:tab/>
      </w:r>
      <w:r>
        <w:rPr>
          <w:noProof/>
        </w:rPr>
        <w:t>Grant agreement variations</w:t>
      </w:r>
      <w:r>
        <w:rPr>
          <w:noProof/>
        </w:rPr>
        <w:tab/>
      </w:r>
      <w:r>
        <w:rPr>
          <w:noProof/>
        </w:rPr>
        <w:fldChar w:fldCharType="begin"/>
      </w:r>
      <w:r>
        <w:rPr>
          <w:noProof/>
        </w:rPr>
        <w:instrText xml:space="preserve"> PAGEREF _Toc239167410 \h </w:instrText>
      </w:r>
      <w:r>
        <w:rPr>
          <w:noProof/>
        </w:rPr>
      </w:r>
      <w:r>
        <w:rPr>
          <w:noProof/>
        </w:rPr>
        <w:fldChar w:fldCharType="separate"/>
      </w:r>
      <w:r>
        <w:rPr>
          <w:noProof/>
        </w:rPr>
        <w:t>21</w:t>
      </w:r>
      <w:r>
        <w:rPr>
          <w:noProof/>
        </w:rPr>
        <w:fldChar w:fldCharType="end"/>
      </w:r>
    </w:p>
    <w:p w14:paraId="6260F96C" w14:textId="52141FF3"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12.5.</w:t>
      </w:r>
      <w:r>
        <w:rPr>
          <w:rFonts w:asciiTheme="minorHAnsi" w:eastAsiaTheme="minorEastAsia" w:hAnsiTheme="minorHAnsi"/>
          <w:noProof/>
          <w:kern w:val="2"/>
          <w:sz w:val="24"/>
          <w:szCs w:val="24"/>
          <w:lang w:eastAsia="en-AU"/>
          <w14:ligatures w14:val="standardContextual"/>
        </w:rPr>
        <w:tab/>
      </w:r>
      <w:r>
        <w:rPr>
          <w:noProof/>
        </w:rPr>
        <w:t>Compliance visits</w:t>
      </w:r>
      <w:r>
        <w:rPr>
          <w:noProof/>
        </w:rPr>
        <w:tab/>
      </w:r>
      <w:r>
        <w:rPr>
          <w:noProof/>
        </w:rPr>
        <w:fldChar w:fldCharType="begin"/>
      </w:r>
      <w:r>
        <w:rPr>
          <w:noProof/>
        </w:rPr>
        <w:instrText xml:space="preserve"> PAGEREF _Toc239167411 \h </w:instrText>
      </w:r>
      <w:r>
        <w:rPr>
          <w:noProof/>
        </w:rPr>
      </w:r>
      <w:r>
        <w:rPr>
          <w:noProof/>
        </w:rPr>
        <w:fldChar w:fldCharType="separate"/>
      </w:r>
      <w:r>
        <w:rPr>
          <w:noProof/>
        </w:rPr>
        <w:t>21</w:t>
      </w:r>
      <w:r>
        <w:rPr>
          <w:noProof/>
        </w:rPr>
        <w:fldChar w:fldCharType="end"/>
      </w:r>
    </w:p>
    <w:p w14:paraId="3D4D7C93" w14:textId="3B8D26C0"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12.6.</w:t>
      </w:r>
      <w:r>
        <w:rPr>
          <w:rFonts w:asciiTheme="minorHAnsi" w:eastAsiaTheme="minorEastAsia" w:hAnsiTheme="minorHAnsi"/>
          <w:noProof/>
          <w:kern w:val="2"/>
          <w:sz w:val="24"/>
          <w:szCs w:val="24"/>
          <w:lang w:eastAsia="en-AU"/>
          <w14:ligatures w14:val="standardContextual"/>
        </w:rPr>
        <w:tab/>
      </w:r>
      <w:r>
        <w:rPr>
          <w:noProof/>
        </w:rPr>
        <w:t>Record keeping</w:t>
      </w:r>
      <w:r>
        <w:rPr>
          <w:noProof/>
        </w:rPr>
        <w:tab/>
      </w:r>
      <w:r>
        <w:rPr>
          <w:noProof/>
        </w:rPr>
        <w:fldChar w:fldCharType="begin"/>
      </w:r>
      <w:r>
        <w:rPr>
          <w:noProof/>
        </w:rPr>
        <w:instrText xml:space="preserve"> PAGEREF _Toc239167412 \h </w:instrText>
      </w:r>
      <w:r>
        <w:rPr>
          <w:noProof/>
        </w:rPr>
      </w:r>
      <w:r>
        <w:rPr>
          <w:noProof/>
        </w:rPr>
        <w:fldChar w:fldCharType="separate"/>
      </w:r>
      <w:r>
        <w:rPr>
          <w:noProof/>
        </w:rPr>
        <w:t>21</w:t>
      </w:r>
      <w:r>
        <w:rPr>
          <w:noProof/>
        </w:rPr>
        <w:fldChar w:fldCharType="end"/>
      </w:r>
    </w:p>
    <w:p w14:paraId="60B0F329" w14:textId="75F9BFD4"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12.7.</w:t>
      </w:r>
      <w:r>
        <w:rPr>
          <w:rFonts w:asciiTheme="minorHAnsi" w:eastAsiaTheme="minorEastAsia" w:hAnsiTheme="minorHAnsi"/>
          <w:noProof/>
          <w:kern w:val="2"/>
          <w:sz w:val="24"/>
          <w:szCs w:val="24"/>
          <w:lang w:eastAsia="en-AU"/>
          <w14:ligatures w14:val="standardContextual"/>
        </w:rPr>
        <w:tab/>
      </w:r>
      <w:r>
        <w:rPr>
          <w:noProof/>
        </w:rPr>
        <w:t>Evaluation</w:t>
      </w:r>
      <w:r>
        <w:rPr>
          <w:noProof/>
        </w:rPr>
        <w:tab/>
      </w:r>
      <w:r>
        <w:rPr>
          <w:noProof/>
        </w:rPr>
        <w:fldChar w:fldCharType="begin"/>
      </w:r>
      <w:r>
        <w:rPr>
          <w:noProof/>
        </w:rPr>
        <w:instrText xml:space="preserve"> PAGEREF _Toc239167413 \h </w:instrText>
      </w:r>
      <w:r>
        <w:rPr>
          <w:noProof/>
        </w:rPr>
      </w:r>
      <w:r>
        <w:rPr>
          <w:noProof/>
        </w:rPr>
        <w:fldChar w:fldCharType="separate"/>
      </w:r>
      <w:r>
        <w:rPr>
          <w:noProof/>
        </w:rPr>
        <w:t>21</w:t>
      </w:r>
      <w:r>
        <w:rPr>
          <w:noProof/>
        </w:rPr>
        <w:fldChar w:fldCharType="end"/>
      </w:r>
    </w:p>
    <w:p w14:paraId="7F6D4AFA" w14:textId="22D927B8"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12.8.</w:t>
      </w:r>
      <w:r>
        <w:rPr>
          <w:rFonts w:asciiTheme="minorHAnsi" w:eastAsiaTheme="minorEastAsia" w:hAnsiTheme="minorHAnsi"/>
          <w:noProof/>
          <w:kern w:val="2"/>
          <w:sz w:val="24"/>
          <w:szCs w:val="24"/>
          <w:lang w:eastAsia="en-AU"/>
          <w14:ligatures w14:val="standardContextual"/>
        </w:rPr>
        <w:tab/>
      </w:r>
      <w:r>
        <w:rPr>
          <w:noProof/>
        </w:rPr>
        <w:t>Acknowledgement</w:t>
      </w:r>
      <w:r>
        <w:rPr>
          <w:noProof/>
        </w:rPr>
        <w:tab/>
      </w:r>
      <w:r>
        <w:rPr>
          <w:noProof/>
        </w:rPr>
        <w:fldChar w:fldCharType="begin"/>
      </w:r>
      <w:r>
        <w:rPr>
          <w:noProof/>
        </w:rPr>
        <w:instrText xml:space="preserve"> PAGEREF _Toc239167414 \h </w:instrText>
      </w:r>
      <w:r>
        <w:rPr>
          <w:noProof/>
        </w:rPr>
      </w:r>
      <w:r>
        <w:rPr>
          <w:noProof/>
        </w:rPr>
        <w:fldChar w:fldCharType="separate"/>
      </w:r>
      <w:r>
        <w:rPr>
          <w:noProof/>
        </w:rPr>
        <w:t>22</w:t>
      </w:r>
      <w:r>
        <w:rPr>
          <w:noProof/>
        </w:rPr>
        <w:fldChar w:fldCharType="end"/>
      </w:r>
    </w:p>
    <w:p w14:paraId="1EE245EB" w14:textId="3AAB457D" w:rsidR="00B04DC9" w:rsidRDefault="00B04DC9">
      <w:pPr>
        <w:pStyle w:val="TOC2"/>
        <w:rPr>
          <w:rFonts w:asciiTheme="minorHAnsi" w:eastAsiaTheme="minorEastAsia" w:hAnsiTheme="minorHAnsi"/>
          <w:b w:val="0"/>
          <w:noProof/>
          <w:kern w:val="2"/>
          <w:sz w:val="24"/>
          <w:szCs w:val="24"/>
          <w:lang w:eastAsia="en-AU"/>
          <w14:ligatures w14:val="standardContextual"/>
        </w:rPr>
      </w:pPr>
      <w:r>
        <w:rPr>
          <w:noProof/>
        </w:rPr>
        <w:t>13.</w:t>
      </w:r>
      <w:r>
        <w:rPr>
          <w:rFonts w:asciiTheme="minorHAnsi" w:eastAsiaTheme="minorEastAsia" w:hAnsiTheme="minorHAnsi"/>
          <w:b w:val="0"/>
          <w:noProof/>
          <w:kern w:val="2"/>
          <w:sz w:val="24"/>
          <w:szCs w:val="24"/>
          <w:lang w:eastAsia="en-AU"/>
          <w14:ligatures w14:val="standardContextual"/>
        </w:rPr>
        <w:tab/>
      </w:r>
      <w:r>
        <w:rPr>
          <w:noProof/>
        </w:rPr>
        <w:t>Probity</w:t>
      </w:r>
      <w:r>
        <w:rPr>
          <w:noProof/>
        </w:rPr>
        <w:tab/>
      </w:r>
      <w:r>
        <w:rPr>
          <w:noProof/>
        </w:rPr>
        <w:fldChar w:fldCharType="begin"/>
      </w:r>
      <w:r>
        <w:rPr>
          <w:noProof/>
        </w:rPr>
        <w:instrText xml:space="preserve"> PAGEREF _Toc239167415 \h </w:instrText>
      </w:r>
      <w:r>
        <w:rPr>
          <w:noProof/>
        </w:rPr>
      </w:r>
      <w:r>
        <w:rPr>
          <w:noProof/>
        </w:rPr>
        <w:fldChar w:fldCharType="separate"/>
      </w:r>
      <w:r>
        <w:rPr>
          <w:noProof/>
        </w:rPr>
        <w:t>22</w:t>
      </w:r>
      <w:r>
        <w:rPr>
          <w:noProof/>
        </w:rPr>
        <w:fldChar w:fldCharType="end"/>
      </w:r>
    </w:p>
    <w:p w14:paraId="69A10DD4" w14:textId="205496BD"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13.1.</w:t>
      </w:r>
      <w:r>
        <w:rPr>
          <w:rFonts w:asciiTheme="minorHAnsi" w:eastAsiaTheme="minorEastAsia" w:hAnsiTheme="minorHAnsi"/>
          <w:noProof/>
          <w:kern w:val="2"/>
          <w:sz w:val="24"/>
          <w:szCs w:val="24"/>
          <w:lang w:eastAsia="en-AU"/>
          <w14:ligatures w14:val="standardContextual"/>
        </w:rPr>
        <w:tab/>
      </w:r>
      <w:r>
        <w:rPr>
          <w:noProof/>
        </w:rPr>
        <w:t>Enquiries and feedback</w:t>
      </w:r>
      <w:r>
        <w:rPr>
          <w:noProof/>
        </w:rPr>
        <w:tab/>
      </w:r>
      <w:r>
        <w:rPr>
          <w:noProof/>
        </w:rPr>
        <w:fldChar w:fldCharType="begin"/>
      </w:r>
      <w:r>
        <w:rPr>
          <w:noProof/>
        </w:rPr>
        <w:instrText xml:space="preserve"> PAGEREF _Toc239167416 \h </w:instrText>
      </w:r>
      <w:r>
        <w:rPr>
          <w:noProof/>
        </w:rPr>
      </w:r>
      <w:r>
        <w:rPr>
          <w:noProof/>
        </w:rPr>
        <w:fldChar w:fldCharType="separate"/>
      </w:r>
      <w:r>
        <w:rPr>
          <w:noProof/>
        </w:rPr>
        <w:t>22</w:t>
      </w:r>
      <w:r>
        <w:rPr>
          <w:noProof/>
        </w:rPr>
        <w:fldChar w:fldCharType="end"/>
      </w:r>
    </w:p>
    <w:p w14:paraId="629C6677" w14:textId="516668F8"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13.2.</w:t>
      </w:r>
      <w:r>
        <w:rPr>
          <w:rFonts w:asciiTheme="minorHAnsi" w:eastAsiaTheme="minorEastAsia" w:hAnsiTheme="minorHAnsi"/>
          <w:noProof/>
          <w:kern w:val="2"/>
          <w:sz w:val="24"/>
          <w:szCs w:val="24"/>
          <w:lang w:eastAsia="en-AU"/>
          <w14:ligatures w14:val="standardContextual"/>
        </w:rPr>
        <w:tab/>
      </w:r>
      <w:r>
        <w:rPr>
          <w:noProof/>
        </w:rPr>
        <w:t>Conflicts of interest</w:t>
      </w:r>
      <w:r>
        <w:rPr>
          <w:noProof/>
        </w:rPr>
        <w:tab/>
      </w:r>
      <w:r>
        <w:rPr>
          <w:noProof/>
        </w:rPr>
        <w:fldChar w:fldCharType="begin"/>
      </w:r>
      <w:r>
        <w:rPr>
          <w:noProof/>
        </w:rPr>
        <w:instrText xml:space="preserve"> PAGEREF _Toc239167417 \h </w:instrText>
      </w:r>
      <w:r>
        <w:rPr>
          <w:noProof/>
        </w:rPr>
      </w:r>
      <w:r>
        <w:rPr>
          <w:noProof/>
        </w:rPr>
        <w:fldChar w:fldCharType="separate"/>
      </w:r>
      <w:r>
        <w:rPr>
          <w:noProof/>
        </w:rPr>
        <w:t>23</w:t>
      </w:r>
      <w:r>
        <w:rPr>
          <w:noProof/>
        </w:rPr>
        <w:fldChar w:fldCharType="end"/>
      </w:r>
    </w:p>
    <w:p w14:paraId="2513C504" w14:textId="06399346"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13.3.</w:t>
      </w:r>
      <w:r>
        <w:rPr>
          <w:rFonts w:asciiTheme="minorHAnsi" w:eastAsiaTheme="minorEastAsia" w:hAnsiTheme="minorHAnsi"/>
          <w:noProof/>
          <w:kern w:val="2"/>
          <w:sz w:val="24"/>
          <w:szCs w:val="24"/>
          <w:lang w:eastAsia="en-AU"/>
          <w14:ligatures w14:val="standardContextual"/>
        </w:rPr>
        <w:tab/>
      </w:r>
      <w:r>
        <w:rPr>
          <w:noProof/>
        </w:rPr>
        <w:t>Privacy</w:t>
      </w:r>
      <w:r>
        <w:rPr>
          <w:noProof/>
        </w:rPr>
        <w:tab/>
      </w:r>
      <w:r>
        <w:rPr>
          <w:noProof/>
        </w:rPr>
        <w:fldChar w:fldCharType="begin"/>
      </w:r>
      <w:r>
        <w:rPr>
          <w:noProof/>
        </w:rPr>
        <w:instrText xml:space="preserve"> PAGEREF _Toc239167418 \h </w:instrText>
      </w:r>
      <w:r>
        <w:rPr>
          <w:noProof/>
        </w:rPr>
      </w:r>
      <w:r>
        <w:rPr>
          <w:noProof/>
        </w:rPr>
        <w:fldChar w:fldCharType="separate"/>
      </w:r>
      <w:r>
        <w:rPr>
          <w:noProof/>
        </w:rPr>
        <w:t>23</w:t>
      </w:r>
      <w:r>
        <w:rPr>
          <w:noProof/>
        </w:rPr>
        <w:fldChar w:fldCharType="end"/>
      </w:r>
    </w:p>
    <w:p w14:paraId="0279DF82" w14:textId="76746592"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13.4.</w:t>
      </w:r>
      <w:r>
        <w:rPr>
          <w:rFonts w:asciiTheme="minorHAnsi" w:eastAsiaTheme="minorEastAsia" w:hAnsiTheme="minorHAnsi"/>
          <w:noProof/>
          <w:kern w:val="2"/>
          <w:sz w:val="24"/>
          <w:szCs w:val="24"/>
          <w:lang w:eastAsia="en-AU"/>
          <w14:ligatures w14:val="standardContextual"/>
        </w:rPr>
        <w:tab/>
      </w:r>
      <w:r>
        <w:rPr>
          <w:noProof/>
        </w:rPr>
        <w:t>Confidential information</w:t>
      </w:r>
      <w:r>
        <w:rPr>
          <w:noProof/>
        </w:rPr>
        <w:tab/>
      </w:r>
      <w:r>
        <w:rPr>
          <w:noProof/>
        </w:rPr>
        <w:fldChar w:fldCharType="begin"/>
      </w:r>
      <w:r>
        <w:rPr>
          <w:noProof/>
        </w:rPr>
        <w:instrText xml:space="preserve"> PAGEREF _Toc239167419 \h </w:instrText>
      </w:r>
      <w:r>
        <w:rPr>
          <w:noProof/>
        </w:rPr>
      </w:r>
      <w:r>
        <w:rPr>
          <w:noProof/>
        </w:rPr>
        <w:fldChar w:fldCharType="separate"/>
      </w:r>
      <w:r>
        <w:rPr>
          <w:noProof/>
        </w:rPr>
        <w:t>24</w:t>
      </w:r>
      <w:r>
        <w:rPr>
          <w:noProof/>
        </w:rPr>
        <w:fldChar w:fldCharType="end"/>
      </w:r>
    </w:p>
    <w:p w14:paraId="1880226B" w14:textId="6C70050C"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13.5.</w:t>
      </w:r>
      <w:r>
        <w:rPr>
          <w:rFonts w:asciiTheme="minorHAnsi" w:eastAsiaTheme="minorEastAsia" w:hAnsiTheme="minorHAnsi"/>
          <w:noProof/>
          <w:kern w:val="2"/>
          <w:sz w:val="24"/>
          <w:szCs w:val="24"/>
          <w:lang w:eastAsia="en-AU"/>
          <w14:ligatures w14:val="standardContextual"/>
        </w:rPr>
        <w:tab/>
      </w:r>
      <w:r>
        <w:rPr>
          <w:noProof/>
        </w:rPr>
        <w:t>Freedom of information</w:t>
      </w:r>
      <w:r>
        <w:rPr>
          <w:noProof/>
        </w:rPr>
        <w:tab/>
      </w:r>
      <w:r>
        <w:rPr>
          <w:noProof/>
        </w:rPr>
        <w:fldChar w:fldCharType="begin"/>
      </w:r>
      <w:r>
        <w:rPr>
          <w:noProof/>
        </w:rPr>
        <w:instrText xml:space="preserve"> PAGEREF _Toc239167420 \h </w:instrText>
      </w:r>
      <w:r>
        <w:rPr>
          <w:noProof/>
        </w:rPr>
      </w:r>
      <w:r>
        <w:rPr>
          <w:noProof/>
        </w:rPr>
        <w:fldChar w:fldCharType="separate"/>
      </w:r>
      <w:r>
        <w:rPr>
          <w:noProof/>
        </w:rPr>
        <w:t>25</w:t>
      </w:r>
      <w:r>
        <w:rPr>
          <w:noProof/>
        </w:rPr>
        <w:fldChar w:fldCharType="end"/>
      </w:r>
    </w:p>
    <w:p w14:paraId="06B53273" w14:textId="32EB6072" w:rsidR="00B04DC9" w:rsidRDefault="00B04DC9">
      <w:pPr>
        <w:pStyle w:val="TOC2"/>
        <w:rPr>
          <w:rFonts w:asciiTheme="minorHAnsi" w:eastAsiaTheme="minorEastAsia" w:hAnsiTheme="minorHAnsi"/>
          <w:b w:val="0"/>
          <w:noProof/>
          <w:kern w:val="2"/>
          <w:sz w:val="24"/>
          <w:szCs w:val="24"/>
          <w:lang w:eastAsia="en-AU"/>
          <w14:ligatures w14:val="standardContextual"/>
        </w:rPr>
      </w:pPr>
      <w:r>
        <w:rPr>
          <w:noProof/>
        </w:rPr>
        <w:t>14.</w:t>
      </w:r>
      <w:r>
        <w:rPr>
          <w:rFonts w:asciiTheme="minorHAnsi" w:eastAsiaTheme="minorEastAsia" w:hAnsiTheme="minorHAnsi"/>
          <w:b w:val="0"/>
          <w:noProof/>
          <w:kern w:val="2"/>
          <w:sz w:val="24"/>
          <w:szCs w:val="24"/>
          <w:lang w:eastAsia="en-AU"/>
          <w14:ligatures w14:val="standardContextual"/>
        </w:rPr>
        <w:tab/>
      </w:r>
      <w:r>
        <w:rPr>
          <w:noProof/>
        </w:rPr>
        <w:t>Glossary</w:t>
      </w:r>
      <w:r>
        <w:rPr>
          <w:noProof/>
        </w:rPr>
        <w:tab/>
      </w:r>
      <w:r>
        <w:rPr>
          <w:noProof/>
        </w:rPr>
        <w:fldChar w:fldCharType="begin"/>
      </w:r>
      <w:r>
        <w:rPr>
          <w:noProof/>
        </w:rPr>
        <w:instrText xml:space="preserve"> PAGEREF _Toc239167421 \h </w:instrText>
      </w:r>
      <w:r>
        <w:rPr>
          <w:noProof/>
        </w:rPr>
      </w:r>
      <w:r>
        <w:rPr>
          <w:noProof/>
        </w:rPr>
        <w:fldChar w:fldCharType="separate"/>
      </w:r>
      <w:r>
        <w:rPr>
          <w:noProof/>
        </w:rPr>
        <w:t>26</w:t>
      </w:r>
      <w:r>
        <w:rPr>
          <w:noProof/>
        </w:rPr>
        <w:fldChar w:fldCharType="end"/>
      </w:r>
    </w:p>
    <w:p w14:paraId="705D2C82" w14:textId="4430840A" w:rsidR="00B04DC9" w:rsidRDefault="00B04DC9">
      <w:pPr>
        <w:pStyle w:val="TOC2"/>
        <w:tabs>
          <w:tab w:val="left" w:pos="1434"/>
        </w:tabs>
        <w:rPr>
          <w:rFonts w:asciiTheme="minorHAnsi" w:eastAsiaTheme="minorEastAsia" w:hAnsiTheme="minorHAnsi"/>
          <w:b w:val="0"/>
          <w:noProof/>
          <w:kern w:val="2"/>
          <w:sz w:val="24"/>
          <w:szCs w:val="24"/>
          <w:lang w:eastAsia="en-AU"/>
          <w14:ligatures w14:val="standardContextual"/>
        </w:rPr>
      </w:pPr>
      <w:r>
        <w:rPr>
          <w:noProof/>
        </w:rPr>
        <w:t>Appendix A.</w:t>
      </w:r>
      <w:r>
        <w:rPr>
          <w:rFonts w:asciiTheme="minorHAnsi" w:eastAsiaTheme="minorEastAsia" w:hAnsiTheme="minorHAnsi"/>
          <w:b w:val="0"/>
          <w:noProof/>
          <w:kern w:val="2"/>
          <w:sz w:val="24"/>
          <w:szCs w:val="24"/>
          <w:lang w:eastAsia="en-AU"/>
          <w14:ligatures w14:val="standardContextual"/>
        </w:rPr>
        <w:tab/>
      </w:r>
      <w:r>
        <w:rPr>
          <w:noProof/>
        </w:rPr>
        <w:t>Prioritisation Requirements</w:t>
      </w:r>
      <w:r>
        <w:rPr>
          <w:noProof/>
        </w:rPr>
        <w:tab/>
      </w:r>
      <w:r>
        <w:rPr>
          <w:noProof/>
        </w:rPr>
        <w:fldChar w:fldCharType="begin"/>
      </w:r>
      <w:r>
        <w:rPr>
          <w:noProof/>
        </w:rPr>
        <w:instrText xml:space="preserve"> PAGEREF _Toc239167422 \h </w:instrText>
      </w:r>
      <w:r>
        <w:rPr>
          <w:noProof/>
        </w:rPr>
      </w:r>
      <w:r>
        <w:rPr>
          <w:noProof/>
        </w:rPr>
        <w:fldChar w:fldCharType="separate"/>
      </w:r>
      <w:r>
        <w:rPr>
          <w:noProof/>
        </w:rPr>
        <w:t>32</w:t>
      </w:r>
      <w:r>
        <w:rPr>
          <w:noProof/>
        </w:rPr>
        <w:fldChar w:fldCharType="end"/>
      </w:r>
    </w:p>
    <w:p w14:paraId="4181630C" w14:textId="683C4AF2"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A.1</w:t>
      </w:r>
      <w:r>
        <w:rPr>
          <w:rFonts w:asciiTheme="minorHAnsi" w:eastAsiaTheme="minorEastAsia" w:hAnsiTheme="minorHAnsi"/>
          <w:noProof/>
          <w:kern w:val="2"/>
          <w:sz w:val="24"/>
          <w:szCs w:val="24"/>
          <w:lang w:eastAsia="en-AU"/>
          <w14:ligatures w14:val="standardContextual"/>
        </w:rPr>
        <w:tab/>
      </w:r>
      <w:r>
        <w:rPr>
          <w:noProof/>
        </w:rPr>
        <w:t>Eligibility</w:t>
      </w:r>
      <w:r>
        <w:rPr>
          <w:noProof/>
        </w:rPr>
        <w:tab/>
      </w:r>
      <w:r>
        <w:rPr>
          <w:noProof/>
        </w:rPr>
        <w:fldChar w:fldCharType="begin"/>
      </w:r>
      <w:r>
        <w:rPr>
          <w:noProof/>
        </w:rPr>
        <w:instrText xml:space="preserve"> PAGEREF _Toc239167423 \h </w:instrText>
      </w:r>
      <w:r>
        <w:rPr>
          <w:noProof/>
        </w:rPr>
      </w:r>
      <w:r>
        <w:rPr>
          <w:noProof/>
        </w:rPr>
        <w:fldChar w:fldCharType="separate"/>
      </w:r>
      <w:r>
        <w:rPr>
          <w:noProof/>
        </w:rPr>
        <w:t>32</w:t>
      </w:r>
      <w:r>
        <w:rPr>
          <w:noProof/>
        </w:rPr>
        <w:fldChar w:fldCharType="end"/>
      </w:r>
    </w:p>
    <w:p w14:paraId="1BC1ABE3" w14:textId="59AE5999"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A.2</w:t>
      </w:r>
      <w:r>
        <w:rPr>
          <w:rFonts w:asciiTheme="minorHAnsi" w:eastAsiaTheme="minorEastAsia" w:hAnsiTheme="minorHAnsi"/>
          <w:noProof/>
          <w:kern w:val="2"/>
          <w:sz w:val="24"/>
          <w:szCs w:val="24"/>
          <w:lang w:eastAsia="en-AU"/>
          <w14:ligatures w14:val="standardContextual"/>
        </w:rPr>
        <w:tab/>
      </w:r>
      <w:r>
        <w:rPr>
          <w:noProof/>
        </w:rPr>
        <w:t>Published priorities</w:t>
      </w:r>
      <w:r>
        <w:rPr>
          <w:noProof/>
        </w:rPr>
        <w:tab/>
      </w:r>
      <w:r>
        <w:rPr>
          <w:noProof/>
        </w:rPr>
        <w:fldChar w:fldCharType="begin"/>
      </w:r>
      <w:r>
        <w:rPr>
          <w:noProof/>
        </w:rPr>
        <w:instrText xml:space="preserve"> PAGEREF _Toc239167424 \h </w:instrText>
      </w:r>
      <w:r>
        <w:rPr>
          <w:noProof/>
        </w:rPr>
      </w:r>
      <w:r>
        <w:rPr>
          <w:noProof/>
        </w:rPr>
        <w:fldChar w:fldCharType="separate"/>
      </w:r>
      <w:r>
        <w:rPr>
          <w:noProof/>
        </w:rPr>
        <w:t>32</w:t>
      </w:r>
      <w:r>
        <w:rPr>
          <w:noProof/>
        </w:rPr>
        <w:fldChar w:fldCharType="end"/>
      </w:r>
    </w:p>
    <w:p w14:paraId="6FEBE5D9" w14:textId="51C8CFAE"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A.3</w:t>
      </w:r>
      <w:r>
        <w:rPr>
          <w:rFonts w:asciiTheme="minorHAnsi" w:eastAsiaTheme="minorEastAsia" w:hAnsiTheme="minorHAnsi"/>
          <w:noProof/>
          <w:kern w:val="2"/>
          <w:sz w:val="24"/>
          <w:szCs w:val="24"/>
          <w:lang w:eastAsia="en-AU"/>
          <w14:ligatures w14:val="standardContextual"/>
        </w:rPr>
        <w:tab/>
      </w:r>
      <w:r>
        <w:rPr>
          <w:noProof/>
        </w:rPr>
        <w:t>Prioritisation</w:t>
      </w:r>
      <w:r>
        <w:rPr>
          <w:noProof/>
        </w:rPr>
        <w:tab/>
      </w:r>
      <w:r>
        <w:rPr>
          <w:noProof/>
        </w:rPr>
        <w:fldChar w:fldCharType="begin"/>
      </w:r>
      <w:r>
        <w:rPr>
          <w:noProof/>
        </w:rPr>
        <w:instrText xml:space="preserve"> PAGEREF _Toc239167425 \h </w:instrText>
      </w:r>
      <w:r>
        <w:rPr>
          <w:noProof/>
        </w:rPr>
      </w:r>
      <w:r>
        <w:rPr>
          <w:noProof/>
        </w:rPr>
        <w:fldChar w:fldCharType="separate"/>
      </w:r>
      <w:r>
        <w:rPr>
          <w:noProof/>
        </w:rPr>
        <w:t>32</w:t>
      </w:r>
      <w:r>
        <w:rPr>
          <w:noProof/>
        </w:rPr>
        <w:fldChar w:fldCharType="end"/>
      </w:r>
    </w:p>
    <w:p w14:paraId="47DDB37D" w14:textId="2634F789" w:rsidR="00B04DC9" w:rsidRDefault="00B04DC9">
      <w:pPr>
        <w:pStyle w:val="TOC2"/>
        <w:tabs>
          <w:tab w:val="left" w:pos="1434"/>
        </w:tabs>
        <w:rPr>
          <w:rFonts w:asciiTheme="minorHAnsi" w:eastAsiaTheme="minorEastAsia" w:hAnsiTheme="minorHAnsi"/>
          <w:b w:val="0"/>
          <w:noProof/>
          <w:kern w:val="2"/>
          <w:sz w:val="24"/>
          <w:szCs w:val="24"/>
          <w:lang w:eastAsia="en-AU"/>
          <w14:ligatures w14:val="standardContextual"/>
        </w:rPr>
      </w:pPr>
      <w:r>
        <w:rPr>
          <w:noProof/>
        </w:rPr>
        <w:t>Appendix B.</w:t>
      </w:r>
      <w:r>
        <w:rPr>
          <w:rFonts w:asciiTheme="minorHAnsi" w:eastAsiaTheme="minorEastAsia" w:hAnsiTheme="minorHAnsi"/>
          <w:b w:val="0"/>
          <w:noProof/>
          <w:kern w:val="2"/>
          <w:sz w:val="24"/>
          <w:szCs w:val="24"/>
          <w:lang w:eastAsia="en-AU"/>
          <w14:ligatures w14:val="standardContextual"/>
        </w:rPr>
        <w:tab/>
      </w:r>
      <w:r>
        <w:rPr>
          <w:noProof/>
        </w:rPr>
        <w:t>Eligible expenditure</w:t>
      </w:r>
      <w:r>
        <w:rPr>
          <w:noProof/>
        </w:rPr>
        <w:tab/>
      </w:r>
      <w:r>
        <w:rPr>
          <w:noProof/>
        </w:rPr>
        <w:fldChar w:fldCharType="begin"/>
      </w:r>
      <w:r>
        <w:rPr>
          <w:noProof/>
        </w:rPr>
        <w:instrText xml:space="preserve"> PAGEREF _Toc239167426 \h </w:instrText>
      </w:r>
      <w:r>
        <w:rPr>
          <w:noProof/>
        </w:rPr>
      </w:r>
      <w:r>
        <w:rPr>
          <w:noProof/>
        </w:rPr>
        <w:fldChar w:fldCharType="separate"/>
      </w:r>
      <w:r>
        <w:rPr>
          <w:noProof/>
        </w:rPr>
        <w:t>34</w:t>
      </w:r>
      <w:r>
        <w:rPr>
          <w:noProof/>
        </w:rPr>
        <w:fldChar w:fldCharType="end"/>
      </w:r>
    </w:p>
    <w:p w14:paraId="1F3B8D6A" w14:textId="4CF4A5D8"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B.1</w:t>
      </w:r>
      <w:r>
        <w:rPr>
          <w:rFonts w:asciiTheme="minorHAnsi" w:eastAsiaTheme="minorEastAsia" w:hAnsiTheme="minorHAnsi"/>
          <w:noProof/>
          <w:kern w:val="2"/>
          <w:sz w:val="24"/>
          <w:szCs w:val="24"/>
          <w:lang w:eastAsia="en-AU"/>
          <w14:ligatures w14:val="standardContextual"/>
        </w:rPr>
        <w:tab/>
      </w:r>
      <w:r>
        <w:rPr>
          <w:noProof/>
        </w:rPr>
        <w:t>How we verify eligible expenditure</w:t>
      </w:r>
      <w:r>
        <w:rPr>
          <w:noProof/>
        </w:rPr>
        <w:tab/>
      </w:r>
      <w:r>
        <w:rPr>
          <w:noProof/>
        </w:rPr>
        <w:fldChar w:fldCharType="begin"/>
      </w:r>
      <w:r>
        <w:rPr>
          <w:noProof/>
        </w:rPr>
        <w:instrText xml:space="preserve"> PAGEREF _Toc239167427 \h </w:instrText>
      </w:r>
      <w:r>
        <w:rPr>
          <w:noProof/>
        </w:rPr>
      </w:r>
      <w:r>
        <w:rPr>
          <w:noProof/>
        </w:rPr>
        <w:fldChar w:fldCharType="separate"/>
      </w:r>
      <w:r>
        <w:rPr>
          <w:noProof/>
        </w:rPr>
        <w:t>34</w:t>
      </w:r>
      <w:r>
        <w:rPr>
          <w:noProof/>
        </w:rPr>
        <w:fldChar w:fldCharType="end"/>
      </w:r>
    </w:p>
    <w:p w14:paraId="4AACEE87" w14:textId="56FE7EE3"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B.2</w:t>
      </w:r>
      <w:r>
        <w:rPr>
          <w:rFonts w:asciiTheme="minorHAnsi" w:eastAsiaTheme="minorEastAsia" w:hAnsiTheme="minorHAnsi"/>
          <w:noProof/>
          <w:kern w:val="2"/>
          <w:sz w:val="24"/>
          <w:szCs w:val="24"/>
          <w:lang w:eastAsia="en-AU"/>
          <w14:ligatures w14:val="standardContextual"/>
        </w:rPr>
        <w:tab/>
      </w:r>
      <w:r>
        <w:rPr>
          <w:noProof/>
        </w:rPr>
        <w:t>Quality &amp; Security stream specific expenditure</w:t>
      </w:r>
      <w:r>
        <w:rPr>
          <w:noProof/>
        </w:rPr>
        <w:tab/>
      </w:r>
      <w:r>
        <w:rPr>
          <w:noProof/>
        </w:rPr>
        <w:fldChar w:fldCharType="begin"/>
      </w:r>
      <w:r>
        <w:rPr>
          <w:noProof/>
        </w:rPr>
        <w:instrText xml:space="preserve"> PAGEREF _Toc239167428 \h </w:instrText>
      </w:r>
      <w:r>
        <w:rPr>
          <w:noProof/>
        </w:rPr>
      </w:r>
      <w:r>
        <w:rPr>
          <w:noProof/>
        </w:rPr>
        <w:fldChar w:fldCharType="separate"/>
      </w:r>
      <w:r>
        <w:rPr>
          <w:noProof/>
        </w:rPr>
        <w:t>34</w:t>
      </w:r>
      <w:r>
        <w:rPr>
          <w:noProof/>
        </w:rPr>
        <w:fldChar w:fldCharType="end"/>
      </w:r>
    </w:p>
    <w:p w14:paraId="674794C5" w14:textId="22AAD8DB"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B.3</w:t>
      </w:r>
      <w:r>
        <w:rPr>
          <w:rFonts w:asciiTheme="minorHAnsi" w:eastAsiaTheme="minorEastAsia" w:hAnsiTheme="minorHAnsi"/>
          <w:noProof/>
          <w:kern w:val="2"/>
          <w:sz w:val="24"/>
          <w:szCs w:val="24"/>
          <w:lang w:eastAsia="en-AU"/>
          <w14:ligatures w14:val="standardContextual"/>
        </w:rPr>
        <w:tab/>
      </w:r>
      <w:r>
        <w:rPr>
          <w:noProof/>
        </w:rPr>
        <w:t>Labour expenditure</w:t>
      </w:r>
      <w:r>
        <w:rPr>
          <w:noProof/>
        </w:rPr>
        <w:tab/>
      </w:r>
      <w:r>
        <w:rPr>
          <w:noProof/>
        </w:rPr>
        <w:fldChar w:fldCharType="begin"/>
      </w:r>
      <w:r>
        <w:rPr>
          <w:noProof/>
        </w:rPr>
        <w:instrText xml:space="preserve"> PAGEREF _Toc239167429 \h </w:instrText>
      </w:r>
      <w:r>
        <w:rPr>
          <w:noProof/>
        </w:rPr>
      </w:r>
      <w:r>
        <w:rPr>
          <w:noProof/>
        </w:rPr>
        <w:fldChar w:fldCharType="separate"/>
      </w:r>
      <w:r>
        <w:rPr>
          <w:noProof/>
        </w:rPr>
        <w:t>36</w:t>
      </w:r>
      <w:r>
        <w:rPr>
          <w:noProof/>
        </w:rPr>
        <w:fldChar w:fldCharType="end"/>
      </w:r>
    </w:p>
    <w:p w14:paraId="402340B4" w14:textId="3FF67CAA"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B.4</w:t>
      </w:r>
      <w:r>
        <w:rPr>
          <w:rFonts w:asciiTheme="minorHAnsi" w:eastAsiaTheme="minorEastAsia" w:hAnsiTheme="minorHAnsi"/>
          <w:noProof/>
          <w:kern w:val="2"/>
          <w:sz w:val="24"/>
          <w:szCs w:val="24"/>
          <w:lang w:eastAsia="en-AU"/>
          <w14:ligatures w14:val="standardContextual"/>
        </w:rPr>
        <w:tab/>
      </w:r>
      <w:r>
        <w:rPr>
          <w:noProof/>
        </w:rPr>
        <w:t>Labour on-costs and administrative overhead</w:t>
      </w:r>
      <w:r>
        <w:rPr>
          <w:noProof/>
        </w:rPr>
        <w:tab/>
      </w:r>
      <w:r>
        <w:rPr>
          <w:noProof/>
        </w:rPr>
        <w:fldChar w:fldCharType="begin"/>
      </w:r>
      <w:r>
        <w:rPr>
          <w:noProof/>
        </w:rPr>
        <w:instrText xml:space="preserve"> PAGEREF _Toc239167430 \h </w:instrText>
      </w:r>
      <w:r>
        <w:rPr>
          <w:noProof/>
        </w:rPr>
      </w:r>
      <w:r>
        <w:rPr>
          <w:noProof/>
        </w:rPr>
        <w:fldChar w:fldCharType="separate"/>
      </w:r>
      <w:r>
        <w:rPr>
          <w:noProof/>
        </w:rPr>
        <w:t>37</w:t>
      </w:r>
      <w:r>
        <w:rPr>
          <w:noProof/>
        </w:rPr>
        <w:fldChar w:fldCharType="end"/>
      </w:r>
    </w:p>
    <w:p w14:paraId="23760BE4" w14:textId="5C759946"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B.5</w:t>
      </w:r>
      <w:r>
        <w:rPr>
          <w:rFonts w:asciiTheme="minorHAnsi" w:eastAsiaTheme="minorEastAsia" w:hAnsiTheme="minorHAnsi"/>
          <w:noProof/>
          <w:kern w:val="2"/>
          <w:sz w:val="24"/>
          <w:szCs w:val="24"/>
          <w:lang w:eastAsia="en-AU"/>
          <w14:ligatures w14:val="standardContextual"/>
        </w:rPr>
        <w:tab/>
      </w:r>
      <w:r>
        <w:rPr>
          <w:noProof/>
        </w:rPr>
        <w:t>Contract expenditure</w:t>
      </w:r>
      <w:r>
        <w:rPr>
          <w:noProof/>
        </w:rPr>
        <w:tab/>
      </w:r>
      <w:r>
        <w:rPr>
          <w:noProof/>
        </w:rPr>
        <w:fldChar w:fldCharType="begin"/>
      </w:r>
      <w:r>
        <w:rPr>
          <w:noProof/>
        </w:rPr>
        <w:instrText xml:space="preserve"> PAGEREF _Toc239167431 \h </w:instrText>
      </w:r>
      <w:r>
        <w:rPr>
          <w:noProof/>
        </w:rPr>
      </w:r>
      <w:r>
        <w:rPr>
          <w:noProof/>
        </w:rPr>
        <w:fldChar w:fldCharType="separate"/>
      </w:r>
      <w:r>
        <w:rPr>
          <w:noProof/>
        </w:rPr>
        <w:t>37</w:t>
      </w:r>
      <w:r>
        <w:rPr>
          <w:noProof/>
        </w:rPr>
        <w:fldChar w:fldCharType="end"/>
      </w:r>
    </w:p>
    <w:p w14:paraId="02B2DCC9" w14:textId="7B66DD7E" w:rsidR="00B04DC9" w:rsidRDefault="00B04DC9">
      <w:pPr>
        <w:pStyle w:val="TOC3"/>
        <w:rPr>
          <w:rFonts w:asciiTheme="minorHAnsi" w:eastAsiaTheme="minorEastAsia" w:hAnsiTheme="minorHAnsi"/>
          <w:noProof/>
          <w:kern w:val="2"/>
          <w:sz w:val="24"/>
          <w:szCs w:val="24"/>
          <w:lang w:eastAsia="en-AU"/>
          <w14:ligatures w14:val="standardContextual"/>
        </w:rPr>
      </w:pPr>
      <w:r>
        <w:rPr>
          <w:noProof/>
        </w:rPr>
        <w:t>B.6</w:t>
      </w:r>
      <w:r>
        <w:rPr>
          <w:rFonts w:asciiTheme="minorHAnsi" w:eastAsiaTheme="minorEastAsia" w:hAnsiTheme="minorHAnsi"/>
          <w:noProof/>
          <w:kern w:val="2"/>
          <w:sz w:val="24"/>
          <w:szCs w:val="24"/>
          <w:lang w:eastAsia="en-AU"/>
          <w14:ligatures w14:val="standardContextual"/>
        </w:rPr>
        <w:tab/>
      </w:r>
      <w:r>
        <w:rPr>
          <w:noProof/>
        </w:rPr>
        <w:t>Other eligible expenditure</w:t>
      </w:r>
      <w:r>
        <w:rPr>
          <w:noProof/>
        </w:rPr>
        <w:tab/>
      </w:r>
      <w:r>
        <w:rPr>
          <w:noProof/>
        </w:rPr>
        <w:fldChar w:fldCharType="begin"/>
      </w:r>
      <w:r>
        <w:rPr>
          <w:noProof/>
        </w:rPr>
        <w:instrText xml:space="preserve"> PAGEREF _Toc239167432 \h </w:instrText>
      </w:r>
      <w:r>
        <w:rPr>
          <w:noProof/>
        </w:rPr>
      </w:r>
      <w:r>
        <w:rPr>
          <w:noProof/>
        </w:rPr>
        <w:fldChar w:fldCharType="separate"/>
      </w:r>
      <w:r>
        <w:rPr>
          <w:noProof/>
        </w:rPr>
        <w:t>38</w:t>
      </w:r>
      <w:r>
        <w:rPr>
          <w:noProof/>
        </w:rPr>
        <w:fldChar w:fldCharType="end"/>
      </w:r>
    </w:p>
    <w:p w14:paraId="22CCABEA" w14:textId="68F14C60" w:rsidR="00B04DC9" w:rsidRDefault="00B04DC9">
      <w:pPr>
        <w:pStyle w:val="TOC2"/>
        <w:tabs>
          <w:tab w:val="left" w:pos="1680"/>
        </w:tabs>
        <w:rPr>
          <w:rFonts w:asciiTheme="minorHAnsi" w:eastAsiaTheme="minorEastAsia" w:hAnsiTheme="minorHAnsi"/>
          <w:b w:val="0"/>
          <w:noProof/>
          <w:kern w:val="2"/>
          <w:sz w:val="24"/>
          <w:szCs w:val="24"/>
          <w:lang w:eastAsia="en-AU"/>
          <w14:ligatures w14:val="standardContextual"/>
        </w:rPr>
      </w:pPr>
      <w:r>
        <w:rPr>
          <w:noProof/>
        </w:rPr>
        <w:lastRenderedPageBreak/>
        <w:t>Appendix C.</w:t>
      </w:r>
      <w:r>
        <w:rPr>
          <w:rFonts w:asciiTheme="minorHAnsi" w:eastAsiaTheme="minorEastAsia" w:hAnsiTheme="minorHAnsi"/>
          <w:b w:val="0"/>
          <w:noProof/>
          <w:kern w:val="2"/>
          <w:sz w:val="24"/>
          <w:szCs w:val="24"/>
          <w:lang w:eastAsia="en-AU"/>
          <w14:ligatures w14:val="standardContextual"/>
        </w:rPr>
        <w:tab/>
      </w:r>
      <w:r>
        <w:rPr>
          <w:noProof/>
        </w:rPr>
        <w:t>Ineligible expenditure</w:t>
      </w:r>
      <w:r>
        <w:rPr>
          <w:noProof/>
        </w:rPr>
        <w:tab/>
      </w:r>
      <w:r>
        <w:rPr>
          <w:noProof/>
        </w:rPr>
        <w:fldChar w:fldCharType="begin"/>
      </w:r>
      <w:r>
        <w:rPr>
          <w:noProof/>
        </w:rPr>
        <w:instrText xml:space="preserve"> PAGEREF _Toc239167433 \h </w:instrText>
      </w:r>
      <w:r>
        <w:rPr>
          <w:noProof/>
        </w:rPr>
      </w:r>
      <w:r>
        <w:rPr>
          <w:noProof/>
        </w:rPr>
        <w:fldChar w:fldCharType="separate"/>
      </w:r>
      <w:r>
        <w:rPr>
          <w:noProof/>
        </w:rPr>
        <w:t>39</w:t>
      </w:r>
      <w:r>
        <w:rPr>
          <w:noProof/>
        </w:rPr>
        <w:fldChar w:fldCharType="end"/>
      </w:r>
    </w:p>
    <w:p w14:paraId="25F651FE" w14:textId="20EBFFE3" w:rsidR="00DD3C0D" w:rsidRDefault="004A238A" w:rsidP="00DD3C0D">
      <w:pPr>
        <w:sectPr w:rsidR="00DD3C0D" w:rsidSect="0002331D">
          <w:footerReference w:type="default" r:id="rId18"/>
          <w:footerReference w:type="first" r:id="rId19"/>
          <w:pgSz w:w="11907" w:h="16840" w:code="9"/>
          <w:pgMar w:top="1418" w:right="1418" w:bottom="1276" w:left="1701" w:header="709" w:footer="709" w:gutter="0"/>
          <w:cols w:space="720"/>
          <w:docGrid w:linePitch="360"/>
        </w:sectPr>
      </w:pPr>
      <w:r w:rsidRPr="00007E4B">
        <w:rPr>
          <w:rFonts w:eastAsia="Calibri"/>
        </w:rPr>
        <w:fldChar w:fldCharType="end"/>
      </w:r>
    </w:p>
    <w:p w14:paraId="06842DFC" w14:textId="56D9C294" w:rsidR="00CE6D9D" w:rsidRPr="00756EBF" w:rsidRDefault="00A07BD8" w:rsidP="00054F45">
      <w:pPr>
        <w:pStyle w:val="Heading2"/>
      </w:pPr>
      <w:bookmarkStart w:id="3" w:name="_Hlk158886077"/>
      <w:bookmarkStart w:id="4" w:name="_Toc496536648"/>
      <w:bookmarkStart w:id="5" w:name="_Toc531277475"/>
      <w:bookmarkStart w:id="6" w:name="_Toc955285"/>
      <w:bookmarkStart w:id="7" w:name="_Toc239167368"/>
      <w:r w:rsidRPr="00A07BD8">
        <w:lastRenderedPageBreak/>
        <w:t>Defence Industry Development Grants Program</w:t>
      </w:r>
      <w:r w:rsidR="00264868">
        <w:t xml:space="preserve"> </w:t>
      </w:r>
      <w:r w:rsidR="00ED4E61">
        <w:t>–</w:t>
      </w:r>
      <w:r w:rsidRPr="00A07BD8">
        <w:t xml:space="preserve"> </w:t>
      </w:r>
      <w:r w:rsidR="00ED4E61">
        <w:t xml:space="preserve">Quality &amp; </w:t>
      </w:r>
      <w:r w:rsidRPr="00A07BD8">
        <w:t>S</w:t>
      </w:r>
      <w:r w:rsidR="009C5104">
        <w:t>ecurity</w:t>
      </w:r>
      <w:r w:rsidRPr="00A07BD8">
        <w:t xml:space="preserve"> Stream </w:t>
      </w:r>
      <w:bookmarkEnd w:id="3"/>
      <w:r w:rsidR="00F7040C" w:rsidRPr="00756EBF">
        <w:t>p</w:t>
      </w:r>
      <w:r w:rsidR="00CE6D9D" w:rsidRPr="00756EBF">
        <w:t>rocess</w:t>
      </w:r>
      <w:r w:rsidR="009F5A19" w:rsidRPr="00756EBF">
        <w:t>es</w:t>
      </w:r>
      <w:bookmarkEnd w:id="4"/>
      <w:bookmarkEnd w:id="5"/>
      <w:bookmarkEnd w:id="6"/>
      <w:bookmarkEnd w:id="7"/>
    </w:p>
    <w:p w14:paraId="405CDFBB" w14:textId="45F10FD7" w:rsidR="00CE6D9D" w:rsidRDefault="00CE6D9D" w:rsidP="00B93F86">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20" w:lineRule="exact"/>
        <w:jc w:val="center"/>
        <w:rPr>
          <w:b/>
        </w:rPr>
      </w:pPr>
      <w:r w:rsidRPr="00F40BDA">
        <w:rPr>
          <w:b/>
        </w:rPr>
        <w:t xml:space="preserve">The </w:t>
      </w:r>
      <w:bookmarkStart w:id="8" w:name="_Hlk158886514"/>
      <w:r w:rsidR="00A07BD8" w:rsidRPr="00A07BD8">
        <w:rPr>
          <w:b/>
        </w:rPr>
        <w:t>Defence Industry Development Grants Program</w:t>
      </w:r>
      <w:r>
        <w:rPr>
          <w:b/>
        </w:rPr>
        <w:t xml:space="preserve"> </w:t>
      </w:r>
      <w:bookmarkEnd w:id="8"/>
      <w:r w:rsidRPr="00F40BDA">
        <w:rPr>
          <w:b/>
        </w:rPr>
        <w:t xml:space="preserve">is designed to </w:t>
      </w:r>
      <w:r>
        <w:rPr>
          <w:b/>
        </w:rPr>
        <w:t>achieve</w:t>
      </w:r>
      <w:r w:rsidRPr="00F40BDA">
        <w:rPr>
          <w:b/>
        </w:rPr>
        <w:t xml:space="preserve"> Australian Government </w:t>
      </w:r>
      <w:r>
        <w:rPr>
          <w:b/>
        </w:rPr>
        <w:t>objectives</w:t>
      </w:r>
      <w:r w:rsidRPr="00F40BDA">
        <w:rPr>
          <w:b/>
        </w:rPr>
        <w:t xml:space="preserve"> </w:t>
      </w:r>
    </w:p>
    <w:p w14:paraId="45FFCE78" w14:textId="5F516400" w:rsidR="00CE6D9D" w:rsidRDefault="00CE6D9D" w:rsidP="000167E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after="0" w:line="220" w:lineRule="exact"/>
        <w:jc w:val="center"/>
      </w:pPr>
      <w:r>
        <w:t xml:space="preserve">This grant opportunity is part of the above </w:t>
      </w:r>
      <w:r w:rsidR="00030E0C" w:rsidRPr="005A61FE">
        <w:t>grant program</w:t>
      </w:r>
      <w:r>
        <w:t xml:space="preserve"> which contributes to </w:t>
      </w:r>
      <w:r w:rsidR="00A07BD8" w:rsidRPr="00A07BD8">
        <w:t>Defence</w:t>
      </w:r>
      <w:r>
        <w:t xml:space="preserve">’s Outcome </w:t>
      </w:r>
      <w:r w:rsidR="00A07BD8">
        <w:t>2.</w:t>
      </w:r>
      <w:r w:rsidR="00EC0B63">
        <w:t>7</w:t>
      </w:r>
      <w:r w:rsidR="00264868">
        <w:t xml:space="preserve">: </w:t>
      </w:r>
      <w:r w:rsidR="00EC0B63">
        <w:t xml:space="preserve">Defence advances Australia’s interests through a strengthened sovereign defence industrial base. </w:t>
      </w:r>
      <w:r w:rsidR="00A07BD8" w:rsidRPr="00A07BD8">
        <w:t xml:space="preserve">Defence </w:t>
      </w:r>
      <w:r w:rsidRPr="00F40BDA">
        <w:t xml:space="preserve">works with stakeholders to plan and design the grant </w:t>
      </w:r>
      <w:r>
        <w:t>program according to</w:t>
      </w:r>
      <w:r w:rsidRPr="00F40BDA">
        <w:t xml:space="preserve"> the </w:t>
      </w:r>
      <w:hyperlink r:id="rId20" w:history="1">
        <w:r w:rsidRPr="002C62AA">
          <w:rPr>
            <w:rStyle w:val="Hyperlink"/>
            <w:i/>
          </w:rPr>
          <w:t xml:space="preserve">Commonwealth Grants Rules and </w:t>
        </w:r>
        <w:r w:rsidR="00EC0B63">
          <w:rPr>
            <w:rStyle w:val="Hyperlink"/>
            <w:i/>
          </w:rPr>
          <w:t xml:space="preserve">Principles </w:t>
        </w:r>
        <w:r w:rsidR="00872F20">
          <w:rPr>
            <w:rStyle w:val="Hyperlink"/>
            <w:i/>
          </w:rPr>
          <w:t>(</w:t>
        </w:r>
        <w:r w:rsidR="00EC0B63">
          <w:rPr>
            <w:rStyle w:val="Hyperlink"/>
            <w:i/>
          </w:rPr>
          <w:t>CGRPs</w:t>
        </w:r>
        <w:r w:rsidR="00872F20">
          <w:rPr>
            <w:rStyle w:val="Hyperlink"/>
            <w:i/>
          </w:rPr>
          <w:t>)</w:t>
        </w:r>
        <w:r w:rsidRPr="002C62AA">
          <w:rPr>
            <w:rStyle w:val="Hyperlink"/>
          </w:rPr>
          <w:t>.</w:t>
        </w:r>
      </w:hyperlink>
    </w:p>
    <w:p w14:paraId="01A09AA7" w14:textId="77777777" w:rsidR="00CE6D9D" w:rsidRPr="00F40BDA" w:rsidRDefault="00CE6D9D" w:rsidP="00B93F86">
      <w:pPr>
        <w:spacing w:before="0" w:after="0" w:line="220" w:lineRule="exact"/>
        <w:jc w:val="center"/>
        <w:rPr>
          <w:rFonts w:ascii="Wingdings" w:hAnsi="Wingdings"/>
          <w:szCs w:val="20"/>
        </w:rPr>
      </w:pPr>
      <w:bookmarkStart w:id="9" w:name="_Hlk158886427"/>
      <w:r w:rsidRPr="00F40BDA">
        <w:rPr>
          <w:rFonts w:ascii="Wingdings" w:hAnsi="Wingdings"/>
          <w:szCs w:val="20"/>
        </w:rPr>
        <w:t></w:t>
      </w:r>
    </w:p>
    <w:bookmarkEnd w:id="9"/>
    <w:p w14:paraId="0959AFF8" w14:textId="77777777" w:rsidR="00CE6D9D" w:rsidRDefault="00CE6D9D" w:rsidP="00B93F86">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20" w:lineRule="exact"/>
        <w:jc w:val="center"/>
        <w:rPr>
          <w:b/>
        </w:rPr>
      </w:pPr>
      <w:r w:rsidRPr="00F40BDA">
        <w:rPr>
          <w:b/>
        </w:rPr>
        <w:t>The grant opportunity opens</w:t>
      </w:r>
    </w:p>
    <w:p w14:paraId="50C07285" w14:textId="45DD5D17" w:rsidR="00CE6D9D" w:rsidRDefault="00CE6D9D" w:rsidP="000167E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after="0" w:line="220" w:lineRule="exact"/>
        <w:jc w:val="center"/>
      </w:pPr>
      <w:r>
        <w:t>We</w:t>
      </w:r>
      <w:r w:rsidR="00E90806">
        <w:t xml:space="preserve"> </w:t>
      </w:r>
      <w:r>
        <w:t>publish t</w:t>
      </w:r>
      <w:r w:rsidRPr="00F40BDA">
        <w:t xml:space="preserve">he grant guidelines </w:t>
      </w:r>
      <w:r>
        <w:t xml:space="preserve">on </w:t>
      </w:r>
      <w:hyperlink r:id="rId21" w:history="1">
        <w:r w:rsidR="00C659C4" w:rsidRPr="006F1612">
          <w:rPr>
            <w:rStyle w:val="Hyperlink"/>
          </w:rPr>
          <w:t>business.gov.au</w:t>
        </w:r>
      </w:hyperlink>
      <w:r w:rsidR="00C43785">
        <w:t xml:space="preserve"> and </w:t>
      </w:r>
      <w:hyperlink r:id="rId22" w:history="1">
        <w:r w:rsidR="00C43785" w:rsidRPr="006F1612">
          <w:rPr>
            <w:rStyle w:val="Hyperlink"/>
          </w:rPr>
          <w:t>GrantConnect</w:t>
        </w:r>
      </w:hyperlink>
      <w:r w:rsidR="00C43123" w:rsidRPr="005A61FE">
        <w:t>.</w:t>
      </w:r>
    </w:p>
    <w:p w14:paraId="6409BDDB" w14:textId="77777777" w:rsidR="00D818E9" w:rsidRPr="00F40BDA" w:rsidRDefault="00D818E9" w:rsidP="00D818E9">
      <w:pPr>
        <w:spacing w:before="0" w:after="0" w:line="220" w:lineRule="exact"/>
        <w:jc w:val="center"/>
        <w:rPr>
          <w:rFonts w:ascii="Wingdings" w:hAnsi="Wingdings"/>
          <w:szCs w:val="20"/>
        </w:rPr>
      </w:pPr>
      <w:r w:rsidRPr="00F40BDA">
        <w:rPr>
          <w:rFonts w:ascii="Wingdings" w:hAnsi="Wingdings"/>
          <w:szCs w:val="20"/>
        </w:rPr>
        <w:t></w:t>
      </w:r>
    </w:p>
    <w:p w14:paraId="5BD6B6C6" w14:textId="77777777" w:rsidR="00CE6D9D" w:rsidRPr="00947729" w:rsidRDefault="00CE6D9D" w:rsidP="00B93F86">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20" w:lineRule="exact"/>
        <w:jc w:val="center"/>
        <w:rPr>
          <w:b/>
        </w:rPr>
      </w:pPr>
      <w:r w:rsidRPr="00947729">
        <w:rPr>
          <w:b/>
        </w:rPr>
        <w:t>You complete and submit a grant application</w:t>
      </w:r>
    </w:p>
    <w:p w14:paraId="3561BED5" w14:textId="22B5DCE1" w:rsidR="00030E0C" w:rsidRPr="005A61FE" w:rsidRDefault="00030E0C" w:rsidP="000167E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after="0" w:line="220" w:lineRule="exact"/>
        <w:jc w:val="center"/>
      </w:pPr>
      <w:r w:rsidRPr="005A61FE">
        <w:t>You complete the application form</w:t>
      </w:r>
      <w:r w:rsidR="00C43123" w:rsidRPr="005A61FE">
        <w:t>,</w:t>
      </w:r>
      <w:r w:rsidRPr="005A61FE">
        <w:t xml:space="preserve"> address</w:t>
      </w:r>
      <w:r w:rsidR="00C43123" w:rsidRPr="005A61FE">
        <w:t>ing</w:t>
      </w:r>
      <w:r w:rsidR="00007E4B">
        <w:t xml:space="preserve"> all the eligibility and </w:t>
      </w:r>
      <w:r w:rsidR="0059733A">
        <w:t>assessment</w:t>
      </w:r>
      <w:r w:rsidR="00C43123" w:rsidRPr="005A61FE">
        <w:t xml:space="preserve"> </w:t>
      </w:r>
      <w:r w:rsidRPr="005A61FE">
        <w:t xml:space="preserve">criteria </w:t>
      </w:r>
      <w:r w:rsidR="00C43123" w:rsidRPr="005A61FE">
        <w:t xml:space="preserve">in order for your application </w:t>
      </w:r>
      <w:r w:rsidRPr="005A61FE">
        <w:t>to be considered.</w:t>
      </w:r>
    </w:p>
    <w:p w14:paraId="3613CC86" w14:textId="77777777" w:rsidR="00D818E9" w:rsidRPr="00F40BDA" w:rsidRDefault="00D818E9" w:rsidP="00D818E9">
      <w:pPr>
        <w:spacing w:before="0" w:after="0" w:line="220" w:lineRule="exact"/>
        <w:jc w:val="center"/>
        <w:rPr>
          <w:rFonts w:ascii="Wingdings" w:hAnsi="Wingdings"/>
          <w:szCs w:val="20"/>
        </w:rPr>
      </w:pPr>
      <w:r w:rsidRPr="00F40BDA">
        <w:rPr>
          <w:rFonts w:ascii="Wingdings" w:hAnsi="Wingdings"/>
          <w:szCs w:val="20"/>
        </w:rPr>
        <w:t></w:t>
      </w:r>
    </w:p>
    <w:p w14:paraId="356FCCAC" w14:textId="5C339A53" w:rsidR="00CE6D9D" w:rsidRDefault="00CE6D9D" w:rsidP="00B93F86">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20" w:lineRule="exact"/>
        <w:jc w:val="center"/>
        <w:rPr>
          <w:bCs/>
        </w:rPr>
      </w:pPr>
      <w:r>
        <w:rPr>
          <w:b/>
        </w:rPr>
        <w:t xml:space="preserve">We assess all </w:t>
      </w:r>
      <w:r w:rsidRPr="00F40BDA">
        <w:rPr>
          <w:b/>
        </w:rPr>
        <w:t>grant application</w:t>
      </w:r>
      <w:r w:rsidR="008718E5">
        <w:rPr>
          <w:b/>
        </w:rPr>
        <w:t>s</w:t>
      </w:r>
    </w:p>
    <w:p w14:paraId="1D0BA313" w14:textId="1EB5957C" w:rsidR="00CE6D9D" w:rsidRPr="00C659C4" w:rsidRDefault="00CE6D9D" w:rsidP="000167E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after="0" w:line="220" w:lineRule="exact"/>
        <w:jc w:val="center"/>
      </w:pPr>
      <w:r w:rsidRPr="00C659C4">
        <w:t>We</w:t>
      </w:r>
      <w:r w:rsidR="006F1612" w:rsidRPr="006F1612">
        <w:t xml:space="preserve"> </w:t>
      </w:r>
      <w:r w:rsidR="00E90806">
        <w:t xml:space="preserve">(DISR) </w:t>
      </w:r>
      <w:r w:rsidR="006F1612">
        <w:t>assess</w:t>
      </w:r>
      <w:r w:rsidRPr="00C659C4">
        <w:t xml:space="preserve"> the applications against eligibility criteria</w:t>
      </w:r>
      <w:r w:rsidR="00EC0B63">
        <w:t>.</w:t>
      </w:r>
      <w:r w:rsidRPr="00C659C4">
        <w:t xml:space="preserve"> </w:t>
      </w:r>
      <w:r w:rsidR="00A82407">
        <w:t xml:space="preserve">Defence </w:t>
      </w:r>
      <w:r w:rsidR="00A82407" w:rsidRPr="00C659C4">
        <w:t>assess</w:t>
      </w:r>
      <w:r w:rsidR="00EC0B63">
        <w:t>es</w:t>
      </w:r>
      <w:r w:rsidR="00A82407" w:rsidRPr="00C659C4">
        <w:t xml:space="preserve"> </w:t>
      </w:r>
      <w:r w:rsidR="00A82407">
        <w:t>eligible</w:t>
      </w:r>
      <w:r w:rsidR="00A82407" w:rsidRPr="00C659C4">
        <w:t xml:space="preserve"> application</w:t>
      </w:r>
      <w:r w:rsidR="00A82407">
        <w:t>s</w:t>
      </w:r>
      <w:r w:rsidR="00A82407" w:rsidRPr="00C659C4">
        <w:t xml:space="preserve"> against </w:t>
      </w:r>
      <w:r w:rsidR="00A82407">
        <w:t xml:space="preserve">the assessment </w:t>
      </w:r>
      <w:r w:rsidR="00A82407" w:rsidRPr="00C659C4">
        <w:t>criteria</w:t>
      </w:r>
      <w:r w:rsidR="00AC2D19">
        <w:t xml:space="preserve"> </w:t>
      </w:r>
      <w:r w:rsidR="00A82407">
        <w:t>includ</w:t>
      </w:r>
      <w:r w:rsidR="00AC3C10">
        <w:t>ing</w:t>
      </w:r>
      <w:r w:rsidRPr="00C659C4">
        <w:t xml:space="preserve"> an overall consideration</w:t>
      </w:r>
      <w:r w:rsidR="00AC3C10">
        <w:t xml:space="preserve"> </w:t>
      </w:r>
      <w:r w:rsidRPr="00C659C4">
        <w:t xml:space="preserve">of value </w:t>
      </w:r>
      <w:r w:rsidR="00041716">
        <w:t xml:space="preserve">with </w:t>
      </w:r>
      <w:r w:rsidR="00A10835">
        <w:t xml:space="preserve">relevant </w:t>
      </w:r>
      <w:r w:rsidRPr="00C659C4">
        <w:t xml:space="preserve">money and </w:t>
      </w:r>
      <w:r w:rsidR="00AC2D19">
        <w:t xml:space="preserve">will </w:t>
      </w:r>
      <w:r w:rsidRPr="00C659C4">
        <w:t xml:space="preserve">compare </w:t>
      </w:r>
      <w:r w:rsidR="00AC2D19">
        <w:t>applications</w:t>
      </w:r>
      <w:r w:rsidRPr="00C659C4">
        <w:t xml:space="preserve"> to other </w:t>
      </w:r>
      <w:r w:rsidR="00B37D10">
        <w:t xml:space="preserve">eligible </w:t>
      </w:r>
      <w:r w:rsidR="006171E3">
        <w:t>applications.</w:t>
      </w:r>
      <w:r w:rsidR="00372B3F" w:rsidRPr="00372B3F">
        <w:t xml:space="preserve"> </w:t>
      </w:r>
      <w:r w:rsidR="00EC0B63">
        <w:t>Applications</w:t>
      </w:r>
      <w:r w:rsidR="00372B3F">
        <w:t xml:space="preserve"> that score at least 65</w:t>
      </w:r>
      <w:r w:rsidR="004B5378">
        <w:t xml:space="preserve"> per cent</w:t>
      </w:r>
      <w:r w:rsidR="00372B3F">
        <w:t xml:space="preserve"> against </w:t>
      </w:r>
      <w:r w:rsidR="00AC2D19">
        <w:t xml:space="preserve">all </w:t>
      </w:r>
      <w:r w:rsidR="00372B3F">
        <w:t>criteria</w:t>
      </w:r>
      <w:r w:rsidR="00EC0B63">
        <w:t xml:space="preserve"> will be recommended</w:t>
      </w:r>
      <w:r w:rsidR="00AC2D19">
        <w:t xml:space="preserve">. </w:t>
      </w:r>
    </w:p>
    <w:p w14:paraId="5AB6254B" w14:textId="474490FF" w:rsidR="00A21650" w:rsidRPr="00C659C4" w:rsidRDefault="00D818E9" w:rsidP="00853190">
      <w:pPr>
        <w:spacing w:before="0" w:after="0" w:line="220" w:lineRule="exact"/>
        <w:jc w:val="center"/>
        <w:rPr>
          <w:rFonts w:ascii="Wingdings" w:hAnsi="Wingdings"/>
          <w:szCs w:val="20"/>
        </w:rPr>
      </w:pPr>
      <w:r w:rsidRPr="00F40BDA">
        <w:rPr>
          <w:rFonts w:ascii="Wingdings" w:hAnsi="Wingdings"/>
          <w:szCs w:val="20"/>
        </w:rPr>
        <w:t></w:t>
      </w:r>
    </w:p>
    <w:p w14:paraId="44504BE3" w14:textId="6BB36FF1" w:rsidR="00CE6D9D" w:rsidRPr="00C659C4" w:rsidRDefault="00EC0B63" w:rsidP="00B93F86">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20" w:lineRule="exact"/>
        <w:jc w:val="center"/>
        <w:rPr>
          <w:b/>
        </w:rPr>
      </w:pPr>
      <w:r>
        <w:rPr>
          <w:b/>
        </w:rPr>
        <w:t xml:space="preserve">Defence </w:t>
      </w:r>
      <w:r w:rsidR="00CE6D9D" w:rsidRPr="00C659C4">
        <w:rPr>
          <w:b/>
        </w:rPr>
        <w:t>make</w:t>
      </w:r>
      <w:r>
        <w:rPr>
          <w:b/>
        </w:rPr>
        <w:t>s</w:t>
      </w:r>
      <w:r w:rsidR="00CE6D9D" w:rsidRPr="00C659C4">
        <w:rPr>
          <w:b/>
        </w:rPr>
        <w:t xml:space="preserve"> grant recommendations</w:t>
      </w:r>
    </w:p>
    <w:p w14:paraId="577C2CE3" w14:textId="6D383C54" w:rsidR="00CE6D9D" w:rsidRPr="00C659C4" w:rsidRDefault="004B5378" w:rsidP="000167E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after="0" w:line="220" w:lineRule="exact"/>
        <w:jc w:val="center"/>
      </w:pPr>
      <w:r>
        <w:t xml:space="preserve">Recommended applications will be ranked competitively according to the score for Criterion 1. </w:t>
      </w:r>
      <w:r w:rsidR="00733ACC">
        <w:t>Defence</w:t>
      </w:r>
      <w:r w:rsidR="001C4DEE" w:rsidRPr="005A61FE">
        <w:t xml:space="preserve"> consider</w:t>
      </w:r>
      <w:r w:rsidR="001C4DEE">
        <w:t>s</w:t>
      </w:r>
      <w:r w:rsidR="001C4DEE" w:rsidRPr="005A61FE">
        <w:t xml:space="preserve"> your application on its merits</w:t>
      </w:r>
      <w:r w:rsidR="00733ACC">
        <w:t xml:space="preserve"> and in consideration of any technical, commercial or risk information that it may also hold.</w:t>
      </w:r>
    </w:p>
    <w:p w14:paraId="508FB60B" w14:textId="77777777" w:rsidR="00F13833" w:rsidRPr="00F40BDA" w:rsidRDefault="00F13833" w:rsidP="00F13833">
      <w:pPr>
        <w:spacing w:before="0" w:after="0" w:line="220" w:lineRule="exact"/>
        <w:jc w:val="center"/>
        <w:rPr>
          <w:rFonts w:ascii="Wingdings" w:hAnsi="Wingdings"/>
          <w:szCs w:val="20"/>
        </w:rPr>
      </w:pPr>
      <w:r w:rsidRPr="00F40BDA">
        <w:rPr>
          <w:rFonts w:ascii="Wingdings" w:hAnsi="Wingdings"/>
          <w:szCs w:val="20"/>
        </w:rPr>
        <w:t></w:t>
      </w:r>
    </w:p>
    <w:p w14:paraId="24522E60" w14:textId="2A09D564" w:rsidR="00CE6D9D" w:rsidRPr="00C659C4" w:rsidRDefault="00CE6D9D" w:rsidP="00B93F86">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20" w:lineRule="exact"/>
        <w:jc w:val="center"/>
        <w:rPr>
          <w:b/>
        </w:rPr>
      </w:pPr>
      <w:r w:rsidRPr="00C659C4">
        <w:rPr>
          <w:b/>
        </w:rPr>
        <w:t xml:space="preserve">Grant </w:t>
      </w:r>
      <w:r w:rsidR="00F7040C">
        <w:rPr>
          <w:b/>
        </w:rPr>
        <w:t>d</w:t>
      </w:r>
      <w:r w:rsidRPr="00C659C4">
        <w:rPr>
          <w:b/>
        </w:rPr>
        <w:t>ecisions are made</w:t>
      </w:r>
    </w:p>
    <w:p w14:paraId="7FC9E84C" w14:textId="5807F917" w:rsidR="00CE6D9D" w:rsidRPr="00C659C4" w:rsidRDefault="00CE6D9D" w:rsidP="000167E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after="0" w:line="220" w:lineRule="exact"/>
        <w:jc w:val="center"/>
      </w:pPr>
      <w:r w:rsidRPr="00C659C4">
        <w:t>The decision maker decides which applications are successful.</w:t>
      </w:r>
    </w:p>
    <w:p w14:paraId="463CA1B3" w14:textId="77777777" w:rsidR="00F13833" w:rsidRPr="00F40BDA" w:rsidRDefault="00F13833" w:rsidP="00F13833">
      <w:pPr>
        <w:spacing w:before="0" w:after="0" w:line="220" w:lineRule="exact"/>
        <w:jc w:val="center"/>
        <w:rPr>
          <w:rFonts w:ascii="Wingdings" w:hAnsi="Wingdings"/>
          <w:szCs w:val="20"/>
        </w:rPr>
      </w:pPr>
      <w:r w:rsidRPr="00F40BDA">
        <w:rPr>
          <w:rFonts w:ascii="Wingdings" w:hAnsi="Wingdings"/>
          <w:szCs w:val="20"/>
        </w:rPr>
        <w:t></w:t>
      </w:r>
    </w:p>
    <w:p w14:paraId="0CE2BAD5" w14:textId="69798EFE" w:rsidR="00CE6D9D" w:rsidRPr="00C659C4" w:rsidRDefault="00CE6D9D" w:rsidP="00B93F86">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20" w:lineRule="exact"/>
        <w:jc w:val="center"/>
        <w:rPr>
          <w:b/>
        </w:rPr>
      </w:pPr>
      <w:r w:rsidRPr="00C659C4">
        <w:rPr>
          <w:b/>
        </w:rPr>
        <w:t>We</w:t>
      </w:r>
      <w:r w:rsidR="00A07BD8">
        <w:rPr>
          <w:b/>
        </w:rPr>
        <w:t xml:space="preserve"> </w:t>
      </w:r>
      <w:r w:rsidRPr="00C659C4">
        <w:rPr>
          <w:b/>
        </w:rPr>
        <w:t>notify you of the outcome</w:t>
      </w:r>
    </w:p>
    <w:p w14:paraId="712644EF" w14:textId="6EA84B68" w:rsidR="00CE6D9D" w:rsidRPr="00C659C4" w:rsidRDefault="00CE6D9D" w:rsidP="000167E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after="0" w:line="220" w:lineRule="exact"/>
        <w:jc w:val="center"/>
      </w:pPr>
      <w:r w:rsidRPr="00C659C4">
        <w:t>We</w:t>
      </w:r>
      <w:r w:rsidR="00A07BD8">
        <w:t xml:space="preserve"> </w:t>
      </w:r>
      <w:r w:rsidRPr="00C659C4">
        <w:t xml:space="preserve">advise you of the outcome of your application. </w:t>
      </w:r>
    </w:p>
    <w:p w14:paraId="7CA256A4" w14:textId="77777777" w:rsidR="00F13833" w:rsidRPr="00F40BDA" w:rsidRDefault="00F13833" w:rsidP="00F13833">
      <w:pPr>
        <w:spacing w:before="0" w:after="0" w:line="220" w:lineRule="exact"/>
        <w:jc w:val="center"/>
        <w:rPr>
          <w:rFonts w:ascii="Wingdings" w:hAnsi="Wingdings"/>
          <w:szCs w:val="20"/>
        </w:rPr>
      </w:pPr>
      <w:r w:rsidRPr="00F40BDA">
        <w:rPr>
          <w:rFonts w:ascii="Wingdings" w:hAnsi="Wingdings"/>
          <w:szCs w:val="20"/>
        </w:rPr>
        <w:t></w:t>
      </w:r>
    </w:p>
    <w:p w14:paraId="0AFE72AD" w14:textId="6BABED60" w:rsidR="00CE6D9D" w:rsidRPr="00C659C4" w:rsidRDefault="00CE6D9D" w:rsidP="00B93F86">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20" w:lineRule="exact"/>
        <w:jc w:val="center"/>
        <w:rPr>
          <w:b/>
        </w:rPr>
      </w:pPr>
      <w:r w:rsidRPr="00C659C4">
        <w:rPr>
          <w:b/>
        </w:rPr>
        <w:t>We enter into a grant agreement</w:t>
      </w:r>
    </w:p>
    <w:p w14:paraId="5E81FDF5" w14:textId="513BB1F7" w:rsidR="00CE6D9D" w:rsidRPr="00C659C4" w:rsidRDefault="00CE6D9D" w:rsidP="000167E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after="0" w:line="220" w:lineRule="exact"/>
        <w:jc w:val="center"/>
        <w:rPr>
          <w:b/>
          <w:bCs/>
        </w:rPr>
      </w:pPr>
      <w:r w:rsidRPr="00C659C4">
        <w:t xml:space="preserve">We will enter into a grant agreement with successful applicants. The type of grant agreement is based on the nature of the grant and </w:t>
      </w:r>
      <w:r w:rsidR="00137F26">
        <w:t xml:space="preserve">will be </w:t>
      </w:r>
      <w:r w:rsidRPr="00C659C4">
        <w:t>proportional to the risks involved.</w:t>
      </w:r>
    </w:p>
    <w:p w14:paraId="7CCD037A" w14:textId="77777777" w:rsidR="00F13833" w:rsidRPr="00F40BDA" w:rsidRDefault="00F13833" w:rsidP="00F13833">
      <w:pPr>
        <w:spacing w:before="0" w:after="0" w:line="220" w:lineRule="exact"/>
        <w:jc w:val="center"/>
        <w:rPr>
          <w:rFonts w:ascii="Wingdings" w:hAnsi="Wingdings"/>
          <w:szCs w:val="20"/>
        </w:rPr>
      </w:pPr>
      <w:r w:rsidRPr="00F40BDA">
        <w:rPr>
          <w:rFonts w:ascii="Wingdings" w:hAnsi="Wingdings"/>
          <w:szCs w:val="20"/>
        </w:rPr>
        <w:t></w:t>
      </w:r>
    </w:p>
    <w:p w14:paraId="4B18AF15" w14:textId="26C52DB9" w:rsidR="00CE6D9D" w:rsidRPr="00C659C4" w:rsidRDefault="00CE6D9D" w:rsidP="000167E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after="0" w:line="220" w:lineRule="exact"/>
        <w:jc w:val="center"/>
        <w:rPr>
          <w:b/>
          <w:bCs/>
        </w:rPr>
      </w:pPr>
      <w:r w:rsidRPr="00C659C4">
        <w:rPr>
          <w:b/>
        </w:rPr>
        <w:t>Delivery of grant</w:t>
      </w:r>
    </w:p>
    <w:p w14:paraId="0D0195C5" w14:textId="4F842793" w:rsidR="00CE6D9D" w:rsidRPr="00C659C4" w:rsidRDefault="00CE6D9D" w:rsidP="000167E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after="0" w:line="220" w:lineRule="exact"/>
        <w:jc w:val="center"/>
        <w:rPr>
          <w:bCs/>
        </w:rPr>
      </w:pPr>
      <w:r w:rsidRPr="00C659C4">
        <w:rPr>
          <w:bCs/>
        </w:rPr>
        <w:t xml:space="preserve">You </w:t>
      </w:r>
      <w:r w:rsidR="00894602">
        <w:rPr>
          <w:bCs/>
        </w:rPr>
        <w:t>complete</w:t>
      </w:r>
      <w:r w:rsidR="009F283D" w:rsidRPr="00C659C4">
        <w:rPr>
          <w:bCs/>
        </w:rPr>
        <w:t xml:space="preserve"> </w:t>
      </w:r>
      <w:r w:rsidRPr="00C659C4">
        <w:rPr>
          <w:bCs/>
        </w:rPr>
        <w:t>the grant activity as set out in your grant agreement. We manage the grant by working with you, monitoring your progress and making payments.</w:t>
      </w:r>
    </w:p>
    <w:p w14:paraId="4BC02626" w14:textId="77777777" w:rsidR="00F13833" w:rsidRPr="00F40BDA" w:rsidRDefault="00F13833" w:rsidP="00F13833">
      <w:pPr>
        <w:spacing w:before="0" w:after="0" w:line="220" w:lineRule="exact"/>
        <w:jc w:val="center"/>
        <w:rPr>
          <w:rFonts w:ascii="Wingdings" w:hAnsi="Wingdings"/>
          <w:szCs w:val="20"/>
        </w:rPr>
      </w:pPr>
      <w:r w:rsidRPr="00F40BDA">
        <w:rPr>
          <w:rFonts w:ascii="Wingdings" w:hAnsi="Wingdings"/>
          <w:szCs w:val="20"/>
        </w:rPr>
        <w:t></w:t>
      </w:r>
    </w:p>
    <w:p w14:paraId="48D55848" w14:textId="75557216" w:rsidR="00CE6D9D" w:rsidRPr="00C659C4" w:rsidRDefault="00041716" w:rsidP="00B93F86">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20" w:lineRule="exact"/>
        <w:jc w:val="center"/>
        <w:rPr>
          <w:b/>
        </w:rPr>
      </w:pPr>
      <w:r>
        <w:rPr>
          <w:b/>
        </w:rPr>
        <w:t>Evaluation</w:t>
      </w:r>
      <w:r w:rsidR="00CE6D9D" w:rsidRPr="00C659C4">
        <w:rPr>
          <w:b/>
        </w:rPr>
        <w:t xml:space="preserve"> of the </w:t>
      </w:r>
      <w:r w:rsidR="009C5104" w:rsidRPr="009C5104">
        <w:rPr>
          <w:b/>
        </w:rPr>
        <w:t>Defence Industry Development Grants Program</w:t>
      </w:r>
      <w:r w:rsidR="00264868">
        <w:rPr>
          <w:b/>
        </w:rPr>
        <w:t xml:space="preserve"> -</w:t>
      </w:r>
      <w:r w:rsidR="009C5104" w:rsidRPr="009C5104">
        <w:rPr>
          <w:b/>
        </w:rPr>
        <w:t xml:space="preserve"> </w:t>
      </w:r>
      <w:r w:rsidR="00711E5B" w:rsidRPr="00711E5B">
        <w:rPr>
          <w:b/>
        </w:rPr>
        <w:t xml:space="preserve">Quality &amp; </w:t>
      </w:r>
      <w:r w:rsidR="009C5104" w:rsidRPr="009C5104">
        <w:rPr>
          <w:b/>
        </w:rPr>
        <w:t xml:space="preserve">Security Stream </w:t>
      </w:r>
    </w:p>
    <w:p w14:paraId="3BA8A0DE" w14:textId="6F359895" w:rsidR="00CE6D9D" w:rsidRDefault="00264868" w:rsidP="000167E4">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after="0" w:line="220" w:lineRule="exact"/>
        <w:jc w:val="center"/>
      </w:pPr>
      <w:r>
        <w:t>Defence</w:t>
      </w:r>
      <w:r w:rsidRPr="00C659C4">
        <w:t xml:space="preserve"> </w:t>
      </w:r>
      <w:r w:rsidR="00894602">
        <w:t xml:space="preserve">will </w:t>
      </w:r>
      <w:r w:rsidR="00CE6D9D" w:rsidRPr="00C659C4">
        <w:t xml:space="preserve">evaluate </w:t>
      </w:r>
      <w:r w:rsidR="00894602">
        <w:t>the</w:t>
      </w:r>
      <w:r w:rsidR="00137F26">
        <w:t xml:space="preserve"> </w:t>
      </w:r>
      <w:r w:rsidR="00CE6D9D" w:rsidRPr="00C659C4">
        <w:t xml:space="preserve">specific grant activity and </w:t>
      </w:r>
      <w:r w:rsidR="009C5104" w:rsidRPr="009C5104">
        <w:t>Defence Industry Development Grants Program</w:t>
      </w:r>
      <w:r>
        <w:t xml:space="preserve"> </w:t>
      </w:r>
      <w:r w:rsidR="00ED4E61">
        <w:t>–</w:t>
      </w:r>
      <w:r w:rsidR="009C5104" w:rsidRPr="009C5104">
        <w:t xml:space="preserve"> </w:t>
      </w:r>
      <w:r w:rsidR="00ED4E61">
        <w:t xml:space="preserve">Quality &amp; </w:t>
      </w:r>
      <w:r w:rsidR="009C5104" w:rsidRPr="009C5104">
        <w:t xml:space="preserve">Security Stream </w:t>
      </w:r>
      <w:r w:rsidR="00CE6D9D" w:rsidRPr="00C659C4">
        <w:t>as a whole. We base this on information you provide to us and that we collect from various sources.</w:t>
      </w:r>
      <w:r w:rsidR="00CE6D9D" w:rsidRPr="00F40BDA">
        <w:t xml:space="preserve"> </w:t>
      </w:r>
    </w:p>
    <w:p w14:paraId="6818B261" w14:textId="42C25B79" w:rsidR="00F87B20" w:rsidRDefault="00F87B20" w:rsidP="00F87B20">
      <w:bookmarkStart w:id="10" w:name="_Toc496536649"/>
      <w:bookmarkStart w:id="11" w:name="_Toc531277476"/>
      <w:bookmarkStart w:id="12" w:name="_Toc955286"/>
      <w:r>
        <w:br w:type="page"/>
      </w:r>
    </w:p>
    <w:p w14:paraId="6E7CAB95" w14:textId="126B226E" w:rsidR="00296D7B" w:rsidRPr="00756EBF" w:rsidRDefault="00296D7B" w:rsidP="00EA66A9">
      <w:pPr>
        <w:pStyle w:val="Heading3"/>
      </w:pPr>
      <w:bookmarkStart w:id="13" w:name="_Toc239167369"/>
      <w:r w:rsidRPr="00EA66A9">
        <w:lastRenderedPageBreak/>
        <w:t>Introduction</w:t>
      </w:r>
      <w:bookmarkEnd w:id="13"/>
    </w:p>
    <w:p w14:paraId="3D97E496" w14:textId="16D66710" w:rsidR="00DB56CA" w:rsidRDefault="00DB56CA" w:rsidP="00DB56CA">
      <w:r>
        <w:t xml:space="preserve">These guidelines contain information for the Defence Industry Development Grants Program – </w:t>
      </w:r>
      <w:r w:rsidR="00ED4E61">
        <w:t xml:space="preserve">Quality &amp; </w:t>
      </w:r>
      <w:r>
        <w:t xml:space="preserve">Security Stream </w:t>
      </w:r>
      <w:r w:rsidR="00264868">
        <w:t>which form</w:t>
      </w:r>
      <w:r w:rsidR="004D45AC">
        <w:t>s</w:t>
      </w:r>
      <w:r w:rsidR="00264868">
        <w:t xml:space="preserve"> part of the Defence Industry Development Grants Program</w:t>
      </w:r>
      <w:r w:rsidR="00ED4E61">
        <w:t>.</w:t>
      </w:r>
    </w:p>
    <w:p w14:paraId="763337A1" w14:textId="5189608D" w:rsidR="00296D7B" w:rsidRPr="00CE6BDB" w:rsidRDefault="00643A89" w:rsidP="00296D7B">
      <w:pPr>
        <w:spacing w:after="80"/>
      </w:pPr>
      <w:r>
        <w:t>T</w:t>
      </w:r>
      <w:r w:rsidR="00296D7B" w:rsidRPr="00CE6BDB">
        <w:t>his document sets out:</w:t>
      </w:r>
    </w:p>
    <w:p w14:paraId="4EB11062" w14:textId="583E02AA" w:rsidR="009F283D" w:rsidRPr="00CE6BDB" w:rsidRDefault="009F283D" w:rsidP="0055321A">
      <w:pPr>
        <w:pStyle w:val="Lv1"/>
      </w:pPr>
      <w:r w:rsidRPr="00CE6BDB">
        <w:t>the purpose of the grant program/grant opportunity</w:t>
      </w:r>
    </w:p>
    <w:p w14:paraId="25EA2210" w14:textId="3E549A52" w:rsidR="00296D7B" w:rsidRPr="00CE6BDB" w:rsidRDefault="00296D7B" w:rsidP="0055321A">
      <w:pPr>
        <w:pStyle w:val="Lv1"/>
      </w:pPr>
      <w:r w:rsidRPr="00CE6BDB">
        <w:t>the eligibility and assessment criteria</w:t>
      </w:r>
    </w:p>
    <w:p w14:paraId="22297BFB" w14:textId="4FB6696F" w:rsidR="00296D7B" w:rsidRPr="00CE6BDB" w:rsidRDefault="00296D7B" w:rsidP="0055321A">
      <w:pPr>
        <w:pStyle w:val="Lv1"/>
      </w:pPr>
      <w:r w:rsidRPr="00CE6BDB">
        <w:t>how we consider and assess grant applications</w:t>
      </w:r>
    </w:p>
    <w:p w14:paraId="2C86208E" w14:textId="542843F9" w:rsidR="00296D7B" w:rsidRPr="00CE6BDB" w:rsidRDefault="00296D7B" w:rsidP="0055321A">
      <w:pPr>
        <w:pStyle w:val="Lv1"/>
      </w:pPr>
      <w:r w:rsidRPr="00CE6BDB">
        <w:t>how we notify applicants and enter into grant agreements with grantees</w:t>
      </w:r>
    </w:p>
    <w:p w14:paraId="309BAF4B" w14:textId="45741274" w:rsidR="00296D7B" w:rsidRPr="00CE6BDB" w:rsidRDefault="00296D7B" w:rsidP="0055321A">
      <w:pPr>
        <w:pStyle w:val="Lv1"/>
      </w:pPr>
      <w:r w:rsidRPr="00CE6BDB">
        <w:t>how we monitor and evaluate grantees’ performance</w:t>
      </w:r>
    </w:p>
    <w:p w14:paraId="5FA0A391" w14:textId="52537BAF" w:rsidR="00296D7B" w:rsidRDefault="00296D7B" w:rsidP="0055321A">
      <w:pPr>
        <w:pStyle w:val="Lv1"/>
      </w:pPr>
      <w:r w:rsidRPr="00CE6BDB" w:rsidDel="001E42D1">
        <w:t xml:space="preserve">responsibilities and </w:t>
      </w:r>
      <w:r w:rsidRPr="00CE6BDB">
        <w:t>expectations in relation to the opportunity.</w:t>
      </w:r>
    </w:p>
    <w:p w14:paraId="67BCCCD4" w14:textId="39658C5F" w:rsidR="00264868" w:rsidRDefault="00264868" w:rsidP="002C6FA9">
      <w:r>
        <w:t>This grant opportunity and process will be administered by the Department of Industry, Science and Resources (the department/DISR) on behalf of the Department of Defence</w:t>
      </w:r>
      <w:r w:rsidR="00A10835">
        <w:t xml:space="preserve"> (Defence)</w:t>
      </w:r>
      <w:r>
        <w:t>.</w:t>
      </w:r>
    </w:p>
    <w:p w14:paraId="0E4BB5CA" w14:textId="193557BB" w:rsidR="00264868" w:rsidRDefault="00264868" w:rsidP="002C6FA9">
      <w:r>
        <w:t>We have defined key terms used in these guidelines in the glossary at Section 14.</w:t>
      </w:r>
    </w:p>
    <w:p w14:paraId="2E736B30" w14:textId="654F0150" w:rsidR="005E3F8E" w:rsidRDefault="005E3F8E" w:rsidP="0055321A">
      <w:r>
        <w:t xml:space="preserve">We administer the grant opportunity according to </w:t>
      </w:r>
      <w:r w:rsidRPr="00BC5B8F">
        <w:t xml:space="preserve">the </w:t>
      </w:r>
      <w:hyperlink r:id="rId23" w:history="1">
        <w:r w:rsidRPr="0088173F">
          <w:rPr>
            <w:rStyle w:val="Hyperlink"/>
            <w:i/>
          </w:rPr>
          <w:t>Commonwealth Grants Rules and Principles 2024</w:t>
        </w:r>
      </w:hyperlink>
      <w:r>
        <w:rPr>
          <w:rStyle w:val="FootnoteReference"/>
        </w:rPr>
        <w:footnoteReference w:id="2"/>
      </w:r>
      <w:r w:rsidRPr="00B368D9">
        <w:t xml:space="preserve"> (CGR</w:t>
      </w:r>
      <w:r>
        <w:t>P</w:t>
      </w:r>
      <w:r w:rsidRPr="00B368D9">
        <w:t>s</w:t>
      </w:r>
      <w:r w:rsidRPr="003F537A">
        <w:t>)</w:t>
      </w:r>
      <w:r>
        <w:t xml:space="preserve">. </w:t>
      </w:r>
      <w:r w:rsidRPr="00DC342C">
        <w:t>This includes applying the proportionality principle, which requires that we balance complexity, risk, outcomes and transparency when designing and delivering the grant opportunity. In determining program requirements, including selection criteria, grant agreement requirements, reporting obligations and payment arrangements, we consider the risks associated with the use and management of public resources and the effect of those requirements on applicants and grantees. This ensures that administrative and compliance requirements are proportionate to the level of risk, grant value and expected outcomes.</w:t>
      </w:r>
    </w:p>
    <w:p w14:paraId="102AD43A" w14:textId="179AC6F9" w:rsidR="00264868" w:rsidRPr="00CE6BDB" w:rsidRDefault="00264868" w:rsidP="00760F20">
      <w:pPr>
        <w:pStyle w:val="ListBullet"/>
        <w:numPr>
          <w:ilvl w:val="0"/>
          <w:numId w:val="0"/>
        </w:numPr>
      </w:pPr>
      <w:r>
        <w:t>You should read this document carefully before you fill out an application.</w:t>
      </w:r>
    </w:p>
    <w:p w14:paraId="646402A1" w14:textId="2364CD50" w:rsidR="00686047" w:rsidRPr="000553F2" w:rsidRDefault="00686047" w:rsidP="00054F45">
      <w:pPr>
        <w:pStyle w:val="Heading2"/>
      </w:pPr>
      <w:bookmarkStart w:id="14" w:name="_Toc239167370"/>
      <w:r>
        <w:t xml:space="preserve">About the </w:t>
      </w:r>
      <w:r w:rsidRPr="00054F45">
        <w:t>grant</w:t>
      </w:r>
      <w:r>
        <w:t xml:space="preserve"> program</w:t>
      </w:r>
      <w:bookmarkEnd w:id="10"/>
      <w:bookmarkEnd w:id="11"/>
      <w:bookmarkEnd w:id="12"/>
      <w:bookmarkEnd w:id="14"/>
    </w:p>
    <w:p w14:paraId="393A1A32" w14:textId="26840D0E" w:rsidR="009C5104" w:rsidRDefault="009C5104" w:rsidP="009C5104">
      <w:pPr>
        <w:spacing w:after="80"/>
      </w:pPr>
      <w:r>
        <w:t xml:space="preserve">The Defence Industry Development Grants Program (the </w:t>
      </w:r>
      <w:r w:rsidR="004D45AC">
        <w:t>p</w:t>
      </w:r>
      <w:r>
        <w:t xml:space="preserve">rogram) will </w:t>
      </w:r>
      <w:r w:rsidR="00E75CBA">
        <w:t xml:space="preserve">award grants </w:t>
      </w:r>
      <w:r>
        <w:t xml:space="preserve">over </w:t>
      </w:r>
      <w:r w:rsidR="00C13CDC">
        <w:t xml:space="preserve">6 </w:t>
      </w:r>
      <w:r>
        <w:t>years from 202</w:t>
      </w:r>
      <w:r w:rsidR="004D45AC">
        <w:t>4</w:t>
      </w:r>
      <w:r>
        <w:t>-2</w:t>
      </w:r>
      <w:r w:rsidR="004D45AC">
        <w:t>5</w:t>
      </w:r>
      <w:r>
        <w:t xml:space="preserve"> to 202</w:t>
      </w:r>
      <w:r w:rsidR="00264C88">
        <w:t>9</w:t>
      </w:r>
      <w:r>
        <w:t>-</w:t>
      </w:r>
      <w:r w:rsidR="00264C88">
        <w:t>30</w:t>
      </w:r>
      <w:r>
        <w:t xml:space="preserve">. The Program was announced as part of </w:t>
      </w:r>
      <w:r w:rsidRPr="00A93873">
        <w:t xml:space="preserve">the </w:t>
      </w:r>
      <w:hyperlink r:id="rId24" w:history="1">
        <w:r w:rsidR="0073033C" w:rsidRPr="00A21650">
          <w:rPr>
            <w:rStyle w:val="Hyperlink"/>
          </w:rPr>
          <w:t>Defence Industry Development Strategy</w:t>
        </w:r>
      </w:hyperlink>
      <w:r w:rsidR="00264C88">
        <w:rPr>
          <w:rStyle w:val="Hyperlink"/>
        </w:rPr>
        <w:t xml:space="preserve"> 2024</w:t>
      </w:r>
      <w:r w:rsidR="0073033C" w:rsidRPr="0013077E">
        <w:rPr>
          <w:rFonts w:cs="Arial"/>
        </w:rPr>
        <w:t xml:space="preserve"> </w:t>
      </w:r>
      <w:r w:rsidR="00DB56CA" w:rsidRPr="00A93873">
        <w:t xml:space="preserve">released by Government on </w:t>
      </w:r>
      <w:r w:rsidR="0073033C">
        <w:t>29 February 2024</w:t>
      </w:r>
      <w:r w:rsidR="00264C88">
        <w:t xml:space="preserve"> and extended by </w:t>
      </w:r>
      <w:r w:rsidR="00ED4E61">
        <w:t xml:space="preserve">the </w:t>
      </w:r>
      <w:hyperlink r:id="rId25" w:history="1">
        <w:r w:rsidR="00ED4E61" w:rsidRPr="00143C13">
          <w:rPr>
            <w:rStyle w:val="Hyperlink"/>
          </w:rPr>
          <w:t>Defence Industry Development Strategy 2026</w:t>
        </w:r>
      </w:hyperlink>
      <w:r w:rsidR="00ED4E61">
        <w:t xml:space="preserve"> released</w:t>
      </w:r>
      <w:r w:rsidR="00264C88">
        <w:t xml:space="preserve"> by Government on 2 July 2026</w:t>
      </w:r>
      <w:r w:rsidR="0073033C">
        <w:t>.</w:t>
      </w:r>
    </w:p>
    <w:p w14:paraId="39CDDD86" w14:textId="076E3BB3" w:rsidR="00686047" w:rsidRDefault="009C5104" w:rsidP="00EE5597">
      <w:r>
        <w:t xml:space="preserve">Through the </w:t>
      </w:r>
      <w:r w:rsidR="00936C43">
        <w:t>Strategy</w:t>
      </w:r>
      <w:r>
        <w:t>, the Australian Government has committed to strengthening Australia’s defence industry build</w:t>
      </w:r>
      <w:r w:rsidR="001D43AE">
        <w:t>ing</w:t>
      </w:r>
      <w:r>
        <w:t xml:space="preserve"> our sovereign capability, global competitiveness and technical superiority</w:t>
      </w:r>
      <w:r w:rsidR="001D43AE">
        <w:t>. The Strategy will also</w:t>
      </w:r>
      <w:r>
        <w:t xml:space="preserve"> support national security through the provision of </w:t>
      </w:r>
      <w:r w:rsidR="007551B8">
        <w:t xml:space="preserve">improved </w:t>
      </w:r>
      <w:r w:rsidR="00916207">
        <w:t xml:space="preserve">and enhanced </w:t>
      </w:r>
      <w:r>
        <w:t xml:space="preserve">Defence </w:t>
      </w:r>
      <w:r w:rsidR="5DB6D245">
        <w:t>capability. The</w:t>
      </w:r>
      <w:r>
        <w:t xml:space="preserve"> objective of the program is to build the industrial base Australia needs to achieve Defence outcomes in areas of strategic priority. </w:t>
      </w:r>
    </w:p>
    <w:p w14:paraId="66DAE91F" w14:textId="53FEA206" w:rsidR="00686047" w:rsidRDefault="00686047" w:rsidP="005F2A4B">
      <w:pPr>
        <w:spacing w:after="80"/>
      </w:pPr>
      <w:r>
        <w:t>The inten</w:t>
      </w:r>
      <w:r w:rsidR="008C6462">
        <w:t>ded outcomes of the program are</w:t>
      </w:r>
      <w:r w:rsidR="00410F00">
        <w:t xml:space="preserve"> to</w:t>
      </w:r>
      <w:r w:rsidR="00983E4A">
        <w:t>:</w:t>
      </w:r>
    </w:p>
    <w:p w14:paraId="2B7BE780" w14:textId="77777777" w:rsidR="009C5104" w:rsidRDefault="009C5104" w:rsidP="0055321A">
      <w:pPr>
        <w:pStyle w:val="Lv1"/>
      </w:pPr>
      <w:r>
        <w:lastRenderedPageBreak/>
        <w:t>develop a more capable, resilient and competitive Australian defence industry that supports Defence outcomes in areas of strategic priority</w:t>
      </w:r>
    </w:p>
    <w:p w14:paraId="4B6CEB06" w14:textId="77777777" w:rsidR="009C5104" w:rsidRDefault="009C5104" w:rsidP="0055321A">
      <w:pPr>
        <w:pStyle w:val="Lv1"/>
      </w:pPr>
      <w:r>
        <w:t>support skilling the industry workforce to support priority defence capabilities now and into the future</w:t>
      </w:r>
    </w:p>
    <w:p w14:paraId="2C8110A2" w14:textId="77777777" w:rsidR="009C5104" w:rsidRDefault="009C5104" w:rsidP="0055321A">
      <w:pPr>
        <w:pStyle w:val="Lv1"/>
      </w:pPr>
      <w:r>
        <w:t>support exports to strengthen the resilience and competitiveness of the Australian defence industrial base</w:t>
      </w:r>
    </w:p>
    <w:p w14:paraId="6E67ED51" w14:textId="5FBC7140" w:rsidR="009C5104" w:rsidRDefault="009C5104" w:rsidP="0055321A">
      <w:pPr>
        <w:pStyle w:val="Lv1"/>
      </w:pPr>
      <w:r>
        <w:t>uplift the security of the Australian defence industrial base to address the challenging strategic environment.</w:t>
      </w:r>
    </w:p>
    <w:p w14:paraId="51D98C96" w14:textId="77777777" w:rsidR="0089289D" w:rsidRDefault="00264868" w:rsidP="0046577F">
      <w:r>
        <w:t xml:space="preserve">The </w:t>
      </w:r>
      <w:r w:rsidR="00603CB4">
        <w:t xml:space="preserve">Defence Industry Development Grants Program </w:t>
      </w:r>
      <w:r>
        <w:t xml:space="preserve">funds </w:t>
      </w:r>
      <w:r w:rsidR="006E2B0C">
        <w:t>4</w:t>
      </w:r>
      <w:r>
        <w:t xml:space="preserve"> distinct </w:t>
      </w:r>
      <w:r w:rsidR="00603CB4">
        <w:t xml:space="preserve">Grant Opportunity Streams </w:t>
      </w:r>
      <w:r>
        <w:t xml:space="preserve">tailored to address the program outcomes: </w:t>
      </w:r>
    </w:p>
    <w:p w14:paraId="43108AE9" w14:textId="77777777" w:rsidR="0089289D" w:rsidRDefault="00264868" w:rsidP="0089289D">
      <w:pPr>
        <w:pStyle w:val="ListNumber"/>
      </w:pPr>
      <w:r>
        <w:t>Sovereign Industrial Priorities</w:t>
      </w:r>
    </w:p>
    <w:p w14:paraId="5776CE30" w14:textId="77777777" w:rsidR="0089289D" w:rsidRDefault="00264868" w:rsidP="0089289D">
      <w:pPr>
        <w:pStyle w:val="ListNumber"/>
      </w:pPr>
      <w:r>
        <w:t>Skilling</w:t>
      </w:r>
    </w:p>
    <w:p w14:paraId="54E81890" w14:textId="77777777" w:rsidR="0089289D" w:rsidRDefault="00264868" w:rsidP="0089289D">
      <w:pPr>
        <w:pStyle w:val="ListNumber"/>
      </w:pPr>
      <w:r>
        <w:t>Exports</w:t>
      </w:r>
    </w:p>
    <w:p w14:paraId="19801593" w14:textId="4959BA31" w:rsidR="0046577F" w:rsidRPr="009D0EBC" w:rsidRDefault="00FA1349" w:rsidP="0089289D">
      <w:pPr>
        <w:pStyle w:val="ListNumber"/>
      </w:pPr>
      <w:r>
        <w:t xml:space="preserve">Quality &amp; </w:t>
      </w:r>
      <w:r w:rsidR="00264868">
        <w:t>Security.</w:t>
      </w:r>
    </w:p>
    <w:p w14:paraId="4BB3970B" w14:textId="216F504A" w:rsidR="00603CB4" w:rsidRDefault="00264868" w:rsidP="00686047">
      <w:r>
        <w:t xml:space="preserve">There </w:t>
      </w:r>
      <w:r w:rsidR="00406B10">
        <w:t xml:space="preserve">may </w:t>
      </w:r>
      <w:r>
        <w:t>be other grant opportunities as part of this program and w</w:t>
      </w:r>
      <w:r w:rsidR="00603CB4">
        <w:t xml:space="preserve">e will publish the opening and closing dates and any other relevant information on </w:t>
      </w:r>
      <w:hyperlink r:id="rId26" w:history="1">
        <w:r w:rsidR="00603CB4" w:rsidRPr="00233759">
          <w:rPr>
            <w:rStyle w:val="Hyperlink"/>
          </w:rPr>
          <w:t>business.gov.au</w:t>
        </w:r>
      </w:hyperlink>
      <w:r w:rsidR="00603CB4" w:rsidRPr="004F5B86">
        <w:t xml:space="preserve"> and </w:t>
      </w:r>
      <w:hyperlink r:id="rId27" w:history="1">
        <w:r w:rsidR="00603CB4" w:rsidRPr="00233759">
          <w:rPr>
            <w:rStyle w:val="Hyperlink"/>
          </w:rPr>
          <w:t>GrantConnect</w:t>
        </w:r>
      </w:hyperlink>
      <w:r w:rsidR="00603CB4">
        <w:t>.</w:t>
      </w:r>
    </w:p>
    <w:p w14:paraId="25F651FF" w14:textId="77025408" w:rsidR="003001C7" w:rsidRDefault="00686047" w:rsidP="00EA66A9">
      <w:pPr>
        <w:pStyle w:val="Heading3"/>
      </w:pPr>
      <w:bookmarkStart w:id="15" w:name="_Toc236993702"/>
      <w:bookmarkStart w:id="16" w:name="_Toc239167371"/>
      <w:bookmarkStart w:id="17" w:name="_Toc496536650"/>
      <w:bookmarkStart w:id="18" w:name="_Toc531277477"/>
      <w:bookmarkStart w:id="19" w:name="_Toc955287"/>
      <w:bookmarkEnd w:id="15"/>
      <w:r w:rsidRPr="001844D5">
        <w:t>About</w:t>
      </w:r>
      <w:r>
        <w:t xml:space="preserve"> the </w:t>
      </w:r>
      <w:r w:rsidR="00454995" w:rsidRPr="00454995">
        <w:t>Defence Industry Development Grants Program</w:t>
      </w:r>
      <w:r w:rsidR="004D45AC">
        <w:t xml:space="preserve"> </w:t>
      </w:r>
      <w:r w:rsidR="0000033F">
        <w:t>–</w:t>
      </w:r>
      <w:r w:rsidR="00454995" w:rsidRPr="00454995">
        <w:t xml:space="preserve"> </w:t>
      </w:r>
      <w:r w:rsidR="0000033F">
        <w:t xml:space="preserve">Quality &amp; </w:t>
      </w:r>
      <w:r w:rsidR="00454995" w:rsidRPr="00454995">
        <w:t>S</w:t>
      </w:r>
      <w:r w:rsidR="00454995">
        <w:t>ecurity</w:t>
      </w:r>
      <w:r w:rsidR="00454995" w:rsidRPr="00454995">
        <w:t xml:space="preserve"> Stream</w:t>
      </w:r>
      <w:bookmarkEnd w:id="16"/>
      <w:r w:rsidR="00454995" w:rsidRPr="00454995">
        <w:t xml:space="preserve"> </w:t>
      </w:r>
      <w:bookmarkEnd w:id="17"/>
      <w:bookmarkEnd w:id="18"/>
      <w:bookmarkEnd w:id="19"/>
    </w:p>
    <w:p w14:paraId="2B27148E" w14:textId="4C0D5746" w:rsidR="00264868" w:rsidRPr="009153EF" w:rsidRDefault="00D95030" w:rsidP="00CD75B8">
      <w:pPr>
        <w:spacing w:after="80"/>
        <w:rPr>
          <w:rFonts w:cs="Arial"/>
          <w:szCs w:val="20"/>
        </w:rPr>
      </w:pPr>
      <w:r>
        <w:t xml:space="preserve">This grant opportunity was announced </w:t>
      </w:r>
      <w:r w:rsidRPr="009153EF">
        <w:t xml:space="preserve">as part of the </w:t>
      </w:r>
      <w:hyperlink r:id="rId28" w:history="1">
        <w:r w:rsidRPr="009153EF">
          <w:rPr>
            <w:rStyle w:val="Hyperlink"/>
          </w:rPr>
          <w:t>Defence Industry Development Strategy</w:t>
        </w:r>
      </w:hyperlink>
      <w:r w:rsidR="00105F7C">
        <w:rPr>
          <w:rStyle w:val="Hyperlink"/>
        </w:rPr>
        <w:t xml:space="preserve"> 2024</w:t>
      </w:r>
      <w:r w:rsidRPr="009153EF">
        <w:t xml:space="preserve"> released by Government on 29 February 2024</w:t>
      </w:r>
      <w:r w:rsidR="00105F7C">
        <w:t xml:space="preserve"> </w:t>
      </w:r>
      <w:r w:rsidR="00ED4E61">
        <w:t xml:space="preserve">and extended by the </w:t>
      </w:r>
      <w:hyperlink r:id="rId29" w:history="1">
        <w:r w:rsidR="00ED4E61" w:rsidRPr="00D91FB7">
          <w:rPr>
            <w:rStyle w:val="Hyperlink"/>
          </w:rPr>
          <w:t>Defence Industry Development Strategy 2026</w:t>
        </w:r>
      </w:hyperlink>
      <w:r w:rsidR="00ED4E61">
        <w:t xml:space="preserve"> released</w:t>
      </w:r>
      <w:r w:rsidR="00105F7C">
        <w:t xml:space="preserve"> by Government on 2 July 2026</w:t>
      </w:r>
      <w:r w:rsidRPr="009153EF">
        <w:t>.</w:t>
      </w:r>
    </w:p>
    <w:p w14:paraId="507CEC23" w14:textId="78D1482F" w:rsidR="006C671E" w:rsidRPr="0013077E" w:rsidRDefault="006C671E" w:rsidP="006C671E">
      <w:pPr>
        <w:rPr>
          <w:rFonts w:cs="Arial"/>
          <w:iCs/>
          <w:szCs w:val="20"/>
        </w:rPr>
      </w:pPr>
      <w:r w:rsidRPr="0013077E">
        <w:rPr>
          <w:rFonts w:cs="Arial"/>
        </w:rPr>
        <w:t>Th</w:t>
      </w:r>
      <w:r>
        <w:rPr>
          <w:rFonts w:cs="Arial"/>
        </w:rPr>
        <w:t>is opportunity under the</w:t>
      </w:r>
      <w:r w:rsidRPr="0013077E">
        <w:rPr>
          <w:rFonts w:cs="Arial"/>
        </w:rPr>
        <w:t xml:space="preserve"> </w:t>
      </w:r>
      <w:r w:rsidR="0000033F">
        <w:rPr>
          <w:rFonts w:cs="Arial"/>
        </w:rPr>
        <w:t xml:space="preserve">Quality &amp; </w:t>
      </w:r>
      <w:r>
        <w:rPr>
          <w:rFonts w:cs="Arial"/>
        </w:rPr>
        <w:t>Security Stream aims to increase</w:t>
      </w:r>
      <w:r w:rsidRPr="0013077E">
        <w:rPr>
          <w:rFonts w:cs="Arial"/>
        </w:rPr>
        <w:t xml:space="preserve"> industr</w:t>
      </w:r>
      <w:r>
        <w:rPr>
          <w:rFonts w:cs="Arial"/>
        </w:rPr>
        <w:t>y</w:t>
      </w:r>
      <w:r w:rsidRPr="0013077E">
        <w:rPr>
          <w:rFonts w:cs="Arial"/>
        </w:rPr>
        <w:t xml:space="preserve"> capability to meet the </w:t>
      </w:r>
      <w:r>
        <w:rPr>
          <w:rFonts w:cs="Arial"/>
        </w:rPr>
        <w:t>industrial</w:t>
      </w:r>
      <w:r w:rsidRPr="0013077E">
        <w:rPr>
          <w:rFonts w:cs="Arial"/>
        </w:rPr>
        <w:t xml:space="preserve"> priorities articulated in the Defence </w:t>
      </w:r>
      <w:r>
        <w:rPr>
          <w:rFonts w:cs="Arial"/>
        </w:rPr>
        <w:t>Industry Development Strategy</w:t>
      </w:r>
      <w:r w:rsidR="00615EC1">
        <w:rPr>
          <w:rFonts w:cs="Arial"/>
        </w:rPr>
        <w:t xml:space="preserve"> 2026</w:t>
      </w:r>
      <w:r>
        <w:rPr>
          <w:rFonts w:cs="Arial"/>
        </w:rPr>
        <w:t xml:space="preserve">, </w:t>
      </w:r>
      <w:r w:rsidR="00615EC1">
        <w:rPr>
          <w:rFonts w:cs="Arial"/>
        </w:rPr>
        <w:t>which</w:t>
      </w:r>
      <w:r w:rsidRPr="0013077E">
        <w:rPr>
          <w:rFonts w:cs="Arial"/>
        </w:rPr>
        <w:t xml:space="preserve"> are:</w:t>
      </w:r>
    </w:p>
    <w:p w14:paraId="637BD36E" w14:textId="5F04929F" w:rsidR="006C671E" w:rsidRPr="002C6FA9" w:rsidRDefault="006C671E" w:rsidP="002C6FA9">
      <w:pPr>
        <w:pStyle w:val="Lv1"/>
        <w:rPr>
          <w:rStyle w:val="highlightedtextChar"/>
          <w:rFonts w:ascii="Aptos" w:hAnsi="Aptos"/>
          <w:b w:val="0"/>
          <w:color w:val="auto"/>
        </w:rPr>
      </w:pPr>
      <w:r w:rsidRPr="002C6FA9">
        <w:rPr>
          <w:rStyle w:val="highlightedtextChar"/>
          <w:rFonts w:ascii="Aptos" w:hAnsi="Aptos"/>
          <w:b w:val="0"/>
          <w:color w:val="auto"/>
        </w:rPr>
        <w:t>maintenance, repair, overhaul and upgrade of Australian Defence Force aircraft</w:t>
      </w:r>
    </w:p>
    <w:p w14:paraId="206AFF33" w14:textId="77777777" w:rsidR="006C671E" w:rsidRPr="002C6FA9" w:rsidRDefault="006C671E" w:rsidP="002C6FA9">
      <w:pPr>
        <w:pStyle w:val="Lv1"/>
        <w:rPr>
          <w:rStyle w:val="highlightedtextChar"/>
          <w:rFonts w:ascii="Aptos" w:hAnsi="Aptos"/>
          <w:b w:val="0"/>
          <w:color w:val="auto"/>
        </w:rPr>
      </w:pPr>
      <w:r w:rsidRPr="002C6FA9">
        <w:rPr>
          <w:rStyle w:val="highlightedtextChar"/>
          <w:rFonts w:ascii="Aptos" w:hAnsi="Aptos"/>
          <w:b w:val="0"/>
          <w:color w:val="auto"/>
        </w:rPr>
        <w:t>continuous naval shipbuilding and sustainment</w:t>
      </w:r>
    </w:p>
    <w:p w14:paraId="43CD1202" w14:textId="77777777" w:rsidR="006C671E" w:rsidRPr="002C6FA9" w:rsidRDefault="006C671E" w:rsidP="002C6FA9">
      <w:pPr>
        <w:pStyle w:val="Lv1"/>
        <w:rPr>
          <w:rStyle w:val="highlightedtextChar"/>
          <w:rFonts w:ascii="Aptos" w:hAnsi="Aptos"/>
          <w:b w:val="0"/>
          <w:color w:val="auto"/>
        </w:rPr>
      </w:pPr>
      <w:r w:rsidRPr="002C6FA9">
        <w:rPr>
          <w:rStyle w:val="highlightedtextChar"/>
          <w:rFonts w:ascii="Aptos" w:hAnsi="Aptos"/>
          <w:b w:val="0"/>
          <w:color w:val="auto"/>
        </w:rPr>
        <w:t>sustainment and enhancement of the combined-arms land system</w:t>
      </w:r>
    </w:p>
    <w:p w14:paraId="2D389F55" w14:textId="77777777" w:rsidR="006C671E" w:rsidRPr="002C6FA9" w:rsidRDefault="006C671E" w:rsidP="002C6FA9">
      <w:pPr>
        <w:pStyle w:val="Lv1"/>
        <w:rPr>
          <w:rStyle w:val="highlightedtextChar"/>
          <w:rFonts w:ascii="Aptos" w:hAnsi="Aptos"/>
          <w:b w:val="0"/>
          <w:color w:val="auto"/>
        </w:rPr>
      </w:pPr>
      <w:r w:rsidRPr="002C6FA9">
        <w:rPr>
          <w:rStyle w:val="highlightedtextChar"/>
          <w:rFonts w:ascii="Aptos" w:hAnsi="Aptos"/>
          <w:b w:val="0"/>
          <w:color w:val="auto"/>
        </w:rPr>
        <w:t>domestic manufacture of guided weapons, explosive ordnance and munitions</w:t>
      </w:r>
    </w:p>
    <w:p w14:paraId="70455A17" w14:textId="77777777" w:rsidR="006C671E" w:rsidRPr="002C6FA9" w:rsidRDefault="006C671E" w:rsidP="002C6FA9">
      <w:pPr>
        <w:pStyle w:val="Lv1"/>
        <w:rPr>
          <w:rStyle w:val="highlightedtextChar"/>
          <w:rFonts w:ascii="Aptos" w:hAnsi="Aptos"/>
          <w:b w:val="0"/>
          <w:color w:val="auto"/>
        </w:rPr>
      </w:pPr>
      <w:r w:rsidRPr="002C6FA9">
        <w:rPr>
          <w:rStyle w:val="highlightedtextChar"/>
          <w:rFonts w:ascii="Aptos" w:hAnsi="Aptos"/>
          <w:b w:val="0"/>
          <w:color w:val="auto"/>
        </w:rPr>
        <w:t>development and integration of autonomous systems</w:t>
      </w:r>
    </w:p>
    <w:p w14:paraId="2F9E18DF" w14:textId="77777777" w:rsidR="006C671E" w:rsidRPr="002C6FA9" w:rsidRDefault="006C671E" w:rsidP="002C6FA9">
      <w:pPr>
        <w:pStyle w:val="Lv1"/>
        <w:rPr>
          <w:rStyle w:val="highlightedtextChar"/>
          <w:rFonts w:ascii="Aptos" w:hAnsi="Aptos"/>
          <w:b w:val="0"/>
          <w:color w:val="auto"/>
        </w:rPr>
      </w:pPr>
      <w:r w:rsidRPr="002C6FA9">
        <w:rPr>
          <w:rStyle w:val="highlightedtextChar"/>
          <w:rFonts w:ascii="Aptos" w:hAnsi="Aptos"/>
          <w:b w:val="0"/>
          <w:color w:val="auto"/>
        </w:rPr>
        <w:t>integration and enhancement of battlespace awareness and management systems</w:t>
      </w:r>
    </w:p>
    <w:p w14:paraId="5F2CE7DF" w14:textId="77777777" w:rsidR="006C671E" w:rsidRPr="002C6FA9" w:rsidRDefault="006C671E" w:rsidP="002C6FA9">
      <w:pPr>
        <w:pStyle w:val="Lv1"/>
      </w:pPr>
      <w:r w:rsidRPr="002C6FA9">
        <w:t>test and evaluation, certification and systems assurance.</w:t>
      </w:r>
    </w:p>
    <w:p w14:paraId="36A91A75" w14:textId="7C8C8A9C" w:rsidR="004D45AC" w:rsidRPr="009153EF" w:rsidRDefault="004D45AC" w:rsidP="00CD75B8">
      <w:pPr>
        <w:spacing w:after="80"/>
        <w:rPr>
          <w:rFonts w:cs="Arial"/>
          <w:szCs w:val="20"/>
        </w:rPr>
      </w:pPr>
      <w:r w:rsidRPr="009153EF">
        <w:rPr>
          <w:rFonts w:cs="Arial"/>
          <w:szCs w:val="20"/>
        </w:rPr>
        <w:t xml:space="preserve">This opportunity under the </w:t>
      </w:r>
      <w:r w:rsidR="002B62FF">
        <w:rPr>
          <w:rFonts w:cs="Arial"/>
          <w:szCs w:val="20"/>
        </w:rPr>
        <w:t xml:space="preserve">Quality &amp; </w:t>
      </w:r>
      <w:r w:rsidRPr="009153EF">
        <w:rPr>
          <w:rFonts w:cs="Arial"/>
          <w:szCs w:val="20"/>
        </w:rPr>
        <w:t>Security Stream</w:t>
      </w:r>
      <w:r w:rsidR="00383BE4" w:rsidRPr="009153EF">
        <w:rPr>
          <w:rFonts w:cs="Arial"/>
          <w:szCs w:val="20"/>
        </w:rPr>
        <w:t xml:space="preserve"> </w:t>
      </w:r>
      <w:r w:rsidR="00030FB6" w:rsidRPr="009153EF">
        <w:rPr>
          <w:rFonts w:cs="Arial"/>
          <w:szCs w:val="20"/>
        </w:rPr>
        <w:t xml:space="preserve">aims to </w:t>
      </w:r>
      <w:r w:rsidR="00030FB6" w:rsidRPr="009153EF">
        <w:t>support national security through the provision of Defence capability.</w:t>
      </w:r>
    </w:p>
    <w:p w14:paraId="6621808A" w14:textId="30F7D216" w:rsidR="00CD75B8" w:rsidRPr="009153EF" w:rsidRDefault="00CD75B8" w:rsidP="00CD75B8">
      <w:pPr>
        <w:spacing w:after="80"/>
        <w:rPr>
          <w:rFonts w:cs="Arial"/>
          <w:szCs w:val="20"/>
        </w:rPr>
      </w:pPr>
      <w:r w:rsidRPr="009153EF">
        <w:rPr>
          <w:rFonts w:cs="Arial"/>
          <w:szCs w:val="20"/>
        </w:rPr>
        <w:t>The objectives of the</w:t>
      </w:r>
      <w:r w:rsidRPr="009153EF">
        <w:rPr>
          <w:b/>
        </w:rPr>
        <w:t xml:space="preserve"> </w:t>
      </w:r>
      <w:r w:rsidRPr="009153EF">
        <w:t>grant opportunity</w:t>
      </w:r>
      <w:r w:rsidRPr="009153EF">
        <w:rPr>
          <w:rFonts w:cs="Arial"/>
          <w:szCs w:val="20"/>
        </w:rPr>
        <w:t xml:space="preserve"> are</w:t>
      </w:r>
      <w:r w:rsidR="00603CB4" w:rsidRPr="009153EF">
        <w:rPr>
          <w:rFonts w:cs="Arial"/>
          <w:szCs w:val="20"/>
        </w:rPr>
        <w:t xml:space="preserve"> to</w:t>
      </w:r>
      <w:r w:rsidRPr="009153EF">
        <w:rPr>
          <w:rFonts w:cs="Arial"/>
          <w:szCs w:val="20"/>
        </w:rPr>
        <w:t>:</w:t>
      </w:r>
    </w:p>
    <w:p w14:paraId="6E4F92F3" w14:textId="7C83A1F3" w:rsidR="005871CE" w:rsidRPr="0055321A" w:rsidRDefault="00454995" w:rsidP="0055321A">
      <w:pPr>
        <w:pStyle w:val="Lv1"/>
        <w:rPr>
          <w:rStyle w:val="highlightedtextChar"/>
          <w:rFonts w:ascii="Aptos" w:hAnsi="Aptos"/>
          <w:b w:val="0"/>
          <w:color w:val="auto"/>
        </w:rPr>
      </w:pPr>
      <w:r w:rsidRPr="0055321A">
        <w:rPr>
          <w:rStyle w:val="highlightedtextChar"/>
          <w:rFonts w:ascii="Aptos" w:hAnsi="Aptos"/>
          <w:b w:val="0"/>
          <w:color w:val="auto"/>
        </w:rPr>
        <w:t>assist eligible small to medium enterprises (SMEs) to establish and maintain security accreditation / controls, in line with the Defence Industry Security Program (DISP)</w:t>
      </w:r>
      <w:r w:rsidR="00D95030" w:rsidRPr="0055321A">
        <w:rPr>
          <w:rStyle w:val="highlightedtextChar"/>
          <w:rFonts w:ascii="Aptos" w:hAnsi="Aptos"/>
          <w:b w:val="0"/>
          <w:color w:val="auto"/>
        </w:rPr>
        <w:t xml:space="preserve"> and in accordance with the Defence Security Protection Framework available</w:t>
      </w:r>
      <w:r w:rsidR="005871CE" w:rsidRPr="0055321A">
        <w:rPr>
          <w:rStyle w:val="highlightedtextChar"/>
          <w:rFonts w:ascii="Aptos" w:hAnsi="Aptos"/>
          <w:b w:val="0"/>
          <w:color w:val="auto"/>
        </w:rPr>
        <w:t xml:space="preserve"> at</w:t>
      </w:r>
      <w:r w:rsidR="00D95030" w:rsidRPr="0055321A">
        <w:rPr>
          <w:rStyle w:val="highlightedtextChar"/>
          <w:rFonts w:ascii="Aptos" w:hAnsi="Aptos"/>
          <w:b w:val="0"/>
          <w:color w:val="auto"/>
        </w:rPr>
        <w:t xml:space="preserve"> </w:t>
      </w:r>
      <w:hyperlink r:id="rId30" w:history="1">
        <w:r w:rsidR="005871CE" w:rsidRPr="0055321A">
          <w:rPr>
            <w:rStyle w:val="Hyperlink"/>
          </w:rPr>
          <w:t>https://www.defence.gov.au/business-industry/industry-governance/industry-regulators/defence-industry-security-program</w:t>
        </w:r>
      </w:hyperlink>
      <w:r w:rsidR="005871CE" w:rsidRPr="0055321A">
        <w:rPr>
          <w:rStyle w:val="highlightedtextChar"/>
          <w:rFonts w:ascii="Aptos" w:hAnsi="Aptos"/>
          <w:b w:val="0"/>
          <w:color w:val="2D587D"/>
        </w:rPr>
        <w:t xml:space="preserve"> </w:t>
      </w:r>
    </w:p>
    <w:p w14:paraId="60C0F8E1" w14:textId="672EF69D" w:rsidR="00CD75B8" w:rsidRPr="00876146" w:rsidRDefault="00454995" w:rsidP="0055321A">
      <w:pPr>
        <w:pStyle w:val="Lv1"/>
        <w:rPr>
          <w:rStyle w:val="Hyperlink"/>
        </w:rPr>
      </w:pPr>
      <w:r w:rsidRPr="0055321A">
        <w:rPr>
          <w:rStyle w:val="highlightedtextChar"/>
          <w:rFonts w:ascii="Aptos" w:hAnsi="Aptos"/>
          <w:b w:val="0"/>
          <w:color w:val="auto"/>
        </w:rPr>
        <w:lastRenderedPageBreak/>
        <w:t xml:space="preserve">help Australian defence industry improve and maintain security in </w:t>
      </w:r>
      <w:r w:rsidR="0073248C" w:rsidRPr="0055321A">
        <w:rPr>
          <w:rStyle w:val="highlightedtextChar"/>
          <w:rFonts w:ascii="Aptos" w:hAnsi="Aptos"/>
          <w:b w:val="0"/>
          <w:color w:val="auto"/>
        </w:rPr>
        <w:t xml:space="preserve">capability element sub-components which have been nominated </w:t>
      </w:r>
      <w:r w:rsidR="005871CE" w:rsidRPr="0055321A">
        <w:rPr>
          <w:rStyle w:val="highlightedtextChar"/>
          <w:rFonts w:ascii="Aptos" w:hAnsi="Aptos"/>
          <w:b w:val="0"/>
          <w:color w:val="auto"/>
        </w:rPr>
        <w:t>within</w:t>
      </w:r>
      <w:r w:rsidR="005871CE" w:rsidRPr="002C6FA9">
        <w:t xml:space="preserve"> the </w:t>
      </w:r>
      <w:r w:rsidR="00876146">
        <w:fldChar w:fldCharType="begin"/>
      </w:r>
      <w:r w:rsidR="00876146">
        <w:instrText>HYPERLINK "https://www.defence.gov.au/sites/default/files/2026-07/DIDS26-SDIP-Annex.pdf"</w:instrText>
      </w:r>
      <w:r w:rsidR="00876146">
        <w:fldChar w:fldCharType="separate"/>
      </w:r>
      <w:r w:rsidR="005871CE" w:rsidRPr="00876146">
        <w:rPr>
          <w:rStyle w:val="Hyperlink"/>
        </w:rPr>
        <w:t>Detailed Sovereign Defence Industrial Priorities</w:t>
      </w:r>
      <w:r w:rsidR="004B5378" w:rsidRPr="00876146">
        <w:rPr>
          <w:rStyle w:val="Hyperlink"/>
        </w:rPr>
        <w:t>.</w:t>
      </w:r>
    </w:p>
    <w:p w14:paraId="6618C034" w14:textId="5CF2F684" w:rsidR="00CD75B8" w:rsidRDefault="00876146" w:rsidP="00CD75B8">
      <w:pPr>
        <w:spacing w:after="80"/>
        <w:rPr>
          <w:rFonts w:cs="Arial"/>
        </w:rPr>
      </w:pPr>
      <w:r>
        <w:fldChar w:fldCharType="end"/>
      </w:r>
      <w:r w:rsidR="00CD75B8" w:rsidRPr="00E23548">
        <w:rPr>
          <w:rFonts w:cs="Arial"/>
        </w:rPr>
        <w:t xml:space="preserve">The </w:t>
      </w:r>
      <w:r w:rsidR="00CD75B8">
        <w:rPr>
          <w:rFonts w:cs="Arial"/>
        </w:rPr>
        <w:t xml:space="preserve">intended outcomes of the </w:t>
      </w:r>
      <w:r w:rsidR="00CD75B8" w:rsidRPr="00CD75B8">
        <w:t>grant opportunity</w:t>
      </w:r>
      <w:r w:rsidR="00CD75B8" w:rsidRPr="00CD75B8">
        <w:rPr>
          <w:rFonts w:cs="Arial"/>
        </w:rPr>
        <w:t xml:space="preserve"> a</w:t>
      </w:r>
      <w:r w:rsidR="00CD75B8">
        <w:rPr>
          <w:rFonts w:cs="Arial"/>
        </w:rPr>
        <w:t>re:</w:t>
      </w:r>
    </w:p>
    <w:p w14:paraId="59AE7D22" w14:textId="32C15BEB" w:rsidR="008E6148" w:rsidRPr="0055321A" w:rsidRDefault="008E6148" w:rsidP="0055321A">
      <w:pPr>
        <w:pStyle w:val="Lv1"/>
        <w:rPr>
          <w:rStyle w:val="highlightedtextChar"/>
          <w:rFonts w:ascii="Aptos" w:hAnsi="Aptos"/>
          <w:b w:val="0"/>
          <w:color w:val="auto"/>
        </w:rPr>
      </w:pPr>
      <w:r w:rsidRPr="0055321A">
        <w:rPr>
          <w:rStyle w:val="highlightedtextChar"/>
          <w:rFonts w:ascii="Aptos" w:hAnsi="Aptos"/>
          <w:b w:val="0"/>
          <w:color w:val="auto"/>
        </w:rPr>
        <w:t xml:space="preserve">strengthened security of the Australian defence industrial base </w:t>
      </w:r>
    </w:p>
    <w:p w14:paraId="34E0E10F" w14:textId="27A72C88" w:rsidR="00CD75B8" w:rsidRPr="0055321A" w:rsidRDefault="008E6148" w:rsidP="0055321A">
      <w:pPr>
        <w:pStyle w:val="Lv1"/>
      </w:pPr>
      <w:r w:rsidRPr="0055321A">
        <w:rPr>
          <w:rStyle w:val="highlightedtextChar"/>
          <w:rFonts w:ascii="Aptos" w:hAnsi="Aptos"/>
          <w:b w:val="0"/>
          <w:color w:val="auto"/>
        </w:rPr>
        <w:t>increased industrial collaboration in rigorous security environments within Australia</w:t>
      </w:r>
      <w:r w:rsidRPr="0055321A">
        <w:t xml:space="preserve"> and with international trusted partners</w:t>
      </w:r>
      <w:r w:rsidR="00CD75B8" w:rsidRPr="0055321A">
        <w:t>.</w:t>
      </w:r>
    </w:p>
    <w:p w14:paraId="25F6521B" w14:textId="0226C96A" w:rsidR="00712F06" w:rsidRDefault="00405D85" w:rsidP="00054F45">
      <w:pPr>
        <w:pStyle w:val="Heading2"/>
      </w:pPr>
      <w:bookmarkStart w:id="20" w:name="_Toc120258530"/>
      <w:bookmarkStart w:id="21" w:name="_Toc496536651"/>
      <w:bookmarkStart w:id="22" w:name="_Toc531277478"/>
      <w:bookmarkStart w:id="23" w:name="_Toc955288"/>
      <w:bookmarkStart w:id="24" w:name="_Toc239167372"/>
      <w:bookmarkStart w:id="25" w:name="_Toc164844263"/>
      <w:bookmarkStart w:id="26" w:name="_Toc383003256"/>
      <w:bookmarkEnd w:id="2"/>
      <w:bookmarkEnd w:id="20"/>
      <w:r>
        <w:t xml:space="preserve">Grant </w:t>
      </w:r>
      <w:r w:rsidR="00D26B94">
        <w:t>amount</w:t>
      </w:r>
      <w:r w:rsidR="00A439FB">
        <w:t xml:space="preserve"> and </w:t>
      </w:r>
      <w:r>
        <w:t xml:space="preserve">grant </w:t>
      </w:r>
      <w:r w:rsidR="00A439FB">
        <w:t>period</w:t>
      </w:r>
      <w:bookmarkEnd w:id="21"/>
      <w:bookmarkEnd w:id="22"/>
      <w:bookmarkEnd w:id="23"/>
      <w:bookmarkEnd w:id="24"/>
    </w:p>
    <w:p w14:paraId="0DB392D3" w14:textId="77777777" w:rsidR="00A62234" w:rsidRDefault="00A62234" w:rsidP="00EA66A9">
      <w:pPr>
        <w:pStyle w:val="Heading3"/>
      </w:pPr>
      <w:bookmarkStart w:id="27" w:name="_Toc239167373"/>
      <w:r>
        <w:t>Grants available</w:t>
      </w:r>
      <w:bookmarkEnd w:id="27"/>
    </w:p>
    <w:p w14:paraId="79722AE9" w14:textId="03D2EABB" w:rsidR="00936C43" w:rsidRDefault="00936C43" w:rsidP="00936C43">
      <w:r>
        <w:t xml:space="preserve">The Australian </w:t>
      </w:r>
      <w:r w:rsidRPr="0044411B">
        <w:t>Government a</w:t>
      </w:r>
      <w:r w:rsidR="00C252C0" w:rsidRPr="0044411B">
        <w:t>pproved</w:t>
      </w:r>
      <w:r w:rsidRPr="0044411B">
        <w:t xml:space="preserve"> a total of </w:t>
      </w:r>
      <w:r w:rsidRPr="005E538F">
        <w:t>$</w:t>
      </w:r>
      <w:r w:rsidR="00D9740B">
        <w:t>249</w:t>
      </w:r>
      <w:r w:rsidR="006F20CE" w:rsidRPr="005E538F">
        <w:t>.1</w:t>
      </w:r>
      <w:r w:rsidRPr="005E538F">
        <w:t xml:space="preserve"> million over </w:t>
      </w:r>
      <w:r w:rsidR="00410F00">
        <w:t>6</w:t>
      </w:r>
      <w:r w:rsidRPr="005E538F">
        <w:t xml:space="preserve"> years</w:t>
      </w:r>
      <w:r w:rsidR="00000540">
        <w:t xml:space="preserve"> from 2024/25</w:t>
      </w:r>
      <w:r w:rsidRPr="005E538F">
        <w:t xml:space="preserve"> for the Defence Industry Development Grants Program.</w:t>
      </w:r>
      <w:r w:rsidR="005F4F2C" w:rsidRPr="005E538F">
        <w:t xml:space="preserve"> </w:t>
      </w:r>
      <w:r w:rsidR="006F20CE" w:rsidRPr="005E538F">
        <w:t xml:space="preserve">Of this, </w:t>
      </w:r>
      <w:r w:rsidR="005F4F2C" w:rsidRPr="005E538F">
        <w:t xml:space="preserve">$15.5 million </w:t>
      </w:r>
      <w:r w:rsidR="006F20CE" w:rsidRPr="005E538F">
        <w:t xml:space="preserve">is available </w:t>
      </w:r>
      <w:r w:rsidR="005F4F2C" w:rsidRPr="005E538F">
        <w:t xml:space="preserve">for applications which support Australia’s </w:t>
      </w:r>
      <w:r w:rsidR="00316A4A" w:rsidRPr="005E538F">
        <w:t>N</w:t>
      </w:r>
      <w:r w:rsidR="005F4F2C" w:rsidRPr="005E538F">
        <w:t>uclear</w:t>
      </w:r>
      <w:r w:rsidR="00316A4A" w:rsidRPr="005E538F">
        <w:t>-P</w:t>
      </w:r>
      <w:r w:rsidR="005F4F2C" w:rsidRPr="005E538F">
        <w:t xml:space="preserve">owered </w:t>
      </w:r>
      <w:r w:rsidR="00316A4A" w:rsidRPr="005E538F">
        <w:t>S</w:t>
      </w:r>
      <w:r w:rsidR="005F4F2C" w:rsidRPr="005E538F">
        <w:t>ubmarine (NPS) program.</w:t>
      </w:r>
      <w:r w:rsidRPr="005E538F">
        <w:t xml:space="preserve"> For th</w:t>
      </w:r>
      <w:r w:rsidR="0013161C">
        <w:t xml:space="preserve">e Quality &amp; Security </w:t>
      </w:r>
      <w:r w:rsidRPr="005E538F">
        <w:t>stream, approximately $</w:t>
      </w:r>
      <w:r w:rsidR="00760F20" w:rsidRPr="005E538F">
        <w:t>1</w:t>
      </w:r>
      <w:r w:rsidR="00373DE2">
        <w:t>5</w:t>
      </w:r>
      <w:r w:rsidR="005E538F" w:rsidRPr="005E538F">
        <w:t xml:space="preserve"> </w:t>
      </w:r>
      <w:r w:rsidR="00760F20" w:rsidRPr="005E538F">
        <w:t xml:space="preserve">million </w:t>
      </w:r>
      <w:r w:rsidRPr="005E538F">
        <w:t xml:space="preserve">will be available, however </w:t>
      </w:r>
      <w:r w:rsidR="008C4370" w:rsidRPr="005E538F">
        <w:t xml:space="preserve">an authorised officer </w:t>
      </w:r>
      <w:r w:rsidR="00A10835" w:rsidRPr="005E538F">
        <w:t>within</w:t>
      </w:r>
      <w:r w:rsidR="008C4370" w:rsidRPr="005E538F">
        <w:t xml:space="preserve"> </w:t>
      </w:r>
      <w:r w:rsidR="009635F4" w:rsidRPr="005E538F">
        <w:t>Defence</w:t>
      </w:r>
      <w:r w:rsidRPr="005E538F">
        <w:t xml:space="preserve"> will have discretion to reprofile the funding between the streams to ensure the most meritorious applications are funded.</w:t>
      </w:r>
      <w:r w:rsidR="00654EE2" w:rsidRPr="005E538F">
        <w:t xml:space="preserve"> </w:t>
      </w:r>
      <w:bookmarkStart w:id="28" w:name="_Hlk159361714"/>
      <w:r w:rsidR="00654EE2" w:rsidRPr="005E538F">
        <w:t>Approximately $</w:t>
      </w:r>
      <w:r w:rsidR="00373DE2">
        <w:t>750</w:t>
      </w:r>
      <w:r w:rsidR="00654EE2" w:rsidRPr="005E538F">
        <w:t>,000 of the total stream funds is available for projects that support the NPS program.</w:t>
      </w:r>
      <w:bookmarkEnd w:id="28"/>
    </w:p>
    <w:p w14:paraId="05A561D5" w14:textId="4C987BC9" w:rsidR="00483BCB" w:rsidRPr="0055321A" w:rsidRDefault="00077C3D" w:rsidP="00B00AAB">
      <w:pPr>
        <w:pStyle w:val="Lv1"/>
      </w:pPr>
      <w:r w:rsidRPr="0055321A">
        <w:t>T</w:t>
      </w:r>
      <w:r w:rsidR="00712F06" w:rsidRPr="0055321A">
        <w:t>he minimum grant amount is $</w:t>
      </w:r>
      <w:r w:rsidR="009635F4" w:rsidRPr="0055321A">
        <w:t>10</w:t>
      </w:r>
      <w:r w:rsidR="008E6148" w:rsidRPr="0055321A">
        <w:t>,000</w:t>
      </w:r>
      <w:r w:rsidR="004B5378" w:rsidRPr="0055321A">
        <w:t>.</w:t>
      </w:r>
    </w:p>
    <w:p w14:paraId="25F65222" w14:textId="376E3AEF" w:rsidR="00A04E7B" w:rsidRPr="0055321A" w:rsidRDefault="00A04E7B" w:rsidP="00B00AAB">
      <w:pPr>
        <w:pStyle w:val="Lv1"/>
      </w:pPr>
      <w:r w:rsidRPr="0055321A">
        <w:t>T</w:t>
      </w:r>
      <w:r w:rsidR="00712F06" w:rsidRPr="0055321A">
        <w:t>he maximum grant amount is $</w:t>
      </w:r>
      <w:r w:rsidR="006E3C26" w:rsidRPr="0055321A">
        <w:t>100,000</w:t>
      </w:r>
      <w:r w:rsidR="00712F06" w:rsidRPr="0055321A">
        <w:t>.</w:t>
      </w:r>
    </w:p>
    <w:p w14:paraId="517C16A9" w14:textId="1CA01877" w:rsidR="00603CB4" w:rsidRDefault="00603CB4" w:rsidP="00603CB4">
      <w:r>
        <w:t>You are required to contribute towards the grant activities. The grant amount will be up to 50 per cent of eligible expenditure.</w:t>
      </w:r>
      <w:r w:rsidRPr="00603CB4">
        <w:t xml:space="preserve"> </w:t>
      </w:r>
      <w:r>
        <w:t xml:space="preserve">You cannot use funding from other Commonwealth, state, territory or local government sources </w:t>
      </w:r>
      <w:r w:rsidR="00936C43">
        <w:t xml:space="preserve">to fund </w:t>
      </w:r>
      <w:r w:rsidR="008649BD">
        <w:t>the balance of project expenditure not covered by the grant</w:t>
      </w:r>
      <w:r w:rsidR="00936C43">
        <w:t>.</w:t>
      </w:r>
      <w:r w:rsidR="00081581">
        <w:t xml:space="preserve"> </w:t>
      </w:r>
      <w:r w:rsidR="00081581" w:rsidRPr="004B4F0C">
        <w:t>If your business, or any company within its group structure, receives</w:t>
      </w:r>
      <w:r w:rsidR="002B4C4F">
        <w:t xml:space="preserve"> funding from the</w:t>
      </w:r>
      <w:r w:rsidR="00081581" w:rsidRPr="004B4F0C">
        <w:t xml:space="preserve"> </w:t>
      </w:r>
      <w:hyperlink r:id="rId31" w:history="1">
        <w:r w:rsidR="00081581" w:rsidRPr="0023458A">
          <w:rPr>
            <w:rStyle w:val="Hyperlink"/>
          </w:rPr>
          <w:t>National Reconstruction Fund Corporation</w:t>
        </w:r>
      </w:hyperlink>
      <w:r w:rsidR="00B00AAB">
        <w:t xml:space="preserve"> </w:t>
      </w:r>
      <w:r w:rsidR="00B00AAB">
        <w:rPr>
          <w:rFonts w:eastAsia="Aptos" w:cs="Aptos"/>
        </w:rPr>
        <w:t xml:space="preserve">or the </w:t>
      </w:r>
      <w:hyperlink r:id="rId32" w:history="1">
        <w:r w:rsidR="00B00AAB" w:rsidRPr="00CC17CA">
          <w:rPr>
            <w:rStyle w:val="Hyperlink"/>
            <w:rFonts w:eastAsia="Aptos" w:cs="Aptos"/>
          </w:rPr>
          <w:t>Defence Industry Growth Facility</w:t>
        </w:r>
      </w:hyperlink>
      <w:r w:rsidR="00081581" w:rsidRPr="004B4F0C">
        <w:t xml:space="preserve">, you must </w:t>
      </w:r>
      <w:r w:rsidR="00961B70">
        <w:t>declare this information in your application</w:t>
      </w:r>
      <w:r w:rsidR="00FD42CE">
        <w:t xml:space="preserve">. If awarded funding </w:t>
      </w:r>
      <w:r w:rsidR="00B00AAB">
        <w:t xml:space="preserve">from either source </w:t>
      </w:r>
      <w:r w:rsidR="00FD42CE">
        <w:t>you will also be required to provide</w:t>
      </w:r>
      <w:r w:rsidR="00994610">
        <w:t xml:space="preserve"> a statement confirming that </w:t>
      </w:r>
      <w:r w:rsidR="00B00AAB">
        <w:t>such</w:t>
      </w:r>
      <w:r w:rsidR="00872E19">
        <w:t xml:space="preserve"> funding will not </w:t>
      </w:r>
      <w:r w:rsidR="00081581" w:rsidRPr="004B4F0C">
        <w:t>be used for the same purpose as the DIDG grant. The statement must also identify the alternative funding source that will be used.</w:t>
      </w:r>
      <w:r w:rsidR="00081581" w:rsidRPr="00F53E8B">
        <w:t> </w:t>
      </w:r>
    </w:p>
    <w:p w14:paraId="50E0F5FA" w14:textId="02D3BD63" w:rsidR="006E3C26" w:rsidRDefault="00030FB6" w:rsidP="001121CB">
      <w:pPr>
        <w:pStyle w:val="ListBullet"/>
        <w:numPr>
          <w:ilvl w:val="0"/>
          <w:numId w:val="0"/>
        </w:numPr>
        <w:contextualSpacing w:val="0"/>
      </w:pPr>
      <w:r>
        <w:t>The</w:t>
      </w:r>
      <w:r w:rsidRPr="006E3C26">
        <w:t xml:space="preserve"> </w:t>
      </w:r>
      <w:r w:rsidR="006E3C26" w:rsidRPr="006E3C26">
        <w:t>funding is capped at $</w:t>
      </w:r>
      <w:r w:rsidR="001D43AE">
        <w:t>2</w:t>
      </w:r>
      <w:r w:rsidR="006E3C26">
        <w:t>00</w:t>
      </w:r>
      <w:r w:rsidR="006E3C26" w:rsidRPr="006E3C26">
        <w:t xml:space="preserve">,000 in a </w:t>
      </w:r>
      <w:r w:rsidR="00F32B18">
        <w:t>3</w:t>
      </w:r>
      <w:r w:rsidR="006E3C26" w:rsidRPr="006E3C26">
        <w:t xml:space="preserve">-year period </w:t>
      </w:r>
      <w:r w:rsidR="00936C43">
        <w:t>per recipient</w:t>
      </w:r>
      <w:r w:rsidR="006E3C26" w:rsidRPr="006E3C26">
        <w:t xml:space="preserve"> as identified by ABN. If you have received the maximum $</w:t>
      </w:r>
      <w:r w:rsidR="001D43AE">
        <w:t>2</w:t>
      </w:r>
      <w:r w:rsidR="006E3C26">
        <w:t>00</w:t>
      </w:r>
      <w:r w:rsidR="006E3C26" w:rsidRPr="006E3C26">
        <w:t xml:space="preserve">,000 in a </w:t>
      </w:r>
      <w:r w:rsidR="00C04635">
        <w:t>3</w:t>
      </w:r>
      <w:r w:rsidR="006E3C26" w:rsidRPr="006E3C26">
        <w:t xml:space="preserve">-year period, you may </w:t>
      </w:r>
      <w:r w:rsidR="00B00AAB">
        <w:t xml:space="preserve">not </w:t>
      </w:r>
      <w:r w:rsidR="006E3C26" w:rsidRPr="006E3C26">
        <w:t>apply for further funding</w:t>
      </w:r>
      <w:r w:rsidR="00B00AAB">
        <w:t xml:space="preserve"> until that 3-year period has ended</w:t>
      </w:r>
      <w:r w:rsidR="006E3C26" w:rsidRPr="006E3C26">
        <w:t xml:space="preserve">. The </w:t>
      </w:r>
      <w:r w:rsidR="009353E2">
        <w:t>3</w:t>
      </w:r>
      <w:r w:rsidR="006E3C26" w:rsidRPr="006E3C26">
        <w:t xml:space="preserve">-year period commences on the date on which the first grant agreement is executed. </w:t>
      </w:r>
    </w:p>
    <w:p w14:paraId="3D0FFD58" w14:textId="16EB6BA3" w:rsidR="004B2E91" w:rsidRDefault="004B2E91" w:rsidP="001121CB">
      <w:pPr>
        <w:pStyle w:val="ListBullet"/>
        <w:numPr>
          <w:ilvl w:val="0"/>
          <w:numId w:val="0"/>
        </w:numPr>
        <w:contextualSpacing w:val="0"/>
      </w:pPr>
      <w:r>
        <w:t xml:space="preserve">You </w:t>
      </w:r>
      <w:r w:rsidR="002B4C4F">
        <w:t>should</w:t>
      </w:r>
      <w:r>
        <w:t xml:space="preserve"> clearly identify whether your application is supporting the NPS program to be considered for NPS funding under this </w:t>
      </w:r>
      <w:r w:rsidR="00AF5C49">
        <w:t xml:space="preserve">stream and this can be addressed by the attachment of a Letter of Support issued by the Australian Submarine Agency (ASA). Successful applicants may be funded by either (but not both) the general </w:t>
      </w:r>
      <w:r w:rsidR="0000033F">
        <w:t xml:space="preserve">Quality &amp; </w:t>
      </w:r>
      <w:r w:rsidR="0072310F">
        <w:t>Security</w:t>
      </w:r>
      <w:r w:rsidR="00AF5C49">
        <w:t xml:space="preserve"> stream funding or the NPS funding based on the same application.</w:t>
      </w:r>
    </w:p>
    <w:p w14:paraId="289CCCC7" w14:textId="65AEB16D" w:rsidR="00865B33" w:rsidRDefault="00865B33" w:rsidP="001121CB">
      <w:bookmarkStart w:id="29" w:name="_Toc129097413"/>
      <w:bookmarkStart w:id="30" w:name="_Toc129097599"/>
      <w:bookmarkStart w:id="31" w:name="_Toc129097785"/>
      <w:bookmarkStart w:id="32" w:name="_Toc496536653"/>
      <w:bookmarkStart w:id="33" w:name="_Toc531277480"/>
      <w:bookmarkStart w:id="34" w:name="_Toc955290"/>
      <w:bookmarkEnd w:id="29"/>
      <w:bookmarkEnd w:id="30"/>
      <w:bookmarkEnd w:id="31"/>
      <w:r>
        <w:t>You are responsible for the remaining eligible and ineligible project costs.</w:t>
      </w:r>
    </w:p>
    <w:p w14:paraId="25F65226" w14:textId="252BF7D9" w:rsidR="00A04E7B" w:rsidRDefault="00A04E7B" w:rsidP="00EA66A9">
      <w:pPr>
        <w:pStyle w:val="Heading3"/>
      </w:pPr>
      <w:bookmarkStart w:id="35" w:name="_Toc239167374"/>
      <w:r>
        <w:t xml:space="preserve">Project </w:t>
      </w:r>
      <w:r w:rsidR="00476A36" w:rsidRPr="005A61FE">
        <w:t>period</w:t>
      </w:r>
      <w:bookmarkEnd w:id="32"/>
      <w:bookmarkEnd w:id="33"/>
      <w:bookmarkEnd w:id="34"/>
      <w:bookmarkEnd w:id="35"/>
    </w:p>
    <w:p w14:paraId="25F65227" w14:textId="5197DFD9" w:rsidR="005242BA" w:rsidRDefault="00A439FB" w:rsidP="005242BA">
      <w:r w:rsidRPr="006F4968">
        <w:t xml:space="preserve">The maximum </w:t>
      </w:r>
      <w:r w:rsidR="004143F3" w:rsidRPr="005A61FE">
        <w:t>project</w:t>
      </w:r>
      <w:r w:rsidRPr="006F4968">
        <w:t xml:space="preserve"> period is </w:t>
      </w:r>
      <w:r w:rsidR="00830E07">
        <w:t xml:space="preserve">18 </w:t>
      </w:r>
      <w:r w:rsidR="00C0257D" w:rsidRPr="005A61FE">
        <w:t>months</w:t>
      </w:r>
      <w:r w:rsidR="0017423B" w:rsidRPr="005A61FE">
        <w:t>.</w:t>
      </w:r>
    </w:p>
    <w:p w14:paraId="0267BBC1" w14:textId="50643B02" w:rsidR="00B810C9" w:rsidRPr="0044411B" w:rsidRDefault="00577D3F" w:rsidP="00B810C9">
      <w:r w:rsidRPr="0044411B">
        <w:lastRenderedPageBreak/>
        <w:t>You must complete your p</w:t>
      </w:r>
      <w:r w:rsidR="009A0990" w:rsidRPr="0044411B">
        <w:t xml:space="preserve">roject </w:t>
      </w:r>
      <w:r w:rsidR="00830E07" w:rsidRPr="0044411B">
        <w:t xml:space="preserve">by </w:t>
      </w:r>
      <w:r w:rsidR="00A01373" w:rsidRPr="0044411B">
        <w:t>31 March 20</w:t>
      </w:r>
      <w:r w:rsidR="00AB03AA">
        <w:t>30</w:t>
      </w:r>
      <w:r w:rsidR="00830E07" w:rsidRPr="0044411B">
        <w:t xml:space="preserve">. </w:t>
      </w:r>
    </w:p>
    <w:p w14:paraId="25F6522A" w14:textId="7DDE1EBE" w:rsidR="00285F58" w:rsidRPr="00DF637B" w:rsidRDefault="00285F58" w:rsidP="00054F45">
      <w:pPr>
        <w:pStyle w:val="Heading2"/>
      </w:pPr>
      <w:bookmarkStart w:id="36" w:name="_Toc530072971"/>
      <w:bookmarkStart w:id="37" w:name="_Toc496536654"/>
      <w:bookmarkStart w:id="38" w:name="_Toc531277481"/>
      <w:bookmarkStart w:id="39" w:name="_Toc955291"/>
      <w:bookmarkStart w:id="40" w:name="_Toc239167375"/>
      <w:bookmarkEnd w:id="25"/>
      <w:bookmarkEnd w:id="26"/>
      <w:bookmarkEnd w:id="36"/>
      <w:r>
        <w:t>Eligibility criteria</w:t>
      </w:r>
      <w:bookmarkEnd w:id="37"/>
      <w:bookmarkEnd w:id="38"/>
      <w:bookmarkEnd w:id="39"/>
      <w:bookmarkEnd w:id="40"/>
    </w:p>
    <w:p w14:paraId="1CFC4F11" w14:textId="39B1C04A" w:rsidR="00727C11" w:rsidRDefault="009D33F3" w:rsidP="00727C11">
      <w:bookmarkStart w:id="41" w:name="_Ref437348317"/>
      <w:bookmarkStart w:id="42" w:name="_Ref437348323"/>
      <w:bookmarkStart w:id="43" w:name="_Ref437349175"/>
      <w:r>
        <w:t>We cannot consider your application if you do not satisfy all eligibility criteria.</w:t>
      </w:r>
    </w:p>
    <w:p w14:paraId="25F6522C" w14:textId="3810DDB5" w:rsidR="00A35F51" w:rsidRDefault="001A6862" w:rsidP="00EA66A9">
      <w:pPr>
        <w:pStyle w:val="Heading3"/>
      </w:pPr>
      <w:bookmarkStart w:id="44" w:name="_Toc496536655"/>
      <w:bookmarkStart w:id="45" w:name="_Ref530054835"/>
      <w:bookmarkStart w:id="46" w:name="_Toc531277482"/>
      <w:bookmarkStart w:id="47" w:name="_Toc955292"/>
      <w:bookmarkStart w:id="48" w:name="_Toc239167376"/>
      <w:r>
        <w:t xml:space="preserve">Who </w:t>
      </w:r>
      <w:r w:rsidR="009F7B46">
        <w:t>is eligible</w:t>
      </w:r>
      <w:r w:rsidR="00727C11">
        <w:t xml:space="preserve"> to apply for a grant</w:t>
      </w:r>
      <w:r w:rsidR="009F7B46">
        <w:t>?</w:t>
      </w:r>
      <w:bookmarkEnd w:id="41"/>
      <w:bookmarkEnd w:id="42"/>
      <w:bookmarkEnd w:id="43"/>
      <w:bookmarkEnd w:id="44"/>
      <w:bookmarkEnd w:id="45"/>
      <w:bookmarkEnd w:id="46"/>
      <w:bookmarkEnd w:id="47"/>
      <w:bookmarkEnd w:id="48"/>
    </w:p>
    <w:p w14:paraId="25F6522E" w14:textId="2A69D4E9" w:rsidR="00093BA1" w:rsidRDefault="00A35F51" w:rsidP="008D5C33">
      <w:pPr>
        <w:spacing w:after="80"/>
      </w:pPr>
      <w:r w:rsidRPr="00E162FF">
        <w:t xml:space="preserve">To </w:t>
      </w:r>
      <w:r w:rsidR="009F7B46">
        <w:t>be eligible you must</w:t>
      </w:r>
      <w:r w:rsidR="00B6306B">
        <w:t>:</w:t>
      </w:r>
    </w:p>
    <w:p w14:paraId="79D870AD" w14:textId="77777777" w:rsidR="00202763" w:rsidRDefault="00202763" w:rsidP="00B00AAB">
      <w:pPr>
        <w:pStyle w:val="Lv1"/>
      </w:pPr>
      <w:r w:rsidRPr="00202763">
        <w:t xml:space="preserve">be an SME with less than 200 employees as defined in the Glossary </w:t>
      </w:r>
    </w:p>
    <w:p w14:paraId="625E2D9B" w14:textId="77777777" w:rsidR="00865B33" w:rsidRDefault="00865B33" w:rsidP="00B00AAB">
      <w:pPr>
        <w:pStyle w:val="Lv1"/>
      </w:pPr>
      <w:r>
        <w:t>have an Australian Business Number (ABN</w:t>
      </w:r>
      <w:r w:rsidRPr="005A61FE">
        <w:t>)</w:t>
      </w:r>
    </w:p>
    <w:p w14:paraId="25F65231" w14:textId="7DB79595" w:rsidR="00093BA1" w:rsidRDefault="00093BA1" w:rsidP="00B00AAB">
      <w:pPr>
        <w:pStyle w:val="Lv1"/>
      </w:pPr>
      <w:r>
        <w:t xml:space="preserve">be registered for </w:t>
      </w:r>
      <w:r w:rsidR="00030FB6">
        <w:t xml:space="preserve">the </w:t>
      </w:r>
      <w:r w:rsidR="00936C43">
        <w:t>Goods and Services Tax (</w:t>
      </w:r>
      <w:r>
        <w:t>GST</w:t>
      </w:r>
      <w:r w:rsidR="00936C43">
        <w:t>)</w:t>
      </w:r>
    </w:p>
    <w:p w14:paraId="2BE6F820" w14:textId="3513FFDB" w:rsidR="00865B33" w:rsidRDefault="00727C11" w:rsidP="00B00AAB">
      <w:pPr>
        <w:pStyle w:val="Lv1"/>
      </w:pPr>
      <w:r>
        <w:t>have an account with an Australian financial institution</w:t>
      </w:r>
      <w:r w:rsidR="00865B33" w:rsidRPr="00865B33">
        <w:t xml:space="preserve"> </w:t>
      </w:r>
    </w:p>
    <w:p w14:paraId="5B4B34A0" w14:textId="5BCFD69C" w:rsidR="002C08A1" w:rsidRDefault="002C08A1" w:rsidP="00B00AAB">
      <w:pPr>
        <w:pStyle w:val="Lv1"/>
      </w:pPr>
      <w:r>
        <w:t>be non-income-tax-exempt</w:t>
      </w:r>
    </w:p>
    <w:p w14:paraId="25F65232" w14:textId="6E03EB56" w:rsidR="00762BB3" w:rsidRPr="00E162FF" w:rsidRDefault="006B0D0E" w:rsidP="00760D2E">
      <w:pPr>
        <w:spacing w:after="80"/>
      </w:pPr>
      <w:r>
        <w:t>and</w:t>
      </w:r>
      <w:r w:rsidR="009F7B46">
        <w:t xml:space="preserve"> be one of the following</w:t>
      </w:r>
      <w:r w:rsidR="00093BA1">
        <w:t xml:space="preserve"> entities</w:t>
      </w:r>
      <w:r w:rsidR="00B6306B">
        <w:t>:</w:t>
      </w:r>
    </w:p>
    <w:p w14:paraId="25F65234" w14:textId="345275F4" w:rsidR="006B0D0E" w:rsidRDefault="00865B33" w:rsidP="00B00AAB">
      <w:pPr>
        <w:pStyle w:val="Lv1"/>
      </w:pPr>
      <w:r>
        <w:t>a</w:t>
      </w:r>
      <w:r w:rsidR="00030FB6">
        <w:t>n entity,</w:t>
      </w:r>
      <w:r w:rsidR="006B0D0E">
        <w:t xml:space="preserve"> incorporated in Australia</w:t>
      </w:r>
    </w:p>
    <w:p w14:paraId="1C85E91F" w14:textId="736E52A7" w:rsidR="00D33D33" w:rsidRPr="000A271A" w:rsidRDefault="00D33D33" w:rsidP="00B00AAB">
      <w:pPr>
        <w:pStyle w:val="Lv1"/>
      </w:pPr>
      <w:r w:rsidRPr="000A271A">
        <w:t xml:space="preserve">a company </w:t>
      </w:r>
      <w:r w:rsidR="00030FB6">
        <w:t>limited</w:t>
      </w:r>
      <w:r w:rsidR="00030FB6" w:rsidRPr="000A271A">
        <w:t xml:space="preserve"> </w:t>
      </w:r>
      <w:r w:rsidRPr="000A271A">
        <w:t>by guarantee</w:t>
      </w:r>
    </w:p>
    <w:p w14:paraId="41931AEC" w14:textId="3F0EAD54" w:rsidR="00202763" w:rsidRDefault="009F7B46" w:rsidP="00B00AAB">
      <w:pPr>
        <w:pStyle w:val="Lv1"/>
      </w:pPr>
      <w:r>
        <w:t>a</w:t>
      </w:r>
      <w:r w:rsidR="00C06B9E">
        <w:t>n</w:t>
      </w:r>
      <w:r>
        <w:t xml:space="preserve"> </w:t>
      </w:r>
      <w:r w:rsidR="00C06B9E">
        <w:t xml:space="preserve">incorporated </w:t>
      </w:r>
      <w:r>
        <w:t>trustee on behalf of a trust</w:t>
      </w:r>
      <w:r w:rsidR="00603CB4">
        <w:t>.</w:t>
      </w:r>
      <w:r w:rsidR="0095748D">
        <w:t xml:space="preserve"> </w:t>
      </w:r>
    </w:p>
    <w:p w14:paraId="0D162F44" w14:textId="430276D7" w:rsidR="00865B33" w:rsidRDefault="00865B33" w:rsidP="0055321A">
      <w:r>
        <w:t xml:space="preserve">Joint </w:t>
      </w:r>
      <w:r w:rsidR="00FE6F1F">
        <w:t xml:space="preserve">(consortia) </w:t>
      </w:r>
      <w:r>
        <w:t>applications are acceptable, provided you have a lead organisation who is the main driver of the project and is eligible to apply. For further information on joint applications, refer to section 7.2.</w:t>
      </w:r>
    </w:p>
    <w:p w14:paraId="7CBB105C" w14:textId="5D76A767" w:rsidR="002A0E03" w:rsidRDefault="002A0E03" w:rsidP="00EA66A9">
      <w:pPr>
        <w:pStyle w:val="Heading3"/>
      </w:pPr>
      <w:bookmarkStart w:id="49" w:name="_Toc496536656"/>
      <w:bookmarkStart w:id="50" w:name="_Toc531277483"/>
      <w:bookmarkStart w:id="51" w:name="_Toc955293"/>
      <w:bookmarkStart w:id="52" w:name="_Toc239167377"/>
      <w:r>
        <w:t>Additional eligibility requirements</w:t>
      </w:r>
      <w:bookmarkEnd w:id="49"/>
      <w:bookmarkEnd w:id="50"/>
      <w:bookmarkEnd w:id="51"/>
      <w:bookmarkEnd w:id="52"/>
    </w:p>
    <w:p w14:paraId="1A08ED7F" w14:textId="5EC37383" w:rsidR="00C326CB" w:rsidRDefault="00C326CB" w:rsidP="005F4F2C">
      <w:r w:rsidRPr="00C326CB">
        <w:t>To be considered eligible, an application must also comply with the Prioritisation Requirements detailed at Appendix A.</w:t>
      </w:r>
    </w:p>
    <w:p w14:paraId="1FB488F9" w14:textId="2148C6DF" w:rsidR="00E95849" w:rsidRDefault="00E95849" w:rsidP="00B00AAB">
      <w:r>
        <w:t>In addition, we can only accept applications where you provide all relevant attachments as outlined in section 7.1.</w:t>
      </w:r>
    </w:p>
    <w:p w14:paraId="33B3E01C" w14:textId="3902138B" w:rsidR="00865B33" w:rsidRPr="001A6F2B" w:rsidRDefault="00865B33" w:rsidP="00B00AAB">
      <w:pPr>
        <w:rPr>
          <w:color w:val="4F6228" w:themeColor="accent3" w:themeShade="80"/>
        </w:rPr>
      </w:pPr>
      <w:r>
        <w:t>We cannot waive the eligibility criteria under any circumstances</w:t>
      </w:r>
      <w:r w:rsidRPr="00A93873">
        <w:rPr>
          <w:color w:val="4F6228" w:themeColor="accent3" w:themeShade="80"/>
        </w:rPr>
        <w:t>.</w:t>
      </w:r>
    </w:p>
    <w:p w14:paraId="7B4EEAB2" w14:textId="40E6AF5F" w:rsidR="00C32C6B" w:rsidRDefault="00C32C6B" w:rsidP="00EA66A9">
      <w:pPr>
        <w:pStyle w:val="Heading3"/>
      </w:pPr>
      <w:bookmarkStart w:id="53" w:name="_Toc496536657"/>
      <w:bookmarkStart w:id="54" w:name="_Toc531277484"/>
      <w:bookmarkStart w:id="55" w:name="_Toc955294"/>
      <w:bookmarkStart w:id="56" w:name="_Toc239167378"/>
      <w:bookmarkStart w:id="57" w:name="_Toc164844264"/>
      <w:bookmarkStart w:id="58" w:name="_Toc383003257"/>
      <w:r>
        <w:t>Who is not eligible</w:t>
      </w:r>
      <w:r w:rsidR="00FC36F2">
        <w:t xml:space="preserve"> to apply for a grant</w:t>
      </w:r>
      <w:r>
        <w:t>?</w:t>
      </w:r>
      <w:bookmarkEnd w:id="53"/>
      <w:bookmarkEnd w:id="54"/>
      <w:bookmarkEnd w:id="55"/>
      <w:bookmarkEnd w:id="56"/>
    </w:p>
    <w:p w14:paraId="1D8EA1E9" w14:textId="3B4DF6E0" w:rsidR="00C32C6B" w:rsidRPr="00E162FF" w:rsidRDefault="00C32C6B" w:rsidP="00C32C6B">
      <w:pPr>
        <w:keepNext/>
        <w:spacing w:after="80"/>
      </w:pPr>
      <w:r>
        <w:t xml:space="preserve">You are </w:t>
      </w:r>
      <w:r w:rsidRPr="00A71134">
        <w:t>not</w:t>
      </w:r>
      <w:r>
        <w:t xml:space="preserve"> eligible to apply if you are</w:t>
      </w:r>
      <w:r w:rsidR="00B6306B">
        <w:t>:</w:t>
      </w:r>
    </w:p>
    <w:p w14:paraId="29274FBF" w14:textId="3FA129CE" w:rsidR="005E3126" w:rsidRPr="0055321A" w:rsidRDefault="005E3126" w:rsidP="0055321A">
      <w:pPr>
        <w:pStyle w:val="Lv1"/>
      </w:pPr>
      <w:r w:rsidRPr="0055321A">
        <w:t xml:space="preserve">unable to meet the Prioritisation Requirements detailed in Appendix A </w:t>
      </w:r>
    </w:p>
    <w:p w14:paraId="0A6C3E4B" w14:textId="51A951A9" w:rsidR="00643625" w:rsidRPr="0055321A" w:rsidRDefault="00643625" w:rsidP="0055321A">
      <w:pPr>
        <w:pStyle w:val="Lv1"/>
      </w:pPr>
      <w:r w:rsidRPr="0055321A">
        <w:t xml:space="preserve">any organisation not included in section </w:t>
      </w:r>
      <w:r w:rsidRPr="0055321A">
        <w:fldChar w:fldCharType="begin" w:fldLock="1"/>
      </w:r>
      <w:r w:rsidRPr="0055321A">
        <w:instrText xml:space="preserve"> REF _Ref530054835 \r \h </w:instrText>
      </w:r>
      <w:r w:rsidR="0055321A">
        <w:instrText xml:space="preserve"> \* MERGEFORMAT </w:instrText>
      </w:r>
      <w:r w:rsidRPr="0055321A">
        <w:fldChar w:fldCharType="separate"/>
      </w:r>
      <w:r w:rsidRPr="0055321A">
        <w:t>4.1</w:t>
      </w:r>
      <w:r w:rsidRPr="0055321A">
        <w:fldChar w:fldCharType="end"/>
      </w:r>
    </w:p>
    <w:p w14:paraId="6F384ABB" w14:textId="14292B3B" w:rsidR="00ED45BE" w:rsidRPr="0055321A" w:rsidRDefault="00ED45BE" w:rsidP="0055321A">
      <w:pPr>
        <w:pStyle w:val="Lv1"/>
      </w:pPr>
      <w:r w:rsidRPr="0055321A">
        <w:t xml:space="preserve">an organisation, or your project partner is an organisation, included on the </w:t>
      </w:r>
      <w:bookmarkStart w:id="59" w:name="_Hlk160719627"/>
      <w:r w:rsidR="00967C59" w:rsidRPr="000C09C7">
        <w:rPr>
          <w:rStyle w:val="Hyperlink"/>
        </w:rPr>
        <w:fldChar w:fldCharType="begin"/>
      </w:r>
      <w:r w:rsidR="00967C59" w:rsidRPr="000C09C7">
        <w:rPr>
          <w:rStyle w:val="Hyperlink"/>
        </w:rPr>
        <w:instrText>HYPERLINK "http://www.nationalredress.gov.au"</w:instrText>
      </w:r>
      <w:r w:rsidR="00967C59" w:rsidRPr="000C09C7">
        <w:rPr>
          <w:rStyle w:val="Hyperlink"/>
        </w:rPr>
      </w:r>
      <w:r w:rsidR="00967C59" w:rsidRPr="000C09C7">
        <w:rPr>
          <w:rStyle w:val="Hyperlink"/>
        </w:rPr>
        <w:fldChar w:fldCharType="separate"/>
      </w:r>
      <w:r w:rsidRPr="000C09C7">
        <w:rPr>
          <w:rStyle w:val="Hyperlink"/>
        </w:rPr>
        <w:t>National Redress Scheme’s website</w:t>
      </w:r>
      <w:r w:rsidR="00967C59" w:rsidRPr="000C09C7">
        <w:rPr>
          <w:rStyle w:val="Hyperlink"/>
        </w:rPr>
        <w:fldChar w:fldCharType="end"/>
      </w:r>
      <w:bookmarkEnd w:id="59"/>
      <w:r w:rsidRPr="0055321A">
        <w:t xml:space="preserve"> on the list of </w:t>
      </w:r>
      <w:hyperlink r:id="rId33" w:history="1">
        <w:r w:rsidR="00045BAF" w:rsidRPr="000C09C7">
          <w:rPr>
            <w:rStyle w:val="Hyperlink"/>
          </w:rPr>
          <w:t>'Institutions that have not joined or signified their intent to join the Scheme'</w:t>
        </w:r>
      </w:hyperlink>
      <w:r w:rsidR="00045BAF" w:rsidRPr="0055321A" w:rsidDel="00045BAF">
        <w:t xml:space="preserve"> </w:t>
      </w:r>
    </w:p>
    <w:p w14:paraId="0156A75C" w14:textId="23192F15" w:rsidR="00EC4926" w:rsidRPr="0055321A" w:rsidRDefault="00EC4926" w:rsidP="0055321A">
      <w:pPr>
        <w:pStyle w:val="Lv1"/>
      </w:pPr>
      <w:r w:rsidRPr="0055321A">
        <w:t xml:space="preserve">an employer of 100 or more employees that has </w:t>
      </w:r>
      <w:bookmarkStart w:id="60" w:name="_Hlk160719637"/>
      <w:r w:rsidR="00967C59" w:rsidRPr="0055321A">
        <w:fldChar w:fldCharType="begin"/>
      </w:r>
      <w:r w:rsidR="00967C59" w:rsidRPr="0055321A">
        <w:instrText>HYPERLINK "https://www.wgea.gov.au/what-we-do/compliance-reporting/non-compliant-list"</w:instrText>
      </w:r>
      <w:r w:rsidR="00967C59" w:rsidRPr="0055321A">
        <w:fldChar w:fldCharType="separate"/>
      </w:r>
      <w:r w:rsidRPr="0055321A">
        <w:rPr>
          <w:rStyle w:val="Hyperlink"/>
          <w:color w:val="auto"/>
          <w:u w:val="none"/>
        </w:rPr>
        <w:t>not complied</w:t>
      </w:r>
      <w:r w:rsidR="00967C59" w:rsidRPr="0055321A">
        <w:rPr>
          <w:rStyle w:val="Hyperlink"/>
          <w:color w:val="auto"/>
          <w:u w:val="none"/>
        </w:rPr>
        <w:fldChar w:fldCharType="end"/>
      </w:r>
      <w:bookmarkEnd w:id="60"/>
      <w:r w:rsidRPr="0055321A">
        <w:t xml:space="preserve"> with the Workplace Gender Equality Act (2012)</w:t>
      </w:r>
    </w:p>
    <w:p w14:paraId="2807AC04" w14:textId="5754F49B" w:rsidR="00172BA3" w:rsidRPr="000E2756" w:rsidRDefault="00C32C6B" w:rsidP="0055321A">
      <w:pPr>
        <w:pStyle w:val="Lv1"/>
      </w:pPr>
      <w:r w:rsidRPr="0055321A">
        <w:t>an individual</w:t>
      </w:r>
      <w:r w:rsidR="005871CE" w:rsidRPr="0055321A">
        <w:t xml:space="preserve"> or sole trader</w:t>
      </w:r>
    </w:p>
    <w:p w14:paraId="65B683A9" w14:textId="53E1EC76" w:rsidR="00172BA3" w:rsidRPr="0055321A" w:rsidRDefault="006F5522" w:rsidP="0055321A">
      <w:pPr>
        <w:pStyle w:val="Lv1"/>
      </w:pPr>
      <w:r w:rsidRPr="0055321A">
        <w:t xml:space="preserve">a </w:t>
      </w:r>
      <w:r w:rsidR="00172BA3" w:rsidRPr="0055321A">
        <w:t>partnership</w:t>
      </w:r>
    </w:p>
    <w:p w14:paraId="34D07211" w14:textId="6489E090" w:rsidR="0097702E" w:rsidRPr="0055321A" w:rsidRDefault="00030FB6" w:rsidP="0055321A">
      <w:pPr>
        <w:pStyle w:val="Lv1"/>
      </w:pPr>
      <w:r w:rsidRPr="0055321A">
        <w:t xml:space="preserve">an </w:t>
      </w:r>
      <w:r w:rsidR="004F42EA" w:rsidRPr="0055321A">
        <w:t>overseas organisation</w:t>
      </w:r>
    </w:p>
    <w:p w14:paraId="566B66B8" w14:textId="39B809C6" w:rsidR="00F52948" w:rsidRPr="0055321A" w:rsidRDefault="00F06753" w:rsidP="0055321A">
      <w:pPr>
        <w:pStyle w:val="Lv1"/>
      </w:pPr>
      <w:r w:rsidRPr="0055321A">
        <w:t xml:space="preserve">an </w:t>
      </w:r>
      <w:r w:rsidR="00F52948" w:rsidRPr="0055321A">
        <w:t>unincorporated association</w:t>
      </w:r>
    </w:p>
    <w:p w14:paraId="5DB3492E" w14:textId="4ED7076A" w:rsidR="00C32C6B" w:rsidRPr="0055321A" w:rsidRDefault="00F06753" w:rsidP="0055321A">
      <w:pPr>
        <w:pStyle w:val="Lv1"/>
      </w:pPr>
      <w:r w:rsidRPr="0055321A">
        <w:t xml:space="preserve">a </w:t>
      </w:r>
      <w:r w:rsidR="00C32C6B" w:rsidRPr="0055321A">
        <w:t>trust (however, an incorporated trustee may apply on behalf of a trust)</w:t>
      </w:r>
    </w:p>
    <w:p w14:paraId="420B578E" w14:textId="710AC8A9" w:rsidR="00C32C6B" w:rsidRPr="0055321A" w:rsidRDefault="00C32C6B" w:rsidP="0055321A">
      <w:pPr>
        <w:pStyle w:val="Lv1"/>
      </w:pPr>
      <w:r w:rsidRPr="0055321A">
        <w:lastRenderedPageBreak/>
        <w:t xml:space="preserve">a Commonwealth, </w:t>
      </w:r>
      <w:r w:rsidR="005D35E6" w:rsidRPr="0055321A">
        <w:t>s</w:t>
      </w:r>
      <w:r w:rsidR="009A52BE" w:rsidRPr="0055321A">
        <w:t>tate</w:t>
      </w:r>
      <w:r w:rsidR="001844D5" w:rsidRPr="0055321A">
        <w:t xml:space="preserve">, </w:t>
      </w:r>
      <w:r w:rsidR="005D35E6" w:rsidRPr="0055321A">
        <w:t>t</w:t>
      </w:r>
      <w:r w:rsidR="009A52BE" w:rsidRPr="0055321A">
        <w:t xml:space="preserve">erritory </w:t>
      </w:r>
      <w:r w:rsidR="001844D5" w:rsidRPr="0055321A">
        <w:t xml:space="preserve">or </w:t>
      </w:r>
      <w:r w:rsidRPr="0055321A">
        <w:t xml:space="preserve">local government </w:t>
      </w:r>
      <w:r w:rsidR="00936C43" w:rsidRPr="0055321A">
        <w:t xml:space="preserve">agency or </w:t>
      </w:r>
      <w:r w:rsidRPr="0055321A">
        <w:t>body (including government business enterprises)</w:t>
      </w:r>
      <w:r w:rsidR="004F42EA" w:rsidRPr="0055321A">
        <w:t>.</w:t>
      </w:r>
    </w:p>
    <w:p w14:paraId="6A555229" w14:textId="77777777" w:rsidR="00533420" w:rsidRDefault="00533420" w:rsidP="00EA66A9">
      <w:pPr>
        <w:pStyle w:val="Heading3"/>
      </w:pPr>
      <w:bookmarkStart w:id="61" w:name="_Toc239167379"/>
      <w:r>
        <w:t>Specific legislation, policies and industry standards</w:t>
      </w:r>
      <w:bookmarkEnd w:id="61"/>
    </w:p>
    <w:p w14:paraId="663DF0BE" w14:textId="69C11BEE" w:rsidR="00533420" w:rsidRDefault="00533420" w:rsidP="00533420">
      <w:r>
        <w:t xml:space="preserve">You must comply with all relevant laws, regulations and Australian Government sanctions in undertaking your </w:t>
      </w:r>
      <w:r w:rsidR="00E95849">
        <w:t xml:space="preserve">grant </w:t>
      </w:r>
      <w:r>
        <w:t>project. You must also comply with the specific legislation/policies/industry standards that follow. It is a condition of the grant funding that you meet these requirements. We will include these requirements in your grant agreement.</w:t>
      </w:r>
    </w:p>
    <w:p w14:paraId="7149A0E8" w14:textId="77777777" w:rsidR="00533420" w:rsidRDefault="00533420" w:rsidP="00533420">
      <w:r>
        <w:t>In particular, you will be required to comply with state/territory legislation in relation to working with children.</w:t>
      </w:r>
    </w:p>
    <w:p w14:paraId="4E2E3F28" w14:textId="50823FE6" w:rsidR="00E27755" w:rsidRDefault="00F52948" w:rsidP="00054F45">
      <w:pPr>
        <w:pStyle w:val="Heading2"/>
      </w:pPr>
      <w:bookmarkStart w:id="62" w:name="_Toc531277486"/>
      <w:bookmarkStart w:id="63" w:name="_Toc489952676"/>
      <w:bookmarkStart w:id="64" w:name="_Toc496536659"/>
      <w:bookmarkStart w:id="65" w:name="_Toc955296"/>
      <w:bookmarkStart w:id="66" w:name="_Toc239167380"/>
      <w:r w:rsidRPr="005A61FE">
        <w:t xml:space="preserve">What </w:t>
      </w:r>
      <w:r w:rsidR="00082460">
        <w:t xml:space="preserve">the </w:t>
      </w:r>
      <w:r w:rsidR="00E27755">
        <w:t xml:space="preserve">grant </w:t>
      </w:r>
      <w:r w:rsidR="00082460">
        <w:t xml:space="preserve">money can be used </w:t>
      </w:r>
      <w:r w:rsidRPr="005A61FE">
        <w:t>for</w:t>
      </w:r>
      <w:bookmarkEnd w:id="62"/>
      <w:bookmarkEnd w:id="63"/>
      <w:bookmarkEnd w:id="64"/>
      <w:bookmarkEnd w:id="65"/>
      <w:bookmarkEnd w:id="66"/>
    </w:p>
    <w:p w14:paraId="25F65256" w14:textId="2C13598D" w:rsidR="00E95540" w:rsidRPr="00C330AE" w:rsidRDefault="00E95540" w:rsidP="00EA66A9">
      <w:pPr>
        <w:pStyle w:val="Heading3"/>
      </w:pPr>
      <w:bookmarkStart w:id="67" w:name="_Toc530072978"/>
      <w:bookmarkStart w:id="68" w:name="_Toc530072979"/>
      <w:bookmarkStart w:id="69" w:name="_Toc530072980"/>
      <w:bookmarkStart w:id="70" w:name="_Toc530072981"/>
      <w:bookmarkStart w:id="71" w:name="_Toc530072982"/>
      <w:bookmarkStart w:id="72" w:name="_Toc530072983"/>
      <w:bookmarkStart w:id="73" w:name="_Toc530072984"/>
      <w:bookmarkStart w:id="74" w:name="_Toc530072985"/>
      <w:bookmarkStart w:id="75" w:name="_Toc530072986"/>
      <w:bookmarkStart w:id="76" w:name="_Toc530072987"/>
      <w:bookmarkStart w:id="77" w:name="_Toc530072988"/>
      <w:bookmarkStart w:id="78" w:name="_Ref468355814"/>
      <w:bookmarkStart w:id="79" w:name="_Toc496536661"/>
      <w:bookmarkStart w:id="80" w:name="_Toc531277487"/>
      <w:bookmarkStart w:id="81" w:name="_Toc955297"/>
      <w:bookmarkStart w:id="82" w:name="_Toc239167381"/>
      <w:bookmarkStart w:id="83" w:name="_Toc383003258"/>
      <w:bookmarkStart w:id="84" w:name="_Toc164844265"/>
      <w:bookmarkEnd w:id="57"/>
      <w:bookmarkEnd w:id="58"/>
      <w:bookmarkEnd w:id="67"/>
      <w:bookmarkEnd w:id="68"/>
      <w:bookmarkEnd w:id="69"/>
      <w:bookmarkEnd w:id="70"/>
      <w:bookmarkEnd w:id="71"/>
      <w:bookmarkEnd w:id="72"/>
      <w:bookmarkEnd w:id="73"/>
      <w:bookmarkEnd w:id="74"/>
      <w:bookmarkEnd w:id="75"/>
      <w:bookmarkEnd w:id="76"/>
      <w:bookmarkEnd w:id="77"/>
      <w:r w:rsidRPr="00C330AE">
        <w:t xml:space="preserve">Eligible </w:t>
      </w:r>
      <w:r w:rsidR="00FC36F2">
        <w:t xml:space="preserve">grant </w:t>
      </w:r>
      <w:r w:rsidR="008A5CD2" w:rsidRPr="00C330AE">
        <w:t>a</w:t>
      </w:r>
      <w:r w:rsidRPr="00C330AE">
        <w:t>ctivities</w:t>
      </w:r>
      <w:bookmarkEnd w:id="78"/>
      <w:bookmarkEnd w:id="79"/>
      <w:bookmarkEnd w:id="80"/>
      <w:bookmarkEnd w:id="81"/>
      <w:bookmarkEnd w:id="82"/>
    </w:p>
    <w:p w14:paraId="78056DA8" w14:textId="1E0978E3" w:rsidR="00F52948" w:rsidRPr="005A61FE" w:rsidRDefault="00F52948" w:rsidP="00F52948">
      <w:pPr>
        <w:spacing w:after="80"/>
      </w:pPr>
      <w:r w:rsidRPr="005A61FE">
        <w:t xml:space="preserve">To be eligible your </w:t>
      </w:r>
      <w:r w:rsidR="002B4C4F">
        <w:t xml:space="preserve">grant </w:t>
      </w:r>
      <w:r w:rsidRPr="005A61FE">
        <w:t>project must</w:t>
      </w:r>
      <w:r w:rsidR="00AF65A4">
        <w:t>:</w:t>
      </w:r>
    </w:p>
    <w:p w14:paraId="0C64561E" w14:textId="45176D8C" w:rsidR="005871CE" w:rsidRPr="0055321A" w:rsidRDefault="00AF65A4" w:rsidP="0055321A">
      <w:pPr>
        <w:pStyle w:val="Lv1"/>
      </w:pPr>
      <w:r w:rsidRPr="0055321A">
        <w:t xml:space="preserve">be </w:t>
      </w:r>
      <w:r w:rsidR="005871CE" w:rsidRPr="0055321A">
        <w:t>aimed at increasing security controls within your business</w:t>
      </w:r>
      <w:r w:rsidR="00D62AC8" w:rsidRPr="0055321A">
        <w:t xml:space="preserve">, or achieving recognised certifications as listed in section B.2, </w:t>
      </w:r>
      <w:r w:rsidR="005871CE" w:rsidRPr="0055321A">
        <w:t>which are relevant to the defence sector</w:t>
      </w:r>
    </w:p>
    <w:p w14:paraId="7F56C4CD" w14:textId="14B58D4B" w:rsidR="00826C13" w:rsidRPr="0055321A" w:rsidRDefault="00826C13" w:rsidP="0055321A">
      <w:pPr>
        <w:pStyle w:val="Lv1"/>
      </w:pPr>
      <w:r w:rsidRPr="0055321A">
        <w:t>have at least $</w:t>
      </w:r>
      <w:r w:rsidR="00767948" w:rsidRPr="0055321A">
        <w:t>20</w:t>
      </w:r>
      <w:r w:rsidRPr="0055321A">
        <w:t>,000 in eligible expenditure</w:t>
      </w:r>
    </w:p>
    <w:p w14:paraId="0EE86E76" w14:textId="0D9DB610" w:rsidR="00F52948" w:rsidRPr="0055321A" w:rsidRDefault="00F52948" w:rsidP="0055321A">
      <w:pPr>
        <w:pStyle w:val="Lv1"/>
      </w:pPr>
      <w:r w:rsidRPr="0055321A">
        <w:t xml:space="preserve">be </w:t>
      </w:r>
      <w:r w:rsidR="004F42EA" w:rsidRPr="0055321A">
        <w:t>undertaken in Australia</w:t>
      </w:r>
      <w:r w:rsidR="00826C13" w:rsidRPr="0055321A">
        <w:t>.</w:t>
      </w:r>
    </w:p>
    <w:p w14:paraId="653660CA" w14:textId="3015027E" w:rsidR="009153EF" w:rsidRDefault="009E697C" w:rsidP="0012718C">
      <w:r>
        <w:t xml:space="preserve">Some eligible activities require mandatory supporting documentation </w:t>
      </w:r>
      <w:r w:rsidR="002B4C4F">
        <w:t xml:space="preserve">as listed in section </w:t>
      </w:r>
      <w:r w:rsidR="00014D94">
        <w:t>B</w:t>
      </w:r>
      <w:r w:rsidR="002B4C4F">
        <w:t>.2</w:t>
      </w:r>
      <w:r>
        <w:t>.</w:t>
      </w:r>
    </w:p>
    <w:p w14:paraId="28B3085F" w14:textId="0D969D25" w:rsidR="00910F1F" w:rsidRPr="00910F1F" w:rsidRDefault="002B4C4F" w:rsidP="0055321A">
      <w:pPr>
        <w:spacing w:after="80"/>
        <w:rPr>
          <w:iCs/>
        </w:rPr>
      </w:pPr>
      <w:r>
        <w:t xml:space="preserve">Ineligible activities will be excluded from your grant project. </w:t>
      </w:r>
      <w:r w:rsidR="00910F1F" w:rsidRPr="00910F1F">
        <w:t>If more than 50 per cent of the proposed budget activities are deemed to be ineligible, the entire application will be considered to be ineligible rather than excluding individual activities.</w:t>
      </w:r>
    </w:p>
    <w:p w14:paraId="0E463C5D" w14:textId="77777777" w:rsidR="00C17E72" w:rsidRDefault="00C17E72" w:rsidP="00EA66A9">
      <w:pPr>
        <w:pStyle w:val="Heading3"/>
      </w:pPr>
      <w:bookmarkStart w:id="85" w:name="_Toc530072991"/>
      <w:bookmarkStart w:id="86" w:name="_Toc530072992"/>
      <w:bookmarkStart w:id="87" w:name="_Toc530072993"/>
      <w:bookmarkStart w:id="88" w:name="_Toc530072995"/>
      <w:bookmarkStart w:id="89" w:name="_Ref468355804"/>
      <w:bookmarkStart w:id="90" w:name="_Toc496536662"/>
      <w:bookmarkStart w:id="91" w:name="_Toc531277489"/>
      <w:bookmarkStart w:id="92" w:name="_Toc955299"/>
      <w:bookmarkStart w:id="93" w:name="_Toc239167382"/>
      <w:bookmarkEnd w:id="85"/>
      <w:bookmarkEnd w:id="86"/>
      <w:bookmarkEnd w:id="87"/>
      <w:bookmarkEnd w:id="88"/>
      <w:r>
        <w:t xml:space="preserve">Eligible </w:t>
      </w:r>
      <w:r w:rsidR="001F215C">
        <w:t>e</w:t>
      </w:r>
      <w:r w:rsidR="00490C48">
        <w:t>xpenditure</w:t>
      </w:r>
      <w:bookmarkEnd w:id="89"/>
      <w:bookmarkEnd w:id="90"/>
      <w:bookmarkEnd w:id="91"/>
      <w:bookmarkEnd w:id="92"/>
      <w:bookmarkEnd w:id="93"/>
    </w:p>
    <w:p w14:paraId="339891C8" w14:textId="281FA96B" w:rsidR="006C36D1" w:rsidRDefault="003846E4" w:rsidP="00077C3D">
      <w:r>
        <w:t xml:space="preserve">For </w:t>
      </w:r>
      <w:r w:rsidR="006C36D1">
        <w:t xml:space="preserve">guidance on eligible expenditure, refer to Appendix </w:t>
      </w:r>
      <w:r w:rsidR="003A7217">
        <w:t>B</w:t>
      </w:r>
      <w:r w:rsidR="006C36D1">
        <w:t>.</w:t>
      </w:r>
    </w:p>
    <w:p w14:paraId="0060CB73" w14:textId="3115D95E" w:rsidR="006C36D1" w:rsidRDefault="006C36D1" w:rsidP="00077C3D">
      <w:r>
        <w:t xml:space="preserve">For </w:t>
      </w:r>
      <w:r w:rsidR="00473BD0">
        <w:t>guidance on</w:t>
      </w:r>
      <w:r w:rsidR="003846E4">
        <w:t xml:space="preserve"> ineligible </w:t>
      </w:r>
      <w:r w:rsidR="009E421F">
        <w:t xml:space="preserve">expenditure </w:t>
      </w:r>
      <w:r w:rsidR="00B97062">
        <w:t>refer to</w:t>
      </w:r>
      <w:r w:rsidR="003846E4">
        <w:t xml:space="preserve"> </w:t>
      </w:r>
      <w:r>
        <w:t xml:space="preserve">Appendix </w:t>
      </w:r>
      <w:r w:rsidR="003A7217">
        <w:t>C</w:t>
      </w:r>
      <w:r>
        <w:t xml:space="preserve">. </w:t>
      </w:r>
    </w:p>
    <w:p w14:paraId="25F6525D" w14:textId="1AAE8106" w:rsidR="00F958A6" w:rsidRDefault="00A04E7B" w:rsidP="00077C3D">
      <w:r>
        <w:t xml:space="preserve">You can only spend </w:t>
      </w:r>
      <w:r w:rsidR="00E601A2">
        <w:t xml:space="preserve">the </w:t>
      </w:r>
      <w:r>
        <w:t>grant on eligible expenditure</w:t>
      </w:r>
      <w:r w:rsidR="00046DBC">
        <w:t xml:space="preserve"> you have incurred</w:t>
      </w:r>
      <w:r w:rsidR="00CA4ADF" w:rsidRPr="00E162FF">
        <w:t xml:space="preserve"> on </w:t>
      </w:r>
      <w:r w:rsidR="00F958A6">
        <w:t xml:space="preserve">an </w:t>
      </w:r>
      <w:r w:rsidR="00046DBC">
        <w:t>agreed</w:t>
      </w:r>
      <w:r w:rsidR="00046DBC" w:rsidRPr="00E162FF">
        <w:t xml:space="preserve"> </w:t>
      </w:r>
      <w:r w:rsidR="00F958A6">
        <w:t>p</w:t>
      </w:r>
      <w:r w:rsidR="00CA4ADF" w:rsidRPr="00E162FF">
        <w:t>roject</w:t>
      </w:r>
      <w:r w:rsidR="00046DBC">
        <w:t xml:space="preserve"> as defined in your grant agreement.</w:t>
      </w:r>
    </w:p>
    <w:p w14:paraId="3394EC49" w14:textId="1291CEF5" w:rsidR="00E27755" w:rsidRDefault="00E27755" w:rsidP="00E27755">
      <w:r>
        <w:t xml:space="preserve">We may update the </w:t>
      </w:r>
      <w:r w:rsidR="00E601A2" w:rsidRPr="005A61FE">
        <w:t>guid</w:t>
      </w:r>
      <w:r w:rsidR="00894602">
        <w:t>ance</w:t>
      </w:r>
      <w:r w:rsidR="00E601A2">
        <w:t xml:space="preserve"> </w:t>
      </w:r>
      <w:r>
        <w:t>on eligible and ineligible expenditure from time to time. If your application is successful, the version in place when you submitted your application applies to your project.</w:t>
      </w:r>
    </w:p>
    <w:p w14:paraId="59A7A98B" w14:textId="6B3820CB" w:rsidR="000204A0" w:rsidRPr="00A85882" w:rsidRDefault="00871CA8" w:rsidP="00871CA8">
      <w:pPr>
        <w:pStyle w:val="ListBullet"/>
        <w:numPr>
          <w:ilvl w:val="0"/>
          <w:numId w:val="0"/>
        </w:numPr>
        <w:contextualSpacing w:val="0"/>
      </w:pPr>
      <w:bookmarkStart w:id="94" w:name="_Hlk159965973"/>
      <w:r>
        <w:t>W</w:t>
      </w:r>
      <w:r w:rsidRPr="00A85882">
        <w:t>e may ask you to verify project costs that you provided in your application. You may need to provide evidence such as quotes for major costs</w:t>
      </w:r>
      <w:r>
        <w:t>.</w:t>
      </w:r>
    </w:p>
    <w:bookmarkEnd w:id="94"/>
    <w:p w14:paraId="5D23CBDF" w14:textId="5EE96720" w:rsidR="00FE7257" w:rsidRDefault="00E27755" w:rsidP="008C6462">
      <w:pPr>
        <w:pStyle w:val="ListBullet"/>
        <w:numPr>
          <w:ilvl w:val="0"/>
          <w:numId w:val="0"/>
        </w:numPr>
        <w:contextualSpacing w:val="0"/>
      </w:pPr>
      <w:r>
        <w:t xml:space="preserve">Not all expenditure on your </w:t>
      </w:r>
      <w:r w:rsidR="00C560D2">
        <w:t xml:space="preserve">grant </w:t>
      </w:r>
      <w:r>
        <w:t xml:space="preserve">project may be eligible for grant funding. </w:t>
      </w:r>
      <w:r w:rsidR="00FE5602" w:rsidRPr="00E162FF">
        <w:t xml:space="preserve">The </w:t>
      </w:r>
      <w:r w:rsidR="003A7217">
        <w:t>Decision</w:t>
      </w:r>
      <w:r w:rsidR="00E336FB">
        <w:t xml:space="preserve"> M</w:t>
      </w:r>
      <w:r w:rsidR="003A7217">
        <w:t xml:space="preserve">aker (who is an official within Defence with policy responsibility for the program) or the </w:t>
      </w:r>
      <w:r w:rsidR="00C1241A">
        <w:t>Senior Responsible Officer</w:t>
      </w:r>
      <w:r w:rsidR="00FE5602" w:rsidRPr="00CD3811">
        <w:t xml:space="preserve"> </w:t>
      </w:r>
      <w:r w:rsidR="00284DC7" w:rsidRPr="00CD3811">
        <w:t xml:space="preserve">(who is </w:t>
      </w:r>
      <w:r w:rsidR="00054AE2" w:rsidRPr="00CD3811">
        <w:t>a</w:t>
      </w:r>
      <w:r w:rsidR="00284DC7" w:rsidRPr="00CD3811">
        <w:t xml:space="preserve"> </w:t>
      </w:r>
      <w:r w:rsidR="00C1241A">
        <w:t>Manager</w:t>
      </w:r>
      <w:r w:rsidR="00427036">
        <w:t xml:space="preserve"> </w:t>
      </w:r>
      <w:r w:rsidR="002315D7">
        <w:t>within</w:t>
      </w:r>
      <w:r w:rsidR="00BA7721">
        <w:t xml:space="preserve"> </w:t>
      </w:r>
      <w:r w:rsidR="00A10835">
        <w:t>DISR</w:t>
      </w:r>
      <w:r w:rsidR="00BA7721" w:rsidDel="006C36D1">
        <w:t xml:space="preserve"> </w:t>
      </w:r>
      <w:r w:rsidR="00BA7721">
        <w:t>with</w:t>
      </w:r>
      <w:r w:rsidR="008014EB">
        <w:t xml:space="preserve"> </w:t>
      </w:r>
      <w:r w:rsidR="002315D7">
        <w:t xml:space="preserve">responsibility </w:t>
      </w:r>
      <w:r w:rsidR="00832386" w:rsidRPr="00CD3811">
        <w:t xml:space="preserve">for </w:t>
      </w:r>
      <w:r w:rsidR="005F139E">
        <w:t xml:space="preserve">administering </w:t>
      </w:r>
      <w:r w:rsidR="00284DC7" w:rsidRPr="00CD3811">
        <w:t>the program)</w:t>
      </w:r>
      <w:r w:rsidR="00284DC7">
        <w:t xml:space="preserve"> </w:t>
      </w:r>
      <w:r w:rsidR="00917C15">
        <w:t xml:space="preserve">will </w:t>
      </w:r>
      <w:r w:rsidR="00FE5602" w:rsidRPr="00E162FF">
        <w:t xml:space="preserve">make the final decision </w:t>
      </w:r>
      <w:r w:rsidR="00FE5602">
        <w:t>on what is</w:t>
      </w:r>
      <w:r w:rsidR="00FE5602" w:rsidRPr="00E162FF">
        <w:t xml:space="preserve"> eligible expenditure and may </w:t>
      </w:r>
      <w:r w:rsidR="00FE5602">
        <w:t>give</w:t>
      </w:r>
      <w:r w:rsidR="00FE5602" w:rsidRPr="00E162FF">
        <w:t xml:space="preserve"> additional guidance on eligible expenditure </w:t>
      </w:r>
      <w:r w:rsidR="00FE5602">
        <w:t>if</w:t>
      </w:r>
      <w:r w:rsidR="00FE5602" w:rsidRPr="00E162FF">
        <w:t xml:space="preserve"> required.</w:t>
      </w:r>
    </w:p>
    <w:p w14:paraId="3EDD3A3D" w14:textId="77777777" w:rsidR="00985D73" w:rsidRDefault="00985D73" w:rsidP="00985D73">
      <w:r>
        <w:t>To be eligible, expenditure must:</w:t>
      </w:r>
    </w:p>
    <w:p w14:paraId="480FFF11" w14:textId="77777777" w:rsidR="00985D73" w:rsidRPr="0055321A" w:rsidRDefault="00985D73" w:rsidP="0055321A">
      <w:pPr>
        <w:pStyle w:val="Lv1"/>
      </w:pPr>
      <w:r w:rsidRPr="0055321A">
        <w:lastRenderedPageBreak/>
        <w:t>be a direct cost of the project</w:t>
      </w:r>
    </w:p>
    <w:p w14:paraId="28B8FEE7" w14:textId="77777777" w:rsidR="00985D73" w:rsidRPr="0055321A" w:rsidRDefault="00985D73" w:rsidP="0055321A">
      <w:pPr>
        <w:pStyle w:val="Lv1"/>
      </w:pPr>
      <w:r w:rsidRPr="0055321A">
        <w:t>be incurred by you for required project audit activities</w:t>
      </w:r>
    </w:p>
    <w:p w14:paraId="0457D1F6" w14:textId="65BFA063" w:rsidR="00985D73" w:rsidRPr="0055321A" w:rsidRDefault="00985D73" w:rsidP="0055321A">
      <w:pPr>
        <w:pStyle w:val="Lv1"/>
      </w:pPr>
      <w:r w:rsidRPr="0055321A">
        <w:t>be incurred by you within the project period.</w:t>
      </w:r>
    </w:p>
    <w:p w14:paraId="2F4F31CA" w14:textId="77777777" w:rsidR="00E27755" w:rsidRDefault="00E27755" w:rsidP="00E27755">
      <w:pPr>
        <w:pStyle w:val="ListBullet"/>
        <w:numPr>
          <w:ilvl w:val="0"/>
          <w:numId w:val="0"/>
        </w:numPr>
      </w:pPr>
      <w:r>
        <w:t>You must incur the project expenditure between the project start and end date for it to be eligible unless stated otherwise.</w:t>
      </w:r>
    </w:p>
    <w:p w14:paraId="25F6526D" w14:textId="18B12F91" w:rsidR="0039610D" w:rsidRPr="00747B26" w:rsidRDefault="0036055C" w:rsidP="00054F45">
      <w:pPr>
        <w:pStyle w:val="Heading2"/>
      </w:pPr>
      <w:bookmarkStart w:id="95" w:name="_Toc955301"/>
      <w:bookmarkStart w:id="96" w:name="_Toc496536664"/>
      <w:bookmarkStart w:id="97" w:name="_Toc531277491"/>
      <w:bookmarkStart w:id="98" w:name="_Toc239167383"/>
      <w:r>
        <w:t xml:space="preserve">The </w:t>
      </w:r>
      <w:r w:rsidR="00E93B21">
        <w:t>assessment</w:t>
      </w:r>
      <w:r w:rsidR="0053412C">
        <w:t xml:space="preserve"> </w:t>
      </w:r>
      <w:r>
        <w:t>criteria</w:t>
      </w:r>
      <w:bookmarkEnd w:id="95"/>
      <w:bookmarkEnd w:id="96"/>
      <w:bookmarkEnd w:id="97"/>
      <w:bookmarkEnd w:id="98"/>
    </w:p>
    <w:p w14:paraId="3581DC68" w14:textId="209F038E" w:rsidR="001F4A0D" w:rsidRPr="00251B19" w:rsidRDefault="001F4A0D" w:rsidP="001F4A0D">
      <w:r w:rsidRPr="00251B19">
        <w:t>You must address all assessment criteria in your application</w:t>
      </w:r>
      <w:r w:rsidRPr="000D5152">
        <w:t xml:space="preserve"> </w:t>
      </w:r>
      <w:bookmarkStart w:id="99" w:name="_Hlk159966007"/>
      <w:r w:rsidRPr="00251B19">
        <w:t>ensuring you address each sub criteri</w:t>
      </w:r>
      <w:r w:rsidR="008A0153">
        <w:t>on</w:t>
      </w:r>
      <w:r w:rsidRPr="00251B19">
        <w:t xml:space="preserve"> in your responses. </w:t>
      </w:r>
    </w:p>
    <w:bookmarkEnd w:id="99"/>
    <w:p w14:paraId="552AD116" w14:textId="189A4DF3" w:rsidR="00971E69" w:rsidRPr="009B7050" w:rsidRDefault="00B00A5B" w:rsidP="00971E69">
      <w:r>
        <w:t xml:space="preserve">The Department of </w:t>
      </w:r>
      <w:r w:rsidR="001F4A0D" w:rsidRPr="00251B19">
        <w:t xml:space="preserve">Defence will assess </w:t>
      </w:r>
      <w:r>
        <w:t xml:space="preserve">your application against the </w:t>
      </w:r>
      <w:r w:rsidR="00917C15">
        <w:t>assessment</w:t>
      </w:r>
      <w:r>
        <w:t xml:space="preserve"> </w:t>
      </w:r>
      <w:r w:rsidR="00B00AAB">
        <w:t>criteria</w:t>
      </w:r>
      <w:r w:rsidR="001F4A0D" w:rsidRPr="00251B19">
        <w:t>. Applications must score at least 65</w:t>
      </w:r>
      <w:r w:rsidR="004B5378">
        <w:t xml:space="preserve"> per cent</w:t>
      </w:r>
      <w:r w:rsidR="001F4A0D" w:rsidRPr="00251B19">
        <w:t xml:space="preserve"> against each of the assessment criteria to be considered meritorious. Meritorious</w:t>
      </w:r>
      <w:r w:rsidR="001F4A0D">
        <w:t xml:space="preserve"> applications will then be ranked competitively according to the score for assessment criterion 1 as these represent best value </w:t>
      </w:r>
      <w:r w:rsidR="008F62E2">
        <w:t>with relevant</w:t>
      </w:r>
      <w:r w:rsidR="001F4A0D">
        <w:t xml:space="preserve"> money</w:t>
      </w:r>
      <w:r w:rsidR="008F62E2">
        <w:rPr>
          <w:rStyle w:val="FootnoteReference"/>
        </w:rPr>
        <w:footnoteReference w:id="3"/>
      </w:r>
      <w:r w:rsidR="001F4A0D">
        <w:t xml:space="preserve">. </w:t>
      </w:r>
    </w:p>
    <w:p w14:paraId="51F150FB" w14:textId="66A427CF" w:rsidR="001F4A0D" w:rsidRDefault="00566C1B" w:rsidP="001F4A0D">
      <w:r>
        <w:t xml:space="preserve">See section 8.1 for further information on the assessment of applications. </w:t>
      </w:r>
    </w:p>
    <w:p w14:paraId="61323E3F" w14:textId="77777777" w:rsidR="00936C43" w:rsidRDefault="00B45117" w:rsidP="0039610D">
      <w:r>
        <w:t xml:space="preserve">The application form asks questions that </w:t>
      </w:r>
      <w:r w:rsidR="00486156">
        <w:t>relate</w:t>
      </w:r>
      <w:r>
        <w:t xml:space="preserve"> to the </w:t>
      </w:r>
      <w:r w:rsidR="001475D6">
        <w:t xml:space="preserve">assessment </w:t>
      </w:r>
      <w:r w:rsidR="00AF405F">
        <w:t xml:space="preserve">criteria </w:t>
      </w:r>
      <w:r>
        <w:t>below.</w:t>
      </w:r>
      <w:r w:rsidR="00783EC3">
        <w:t xml:space="preserve"> The amount of detail and supporting evidence you provide in your application</w:t>
      </w:r>
      <w:r w:rsidR="00783EC3" w:rsidRPr="00F04245">
        <w:t xml:space="preserve"> </w:t>
      </w:r>
      <w:r w:rsidR="00783EC3">
        <w:t>s</w:t>
      </w:r>
      <w:r w:rsidR="00783EC3" w:rsidRPr="00F04245">
        <w:t xml:space="preserve">hould be </w:t>
      </w:r>
      <w:r w:rsidR="004710B7">
        <w:t>relative to</w:t>
      </w:r>
      <w:r w:rsidR="00783EC3" w:rsidRPr="00F04245">
        <w:t xml:space="preserve"> the </w:t>
      </w:r>
      <w:r w:rsidR="00783EC3">
        <w:t xml:space="preserve">project </w:t>
      </w:r>
      <w:r w:rsidR="00783EC3" w:rsidRPr="00F04245">
        <w:t>size</w:t>
      </w:r>
      <w:r w:rsidR="00783EC3">
        <w:t>,</w:t>
      </w:r>
      <w:r w:rsidR="00783EC3" w:rsidRPr="00F04245">
        <w:t xml:space="preserve"> complexity and </w:t>
      </w:r>
      <w:r w:rsidR="0093646D">
        <w:t>grant</w:t>
      </w:r>
      <w:r w:rsidR="0093646D" w:rsidRPr="00F04245">
        <w:t xml:space="preserve"> </w:t>
      </w:r>
      <w:r w:rsidR="00783EC3" w:rsidRPr="00F04245">
        <w:t>amount requested</w:t>
      </w:r>
      <w:r w:rsidR="00783EC3">
        <w:t>.</w:t>
      </w:r>
      <w:r w:rsidR="00285F58">
        <w:t xml:space="preserve"> </w:t>
      </w:r>
      <w:r w:rsidR="004B248B">
        <w:t xml:space="preserve">You should provide evidence to support your answers. </w:t>
      </w:r>
      <w:r w:rsidR="002D2DC7">
        <w:t xml:space="preserve">The application form displays </w:t>
      </w:r>
      <w:r w:rsidR="006B1C72">
        <w:t xml:space="preserve">character </w:t>
      </w:r>
      <w:r w:rsidR="004710B7">
        <w:t>limits</w:t>
      </w:r>
      <w:r w:rsidR="002C7A6F">
        <w:t xml:space="preserve"> for </w:t>
      </w:r>
      <w:r w:rsidR="006B1C72">
        <w:t>each response</w:t>
      </w:r>
      <w:r w:rsidR="00486156">
        <w:t>.</w:t>
      </w:r>
    </w:p>
    <w:p w14:paraId="25F65272" w14:textId="72920329" w:rsidR="0039610D" w:rsidRPr="00AD742E" w:rsidRDefault="001475D6" w:rsidP="00EA66A9">
      <w:pPr>
        <w:pStyle w:val="Heading3"/>
      </w:pPr>
      <w:bookmarkStart w:id="100" w:name="_Toc496536665"/>
      <w:bookmarkStart w:id="101" w:name="_Toc531277492"/>
      <w:bookmarkStart w:id="102" w:name="_Toc955302"/>
      <w:bookmarkStart w:id="103" w:name="_Toc239167384"/>
      <w:r>
        <w:t>Assessment</w:t>
      </w:r>
      <w:r w:rsidR="0039610D" w:rsidRPr="00AD742E">
        <w:t xml:space="preserve"> </w:t>
      </w:r>
      <w:r w:rsidR="003D09C5">
        <w:t>c</w:t>
      </w:r>
      <w:r w:rsidR="003D09C5" w:rsidRPr="00AD742E">
        <w:t xml:space="preserve">riterion </w:t>
      </w:r>
      <w:r w:rsidR="0039610D" w:rsidRPr="00AD742E">
        <w:t>1</w:t>
      </w:r>
      <w:bookmarkEnd w:id="100"/>
      <w:bookmarkEnd w:id="101"/>
      <w:bookmarkEnd w:id="102"/>
      <w:bookmarkEnd w:id="103"/>
    </w:p>
    <w:p w14:paraId="651245D6" w14:textId="32C26ECF" w:rsidR="008622A8" w:rsidRDefault="008622A8" w:rsidP="0013564A">
      <w:pPr>
        <w:pStyle w:val="ListNumber2"/>
        <w:numPr>
          <w:ilvl w:val="0"/>
          <w:numId w:val="0"/>
        </w:numPr>
        <w:rPr>
          <w:b/>
        </w:rPr>
      </w:pPr>
      <w:bookmarkStart w:id="104" w:name="_Hlk129073587"/>
      <w:r w:rsidRPr="008622A8">
        <w:rPr>
          <w:b/>
        </w:rPr>
        <w:t xml:space="preserve">The extent </w:t>
      </w:r>
      <w:r w:rsidR="002315D7">
        <w:rPr>
          <w:b/>
        </w:rPr>
        <w:t xml:space="preserve">to which </w:t>
      </w:r>
      <w:r w:rsidRPr="008622A8">
        <w:rPr>
          <w:b/>
        </w:rPr>
        <w:t xml:space="preserve">your </w:t>
      </w:r>
      <w:r w:rsidR="002B4C4F">
        <w:rPr>
          <w:b/>
        </w:rPr>
        <w:t xml:space="preserve">grant </w:t>
      </w:r>
      <w:r w:rsidRPr="008622A8">
        <w:rPr>
          <w:b/>
        </w:rPr>
        <w:t xml:space="preserve">project will help your </w:t>
      </w:r>
      <w:r w:rsidR="00313F48">
        <w:rPr>
          <w:b/>
        </w:rPr>
        <w:t>business to implement recognised business certifications, or to</w:t>
      </w:r>
      <w:r w:rsidRPr="008622A8">
        <w:rPr>
          <w:b/>
        </w:rPr>
        <w:t xml:space="preserve"> uplift or maintain the security controls needed to build defence industry capability in priority areas</w:t>
      </w:r>
      <w:r w:rsidR="003E29F0">
        <w:rPr>
          <w:b/>
        </w:rPr>
        <w:t>.</w:t>
      </w:r>
      <w:r w:rsidR="00632568">
        <w:rPr>
          <w:b/>
        </w:rPr>
        <w:t xml:space="preserve"> (100 points)</w:t>
      </w:r>
      <w:r w:rsidR="003E29F0">
        <w:rPr>
          <w:b/>
        </w:rPr>
        <w:t xml:space="preserve"> </w:t>
      </w:r>
      <w:r w:rsidRPr="008622A8">
        <w:rPr>
          <w:b/>
        </w:rPr>
        <w:t xml:space="preserve"> </w:t>
      </w:r>
    </w:p>
    <w:p w14:paraId="25F65274" w14:textId="1FB3FE2F" w:rsidR="00E03219" w:rsidRDefault="001E3E11" w:rsidP="0013564A">
      <w:pPr>
        <w:pStyle w:val="ListNumber2"/>
        <w:numPr>
          <w:ilvl w:val="0"/>
          <w:numId w:val="0"/>
        </w:numPr>
      </w:pPr>
      <w:r w:rsidRPr="0052516F">
        <w:rPr>
          <w:lang w:val="en-GB"/>
        </w:rPr>
        <w:t xml:space="preserve">You </w:t>
      </w:r>
      <w:r w:rsidR="00B00AAB">
        <w:rPr>
          <w:lang w:val="en-GB"/>
        </w:rPr>
        <w:t xml:space="preserve">should </w:t>
      </w:r>
      <w:r w:rsidRPr="0052516F">
        <w:rPr>
          <w:lang w:val="en-GB"/>
        </w:rPr>
        <w:t>demonstrate this through</w:t>
      </w:r>
      <w:r>
        <w:rPr>
          <w:lang w:val="en-GB"/>
        </w:rPr>
        <w:t xml:space="preserve"> your response to </w:t>
      </w:r>
      <w:r w:rsidRPr="00630AD6">
        <w:rPr>
          <w:lang w:val="en-GB"/>
        </w:rPr>
        <w:t>each</w:t>
      </w:r>
      <w:r>
        <w:rPr>
          <w:lang w:val="en-GB"/>
        </w:rPr>
        <w:t xml:space="preserve"> of the following sub-criteria by</w:t>
      </w:r>
      <w:r w:rsidR="00014D94">
        <w:t>:</w:t>
      </w:r>
    </w:p>
    <w:bookmarkEnd w:id="104"/>
    <w:p w14:paraId="2A47A1CB" w14:textId="31C6C9D9" w:rsidR="001E3E11" w:rsidRDefault="001E3E11" w:rsidP="008622A8">
      <w:pPr>
        <w:pStyle w:val="ListNumber2"/>
      </w:pPr>
      <w:r>
        <w:t>describing what</w:t>
      </w:r>
      <w:r w:rsidRPr="39F7FB2F">
        <w:t xml:space="preserve"> </w:t>
      </w:r>
      <w:r w:rsidR="00313F48">
        <w:t xml:space="preserve">certifications, accreditations or </w:t>
      </w:r>
      <w:r>
        <w:t>security controls</w:t>
      </w:r>
      <w:r w:rsidRPr="39F7FB2F">
        <w:t xml:space="preserve"> your </w:t>
      </w:r>
      <w:r w:rsidR="00014D94">
        <w:t xml:space="preserve">grant </w:t>
      </w:r>
      <w:r w:rsidRPr="39F7FB2F">
        <w:t xml:space="preserve">project will </w:t>
      </w:r>
      <w:r w:rsidR="00313F48">
        <w:t>implement</w:t>
      </w:r>
      <w:r w:rsidRPr="39F7FB2F">
        <w:t xml:space="preserve"> in accordance with section </w:t>
      </w:r>
      <w:r w:rsidR="004E3B5B">
        <w:t>B</w:t>
      </w:r>
      <w:r>
        <w:t>.2</w:t>
      </w:r>
      <w:r w:rsidRPr="39F7FB2F">
        <w:t xml:space="preserve"> and why these </w:t>
      </w:r>
      <w:r>
        <w:t>controls are required.</w:t>
      </w:r>
      <w:r w:rsidRPr="001E3E11">
        <w:t xml:space="preserve"> </w:t>
      </w:r>
      <w:r w:rsidR="00313F48">
        <w:t>For security uplift projects, i</w:t>
      </w:r>
      <w:r>
        <w:t xml:space="preserve">nclude detail on current methods, and </w:t>
      </w:r>
      <w:r w:rsidR="00697E4F">
        <w:t xml:space="preserve">the </w:t>
      </w:r>
      <w:r>
        <w:t>proposed improvements, to secure your intellectual property, equipment and technology against physical and cyber threats</w:t>
      </w:r>
      <w:r w:rsidR="00697E4F">
        <w:t>,</w:t>
      </w:r>
      <w:r>
        <w:t xml:space="preserve"> and how Defence Industry Security Program (DISP) requirements will be addressed</w:t>
      </w:r>
    </w:p>
    <w:p w14:paraId="226CDB82" w14:textId="06A153EF" w:rsidR="00A50451" w:rsidRPr="0098707C" w:rsidRDefault="001E3E11" w:rsidP="0055321A">
      <w:pPr>
        <w:pStyle w:val="Lv2"/>
      </w:pPr>
      <w:r>
        <w:t xml:space="preserve">Where a </w:t>
      </w:r>
      <w:r w:rsidR="00014D94">
        <w:t>cybersecurity report</w:t>
      </w:r>
      <w:r>
        <w:t xml:space="preserve"> is required to support your application in accordance with section </w:t>
      </w:r>
      <w:r w:rsidR="004E3B5B">
        <w:t>B</w:t>
      </w:r>
      <w:r>
        <w:t xml:space="preserve">.2, clearly identify how the proposed project aligns to </w:t>
      </w:r>
      <w:r w:rsidR="003846E4">
        <w:t xml:space="preserve">each of </w:t>
      </w:r>
      <w:r>
        <w:t>the agreed action items that are contained in the report</w:t>
      </w:r>
      <w:r w:rsidR="00A50451" w:rsidRPr="0098707C">
        <w:t>.</w:t>
      </w:r>
    </w:p>
    <w:p w14:paraId="3B947FE6" w14:textId="7F6A2EFC" w:rsidR="008622A8" w:rsidRDefault="001E3E11" w:rsidP="008622A8">
      <w:pPr>
        <w:pStyle w:val="ListNumber2"/>
      </w:pPr>
      <w:r>
        <w:t>describing your commercial track record in providing products or sustainment services in the Defence sector, and describe the defence opportunities which will be supported by this project. Include details of customers, collaboration, maturity of commercial negotiations, timing and size of the opportunities</w:t>
      </w:r>
      <w:bookmarkStart w:id="105" w:name="_Hlk159945630"/>
      <w:r w:rsidR="008622A8">
        <w:t xml:space="preserve"> </w:t>
      </w:r>
    </w:p>
    <w:p w14:paraId="735D68BB" w14:textId="686F45D5" w:rsidR="00AD3E54" w:rsidRDefault="004B5378" w:rsidP="0055321A">
      <w:pPr>
        <w:pStyle w:val="Lv2"/>
      </w:pPr>
      <w:r>
        <w:t>i</w:t>
      </w:r>
      <w:r w:rsidR="00AD3E54">
        <w:t xml:space="preserve">f required </w:t>
      </w:r>
      <w:r w:rsidR="00C335AA">
        <w:t>by</w:t>
      </w:r>
      <w:r w:rsidR="00134B2E">
        <w:t xml:space="preserve"> </w:t>
      </w:r>
      <w:r w:rsidR="00AD3E54">
        <w:t xml:space="preserve">section </w:t>
      </w:r>
      <w:r w:rsidR="004E3B5B">
        <w:t>B</w:t>
      </w:r>
      <w:r w:rsidR="00AD3E54">
        <w:t xml:space="preserve">.2, provide clear </w:t>
      </w:r>
      <w:r w:rsidR="008754D3">
        <w:t>description</w:t>
      </w:r>
      <w:r w:rsidR="00AD3E54">
        <w:t xml:space="preserve"> o</w:t>
      </w:r>
      <w:r w:rsidR="008754D3">
        <w:t>f a relevant defence contractual requirement which justifies</w:t>
      </w:r>
      <w:r w:rsidR="00AD3E54">
        <w:t xml:space="preserve"> the eligible project activities in your proposal.</w:t>
      </w:r>
    </w:p>
    <w:bookmarkEnd w:id="105"/>
    <w:p w14:paraId="4AFB621C" w14:textId="4C9DFEA9" w:rsidR="008622A8" w:rsidRDefault="001E3E11" w:rsidP="008622A8">
      <w:pPr>
        <w:pStyle w:val="ListNumber2"/>
      </w:pPr>
      <w:r>
        <w:lastRenderedPageBreak/>
        <w:t xml:space="preserve">identifying which capability element sub-component(s) will be produced or sustained, using the skills to be developed, which has been nominated as a priority within one or more of the </w:t>
      </w:r>
      <w:hyperlink r:id="rId34" w:history="1">
        <w:r w:rsidRPr="00942278">
          <w:rPr>
            <w:rStyle w:val="Hyperlink"/>
            <w:rFonts w:cs="Arial"/>
          </w:rPr>
          <w:t>Detailed Sovereign Defence Industrial Priorities</w:t>
        </w:r>
      </w:hyperlink>
      <w:r>
        <w:t>. Identify whether it is a Grow, Guide or Monitor priority, in accordance with section A.3</w:t>
      </w:r>
      <w:r w:rsidR="00697E4F">
        <w:t>.</w:t>
      </w:r>
    </w:p>
    <w:p w14:paraId="59B4F5FD" w14:textId="7029427E" w:rsidR="00EB7255" w:rsidRDefault="00697E4F" w:rsidP="008622A8">
      <w:pPr>
        <w:pStyle w:val="ListNumber2"/>
      </w:pPr>
      <w:bookmarkStart w:id="106" w:name="_Hlk159946574"/>
      <w:r>
        <w:t xml:space="preserve">demonstrating </w:t>
      </w:r>
      <w:r w:rsidR="00345FB5">
        <w:t xml:space="preserve">the degree </w:t>
      </w:r>
      <w:r w:rsidR="008622A8">
        <w:t xml:space="preserve">of </w:t>
      </w:r>
      <w:r w:rsidR="005C3B38">
        <w:t xml:space="preserve">customer </w:t>
      </w:r>
      <w:r w:rsidR="008622A8">
        <w:t xml:space="preserve">support </w:t>
      </w:r>
      <w:r w:rsidR="00345FB5" w:rsidRPr="006A2035">
        <w:t>for</w:t>
      </w:r>
      <w:r w:rsidR="005C3B38">
        <w:t xml:space="preserve"> your participation within the commercial</w:t>
      </w:r>
      <w:r w:rsidR="00345FB5" w:rsidRPr="006A2035">
        <w:t xml:space="preserve"> opportunity that you have described</w:t>
      </w:r>
      <w:r w:rsidR="00345FB5">
        <w:t xml:space="preserve">, as </w:t>
      </w:r>
      <w:r>
        <w:t xml:space="preserve">explained </w:t>
      </w:r>
      <w:r w:rsidR="00345FB5">
        <w:t xml:space="preserve">within a </w:t>
      </w:r>
      <w:r w:rsidR="00345FB5" w:rsidRPr="006A2035">
        <w:t>Letter of Support</w:t>
      </w:r>
      <w:r w:rsidR="00345FB5" w:rsidRPr="00712C0F">
        <w:t xml:space="preserve"> </w:t>
      </w:r>
      <w:r w:rsidR="00345FB5">
        <w:t>from Defence or your defence industry customer</w:t>
      </w:r>
      <w:r w:rsidR="00FF582E">
        <w:t>.</w:t>
      </w:r>
    </w:p>
    <w:p w14:paraId="25F65275" w14:textId="333727A5" w:rsidR="0039610D" w:rsidRPr="00F01C31" w:rsidRDefault="001475D6" w:rsidP="00EA66A9">
      <w:pPr>
        <w:pStyle w:val="Heading3"/>
      </w:pPr>
      <w:bookmarkStart w:id="107" w:name="_Toc496536666"/>
      <w:bookmarkStart w:id="108" w:name="_Toc531277493"/>
      <w:bookmarkStart w:id="109" w:name="_Toc955303"/>
      <w:bookmarkStart w:id="110" w:name="_Toc239167385"/>
      <w:bookmarkEnd w:id="106"/>
      <w:r>
        <w:t>Assessment</w:t>
      </w:r>
      <w:r w:rsidR="0039610D" w:rsidRPr="00F01C31">
        <w:t xml:space="preserve"> </w:t>
      </w:r>
      <w:r w:rsidR="003D09C5">
        <w:t>c</w:t>
      </w:r>
      <w:r w:rsidR="003D09C5" w:rsidRPr="00F01C31">
        <w:t xml:space="preserve">riterion </w:t>
      </w:r>
      <w:r w:rsidR="00F11248">
        <w:t>2</w:t>
      </w:r>
      <w:bookmarkEnd w:id="107"/>
      <w:bookmarkEnd w:id="108"/>
      <w:bookmarkEnd w:id="109"/>
      <w:bookmarkEnd w:id="110"/>
    </w:p>
    <w:p w14:paraId="5BB6CC5E" w14:textId="1D233A4E" w:rsidR="008622A8" w:rsidRDefault="008622A8" w:rsidP="001844D5">
      <w:pPr>
        <w:pStyle w:val="ListNumber2"/>
        <w:numPr>
          <w:ilvl w:val="0"/>
          <w:numId w:val="0"/>
        </w:numPr>
        <w:rPr>
          <w:b/>
        </w:rPr>
      </w:pPr>
      <w:bookmarkStart w:id="111" w:name="_Toc496536667"/>
      <w:r w:rsidRPr="008622A8">
        <w:rPr>
          <w:b/>
        </w:rPr>
        <w:t xml:space="preserve">Your capacity, capability and resources to deliver the </w:t>
      </w:r>
      <w:r w:rsidR="000560D4">
        <w:rPr>
          <w:b/>
        </w:rPr>
        <w:t xml:space="preserve">grant </w:t>
      </w:r>
      <w:r w:rsidRPr="008622A8">
        <w:rPr>
          <w:b/>
        </w:rPr>
        <w:t>project</w:t>
      </w:r>
      <w:r w:rsidR="00164B23">
        <w:rPr>
          <w:b/>
        </w:rPr>
        <w:t>.</w:t>
      </w:r>
      <w:r w:rsidR="00632568">
        <w:rPr>
          <w:b/>
        </w:rPr>
        <w:t xml:space="preserve"> (100 points)</w:t>
      </w:r>
    </w:p>
    <w:p w14:paraId="66AD02C2" w14:textId="02F4B4D7" w:rsidR="001844D5" w:rsidRDefault="00697E4F" w:rsidP="001844D5">
      <w:pPr>
        <w:pStyle w:val="ListNumber2"/>
        <w:numPr>
          <w:ilvl w:val="0"/>
          <w:numId w:val="0"/>
        </w:numPr>
      </w:pPr>
      <w:r w:rsidRPr="0052516F">
        <w:rPr>
          <w:lang w:val="en-GB"/>
        </w:rPr>
        <w:t xml:space="preserve">You </w:t>
      </w:r>
      <w:r w:rsidR="00B00AAB">
        <w:rPr>
          <w:lang w:val="en-GB"/>
        </w:rPr>
        <w:t xml:space="preserve">should </w:t>
      </w:r>
      <w:r w:rsidRPr="0052516F">
        <w:rPr>
          <w:lang w:val="en-GB"/>
        </w:rPr>
        <w:t>demonstrate this through</w:t>
      </w:r>
      <w:r>
        <w:rPr>
          <w:lang w:val="en-GB"/>
        </w:rPr>
        <w:t xml:space="preserve"> your response to each of the following sub-criteria by</w:t>
      </w:r>
      <w:r w:rsidR="00BF2E23">
        <w:t>:</w:t>
      </w:r>
    </w:p>
    <w:p w14:paraId="01CCCC7B" w14:textId="752C38E9" w:rsidR="005F3737" w:rsidRPr="005F3737" w:rsidRDefault="00697E4F" w:rsidP="00351E59">
      <w:pPr>
        <w:pStyle w:val="ListNumber2"/>
        <w:numPr>
          <w:ilvl w:val="0"/>
          <w:numId w:val="102"/>
        </w:numPr>
      </w:pPr>
      <w:r>
        <w:t xml:space="preserve">describing </w:t>
      </w:r>
      <w:r w:rsidR="00345FB5" w:rsidRPr="00CC0C22">
        <w:t>your current DISP membership status</w:t>
      </w:r>
      <w:r w:rsidR="00FD25EF">
        <w:t xml:space="preserve"> for </w:t>
      </w:r>
      <w:r w:rsidR="00FD25EF" w:rsidRPr="007F3964">
        <w:t xml:space="preserve">governance, personnel, physical and </w:t>
      </w:r>
      <w:r w:rsidR="007F3964" w:rsidRPr="007F3964">
        <w:t xml:space="preserve">ICT and </w:t>
      </w:r>
      <w:r w:rsidR="00FD25EF" w:rsidRPr="007F3964">
        <w:t>cyber</w:t>
      </w:r>
      <w:r w:rsidR="007F3964" w:rsidRPr="007F3964">
        <w:t xml:space="preserve"> </w:t>
      </w:r>
      <w:r w:rsidR="00FD25EF" w:rsidRPr="007F3964">
        <w:t>security</w:t>
      </w:r>
      <w:r w:rsidR="008754D3">
        <w:t xml:space="preserve"> domains</w:t>
      </w:r>
      <w:r w:rsidR="00345FB5" w:rsidRPr="00CC0C22">
        <w:t xml:space="preserve"> </w:t>
      </w:r>
    </w:p>
    <w:p w14:paraId="2E3782C2" w14:textId="3A3ACAFE" w:rsidR="005F3737" w:rsidRPr="0055321A" w:rsidRDefault="00F176F1" w:rsidP="0055321A">
      <w:pPr>
        <w:pStyle w:val="Lv2"/>
      </w:pPr>
      <w:r>
        <w:t>i</w:t>
      </w:r>
      <w:r w:rsidR="00345FB5" w:rsidRPr="005F3737">
        <w:t xml:space="preserve">f you do not </w:t>
      </w:r>
      <w:r w:rsidR="00345FB5" w:rsidRPr="0055321A">
        <w:t>currently hold DISP membership, describe how you intend to meet each of the requirements of the</w:t>
      </w:r>
      <w:r w:rsidR="00697E4F" w:rsidRPr="0055321A">
        <w:t xml:space="preserve"> DISP eligibility criteria which are published at</w:t>
      </w:r>
      <w:r w:rsidR="005F3737" w:rsidRPr="0055321A">
        <w:t xml:space="preserve"> </w:t>
      </w:r>
      <w:hyperlink r:id="rId35" w:history="1">
        <w:r w:rsidR="00C44F88" w:rsidRPr="00C44F88">
          <w:rPr>
            <w:rStyle w:val="Hyperlink"/>
          </w:rPr>
          <w:t>https://www.defence.gov.au/business-industry/industry-governance/industry-regulators/defence-industry-security-program/eligibility-suitability</w:t>
        </w:r>
        <w:r w:rsidR="005F3737" w:rsidRPr="00C44F88">
          <w:rPr>
            <w:rStyle w:val="Hyperlink"/>
          </w:rPr>
          <w:t xml:space="preserve">  </w:t>
        </w:r>
      </w:hyperlink>
      <w:r w:rsidR="005F3737" w:rsidRPr="0055321A">
        <w:t xml:space="preserve"> </w:t>
      </w:r>
    </w:p>
    <w:p w14:paraId="27CF60A8" w14:textId="1D15B998" w:rsidR="00345FB5" w:rsidRPr="0055321A" w:rsidRDefault="00F176F1" w:rsidP="0055321A">
      <w:pPr>
        <w:pStyle w:val="Lv2"/>
      </w:pPr>
      <w:r w:rsidRPr="0055321A">
        <w:t>i</w:t>
      </w:r>
      <w:r w:rsidR="005F3737" w:rsidRPr="0055321A">
        <w:t>f you are seeking grant support for appointment of an inaugural Security Officer, provide details of how security has previously been managed within your business, specifics of the intended appointment that will be offered and how the employee has been (or will be) identified</w:t>
      </w:r>
      <w:r w:rsidR="00462C05" w:rsidRPr="0055321A">
        <w:t>.</w:t>
      </w:r>
    </w:p>
    <w:p w14:paraId="12F2921E" w14:textId="551B239C" w:rsidR="00697E4F" w:rsidRPr="00697E4F" w:rsidRDefault="00697E4F" w:rsidP="0055321A">
      <w:pPr>
        <w:pStyle w:val="ListNumber2"/>
        <w:numPr>
          <w:ilvl w:val="0"/>
          <w:numId w:val="8"/>
        </w:numPr>
      </w:pPr>
      <w:r>
        <w:t xml:space="preserve">describing </w:t>
      </w:r>
      <w:r w:rsidRPr="00B03366">
        <w:t xml:space="preserve">the </w:t>
      </w:r>
      <w:r w:rsidR="009B4DFE">
        <w:t>3</w:t>
      </w:r>
      <w:r>
        <w:t xml:space="preserve"> most significant</w:t>
      </w:r>
      <w:r w:rsidRPr="00B03366">
        <w:t xml:space="preserve"> risks </w:t>
      </w:r>
      <w:r>
        <w:t xml:space="preserve">to completing the </w:t>
      </w:r>
      <w:r w:rsidR="00014D94">
        <w:t xml:space="preserve">grant </w:t>
      </w:r>
      <w:r>
        <w:t xml:space="preserve">project on time and budget, </w:t>
      </w:r>
      <w:r w:rsidRPr="00B03366">
        <w:t>and how these will be managed</w:t>
      </w:r>
      <w:r>
        <w:t>/mitigated, including the timeframes for each of your proposed deliverables.</w:t>
      </w:r>
      <w:r w:rsidRPr="00B03366">
        <w:t xml:space="preserve"> </w:t>
      </w:r>
    </w:p>
    <w:p w14:paraId="41352C66" w14:textId="71BEEB2F" w:rsidR="006633AA" w:rsidRDefault="005F3737" w:rsidP="00351E59">
      <w:pPr>
        <w:pStyle w:val="ListNumber2"/>
        <w:numPr>
          <w:ilvl w:val="0"/>
          <w:numId w:val="103"/>
        </w:numPr>
      </w:pPr>
      <w:r>
        <w:t xml:space="preserve">clearly outlining each major project expense within your </w:t>
      </w:r>
      <w:r w:rsidRPr="00361117">
        <w:t>project budget</w:t>
      </w:r>
      <w:r>
        <w:t xml:space="preserve">, including the proposed supplier(s), on the template provided at </w:t>
      </w:r>
      <w:hyperlink r:id="rId36" w:anchor="key-documents" w:history="1">
        <w:r w:rsidRPr="008F22D4">
          <w:rPr>
            <w:rStyle w:val="Hyperlink"/>
          </w:rPr>
          <w:t>https://business.gov.au/grants-and-programs/defence-industry-development-grants-program#key-documents</w:t>
        </w:r>
      </w:hyperlink>
    </w:p>
    <w:p w14:paraId="1B3AE86B" w14:textId="679AC44E" w:rsidR="005F3737" w:rsidRDefault="005F3737" w:rsidP="00351E59">
      <w:pPr>
        <w:pStyle w:val="ListNumber2"/>
        <w:numPr>
          <w:ilvl w:val="0"/>
          <w:numId w:val="103"/>
        </w:numPr>
      </w:pPr>
      <w:r>
        <w:t xml:space="preserve">identifying which person(s) will be responsible for overseeing the implementation of this </w:t>
      </w:r>
      <w:r w:rsidR="00014D94">
        <w:t xml:space="preserve">grant </w:t>
      </w:r>
      <w:r>
        <w:t>project (if funded). Include detail on:</w:t>
      </w:r>
    </w:p>
    <w:p w14:paraId="10DB8E1B" w14:textId="693EA4B7" w:rsidR="005F3737" w:rsidRDefault="005F3737" w:rsidP="00C20C2B">
      <w:pPr>
        <w:pStyle w:val="Lv2"/>
        <w:rPr>
          <w:iCs/>
        </w:rPr>
      </w:pPr>
      <w:r>
        <w:t>the professional qualifications and experience to justify your selected provider of analysis, training and certification services.</w:t>
      </w:r>
      <w:r w:rsidRPr="0036263A">
        <w:t xml:space="preserve"> </w:t>
      </w:r>
    </w:p>
    <w:p w14:paraId="02FEDF46" w14:textId="6B0BA2EF" w:rsidR="006633AA" w:rsidRPr="0000033F" w:rsidRDefault="005F3737" w:rsidP="00C20C2B">
      <w:pPr>
        <w:pStyle w:val="Lv2"/>
        <w:rPr>
          <w:iCs/>
        </w:rPr>
      </w:pPr>
      <w:r w:rsidRPr="005F3737">
        <w:t>supervisory personnel within your business and what skills and experience they have in managing similar expenditure and reporting projects</w:t>
      </w:r>
      <w:r w:rsidRPr="0000033F">
        <w:t>.</w:t>
      </w:r>
    </w:p>
    <w:p w14:paraId="50457F10" w14:textId="45A89E48" w:rsidR="00DF508C" w:rsidRDefault="006633AA" w:rsidP="00C20C2B">
      <w:pPr>
        <w:pStyle w:val="Lv2"/>
      </w:pPr>
      <w:r>
        <w:t>i</w:t>
      </w:r>
      <w:r w:rsidR="00DF508C">
        <w:t xml:space="preserve">f you are seeking grant support for security clearances, </w:t>
      </w:r>
      <w:r w:rsidR="00CE694B">
        <w:t xml:space="preserve">provide </w:t>
      </w:r>
      <w:r w:rsidR="00DF508C">
        <w:t>name</w:t>
      </w:r>
      <w:r w:rsidR="00CE694B">
        <w:t>s</w:t>
      </w:r>
      <w:r w:rsidR="00256058">
        <w:t xml:space="preserve"> of</w:t>
      </w:r>
      <w:r w:rsidR="00DF508C">
        <w:t xml:space="preserve"> all Employees and detail their role within your business.</w:t>
      </w:r>
    </w:p>
    <w:p w14:paraId="07825CC6" w14:textId="45E37E97" w:rsidR="004566FF" w:rsidRDefault="004566FF" w:rsidP="009A25F0">
      <w:pPr>
        <w:pStyle w:val="ListNumber2"/>
        <w:numPr>
          <w:ilvl w:val="0"/>
          <w:numId w:val="103"/>
        </w:numPr>
      </w:pPr>
      <w:r w:rsidRPr="00FC3991">
        <w:t xml:space="preserve">if you have already received a </w:t>
      </w:r>
      <w:r>
        <w:t xml:space="preserve">grant from the </w:t>
      </w:r>
      <w:r w:rsidRPr="00FC3991">
        <w:t xml:space="preserve">Defence Industry Development </w:t>
      </w:r>
      <w:r w:rsidR="005F3737">
        <w:t xml:space="preserve">Grants </w:t>
      </w:r>
      <w:r w:rsidRPr="00FC3991">
        <w:t xml:space="preserve">Program </w:t>
      </w:r>
      <w:r>
        <w:t xml:space="preserve">– </w:t>
      </w:r>
      <w:r w:rsidR="002E3C31">
        <w:t xml:space="preserve">Security Stream, or </w:t>
      </w:r>
      <w:r w:rsidR="0000033F">
        <w:t xml:space="preserve">Quality &amp; </w:t>
      </w:r>
      <w:r>
        <w:t>Security Stream</w:t>
      </w:r>
      <w:r w:rsidRPr="00FC3991">
        <w:t xml:space="preserve">, explain </w:t>
      </w:r>
      <w:r>
        <w:t xml:space="preserve">what value was created, how the purpose of this </w:t>
      </w:r>
      <w:r w:rsidR="00014D94">
        <w:t xml:space="preserve">grant </w:t>
      </w:r>
      <w:r>
        <w:t xml:space="preserve">project is different and </w:t>
      </w:r>
      <w:r w:rsidRPr="00FC3991">
        <w:t xml:space="preserve">why you need </w:t>
      </w:r>
      <w:r w:rsidR="00A649A6">
        <w:t>this</w:t>
      </w:r>
      <w:r w:rsidR="00A649A6" w:rsidRPr="00FC3991">
        <w:t xml:space="preserve"> </w:t>
      </w:r>
      <w:r w:rsidRPr="00FC3991">
        <w:t>funding</w:t>
      </w:r>
      <w:r>
        <w:t>.</w:t>
      </w:r>
    </w:p>
    <w:p w14:paraId="25F6529F" w14:textId="133C7DBF" w:rsidR="00A71134" w:rsidRPr="00F77C1C" w:rsidRDefault="00A71134" w:rsidP="00054F45">
      <w:pPr>
        <w:pStyle w:val="Heading2"/>
      </w:pPr>
      <w:bookmarkStart w:id="112" w:name="_Toc496536669"/>
      <w:bookmarkStart w:id="113" w:name="_Toc531277496"/>
      <w:bookmarkStart w:id="114" w:name="_Toc955306"/>
      <w:bookmarkStart w:id="115" w:name="_Toc239167386"/>
      <w:bookmarkStart w:id="116" w:name="_Toc164844283"/>
      <w:bookmarkStart w:id="117" w:name="_Toc383003272"/>
      <w:bookmarkEnd w:id="83"/>
      <w:bookmarkEnd w:id="84"/>
      <w:bookmarkEnd w:id="111"/>
      <w:r>
        <w:t>How to apply</w:t>
      </w:r>
      <w:bookmarkEnd w:id="112"/>
      <w:bookmarkEnd w:id="113"/>
      <w:bookmarkEnd w:id="114"/>
      <w:bookmarkEnd w:id="115"/>
    </w:p>
    <w:p w14:paraId="111B261F" w14:textId="43AFCAC2" w:rsidR="00BF2E23" w:rsidRDefault="00A71134" w:rsidP="00BF2E23">
      <w:r>
        <w:t xml:space="preserve">Before applying you should read and </w:t>
      </w:r>
      <w:r w:rsidR="007279B3">
        <w:t>understand these guidelines,</w:t>
      </w:r>
      <w:r>
        <w:t xml:space="preserve"> the </w:t>
      </w:r>
      <w:r w:rsidR="007279B3">
        <w:t xml:space="preserve">sample </w:t>
      </w:r>
      <w:hyperlink r:id="rId37" w:anchor="key-documents" w:history="1">
        <w:r w:rsidRPr="002C3F67">
          <w:rPr>
            <w:rStyle w:val="Hyperlink"/>
          </w:rPr>
          <w:t>application form</w:t>
        </w:r>
      </w:hyperlink>
      <w:r>
        <w:t xml:space="preserve"> </w:t>
      </w:r>
      <w:r w:rsidR="00263DA4">
        <w:t>and the</w:t>
      </w:r>
      <w:r>
        <w:t xml:space="preserve"> </w:t>
      </w:r>
      <w:r w:rsidR="00F27C1B">
        <w:t xml:space="preserve">sample </w:t>
      </w:r>
      <w:hyperlink r:id="rId38" w:anchor="key-documents" w:history="1">
        <w:r w:rsidRPr="002C3F67">
          <w:rPr>
            <w:rStyle w:val="Hyperlink"/>
          </w:rPr>
          <w:t>grant agreement</w:t>
        </w:r>
      </w:hyperlink>
      <w:r w:rsidR="00596607">
        <w:t xml:space="preserve"> published </w:t>
      </w:r>
      <w:r w:rsidR="00462C05">
        <w:t xml:space="preserve">at </w:t>
      </w:r>
      <w:hyperlink r:id="rId39" w:anchor="key-documents" w:history="1">
        <w:r w:rsidR="00462C05" w:rsidRPr="008F22D4">
          <w:rPr>
            <w:rStyle w:val="Hyperlink"/>
          </w:rPr>
          <w:t>https://business.gov.au/grants-and-</w:t>
        </w:r>
        <w:r w:rsidR="00462C05" w:rsidRPr="008F22D4">
          <w:rPr>
            <w:rStyle w:val="Hyperlink"/>
          </w:rPr>
          <w:lastRenderedPageBreak/>
          <w:t>programs/defence-industry-development-grants-program#key-documents</w:t>
        </w:r>
      </w:hyperlink>
      <w:r w:rsidR="00462C05">
        <w:t xml:space="preserve"> and on </w:t>
      </w:r>
      <w:r w:rsidR="005624ED">
        <w:t>GrantConnect</w:t>
      </w:r>
      <w:r w:rsidRPr="00E162FF">
        <w:t>.</w:t>
      </w:r>
      <w:r w:rsidR="004A6E9E">
        <w:t xml:space="preserve"> </w:t>
      </w:r>
      <w:r w:rsidR="001E40AA">
        <w:t>Any changes to the guidelines will be published on GrantConnect and by registering on this website, you will be automatically notified of any changes to these grant opportunity guidelines.</w:t>
      </w:r>
    </w:p>
    <w:p w14:paraId="0A886CEF" w14:textId="772B87D3" w:rsidR="005C3914" w:rsidRDefault="005C3914" w:rsidP="00BF2E23">
      <w:r w:rsidRPr="005C3914">
        <w:t xml:space="preserve">We encourage you to read the </w:t>
      </w:r>
      <w:r w:rsidR="00A10835">
        <w:t xml:space="preserve">Defence Industry Development </w:t>
      </w:r>
      <w:r w:rsidRPr="005C3914">
        <w:t>Strategy</w:t>
      </w:r>
      <w:r w:rsidR="00696E7A">
        <w:t xml:space="preserve"> 2026</w:t>
      </w:r>
      <w:r w:rsidRPr="005C3914">
        <w:t xml:space="preserve"> to understand </w:t>
      </w:r>
      <w:r w:rsidR="00462C05" w:rsidRPr="00B03366">
        <w:t>the</w:t>
      </w:r>
      <w:r w:rsidR="00462C05">
        <w:t xml:space="preserve"> </w:t>
      </w:r>
      <w:hyperlink r:id="rId40" w:history="1">
        <w:r w:rsidR="00462C05" w:rsidRPr="00942278">
          <w:rPr>
            <w:rStyle w:val="Hyperlink"/>
            <w:rFonts w:cs="Arial"/>
          </w:rPr>
          <w:t>Detailed Sovereign Defence Industrial Priorities</w:t>
        </w:r>
      </w:hyperlink>
      <w:r w:rsidR="00462C05">
        <w:rPr>
          <w:rStyle w:val="Hyperlink"/>
        </w:rPr>
        <w:t xml:space="preserve"> </w:t>
      </w:r>
      <w:r w:rsidRPr="005C3914">
        <w:t xml:space="preserve">that your project may support. </w:t>
      </w:r>
    </w:p>
    <w:p w14:paraId="0167D7D6" w14:textId="77777777" w:rsidR="00FE1B93" w:rsidRDefault="00FE1B93" w:rsidP="00FE1B93">
      <w:r>
        <w:t>Applicants should read all eligibility and assessment criteria closely and attach detailed evidence that supports the assessment criteria, where applicable using the templates provided.</w:t>
      </w:r>
    </w:p>
    <w:p w14:paraId="07CFCB3E" w14:textId="77777777" w:rsidR="00FE1B93" w:rsidRPr="00B72EE8" w:rsidRDefault="00FE1B93" w:rsidP="00FE1B93">
      <w:r>
        <w:t xml:space="preserve">You will need to set up an account to access our online </w:t>
      </w:r>
      <w:hyperlink r:id="rId41" w:history="1">
        <w:r w:rsidRPr="007E3D6E">
          <w:rPr>
            <w:rStyle w:val="Hyperlink"/>
          </w:rPr>
          <w:t>portal</w:t>
        </w:r>
      </w:hyperlink>
      <w:r>
        <w:t xml:space="preserve">. </w:t>
      </w:r>
    </w:p>
    <w:p w14:paraId="49B4BA3A" w14:textId="77777777" w:rsidR="00FE1B93" w:rsidRDefault="00FE1B93" w:rsidP="00FE1B93">
      <w:pPr>
        <w:keepNext/>
        <w:spacing w:after="80"/>
      </w:pPr>
      <w:r>
        <w:t>To apply, you must:</w:t>
      </w:r>
    </w:p>
    <w:p w14:paraId="35592AF6" w14:textId="77777777" w:rsidR="00FE1B93" w:rsidRPr="00670D60" w:rsidRDefault="00FE1B93" w:rsidP="00FE1B93">
      <w:pPr>
        <w:pStyle w:val="Lv1"/>
      </w:pPr>
      <w:r>
        <w:t xml:space="preserve">complete and submit the application through the online </w:t>
      </w:r>
      <w:hyperlink r:id="rId42">
        <w:r w:rsidRPr="45B16D2B">
          <w:rPr>
            <w:rStyle w:val="Hyperlink"/>
          </w:rPr>
          <w:t>portal</w:t>
        </w:r>
      </w:hyperlink>
      <w:r>
        <w:t xml:space="preserve"> </w:t>
      </w:r>
    </w:p>
    <w:p w14:paraId="38D1E01B" w14:textId="77777777" w:rsidR="00FE1B93" w:rsidRDefault="00FE1B93" w:rsidP="00FE1B93">
      <w:pPr>
        <w:pStyle w:val="Lv1"/>
      </w:pPr>
      <w:r>
        <w:t>provide all the</w:t>
      </w:r>
      <w:r w:rsidRPr="00E162FF">
        <w:t xml:space="preserve"> information </w:t>
      </w:r>
      <w:r>
        <w:t xml:space="preserve">requested </w:t>
      </w:r>
    </w:p>
    <w:p w14:paraId="668F433F" w14:textId="77777777" w:rsidR="00FE1B93" w:rsidRDefault="00FE1B93" w:rsidP="00FE1B93">
      <w:pPr>
        <w:pStyle w:val="Lv1"/>
      </w:pPr>
      <w:r>
        <w:t xml:space="preserve">address all eligibility and assessment criteria </w:t>
      </w:r>
    </w:p>
    <w:p w14:paraId="2113C71E" w14:textId="77777777" w:rsidR="00FE1B93" w:rsidRDefault="00FE1B93" w:rsidP="00FE1B93">
      <w:pPr>
        <w:pStyle w:val="Lv1"/>
      </w:pPr>
      <w:r>
        <w:t>include all necessary attachments.</w:t>
      </w:r>
    </w:p>
    <w:p w14:paraId="0ECA8DB6" w14:textId="77777777" w:rsidR="00FE1B93" w:rsidRDefault="00FE1B93" w:rsidP="00FE1B93">
      <w:r>
        <w:t xml:space="preserve">You are responsible for making sure your application is complete and accurate. </w:t>
      </w:r>
      <w:r w:rsidRPr="00A54BCD">
        <w:t>The use of artificial intelligence and other forms of automation is permissible in developing your application, but you remain responsible for the accuracy, security and suitability of all information submitted as part of your application</w:t>
      </w:r>
      <w:r>
        <w:t>.</w:t>
      </w:r>
    </w:p>
    <w:p w14:paraId="0BAB415B" w14:textId="77777777" w:rsidR="00FE1B93" w:rsidRDefault="00FE1B93" w:rsidP="00FE1B93">
      <w:r>
        <w:t xml:space="preserve">Giving false or misleading information is a serious offence under the </w:t>
      </w:r>
      <w:hyperlink r:id="rId43">
        <w:r w:rsidRPr="45B16D2B">
          <w:rPr>
            <w:rStyle w:val="Hyperlink"/>
            <w:i/>
          </w:rPr>
          <w:t>Criminal Code Act 1995</w:t>
        </w:r>
      </w:hyperlink>
      <w:r w:rsidRPr="45B16D2B">
        <w:t>.</w:t>
      </w:r>
      <w:r>
        <w:t xml:space="preserve"> If we consider that you have provided false or misleading information we may not progress your application. If you find an error in your application after submitting it, you should call us immediately on 13 28 46.</w:t>
      </w:r>
    </w:p>
    <w:p w14:paraId="43F7096A" w14:textId="31D2EFC0" w:rsidR="00FE1B93" w:rsidRDefault="00FE1B93" w:rsidP="00FE1B93">
      <w:r>
        <w:t>After submitting your application, we can contact you for clarification if we find an error or any missing information, including evidence that supports your eligibility/merit. The acceptance of any additional information provided after the submission of your application is at the discretion of the Senior Responsible Officer</w:t>
      </w:r>
      <w:r w:rsidR="00F12617">
        <w:t xml:space="preserve"> or </w:t>
      </w:r>
      <w:r>
        <w:t xml:space="preserve">Decision Maker. Additional information should not materially change your application at the time it was submitted and therefore may be refused if deemed to be purely supplementary. You should keep a copy of your application and any supporting documents. You can view and print a copy of your submitted application on the portal for your own records. </w:t>
      </w:r>
    </w:p>
    <w:p w14:paraId="79CACEA1" w14:textId="1EC710B7" w:rsidR="00FE1B93" w:rsidRDefault="00FE1B93" w:rsidP="00A71134">
      <w:r w:rsidRPr="00DF637B">
        <w:t xml:space="preserve">If you </w:t>
      </w:r>
      <w:r>
        <w:t>need</w:t>
      </w:r>
      <w:r w:rsidRPr="00DF637B">
        <w:t xml:space="preserve"> further guidance around the application process</w:t>
      </w:r>
      <w:r w:rsidRPr="005A61FE">
        <w:t>,</w:t>
      </w:r>
      <w:r w:rsidRPr="00DF637B">
        <w:t xml:space="preserve"> or if you </w:t>
      </w:r>
      <w:r>
        <w:t>have any issues with the portal</w:t>
      </w:r>
      <w:r w:rsidRPr="005A61FE">
        <w:t>,</w:t>
      </w:r>
      <w:r w:rsidRPr="00DF637B">
        <w:t xml:space="preserve"> </w:t>
      </w:r>
      <w:hyperlink r:id="rId44" w:history="1">
        <w:r w:rsidRPr="005A61FE">
          <w:rPr>
            <w:rStyle w:val="Hyperlink"/>
          </w:rPr>
          <w:t>contact us</w:t>
        </w:r>
      </w:hyperlink>
      <w:r w:rsidRPr="00DF637B">
        <w:t xml:space="preserve"> at </w:t>
      </w:r>
      <w:r w:rsidRPr="00B54D23">
        <w:t>business.gov.au</w:t>
      </w:r>
      <w:r w:rsidRPr="00DF637B">
        <w:t xml:space="preserve"> or </w:t>
      </w:r>
      <w:r>
        <w:t xml:space="preserve">by </w:t>
      </w:r>
      <w:r w:rsidRPr="00DF637B">
        <w:t>call</w:t>
      </w:r>
      <w:r>
        <w:t>ing</w:t>
      </w:r>
      <w:r w:rsidRPr="00DF637B">
        <w:t xml:space="preserve"> 13 28 46.</w:t>
      </w:r>
    </w:p>
    <w:p w14:paraId="398FC4B2" w14:textId="03982E04" w:rsidR="00861AA3" w:rsidRDefault="00861AA3" w:rsidP="002B296B">
      <w:pPr>
        <w:spacing w:after="0"/>
      </w:pPr>
      <w:r>
        <w:t xml:space="preserve">If you need guidance around the intended scope of the grant opportunity compared to your intended application, contact Defence at </w:t>
      </w:r>
      <w:hyperlink r:id="rId45" w:history="1">
        <w:r w:rsidRPr="00BA4C8C">
          <w:rPr>
            <w:rStyle w:val="Hyperlink"/>
          </w:rPr>
          <w:t>industry.grants@defence.gov.au</w:t>
        </w:r>
      </w:hyperlink>
      <w:r>
        <w:t xml:space="preserve">. </w:t>
      </w:r>
    </w:p>
    <w:p w14:paraId="25F652AE" w14:textId="77777777" w:rsidR="00A71134" w:rsidRDefault="00A71134" w:rsidP="00EA66A9">
      <w:pPr>
        <w:pStyle w:val="Heading3"/>
      </w:pPr>
      <w:bookmarkStart w:id="118" w:name="_Toc496536670"/>
      <w:bookmarkStart w:id="119" w:name="_Toc531277497"/>
      <w:bookmarkStart w:id="120" w:name="_Toc955307"/>
      <w:bookmarkStart w:id="121" w:name="_Toc239167387"/>
      <w:r>
        <w:t>Attachments to the application</w:t>
      </w:r>
      <w:bookmarkEnd w:id="118"/>
      <w:bookmarkEnd w:id="119"/>
      <w:bookmarkEnd w:id="120"/>
      <w:bookmarkEnd w:id="121"/>
    </w:p>
    <w:p w14:paraId="25F652B0" w14:textId="2382985E" w:rsidR="00A71134" w:rsidRDefault="00284DC7" w:rsidP="00760D2E">
      <w:pPr>
        <w:spacing w:after="80"/>
      </w:pPr>
      <w:r>
        <w:t>You must p</w:t>
      </w:r>
      <w:r w:rsidR="009049DE">
        <w:t>rovide</w:t>
      </w:r>
      <w:r w:rsidR="00387369">
        <w:t xml:space="preserve"> t</w:t>
      </w:r>
      <w:r w:rsidR="00A71134">
        <w:t>he following documents with your application</w:t>
      </w:r>
      <w:r w:rsidR="00825941">
        <w:t>:</w:t>
      </w:r>
    </w:p>
    <w:p w14:paraId="72F52AA0" w14:textId="77777777" w:rsidR="00462C05" w:rsidRPr="004C0C0D" w:rsidRDefault="00462C05" w:rsidP="00C20C2B">
      <w:pPr>
        <w:pStyle w:val="Lv1"/>
      </w:pPr>
      <w:r>
        <w:t xml:space="preserve">a project budget using the template provided for this stream at </w:t>
      </w:r>
      <w:hyperlink r:id="rId46" w:anchor="key-documents" w:history="1">
        <w:r w:rsidRPr="008F22D4">
          <w:rPr>
            <w:rStyle w:val="Hyperlink"/>
          </w:rPr>
          <w:t>https://business.gov.au/grants-and-programs/defence-industry-development-grants-program#key-documents</w:t>
        </w:r>
      </w:hyperlink>
    </w:p>
    <w:p w14:paraId="05816A22" w14:textId="4C152938" w:rsidR="00014D94" w:rsidRDefault="00462C05" w:rsidP="00C20C2B">
      <w:pPr>
        <w:pStyle w:val="Lv1"/>
      </w:pPr>
      <w:r>
        <w:lastRenderedPageBreak/>
        <w:t>if seeking grant support for cybersecurity uplift</w:t>
      </w:r>
      <w:r w:rsidR="00A02C77">
        <w:t xml:space="preserve"> </w:t>
      </w:r>
      <w:r w:rsidR="00A02C77" w:rsidRPr="005C264D">
        <w:t xml:space="preserve">to achieve </w:t>
      </w:r>
      <w:r w:rsidR="00A02C77">
        <w:t>DISP program requirements</w:t>
      </w:r>
      <w:r w:rsidR="00014D94">
        <w:t xml:space="preserve">, </w:t>
      </w:r>
      <w:r w:rsidR="00A02C77">
        <w:t xml:space="preserve">in accordance with section B.2, </w:t>
      </w:r>
      <w:r w:rsidR="00014D94">
        <w:t>you must attach one of these documents, which must contain agreed action items:</w:t>
      </w:r>
    </w:p>
    <w:p w14:paraId="32EC28D1" w14:textId="556A8981" w:rsidR="00014D94" w:rsidRDefault="00014D94" w:rsidP="009028C8">
      <w:pPr>
        <w:pStyle w:val="Lv2"/>
      </w:pPr>
      <w:r>
        <w:t>A</w:t>
      </w:r>
      <w:r w:rsidR="00462C05">
        <w:t xml:space="preserve"> </w:t>
      </w:r>
      <w:r w:rsidR="001C28DE" w:rsidRPr="009B7050">
        <w:t>DISP Maturity Action Plan</w:t>
      </w:r>
      <w:r w:rsidR="00246187">
        <w:t xml:space="preserve"> (MAP)</w:t>
      </w:r>
      <w:r w:rsidR="001C28DE" w:rsidRPr="009B7050">
        <w:t xml:space="preserve"> or </w:t>
      </w:r>
      <w:r w:rsidR="00987E2B" w:rsidRPr="009B7050">
        <w:t>DISP A</w:t>
      </w:r>
      <w:r w:rsidR="001C28DE" w:rsidRPr="009B7050">
        <w:t xml:space="preserve">udit </w:t>
      </w:r>
      <w:r w:rsidR="00987E2B" w:rsidRPr="009B7050">
        <w:t>R</w:t>
      </w:r>
      <w:r w:rsidR="001C28DE" w:rsidRPr="009B7050">
        <w:t xml:space="preserve">eport </w:t>
      </w:r>
    </w:p>
    <w:p w14:paraId="263322D8" w14:textId="19A89A00" w:rsidR="00014D94" w:rsidRDefault="00014D94" w:rsidP="009028C8">
      <w:pPr>
        <w:pStyle w:val="Lv2"/>
      </w:pPr>
      <w:r>
        <w:t xml:space="preserve">an </w:t>
      </w:r>
      <w:r w:rsidR="009028C8">
        <w:t xml:space="preserve">Infosec Registered Assessors Program (IRAP) </w:t>
      </w:r>
      <w:r>
        <w:t>assessment</w:t>
      </w:r>
    </w:p>
    <w:p w14:paraId="0BDD541B" w14:textId="00CA404D" w:rsidR="00316FA1" w:rsidRDefault="00014D94">
      <w:pPr>
        <w:pStyle w:val="Lv2"/>
      </w:pPr>
      <w:r>
        <w:t>a</w:t>
      </w:r>
      <w:r w:rsidR="00255B97">
        <w:t xml:space="preserve"> Security Assessment Report (SAR) issued by </w:t>
      </w:r>
      <w:r>
        <w:t>Defence</w:t>
      </w:r>
      <w:r w:rsidR="00255B97">
        <w:t xml:space="preserve"> Cyber Information Assurance Branch</w:t>
      </w:r>
    </w:p>
    <w:p w14:paraId="4F5022AB" w14:textId="11332919" w:rsidR="001C28DE" w:rsidRPr="003A15AD" w:rsidRDefault="00014D94" w:rsidP="00D359E7">
      <w:r w:rsidRPr="003A15AD">
        <w:t>Documents</w:t>
      </w:r>
      <w:r w:rsidR="0086112E" w:rsidRPr="003A15AD">
        <w:t xml:space="preserve"> without agreed action items will not be </w:t>
      </w:r>
      <w:r w:rsidR="00462C05" w:rsidRPr="003A15AD">
        <w:t>sufficient</w:t>
      </w:r>
      <w:r w:rsidR="00171330" w:rsidRPr="003A15AD">
        <w:t xml:space="preserve"> to satisfy this requirement</w:t>
      </w:r>
      <w:r w:rsidR="002C76A5" w:rsidRPr="003A15AD">
        <w:t>.</w:t>
      </w:r>
    </w:p>
    <w:p w14:paraId="58B7A0FB" w14:textId="23419B59" w:rsidR="00462C05" w:rsidRDefault="00A95617" w:rsidP="00C20C2B">
      <w:pPr>
        <w:pStyle w:val="Lv1"/>
      </w:pPr>
      <w:r>
        <w:t>letter of support from Defence or your defence industry customer</w:t>
      </w:r>
    </w:p>
    <w:p w14:paraId="3F92E7B8" w14:textId="646BC3C0" w:rsidR="00233DE5" w:rsidRDefault="00233DE5" w:rsidP="00233DE5">
      <w:pPr>
        <w:pStyle w:val="Lv1"/>
      </w:pPr>
      <w:r>
        <w:t xml:space="preserve">for </w:t>
      </w:r>
      <w:r w:rsidRPr="00233DE5">
        <w:t>joint (consortia) applications, letter(s) of support from each project partner as outlined in section 7.2</w:t>
      </w:r>
    </w:p>
    <w:p w14:paraId="1814681A" w14:textId="273E57DD" w:rsidR="00AB27C8" w:rsidRDefault="00C03C33" w:rsidP="00C20C2B">
      <w:pPr>
        <w:pStyle w:val="Lv1"/>
      </w:pPr>
      <w:r>
        <w:t xml:space="preserve">trust </w:t>
      </w:r>
      <w:r w:rsidRPr="00810F09">
        <w:t>deed (where applicable)</w:t>
      </w:r>
      <w:r w:rsidR="093DB890">
        <w:t>.</w:t>
      </w:r>
    </w:p>
    <w:p w14:paraId="60E898F1" w14:textId="59EE5B32" w:rsidR="00632568" w:rsidRDefault="00632568" w:rsidP="00D359E7">
      <w:r>
        <w:t xml:space="preserve">If you are applying for NPS funding, your application </w:t>
      </w:r>
      <w:r w:rsidR="00CD75BC">
        <w:t>should</w:t>
      </w:r>
      <w:r>
        <w:t xml:space="preserve"> be accompanied by a letter of support from the ASA. Applications which do not include a Letter of Support from ASA at the time of </w:t>
      </w:r>
      <w:r w:rsidR="00337901">
        <w:t xml:space="preserve">application </w:t>
      </w:r>
      <w:r>
        <w:t>submission may be referred by Defence to ASA for consideration during the assessment process, or otherwise will be considered only for the general funding stream</w:t>
      </w:r>
      <w:r w:rsidR="00FF6210">
        <w:t>.</w:t>
      </w:r>
      <w:r>
        <w:t xml:space="preserve">  </w:t>
      </w:r>
    </w:p>
    <w:p w14:paraId="25F652B8" w14:textId="0A4D2DE0" w:rsidR="00A71134" w:rsidRDefault="00A71134" w:rsidP="00A71134">
      <w:r>
        <w:t xml:space="preserve">You must attach supporting documentation to the application form in line with the instructions provided within the form. </w:t>
      </w:r>
    </w:p>
    <w:p w14:paraId="219BE8D7" w14:textId="6E92952D" w:rsidR="00951952" w:rsidRDefault="00951952" w:rsidP="00A71134">
      <w:r w:rsidRPr="009620DC">
        <w:t>Individual file sizes cannot be greater than 2</w:t>
      </w:r>
      <w:r>
        <w:t>5</w:t>
      </w:r>
      <w:r w:rsidRPr="009620DC">
        <w:t xml:space="preserve">MB, while </w:t>
      </w:r>
      <w:r>
        <w:t>the total of all attachments cannot exceed 50MB. We will not consider information in attachments that we do not request.</w:t>
      </w:r>
    </w:p>
    <w:p w14:paraId="6007D096" w14:textId="4285E1D5" w:rsidR="00A71134" w:rsidRDefault="004D2CBD" w:rsidP="00EA66A9">
      <w:pPr>
        <w:pStyle w:val="Heading3"/>
      </w:pPr>
      <w:bookmarkStart w:id="122" w:name="_Ref531274879"/>
      <w:bookmarkStart w:id="123" w:name="_Toc531277498"/>
      <w:bookmarkStart w:id="124" w:name="_Toc955308"/>
      <w:bookmarkStart w:id="125" w:name="_Toc239167388"/>
      <w:bookmarkStart w:id="126" w:name="_Toc489952689"/>
      <w:bookmarkStart w:id="127" w:name="_Toc496536671"/>
      <w:bookmarkStart w:id="128" w:name="_Ref482605332"/>
      <w:r>
        <w:t xml:space="preserve">Joint </w:t>
      </w:r>
      <w:r w:rsidR="009D57FA">
        <w:t xml:space="preserve">(consortia) </w:t>
      </w:r>
      <w:r>
        <w:t>applications</w:t>
      </w:r>
      <w:bookmarkEnd w:id="122"/>
      <w:bookmarkEnd w:id="123"/>
      <w:bookmarkEnd w:id="124"/>
      <w:bookmarkEnd w:id="125"/>
    </w:p>
    <w:p w14:paraId="347531C0" w14:textId="75A87664" w:rsidR="000755EF" w:rsidRDefault="00A71134" w:rsidP="00760D2E">
      <w:pPr>
        <w:spacing w:after="80"/>
      </w:pPr>
      <w:r>
        <w:t xml:space="preserve">We recognise that some organisations may want to join together as a group to deliver </w:t>
      </w:r>
      <w:r w:rsidR="00927481">
        <w:t>a project</w:t>
      </w:r>
      <w:r>
        <w:t xml:space="preserve">. </w:t>
      </w:r>
    </w:p>
    <w:p w14:paraId="3B1DDE3F" w14:textId="13E745BE" w:rsidR="00F24EF3" w:rsidRDefault="00F24EF3" w:rsidP="00760D2E">
      <w:pPr>
        <w:spacing w:after="80"/>
      </w:pPr>
      <w:r w:rsidRPr="00F24EF3">
        <w:t>This should only be considered if all organisations will be contributing financially to the project. Your suppliers or in-kind collaborators should not be considered to be joint applicants.</w:t>
      </w:r>
    </w:p>
    <w:p w14:paraId="448E2736" w14:textId="4470BFA7" w:rsidR="00A71134" w:rsidRDefault="00927481" w:rsidP="00760D2E">
      <w:pPr>
        <w:spacing w:after="80"/>
      </w:pPr>
      <w:r>
        <w:t xml:space="preserve">In these circumstances, </w:t>
      </w:r>
      <w:r w:rsidR="00A71134">
        <w:t xml:space="preserve">you must appoint a lead </w:t>
      </w:r>
      <w:r w:rsidR="00D537D5">
        <w:t>organisation</w:t>
      </w:r>
      <w:r w:rsidR="00A71134">
        <w:t xml:space="preserve">. </w:t>
      </w:r>
      <w:r>
        <w:t xml:space="preserve">Only the lead organisation can </w:t>
      </w:r>
      <w:r w:rsidR="002B09ED">
        <w:t>submit</w:t>
      </w:r>
      <w:r>
        <w:t xml:space="preserve"> the application form and </w:t>
      </w:r>
      <w:r w:rsidR="00A71134">
        <w:t>enter into</w:t>
      </w:r>
      <w:r w:rsidR="002B09ED">
        <w:t xml:space="preserve"> </w:t>
      </w:r>
      <w:r w:rsidR="00A71134">
        <w:t xml:space="preserve">the grant agreement with the Commonwealth. </w:t>
      </w:r>
      <w:r>
        <w:t xml:space="preserve">The application </w:t>
      </w:r>
      <w:r w:rsidR="009D57FA">
        <w:t xml:space="preserve">must </w:t>
      </w:r>
      <w:r w:rsidR="00A71134">
        <w:t xml:space="preserve">identify all </w:t>
      </w:r>
      <w:r w:rsidR="009D57FA">
        <w:t xml:space="preserve">other </w:t>
      </w:r>
      <w:r w:rsidR="00A71134">
        <w:t xml:space="preserve">members of the proposed </w:t>
      </w:r>
      <w:r w:rsidR="00EA599F">
        <w:t>group</w:t>
      </w:r>
      <w:r w:rsidR="00A71134">
        <w:t xml:space="preserve"> </w:t>
      </w:r>
      <w:r>
        <w:t xml:space="preserve">and </w:t>
      </w:r>
      <w:r w:rsidR="00A71134">
        <w:t xml:space="preserve">include a letter of support from each of the </w:t>
      </w:r>
      <w:r w:rsidR="00D537D5">
        <w:t>project partner</w:t>
      </w:r>
      <w:r>
        <w:t>s</w:t>
      </w:r>
      <w:r w:rsidR="00A71134">
        <w:t>. Each l</w:t>
      </w:r>
      <w:r w:rsidR="00B20351">
        <w:t>etter of support should include</w:t>
      </w:r>
      <w:r w:rsidR="00825941">
        <w:t>:</w:t>
      </w:r>
    </w:p>
    <w:p w14:paraId="1C830AB3" w14:textId="61EAE3E0" w:rsidR="00A71134" w:rsidRDefault="00A71134" w:rsidP="00C20C2B">
      <w:pPr>
        <w:pStyle w:val="Lv1"/>
      </w:pPr>
      <w:r>
        <w:t xml:space="preserve">details of the </w:t>
      </w:r>
      <w:r w:rsidR="002866EB">
        <w:t xml:space="preserve">project </w:t>
      </w:r>
      <w:r w:rsidR="0014016C">
        <w:t>partner</w:t>
      </w:r>
    </w:p>
    <w:p w14:paraId="6A3E44D3" w14:textId="472C98FD" w:rsidR="00A71134" w:rsidRDefault="00A71134" w:rsidP="00C20C2B">
      <w:pPr>
        <w:pStyle w:val="Lv1"/>
      </w:pPr>
      <w:r>
        <w:t xml:space="preserve">an overview of how the </w:t>
      </w:r>
      <w:r w:rsidR="002866EB">
        <w:t xml:space="preserve">project </w:t>
      </w:r>
      <w:r w:rsidR="00927481">
        <w:t xml:space="preserve">partner </w:t>
      </w:r>
      <w:r>
        <w:t xml:space="preserve">will work with the lead </w:t>
      </w:r>
      <w:r w:rsidR="00D537D5">
        <w:t>organ</w:t>
      </w:r>
      <w:r w:rsidR="00195D42">
        <w:t>isation</w:t>
      </w:r>
      <w:r w:rsidR="00D537D5">
        <w:t xml:space="preserve"> </w:t>
      </w:r>
      <w:r>
        <w:t xml:space="preserve">and any other </w:t>
      </w:r>
      <w:r w:rsidR="002866EB">
        <w:t xml:space="preserve">project </w:t>
      </w:r>
      <w:r w:rsidR="00EA599F">
        <w:t>partner</w:t>
      </w:r>
      <w:r w:rsidR="002866EB">
        <w:t>s</w:t>
      </w:r>
      <w:r w:rsidR="00E52139">
        <w:t xml:space="preserve"> in the group </w:t>
      </w:r>
      <w:r>
        <w:t>to successfully complete the project</w:t>
      </w:r>
    </w:p>
    <w:p w14:paraId="71E33DA6" w14:textId="1B9CC95F" w:rsidR="00A71134" w:rsidRDefault="00A71134" w:rsidP="00C20C2B">
      <w:pPr>
        <w:pStyle w:val="Lv1"/>
      </w:pPr>
      <w:r>
        <w:t xml:space="preserve">an outline </w:t>
      </w:r>
      <w:r w:rsidR="0034027B">
        <w:t>of the relevant experience and/</w:t>
      </w:r>
      <w:r>
        <w:t xml:space="preserve">or expertise the </w:t>
      </w:r>
      <w:r w:rsidR="002866EB">
        <w:t xml:space="preserve">project </w:t>
      </w:r>
      <w:r w:rsidR="00927481">
        <w:t xml:space="preserve">partner </w:t>
      </w:r>
      <w:r>
        <w:t xml:space="preserve">will bring to the </w:t>
      </w:r>
      <w:r w:rsidR="00EA599F">
        <w:t>group</w:t>
      </w:r>
    </w:p>
    <w:p w14:paraId="35C0F1D5" w14:textId="13BD589A" w:rsidR="00A71134" w:rsidRDefault="0034027B" w:rsidP="00C20C2B">
      <w:pPr>
        <w:pStyle w:val="Lv1"/>
      </w:pPr>
      <w:r>
        <w:t>the roles/</w:t>
      </w:r>
      <w:r w:rsidR="00A71134">
        <w:t xml:space="preserve">responsibilities the </w:t>
      </w:r>
      <w:r w:rsidR="002866EB">
        <w:t xml:space="preserve">project </w:t>
      </w:r>
      <w:r w:rsidR="00927481">
        <w:t xml:space="preserve">partner </w:t>
      </w:r>
      <w:r w:rsidR="00A71134">
        <w:t>will undertake, and the resources it will contribute (if any)</w:t>
      </w:r>
    </w:p>
    <w:p w14:paraId="460A3AD7" w14:textId="1E2B6A7A" w:rsidR="00A71134" w:rsidRDefault="00A71134" w:rsidP="00C20C2B">
      <w:pPr>
        <w:pStyle w:val="Lv1"/>
      </w:pPr>
      <w:r>
        <w:t>details of a nominated management level contact officer</w:t>
      </w:r>
      <w:r w:rsidR="00927481">
        <w:t>.</w:t>
      </w:r>
    </w:p>
    <w:p w14:paraId="2B21F2CE" w14:textId="5559EA11" w:rsidR="007F7294" w:rsidRPr="005A61FE" w:rsidRDefault="00DF1A74" w:rsidP="007F7294">
      <w:r>
        <w:t>You must have a formal arrangement in place with all parties</w:t>
      </w:r>
      <w:r w:rsidR="007F7294" w:rsidRPr="005A61FE">
        <w:t xml:space="preserve"> prior to execution of the grant agreement. </w:t>
      </w:r>
    </w:p>
    <w:p w14:paraId="100CAD41" w14:textId="54C2B058" w:rsidR="00247D27" w:rsidRDefault="00247D27" w:rsidP="00EA66A9">
      <w:pPr>
        <w:pStyle w:val="Heading3"/>
      </w:pPr>
      <w:bookmarkStart w:id="129" w:name="_Toc531277499"/>
      <w:bookmarkStart w:id="130" w:name="_Toc955309"/>
      <w:bookmarkStart w:id="131" w:name="_Toc239167389"/>
      <w:r>
        <w:lastRenderedPageBreak/>
        <w:t>Timing of grant opportunity</w:t>
      </w:r>
      <w:bookmarkEnd w:id="126"/>
      <w:bookmarkEnd w:id="127"/>
      <w:bookmarkEnd w:id="129"/>
      <w:bookmarkEnd w:id="130"/>
      <w:r w:rsidR="001519DB">
        <w:t xml:space="preserve"> processes</w:t>
      </w:r>
      <w:bookmarkEnd w:id="131"/>
    </w:p>
    <w:p w14:paraId="58A714CD" w14:textId="6B1E8FA1" w:rsidR="00551436" w:rsidRDefault="0085592D" w:rsidP="00247D27">
      <w:r>
        <w:t xml:space="preserve">You can submit an application at any time while the grant opportunity remains open. Applications will be assessed approximately every </w:t>
      </w:r>
      <w:r w:rsidR="0066607C">
        <w:t xml:space="preserve">2 </w:t>
      </w:r>
      <w:r>
        <w:t>months in batches</w:t>
      </w:r>
      <w:r w:rsidR="0066607C">
        <w:t xml:space="preserve"> unless otherwise advised on the </w:t>
      </w:r>
      <w:hyperlink r:id="rId47" w:history="1">
        <w:r w:rsidR="0066607C" w:rsidRPr="005A61FE">
          <w:rPr>
            <w:rStyle w:val="Hyperlink"/>
          </w:rPr>
          <w:t>business.gov.au</w:t>
        </w:r>
      </w:hyperlink>
      <w:r w:rsidR="009815D5">
        <w:t xml:space="preserve"> w</w:t>
      </w:r>
      <w:r w:rsidR="0066607C">
        <w:t>ebsite</w:t>
      </w:r>
      <w:r w:rsidR="00D639E4">
        <w:t>.</w:t>
      </w:r>
    </w:p>
    <w:p w14:paraId="100688FF" w14:textId="5C5FB1DD" w:rsidR="00B82FED" w:rsidRPr="00B82FED" w:rsidRDefault="00D84D5B" w:rsidP="00B82FED">
      <w:pPr>
        <w:spacing w:before="200"/>
      </w:pPr>
      <w:r w:rsidRPr="005A61FE">
        <w:t xml:space="preserve">If you are successful we expect you will be able to commence your </w:t>
      </w:r>
      <w:r w:rsidR="00014D94">
        <w:t xml:space="preserve">grant </w:t>
      </w:r>
      <w:r w:rsidRPr="005A61FE">
        <w:t xml:space="preserve">project </w:t>
      </w:r>
      <w:r w:rsidR="0066607C">
        <w:t xml:space="preserve">approximately </w:t>
      </w:r>
      <w:r w:rsidR="00E0453B">
        <w:t xml:space="preserve">6 </w:t>
      </w:r>
      <w:r w:rsidR="0066607C">
        <w:t>weeks after the batch closing date</w:t>
      </w:r>
      <w:r w:rsidRPr="005A61FE">
        <w:t>.</w:t>
      </w:r>
    </w:p>
    <w:p w14:paraId="6AD1AC12" w14:textId="77777777" w:rsidR="00247D27" w:rsidRDefault="00247D27" w:rsidP="00680B92">
      <w:pPr>
        <w:pStyle w:val="Caption"/>
        <w:keepNext/>
      </w:pPr>
      <w:bookmarkStart w:id="132" w:name="_Toc467773968"/>
      <w:bookmarkStart w:id="133" w:name="_Hlk161739905"/>
      <w:r w:rsidRPr="0054078D">
        <w:rPr>
          <w:bCs/>
        </w:rPr>
        <w:t>Table 1: Expected timing for this grant opportunity</w:t>
      </w:r>
      <w:bookmarkEnd w:id="132"/>
      <w:r w:rsidRPr="0054078D">
        <w:t xml:space="preserve"> </w:t>
      </w:r>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4815"/>
        <w:gridCol w:w="3974"/>
      </w:tblGrid>
      <w:tr w:rsidR="00247D27" w:rsidRPr="00247D27" w14:paraId="2BF94BB4" w14:textId="77777777" w:rsidTr="001432F9">
        <w:trPr>
          <w:cantSplit/>
          <w:tblHeader/>
        </w:trPr>
        <w:tc>
          <w:tcPr>
            <w:tcW w:w="4815" w:type="dxa"/>
            <w:shd w:val="clear" w:color="auto" w:fill="264F90"/>
          </w:tcPr>
          <w:p w14:paraId="08C31365" w14:textId="77777777" w:rsidR="00247D27" w:rsidRPr="00247D27" w:rsidRDefault="00247D27" w:rsidP="00680B92">
            <w:pPr>
              <w:pStyle w:val="TableHeadingNumbered"/>
              <w:keepNext/>
              <w:suppressAutoHyphens/>
              <w:spacing w:before="60" w:after="60" w:line="280" w:lineRule="atLeast"/>
              <w:rPr>
                <w:rFonts w:ascii="Arial" w:hAnsi="Arial"/>
                <w:b w:val="0"/>
                <w:color w:val="FFFFFF" w:themeColor="background1"/>
              </w:rPr>
            </w:pPr>
            <w:r w:rsidRPr="00247D27">
              <w:rPr>
                <w:rFonts w:ascii="Arial" w:hAnsi="Arial"/>
                <w:b w:val="0"/>
                <w:color w:val="FFFFFF" w:themeColor="background1"/>
              </w:rPr>
              <w:t>Activity</w:t>
            </w:r>
          </w:p>
        </w:tc>
        <w:tc>
          <w:tcPr>
            <w:tcW w:w="3974" w:type="dxa"/>
            <w:shd w:val="clear" w:color="auto" w:fill="264F90"/>
          </w:tcPr>
          <w:p w14:paraId="3ECBD00D" w14:textId="77777777" w:rsidR="00247D27" w:rsidRPr="00247D27" w:rsidRDefault="00247D27" w:rsidP="00680B92">
            <w:pPr>
              <w:pStyle w:val="TableHeadingNumbered"/>
              <w:keepNext/>
              <w:suppressAutoHyphens/>
              <w:spacing w:before="60" w:after="60" w:line="280" w:lineRule="atLeast"/>
              <w:rPr>
                <w:rFonts w:ascii="Arial" w:hAnsi="Arial"/>
                <w:b w:val="0"/>
                <w:color w:val="FFFFFF" w:themeColor="background1"/>
              </w:rPr>
            </w:pPr>
            <w:r w:rsidRPr="00247D27">
              <w:rPr>
                <w:rFonts w:ascii="Arial" w:hAnsi="Arial"/>
                <w:b w:val="0"/>
                <w:color w:val="FFFFFF" w:themeColor="background1"/>
              </w:rPr>
              <w:t>Timeframe</w:t>
            </w:r>
          </w:p>
        </w:tc>
      </w:tr>
      <w:tr w:rsidR="00247D27" w14:paraId="26FA0CCB" w14:textId="77777777" w:rsidTr="001432F9">
        <w:trPr>
          <w:cantSplit/>
        </w:trPr>
        <w:tc>
          <w:tcPr>
            <w:tcW w:w="4815" w:type="dxa"/>
          </w:tcPr>
          <w:p w14:paraId="15DA0F16" w14:textId="77777777" w:rsidR="00247D27" w:rsidRPr="00B16B54" w:rsidRDefault="00247D27" w:rsidP="00680B92">
            <w:pPr>
              <w:pStyle w:val="TableText"/>
              <w:keepNext/>
            </w:pPr>
            <w:r w:rsidRPr="00B16B54">
              <w:t>Assessment of applications</w:t>
            </w:r>
          </w:p>
        </w:tc>
        <w:tc>
          <w:tcPr>
            <w:tcW w:w="3974" w:type="dxa"/>
          </w:tcPr>
          <w:p w14:paraId="69817889" w14:textId="049859DB" w:rsidR="00247D27" w:rsidRPr="00B16B54" w:rsidRDefault="002E661D">
            <w:pPr>
              <w:pStyle w:val="TableText"/>
              <w:keepNext/>
            </w:pPr>
            <w:r>
              <w:t xml:space="preserve">Within approximately </w:t>
            </w:r>
            <w:r w:rsidR="00D67AD7">
              <w:t>6</w:t>
            </w:r>
            <w:r w:rsidR="00894E74">
              <w:t xml:space="preserve"> weeks</w:t>
            </w:r>
            <w:r>
              <w:t xml:space="preserve"> of the batch closing date. </w:t>
            </w:r>
            <w:r w:rsidR="005C3914">
              <w:t xml:space="preserve"> </w:t>
            </w:r>
          </w:p>
        </w:tc>
      </w:tr>
      <w:tr w:rsidR="00247D27" w14:paraId="3BF52F8E" w14:textId="77777777" w:rsidTr="001432F9">
        <w:trPr>
          <w:cantSplit/>
        </w:trPr>
        <w:tc>
          <w:tcPr>
            <w:tcW w:w="4815" w:type="dxa"/>
          </w:tcPr>
          <w:p w14:paraId="61C9863C" w14:textId="1123978F" w:rsidR="00247D27" w:rsidRPr="00B16B54" w:rsidRDefault="00247D27" w:rsidP="005044D7">
            <w:pPr>
              <w:pStyle w:val="TableText"/>
              <w:keepNext/>
            </w:pPr>
            <w:r w:rsidRPr="00B16B54">
              <w:t xml:space="preserve">Approval </w:t>
            </w:r>
            <w:r w:rsidR="005044D7">
              <w:t>of outcomes of selection process</w:t>
            </w:r>
            <w:r w:rsidRPr="00B16B54">
              <w:t xml:space="preserve"> </w:t>
            </w:r>
            <w:r w:rsidR="00CB1C6F">
              <w:t>and notification of outcomes to all applicants</w:t>
            </w:r>
          </w:p>
        </w:tc>
        <w:tc>
          <w:tcPr>
            <w:tcW w:w="3974" w:type="dxa"/>
          </w:tcPr>
          <w:p w14:paraId="0B2F985F" w14:textId="1B318FDF" w:rsidR="00247D27" w:rsidRPr="00B16B54" w:rsidRDefault="002E661D" w:rsidP="002E661D">
            <w:pPr>
              <w:pStyle w:val="TableText"/>
              <w:keepNext/>
            </w:pPr>
            <w:r>
              <w:t xml:space="preserve">Approximately 2 weeks after completion of the </w:t>
            </w:r>
            <w:r w:rsidR="005C3914">
              <w:t>application assessment</w:t>
            </w:r>
            <w:r>
              <w:t>s.</w:t>
            </w:r>
          </w:p>
        </w:tc>
      </w:tr>
      <w:tr w:rsidR="00247D27" w14:paraId="27D75006" w14:textId="77777777" w:rsidTr="001432F9">
        <w:trPr>
          <w:cantSplit/>
        </w:trPr>
        <w:tc>
          <w:tcPr>
            <w:tcW w:w="4815" w:type="dxa"/>
          </w:tcPr>
          <w:p w14:paraId="482E3985" w14:textId="0E645799" w:rsidR="00247D27" w:rsidRPr="00B16B54" w:rsidRDefault="00247D27" w:rsidP="005D0021">
            <w:pPr>
              <w:pStyle w:val="TableText"/>
              <w:keepNext/>
            </w:pPr>
            <w:r w:rsidRPr="00B16B54">
              <w:t xml:space="preserve">Negotiations </w:t>
            </w:r>
            <w:r w:rsidR="001519DB">
              <w:t xml:space="preserve">and award </w:t>
            </w:r>
            <w:r w:rsidRPr="00B16B54">
              <w:t>of grant agreements</w:t>
            </w:r>
          </w:p>
        </w:tc>
        <w:tc>
          <w:tcPr>
            <w:tcW w:w="3974" w:type="dxa"/>
          </w:tcPr>
          <w:p w14:paraId="3061827A" w14:textId="59DC1029" w:rsidR="00247D27" w:rsidRPr="00B16B54" w:rsidRDefault="002E661D" w:rsidP="00680B92">
            <w:pPr>
              <w:pStyle w:val="TableText"/>
              <w:keepNext/>
            </w:pPr>
            <w:r>
              <w:t xml:space="preserve">Approximately </w:t>
            </w:r>
            <w:r w:rsidR="00CB1C6F">
              <w:t>2</w:t>
            </w:r>
            <w:r w:rsidR="005C3914">
              <w:t xml:space="preserve"> weeks</w:t>
            </w:r>
            <w:r>
              <w:t>.</w:t>
            </w:r>
          </w:p>
        </w:tc>
      </w:tr>
      <w:tr w:rsidR="00247D27" w14:paraId="34E7BF3A" w14:textId="77777777" w:rsidTr="001432F9">
        <w:trPr>
          <w:cantSplit/>
        </w:trPr>
        <w:tc>
          <w:tcPr>
            <w:tcW w:w="4815" w:type="dxa"/>
          </w:tcPr>
          <w:p w14:paraId="0D12C166" w14:textId="56211377" w:rsidR="00247D27" w:rsidRPr="00B16B54" w:rsidRDefault="00247D27" w:rsidP="00680B92">
            <w:pPr>
              <w:pStyle w:val="TableText"/>
              <w:keepNext/>
            </w:pPr>
            <w:r>
              <w:t>Earliest start date of project</w:t>
            </w:r>
            <w:r w:rsidRPr="00B16B54">
              <w:t xml:space="preserve"> </w:t>
            </w:r>
          </w:p>
        </w:tc>
        <w:tc>
          <w:tcPr>
            <w:tcW w:w="3974" w:type="dxa"/>
          </w:tcPr>
          <w:p w14:paraId="23920C1F" w14:textId="7E6EB4E9" w:rsidR="00247D27" w:rsidRPr="00B16B54" w:rsidRDefault="00D359E7" w:rsidP="00680B92">
            <w:pPr>
              <w:pStyle w:val="TableText"/>
              <w:keepNext/>
            </w:pPr>
            <w:r>
              <w:t>The date your agreement is executed</w:t>
            </w:r>
          </w:p>
        </w:tc>
      </w:tr>
      <w:tr w:rsidR="0015223E" w:rsidRPr="007B3784" w14:paraId="056A47AF" w14:textId="10EDDFFF" w:rsidTr="001432F9">
        <w:trPr>
          <w:cantSplit/>
        </w:trPr>
        <w:tc>
          <w:tcPr>
            <w:tcW w:w="4815" w:type="dxa"/>
          </w:tcPr>
          <w:p w14:paraId="399FF63A" w14:textId="7EC072C0" w:rsidR="00247D27" w:rsidRPr="007B3784" w:rsidRDefault="00D639E4" w:rsidP="00C11347">
            <w:pPr>
              <w:pStyle w:val="TableText"/>
              <w:keepNext/>
            </w:pPr>
            <w:bookmarkStart w:id="134" w:name="_Toc129097438"/>
            <w:bookmarkStart w:id="135" w:name="_Toc129097624"/>
            <w:bookmarkStart w:id="136" w:name="_Toc129097810"/>
            <w:bookmarkEnd w:id="134"/>
            <w:bookmarkEnd w:id="135"/>
            <w:bookmarkEnd w:id="136"/>
            <w:r>
              <w:t>Project completion date</w:t>
            </w:r>
          </w:p>
        </w:tc>
        <w:tc>
          <w:tcPr>
            <w:tcW w:w="3974" w:type="dxa"/>
          </w:tcPr>
          <w:p w14:paraId="48B5E6F6" w14:textId="57692544" w:rsidR="00247D27" w:rsidRPr="007B3784" w:rsidRDefault="0085592D" w:rsidP="00BA43F6">
            <w:pPr>
              <w:pStyle w:val="TableText"/>
              <w:keepNext/>
            </w:pPr>
            <w:r>
              <w:t xml:space="preserve">Maximum </w:t>
            </w:r>
            <w:r w:rsidR="00B81C53">
              <w:t xml:space="preserve">18 months after </w:t>
            </w:r>
            <w:r w:rsidR="00694EAB">
              <w:t>the commencement of the grant agreement</w:t>
            </w:r>
            <w:bookmarkStart w:id="137" w:name="_Toc129097439"/>
            <w:bookmarkStart w:id="138" w:name="_Toc129097625"/>
            <w:bookmarkStart w:id="139" w:name="_Toc129097811"/>
            <w:bookmarkEnd w:id="137"/>
            <w:bookmarkEnd w:id="138"/>
            <w:bookmarkEnd w:id="139"/>
            <w:r w:rsidR="005044D7">
              <w:t xml:space="preserve"> or by the date specified at 3.2 if no program extension has been made.</w:t>
            </w:r>
          </w:p>
        </w:tc>
        <w:bookmarkStart w:id="140" w:name="_Toc129097440"/>
        <w:bookmarkStart w:id="141" w:name="_Toc129097626"/>
        <w:bookmarkStart w:id="142" w:name="_Toc129097812"/>
        <w:bookmarkEnd w:id="140"/>
        <w:bookmarkEnd w:id="141"/>
        <w:bookmarkEnd w:id="142"/>
      </w:tr>
    </w:tbl>
    <w:p w14:paraId="6CF74D01" w14:textId="61A12857" w:rsidR="001519DB" w:rsidRDefault="001519DB" w:rsidP="00EA66A9">
      <w:pPr>
        <w:pStyle w:val="Heading3"/>
      </w:pPr>
      <w:bookmarkStart w:id="143" w:name="_Toc239167390"/>
      <w:bookmarkStart w:id="144" w:name="_Toc496536673"/>
      <w:bookmarkStart w:id="145" w:name="_Toc531277500"/>
      <w:bookmarkStart w:id="146" w:name="_Toc955310"/>
      <w:bookmarkEnd w:id="128"/>
      <w:bookmarkEnd w:id="133"/>
      <w:r>
        <w:t>Questions during the application process</w:t>
      </w:r>
      <w:bookmarkEnd w:id="143"/>
    </w:p>
    <w:p w14:paraId="67F67352" w14:textId="02C100CD" w:rsidR="001519DB" w:rsidRDefault="001519DB" w:rsidP="001519DB">
      <w:r>
        <w:t xml:space="preserve">If you have any questions during the application period, </w:t>
      </w:r>
      <w:hyperlink r:id="rId48" w:history="1">
        <w:r w:rsidR="009A2CB2" w:rsidRPr="005A61FE">
          <w:rPr>
            <w:rStyle w:val="Hyperlink"/>
          </w:rPr>
          <w:t>contact us</w:t>
        </w:r>
      </w:hyperlink>
      <w:r w:rsidR="009A2CB2" w:rsidRPr="00DF637B">
        <w:t xml:space="preserve"> at </w:t>
      </w:r>
      <w:r w:rsidR="009A2CB2" w:rsidRPr="00B54D23">
        <w:t>business.gov.au</w:t>
      </w:r>
      <w:r w:rsidR="009A2CB2" w:rsidRPr="00DF637B">
        <w:t xml:space="preserve"> or </w:t>
      </w:r>
      <w:r w:rsidR="009A2CB2">
        <w:t xml:space="preserve">by </w:t>
      </w:r>
      <w:r w:rsidR="009A2CB2" w:rsidRPr="00DF637B">
        <w:t>call</w:t>
      </w:r>
      <w:r w:rsidR="009A2CB2">
        <w:t>ing</w:t>
      </w:r>
      <w:r w:rsidR="009A2CB2" w:rsidRPr="00DF637B">
        <w:t xml:space="preserve"> 13 28 46</w:t>
      </w:r>
      <w:r>
        <w:t>.</w:t>
      </w:r>
    </w:p>
    <w:p w14:paraId="41486C19" w14:textId="51A9AA93" w:rsidR="002E661D" w:rsidRDefault="002E661D" w:rsidP="001519DB">
      <w:r>
        <w:t xml:space="preserve">If you need guidance around the intended scope of the grant opportunity compared to your intended application, contact Defence at </w:t>
      </w:r>
      <w:hyperlink r:id="rId49" w:history="1">
        <w:r w:rsidRPr="00BA4C8C">
          <w:rPr>
            <w:rStyle w:val="Hyperlink"/>
          </w:rPr>
          <w:t>industry.grants@defence.gov.au</w:t>
        </w:r>
      </w:hyperlink>
      <w:r>
        <w:t xml:space="preserve">. </w:t>
      </w:r>
    </w:p>
    <w:p w14:paraId="3EFE2064" w14:textId="114DA25E" w:rsidR="005C2069" w:rsidRDefault="00247D27" w:rsidP="00054F45">
      <w:pPr>
        <w:pStyle w:val="Heading2"/>
      </w:pPr>
      <w:bookmarkStart w:id="147" w:name="_Toc239167391"/>
      <w:r>
        <w:t xml:space="preserve">The </w:t>
      </w:r>
      <w:r w:rsidR="00E93B21">
        <w:t xml:space="preserve">grant </w:t>
      </w:r>
      <w:r>
        <w:t>selection process</w:t>
      </w:r>
      <w:bookmarkEnd w:id="144"/>
      <w:bookmarkEnd w:id="145"/>
      <w:bookmarkEnd w:id="146"/>
      <w:bookmarkEnd w:id="147"/>
    </w:p>
    <w:p w14:paraId="52547372" w14:textId="39F80417" w:rsidR="003A20A0" w:rsidRDefault="003A20A0" w:rsidP="00EA66A9">
      <w:pPr>
        <w:pStyle w:val="Heading3"/>
      </w:pPr>
      <w:bookmarkStart w:id="148" w:name="_Toc239167392"/>
      <w:bookmarkStart w:id="149" w:name="_Toc531277501"/>
      <w:bookmarkStart w:id="150" w:name="_Toc164844279"/>
      <w:bookmarkStart w:id="151" w:name="_Toc383003268"/>
      <w:bookmarkStart w:id="152" w:name="_Toc496536674"/>
      <w:bookmarkStart w:id="153" w:name="_Toc955311"/>
      <w:r>
        <w:t>Assessment of grant applications</w:t>
      </w:r>
      <w:bookmarkEnd w:id="148"/>
    </w:p>
    <w:p w14:paraId="08AA0207" w14:textId="7632B316" w:rsidR="003A20A0" w:rsidRDefault="003A20A0" w:rsidP="003A20A0">
      <w:r w:rsidRPr="002771B9">
        <w:t>We</w:t>
      </w:r>
      <w:r w:rsidRPr="00E162FF">
        <w:t xml:space="preserve"> </w:t>
      </w:r>
      <w:r>
        <w:t>first</w:t>
      </w:r>
      <w:r w:rsidR="0026339D">
        <w:t xml:space="preserve"> </w:t>
      </w:r>
      <w:r w:rsidRPr="005A61FE">
        <w:t>review</w:t>
      </w:r>
      <w:r w:rsidRPr="00E162FF">
        <w:t xml:space="preserve"> </w:t>
      </w:r>
      <w:r>
        <w:t xml:space="preserve">your </w:t>
      </w:r>
      <w:r w:rsidRPr="00E162FF">
        <w:t xml:space="preserve">application against the eligibility </w:t>
      </w:r>
      <w:r w:rsidRPr="006126D0">
        <w:t>criteria</w:t>
      </w:r>
      <w:r w:rsidR="00F85229">
        <w:t xml:space="preserve"> listed in sections 4 and 5 and Appendices A-C</w:t>
      </w:r>
      <w:r w:rsidRPr="005A61FE">
        <w:t xml:space="preserve">. </w:t>
      </w:r>
    </w:p>
    <w:p w14:paraId="7B54D4DB" w14:textId="68813355" w:rsidR="00054CE8" w:rsidRDefault="00D639E4" w:rsidP="003A20A0">
      <w:bookmarkStart w:id="154" w:name="_Hlk161236948"/>
      <w:r>
        <w:t xml:space="preserve">If eligible, your application will be assessed against </w:t>
      </w:r>
      <w:r w:rsidR="00DF067D" w:rsidRPr="00A85882">
        <w:t xml:space="preserve">the assessment criteria </w:t>
      </w:r>
      <w:r w:rsidR="00FC4B91">
        <w:t xml:space="preserve">listed in section 6, </w:t>
      </w:r>
      <w:r w:rsidR="00DF067D" w:rsidRPr="00A85882">
        <w:t xml:space="preserve">and </w:t>
      </w:r>
      <w:r w:rsidR="006369E3">
        <w:t xml:space="preserve">ranked competitively </w:t>
      </w:r>
      <w:r w:rsidR="00DF067D" w:rsidRPr="00A85882">
        <w:t>against other applications</w:t>
      </w:r>
      <w:r w:rsidR="00DF067D">
        <w:t xml:space="preserve"> by </w:t>
      </w:r>
      <w:r w:rsidR="00D07CA5">
        <w:t>Defence</w:t>
      </w:r>
      <w:r w:rsidR="006369E3">
        <w:t xml:space="preserve"> according to the score for assessment criterion 1</w:t>
      </w:r>
      <w:r w:rsidR="00DF067D" w:rsidRPr="00A85882">
        <w:t>.</w:t>
      </w:r>
      <w:r w:rsidR="00940996" w:rsidRPr="00940996">
        <w:t xml:space="preserve"> </w:t>
      </w:r>
      <w:r w:rsidR="00592D5D" w:rsidRPr="00592D5D">
        <w:t>Defence will consider eligible applications through an open competitive grant process.</w:t>
      </w:r>
      <w:r w:rsidR="00592D5D">
        <w:t xml:space="preserve"> </w:t>
      </w:r>
      <w:r w:rsidR="00A60B1D" w:rsidRPr="00086B89">
        <w:rPr>
          <w:lang w:eastAsia="en-AU"/>
        </w:rPr>
        <w:t>We consider eligible applications through an open competitive</w:t>
      </w:r>
      <w:r w:rsidR="00AF108D">
        <w:rPr>
          <w:lang w:eastAsia="en-AU"/>
        </w:rPr>
        <w:t xml:space="preserve"> </w:t>
      </w:r>
      <w:r w:rsidR="00A60B1D" w:rsidRPr="00086B89">
        <w:rPr>
          <w:lang w:eastAsia="en-AU"/>
        </w:rPr>
        <w:t>grant process.</w:t>
      </w:r>
    </w:p>
    <w:bookmarkEnd w:id="154"/>
    <w:p w14:paraId="67E65F88" w14:textId="59D5910E" w:rsidR="003A20A0" w:rsidRPr="005A61FE" w:rsidRDefault="00E07BF9" w:rsidP="003A20A0">
      <w:r>
        <w:lastRenderedPageBreak/>
        <w:t>If your application is ineligible, Defence may choose to proceed with a preliminary merit assessment to assist in providing feedback to you after meritorious selections have been completed.</w:t>
      </w:r>
      <w:r w:rsidR="00005326">
        <w:t xml:space="preserve"> </w:t>
      </w:r>
      <w:r w:rsidR="002E661D">
        <w:t>Defence</w:t>
      </w:r>
      <w:r w:rsidR="003A20A0" w:rsidRPr="005A61FE">
        <w:t xml:space="preserve"> consider</w:t>
      </w:r>
      <w:r w:rsidR="00D639E4">
        <w:t>s</w:t>
      </w:r>
      <w:r w:rsidR="003A20A0" w:rsidRPr="005A61FE">
        <w:t xml:space="preserve"> your application on its merits, based on:</w:t>
      </w:r>
    </w:p>
    <w:p w14:paraId="0BEBC478" w14:textId="77777777" w:rsidR="003A20A0" w:rsidRPr="005A61FE" w:rsidRDefault="003A20A0" w:rsidP="00C20C2B">
      <w:pPr>
        <w:pStyle w:val="Lv1"/>
      </w:pPr>
      <w:r w:rsidRPr="005A61FE">
        <w:t xml:space="preserve">how well it meets the criteria </w:t>
      </w:r>
    </w:p>
    <w:p w14:paraId="6EDCDDD2" w14:textId="11061DEE" w:rsidR="003A20A0" w:rsidRPr="005A61FE" w:rsidRDefault="003A20A0" w:rsidP="00C20C2B">
      <w:pPr>
        <w:pStyle w:val="Lv1"/>
      </w:pPr>
      <w:r w:rsidRPr="005A61FE">
        <w:t>how it compares to other applications</w:t>
      </w:r>
    </w:p>
    <w:p w14:paraId="3FC6994E" w14:textId="2E72EC3F" w:rsidR="00226AF8" w:rsidRDefault="00226AF8" w:rsidP="00C20C2B">
      <w:pPr>
        <w:pStyle w:val="Lv1"/>
      </w:pPr>
      <w:r>
        <w:t>whether it provides value with relevant</w:t>
      </w:r>
      <w:r w:rsidRPr="00A632E3">
        <w:t xml:space="preserve"> money.</w:t>
      </w:r>
      <w:r w:rsidR="00424AAD">
        <w:rPr>
          <w:rStyle w:val="FootnoteReference"/>
        </w:rPr>
        <w:footnoteReference w:id="4"/>
      </w:r>
    </w:p>
    <w:p w14:paraId="3F8ECF45" w14:textId="77777777" w:rsidR="00226AF8" w:rsidRDefault="00226AF8" w:rsidP="00226AF8">
      <w:pPr>
        <w:pStyle w:val="Heading4"/>
      </w:pPr>
      <w:bookmarkStart w:id="155" w:name="_Toc231979430"/>
      <w:bookmarkStart w:id="156" w:name="_Toc239167393"/>
      <w:r w:rsidRPr="00725C9A">
        <w:t>Value with relevant money</w:t>
      </w:r>
      <w:bookmarkEnd w:id="155"/>
      <w:bookmarkEnd w:id="156"/>
    </w:p>
    <w:p w14:paraId="12142BAA" w14:textId="50B49A24" w:rsidR="003A20A0" w:rsidRPr="005A61FE" w:rsidRDefault="003A20A0" w:rsidP="00C20C2B">
      <w:r w:rsidRPr="005A61FE" w:rsidDel="00E27987">
        <w:t xml:space="preserve">When assessing </w:t>
      </w:r>
      <w:r w:rsidR="00607DE5">
        <w:t xml:space="preserve">the extent to which </w:t>
      </w:r>
      <w:r w:rsidRPr="005A61FE" w:rsidDel="00E27987">
        <w:t xml:space="preserve">the application represents value with relevant money, </w:t>
      </w:r>
      <w:r w:rsidR="0062483E">
        <w:t>this</w:t>
      </w:r>
      <w:r w:rsidRPr="005A61FE" w:rsidDel="00E27987">
        <w:t xml:space="preserve"> will have regard to</w:t>
      </w:r>
      <w:r w:rsidRPr="005A61FE">
        <w:t xml:space="preserve">: </w:t>
      </w:r>
    </w:p>
    <w:p w14:paraId="2ADBCCC2" w14:textId="15D1EA4F" w:rsidR="003A20A0" w:rsidRDefault="003A20A0" w:rsidP="00C20C2B">
      <w:pPr>
        <w:pStyle w:val="Lv1"/>
      </w:pPr>
      <w:r w:rsidRPr="005A61FE">
        <w:t>the overall objective</w:t>
      </w:r>
      <w:r w:rsidR="00DB2D0C">
        <w:t>/</w:t>
      </w:r>
      <w:r w:rsidRPr="005A61FE">
        <w:t>s of the grant opportunity</w:t>
      </w:r>
    </w:p>
    <w:p w14:paraId="26664DD8" w14:textId="20F97160" w:rsidR="001B20B3" w:rsidRPr="005A61FE" w:rsidRDefault="001B20B3" w:rsidP="00C20C2B">
      <w:pPr>
        <w:pStyle w:val="Lv1"/>
      </w:pPr>
      <w:r w:rsidRPr="005F08D0">
        <w:t>extent to which the application matches identified defence industry priorities</w:t>
      </w:r>
    </w:p>
    <w:p w14:paraId="4D4B0A90" w14:textId="79E7501C" w:rsidR="003A20A0" w:rsidRPr="005A61FE" w:rsidRDefault="003A20A0" w:rsidP="00C20C2B">
      <w:pPr>
        <w:pStyle w:val="Lv1"/>
      </w:pPr>
      <w:r w:rsidRPr="005A61FE">
        <w:t>the evidence provided to demonstrate how your project contributes to meeting those objectives</w:t>
      </w:r>
    </w:p>
    <w:p w14:paraId="52E11938" w14:textId="6B4300F6" w:rsidR="003A20A0" w:rsidRDefault="003A20A0" w:rsidP="00C20C2B">
      <w:pPr>
        <w:pStyle w:val="Lv1"/>
      </w:pPr>
      <w:r w:rsidRPr="005A61FE">
        <w:t>the relative value of the grant sought</w:t>
      </w:r>
      <w:r w:rsidR="00D639E4">
        <w:t>.</w:t>
      </w:r>
    </w:p>
    <w:p w14:paraId="0488C572" w14:textId="6F9DE807" w:rsidR="00D639E4" w:rsidRPr="00810F09" w:rsidRDefault="00D639E4" w:rsidP="00C20C2B">
      <w:r>
        <w:t xml:space="preserve">If </w:t>
      </w:r>
      <w:r w:rsidRPr="00810F09">
        <w:t xml:space="preserve">applications are scored the same, the </w:t>
      </w:r>
      <w:r w:rsidR="00C04A45">
        <w:t>D</w:t>
      </w:r>
      <w:r w:rsidR="00211945">
        <w:t xml:space="preserve">ecision </w:t>
      </w:r>
      <w:r w:rsidR="00C04A45">
        <w:t>M</w:t>
      </w:r>
      <w:r w:rsidR="00211945">
        <w:t>aker</w:t>
      </w:r>
      <w:r w:rsidRPr="00810F09">
        <w:t xml:space="preserve"> will consider value </w:t>
      </w:r>
      <w:r w:rsidR="003F5CC7" w:rsidRPr="00810F09">
        <w:t xml:space="preserve">with relevant </w:t>
      </w:r>
      <w:r w:rsidRPr="00810F09">
        <w:t>money</w:t>
      </w:r>
      <w:r w:rsidR="00694EAB" w:rsidRPr="00810F09">
        <w:t xml:space="preserve"> and alignment to the program objectives</w:t>
      </w:r>
      <w:r w:rsidRPr="00810F09">
        <w:t xml:space="preserve"> to </w:t>
      </w:r>
      <w:r w:rsidR="004D372F">
        <w:t>decide which applications to fund</w:t>
      </w:r>
      <w:r w:rsidRPr="00810F09">
        <w:t>.</w:t>
      </w:r>
    </w:p>
    <w:p w14:paraId="3419C9C5" w14:textId="3F0158F9" w:rsidR="005F4F2C" w:rsidRDefault="00E73AC8" w:rsidP="00810F09">
      <w:r>
        <w:t>If funding to support Australia’s NPS Program is exhausted,</w:t>
      </w:r>
      <w:r w:rsidR="004C47BB" w:rsidRPr="00810F09">
        <w:t xml:space="preserve"> meritorious applications</w:t>
      </w:r>
      <w:r w:rsidR="0041087D">
        <w:t xml:space="preserve"> supporting the NPS program </w:t>
      </w:r>
      <w:r w:rsidR="005F4F2C" w:rsidRPr="00810F09">
        <w:t xml:space="preserve">will be </w:t>
      </w:r>
      <w:r w:rsidR="00AF5C49">
        <w:t>considered</w:t>
      </w:r>
      <w:r w:rsidR="002314F4">
        <w:t xml:space="preserve"> for</w:t>
      </w:r>
      <w:r w:rsidR="0007088B" w:rsidRPr="00810F09">
        <w:t xml:space="preserve"> </w:t>
      </w:r>
      <w:r w:rsidR="002314F4">
        <w:t xml:space="preserve">funding from the </w:t>
      </w:r>
      <w:r w:rsidR="00E32642">
        <w:t xml:space="preserve">core </w:t>
      </w:r>
      <w:r w:rsidR="002314F4">
        <w:t xml:space="preserve">Defence Industry Development Grants </w:t>
      </w:r>
      <w:r w:rsidR="00E32642">
        <w:t>p</w:t>
      </w:r>
      <w:r w:rsidR="002314F4">
        <w:t>rogram</w:t>
      </w:r>
      <w:r w:rsidR="005F4F2C" w:rsidRPr="00810F09">
        <w:t>.</w:t>
      </w:r>
    </w:p>
    <w:p w14:paraId="1B9712C4" w14:textId="3CA01CA9" w:rsidR="00780284" w:rsidRDefault="00780284" w:rsidP="00780284">
      <w:pPr>
        <w:pStyle w:val="ListBullet"/>
        <w:numPr>
          <w:ilvl w:val="0"/>
          <w:numId w:val="0"/>
        </w:numPr>
      </w:pPr>
      <w:r>
        <w:t xml:space="preserve">Defence may also consider any national interest, financial, legal/regulatory, governance or other issue or risk that is identified during any due diligence process that is conducted in respect of the applicant or the proposed </w:t>
      </w:r>
      <w:r w:rsidR="004D372F">
        <w:t xml:space="preserve">grant </w:t>
      </w:r>
      <w:r>
        <w:t xml:space="preserve">project. This includes its directors, officers, senior managers, key personnel, its related bodies corporate (as defined in the </w:t>
      </w:r>
      <w:r>
        <w:rPr>
          <w:i/>
          <w:iCs/>
        </w:rPr>
        <w:t>Corporations Act</w:t>
      </w:r>
      <w:r>
        <w:t>) or its application that could bring the Australian Government into disrepute if it were to fund the applicant. Such issues and risks include where it is considered that funding the application under this grant opportunity may directly conflict with Australian Government policy. Where possible, Defence will provide you with an opportunity to comment on any material risks identified during this due diligence process prior to determining the extent (if any) to which those issues or risks affect assessment of the application and, if so, whether they are sufficient to warrant the exclusion of your application from the assessment process.</w:t>
      </w:r>
    </w:p>
    <w:p w14:paraId="20F0F520" w14:textId="3828A750" w:rsidR="00AB45E8" w:rsidRDefault="00AB45E8" w:rsidP="00EA66A9">
      <w:pPr>
        <w:pStyle w:val="Heading3"/>
      </w:pPr>
      <w:bookmarkStart w:id="157" w:name="_Toc239167394"/>
      <w:r w:rsidRPr="00810F09">
        <w:t>Who will assess applications</w:t>
      </w:r>
      <w:r>
        <w:t>?</w:t>
      </w:r>
      <w:bookmarkEnd w:id="157"/>
    </w:p>
    <w:p w14:paraId="5AE4FD2B" w14:textId="4F2CE6B0" w:rsidR="00D639E4" w:rsidRDefault="00E51EAE" w:rsidP="00607DE5">
      <w:r>
        <w:t xml:space="preserve">The Department of </w:t>
      </w:r>
      <w:r w:rsidR="002E661D">
        <w:t>Defence</w:t>
      </w:r>
      <w:r w:rsidR="00E067BA">
        <w:t xml:space="preserve"> will assess your application against </w:t>
      </w:r>
      <w:r>
        <w:t xml:space="preserve">the </w:t>
      </w:r>
      <w:r w:rsidR="00633443">
        <w:t xml:space="preserve">assessment </w:t>
      </w:r>
      <w:r w:rsidR="003F5CC7">
        <w:t>criteri</w:t>
      </w:r>
      <w:r w:rsidR="002E661D">
        <w:t>a</w:t>
      </w:r>
      <w:r w:rsidR="00E067BA">
        <w:t xml:space="preserve">. </w:t>
      </w:r>
    </w:p>
    <w:p w14:paraId="352C9412" w14:textId="54C43005" w:rsidR="003A20A0" w:rsidRDefault="0001204D" w:rsidP="00607DE5">
      <w:r>
        <w:t>Defence</w:t>
      </w:r>
      <w:r w:rsidR="00700C5D">
        <w:t xml:space="preserve"> may seek </w:t>
      </w:r>
      <w:r>
        <w:t xml:space="preserve">technical or commercial </w:t>
      </w:r>
      <w:r w:rsidR="00700C5D">
        <w:t xml:space="preserve">advice from </w:t>
      </w:r>
      <w:r>
        <w:t xml:space="preserve">within Defence or other </w:t>
      </w:r>
      <w:r w:rsidR="00894E74">
        <w:t>government</w:t>
      </w:r>
      <w:r>
        <w:t xml:space="preserve"> agencies or from </w:t>
      </w:r>
      <w:r w:rsidR="00700C5D">
        <w:t>independent technical experts or advisors to inform the assessment process.</w:t>
      </w:r>
      <w:r w:rsidR="006915D6">
        <w:t xml:space="preserve"> </w:t>
      </w:r>
      <w:bookmarkStart w:id="158" w:name="_Toc129097468"/>
      <w:bookmarkStart w:id="159" w:name="_Toc129097654"/>
      <w:bookmarkStart w:id="160" w:name="_Toc129097840"/>
      <w:bookmarkEnd w:id="158"/>
      <w:bookmarkEnd w:id="159"/>
      <w:bookmarkEnd w:id="160"/>
    </w:p>
    <w:p w14:paraId="0A39412C" w14:textId="71CDA65F" w:rsidR="003A20A0" w:rsidRDefault="0001204D" w:rsidP="00607DE5">
      <w:r>
        <w:rPr>
          <w:szCs w:val="20"/>
        </w:rPr>
        <w:t>Defence</w:t>
      </w:r>
      <w:r w:rsidR="00936C43">
        <w:rPr>
          <w:szCs w:val="20"/>
        </w:rPr>
        <w:t xml:space="preserve"> will assess your application against the assessment criteria and </w:t>
      </w:r>
      <w:r w:rsidR="00001DAE">
        <w:rPr>
          <w:szCs w:val="20"/>
        </w:rPr>
        <w:t>then rank all</w:t>
      </w:r>
      <w:r w:rsidR="00936C43">
        <w:rPr>
          <w:szCs w:val="20"/>
        </w:rPr>
        <w:t xml:space="preserve"> eligible applications within the batch</w:t>
      </w:r>
      <w:r w:rsidR="00001DAE">
        <w:rPr>
          <w:szCs w:val="20"/>
        </w:rPr>
        <w:t xml:space="preserve"> according to the score for assessment criterion 1</w:t>
      </w:r>
      <w:r w:rsidR="00936C43">
        <w:rPr>
          <w:szCs w:val="20"/>
        </w:rPr>
        <w:t xml:space="preserve"> </w:t>
      </w:r>
      <w:r w:rsidR="00936C43">
        <w:rPr>
          <w:szCs w:val="20"/>
        </w:rPr>
        <w:lastRenderedPageBreak/>
        <w:t xml:space="preserve">before recommending which projects to fund. </w:t>
      </w:r>
      <w:r>
        <w:rPr>
          <w:szCs w:val="20"/>
        </w:rPr>
        <w:t>Any</w:t>
      </w:r>
      <w:r w:rsidR="00936C43">
        <w:rPr>
          <w:szCs w:val="20"/>
        </w:rPr>
        <w:t xml:space="preserve"> </w:t>
      </w:r>
      <w:r w:rsidR="00936C43" w:rsidRPr="000B3B91">
        <w:rPr>
          <w:szCs w:val="20"/>
        </w:rPr>
        <w:t>independent technical experts or advisors</w:t>
      </w:r>
      <w:r w:rsidR="00936C43">
        <w:rPr>
          <w:szCs w:val="20"/>
        </w:rPr>
        <w:t xml:space="preserve"> </w:t>
      </w:r>
      <w:r w:rsidR="00936C43" w:rsidRPr="00274AE2">
        <w:rPr>
          <w:szCs w:val="20"/>
        </w:rPr>
        <w:t xml:space="preserve">will be </w:t>
      </w:r>
      <w:r w:rsidR="00936C43">
        <w:rPr>
          <w:szCs w:val="20"/>
        </w:rPr>
        <w:t xml:space="preserve">required </w:t>
      </w:r>
      <w:r w:rsidR="00936C43" w:rsidRPr="00274AE2">
        <w:rPr>
          <w:szCs w:val="20"/>
        </w:rPr>
        <w:t xml:space="preserve">to </w:t>
      </w:r>
      <w:r w:rsidR="00936C43">
        <w:rPr>
          <w:szCs w:val="20"/>
        </w:rPr>
        <w:t xml:space="preserve">perform their duties </w:t>
      </w:r>
      <w:r w:rsidR="00936C43" w:rsidRPr="00274AE2">
        <w:rPr>
          <w:szCs w:val="20"/>
        </w:rPr>
        <w:t xml:space="preserve">in accordance with the </w:t>
      </w:r>
      <w:r>
        <w:rPr>
          <w:szCs w:val="20"/>
        </w:rPr>
        <w:t>CGRPs</w:t>
      </w:r>
      <w:r w:rsidR="00700C5D">
        <w:t>.</w:t>
      </w:r>
    </w:p>
    <w:p w14:paraId="63E935EE" w14:textId="70C50B6E" w:rsidR="00247D27" w:rsidRDefault="00F67DBB" w:rsidP="00EA66A9">
      <w:pPr>
        <w:pStyle w:val="Heading3"/>
      </w:pPr>
      <w:bookmarkStart w:id="161" w:name="_Toc239167395"/>
      <w:r w:rsidRPr="005A61FE">
        <w:t>Who will approve grants?</w:t>
      </w:r>
      <w:bookmarkEnd w:id="149"/>
      <w:bookmarkEnd w:id="150"/>
      <w:bookmarkEnd w:id="151"/>
      <w:bookmarkEnd w:id="152"/>
      <w:bookmarkEnd w:id="153"/>
      <w:bookmarkEnd w:id="161"/>
    </w:p>
    <w:p w14:paraId="5C7FBF1F" w14:textId="69C894FD" w:rsidR="00247D27" w:rsidRDefault="00247D27" w:rsidP="00247D27">
      <w:r>
        <w:t xml:space="preserve">The </w:t>
      </w:r>
      <w:r w:rsidR="00985CD8">
        <w:t>D</w:t>
      </w:r>
      <w:r w:rsidR="00211945">
        <w:t xml:space="preserve">ecision </w:t>
      </w:r>
      <w:r w:rsidR="00985CD8">
        <w:t>M</w:t>
      </w:r>
      <w:r w:rsidR="00211945">
        <w:t>aker</w:t>
      </w:r>
      <w:r w:rsidR="00B81C53">
        <w:t xml:space="preserve"> (who is a</w:t>
      </w:r>
      <w:r w:rsidR="00B45F5E">
        <w:t xml:space="preserve">n official </w:t>
      </w:r>
      <w:r w:rsidR="00760974">
        <w:t xml:space="preserve">within </w:t>
      </w:r>
      <w:r w:rsidR="00247594">
        <w:t xml:space="preserve">Defence </w:t>
      </w:r>
      <w:r w:rsidR="00B81C53">
        <w:t xml:space="preserve">with </w:t>
      </w:r>
      <w:r w:rsidR="00AC06C4">
        <w:t xml:space="preserve">policy </w:t>
      </w:r>
      <w:r w:rsidR="00B81C53">
        <w:t xml:space="preserve">responsibility for the program) </w:t>
      </w:r>
      <w:r>
        <w:t xml:space="preserve">decides which grants to approve taking into account the </w:t>
      </w:r>
      <w:r w:rsidR="00247594">
        <w:t>merit assessments</w:t>
      </w:r>
      <w:r w:rsidR="00DD0164">
        <w:t xml:space="preserve"> </w:t>
      </w:r>
      <w:r>
        <w:t>and the availability of grant funds.</w:t>
      </w:r>
    </w:p>
    <w:p w14:paraId="259EB2E2" w14:textId="28BCEB1D" w:rsidR="00564DF1" w:rsidRDefault="00564DF1" w:rsidP="00564DF1">
      <w:pPr>
        <w:spacing w:after="80"/>
      </w:pPr>
      <w:bookmarkStart w:id="162" w:name="_Toc489952696"/>
      <w:r w:rsidRPr="00E162FF">
        <w:t xml:space="preserve">The </w:t>
      </w:r>
      <w:r w:rsidR="00985CD8">
        <w:t>D</w:t>
      </w:r>
      <w:r w:rsidR="00211945">
        <w:t xml:space="preserve">ecision </w:t>
      </w:r>
      <w:r w:rsidR="00985CD8">
        <w:t>M</w:t>
      </w:r>
      <w:r w:rsidR="00211945">
        <w:t>aker</w:t>
      </w:r>
      <w:r>
        <w:t>’s</w:t>
      </w:r>
      <w:r w:rsidRPr="00E162FF">
        <w:t xml:space="preserve"> decision is final in all matters, </w:t>
      </w:r>
      <w:r>
        <w:t>including</w:t>
      </w:r>
      <w:r w:rsidR="00825941">
        <w:t>:</w:t>
      </w:r>
    </w:p>
    <w:p w14:paraId="544161A4" w14:textId="3D2C9FFB" w:rsidR="00564DF1" w:rsidRDefault="00564DF1" w:rsidP="00C63829">
      <w:pPr>
        <w:pStyle w:val="Lv1"/>
      </w:pPr>
      <w:r>
        <w:t xml:space="preserve">the </w:t>
      </w:r>
      <w:r w:rsidR="00AA73C5" w:rsidRPr="005A61FE">
        <w:t xml:space="preserve">grant </w:t>
      </w:r>
      <w:r>
        <w:t>approval</w:t>
      </w:r>
    </w:p>
    <w:p w14:paraId="6B4BACBD" w14:textId="74023719" w:rsidR="00564DF1" w:rsidRDefault="00564DF1" w:rsidP="00C63829">
      <w:pPr>
        <w:pStyle w:val="Lv1"/>
      </w:pPr>
      <w:r w:rsidRPr="00E162FF">
        <w:t>the</w:t>
      </w:r>
      <w:r>
        <w:t xml:space="preserve"> grant</w:t>
      </w:r>
      <w:r w:rsidRPr="00E162FF">
        <w:t xml:space="preserve"> funding</w:t>
      </w:r>
      <w:r>
        <w:t xml:space="preserve"> </w:t>
      </w:r>
      <w:r w:rsidR="00D4078F" w:rsidRPr="005A61FE">
        <w:t xml:space="preserve">to be </w:t>
      </w:r>
      <w:r w:rsidRPr="00E162FF">
        <w:t>awarded</w:t>
      </w:r>
    </w:p>
    <w:p w14:paraId="3A5AD02D" w14:textId="371F9FA2" w:rsidR="00300E4A" w:rsidRDefault="00D4078F" w:rsidP="00C63829">
      <w:pPr>
        <w:pStyle w:val="Lv1"/>
      </w:pPr>
      <w:r w:rsidRPr="005A61FE">
        <w:t>any</w:t>
      </w:r>
      <w:r w:rsidR="00EF53D9">
        <w:t xml:space="preserve"> conditions </w:t>
      </w:r>
      <w:r w:rsidRPr="005A61FE">
        <w:t xml:space="preserve">attached to the offer </w:t>
      </w:r>
      <w:r w:rsidR="00EF53D9">
        <w:t xml:space="preserve">of </w:t>
      </w:r>
      <w:r w:rsidR="001475D6">
        <w:t xml:space="preserve">grant </w:t>
      </w:r>
      <w:r w:rsidR="00EF53D9">
        <w:t>funding</w:t>
      </w:r>
      <w:r w:rsidR="00694EAB">
        <w:t>.</w:t>
      </w:r>
    </w:p>
    <w:p w14:paraId="086A2C93" w14:textId="2240C91A" w:rsidR="00564DF1" w:rsidRPr="00E162FF" w:rsidRDefault="00DD0164" w:rsidP="00564DF1">
      <w:r>
        <w:t>We cannot review decisions about the merits of your application</w:t>
      </w:r>
      <w:r w:rsidR="00564DF1" w:rsidRPr="00E162FF">
        <w:t>.</w:t>
      </w:r>
    </w:p>
    <w:p w14:paraId="6C3CBDD8" w14:textId="2247DA05" w:rsidR="00564DF1" w:rsidRDefault="00564DF1" w:rsidP="00564DF1">
      <w:r>
        <w:t xml:space="preserve">The </w:t>
      </w:r>
      <w:r w:rsidR="00985CD8">
        <w:t>D</w:t>
      </w:r>
      <w:r w:rsidR="00211945">
        <w:t xml:space="preserve">ecision </w:t>
      </w:r>
      <w:r w:rsidR="00985CD8">
        <w:t>M</w:t>
      </w:r>
      <w:r w:rsidR="00211945">
        <w:t>aker</w:t>
      </w:r>
      <w:r w:rsidR="00D4078F" w:rsidRPr="005A61FE">
        <w:t xml:space="preserve"> </w:t>
      </w:r>
      <w:r>
        <w:t xml:space="preserve">will not approve funding if there </w:t>
      </w:r>
      <w:r w:rsidR="00DB63E1">
        <w:t>are</w:t>
      </w:r>
      <w:r>
        <w:t xml:space="preserve"> insufficient program funds available across relevant financial years for the program.</w:t>
      </w:r>
    </w:p>
    <w:p w14:paraId="6B408239" w14:textId="548587B2" w:rsidR="00564DF1" w:rsidRDefault="00564DF1" w:rsidP="00054F45">
      <w:pPr>
        <w:pStyle w:val="Heading2"/>
      </w:pPr>
      <w:bookmarkStart w:id="163" w:name="_Toc129097475"/>
      <w:bookmarkStart w:id="164" w:name="_Toc129097661"/>
      <w:bookmarkStart w:id="165" w:name="_Toc129097847"/>
      <w:bookmarkStart w:id="166" w:name="_Toc496536675"/>
      <w:bookmarkStart w:id="167" w:name="_Toc531277502"/>
      <w:bookmarkStart w:id="168" w:name="_Toc955312"/>
      <w:bookmarkStart w:id="169" w:name="_Toc239167396"/>
      <w:bookmarkEnd w:id="163"/>
      <w:bookmarkEnd w:id="164"/>
      <w:bookmarkEnd w:id="165"/>
      <w:r>
        <w:t>Notification of application outcomes</w:t>
      </w:r>
      <w:bookmarkEnd w:id="162"/>
      <w:bookmarkEnd w:id="166"/>
      <w:bookmarkEnd w:id="167"/>
      <w:bookmarkEnd w:id="168"/>
      <w:bookmarkEnd w:id="169"/>
    </w:p>
    <w:p w14:paraId="7B988579" w14:textId="66EFED8F" w:rsidR="00247D27" w:rsidRDefault="001475D6" w:rsidP="00247D27">
      <w:r w:rsidRPr="00C61F08">
        <w:t>We</w:t>
      </w:r>
      <w:r>
        <w:t xml:space="preserve"> will advise you of the outcome of your application in writing. </w:t>
      </w:r>
      <w:r w:rsidR="00247D27">
        <w:t xml:space="preserve">If you are successful, </w:t>
      </w:r>
      <w:r>
        <w:t xml:space="preserve">we advise you of any specific </w:t>
      </w:r>
      <w:r w:rsidR="00564DF1">
        <w:t>conditions attached to the grant</w:t>
      </w:r>
      <w:r w:rsidR="00247D27">
        <w:t>.</w:t>
      </w:r>
    </w:p>
    <w:p w14:paraId="7637286E" w14:textId="3BF9FAC5" w:rsidR="00247D27" w:rsidRDefault="00DD0164" w:rsidP="00247D27">
      <w:r>
        <w:t>If you are unsuccessful, y</w:t>
      </w:r>
      <w:r w:rsidR="00247D27">
        <w:t>ou can submit a</w:t>
      </w:r>
      <w:r w:rsidR="00247D27" w:rsidRPr="00E162FF">
        <w:t xml:space="preserve"> new application for the same </w:t>
      </w:r>
      <w:r w:rsidR="00247D27">
        <w:t xml:space="preserve">(or similar) project </w:t>
      </w:r>
      <w:r w:rsidR="00247D27" w:rsidRPr="00E162FF">
        <w:t xml:space="preserve">in any </w:t>
      </w:r>
      <w:r w:rsidR="00247D27">
        <w:t>future</w:t>
      </w:r>
      <w:r w:rsidR="00247D27" w:rsidRPr="00E162FF">
        <w:t xml:space="preserve"> </w:t>
      </w:r>
      <w:r>
        <w:t>funding batches.</w:t>
      </w:r>
      <w:r w:rsidR="00247D27" w:rsidRPr="00E162FF">
        <w:t xml:space="preserve"> </w:t>
      </w:r>
      <w:r w:rsidR="00247D27">
        <w:t>You</w:t>
      </w:r>
      <w:r w:rsidR="00247D27" w:rsidRPr="00E162FF">
        <w:t xml:space="preserve"> should </w:t>
      </w:r>
      <w:r w:rsidR="00247D27">
        <w:t>include</w:t>
      </w:r>
      <w:r w:rsidR="00247D27" w:rsidRPr="00E162FF">
        <w:t xml:space="preserve"> new or </w:t>
      </w:r>
      <w:r w:rsidR="00247D27">
        <w:t xml:space="preserve">more </w:t>
      </w:r>
      <w:r w:rsidR="00247D27" w:rsidRPr="00E162FF">
        <w:t xml:space="preserve">information to address the weaknesses </w:t>
      </w:r>
      <w:r w:rsidR="0085525B" w:rsidRPr="005A61FE">
        <w:t>that prevented</w:t>
      </w:r>
      <w:r w:rsidR="00247D27" w:rsidRPr="00E162FF">
        <w:t xml:space="preserve"> </w:t>
      </w:r>
      <w:r w:rsidR="00247D27">
        <w:t>your</w:t>
      </w:r>
      <w:r w:rsidR="00247D27" w:rsidRPr="00E162FF">
        <w:t xml:space="preserve"> previous application</w:t>
      </w:r>
      <w:r w:rsidR="00247D27">
        <w:t xml:space="preserve"> </w:t>
      </w:r>
      <w:r w:rsidR="0085525B" w:rsidRPr="005A61FE">
        <w:t>from being successful</w:t>
      </w:r>
      <w:r w:rsidR="00C859B8">
        <w:t xml:space="preserve">. </w:t>
      </w:r>
    </w:p>
    <w:p w14:paraId="35B9DB97" w14:textId="619E3EC0" w:rsidR="00950B5A" w:rsidRDefault="00950B5A" w:rsidP="00EA66A9">
      <w:pPr>
        <w:pStyle w:val="Heading3"/>
      </w:pPr>
      <w:bookmarkStart w:id="170" w:name="_Toc239167397"/>
      <w:bookmarkStart w:id="171" w:name="_Toc524362464"/>
      <w:bookmarkStart w:id="172" w:name="_Toc955313"/>
      <w:bookmarkStart w:id="173" w:name="_Toc496536676"/>
      <w:bookmarkStart w:id="174" w:name="_Toc531277503"/>
      <w:r>
        <w:t>Feedback on your application</w:t>
      </w:r>
      <w:bookmarkEnd w:id="170"/>
    </w:p>
    <w:p w14:paraId="496E861A" w14:textId="3B9443F9" w:rsidR="00EA75F2" w:rsidRDefault="00380FDC" w:rsidP="00EA75F2">
      <w:r>
        <w:t>If you</w:t>
      </w:r>
      <w:r w:rsidR="00EA75F2">
        <w:t>r application is</w:t>
      </w:r>
      <w:r>
        <w:t xml:space="preserve"> unsuccessful, we will give you a</w:t>
      </w:r>
      <w:r w:rsidRPr="00E162FF">
        <w:t xml:space="preserve">n opportunity to discuss the outcome with </w:t>
      </w:r>
      <w:r>
        <w:t>us</w:t>
      </w:r>
      <w:r w:rsidR="004D372F">
        <w:t xml:space="preserve"> or Defence</w:t>
      </w:r>
      <w:r w:rsidRPr="00E162FF">
        <w:t xml:space="preserve">. </w:t>
      </w:r>
      <w:bookmarkStart w:id="175" w:name="_Hlk159966441"/>
      <w:r w:rsidR="00EA75F2">
        <w:t>Feedback provided regarding an unsuccessful application may be incorporated into a new application in any future funding batches.</w:t>
      </w:r>
      <w:r w:rsidR="008F6D80">
        <w:t xml:space="preserve"> Feedback can </w:t>
      </w:r>
      <w:r w:rsidR="004D372F">
        <w:t xml:space="preserve">also </w:t>
      </w:r>
      <w:r w:rsidR="008F6D80">
        <w:t xml:space="preserve">be requested by contacting </w:t>
      </w:r>
      <w:hyperlink r:id="rId50" w:history="1">
        <w:r w:rsidR="008F6D80" w:rsidRPr="00780299">
          <w:rPr>
            <w:rStyle w:val="Hyperlink"/>
          </w:rPr>
          <w:t>industry.grants@defence.gov.au.</w:t>
        </w:r>
      </w:hyperlink>
    </w:p>
    <w:p w14:paraId="25F652C1" w14:textId="3392714E" w:rsidR="000C07C6" w:rsidRDefault="00E93B21" w:rsidP="00054F45">
      <w:pPr>
        <w:pStyle w:val="Heading2"/>
      </w:pPr>
      <w:bookmarkStart w:id="176" w:name="_Toc239167398"/>
      <w:bookmarkEnd w:id="171"/>
      <w:bookmarkEnd w:id="175"/>
      <w:r w:rsidRPr="005A61FE">
        <w:t>Successful</w:t>
      </w:r>
      <w:r>
        <w:t xml:space="preserve"> grant applications</w:t>
      </w:r>
      <w:bookmarkEnd w:id="172"/>
      <w:bookmarkEnd w:id="173"/>
      <w:bookmarkEnd w:id="174"/>
      <w:bookmarkEnd w:id="176"/>
    </w:p>
    <w:p w14:paraId="5B4DC469" w14:textId="7E5DF410" w:rsidR="00D057B9" w:rsidRDefault="00950B5A" w:rsidP="00EA66A9">
      <w:pPr>
        <w:pStyle w:val="Heading3"/>
      </w:pPr>
      <w:bookmarkStart w:id="177" w:name="_Toc466898120"/>
      <w:bookmarkStart w:id="178" w:name="_Toc496536677"/>
      <w:bookmarkStart w:id="179" w:name="_Toc531277504"/>
      <w:bookmarkStart w:id="180" w:name="_Toc955314"/>
      <w:bookmarkStart w:id="181" w:name="_Toc239167399"/>
      <w:bookmarkEnd w:id="116"/>
      <w:bookmarkEnd w:id="117"/>
      <w:r>
        <w:t>The g</w:t>
      </w:r>
      <w:r w:rsidR="00D057B9">
        <w:t>rant agreement</w:t>
      </w:r>
      <w:bookmarkEnd w:id="177"/>
      <w:bookmarkEnd w:id="178"/>
      <w:bookmarkEnd w:id="179"/>
      <w:bookmarkEnd w:id="180"/>
      <w:bookmarkEnd w:id="181"/>
    </w:p>
    <w:p w14:paraId="5174DC1E" w14:textId="609FC79B" w:rsidR="00D057B9" w:rsidRDefault="00D057B9" w:rsidP="00D057B9">
      <w:r>
        <w:t xml:space="preserve">You must enter into a </w:t>
      </w:r>
      <w:r w:rsidR="0085525B" w:rsidRPr="005A61FE">
        <w:t xml:space="preserve">legally binding </w:t>
      </w:r>
      <w:r>
        <w:t xml:space="preserve">grant agreement with the </w:t>
      </w:r>
      <w:r w:rsidRPr="0062411B">
        <w:t>Commonwealth.</w:t>
      </w:r>
      <w:r w:rsidR="00640E4A" w:rsidRPr="005A61FE">
        <w:t xml:space="preserve"> </w:t>
      </w:r>
      <w:bookmarkStart w:id="182" w:name="_Hlk159796436"/>
      <w:r w:rsidR="00263DA4" w:rsidRPr="005A61FE">
        <w:t>The grant agreement has general terms and conditions that cannot be changed.</w:t>
      </w:r>
      <w:bookmarkEnd w:id="182"/>
      <w:r w:rsidR="00263DA4" w:rsidRPr="005A61FE">
        <w:t xml:space="preserve"> </w:t>
      </w:r>
      <w:r w:rsidR="00DD0164">
        <w:t>A s</w:t>
      </w:r>
      <w:r w:rsidR="000C3B35">
        <w:t xml:space="preserve">ample </w:t>
      </w:r>
      <w:hyperlink r:id="rId51" w:anchor="key-documents" w:history="1">
        <w:r w:rsidR="000C3B35" w:rsidRPr="002C3F67">
          <w:rPr>
            <w:rStyle w:val="Hyperlink"/>
          </w:rPr>
          <w:t>grant agreement</w:t>
        </w:r>
      </w:hyperlink>
      <w:r w:rsidR="000C3B35">
        <w:t xml:space="preserve"> is available </w:t>
      </w:r>
      <w:r w:rsidR="00873983">
        <w:t xml:space="preserve">at </w:t>
      </w:r>
      <w:hyperlink r:id="rId52" w:anchor="key-documents" w:history="1">
        <w:r w:rsidR="00873983" w:rsidRPr="008F22D4">
          <w:rPr>
            <w:rStyle w:val="Hyperlink"/>
          </w:rPr>
          <w:t>https://business.gov.au/grants-and-programs/defence-industry-development-grants-program#key-documents</w:t>
        </w:r>
      </w:hyperlink>
      <w:r w:rsidR="00873983">
        <w:t xml:space="preserve"> and on </w:t>
      </w:r>
      <w:r w:rsidR="00380FDC">
        <w:t>GrantConnect</w:t>
      </w:r>
      <w:r w:rsidR="000F18DD" w:rsidRPr="005A61FE">
        <w:t>.</w:t>
      </w:r>
    </w:p>
    <w:p w14:paraId="5F855BD2" w14:textId="4CA59E4F" w:rsidR="00E95D50" w:rsidRDefault="00503258" w:rsidP="00E95D50">
      <w:r>
        <w:t xml:space="preserve">We will manage the grant agreement through the online portal. This includes issuing and executing the grant agreement. </w:t>
      </w:r>
      <w:r w:rsidR="00AA73C5" w:rsidRPr="005A61FE">
        <w:t xml:space="preserve">Execute means both you and the Commonwealth have </w:t>
      </w:r>
      <w:r w:rsidR="005D0021">
        <w:t>accepted</w:t>
      </w:r>
      <w:r w:rsidR="005D0021" w:rsidRPr="005A61FE">
        <w:t xml:space="preserve"> </w:t>
      </w:r>
      <w:r w:rsidR="00AA73C5" w:rsidRPr="005A61FE">
        <w:t>the agreement</w:t>
      </w:r>
      <w:r w:rsidR="00D057B9">
        <w:t xml:space="preserve">. </w:t>
      </w:r>
      <w:bookmarkStart w:id="183" w:name="_Hlk161929063"/>
      <w:r w:rsidR="004B5378">
        <w:t xml:space="preserve">You must not start any </w:t>
      </w:r>
      <w:r w:rsidR="004B5378" w:rsidRPr="00894785">
        <w:t xml:space="preserve">Defence Industry Development Grants Program </w:t>
      </w:r>
      <w:r w:rsidR="0000033F">
        <w:t>–</w:t>
      </w:r>
      <w:r w:rsidR="004B5378" w:rsidRPr="00894785">
        <w:t xml:space="preserve"> </w:t>
      </w:r>
      <w:r w:rsidR="0000033F">
        <w:t xml:space="preserve">Quality &amp; </w:t>
      </w:r>
      <w:r w:rsidR="004B5378" w:rsidRPr="00894785">
        <w:t>S</w:t>
      </w:r>
      <w:r w:rsidR="003A776B">
        <w:t>ecurity</w:t>
      </w:r>
      <w:r w:rsidR="004B5378" w:rsidRPr="00894785">
        <w:t xml:space="preserve"> Stream </w:t>
      </w:r>
      <w:r w:rsidR="004B5378">
        <w:t>activities until a grant agreement is executed.</w:t>
      </w:r>
      <w:r w:rsidR="004B5378" w:rsidRPr="00C61F08">
        <w:t xml:space="preserve"> </w:t>
      </w:r>
      <w:bookmarkEnd w:id="183"/>
      <w:r w:rsidR="00862FE4" w:rsidRPr="00C61F08">
        <w:t>We</w:t>
      </w:r>
      <w:r w:rsidR="00862FE4">
        <w:t xml:space="preserve"> </w:t>
      </w:r>
      <w:r w:rsidR="0077705B">
        <w:t xml:space="preserve">are not responsible for any expenditure you incur and </w:t>
      </w:r>
      <w:r w:rsidR="00862FE4">
        <w:t>cannot make any payments until a grant agreement is executed.</w:t>
      </w:r>
    </w:p>
    <w:p w14:paraId="1419DE98" w14:textId="5132D479" w:rsidR="00D057B9" w:rsidRDefault="00D057B9" w:rsidP="00503258">
      <w:r>
        <w:lastRenderedPageBreak/>
        <w:t xml:space="preserve">The approval </w:t>
      </w:r>
      <w:r w:rsidR="00E04C95">
        <w:t xml:space="preserve">of your grant </w:t>
      </w:r>
      <w:r>
        <w:t xml:space="preserve">may have specific conditions </w:t>
      </w:r>
      <w:r w:rsidR="000C3B35">
        <w:t>determined by</w:t>
      </w:r>
      <w:r>
        <w:t xml:space="preserve"> the assessment process or other considerations made by the </w:t>
      </w:r>
      <w:r w:rsidR="00211945">
        <w:t>decision maker</w:t>
      </w:r>
      <w:r>
        <w:t xml:space="preserve">. We will identify these in the offer of </w:t>
      </w:r>
      <w:r w:rsidR="00613C48">
        <w:t xml:space="preserve">grant </w:t>
      </w:r>
      <w:r>
        <w:t xml:space="preserve">funding. </w:t>
      </w:r>
    </w:p>
    <w:p w14:paraId="61AAFA78" w14:textId="77777777" w:rsidR="00D057B9" w:rsidRDefault="00D057B9" w:rsidP="00D057B9">
      <w:r w:rsidRPr="0062411B">
        <w:t>The Commonwealth may reco</w:t>
      </w:r>
      <w:r>
        <w:t>ver grant funds if there is a breach of the grant agreement.</w:t>
      </w:r>
    </w:p>
    <w:p w14:paraId="641C20F6" w14:textId="3CADB0A0" w:rsidR="0062528D" w:rsidRPr="002F423B" w:rsidRDefault="00D20E65" w:rsidP="0062528D">
      <w:bookmarkStart w:id="184" w:name="_Toc129097486"/>
      <w:bookmarkStart w:id="185" w:name="_Toc129097672"/>
      <w:bookmarkStart w:id="186" w:name="_Toc129097858"/>
      <w:bookmarkStart w:id="187" w:name="_Toc129097487"/>
      <w:bookmarkStart w:id="188" w:name="_Toc129097673"/>
      <w:bookmarkStart w:id="189" w:name="_Toc129097859"/>
      <w:bookmarkEnd w:id="184"/>
      <w:bookmarkEnd w:id="185"/>
      <w:bookmarkEnd w:id="186"/>
      <w:bookmarkEnd w:id="187"/>
      <w:bookmarkEnd w:id="188"/>
      <w:bookmarkEnd w:id="189"/>
      <w:r w:rsidRPr="002F423B">
        <w:t xml:space="preserve">We will use a </w:t>
      </w:r>
      <w:hyperlink r:id="rId53" w:anchor="key-documents" w:history="1">
        <w:r w:rsidRPr="002C3F67">
          <w:rPr>
            <w:rStyle w:val="Hyperlink"/>
          </w:rPr>
          <w:t>simple grant agreement</w:t>
        </w:r>
      </w:hyperlink>
      <w:r w:rsidR="0062528D">
        <w:t xml:space="preserve">. </w:t>
      </w:r>
      <w:bookmarkStart w:id="190" w:name="_Toc129097488"/>
      <w:bookmarkStart w:id="191" w:name="_Toc129097674"/>
      <w:bookmarkStart w:id="192" w:name="_Toc129097860"/>
      <w:bookmarkEnd w:id="190"/>
      <w:bookmarkEnd w:id="191"/>
      <w:bookmarkEnd w:id="192"/>
      <w:r w:rsidR="0062528D" w:rsidRPr="002F423B">
        <w:t>You will have 30 days from the date of a written offer to execute this grant agreement with the Commonwealth. During this time, we will work with you to finalise details.</w:t>
      </w:r>
    </w:p>
    <w:p w14:paraId="33E87181" w14:textId="76904363" w:rsidR="00D20E65" w:rsidRDefault="00D20E65" w:rsidP="00D20E65">
      <w:r w:rsidRPr="002F423B">
        <w:t xml:space="preserve">The offer may lapse if both parties do not sign the grant agreement within this time. Under certain circumstances, we may extend this period. We base the approval of your grant on the information you provide in your application. We will review any required changes to these details to ensure they do not impact the project as approved by the </w:t>
      </w:r>
      <w:r w:rsidR="00147276">
        <w:t>D</w:t>
      </w:r>
      <w:r w:rsidR="00211945">
        <w:t xml:space="preserve">ecision </w:t>
      </w:r>
      <w:r w:rsidR="00147276">
        <w:t>M</w:t>
      </w:r>
      <w:r w:rsidR="00211945">
        <w:t>aker</w:t>
      </w:r>
      <w:r>
        <w:t>.</w:t>
      </w:r>
    </w:p>
    <w:p w14:paraId="25F652D3" w14:textId="4FB87312" w:rsidR="00CE1A20" w:rsidRDefault="002E3A5A" w:rsidP="00EA66A9">
      <w:pPr>
        <w:pStyle w:val="Heading3"/>
      </w:pPr>
      <w:bookmarkStart w:id="193" w:name="_Toc129097489"/>
      <w:bookmarkStart w:id="194" w:name="_Toc129097675"/>
      <w:bookmarkStart w:id="195" w:name="_Toc129097861"/>
      <w:bookmarkStart w:id="196" w:name="_Toc129097490"/>
      <w:bookmarkStart w:id="197" w:name="_Toc129097676"/>
      <w:bookmarkStart w:id="198" w:name="_Toc129097862"/>
      <w:bookmarkStart w:id="199" w:name="_Toc489952707"/>
      <w:bookmarkStart w:id="200" w:name="_Toc496536685"/>
      <w:bookmarkStart w:id="201" w:name="_Toc531277729"/>
      <w:bookmarkStart w:id="202" w:name="_Toc463350780"/>
      <w:bookmarkStart w:id="203" w:name="_Toc467165695"/>
      <w:bookmarkStart w:id="204" w:name="_Toc530073035"/>
      <w:bookmarkStart w:id="205" w:name="_Toc496536686"/>
      <w:bookmarkStart w:id="206" w:name="_Toc531277514"/>
      <w:bookmarkStart w:id="207" w:name="_Toc955324"/>
      <w:bookmarkStart w:id="208" w:name="_Toc239167400"/>
      <w:bookmarkEnd w:id="193"/>
      <w:bookmarkEnd w:id="194"/>
      <w:bookmarkEnd w:id="195"/>
      <w:bookmarkEnd w:id="196"/>
      <w:bookmarkEnd w:id="197"/>
      <w:bookmarkEnd w:id="198"/>
      <w:bookmarkEnd w:id="199"/>
      <w:bookmarkEnd w:id="200"/>
      <w:bookmarkEnd w:id="201"/>
      <w:bookmarkEnd w:id="202"/>
      <w:bookmarkEnd w:id="203"/>
      <w:bookmarkEnd w:id="204"/>
      <w:r>
        <w:t xml:space="preserve">How </w:t>
      </w:r>
      <w:r w:rsidR="00387369">
        <w:t>we pay the grant</w:t>
      </w:r>
      <w:bookmarkEnd w:id="205"/>
      <w:bookmarkEnd w:id="206"/>
      <w:bookmarkEnd w:id="207"/>
      <w:bookmarkEnd w:id="208"/>
    </w:p>
    <w:p w14:paraId="25F652D5" w14:textId="5D06A049" w:rsidR="00F316C0" w:rsidRDefault="00CE1A20" w:rsidP="00077C3D">
      <w:bookmarkStart w:id="209" w:name="_Toc164844284"/>
      <w:r w:rsidRPr="00E162FF">
        <w:t xml:space="preserve">The </w:t>
      </w:r>
      <w:r w:rsidR="0018250A">
        <w:t>grant agreement</w:t>
      </w:r>
      <w:r w:rsidRPr="00E162FF">
        <w:t xml:space="preserve"> will </w:t>
      </w:r>
      <w:r w:rsidR="003E339B">
        <w:t>state</w:t>
      </w:r>
      <w:r w:rsidR="00042438">
        <w:t xml:space="preserve"> the</w:t>
      </w:r>
      <w:r w:rsidR="00EF53D9">
        <w:t>:</w:t>
      </w:r>
    </w:p>
    <w:p w14:paraId="25F652D7" w14:textId="6DAF4DE0" w:rsidR="00F316C0" w:rsidRDefault="002C0A35" w:rsidP="00C63829">
      <w:pPr>
        <w:pStyle w:val="Lv1"/>
      </w:pPr>
      <w:r>
        <w:t xml:space="preserve">maximum grant amount </w:t>
      </w:r>
      <w:r w:rsidR="00387369">
        <w:t>we will pay</w:t>
      </w:r>
    </w:p>
    <w:p w14:paraId="10CC2794" w14:textId="265B7FBD" w:rsidR="00AD0F07" w:rsidRDefault="006B1989" w:rsidP="00C63829">
      <w:pPr>
        <w:pStyle w:val="Lv1"/>
      </w:pPr>
      <w:r>
        <w:t>proportion</w:t>
      </w:r>
      <w:r w:rsidRPr="00646E26">
        <w:t xml:space="preserve"> </w:t>
      </w:r>
      <w:r w:rsidR="007D71FE">
        <w:t xml:space="preserve">of </w:t>
      </w:r>
      <w:r w:rsidR="00C42FBE">
        <w:t xml:space="preserve">eligible expenditure </w:t>
      </w:r>
      <w:r w:rsidR="00646E26" w:rsidRPr="00646E26">
        <w:t>covered by the grant</w:t>
      </w:r>
      <w:r w:rsidR="007D71FE">
        <w:t xml:space="preserve"> (grant </w:t>
      </w:r>
      <w:r w:rsidR="00C42FBE">
        <w:t>percentage</w:t>
      </w:r>
      <w:r w:rsidR="007D71FE">
        <w:t>)</w:t>
      </w:r>
      <w:r w:rsidR="007D419C">
        <w:t>.</w:t>
      </w:r>
    </w:p>
    <w:p w14:paraId="25F652D9" w14:textId="1F7DF0B4" w:rsidR="00236D85" w:rsidRDefault="00E3522D" w:rsidP="00F316C0">
      <w:r>
        <w:t xml:space="preserve">We will not exceed the </w:t>
      </w:r>
      <w:r w:rsidR="00CE1A20" w:rsidRPr="00E162FF">
        <w:t xml:space="preserve">maximum grant amount under any circumstances. </w:t>
      </w:r>
      <w:r w:rsidR="002E3A5A">
        <w:t>If you incur extra</w:t>
      </w:r>
      <w:r w:rsidR="00CE1A20" w:rsidRPr="00E162FF">
        <w:t xml:space="preserve"> </w:t>
      </w:r>
      <w:r w:rsidR="00B23FBA">
        <w:t>costs</w:t>
      </w:r>
      <w:r w:rsidR="002E3A5A">
        <w:t>, you</w:t>
      </w:r>
      <w:r w:rsidR="00CE1A20" w:rsidRPr="00E162FF">
        <w:t xml:space="preserve"> must </w:t>
      </w:r>
      <w:r w:rsidR="002E3A5A">
        <w:t xml:space="preserve">meet </w:t>
      </w:r>
      <w:r w:rsidR="00B23FBA">
        <w:t xml:space="preserve">them </w:t>
      </w:r>
      <w:r w:rsidR="005A6D76" w:rsidRPr="005F1FF9">
        <w:t>yourself.</w:t>
      </w:r>
    </w:p>
    <w:p w14:paraId="306238E7" w14:textId="324C4365" w:rsidR="00131939" w:rsidRPr="002C5FE4" w:rsidRDefault="00B01413" w:rsidP="00131939">
      <w:bookmarkStart w:id="210" w:name="_Hlk159950785"/>
      <w:r>
        <w:t xml:space="preserve">We will make an initial payment on execution of the grant agreement. </w:t>
      </w:r>
      <w:r w:rsidR="00131939">
        <w:t xml:space="preserve">We will make </w:t>
      </w:r>
      <w:r>
        <w:t xml:space="preserve">subsequent </w:t>
      </w:r>
      <w:r w:rsidR="00131939">
        <w:t>payments in arrears, based on your actual eligible expenditure. Payments are subject to satisfactory progress on the project.</w:t>
      </w:r>
    </w:p>
    <w:bookmarkEnd w:id="210"/>
    <w:p w14:paraId="432DBC5A" w14:textId="77777777" w:rsidR="00131939" w:rsidRPr="002C5FE4" w:rsidRDefault="00131939" w:rsidP="00131939">
      <w:r>
        <w:t xml:space="preserve">We set aside 10 </w:t>
      </w:r>
      <w:r w:rsidRPr="00E162FF">
        <w:t xml:space="preserve">per cent of the total grant funding for the final payment. </w:t>
      </w:r>
      <w:r>
        <w:t>We will pay this</w:t>
      </w:r>
      <w:r w:rsidRPr="00E162FF">
        <w:t xml:space="preserve"> </w:t>
      </w:r>
      <w:r>
        <w:t xml:space="preserve">when you submit </w:t>
      </w:r>
      <w:r w:rsidRPr="00E162FF">
        <w:t xml:space="preserve">a satisfactory </w:t>
      </w:r>
      <w:r>
        <w:t>end of project</w:t>
      </w:r>
      <w:r w:rsidRPr="00E162FF">
        <w:t xml:space="preserve"> report</w:t>
      </w:r>
      <w:r>
        <w:t xml:space="preserve"> demonstrating you have completed outstanding obligations for the project. We may need to adjust your progress payments to align with available program funds across financial years and/or to ensure we retain a minimum 10 per cent of grant funding for the final payment.</w:t>
      </w:r>
    </w:p>
    <w:p w14:paraId="1180285E" w14:textId="491ABF1B" w:rsidR="00A35F51" w:rsidRPr="00572C42" w:rsidRDefault="00470505" w:rsidP="00EA66A9">
      <w:pPr>
        <w:pStyle w:val="Heading3"/>
      </w:pPr>
      <w:bookmarkStart w:id="211" w:name="_Toc531277515"/>
      <w:bookmarkStart w:id="212" w:name="_Toc955325"/>
      <w:bookmarkStart w:id="213" w:name="_Toc239167401"/>
      <w:r>
        <w:t>Grant Payments and GST</w:t>
      </w:r>
      <w:bookmarkEnd w:id="211"/>
      <w:bookmarkEnd w:id="212"/>
      <w:bookmarkEnd w:id="213"/>
    </w:p>
    <w:p w14:paraId="57CCEF4F" w14:textId="77777777" w:rsidR="00252D20" w:rsidRPr="00E162FF" w:rsidRDefault="00252D20" w:rsidP="00252D20">
      <w:bookmarkStart w:id="214" w:name="_Toc531277516"/>
      <w:bookmarkStart w:id="215" w:name="_Toc955326"/>
      <w:bookmarkStart w:id="216" w:name="_Toc496536687"/>
      <w:bookmarkEnd w:id="209"/>
      <w:r w:rsidRPr="005A61FE">
        <w:t xml:space="preserve">If you are registered for the </w:t>
      </w:r>
      <w:r>
        <w:t>Goods and Services Tax (</w:t>
      </w:r>
      <w:hyperlink r:id="rId54" w:history="1">
        <w:r w:rsidRPr="00A0120E">
          <w:rPr>
            <w:rStyle w:val="Hyperlink"/>
          </w:rPr>
          <w:t>GST</w:t>
        </w:r>
      </w:hyperlink>
      <w:r>
        <w:rPr>
          <w:rStyle w:val="FootnoteReference"/>
        </w:rPr>
        <w:footnoteReference w:id="5"/>
      </w:r>
      <w:r>
        <w:t>)</w:t>
      </w:r>
      <w:r w:rsidRPr="005A61FE">
        <w:t xml:space="preserve">, where applicable we will add GST to your grant payment and provide you with a </w:t>
      </w:r>
      <w:hyperlink r:id="rId55" w:history="1">
        <w:r w:rsidRPr="00A0120E">
          <w:rPr>
            <w:rStyle w:val="Hyperlink"/>
          </w:rPr>
          <w:t>Recipient Created Tax Invoice</w:t>
        </w:r>
      </w:hyperlink>
      <w:r>
        <w:rPr>
          <w:rStyle w:val="FootnoteReference"/>
        </w:rPr>
        <w:footnoteReference w:id="6"/>
      </w:r>
      <w:r>
        <w:t>.</w:t>
      </w:r>
      <w:r w:rsidRPr="005A61FE">
        <w:t xml:space="preserve"> </w:t>
      </w:r>
      <w:r>
        <w:t xml:space="preserve">You are required to notify us if your GST registration status changes </w:t>
      </w:r>
      <w:r w:rsidRPr="00680B92">
        <w:t xml:space="preserve">during </w:t>
      </w:r>
      <w:r>
        <w:t>the project period.</w:t>
      </w:r>
      <w:r w:rsidRPr="005A61FE">
        <w:t xml:space="preserve"> GST does not apply to grant payments to government related entities</w:t>
      </w:r>
      <w:r w:rsidRPr="005A61FE">
        <w:rPr>
          <w:rStyle w:val="FootnoteReference"/>
        </w:rPr>
        <w:footnoteReference w:id="7"/>
      </w:r>
      <w:r w:rsidRPr="005A61FE">
        <w:t>.</w:t>
      </w:r>
    </w:p>
    <w:p w14:paraId="6C0582F0" w14:textId="77777777" w:rsidR="00252D20" w:rsidRDefault="00252D20" w:rsidP="00252D20">
      <w:r w:rsidRPr="00E162FF">
        <w:t xml:space="preserve">Grants are assessable income for taxation purposes, unless exempted by a taxation law. </w:t>
      </w:r>
      <w:r>
        <w:t>We recommend you</w:t>
      </w:r>
      <w:r w:rsidRPr="00E162FF">
        <w:t xml:space="preserve"> seek independent professional advice on </w:t>
      </w:r>
      <w:r>
        <w:t>your</w:t>
      </w:r>
      <w:r w:rsidRPr="00E162FF">
        <w:t xml:space="preserve"> taxation obligations</w:t>
      </w:r>
      <w:r>
        <w:t xml:space="preserve"> or seek assistance from the </w:t>
      </w:r>
      <w:hyperlink r:id="rId56" w:history="1">
        <w:r w:rsidRPr="002612BF">
          <w:rPr>
            <w:rStyle w:val="Hyperlink"/>
          </w:rPr>
          <w:t>Australian Taxation Office</w:t>
        </w:r>
      </w:hyperlink>
      <w:r w:rsidRPr="00E162FF">
        <w:t>.</w:t>
      </w:r>
      <w:r>
        <w:rPr>
          <w:rStyle w:val="FootnoteReference"/>
        </w:rPr>
        <w:footnoteReference w:id="8"/>
      </w:r>
      <w:r w:rsidRPr="00E162FF">
        <w:t xml:space="preserve"> </w:t>
      </w:r>
      <w:r>
        <w:t>We do not</w:t>
      </w:r>
      <w:r w:rsidRPr="00E162FF">
        <w:t xml:space="preserve"> provide advice on tax.</w:t>
      </w:r>
    </w:p>
    <w:p w14:paraId="20970026" w14:textId="5848805E" w:rsidR="00170249" w:rsidRPr="005A61FE" w:rsidRDefault="00170249" w:rsidP="00054F45">
      <w:pPr>
        <w:pStyle w:val="Heading2"/>
      </w:pPr>
      <w:bookmarkStart w:id="217" w:name="_Toc239167402"/>
      <w:r w:rsidRPr="005A61FE">
        <w:lastRenderedPageBreak/>
        <w:t>Announcement of grants</w:t>
      </w:r>
      <w:bookmarkEnd w:id="214"/>
      <w:bookmarkEnd w:id="215"/>
      <w:bookmarkEnd w:id="217"/>
    </w:p>
    <w:p w14:paraId="77DACE1F" w14:textId="77777777" w:rsidR="00831A22" w:rsidRDefault="00831A22" w:rsidP="00831A22">
      <w:pPr>
        <w:rPr>
          <w:i/>
        </w:rPr>
      </w:pPr>
      <w:r w:rsidDel="00457E6C">
        <w:t xml:space="preserve">If successful, your grant </w:t>
      </w:r>
      <w:r w:rsidDel="0035202F">
        <w:t>will be listed</w:t>
      </w:r>
      <w:r w:rsidRPr="00B72EE8" w:rsidDel="0035202F">
        <w:t xml:space="preserve"> </w:t>
      </w:r>
      <w:r w:rsidRPr="00B72EE8" w:rsidDel="00457E6C">
        <w:t>on</w:t>
      </w:r>
      <w:r w:rsidDel="00457E6C">
        <w:t xml:space="preserve"> the GrantConnect</w:t>
      </w:r>
      <w:r w:rsidRPr="000A572F" w:rsidDel="00457E6C">
        <w:t xml:space="preserve"> website</w:t>
      </w:r>
      <w:r w:rsidDel="00457E6C">
        <w:t xml:space="preserve"> </w:t>
      </w:r>
      <w:r>
        <w:t>21</w:t>
      </w:r>
      <w:r w:rsidDel="00457E6C">
        <w:t xml:space="preserve"> </w:t>
      </w:r>
      <w:r>
        <w:t xml:space="preserve">calendar </w:t>
      </w:r>
      <w:r w:rsidDel="00457E6C">
        <w:t>d</w:t>
      </w:r>
      <w:r w:rsidRPr="000A572F" w:rsidDel="00457E6C">
        <w:t xml:space="preserve">ays </w:t>
      </w:r>
      <w:r w:rsidDel="00457E6C">
        <w:t>after</w:t>
      </w:r>
      <w:r w:rsidRPr="000A572F" w:rsidDel="00457E6C">
        <w:t xml:space="preserve"> </w:t>
      </w:r>
      <w:r w:rsidDel="00457E6C">
        <w:t xml:space="preserve">the date of </w:t>
      </w:r>
      <w:r>
        <w:t>effect.</w:t>
      </w:r>
      <w:r w:rsidDel="00457E6C">
        <w:t xml:space="preserve"> </w:t>
      </w:r>
    </w:p>
    <w:p w14:paraId="20226DC1" w14:textId="77777777" w:rsidR="00831A22" w:rsidRPr="00FC3296" w:rsidRDefault="00831A22" w:rsidP="00831A22">
      <w:pPr>
        <w:rPr>
          <w:i/>
        </w:rPr>
      </w:pPr>
      <w:r w:rsidRPr="005A61FE">
        <w:t xml:space="preserve">We will publish non-sensitive details of successful projects on GrantConnect. We are required to do this by the </w:t>
      </w:r>
      <w:hyperlink r:id="rId57" w:history="1">
        <w:r w:rsidRPr="00643BB4">
          <w:rPr>
            <w:rStyle w:val="Hyperlink"/>
          </w:rPr>
          <w:t>Commonwealth Grants Rules and Principles (CGRPs).</w:t>
        </w:r>
      </w:hyperlink>
      <w:r>
        <w:t xml:space="preserve"> Section 5.4</w:t>
      </w:r>
      <w:r w:rsidRPr="005A61FE">
        <w:t xml:space="preserve">. We may also publish this information on business.gov.au. </w:t>
      </w:r>
      <w:r>
        <w:t>This information may include:</w:t>
      </w:r>
    </w:p>
    <w:p w14:paraId="63D94D91" w14:textId="77777777" w:rsidR="00831A22" w:rsidRPr="00E62F87" w:rsidRDefault="00831A22" w:rsidP="00831A22">
      <w:pPr>
        <w:pStyle w:val="Lv1"/>
        <w:numPr>
          <w:ilvl w:val="0"/>
          <w:numId w:val="109"/>
        </w:numPr>
        <w:spacing w:before="0" w:after="0"/>
        <w:ind w:left="360"/>
      </w:pPr>
      <w:r w:rsidRPr="00E62F87">
        <w:t>name of your organisation</w:t>
      </w:r>
    </w:p>
    <w:p w14:paraId="2281A651" w14:textId="77777777" w:rsidR="00831A22" w:rsidRPr="00E62F87" w:rsidRDefault="00831A22" w:rsidP="00831A22">
      <w:pPr>
        <w:pStyle w:val="Lv1"/>
        <w:numPr>
          <w:ilvl w:val="0"/>
          <w:numId w:val="109"/>
        </w:numPr>
        <w:spacing w:before="0" w:after="0"/>
        <w:ind w:left="360"/>
      </w:pPr>
      <w:r w:rsidRPr="00E62F87">
        <w:t>title of the project</w:t>
      </w:r>
    </w:p>
    <w:p w14:paraId="62D647D1" w14:textId="77777777" w:rsidR="00831A22" w:rsidRPr="00E62F87" w:rsidRDefault="00831A22" w:rsidP="00831A22">
      <w:pPr>
        <w:pStyle w:val="Lv1"/>
        <w:numPr>
          <w:ilvl w:val="0"/>
          <w:numId w:val="109"/>
        </w:numPr>
        <w:spacing w:before="0" w:after="0"/>
        <w:ind w:left="360"/>
      </w:pPr>
      <w:r w:rsidRPr="00E62F87">
        <w:t>description of the project and its aims</w:t>
      </w:r>
    </w:p>
    <w:p w14:paraId="518E0753" w14:textId="77777777" w:rsidR="00831A22" w:rsidRPr="00E62F87" w:rsidRDefault="00831A22" w:rsidP="00831A22">
      <w:pPr>
        <w:pStyle w:val="Lv1"/>
        <w:numPr>
          <w:ilvl w:val="0"/>
          <w:numId w:val="109"/>
        </w:numPr>
        <w:spacing w:before="0" w:after="0"/>
        <w:ind w:left="360"/>
      </w:pPr>
      <w:r w:rsidRPr="00E62F87">
        <w:t>amount of grant funding awarded</w:t>
      </w:r>
    </w:p>
    <w:p w14:paraId="50BBD24B" w14:textId="77777777" w:rsidR="00831A22" w:rsidRPr="00E62F87" w:rsidRDefault="00831A22" w:rsidP="00831A22">
      <w:pPr>
        <w:pStyle w:val="Lv1"/>
        <w:numPr>
          <w:ilvl w:val="0"/>
          <w:numId w:val="109"/>
        </w:numPr>
        <w:spacing w:before="0" w:after="0"/>
        <w:ind w:left="360"/>
      </w:pPr>
      <w:r w:rsidRPr="00E62F87">
        <w:t>Australian Business Number</w:t>
      </w:r>
    </w:p>
    <w:p w14:paraId="507F6A9A" w14:textId="77777777" w:rsidR="00831A22" w:rsidRPr="00E62F87" w:rsidRDefault="00831A22" w:rsidP="00831A22">
      <w:pPr>
        <w:pStyle w:val="Lv1"/>
        <w:numPr>
          <w:ilvl w:val="0"/>
          <w:numId w:val="109"/>
        </w:numPr>
        <w:spacing w:before="0" w:after="0"/>
        <w:ind w:left="360"/>
      </w:pPr>
      <w:r w:rsidRPr="00E62F87">
        <w:t>business location</w:t>
      </w:r>
    </w:p>
    <w:p w14:paraId="43296A3D" w14:textId="77777777" w:rsidR="00831A22" w:rsidRDefault="00831A22" w:rsidP="00831A22">
      <w:pPr>
        <w:pStyle w:val="Lv1"/>
        <w:numPr>
          <w:ilvl w:val="0"/>
          <w:numId w:val="109"/>
        </w:numPr>
        <w:spacing w:before="0" w:after="0"/>
        <w:ind w:left="360"/>
      </w:pPr>
      <w:r>
        <w:t xml:space="preserve">your organisation’s </w:t>
      </w:r>
      <w:r w:rsidRPr="00E62F87">
        <w:t>industry sector.</w:t>
      </w:r>
    </w:p>
    <w:p w14:paraId="159315AD" w14:textId="3157F5AB" w:rsidR="00247594" w:rsidRDefault="00247594" w:rsidP="0003663E">
      <w:pPr>
        <w:pStyle w:val="ListBullet"/>
        <w:numPr>
          <w:ilvl w:val="0"/>
          <w:numId w:val="0"/>
        </w:numPr>
      </w:pPr>
      <w:r>
        <w:t xml:space="preserve">If you wish to have your details withheld from any media release issued by Defence or relevant Ministers, you should contact Defence at </w:t>
      </w:r>
      <w:hyperlink r:id="rId58" w:history="1">
        <w:r w:rsidRPr="00BA4C8C">
          <w:rPr>
            <w:rStyle w:val="Hyperlink"/>
          </w:rPr>
          <w:t>industry.grants@defence.gov.au</w:t>
        </w:r>
      </w:hyperlink>
      <w:r>
        <w:t xml:space="preserve"> to make that request immediately after being notified of your successful grant application. </w:t>
      </w:r>
    </w:p>
    <w:p w14:paraId="25F652E1" w14:textId="3108D040" w:rsidR="002C00A0" w:rsidRDefault="00B617C2" w:rsidP="00054F45">
      <w:pPr>
        <w:pStyle w:val="Heading2"/>
      </w:pPr>
      <w:bookmarkStart w:id="218" w:name="_Toc129097498"/>
      <w:bookmarkStart w:id="219" w:name="_Toc129097684"/>
      <w:bookmarkStart w:id="220" w:name="_Toc129097870"/>
      <w:bookmarkStart w:id="221" w:name="_Toc530073040"/>
      <w:bookmarkStart w:id="222" w:name="_Toc531277517"/>
      <w:bookmarkStart w:id="223" w:name="_Toc955327"/>
      <w:bookmarkStart w:id="224" w:name="_Toc239167403"/>
      <w:bookmarkEnd w:id="218"/>
      <w:bookmarkEnd w:id="219"/>
      <w:bookmarkEnd w:id="220"/>
      <w:bookmarkEnd w:id="221"/>
      <w:r>
        <w:t xml:space="preserve">How we monitor your </w:t>
      </w:r>
      <w:bookmarkEnd w:id="216"/>
      <w:bookmarkEnd w:id="222"/>
      <w:bookmarkEnd w:id="223"/>
      <w:r w:rsidR="00082460">
        <w:t>grant activity</w:t>
      </w:r>
      <w:bookmarkEnd w:id="224"/>
    </w:p>
    <w:p w14:paraId="58C338FE" w14:textId="637D576A" w:rsidR="0094135B" w:rsidRDefault="0094135B" w:rsidP="00EA66A9">
      <w:pPr>
        <w:pStyle w:val="Heading3"/>
      </w:pPr>
      <w:bookmarkStart w:id="225" w:name="_Toc531277518"/>
      <w:bookmarkStart w:id="226" w:name="_Toc955328"/>
      <w:bookmarkStart w:id="227" w:name="_Toc239167404"/>
      <w:r>
        <w:t>Keeping us informed</w:t>
      </w:r>
      <w:bookmarkEnd w:id="225"/>
      <w:bookmarkEnd w:id="226"/>
      <w:bookmarkEnd w:id="227"/>
    </w:p>
    <w:p w14:paraId="546E3D17" w14:textId="77777777" w:rsidR="0091685B" w:rsidRDefault="00511003" w:rsidP="0094135B">
      <w:r>
        <w:t xml:space="preserve">You should </w:t>
      </w:r>
      <w:r w:rsidR="00797720">
        <w:t>let us know if</w:t>
      </w:r>
      <w:r>
        <w:t xml:space="preserve"> anything </w:t>
      </w:r>
      <w:r w:rsidR="00797720">
        <w:t>is</w:t>
      </w:r>
      <w:r>
        <w:t xml:space="preserve"> likely to affect your project or organisation. </w:t>
      </w:r>
    </w:p>
    <w:p w14:paraId="242A8CE0" w14:textId="426C89C4" w:rsidR="0091685B" w:rsidRDefault="0091685B" w:rsidP="0094135B">
      <w:r>
        <w:t xml:space="preserve">We need to know of any key changes to your organisation or its business activities, particularly if they affect your ability to </w:t>
      </w:r>
      <w:r w:rsidR="00797720">
        <w:t xml:space="preserve">complete your project, </w:t>
      </w:r>
      <w:r>
        <w:t>carry on business and pay debts due.</w:t>
      </w:r>
    </w:p>
    <w:p w14:paraId="1F5107C5" w14:textId="77777777" w:rsidR="006367B5" w:rsidRPr="006367B5" w:rsidRDefault="006367B5" w:rsidP="006367B5">
      <w:r w:rsidRPr="006367B5">
        <w:t>You must also inform us of any changes to your:</w:t>
      </w:r>
    </w:p>
    <w:p w14:paraId="02A3C060" w14:textId="77777777" w:rsidR="006367B5" w:rsidRPr="006367B5" w:rsidRDefault="006367B5" w:rsidP="00C63829">
      <w:pPr>
        <w:pStyle w:val="Lv1"/>
      </w:pPr>
      <w:r w:rsidRPr="006367B5">
        <w:t>name</w:t>
      </w:r>
    </w:p>
    <w:p w14:paraId="5F17D201" w14:textId="77777777" w:rsidR="006367B5" w:rsidRPr="006367B5" w:rsidRDefault="006367B5" w:rsidP="00C63829">
      <w:pPr>
        <w:pStyle w:val="Lv1"/>
      </w:pPr>
      <w:r w:rsidRPr="006367B5">
        <w:t>addresses</w:t>
      </w:r>
    </w:p>
    <w:p w14:paraId="2FE053DF" w14:textId="77777777" w:rsidR="006367B5" w:rsidRPr="006367B5" w:rsidRDefault="006367B5" w:rsidP="00C63829">
      <w:pPr>
        <w:pStyle w:val="Lv1"/>
      </w:pPr>
      <w:r w:rsidRPr="006367B5">
        <w:t>nominated contact details</w:t>
      </w:r>
    </w:p>
    <w:p w14:paraId="4BFE64E2" w14:textId="77777777" w:rsidR="006367B5" w:rsidRPr="006367B5" w:rsidRDefault="006367B5" w:rsidP="00C63829">
      <w:pPr>
        <w:pStyle w:val="Lv1"/>
      </w:pPr>
      <w:r w:rsidRPr="006367B5">
        <w:t>bank account details</w:t>
      </w:r>
    </w:p>
    <w:p w14:paraId="797107E4" w14:textId="5D14B88D" w:rsidR="006367B5" w:rsidRPr="006367B5" w:rsidRDefault="006367B5" w:rsidP="00C63829">
      <w:pPr>
        <w:pStyle w:val="Lv1"/>
      </w:pPr>
      <w:r w:rsidRPr="006367B5">
        <w:t>you</w:t>
      </w:r>
      <w:r w:rsidR="00E502A6">
        <w:t>r,</w:t>
      </w:r>
      <w:r w:rsidR="001054BF">
        <w:t xml:space="preserve"> or your</w:t>
      </w:r>
      <w:r w:rsidRPr="006367B5">
        <w:t xml:space="preserve"> project partners’</w:t>
      </w:r>
      <w:r w:rsidR="00E502A6">
        <w:t>,</w:t>
      </w:r>
      <w:r w:rsidRPr="006367B5">
        <w:t xml:space="preserve"> business structure</w:t>
      </w:r>
    </w:p>
    <w:p w14:paraId="0048B536" w14:textId="77777777" w:rsidR="006367B5" w:rsidRPr="006367B5" w:rsidRDefault="006367B5" w:rsidP="00C63829">
      <w:pPr>
        <w:pStyle w:val="Lv1"/>
      </w:pPr>
      <w:r w:rsidRPr="006367B5">
        <w:t>joint/consortia partners and related arrangements (if applicable)</w:t>
      </w:r>
    </w:p>
    <w:p w14:paraId="005C8401" w14:textId="77777777" w:rsidR="006367B5" w:rsidRPr="006367B5" w:rsidRDefault="006367B5" w:rsidP="00C63829">
      <w:pPr>
        <w:pStyle w:val="Lv1"/>
      </w:pPr>
      <w:r w:rsidRPr="006367B5">
        <w:t>changes in financial contributions. </w:t>
      </w:r>
    </w:p>
    <w:p w14:paraId="5BC84AEF" w14:textId="3F596FC4" w:rsidR="0091685B" w:rsidRDefault="0091685B" w:rsidP="0094135B">
      <w:r>
        <w:t xml:space="preserve">If you become aware of a breach of terms and conditions under the grant </w:t>
      </w:r>
      <w:r w:rsidR="00C4417B">
        <w:t>agreement,</w:t>
      </w:r>
      <w:r>
        <w:t xml:space="preserve"> you must contact us immediately. </w:t>
      </w:r>
    </w:p>
    <w:p w14:paraId="0067D1CA" w14:textId="77777777" w:rsidR="00354B1D" w:rsidRDefault="000E11A2" w:rsidP="00354B1D">
      <w:r>
        <w:t>Y</w:t>
      </w:r>
      <w:r w:rsidR="003E2A09">
        <w:t xml:space="preserve">ou </w:t>
      </w:r>
      <w:r>
        <w:t xml:space="preserve">must </w:t>
      </w:r>
      <w:r w:rsidR="003E2A09">
        <w:t>notify us of events relating to your project and provide</w:t>
      </w:r>
      <w:r w:rsidR="00453537">
        <w:t xml:space="preserve"> an</w:t>
      </w:r>
      <w:r w:rsidR="003E2A09">
        <w:t xml:space="preserve"> opportunity for the Minister or their representative to attend.</w:t>
      </w:r>
      <w:bookmarkStart w:id="228" w:name="_Toc129097501"/>
      <w:bookmarkStart w:id="229" w:name="_Toc129097687"/>
      <w:bookmarkStart w:id="230" w:name="_Toc129097873"/>
      <w:bookmarkStart w:id="231" w:name="_Toc531277519"/>
      <w:bookmarkStart w:id="232" w:name="_Toc955329"/>
      <w:bookmarkEnd w:id="228"/>
      <w:bookmarkEnd w:id="229"/>
      <w:bookmarkEnd w:id="230"/>
    </w:p>
    <w:p w14:paraId="6021601C" w14:textId="08A0158F" w:rsidR="00985817" w:rsidRPr="005A61FE" w:rsidRDefault="00985817" w:rsidP="00EA66A9">
      <w:pPr>
        <w:pStyle w:val="Heading3"/>
      </w:pPr>
      <w:bookmarkStart w:id="233" w:name="_Toc239167405"/>
      <w:r w:rsidRPr="005A61FE">
        <w:t>Reporting</w:t>
      </w:r>
      <w:bookmarkEnd w:id="231"/>
      <w:bookmarkEnd w:id="232"/>
      <w:bookmarkEnd w:id="233"/>
    </w:p>
    <w:p w14:paraId="25F652E3" w14:textId="03BFC954" w:rsidR="0015405F" w:rsidRDefault="00BF0BFC" w:rsidP="00760D2E">
      <w:pPr>
        <w:spacing w:after="80"/>
      </w:pPr>
      <w:r w:rsidRPr="00B019CB">
        <w:t>You must</w:t>
      </w:r>
      <w:r w:rsidR="00E80192" w:rsidRPr="00B019CB">
        <w:t xml:space="preserve"> submit reports </w:t>
      </w:r>
      <w:r w:rsidR="003B18C7">
        <w:t xml:space="preserve">in line with </w:t>
      </w:r>
      <w:r w:rsidR="00E80192" w:rsidRPr="00B019CB">
        <w:t xml:space="preserve">the </w:t>
      </w:r>
      <w:hyperlink r:id="rId59" w:history="1">
        <w:r w:rsidR="0018250A" w:rsidRPr="005A61FE">
          <w:t>grant agreement</w:t>
        </w:r>
      </w:hyperlink>
      <w:r w:rsidRPr="005A61FE">
        <w:t>.</w:t>
      </w:r>
      <w:r w:rsidR="00F316C0" w:rsidRPr="00B019CB">
        <w:t xml:space="preserve"> </w:t>
      </w:r>
      <w:r w:rsidR="00D27332">
        <w:t xml:space="preserve">We will provide </w:t>
      </w:r>
      <w:r w:rsidR="00613C48">
        <w:t xml:space="preserve">the requirements </w:t>
      </w:r>
      <w:r w:rsidR="00D27332">
        <w:t xml:space="preserve">for these reports as appendices in the </w:t>
      </w:r>
      <w:r w:rsidR="00402CA9">
        <w:t>grant agreement</w:t>
      </w:r>
      <w:r w:rsidR="00D27332">
        <w:t xml:space="preserve">. We will remind you of your reporting obligations before a report is due. </w:t>
      </w:r>
      <w:r w:rsidR="0015405F">
        <w:t xml:space="preserve">We will expect you </w:t>
      </w:r>
      <w:r w:rsidR="003B18C7">
        <w:t>to report on</w:t>
      </w:r>
      <w:r w:rsidR="00825941">
        <w:t>:</w:t>
      </w:r>
    </w:p>
    <w:p w14:paraId="25F652E4" w14:textId="201B2CA5" w:rsidR="0015405F" w:rsidRDefault="003B18C7" w:rsidP="00C63829">
      <w:pPr>
        <w:pStyle w:val="Lv1"/>
      </w:pPr>
      <w:r>
        <w:lastRenderedPageBreak/>
        <w:t>progress against agreed project milestones</w:t>
      </w:r>
      <w:r w:rsidR="00D75AFD">
        <w:t xml:space="preserve"> </w:t>
      </w:r>
      <w:r w:rsidR="00F63F8D">
        <w:t>and outcomes</w:t>
      </w:r>
    </w:p>
    <w:p w14:paraId="25F652E6" w14:textId="6044D278" w:rsidR="0015405F" w:rsidRDefault="00A506FB" w:rsidP="00C63829">
      <w:pPr>
        <w:pStyle w:val="Lv1"/>
      </w:pPr>
      <w:r>
        <w:t>project expenditure, including expenditure</w:t>
      </w:r>
      <w:r w:rsidR="00FB2CBF">
        <w:t xml:space="preserve"> of grant funds</w:t>
      </w:r>
    </w:p>
    <w:p w14:paraId="11061530" w14:textId="21535543" w:rsidR="00FB2CBF" w:rsidRDefault="00FB2CBF" w:rsidP="00C63829">
      <w:pPr>
        <w:pStyle w:val="Lv1"/>
      </w:pPr>
      <w:r>
        <w:t>contributions of participants directly related to the project.</w:t>
      </w:r>
    </w:p>
    <w:p w14:paraId="25F652E7" w14:textId="7A6FDD95" w:rsidR="00612D70" w:rsidRDefault="00783EC3" w:rsidP="00077C3D">
      <w:r>
        <w:t>The amount of detail you provide in your reports</w:t>
      </w:r>
      <w:r w:rsidRPr="00F04245">
        <w:t xml:space="preserve"> </w:t>
      </w:r>
      <w:r>
        <w:t>s</w:t>
      </w:r>
      <w:r w:rsidRPr="00F04245">
        <w:t xml:space="preserve">hould be </w:t>
      </w:r>
      <w:r w:rsidR="00297193">
        <w:t>relative to</w:t>
      </w:r>
      <w:r w:rsidRPr="00F04245">
        <w:t xml:space="preserve"> the </w:t>
      </w:r>
      <w:r>
        <w:t xml:space="preserve">project </w:t>
      </w:r>
      <w:r w:rsidRPr="00F04245">
        <w:t>size</w:t>
      </w:r>
      <w:r>
        <w:t>,</w:t>
      </w:r>
      <w:r w:rsidRPr="00F04245">
        <w:t xml:space="preserve"> complexity and grant amount</w:t>
      </w:r>
      <w:r>
        <w:t>.</w:t>
      </w:r>
      <w:r w:rsidR="003B18C7" w:rsidRPr="003B18C7">
        <w:t xml:space="preserve"> </w:t>
      </w:r>
      <w:r w:rsidR="00AC75D6" w:rsidRPr="00EA729C">
        <w:t>The use of artificial intelligence and other forms of automation is permissible in meeting your reporting requirements, but you remain responsible for the accuracy, security and suitability of all information submitted in your reports</w:t>
      </w:r>
      <w:r w:rsidR="00AC75D6">
        <w:t>.</w:t>
      </w:r>
    </w:p>
    <w:p w14:paraId="25F652E8" w14:textId="344B611F" w:rsidR="006934C3" w:rsidRDefault="006934C3" w:rsidP="006934C3">
      <w:r>
        <w:t>We will monitor the progress of your project by assessing reports you submit and may conduct site visits</w:t>
      </w:r>
      <w:r w:rsidR="00D27332">
        <w:t xml:space="preserve"> to confirm details of your reports</w:t>
      </w:r>
      <w:r>
        <w:t xml:space="preserve"> if necessary.</w:t>
      </w:r>
      <w:r w:rsidR="001B3F03">
        <w:t xml:space="preserve"> Occasionally we may need to re-examine claims, seek further information or request an independent audit of claims and payments. </w:t>
      </w:r>
    </w:p>
    <w:p w14:paraId="4BD4A7F2" w14:textId="5178A28D" w:rsidR="006132DF" w:rsidRDefault="006132DF" w:rsidP="000A0AC9">
      <w:pPr>
        <w:pStyle w:val="Heading4"/>
      </w:pPr>
      <w:bookmarkStart w:id="234" w:name="_Toc496536688"/>
      <w:bookmarkStart w:id="235" w:name="_Toc531277520"/>
      <w:bookmarkStart w:id="236" w:name="_Toc955330"/>
      <w:bookmarkStart w:id="237" w:name="_Toc239167406"/>
      <w:r>
        <w:t>Progress report</w:t>
      </w:r>
      <w:r w:rsidR="00CE056C">
        <w:t>s</w:t>
      </w:r>
      <w:bookmarkEnd w:id="234"/>
      <w:bookmarkEnd w:id="235"/>
      <w:bookmarkEnd w:id="236"/>
      <w:bookmarkEnd w:id="237"/>
    </w:p>
    <w:p w14:paraId="2133F398" w14:textId="54C07661" w:rsidR="006132DF" w:rsidRDefault="006132DF" w:rsidP="00760D2E">
      <w:pPr>
        <w:spacing w:after="80"/>
      </w:pPr>
      <w:r>
        <w:t>Progress</w:t>
      </w:r>
      <w:r w:rsidRPr="00E162FF">
        <w:t xml:space="preserve"> reports must</w:t>
      </w:r>
      <w:r w:rsidR="00825941">
        <w:t>:</w:t>
      </w:r>
    </w:p>
    <w:p w14:paraId="6114DADE" w14:textId="62237C36" w:rsidR="006132DF" w:rsidRDefault="006132DF" w:rsidP="00C63829">
      <w:pPr>
        <w:pStyle w:val="Lv1"/>
      </w:pPr>
      <w:r w:rsidRPr="00E162FF">
        <w:t xml:space="preserve">include </w:t>
      </w:r>
      <w:r w:rsidR="00CE700D">
        <w:t xml:space="preserve">details </w:t>
      </w:r>
      <w:r w:rsidR="00A71206">
        <w:t xml:space="preserve">of your progress towards completion of </w:t>
      </w:r>
      <w:r w:rsidR="003E2A09">
        <w:t xml:space="preserve">agreed </w:t>
      </w:r>
      <w:r w:rsidR="000D3F05">
        <w:t>project activities</w:t>
      </w:r>
    </w:p>
    <w:p w14:paraId="781D6FE1" w14:textId="2693E15D" w:rsidR="006132DF" w:rsidRDefault="006132DF" w:rsidP="00C63829">
      <w:pPr>
        <w:pStyle w:val="Lv1"/>
      </w:pPr>
      <w:r>
        <w:t>show</w:t>
      </w:r>
      <w:r w:rsidRPr="00E162FF">
        <w:t xml:space="preserve"> the total </w:t>
      </w:r>
      <w:r w:rsidR="000D3F05">
        <w:t>e</w:t>
      </w:r>
      <w:r w:rsidR="000D3F05" w:rsidRPr="00E162FF">
        <w:t xml:space="preserve">ligible </w:t>
      </w:r>
      <w:r w:rsidR="000D3F05">
        <w:t>e</w:t>
      </w:r>
      <w:r w:rsidR="000D3F05" w:rsidRPr="00E162FF">
        <w:t xml:space="preserve">xpenditure </w:t>
      </w:r>
      <w:r>
        <w:t>incurred</w:t>
      </w:r>
      <w:r w:rsidRPr="00E162FF">
        <w:t xml:space="preserve"> </w:t>
      </w:r>
      <w:r>
        <w:t xml:space="preserve">to </w:t>
      </w:r>
      <w:r w:rsidR="00A71206">
        <w:t>date</w:t>
      </w:r>
    </w:p>
    <w:p w14:paraId="656B12CF" w14:textId="0CBD37EF" w:rsidR="00E50F98" w:rsidRDefault="00E50F98" w:rsidP="00C63829">
      <w:pPr>
        <w:pStyle w:val="Lv1"/>
      </w:pPr>
      <w:r>
        <w:t>include evidence of expenditure</w:t>
      </w:r>
      <w:r w:rsidR="001B20B3">
        <w:t xml:space="preserve"> (i.e. invoices and remittances)</w:t>
      </w:r>
    </w:p>
    <w:p w14:paraId="1C5A06E6" w14:textId="302B5954" w:rsidR="006132DF" w:rsidRDefault="006132DF" w:rsidP="00C63829">
      <w:pPr>
        <w:pStyle w:val="Lv1"/>
      </w:pPr>
      <w:r>
        <w:t xml:space="preserve">be submitted </w:t>
      </w:r>
      <w:r w:rsidR="00D77D54">
        <w:t>by the report due date</w:t>
      </w:r>
      <w:r>
        <w:t xml:space="preserve"> (you can submit reports ahead of time if you have completed </w:t>
      </w:r>
      <w:r w:rsidR="00A71206">
        <w:t>relevant project activities</w:t>
      </w:r>
      <w:r>
        <w:t>).</w:t>
      </w:r>
    </w:p>
    <w:p w14:paraId="44C75848" w14:textId="238B3B2E" w:rsidR="006132DF" w:rsidRDefault="006132DF" w:rsidP="006132DF">
      <w:r>
        <w:t>We will only make grant p</w:t>
      </w:r>
      <w:r w:rsidRPr="00E162FF">
        <w:t xml:space="preserve">ayments </w:t>
      </w:r>
      <w:r>
        <w:t xml:space="preserve">when we receive </w:t>
      </w:r>
      <w:r w:rsidRPr="00E162FF">
        <w:t xml:space="preserve">satisfactory </w:t>
      </w:r>
      <w:r>
        <w:t>progress</w:t>
      </w:r>
      <w:r w:rsidRPr="00E162FF">
        <w:t xml:space="preserve"> reports</w:t>
      </w:r>
      <w:r w:rsidR="00CB4330">
        <w:t>.</w:t>
      </w:r>
    </w:p>
    <w:p w14:paraId="2E929ADF" w14:textId="41B31DA0" w:rsidR="006132DF" w:rsidRDefault="006132DF" w:rsidP="006132DF">
      <w:r>
        <w:t xml:space="preserve">You must discuss any project or milestone reporting delays with </w:t>
      </w:r>
      <w:r w:rsidR="00D77D54">
        <w:t>us</w:t>
      </w:r>
      <w:r>
        <w:t xml:space="preserve"> as soon as you become aware of them. </w:t>
      </w:r>
    </w:p>
    <w:p w14:paraId="7FE1AB96" w14:textId="77777777" w:rsidR="00DD0C4C" w:rsidRDefault="00DD0C4C" w:rsidP="000A0AC9">
      <w:pPr>
        <w:pStyle w:val="Heading4"/>
      </w:pPr>
      <w:bookmarkStart w:id="238" w:name="_Toc158818877"/>
      <w:bookmarkStart w:id="239" w:name="_Toc239167407"/>
      <w:r>
        <w:t>Ad-hoc reports</w:t>
      </w:r>
      <w:bookmarkEnd w:id="238"/>
      <w:bookmarkEnd w:id="239"/>
    </w:p>
    <w:p w14:paraId="0F845447" w14:textId="27EED50B" w:rsidR="00DD0C4C" w:rsidRDefault="00DD0C4C" w:rsidP="00016051">
      <w:r>
        <w:t>We may ask you for ad-hoc reports on your project. This may be to provide an update on progress, or any significant delays or difficulties in completing the project.</w:t>
      </w:r>
    </w:p>
    <w:p w14:paraId="0C3D16BB" w14:textId="61150201" w:rsidR="006132DF" w:rsidRDefault="00F26A2C" w:rsidP="000A0AC9">
      <w:pPr>
        <w:pStyle w:val="Heading4"/>
      </w:pPr>
      <w:bookmarkStart w:id="240" w:name="_Toc159595417"/>
      <w:bookmarkStart w:id="241" w:name="_Toc496536689"/>
      <w:bookmarkStart w:id="242" w:name="_Toc531277521"/>
      <w:bookmarkStart w:id="243" w:name="_Toc955331"/>
      <w:bookmarkStart w:id="244" w:name="_Toc239167408"/>
      <w:bookmarkEnd w:id="240"/>
      <w:r>
        <w:t xml:space="preserve">Final </w:t>
      </w:r>
      <w:r w:rsidR="006132DF">
        <w:t>report</w:t>
      </w:r>
      <w:bookmarkEnd w:id="241"/>
      <w:bookmarkEnd w:id="242"/>
      <w:bookmarkEnd w:id="243"/>
      <w:bookmarkEnd w:id="244"/>
    </w:p>
    <w:p w14:paraId="5992497E" w14:textId="08069093" w:rsidR="00C53FC4" w:rsidRDefault="00C53FC4" w:rsidP="006132DF">
      <w:r>
        <w:t xml:space="preserve">When you complete the project, you must submit </w:t>
      </w:r>
      <w:r w:rsidRPr="005A61FE">
        <w:t>a</w:t>
      </w:r>
      <w:r w:rsidR="002810E7" w:rsidRPr="005A61FE">
        <w:t>n end of project</w:t>
      </w:r>
      <w:r>
        <w:t xml:space="preserve"> report.</w:t>
      </w:r>
    </w:p>
    <w:p w14:paraId="0A4D005F" w14:textId="7EE509AD" w:rsidR="006132DF" w:rsidRDefault="002810E7" w:rsidP="00760D2E">
      <w:pPr>
        <w:spacing w:after="80"/>
      </w:pPr>
      <w:r w:rsidRPr="005A61FE">
        <w:t>End of project</w:t>
      </w:r>
      <w:r w:rsidR="0091403C">
        <w:t xml:space="preserve"> reports must</w:t>
      </w:r>
      <w:r w:rsidR="00825941">
        <w:t>:</w:t>
      </w:r>
    </w:p>
    <w:p w14:paraId="4713E87C" w14:textId="4AC0EC04" w:rsidR="006132DF" w:rsidRDefault="006132DF" w:rsidP="00C63829">
      <w:pPr>
        <w:pStyle w:val="Lv1"/>
      </w:pPr>
      <w:r w:rsidRPr="00E162FF">
        <w:t>include the agreed evidence</w:t>
      </w:r>
      <w:r w:rsidR="003E2A09">
        <w:t xml:space="preserve"> as specified in the grant agreement</w:t>
      </w:r>
    </w:p>
    <w:p w14:paraId="61CABF87" w14:textId="4F41B573" w:rsidR="006132DF" w:rsidRDefault="006132DF" w:rsidP="00C63829">
      <w:pPr>
        <w:pStyle w:val="Lv1"/>
      </w:pPr>
      <w:r w:rsidRPr="00E162FF">
        <w:t xml:space="preserve">identify the total </w:t>
      </w:r>
      <w:r w:rsidR="000D3F05">
        <w:t>e</w:t>
      </w:r>
      <w:r w:rsidR="000D3F05" w:rsidRPr="00E162FF">
        <w:t xml:space="preserve">ligible </w:t>
      </w:r>
      <w:r w:rsidR="000D3F05">
        <w:t>e</w:t>
      </w:r>
      <w:r w:rsidR="000D3F05" w:rsidRPr="00E162FF">
        <w:t xml:space="preserve">xpenditure </w:t>
      </w:r>
      <w:r w:rsidR="000D3F05">
        <w:t>incurred for the project</w:t>
      </w:r>
    </w:p>
    <w:p w14:paraId="77589919" w14:textId="236B1DF9" w:rsidR="00985817" w:rsidRPr="005A61FE" w:rsidRDefault="00985817" w:rsidP="00C63829">
      <w:pPr>
        <w:pStyle w:val="Lv1"/>
      </w:pPr>
      <w:r w:rsidRPr="005A61FE">
        <w:t>include a declaration that the grant money was spent in accordance with the grant agreement and to report on any underspends of the grant money</w:t>
      </w:r>
    </w:p>
    <w:p w14:paraId="5C5D1139" w14:textId="62E29EE2" w:rsidR="006132DF" w:rsidRDefault="006132DF" w:rsidP="00C63829">
      <w:pPr>
        <w:pStyle w:val="Lv1"/>
      </w:pPr>
      <w:r>
        <w:t xml:space="preserve">be submitted </w:t>
      </w:r>
      <w:r w:rsidR="00C92BE0">
        <w:t>by the report due date</w:t>
      </w:r>
      <w:r w:rsidR="007F013E">
        <w:t>.</w:t>
      </w:r>
    </w:p>
    <w:p w14:paraId="61033A46" w14:textId="10AEC5D8" w:rsidR="006132DF" w:rsidRDefault="00750591" w:rsidP="00EA66A9">
      <w:pPr>
        <w:pStyle w:val="Heading3"/>
      </w:pPr>
      <w:bookmarkStart w:id="245" w:name="_Toc531277523"/>
      <w:bookmarkStart w:id="246" w:name="_Toc496536691"/>
      <w:bookmarkStart w:id="247" w:name="_Toc955333"/>
      <w:bookmarkStart w:id="248" w:name="_Toc239167409"/>
      <w:r>
        <w:t>Audited financial acquittal</w:t>
      </w:r>
      <w:bookmarkEnd w:id="245"/>
      <w:bookmarkEnd w:id="246"/>
      <w:bookmarkEnd w:id="247"/>
      <w:r w:rsidR="001C384F">
        <w:t xml:space="preserve"> report</w:t>
      </w:r>
      <w:bookmarkEnd w:id="248"/>
    </w:p>
    <w:p w14:paraId="23E8717E" w14:textId="77777777" w:rsidR="00F04331" w:rsidRDefault="00F04331" w:rsidP="00F04331">
      <w:r w:rsidRPr="00C02425">
        <w:t>We may ask you to provide a financial statement signed by the grantee verifying the grant was spent in accordance with this agreement. The financial statement must include an income and expenditure statement in relation to the grant activity</w:t>
      </w:r>
      <w:r>
        <w:t>.</w:t>
      </w:r>
    </w:p>
    <w:p w14:paraId="31992231" w14:textId="5EEB88DE" w:rsidR="002A36D7" w:rsidRDefault="009534A2" w:rsidP="002A36D7">
      <w:r>
        <w:lastRenderedPageBreak/>
        <w:t>We</w:t>
      </w:r>
      <w:r w:rsidR="00146445">
        <w:t xml:space="preserve"> </w:t>
      </w:r>
      <w:r w:rsidR="00130493">
        <w:t xml:space="preserve">may ask you </w:t>
      </w:r>
      <w:r w:rsidR="00146445">
        <w:t xml:space="preserve">to provide </w:t>
      </w:r>
      <w:r w:rsidR="006132DF" w:rsidRPr="004800A3">
        <w:t>a</w:t>
      </w:r>
      <w:r w:rsidR="006132DF">
        <w:t xml:space="preserve">n </w:t>
      </w:r>
      <w:r w:rsidR="006132DF" w:rsidRPr="005757A8">
        <w:t>independent audit report</w:t>
      </w:r>
      <w:r w:rsidR="00130493">
        <w:t>.</w:t>
      </w:r>
      <w:r w:rsidR="006132DF" w:rsidRPr="004800A3">
        <w:t xml:space="preserve"> A</w:t>
      </w:r>
      <w:r w:rsidR="00A5354C">
        <w:t xml:space="preserve">n audit </w:t>
      </w:r>
      <w:r w:rsidR="006132DF" w:rsidRPr="005757A8">
        <w:t>report</w:t>
      </w:r>
      <w:r w:rsidR="006132DF">
        <w:t xml:space="preserve"> </w:t>
      </w:r>
      <w:r w:rsidR="006132DF" w:rsidRPr="004800A3">
        <w:t xml:space="preserve">will verify that </w:t>
      </w:r>
      <w:r w:rsidR="00826BA9">
        <w:t xml:space="preserve">you spent </w:t>
      </w:r>
      <w:r w:rsidR="006132DF">
        <w:t xml:space="preserve">the grant </w:t>
      </w:r>
      <w:r w:rsidR="00130493">
        <w:t xml:space="preserve">in accordance with </w:t>
      </w:r>
      <w:r w:rsidR="006132DF" w:rsidRPr="004800A3">
        <w:t xml:space="preserve">the </w:t>
      </w:r>
      <w:r w:rsidR="00402CA9">
        <w:t>g</w:t>
      </w:r>
      <w:r w:rsidR="00402CA9" w:rsidRPr="004800A3">
        <w:t xml:space="preserve">rant </w:t>
      </w:r>
      <w:r w:rsidR="00402CA9">
        <w:t>a</w:t>
      </w:r>
      <w:r w:rsidR="00402CA9" w:rsidRPr="004800A3">
        <w:t>greement</w:t>
      </w:r>
      <w:r w:rsidR="006132DF" w:rsidRPr="004800A3">
        <w:t xml:space="preserve">. </w:t>
      </w:r>
      <w:r w:rsidR="006A12C7">
        <w:t>T</w:t>
      </w:r>
      <w:r w:rsidR="006132DF" w:rsidRPr="004800A3">
        <w:t xml:space="preserve">he </w:t>
      </w:r>
      <w:r w:rsidR="00A5354C">
        <w:t xml:space="preserve">audit report requires you to prepare a statement of grant income and expenditure. </w:t>
      </w:r>
      <w:bookmarkStart w:id="249" w:name="_Toc129097510"/>
      <w:bookmarkStart w:id="250" w:name="_Toc129097696"/>
      <w:bookmarkStart w:id="251" w:name="_Toc129097882"/>
      <w:bookmarkEnd w:id="249"/>
      <w:bookmarkEnd w:id="250"/>
      <w:bookmarkEnd w:id="251"/>
    </w:p>
    <w:p w14:paraId="25F652ED" w14:textId="2E7AEB11" w:rsidR="00CE1A20" w:rsidRPr="009E7919" w:rsidRDefault="0085511E" w:rsidP="00EA66A9">
      <w:pPr>
        <w:pStyle w:val="Heading3"/>
      </w:pPr>
      <w:bookmarkStart w:id="252" w:name="_Toc383003276"/>
      <w:bookmarkStart w:id="253" w:name="_Toc496536693"/>
      <w:bookmarkStart w:id="254" w:name="_Toc531277525"/>
      <w:bookmarkStart w:id="255" w:name="_Toc955335"/>
      <w:bookmarkStart w:id="256" w:name="_Toc239167410"/>
      <w:r>
        <w:t>Grant agreement</w:t>
      </w:r>
      <w:r w:rsidRPr="009E7919">
        <w:t xml:space="preserve"> </w:t>
      </w:r>
      <w:r w:rsidR="00BF0BFC" w:rsidRPr="009E7919">
        <w:t>v</w:t>
      </w:r>
      <w:r w:rsidR="00CE1A20" w:rsidRPr="009E7919">
        <w:t>ariations</w:t>
      </w:r>
      <w:bookmarkEnd w:id="252"/>
      <w:bookmarkEnd w:id="253"/>
      <w:bookmarkEnd w:id="254"/>
      <w:bookmarkEnd w:id="255"/>
      <w:bookmarkEnd w:id="256"/>
    </w:p>
    <w:p w14:paraId="25F652EF" w14:textId="3B13091F" w:rsidR="00D100A1" w:rsidRDefault="00D100A1" w:rsidP="00760D2E">
      <w:pPr>
        <w:keepNext/>
        <w:keepLines/>
        <w:spacing w:after="80"/>
      </w:pPr>
      <w:r>
        <w:t xml:space="preserve">We </w:t>
      </w:r>
      <w:r w:rsidR="00CE1A20" w:rsidRPr="00E162FF">
        <w:t xml:space="preserve">recognise that unexpected events </w:t>
      </w:r>
      <w:r>
        <w:t xml:space="preserve">may affect </w:t>
      </w:r>
      <w:r w:rsidR="00CE1A20" w:rsidRPr="00E162FF">
        <w:t xml:space="preserve">project progress. In these circumstances, </w:t>
      </w:r>
      <w:r>
        <w:t>you</w:t>
      </w:r>
      <w:r w:rsidRPr="00E162FF">
        <w:t xml:space="preserve"> </w:t>
      </w:r>
      <w:r w:rsidR="00CE1A20" w:rsidRPr="00E162FF">
        <w:t xml:space="preserve">can </w:t>
      </w:r>
      <w:r>
        <w:t>request</w:t>
      </w:r>
      <w:r w:rsidRPr="00E162FF">
        <w:t xml:space="preserve"> </w:t>
      </w:r>
      <w:r w:rsidR="00CE1A20" w:rsidRPr="00E162FF">
        <w:t>a variation</w:t>
      </w:r>
      <w:r w:rsidR="0085511E">
        <w:t xml:space="preserve"> to your grant agreement</w:t>
      </w:r>
      <w:r>
        <w:t xml:space="preserve">, </w:t>
      </w:r>
      <w:r w:rsidR="00CE1A20" w:rsidRPr="00E162FF">
        <w:t>including</w:t>
      </w:r>
      <w:r w:rsidR="00414A64">
        <w:t>:</w:t>
      </w:r>
    </w:p>
    <w:p w14:paraId="25F652F1" w14:textId="77777777" w:rsidR="00D100A1" w:rsidRDefault="00CE1A20" w:rsidP="00C63829">
      <w:pPr>
        <w:pStyle w:val="Lv1"/>
      </w:pPr>
      <w:r w:rsidRPr="00E162FF">
        <w:t>chang</w:t>
      </w:r>
      <w:r w:rsidR="00D100A1">
        <w:t xml:space="preserve">ing </w:t>
      </w:r>
      <w:r w:rsidRPr="00E162FF">
        <w:t>project milestones</w:t>
      </w:r>
    </w:p>
    <w:p w14:paraId="25F652F2" w14:textId="0071CFA3" w:rsidR="00D100A1" w:rsidRDefault="00D100A1" w:rsidP="00C63829">
      <w:pPr>
        <w:pStyle w:val="Lv1"/>
      </w:pPr>
      <w:r>
        <w:t xml:space="preserve">extending </w:t>
      </w:r>
      <w:r w:rsidR="00CE1A20" w:rsidRPr="00E162FF">
        <w:t>the</w:t>
      </w:r>
      <w:r w:rsidR="0033741C">
        <w:t xml:space="preserve"> timeframe for completing the</w:t>
      </w:r>
      <w:r w:rsidR="00CE1A20" w:rsidRPr="00E162FF">
        <w:t xml:space="preserve"> project </w:t>
      </w:r>
      <w:r w:rsidR="006D77A4">
        <w:t xml:space="preserve">but within the </w:t>
      </w:r>
      <w:r w:rsidR="00CE1A20" w:rsidRPr="00E162FF">
        <w:t xml:space="preserve">maximum </w:t>
      </w:r>
      <w:r w:rsidR="00B263DC">
        <w:t xml:space="preserve">time </w:t>
      </w:r>
      <w:r w:rsidR="00263DA4">
        <w:t>period allowed</w:t>
      </w:r>
      <w:r w:rsidR="00824F10">
        <w:t xml:space="preserve"> in program guidelines</w:t>
      </w:r>
    </w:p>
    <w:p w14:paraId="25F652F3" w14:textId="20FEF322" w:rsidR="00EE50C7" w:rsidRDefault="00EE50C7" w:rsidP="00C63829">
      <w:pPr>
        <w:pStyle w:val="Lv1"/>
      </w:pPr>
      <w:r>
        <w:t>changing project activities</w:t>
      </w:r>
      <w:r w:rsidR="00670CFE">
        <w:t>.</w:t>
      </w:r>
    </w:p>
    <w:p w14:paraId="25F652F7" w14:textId="1B94D787" w:rsidR="00526928" w:rsidRDefault="00613C48" w:rsidP="00936C43">
      <w:pPr>
        <w:spacing w:after="80"/>
      </w:pPr>
      <w:r>
        <w:t>T</w:t>
      </w:r>
      <w:r w:rsidR="00526928" w:rsidRPr="00E162FF">
        <w:t xml:space="preserve">he </w:t>
      </w:r>
      <w:r w:rsidR="00262481">
        <w:t>program</w:t>
      </w:r>
      <w:r w:rsidR="00526928" w:rsidRPr="00E162FF">
        <w:t xml:space="preserve"> does not allow for</w:t>
      </w:r>
      <w:r w:rsidR="00936C43">
        <w:t xml:space="preserve"> </w:t>
      </w:r>
      <w:r w:rsidR="00130493">
        <w:t xml:space="preserve">an increase of </w:t>
      </w:r>
      <w:r w:rsidR="00526928" w:rsidRPr="00E162FF">
        <w:t>grant funds</w:t>
      </w:r>
      <w:r w:rsidR="00C53FC4">
        <w:t>.</w:t>
      </w:r>
    </w:p>
    <w:p w14:paraId="25F652F9" w14:textId="771ED4FF" w:rsidR="0079793D" w:rsidRDefault="0079793D" w:rsidP="0079793D">
      <w:r>
        <w:t xml:space="preserve">If you want to propose changes to the </w:t>
      </w:r>
      <w:r w:rsidR="0018250A">
        <w:t>grant agreement</w:t>
      </w:r>
      <w:r>
        <w:t xml:space="preserve">, you must put them in writing </w:t>
      </w:r>
      <w:r w:rsidRPr="00195D42">
        <w:t>before</w:t>
      </w:r>
      <w:r>
        <w:t xml:space="preserve"> the </w:t>
      </w:r>
      <w:r w:rsidR="00985817" w:rsidRPr="005A61FE">
        <w:t xml:space="preserve">project </w:t>
      </w:r>
      <w:r w:rsidR="0018250A">
        <w:t>grant agreement</w:t>
      </w:r>
      <w:r w:rsidR="00DB56CA">
        <w:t xml:space="preserve"> </w:t>
      </w:r>
      <w:r>
        <w:t xml:space="preserve">end </w:t>
      </w:r>
      <w:r w:rsidR="0094135B">
        <w:t xml:space="preserve">date. </w:t>
      </w:r>
      <w:r w:rsidR="0077705B">
        <w:t>You can submit a variation request via our online portal.</w:t>
      </w:r>
    </w:p>
    <w:p w14:paraId="25F652FA" w14:textId="212AC391" w:rsidR="00CE1A20" w:rsidRDefault="00D100A1" w:rsidP="00D100A1">
      <w:r>
        <w:t xml:space="preserve">If </w:t>
      </w:r>
      <w:r w:rsidR="00EC106D">
        <w:t xml:space="preserve">a delay in the project </w:t>
      </w:r>
      <w:r w:rsidR="00CD42AF">
        <w:t>causes</w:t>
      </w:r>
      <w:r w:rsidR="00EC106D">
        <w:t xml:space="preserve"> </w:t>
      </w:r>
      <w:r w:rsidR="00CE1A20" w:rsidRPr="00E162FF">
        <w:t xml:space="preserve">milestone achievement </w:t>
      </w:r>
      <w:r>
        <w:t xml:space="preserve">and payment </w:t>
      </w:r>
      <w:r w:rsidR="00CE1A20" w:rsidRPr="00E162FF">
        <w:t xml:space="preserve">dates </w:t>
      </w:r>
      <w:r w:rsidR="00CD42AF">
        <w:t xml:space="preserve">to move </w:t>
      </w:r>
      <w:r>
        <w:t xml:space="preserve">to a different financial year, you </w:t>
      </w:r>
      <w:r w:rsidR="00CE1A20" w:rsidRPr="00E162FF">
        <w:t xml:space="preserve">will </w:t>
      </w:r>
      <w:r>
        <w:t xml:space="preserve">need a </w:t>
      </w:r>
      <w:r w:rsidR="00CE1A20" w:rsidRPr="00E162FF">
        <w:t xml:space="preserve">variation to the </w:t>
      </w:r>
      <w:r w:rsidR="0018250A">
        <w:t>grant agreement</w:t>
      </w:r>
      <w:r w:rsidR="00F01B33" w:rsidRPr="00E162FF">
        <w:t xml:space="preserve">. </w:t>
      </w:r>
      <w:r>
        <w:t>We can only m</w:t>
      </w:r>
      <w:r w:rsidR="00F01B33" w:rsidRPr="00E162FF">
        <w:t xml:space="preserve">ove funds between financial </w:t>
      </w:r>
      <w:r w:rsidR="00F37040" w:rsidRPr="00E162FF">
        <w:t xml:space="preserve">years </w:t>
      </w:r>
      <w:r w:rsidR="00CE1A20" w:rsidRPr="00E162FF">
        <w:t xml:space="preserve">if there </w:t>
      </w:r>
      <w:r>
        <w:t>is</w:t>
      </w:r>
      <w:r w:rsidR="00CE1A20" w:rsidRPr="00E162FF">
        <w:t xml:space="preserve"> </w:t>
      </w:r>
      <w:r>
        <w:t xml:space="preserve">enough </w:t>
      </w:r>
      <w:r w:rsidR="00262481">
        <w:t>program</w:t>
      </w:r>
      <w:r w:rsidR="00C53FC4">
        <w:t xml:space="preserve"> </w:t>
      </w:r>
      <w:r w:rsidR="00CE1A20" w:rsidRPr="00E162FF">
        <w:t>fund</w:t>
      </w:r>
      <w:r>
        <w:t>ing</w:t>
      </w:r>
      <w:r w:rsidR="00CE1A20" w:rsidRPr="00E162FF">
        <w:t xml:space="preserve"> in the relevant year to </w:t>
      </w:r>
      <w:r w:rsidR="004F75B8">
        <w:t>allow for</w:t>
      </w:r>
      <w:r w:rsidR="004F75B8" w:rsidRPr="00E162FF">
        <w:t xml:space="preserve"> </w:t>
      </w:r>
      <w:r w:rsidR="00CE1A20" w:rsidRPr="00E162FF">
        <w:t>the revised payment schedule.</w:t>
      </w:r>
      <w:r w:rsidR="003E5B2A">
        <w:t xml:space="preserve"> If we </w:t>
      </w:r>
      <w:r w:rsidR="00BE4CFA">
        <w:t>cannot move the funds,</w:t>
      </w:r>
      <w:r w:rsidR="003E5B2A">
        <w:t xml:space="preserve"> </w:t>
      </w:r>
      <w:r w:rsidR="00BE4CFA">
        <w:t xml:space="preserve">you may lose some </w:t>
      </w:r>
      <w:r w:rsidR="003E5B2A">
        <w:t>grant funding.</w:t>
      </w:r>
    </w:p>
    <w:p w14:paraId="25F652FB" w14:textId="4A583BB6" w:rsidR="00D100A1" w:rsidRDefault="00D100A1" w:rsidP="00760D2E">
      <w:pPr>
        <w:keepNext/>
        <w:spacing w:after="80"/>
      </w:pPr>
      <w:r>
        <w:t>You</w:t>
      </w:r>
      <w:r w:rsidRPr="00E162FF">
        <w:t xml:space="preserve"> </w:t>
      </w:r>
      <w:r w:rsidR="00236D85" w:rsidRPr="00E162FF">
        <w:t>should n</w:t>
      </w:r>
      <w:r w:rsidR="00CE1A20" w:rsidRPr="00E162FF">
        <w:t xml:space="preserve">ot assume that </w:t>
      </w:r>
      <w:r w:rsidR="00236D85" w:rsidRPr="00E162FF">
        <w:t xml:space="preserve">a </w:t>
      </w:r>
      <w:r w:rsidR="00CE1A20" w:rsidRPr="00E162FF">
        <w:t xml:space="preserve">variation request will be successful. </w:t>
      </w:r>
      <w:r>
        <w:t>We</w:t>
      </w:r>
      <w:r w:rsidR="00CE1A20" w:rsidRPr="00E162FF">
        <w:t xml:space="preserve"> will consider </w:t>
      </w:r>
      <w:r w:rsidR="004F75B8">
        <w:t>your</w:t>
      </w:r>
      <w:r w:rsidR="004F75B8" w:rsidRPr="00E162FF">
        <w:t xml:space="preserve"> </w:t>
      </w:r>
      <w:r w:rsidR="00CE1A20" w:rsidRPr="00E162FF">
        <w:t xml:space="preserve">request </w:t>
      </w:r>
      <w:r w:rsidR="004F75B8">
        <w:t>based on</w:t>
      </w:r>
      <w:r w:rsidR="0091403C">
        <w:t xml:space="preserve"> factors such as</w:t>
      </w:r>
      <w:r w:rsidR="00414A64">
        <w:t>:</w:t>
      </w:r>
    </w:p>
    <w:p w14:paraId="25F652FC" w14:textId="77777777" w:rsidR="00D100A1" w:rsidRDefault="004F75B8" w:rsidP="00C63829">
      <w:pPr>
        <w:pStyle w:val="Lv1"/>
      </w:pPr>
      <w:r>
        <w:t xml:space="preserve">how it </w:t>
      </w:r>
      <w:r w:rsidR="007E7F16">
        <w:t>affects</w:t>
      </w:r>
      <w:r w:rsidR="007E7F16" w:rsidRPr="00E162FF">
        <w:t xml:space="preserve"> </w:t>
      </w:r>
      <w:r w:rsidR="00CE1A20" w:rsidRPr="00E162FF">
        <w:t>the project outcome</w:t>
      </w:r>
    </w:p>
    <w:p w14:paraId="25F652FD" w14:textId="12C2C736" w:rsidR="006B167D" w:rsidRDefault="006B167D" w:rsidP="00C63829">
      <w:pPr>
        <w:pStyle w:val="Lv1"/>
      </w:pPr>
      <w:r>
        <w:t xml:space="preserve">consistency with the </w:t>
      </w:r>
      <w:r w:rsidR="00262481">
        <w:t>program</w:t>
      </w:r>
      <w:r>
        <w:t xml:space="preserve"> policy objective</w:t>
      </w:r>
      <w:r w:rsidR="00511BDD">
        <w:t>, grant opportunity guidelines</w:t>
      </w:r>
      <w:r>
        <w:t xml:space="preserve"> and any relevant policies of the department</w:t>
      </w:r>
    </w:p>
    <w:p w14:paraId="6B21F06C" w14:textId="77777777" w:rsidR="0091403C" w:rsidRDefault="0091403C" w:rsidP="00C63829">
      <w:pPr>
        <w:pStyle w:val="Lv1"/>
      </w:pPr>
      <w:r>
        <w:t>changes to the timing of grant payments</w:t>
      </w:r>
    </w:p>
    <w:p w14:paraId="25F652FF" w14:textId="1011461D" w:rsidR="00CE1A20" w:rsidRDefault="00CE1A20" w:rsidP="00C63829">
      <w:pPr>
        <w:pStyle w:val="Lv1"/>
      </w:pPr>
      <w:r w:rsidRPr="00E162FF">
        <w:t xml:space="preserve">availability of </w:t>
      </w:r>
      <w:r w:rsidR="00262481">
        <w:t>program</w:t>
      </w:r>
      <w:r w:rsidRPr="00E162FF">
        <w:t xml:space="preserve"> funds.</w:t>
      </w:r>
    </w:p>
    <w:p w14:paraId="42B3CE08" w14:textId="77777777" w:rsidR="001C384F" w:rsidRDefault="001C384F" w:rsidP="00EA66A9">
      <w:pPr>
        <w:pStyle w:val="Heading3"/>
      </w:pPr>
      <w:bookmarkStart w:id="257" w:name="_Toc239167411"/>
      <w:bookmarkStart w:id="258" w:name="_Toc496536695"/>
      <w:bookmarkStart w:id="259" w:name="_Toc531277526"/>
      <w:bookmarkStart w:id="260" w:name="_Toc955336"/>
      <w:r>
        <w:t>Compliance visits</w:t>
      </w:r>
      <w:bookmarkEnd w:id="257"/>
    </w:p>
    <w:p w14:paraId="53F6E360" w14:textId="11EA503D" w:rsidR="001C384F" w:rsidRDefault="001C384F" w:rsidP="001C384F">
      <w:r>
        <w:t xml:space="preserve">We </w:t>
      </w:r>
      <w:r w:rsidR="00C942EE">
        <w:t xml:space="preserve">or representatives from Defence </w:t>
      </w:r>
      <w:r>
        <w:t>may visit you during the project period</w:t>
      </w:r>
      <w:r w:rsidR="001224BA">
        <w:t xml:space="preserve"> </w:t>
      </w:r>
      <w:r>
        <w:t>or at the completion of your project to review your compliance with the grant agreement. We will provide you with reasonable notice of any compliance visit.</w:t>
      </w:r>
    </w:p>
    <w:p w14:paraId="330FD4C9" w14:textId="7EE63B65" w:rsidR="001C384F" w:rsidRDefault="001C384F" w:rsidP="00EA66A9">
      <w:pPr>
        <w:pStyle w:val="Heading3"/>
      </w:pPr>
      <w:bookmarkStart w:id="261" w:name="_Toc239167412"/>
      <w:r>
        <w:t>Record keeping</w:t>
      </w:r>
      <w:bookmarkEnd w:id="261"/>
    </w:p>
    <w:p w14:paraId="06F3E838" w14:textId="7A4CEAAC" w:rsidR="001C384F" w:rsidRDefault="001C384F" w:rsidP="001C384F">
      <w:r>
        <w:t xml:space="preserve">We may also inspect the records you are required to keep under the grant agreement. </w:t>
      </w:r>
    </w:p>
    <w:p w14:paraId="25F65300" w14:textId="542C92F9" w:rsidR="00E55FCC" w:rsidRDefault="00F54561" w:rsidP="00EA66A9">
      <w:pPr>
        <w:pStyle w:val="Heading3"/>
      </w:pPr>
      <w:bookmarkStart w:id="262" w:name="_Toc239167413"/>
      <w:r>
        <w:t>Evaluation</w:t>
      </w:r>
      <w:bookmarkEnd w:id="258"/>
      <w:bookmarkEnd w:id="259"/>
      <w:bookmarkEnd w:id="260"/>
      <w:bookmarkEnd w:id="262"/>
    </w:p>
    <w:p w14:paraId="70BCABE7" w14:textId="0C44E7C4" w:rsidR="000B5218" w:rsidRPr="005A61FE" w:rsidRDefault="00DD0C4C" w:rsidP="00F54561">
      <w:r>
        <w:t xml:space="preserve">Defence </w:t>
      </w:r>
      <w:r w:rsidR="00670C9E">
        <w:t>will</w:t>
      </w:r>
      <w:r w:rsidR="00011AA7">
        <w:t xml:space="preserve"> evaluat</w:t>
      </w:r>
      <w:r w:rsidR="000E11A2">
        <w:t>e</w:t>
      </w:r>
      <w:r w:rsidR="00011AA7">
        <w:t xml:space="preserve"> the </w:t>
      </w:r>
      <w:r w:rsidR="000B5218" w:rsidRPr="005A61FE">
        <w:t>grant opportunity</w:t>
      </w:r>
      <w:r w:rsidR="00011AA7">
        <w:t xml:space="preserve"> to </w:t>
      </w:r>
      <w:r w:rsidR="000B5218" w:rsidRPr="005A61FE">
        <w:t xml:space="preserve">measure how well </w:t>
      </w:r>
      <w:r w:rsidR="00011AA7">
        <w:t xml:space="preserve">the </w:t>
      </w:r>
      <w:r w:rsidR="000B5218" w:rsidRPr="005A61FE">
        <w:t xml:space="preserve">outcomes and </w:t>
      </w:r>
      <w:r w:rsidR="00011AA7">
        <w:t xml:space="preserve">objectives </w:t>
      </w:r>
      <w:r w:rsidR="000B5218" w:rsidRPr="005A61FE">
        <w:t>have been achieved</w:t>
      </w:r>
      <w:r w:rsidR="00011AA7" w:rsidRPr="005A61FE">
        <w:t>.</w:t>
      </w:r>
      <w:r w:rsidR="00011AA7">
        <w:t xml:space="preserve"> </w:t>
      </w:r>
      <w:r w:rsidR="00C942EE">
        <w:t xml:space="preserve">Defence </w:t>
      </w:r>
      <w:r w:rsidR="00011AA7">
        <w:t>may use information from your application and project reports</w:t>
      </w:r>
      <w:r w:rsidR="00453537">
        <w:t xml:space="preserve"> for this purpose</w:t>
      </w:r>
      <w:r w:rsidR="00011AA7">
        <w:t xml:space="preserve">. </w:t>
      </w:r>
      <w:r w:rsidR="00C942EE">
        <w:t>Defence</w:t>
      </w:r>
      <w:r w:rsidR="00011AA7">
        <w:t xml:space="preserve"> may also interview you, or ask you for more information to help us understand how the grant impacted </w:t>
      </w:r>
      <w:r w:rsidR="00FF231B">
        <w:t>you</w:t>
      </w:r>
      <w:r w:rsidR="00011AA7">
        <w:t xml:space="preserve"> and to evaluate how effective the </w:t>
      </w:r>
      <w:r w:rsidR="00262481">
        <w:t>program</w:t>
      </w:r>
      <w:r w:rsidR="00011AA7">
        <w:t xml:space="preserve"> was in achieving its outcomes.</w:t>
      </w:r>
    </w:p>
    <w:p w14:paraId="25F65302" w14:textId="05C9EDC4" w:rsidR="00011AA7" w:rsidRPr="00F54561" w:rsidRDefault="00C942EE" w:rsidP="00F54561">
      <w:r>
        <w:lastRenderedPageBreak/>
        <w:t xml:space="preserve">Defence </w:t>
      </w:r>
      <w:r w:rsidR="00F9786A">
        <w:t>may contact you</w:t>
      </w:r>
      <w:r w:rsidR="003E5B2A">
        <w:t xml:space="preserve"> up to </w:t>
      </w:r>
      <w:r w:rsidR="006E2B0C">
        <w:t>2</w:t>
      </w:r>
      <w:r w:rsidR="0085592D">
        <w:t xml:space="preserve"> </w:t>
      </w:r>
      <w:r w:rsidR="00263DA4" w:rsidRPr="005A61FE">
        <w:t>years</w:t>
      </w:r>
      <w:r w:rsidR="003E5B2A">
        <w:t xml:space="preserve"> after </w:t>
      </w:r>
      <w:r w:rsidR="00797720">
        <w:t>you finish</w:t>
      </w:r>
      <w:r w:rsidR="003E5B2A">
        <w:t xml:space="preserve"> your project </w:t>
      </w:r>
      <w:r w:rsidR="00296C7A">
        <w:t>for more</w:t>
      </w:r>
      <w:r w:rsidR="003E5B2A">
        <w:t xml:space="preserve"> information to assist with this evaluation. </w:t>
      </w:r>
    </w:p>
    <w:p w14:paraId="303CDFDA" w14:textId="28852F58" w:rsidR="00564DF1" w:rsidRPr="003F385C" w:rsidRDefault="004300F4" w:rsidP="00EA66A9">
      <w:pPr>
        <w:pStyle w:val="Heading3"/>
      </w:pPr>
      <w:bookmarkStart w:id="263" w:name="_Toc496536697"/>
      <w:bookmarkStart w:id="264" w:name="_Toc531277527"/>
      <w:bookmarkStart w:id="265" w:name="_Toc955337"/>
      <w:bookmarkStart w:id="266" w:name="_Toc239167414"/>
      <w:bookmarkStart w:id="267" w:name="_Toc164844290"/>
      <w:bookmarkStart w:id="268" w:name="_Toc383003280"/>
      <w:r>
        <w:t>A</w:t>
      </w:r>
      <w:r w:rsidR="00564DF1">
        <w:t>cknowledgement</w:t>
      </w:r>
      <w:bookmarkEnd w:id="263"/>
      <w:bookmarkEnd w:id="264"/>
      <w:bookmarkEnd w:id="265"/>
      <w:bookmarkEnd w:id="266"/>
    </w:p>
    <w:p w14:paraId="2A648304" w14:textId="23BCCE78" w:rsidR="00564DF1" w:rsidRDefault="00564DF1" w:rsidP="00564DF1">
      <w:r>
        <w:t xml:space="preserve">If you make a public statement about a project funded under the program, </w:t>
      </w:r>
      <w:r w:rsidR="002810E7" w:rsidRPr="005A61FE">
        <w:t xml:space="preserve">including in </w:t>
      </w:r>
      <w:r w:rsidR="005A61FE">
        <w:t xml:space="preserve">a </w:t>
      </w:r>
      <w:r w:rsidR="002810E7" w:rsidRPr="005A61FE">
        <w:t xml:space="preserve">brochure or publication, </w:t>
      </w:r>
      <w:r w:rsidR="00850A22">
        <w:t>you must</w:t>
      </w:r>
      <w:r>
        <w:t xml:space="preserve"> acknowledge the grant by using the following:</w:t>
      </w:r>
    </w:p>
    <w:p w14:paraId="6D02FB9B" w14:textId="288E54B2" w:rsidR="00564DF1" w:rsidRDefault="00564DF1" w:rsidP="00564DF1">
      <w:r>
        <w:t>‘This project received grant funding from the Australian Government.’</w:t>
      </w:r>
    </w:p>
    <w:p w14:paraId="5BB8944A" w14:textId="3D6D9A6C" w:rsidR="000B5218" w:rsidRPr="005A61FE" w:rsidRDefault="000B5218" w:rsidP="00054F45">
      <w:pPr>
        <w:pStyle w:val="Heading2"/>
      </w:pPr>
      <w:bookmarkStart w:id="269" w:name="_Toc129097518"/>
      <w:bookmarkStart w:id="270" w:name="_Toc129097704"/>
      <w:bookmarkStart w:id="271" w:name="_Toc129097890"/>
      <w:bookmarkStart w:id="272" w:name="_Toc531277528"/>
      <w:bookmarkStart w:id="273" w:name="_Toc955338"/>
      <w:bookmarkStart w:id="274" w:name="_Toc239167415"/>
      <w:bookmarkStart w:id="275" w:name="_Toc496536698"/>
      <w:bookmarkEnd w:id="269"/>
      <w:bookmarkEnd w:id="270"/>
      <w:bookmarkEnd w:id="271"/>
      <w:r w:rsidRPr="005A61FE">
        <w:t>Probity</w:t>
      </w:r>
      <w:bookmarkEnd w:id="272"/>
      <w:bookmarkEnd w:id="273"/>
      <w:bookmarkEnd w:id="274"/>
    </w:p>
    <w:p w14:paraId="0C686DDE" w14:textId="77777777" w:rsidR="004630AC" w:rsidRDefault="004630AC" w:rsidP="004630AC">
      <w:r>
        <w:t>We will make sure that the grant opportunity process is fair, according to the published guidelines, incorporates appropriate safeguards against fraud and corruption, unlawful activities and other inappropriate conduct and is consistent with the CGRPs.</w:t>
      </w:r>
    </w:p>
    <w:p w14:paraId="1D4B8523" w14:textId="77777777" w:rsidR="004630AC" w:rsidRDefault="004630AC" w:rsidP="004630AC">
      <w:r w:rsidRPr="00583B9A">
        <w:t xml:space="preserve">You should be aware of your obligations under the </w:t>
      </w:r>
      <w:hyperlink r:id="rId60" w:history="1">
        <w:r w:rsidRPr="00E253F0">
          <w:rPr>
            <w:rFonts w:eastAsia="Arial"/>
            <w:i/>
            <w:color w:val="0000FF"/>
            <w:u w:val="single"/>
          </w:rPr>
          <w:t>National Anti-Corruption Commission Act 2022</w:t>
        </w:r>
      </w:hyperlink>
      <w:r>
        <w:rPr>
          <w:rStyle w:val="FootnoteReference"/>
        </w:rPr>
        <w:footnoteReference w:id="9"/>
      </w:r>
      <w:r w:rsidRPr="00583B9A">
        <w:t>, noting that under the Act grantees will generally be considered ‘contracted service providers’</w:t>
      </w:r>
      <w:r>
        <w:t>. For more information</w:t>
      </w:r>
      <w:r w:rsidRPr="00583B9A">
        <w:t xml:space="preserve"> see </w:t>
      </w:r>
      <w:hyperlink r:id="rId61" w:history="1">
        <w:r>
          <w:rPr>
            <w:rStyle w:val="Hyperlink"/>
          </w:rPr>
          <w:t>NACC fact sheets</w:t>
        </w:r>
      </w:hyperlink>
      <w:r>
        <w:rPr>
          <w:rStyle w:val="FootnoteReference"/>
        </w:rPr>
        <w:footnoteReference w:id="10"/>
      </w:r>
      <w:r w:rsidRPr="00583B9A">
        <w:t>.</w:t>
      </w:r>
    </w:p>
    <w:p w14:paraId="3E00756E" w14:textId="568DEF65" w:rsidR="00DD1A1D" w:rsidRDefault="00DD1A1D" w:rsidP="004630AC">
      <w:r w:rsidRPr="00DD1A1D">
        <w:t>These guidelines may be changed from time-to-time by DISR and Defence. When this happens, the revised guidelines will be published on business.gov.au and GrantConnect.</w:t>
      </w:r>
    </w:p>
    <w:p w14:paraId="4FF64F7B" w14:textId="7F03C40D" w:rsidR="00440092" w:rsidRDefault="00440092" w:rsidP="00EA66A9">
      <w:pPr>
        <w:pStyle w:val="Heading3"/>
      </w:pPr>
      <w:bookmarkStart w:id="276" w:name="_Toc239167416"/>
      <w:r>
        <w:t>Enquiries and feedback</w:t>
      </w:r>
      <w:bookmarkEnd w:id="276"/>
    </w:p>
    <w:p w14:paraId="5DD8712D" w14:textId="77777777" w:rsidR="00440092" w:rsidRDefault="00440092" w:rsidP="00440092">
      <w:r>
        <w:t xml:space="preserve">For further information or clarification, you can </w:t>
      </w:r>
      <w:r w:rsidRPr="00BB45EB">
        <w:t>contact us</w:t>
      </w:r>
      <w:r>
        <w:t xml:space="preserve"> on 13 28 46 or by </w:t>
      </w:r>
      <w:hyperlink r:id="rId62" w:history="1">
        <w:r w:rsidRPr="005A61FE">
          <w:rPr>
            <w:rStyle w:val="Hyperlink"/>
          </w:rPr>
          <w:t>web chat</w:t>
        </w:r>
      </w:hyperlink>
      <w:r>
        <w:t xml:space="preserve"> or through our </w:t>
      </w:r>
      <w:hyperlink r:id="rId63" w:history="1">
        <w:r w:rsidRPr="005A61FE">
          <w:rPr>
            <w:rStyle w:val="Hyperlink"/>
          </w:rPr>
          <w:t>online enquiry form</w:t>
        </w:r>
      </w:hyperlink>
      <w:r>
        <w:t xml:space="preserve"> on business.gov.au.</w:t>
      </w:r>
    </w:p>
    <w:p w14:paraId="1DAD469E" w14:textId="77777777" w:rsidR="00840C2D" w:rsidRDefault="00840C2D" w:rsidP="00840C2D">
      <w:r>
        <w:t xml:space="preserve">If you need guidance around the intended scope of the grant opportunity compared to your intended application, contact Defence at </w:t>
      </w:r>
      <w:hyperlink r:id="rId64" w:history="1">
        <w:r w:rsidRPr="00BA4C8C">
          <w:rPr>
            <w:rStyle w:val="Hyperlink"/>
          </w:rPr>
          <w:t>industry.grants@defence.gov.au</w:t>
        </w:r>
      </w:hyperlink>
      <w:r>
        <w:t xml:space="preserve">. </w:t>
      </w:r>
    </w:p>
    <w:p w14:paraId="537AB8BE" w14:textId="77777777" w:rsidR="00440092" w:rsidRDefault="00440092" w:rsidP="00440092">
      <w:r>
        <w:t>We may publish answers to your questions on our website as Frequently Asked Questions.</w:t>
      </w:r>
    </w:p>
    <w:p w14:paraId="260E325B" w14:textId="77777777" w:rsidR="00440092" w:rsidRDefault="00440092" w:rsidP="00440092">
      <w:r>
        <w:t>Our</w:t>
      </w:r>
      <w:r w:rsidRPr="00E162FF">
        <w:t xml:space="preserve"> </w:t>
      </w:r>
      <w:hyperlink r:id="rId65" w:history="1">
        <w:r w:rsidRPr="005A61FE">
          <w:rPr>
            <w:rStyle w:val="Hyperlink"/>
          </w:rPr>
          <w:t>Customer Service Charter</w:t>
        </w:r>
      </w:hyperlink>
      <w:r>
        <w:t xml:space="preserve"> </w:t>
      </w:r>
      <w:r w:rsidRPr="00E162FF">
        <w:t xml:space="preserve">is available </w:t>
      </w:r>
      <w:r>
        <w:t xml:space="preserve">at </w:t>
      </w:r>
      <w:hyperlink r:id="rId66" w:history="1">
        <w:r w:rsidRPr="005A61FE">
          <w:t>business.gov.au</w:t>
        </w:r>
      </w:hyperlink>
      <w:r w:rsidRPr="005A61FE">
        <w:t>.</w:t>
      </w:r>
      <w:r>
        <w:t xml:space="preserve"> We</w:t>
      </w:r>
      <w:r w:rsidRPr="00E162FF">
        <w:t xml:space="preserve"> use customer satisfaction surveys to improve </w:t>
      </w:r>
      <w:r>
        <w:t>our</w:t>
      </w:r>
      <w:r w:rsidRPr="00E162FF">
        <w:t xml:space="preserve"> business operations and service.</w:t>
      </w:r>
    </w:p>
    <w:p w14:paraId="09AEA507" w14:textId="77777777" w:rsidR="00440092" w:rsidRDefault="00440092" w:rsidP="00440092">
      <w:r>
        <w:t>If you have a complaint, call us</w:t>
      </w:r>
      <w:r w:rsidRPr="00E162FF">
        <w:t xml:space="preserve"> on 13 28 46</w:t>
      </w:r>
      <w:r>
        <w:t>. We will refer your complaint</w:t>
      </w:r>
      <w:r w:rsidRPr="00E162FF">
        <w:t xml:space="preserve"> to the appropriate manager.</w:t>
      </w:r>
    </w:p>
    <w:p w14:paraId="0BFDBA77" w14:textId="77777777" w:rsidR="00440092" w:rsidRDefault="00440092" w:rsidP="00440092">
      <w:r w:rsidRPr="00E162FF">
        <w:t xml:space="preserve">If </w:t>
      </w:r>
      <w:r>
        <w:t>you are</w:t>
      </w:r>
      <w:r w:rsidRPr="00E162FF">
        <w:t xml:space="preserve"> not satisfied with the</w:t>
      </w:r>
      <w:r>
        <w:t xml:space="preserve"> way we handle your complaint, you </w:t>
      </w:r>
      <w:r w:rsidRPr="00E162FF">
        <w:t xml:space="preserve">can contact: </w:t>
      </w:r>
    </w:p>
    <w:p w14:paraId="5B1502D8" w14:textId="1FFC8CA0" w:rsidR="00220BC4" w:rsidRDefault="00440092" w:rsidP="00440092">
      <w:pPr>
        <w:spacing w:after="0"/>
      </w:pPr>
      <w:r>
        <w:t>General Manager</w:t>
      </w:r>
      <w:r w:rsidRPr="00E162FF">
        <w:br/>
      </w:r>
      <w:r w:rsidR="00220BC4">
        <w:t xml:space="preserve">Business Grants Hub </w:t>
      </w:r>
    </w:p>
    <w:p w14:paraId="7E185905" w14:textId="77777777" w:rsidR="00440092" w:rsidRDefault="00440092" w:rsidP="00440092">
      <w:pPr>
        <w:spacing w:after="0"/>
      </w:pPr>
      <w:r>
        <w:t>Department of Industry, Science and Resources</w:t>
      </w:r>
    </w:p>
    <w:p w14:paraId="071C1240" w14:textId="77777777" w:rsidR="00440092" w:rsidRDefault="00440092" w:rsidP="00440092">
      <w:r w:rsidRPr="00E162FF">
        <w:t xml:space="preserve">GPO Box </w:t>
      </w:r>
      <w:r>
        <w:t>2013</w:t>
      </w:r>
      <w:r>
        <w:br/>
      </w:r>
      <w:r w:rsidRPr="00E162FF">
        <w:t>CANBERRA ACT 2601</w:t>
      </w:r>
    </w:p>
    <w:p w14:paraId="5AF4D76C" w14:textId="317D4FDD" w:rsidR="00440092" w:rsidRDefault="00440092" w:rsidP="00750591">
      <w:r>
        <w:lastRenderedPageBreak/>
        <w:t>You can also</w:t>
      </w:r>
      <w:r w:rsidRPr="00E162FF">
        <w:t xml:space="preserve"> contact the </w:t>
      </w:r>
      <w:hyperlink r:id="rId67" w:history="1">
        <w:r w:rsidRPr="005A61FE">
          <w:rPr>
            <w:rStyle w:val="Hyperlink"/>
          </w:rPr>
          <w:t>Commonwealth Ombudsman</w:t>
        </w:r>
      </w:hyperlink>
      <w:r>
        <w:t xml:space="preserve"> with your complaint (call 1300 362 072)</w:t>
      </w:r>
      <w:r w:rsidRPr="00E162FF">
        <w:t>. There is no fee for making a complaint, and the Ombudsman may conduct an independent investigation.</w:t>
      </w:r>
      <w:bookmarkStart w:id="277" w:name="_Toc129097521"/>
      <w:bookmarkStart w:id="278" w:name="_Toc129097707"/>
      <w:bookmarkStart w:id="279" w:name="_Toc129097893"/>
      <w:bookmarkEnd w:id="277"/>
      <w:bookmarkEnd w:id="278"/>
      <w:bookmarkEnd w:id="279"/>
    </w:p>
    <w:p w14:paraId="25F65308" w14:textId="77777777" w:rsidR="006544BC" w:rsidRPr="00462E0C" w:rsidRDefault="003A270D" w:rsidP="00EA66A9">
      <w:pPr>
        <w:pStyle w:val="Heading3"/>
      </w:pPr>
      <w:bookmarkStart w:id="280" w:name="_Toc129097522"/>
      <w:bookmarkStart w:id="281" w:name="_Toc129097708"/>
      <w:bookmarkStart w:id="282" w:name="_Toc129097894"/>
      <w:bookmarkStart w:id="283" w:name="_Toc531277529"/>
      <w:bookmarkStart w:id="284" w:name="_Toc955339"/>
      <w:bookmarkStart w:id="285" w:name="_Toc239167417"/>
      <w:bookmarkEnd w:id="280"/>
      <w:bookmarkEnd w:id="281"/>
      <w:bookmarkEnd w:id="282"/>
      <w:r w:rsidRPr="00462E0C">
        <w:t>Conflicts of interest</w:t>
      </w:r>
      <w:bookmarkEnd w:id="275"/>
      <w:bookmarkEnd w:id="283"/>
      <w:bookmarkEnd w:id="284"/>
      <w:bookmarkEnd w:id="285"/>
    </w:p>
    <w:p w14:paraId="04A0B5E4" w14:textId="47462421" w:rsidR="002662F6" w:rsidRDefault="000B5218" w:rsidP="00007E4B">
      <w:bookmarkStart w:id="286" w:name="_Toc496536699"/>
      <w:r w:rsidRPr="005A61FE">
        <w:t>Any conflicts</w:t>
      </w:r>
      <w:r w:rsidR="002662F6">
        <w:t xml:space="preserve"> of interest </w:t>
      </w:r>
      <w:bookmarkEnd w:id="286"/>
      <w:r w:rsidR="002662F6">
        <w:t xml:space="preserve">could affect the performance of </w:t>
      </w:r>
      <w:r w:rsidRPr="005A61FE">
        <w:t xml:space="preserve">the grant opportunity </w:t>
      </w:r>
      <w:r w:rsidR="00B56FB4">
        <w:t>and/</w:t>
      </w:r>
      <w:r w:rsidRPr="005A61FE">
        <w:t xml:space="preserve">or program. There may be a </w:t>
      </w:r>
      <w:hyperlink r:id="rId68" w:history="1">
        <w:r w:rsidRPr="005A61FE">
          <w:t>conflict of interest</w:t>
        </w:r>
      </w:hyperlink>
      <w:r w:rsidRPr="005A61FE">
        <w:t>, or perceived</w:t>
      </w:r>
      <w:r w:rsidR="00B20351">
        <w:t xml:space="preserve"> conflict of interest</w:t>
      </w:r>
      <w:r w:rsidRPr="005A61FE">
        <w:t>, if our staff, any member of a committee or advisor and/or you or any of your personnel</w:t>
      </w:r>
      <w:r w:rsidR="00414A64">
        <w:t>:</w:t>
      </w:r>
    </w:p>
    <w:p w14:paraId="2DA932D8" w14:textId="579020FE" w:rsidR="000B5218" w:rsidRPr="005A61FE" w:rsidRDefault="000B5218" w:rsidP="00C63829">
      <w:pPr>
        <w:pStyle w:val="Lv1"/>
      </w:pPr>
      <w:r w:rsidRPr="005A61FE">
        <w:t>has a professional, commercial or personal relationship with a party who is able to influence the application selection process, such</w:t>
      </w:r>
      <w:r w:rsidR="002662F6" w:rsidRPr="00874E1F">
        <w:t xml:space="preserve"> as </w:t>
      </w:r>
      <w:r w:rsidRPr="005A61FE">
        <w:t>an Australian Government officer or member of an external panel</w:t>
      </w:r>
    </w:p>
    <w:p w14:paraId="4F104DC7" w14:textId="77777777" w:rsidR="000B5218" w:rsidRPr="005A61FE" w:rsidRDefault="000B5218" w:rsidP="00C63829">
      <w:pPr>
        <w:pStyle w:val="Lv1"/>
      </w:pPr>
      <w:r w:rsidRPr="005A61FE">
        <w:t>has a relationship with or interest in, an organisation, which is likely to interfere with or restrict the applicants from carrying out the proposed activities fairly and independently or</w:t>
      </w:r>
    </w:p>
    <w:p w14:paraId="3F84A5CF" w14:textId="79747BA6" w:rsidR="000B5218" w:rsidRPr="005A61FE" w:rsidRDefault="000B5218" w:rsidP="00C63829">
      <w:pPr>
        <w:pStyle w:val="Lv1"/>
      </w:pPr>
      <w:r w:rsidRPr="005A61FE">
        <w:t>has a relationship with, or interest in, an</w:t>
      </w:r>
      <w:r w:rsidR="00054276">
        <w:t>other</w:t>
      </w:r>
      <w:r w:rsidRPr="005A61FE">
        <w:t xml:space="preserve"> organisation which will </w:t>
      </w:r>
      <w:r w:rsidR="00D359E7">
        <w:t xml:space="preserve">or may </w:t>
      </w:r>
      <w:r w:rsidRPr="005A61FE">
        <w:t xml:space="preserve">receive </w:t>
      </w:r>
      <w:r w:rsidR="004D372F">
        <w:t xml:space="preserve">financial proceeds or other benefits </w:t>
      </w:r>
      <w:r w:rsidRPr="005A61FE">
        <w:t xml:space="preserve">under the grant </w:t>
      </w:r>
      <w:r w:rsidR="00206015">
        <w:t>project</w:t>
      </w:r>
      <w:r w:rsidRPr="005A61FE">
        <w:t>.</w:t>
      </w:r>
    </w:p>
    <w:p w14:paraId="2CBF3BFA" w14:textId="71AF60C7" w:rsidR="002662F6" w:rsidRPr="00874E1F" w:rsidRDefault="00E26CE9" w:rsidP="002662F6">
      <w:r w:rsidRPr="005A61FE">
        <w:t>A</w:t>
      </w:r>
      <w:r w:rsidR="000B5218" w:rsidRPr="005A61FE">
        <w:t xml:space="preserve">s </w:t>
      </w:r>
      <w:r w:rsidR="002662F6" w:rsidRPr="00874E1F">
        <w:t xml:space="preserve">part of your application, </w:t>
      </w:r>
      <w:r w:rsidR="00054276">
        <w:t xml:space="preserve">you </w:t>
      </w:r>
      <w:r w:rsidR="00281F93">
        <w:t>must</w:t>
      </w:r>
      <w:r w:rsidRPr="005A61FE">
        <w:t xml:space="preserve"> declare</w:t>
      </w:r>
      <w:r w:rsidR="000B5218" w:rsidRPr="005A61FE">
        <w:t xml:space="preserve"> </w:t>
      </w:r>
      <w:r w:rsidR="002662F6" w:rsidRPr="00874E1F">
        <w:t xml:space="preserve">any perceived or existing conflicts of interests or </w:t>
      </w:r>
      <w:r w:rsidR="006C3FE1" w:rsidRPr="005A61FE">
        <w:t xml:space="preserve">confirm </w:t>
      </w:r>
      <w:r w:rsidR="002662F6" w:rsidRPr="00874E1F">
        <w:t>that, to the best of your knowledge, there is no conflict of interest.</w:t>
      </w:r>
    </w:p>
    <w:p w14:paraId="3F6CBB64" w14:textId="3D45C9DF" w:rsidR="002662F6" w:rsidRPr="00874E1F" w:rsidRDefault="002662F6" w:rsidP="002662F6">
      <w:r w:rsidRPr="00874E1F">
        <w:t xml:space="preserve">If you later identify an actual, apparent, or </w:t>
      </w:r>
      <w:r w:rsidR="000B5218" w:rsidRPr="005A61FE">
        <w:t>perceived</w:t>
      </w:r>
      <w:r w:rsidRPr="00874E1F">
        <w:t xml:space="preserve"> conflict of interest, you must inform </w:t>
      </w:r>
      <w:r w:rsidR="00234A47">
        <w:t xml:space="preserve">us </w:t>
      </w:r>
      <w:r>
        <w:t>in writing immediately.</w:t>
      </w:r>
      <w:r w:rsidR="000B5218" w:rsidRPr="005A61FE">
        <w:t xml:space="preserve"> </w:t>
      </w:r>
    </w:p>
    <w:p w14:paraId="578160BD" w14:textId="77777777" w:rsidR="00774358" w:rsidRPr="005A61FE" w:rsidRDefault="00774358" w:rsidP="00774358">
      <w:bookmarkStart w:id="287" w:name="_Toc530073069"/>
      <w:bookmarkStart w:id="288" w:name="_Toc530073070"/>
      <w:bookmarkStart w:id="289" w:name="_Toc530073074"/>
      <w:bookmarkStart w:id="290" w:name="_Toc530073075"/>
      <w:bookmarkStart w:id="291" w:name="_Toc530073076"/>
      <w:bookmarkStart w:id="292" w:name="_Toc530073078"/>
      <w:bookmarkStart w:id="293" w:name="_Toc530073079"/>
      <w:bookmarkStart w:id="294" w:name="_Toc530073080"/>
      <w:bookmarkStart w:id="295" w:name="_Toc496536701"/>
      <w:bookmarkStart w:id="296" w:name="_Toc531277530"/>
      <w:bookmarkStart w:id="297" w:name="_Toc955340"/>
      <w:bookmarkEnd w:id="267"/>
      <w:bookmarkEnd w:id="268"/>
      <w:bookmarkEnd w:id="287"/>
      <w:bookmarkEnd w:id="288"/>
      <w:bookmarkEnd w:id="289"/>
      <w:bookmarkEnd w:id="290"/>
      <w:bookmarkEnd w:id="291"/>
      <w:bookmarkEnd w:id="292"/>
      <w:bookmarkEnd w:id="293"/>
      <w:bookmarkEnd w:id="294"/>
      <w:r w:rsidRPr="005A61FE">
        <w:t xml:space="preserve">Conflicts of interest for Australian Government staff are handled as set out in the Australian </w:t>
      </w:r>
      <w:r w:rsidRPr="00694F4E">
        <w:t>Public Service Code of Conduct (Section 13(7))</w:t>
      </w:r>
      <w:r>
        <w:rPr>
          <w:rStyle w:val="Hyperlink"/>
        </w:rPr>
        <w:t xml:space="preserve"> </w:t>
      </w:r>
      <w:r w:rsidRPr="001D1072">
        <w:t xml:space="preserve">of the </w:t>
      </w:r>
      <w:hyperlink r:id="rId69" w:history="1">
        <w:r w:rsidRPr="00132512">
          <w:rPr>
            <w:rStyle w:val="Hyperlink"/>
            <w:i/>
          </w:rPr>
          <w:t>Public Service Act 1999</w:t>
        </w:r>
      </w:hyperlink>
      <w:r>
        <w:t xml:space="preserve"> </w:t>
      </w:r>
      <w:r w:rsidRPr="00DA377B">
        <w:t>and section 29 (duty to disclose interests) of the Public Governance, Performance and Accountability Act 2013</w:t>
      </w:r>
      <w:r w:rsidRPr="001D1072">
        <w:t>. Committee</w:t>
      </w:r>
      <w:r w:rsidRPr="005A61FE">
        <w:t xml:space="preserve"> members and other officials including the decision maker must also declare any conflicts of interest.</w:t>
      </w:r>
    </w:p>
    <w:p w14:paraId="17A9C217" w14:textId="3523AF09" w:rsidR="001A612B" w:rsidRPr="005A61FE" w:rsidRDefault="001A612B" w:rsidP="001A612B">
      <w:r w:rsidRPr="005A61FE">
        <w:t xml:space="preserve">We publish our </w:t>
      </w:r>
      <w:hyperlink r:id="rId70" w:history="1">
        <w:r w:rsidRPr="00945DD3">
          <w:rPr>
            <w:rStyle w:val="Hyperlink"/>
          </w:rPr>
          <w:t>conflict of interest policy</w:t>
        </w:r>
      </w:hyperlink>
      <w:r w:rsidR="00AD2AE1">
        <w:rPr>
          <w:rStyle w:val="FootnoteReference"/>
        </w:rPr>
        <w:footnoteReference w:customMarkFollows="1" w:id="11"/>
        <w:t>4</w:t>
      </w:r>
      <w:r w:rsidRPr="005A61FE">
        <w:t xml:space="preserve"> on the</w:t>
      </w:r>
      <w:r w:rsidRPr="005A61FE">
        <w:rPr>
          <w:b/>
          <w:color w:val="4F6228" w:themeColor="accent3" w:themeShade="80"/>
        </w:rPr>
        <w:t xml:space="preserve"> </w:t>
      </w:r>
      <w:r w:rsidRPr="00945DD3">
        <w:t>department’s website</w:t>
      </w:r>
      <w:r>
        <w:t>.</w:t>
      </w:r>
      <w:r w:rsidR="00AF74DA">
        <w:t xml:space="preserve"> </w:t>
      </w:r>
      <w:r w:rsidR="00AF74DA" w:rsidRPr="00AF74DA">
        <w:t>The Commonwealth policy entity also publishes a conflict of interest policy on its website.</w:t>
      </w:r>
    </w:p>
    <w:p w14:paraId="25F6531A" w14:textId="3504616B" w:rsidR="001956C5" w:rsidRPr="00E62F87" w:rsidRDefault="001A612B" w:rsidP="00EA66A9">
      <w:pPr>
        <w:pStyle w:val="Heading3"/>
      </w:pPr>
      <w:r w:rsidRPr="00E62F87">
        <w:t xml:space="preserve"> </w:t>
      </w:r>
      <w:bookmarkStart w:id="298" w:name="_Toc239167418"/>
      <w:r w:rsidR="00A72071">
        <w:t>Privacy</w:t>
      </w:r>
      <w:bookmarkEnd w:id="295"/>
      <w:bookmarkEnd w:id="296"/>
      <w:bookmarkEnd w:id="297"/>
      <w:bookmarkEnd w:id="298"/>
    </w:p>
    <w:p w14:paraId="689327A6" w14:textId="77777777" w:rsidR="006D20AF" w:rsidRPr="00E62F87" w:rsidRDefault="006D20AF" w:rsidP="006D20AF">
      <w:r w:rsidRPr="00E62F87">
        <w:t xml:space="preserve">Unless the information you provide to </w:t>
      </w:r>
      <w:r>
        <w:t>us is:</w:t>
      </w:r>
    </w:p>
    <w:p w14:paraId="7064F075" w14:textId="022FDCAE" w:rsidR="006D20AF" w:rsidRPr="00C63829" w:rsidRDefault="006D20AF" w:rsidP="00C63829">
      <w:pPr>
        <w:pStyle w:val="Lv1"/>
      </w:pPr>
      <w:r w:rsidRPr="00C63829">
        <w:t>confidential information as per 13.4,</w:t>
      </w:r>
      <w:r w:rsidR="00523BC7" w:rsidRPr="00C63829">
        <w:t xml:space="preserve"> </w:t>
      </w:r>
      <w:r w:rsidRPr="00C63829">
        <w:t>or</w:t>
      </w:r>
    </w:p>
    <w:p w14:paraId="6B699A95" w14:textId="77777777" w:rsidR="006D20AF" w:rsidRPr="00E62F87" w:rsidRDefault="006D20AF" w:rsidP="00C63829">
      <w:pPr>
        <w:pStyle w:val="Lv1"/>
      </w:pPr>
      <w:r w:rsidRPr="00C63829">
        <w:t>personal information</w:t>
      </w:r>
      <w:r w:rsidRPr="00E62F87">
        <w:t xml:space="preserve"> as per</w:t>
      </w:r>
      <w:r>
        <w:t xml:space="preserve"> below.</w:t>
      </w:r>
    </w:p>
    <w:p w14:paraId="4D5C3D7D" w14:textId="2DB6997F" w:rsidR="006D20AF" w:rsidRPr="00E62F87" w:rsidRDefault="00523BC7" w:rsidP="006D20AF">
      <w:pPr>
        <w:spacing w:after="80"/>
      </w:pPr>
      <w:r>
        <w:t>W</w:t>
      </w:r>
      <w:r w:rsidR="006D20AF" w:rsidRPr="00E62F87">
        <w:t xml:space="preserve">e may share the information with other government agencies </w:t>
      </w:r>
      <w:r w:rsidR="006D20AF">
        <w:t>for a relevant Commonwealth purpose such as:</w:t>
      </w:r>
    </w:p>
    <w:p w14:paraId="66AFCBE2" w14:textId="77777777" w:rsidR="006D20AF" w:rsidRPr="00E62F87" w:rsidRDefault="006D20AF" w:rsidP="006D20AF">
      <w:pPr>
        <w:pStyle w:val="Lv1"/>
        <w:numPr>
          <w:ilvl w:val="0"/>
          <w:numId w:val="109"/>
        </w:numPr>
        <w:spacing w:before="0" w:after="0"/>
        <w:ind w:left="360"/>
      </w:pPr>
      <w:r w:rsidRPr="00E62F87">
        <w:t xml:space="preserve">to improve the effective administration, monitoring and evaluation of Australian Government </w:t>
      </w:r>
      <w:r>
        <w:t>program</w:t>
      </w:r>
      <w:r w:rsidRPr="00E62F87">
        <w:t>s</w:t>
      </w:r>
    </w:p>
    <w:p w14:paraId="012D9764" w14:textId="77777777" w:rsidR="006D20AF" w:rsidRPr="00E62F87" w:rsidRDefault="006D20AF" w:rsidP="006D20AF">
      <w:pPr>
        <w:pStyle w:val="Lv1"/>
        <w:numPr>
          <w:ilvl w:val="0"/>
          <w:numId w:val="109"/>
        </w:numPr>
        <w:spacing w:before="0" w:after="0"/>
        <w:ind w:left="360"/>
      </w:pPr>
      <w:r w:rsidRPr="00E62F87">
        <w:t>for research</w:t>
      </w:r>
    </w:p>
    <w:p w14:paraId="4D157539" w14:textId="77777777" w:rsidR="006D20AF" w:rsidRDefault="006D20AF" w:rsidP="006D20AF">
      <w:pPr>
        <w:pStyle w:val="Lv1"/>
        <w:numPr>
          <w:ilvl w:val="0"/>
          <w:numId w:val="109"/>
        </w:numPr>
        <w:spacing w:before="0" w:after="0"/>
        <w:ind w:left="360"/>
      </w:pPr>
      <w:r w:rsidRPr="00E62F87">
        <w:t>to announce the awarding of grants</w:t>
      </w:r>
      <w:r>
        <w:t>.</w:t>
      </w:r>
    </w:p>
    <w:p w14:paraId="4B3EF7C1" w14:textId="77777777" w:rsidR="006D20AF" w:rsidRPr="00E62F87" w:rsidRDefault="006D20AF" w:rsidP="006D20AF">
      <w:pPr>
        <w:spacing w:after="80"/>
      </w:pPr>
      <w:r w:rsidRPr="00E62F87">
        <w:lastRenderedPageBreak/>
        <w:t xml:space="preserve">We </w:t>
      </w:r>
      <w:r w:rsidRPr="00AE5082">
        <w:t xml:space="preserve">treat your personal information according to the </w:t>
      </w:r>
      <w:hyperlink r:id="rId71" w:history="1">
        <w:r w:rsidRPr="00AE5082">
          <w:rPr>
            <w:rStyle w:val="Hyperlink"/>
            <w:i/>
          </w:rPr>
          <w:t>Privacy Act 1988</w:t>
        </w:r>
      </w:hyperlink>
      <w:r w:rsidRPr="00AE5082">
        <w:rPr>
          <w:rStyle w:val="FootnoteReference"/>
        </w:rPr>
        <w:footnoteReference w:id="12"/>
      </w:r>
      <w:r w:rsidRPr="00AE5082">
        <w:rPr>
          <w:i/>
        </w:rPr>
        <w:t xml:space="preserve"> </w:t>
      </w:r>
      <w:r w:rsidRPr="00AE5082">
        <w:t>and the</w:t>
      </w:r>
      <w:r w:rsidRPr="00AE5082">
        <w:rPr>
          <w:i/>
        </w:rPr>
        <w:t xml:space="preserve"> </w:t>
      </w:r>
      <w:hyperlink r:id="rId72" w:history="1">
        <w:r w:rsidRPr="00AE5082">
          <w:rPr>
            <w:rStyle w:val="Hyperlink"/>
          </w:rPr>
          <w:t>Australian Privacy Principles</w:t>
        </w:r>
      </w:hyperlink>
      <w:r w:rsidRPr="00AE5082">
        <w:rPr>
          <w:rStyle w:val="FootnoteReference"/>
        </w:rPr>
        <w:footnoteReference w:id="13"/>
      </w:r>
      <w:r w:rsidRPr="00AE5082">
        <w:t xml:space="preserve">. </w:t>
      </w:r>
      <w:r>
        <w:t xml:space="preserve"> This includes letting you know:</w:t>
      </w:r>
    </w:p>
    <w:p w14:paraId="49B38992" w14:textId="77777777" w:rsidR="006D20AF" w:rsidRPr="00E62F87" w:rsidRDefault="006D20AF" w:rsidP="006D20AF">
      <w:pPr>
        <w:pStyle w:val="Lv1"/>
        <w:numPr>
          <w:ilvl w:val="0"/>
          <w:numId w:val="109"/>
        </w:numPr>
        <w:spacing w:before="0" w:after="0"/>
        <w:ind w:left="360"/>
      </w:pPr>
      <w:r w:rsidRPr="00E62F87">
        <w:t>what personal information we collect</w:t>
      </w:r>
    </w:p>
    <w:p w14:paraId="07B17372" w14:textId="77777777" w:rsidR="006D20AF" w:rsidRPr="00E62F87" w:rsidRDefault="006D20AF" w:rsidP="006D20AF">
      <w:pPr>
        <w:pStyle w:val="Lv1"/>
        <w:numPr>
          <w:ilvl w:val="0"/>
          <w:numId w:val="109"/>
        </w:numPr>
        <w:spacing w:before="0" w:after="0"/>
        <w:ind w:left="360"/>
      </w:pPr>
      <w:r w:rsidRPr="00E62F87">
        <w:t>why we collect your personal information</w:t>
      </w:r>
    </w:p>
    <w:p w14:paraId="3DA681E1" w14:textId="77777777" w:rsidR="006D20AF" w:rsidRPr="00E62F87" w:rsidRDefault="006D20AF" w:rsidP="006D20AF">
      <w:pPr>
        <w:pStyle w:val="Lv1"/>
        <w:numPr>
          <w:ilvl w:val="0"/>
          <w:numId w:val="109"/>
        </w:numPr>
        <w:spacing w:before="0" w:after="0"/>
        <w:ind w:left="360"/>
      </w:pPr>
      <w:r>
        <w:t xml:space="preserve">to </w:t>
      </w:r>
      <w:r w:rsidRPr="00E62F87">
        <w:t>who</w:t>
      </w:r>
      <w:r>
        <w:t>m</w:t>
      </w:r>
      <w:r w:rsidRPr="00E62F87">
        <w:t xml:space="preserve"> we give your personal information.</w:t>
      </w:r>
    </w:p>
    <w:p w14:paraId="37D167AF" w14:textId="20CCB353" w:rsidR="006D20AF" w:rsidRPr="00E62F87" w:rsidRDefault="006D20AF" w:rsidP="006D20AF">
      <w:pPr>
        <w:spacing w:after="80"/>
      </w:pPr>
      <w:r>
        <w:t xml:space="preserve">We </w:t>
      </w:r>
      <w:r w:rsidRPr="00E62F87">
        <w:t xml:space="preserve">may give </w:t>
      </w:r>
      <w:r>
        <w:t xml:space="preserve">the personal information we collect from you </w:t>
      </w:r>
      <w:r w:rsidRPr="00E62F87">
        <w:t>to our employees and contractors, and other Commonwealth employees and contr</w:t>
      </w:r>
      <w:r>
        <w:t>actors, so we can:</w:t>
      </w:r>
    </w:p>
    <w:p w14:paraId="77838155" w14:textId="77777777" w:rsidR="006D20AF" w:rsidRPr="00E62F87" w:rsidRDefault="006D20AF" w:rsidP="006D20AF">
      <w:pPr>
        <w:pStyle w:val="Lv1"/>
        <w:numPr>
          <w:ilvl w:val="0"/>
          <w:numId w:val="109"/>
        </w:numPr>
        <w:spacing w:before="0" w:after="0"/>
        <w:ind w:left="360"/>
      </w:pPr>
      <w:r w:rsidRPr="00E62F87">
        <w:t xml:space="preserve">manage the </w:t>
      </w:r>
      <w:r>
        <w:t>program</w:t>
      </w:r>
    </w:p>
    <w:p w14:paraId="0B059524" w14:textId="77777777" w:rsidR="006D20AF" w:rsidRDefault="006D20AF" w:rsidP="006D20AF">
      <w:pPr>
        <w:pStyle w:val="Lv1"/>
        <w:numPr>
          <w:ilvl w:val="0"/>
          <w:numId w:val="109"/>
        </w:numPr>
        <w:spacing w:before="0" w:after="0"/>
        <w:ind w:left="360"/>
      </w:pPr>
      <w:r w:rsidRPr="00E62F87">
        <w:t xml:space="preserve">research, assess, monitor and analyse our </w:t>
      </w:r>
      <w:r>
        <w:t>program</w:t>
      </w:r>
      <w:r w:rsidRPr="00E62F87">
        <w:t>s and activities</w:t>
      </w:r>
    </w:p>
    <w:p w14:paraId="703731E9" w14:textId="77777777" w:rsidR="006D20AF" w:rsidRPr="00E62F87" w:rsidRDefault="006D20AF" w:rsidP="006D20AF">
      <w:pPr>
        <w:pStyle w:val="Lv1"/>
        <w:numPr>
          <w:ilvl w:val="0"/>
          <w:numId w:val="109"/>
        </w:numPr>
        <w:spacing w:before="0" w:after="0"/>
        <w:ind w:left="360"/>
      </w:pPr>
      <w:r>
        <w:t xml:space="preserve">identify and manage </w:t>
      </w:r>
      <w:r w:rsidRPr="00067011">
        <w:t>any financial, legal/regulatory, governance, national interest, or national security risks.</w:t>
      </w:r>
    </w:p>
    <w:p w14:paraId="10829B74" w14:textId="77777777" w:rsidR="006D20AF" w:rsidRPr="00E62F87" w:rsidRDefault="006D20AF" w:rsidP="006D20AF">
      <w:r w:rsidRPr="00E62F87">
        <w:t xml:space="preserve">We, or the </w:t>
      </w:r>
      <w:r>
        <w:t>Minister, may:</w:t>
      </w:r>
    </w:p>
    <w:p w14:paraId="7D926284" w14:textId="77777777" w:rsidR="006D20AF" w:rsidRPr="00E62F87" w:rsidRDefault="006D20AF" w:rsidP="006D20AF">
      <w:pPr>
        <w:pStyle w:val="Lv1"/>
        <w:numPr>
          <w:ilvl w:val="0"/>
          <w:numId w:val="109"/>
        </w:numPr>
        <w:spacing w:before="0" w:after="0"/>
        <w:ind w:left="360"/>
      </w:pPr>
      <w:r w:rsidRPr="00E62F87">
        <w:t>announce the names of successful applicants to the public</w:t>
      </w:r>
    </w:p>
    <w:p w14:paraId="73DA56B0" w14:textId="77777777" w:rsidR="006D20AF" w:rsidRPr="00E62F87" w:rsidRDefault="006D20AF" w:rsidP="006D20AF">
      <w:pPr>
        <w:pStyle w:val="Lv1"/>
        <w:numPr>
          <w:ilvl w:val="0"/>
          <w:numId w:val="109"/>
        </w:numPr>
        <w:spacing w:before="0" w:after="0"/>
        <w:ind w:left="360"/>
      </w:pPr>
      <w:r w:rsidRPr="00E62F87">
        <w:t>publish personal information on the department’s websites.</w:t>
      </w:r>
    </w:p>
    <w:p w14:paraId="1A3C9E24" w14:textId="77777777" w:rsidR="006D20AF" w:rsidRPr="00E62F87" w:rsidRDefault="006D20AF" w:rsidP="006D20AF">
      <w:pPr>
        <w:spacing w:after="80"/>
      </w:pPr>
      <w:r w:rsidRPr="00E62F87">
        <w:t xml:space="preserve">You may read our </w:t>
      </w:r>
      <w:hyperlink r:id="rId73" w:history="1">
        <w:r w:rsidRPr="005A61FE">
          <w:rPr>
            <w:rStyle w:val="Hyperlink"/>
          </w:rPr>
          <w:t>Privacy Policy</w:t>
        </w:r>
      </w:hyperlink>
      <w:r w:rsidRPr="00E62F87">
        <w:rPr>
          <w:rStyle w:val="FootnoteReference"/>
        </w:rPr>
        <w:footnoteReference w:id="14"/>
      </w:r>
      <w:r w:rsidRPr="00E62F87">
        <w:t xml:space="preserve"> on the department’s </w:t>
      </w:r>
      <w:r>
        <w:t>website for more information on:</w:t>
      </w:r>
    </w:p>
    <w:p w14:paraId="228B9CD4" w14:textId="77777777" w:rsidR="006D20AF" w:rsidRPr="00E62F87" w:rsidRDefault="006D20AF" w:rsidP="006D20AF">
      <w:pPr>
        <w:pStyle w:val="Lv1"/>
        <w:numPr>
          <w:ilvl w:val="0"/>
          <w:numId w:val="109"/>
        </w:numPr>
        <w:spacing w:before="0" w:after="0"/>
        <w:ind w:left="360"/>
      </w:pPr>
      <w:r w:rsidRPr="00E62F87">
        <w:t>what is personal information</w:t>
      </w:r>
    </w:p>
    <w:p w14:paraId="610C2B02" w14:textId="77777777" w:rsidR="006D20AF" w:rsidRPr="00E62F87" w:rsidRDefault="006D20AF" w:rsidP="006D20AF">
      <w:pPr>
        <w:pStyle w:val="Lv1"/>
        <w:numPr>
          <w:ilvl w:val="0"/>
          <w:numId w:val="109"/>
        </w:numPr>
        <w:spacing w:before="0" w:after="0"/>
        <w:ind w:left="360"/>
      </w:pPr>
      <w:r w:rsidRPr="00E62F87">
        <w:t>how we collect, use, disclose and store your personal information</w:t>
      </w:r>
    </w:p>
    <w:p w14:paraId="2ADADC32" w14:textId="77777777" w:rsidR="006D20AF" w:rsidRDefault="006D20AF" w:rsidP="006D20AF">
      <w:pPr>
        <w:pStyle w:val="Lv1"/>
        <w:numPr>
          <w:ilvl w:val="0"/>
          <w:numId w:val="109"/>
        </w:numPr>
        <w:spacing w:before="0" w:after="0"/>
        <w:ind w:left="360"/>
      </w:pPr>
      <w:r w:rsidRPr="00E62F87">
        <w:t>how you can access and correct your personal information.</w:t>
      </w:r>
    </w:p>
    <w:p w14:paraId="293E364B" w14:textId="77777777" w:rsidR="006D20AF" w:rsidRPr="00E62F87" w:rsidRDefault="006D20AF" w:rsidP="006D20AF">
      <w:r w:rsidRPr="006B11A6">
        <w:rPr>
          <w:lang w:eastAsia="en-AU"/>
        </w:rPr>
        <w:t>As part of your application, you declare that you will comply with the Privacy Act and the Australian Privacy Principles and that you will impose the same privacy obligations on officers, employees, agents and subcontractors that you engage to assist with the activity, in respect of personal information you collect, use, store, or disclose in connection with the activity. Accordingly, you must</w:t>
      </w:r>
      <w:r>
        <w:rPr>
          <w:lang w:eastAsia="en-AU"/>
        </w:rPr>
        <w:t xml:space="preserve"> </w:t>
      </w:r>
      <w:r w:rsidRPr="006B11A6">
        <w:rPr>
          <w:lang w:eastAsia="en-AU"/>
        </w:rPr>
        <w:t xml:space="preserve">not do anything, which if done by </w:t>
      </w:r>
      <w:r>
        <w:rPr>
          <w:lang w:eastAsia="en-AU"/>
        </w:rPr>
        <w:t>DISR</w:t>
      </w:r>
      <w:r w:rsidRPr="006B11A6">
        <w:rPr>
          <w:lang w:eastAsia="en-AU"/>
        </w:rPr>
        <w:t xml:space="preserve"> would breach an Australian Privacy Principle as defined in the Privacy Act.</w:t>
      </w:r>
    </w:p>
    <w:p w14:paraId="25F6531C" w14:textId="3704A34D" w:rsidR="004B44EC" w:rsidRPr="00E62F87" w:rsidRDefault="00A72071" w:rsidP="00EA66A9">
      <w:pPr>
        <w:pStyle w:val="Heading3"/>
      </w:pPr>
      <w:bookmarkStart w:id="299" w:name="_Toc129097525"/>
      <w:bookmarkStart w:id="300" w:name="_Toc129097711"/>
      <w:bookmarkStart w:id="301" w:name="_Toc129097897"/>
      <w:bookmarkStart w:id="302" w:name="_Toc129097526"/>
      <w:bookmarkStart w:id="303" w:name="_Toc129097712"/>
      <w:bookmarkStart w:id="304" w:name="_Toc129097898"/>
      <w:bookmarkStart w:id="305" w:name="_Toc129097527"/>
      <w:bookmarkStart w:id="306" w:name="_Toc129097713"/>
      <w:bookmarkStart w:id="307" w:name="_Toc129097899"/>
      <w:bookmarkStart w:id="308" w:name="_Toc129097528"/>
      <w:bookmarkStart w:id="309" w:name="_Toc129097714"/>
      <w:bookmarkStart w:id="310" w:name="_Toc129097900"/>
      <w:bookmarkStart w:id="311" w:name="_Toc129097529"/>
      <w:bookmarkStart w:id="312" w:name="_Toc129097715"/>
      <w:bookmarkStart w:id="313" w:name="_Toc129097901"/>
      <w:bookmarkStart w:id="314" w:name="_Toc129097530"/>
      <w:bookmarkStart w:id="315" w:name="_Toc129097716"/>
      <w:bookmarkStart w:id="316" w:name="_Toc129097902"/>
      <w:bookmarkStart w:id="317" w:name="_Toc129097531"/>
      <w:bookmarkStart w:id="318" w:name="_Toc129097717"/>
      <w:bookmarkStart w:id="319" w:name="_Toc129097903"/>
      <w:bookmarkStart w:id="320" w:name="_Ref468133654"/>
      <w:bookmarkStart w:id="321" w:name="_Toc496536702"/>
      <w:bookmarkStart w:id="322" w:name="_Toc531277531"/>
      <w:bookmarkStart w:id="323" w:name="_Toc955341"/>
      <w:bookmarkStart w:id="324" w:name="_Toc239167419"/>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t>C</w:t>
      </w:r>
      <w:r w:rsidR="00BB37A8">
        <w:t xml:space="preserve">onfidential </w:t>
      </w:r>
      <w:r w:rsidR="004B44EC" w:rsidRPr="00E62F87">
        <w:t>information</w:t>
      </w:r>
      <w:bookmarkEnd w:id="320"/>
      <w:bookmarkEnd w:id="321"/>
      <w:bookmarkEnd w:id="322"/>
      <w:bookmarkEnd w:id="323"/>
      <w:bookmarkEnd w:id="324"/>
    </w:p>
    <w:p w14:paraId="6442D9CA" w14:textId="77777777" w:rsidR="00084FA8" w:rsidRDefault="00084FA8" w:rsidP="00084FA8">
      <w:pPr>
        <w:rPr>
          <w:lang w:eastAsia="en-AU"/>
        </w:rPr>
      </w:pPr>
      <w:r>
        <w:rPr>
          <w:lang w:eastAsia="en-AU"/>
        </w:rPr>
        <w:t>Other than information available in the public domain, you agree not to disclose to any person, other than us, any confidential information relating to the grant application and/or agreement, without our prior written approval. The obligation will not be breached where you are required by law, Parliament or a stock exchange to disclose the relevant information or where the relevant information is publicly available (other than through breach of a confidentiality or non-disclosure obligation).</w:t>
      </w:r>
    </w:p>
    <w:p w14:paraId="73A9F3C5" w14:textId="77777777" w:rsidR="00084FA8" w:rsidRDefault="00084FA8" w:rsidP="00084FA8">
      <w:pPr>
        <w:rPr>
          <w:lang w:eastAsia="en-AU"/>
        </w:rPr>
      </w:pPr>
      <w:r>
        <w:rPr>
          <w:lang w:eastAsia="en-AU"/>
        </w:rPr>
        <w:t xml:space="preserve">We may at any time, require you to arrange for you; or your employees, agents or subcontractors to give a written undertaking relating to nondisclosure of our confidential information in a form we consider acceptable. </w:t>
      </w:r>
    </w:p>
    <w:p w14:paraId="25F6531D" w14:textId="404F6A4B" w:rsidR="004B44EC" w:rsidRPr="00E62F87" w:rsidRDefault="004B44EC" w:rsidP="00760D2E">
      <w:pPr>
        <w:keepNext/>
        <w:spacing w:after="80"/>
      </w:pPr>
      <w:r w:rsidRPr="00E62F87">
        <w:lastRenderedPageBreak/>
        <w:t>We</w:t>
      </w:r>
      <w:r w:rsidR="00757E26" w:rsidRPr="00E62F87">
        <w:t xml:space="preserve"> will</w:t>
      </w:r>
      <w:r w:rsidRPr="00E62F87">
        <w:t xml:space="preserve"> treat the information you give us as sensitive and therefore confidential if it meets </w:t>
      </w:r>
      <w:r w:rsidR="00670C9E">
        <w:t>all</w:t>
      </w:r>
      <w:r w:rsidR="008A0771" w:rsidRPr="00E62F87">
        <w:t xml:space="preserve"> </w:t>
      </w:r>
      <w:r w:rsidR="00B20351">
        <w:t xml:space="preserve">of the </w:t>
      </w:r>
      <w:r w:rsidR="00F54BD4">
        <w:t xml:space="preserve">following </w:t>
      </w:r>
      <w:r w:rsidR="00B20351">
        <w:t>conditions</w:t>
      </w:r>
      <w:r w:rsidR="00414A64">
        <w:t>:</w:t>
      </w:r>
    </w:p>
    <w:p w14:paraId="25F6531E" w14:textId="4766D336" w:rsidR="004B44EC" w:rsidRPr="00E62F87" w:rsidRDefault="00A27E3A" w:rsidP="00C63829">
      <w:pPr>
        <w:pStyle w:val="Lv1"/>
      </w:pPr>
      <w:r w:rsidRPr="00E62F87">
        <w:t>you</w:t>
      </w:r>
      <w:r w:rsidR="004B44EC" w:rsidRPr="00E62F87">
        <w:t xml:space="preserve"> clearly identify the information as confidential and explain why we </w:t>
      </w:r>
      <w:r w:rsidR="00E124D7">
        <w:t>should treat it as confidential</w:t>
      </w:r>
    </w:p>
    <w:p w14:paraId="25F6531F" w14:textId="4BF8E604" w:rsidR="004B44EC" w:rsidRPr="00E62F87" w:rsidRDefault="00A27E3A" w:rsidP="00C63829">
      <w:pPr>
        <w:pStyle w:val="Lv1"/>
      </w:pPr>
      <w:r w:rsidRPr="00E62F87">
        <w:t>the</w:t>
      </w:r>
      <w:r w:rsidR="004B44EC" w:rsidRPr="00E62F87">
        <w:t xml:space="preserve"> inform</w:t>
      </w:r>
      <w:r w:rsidR="00E124D7">
        <w:t>ation is commercially sensitive</w:t>
      </w:r>
    </w:p>
    <w:p w14:paraId="25F65320" w14:textId="1A911D88" w:rsidR="004B44EC" w:rsidRPr="00E62F87" w:rsidRDefault="00A27E3A" w:rsidP="00C63829">
      <w:pPr>
        <w:pStyle w:val="Lv1"/>
      </w:pPr>
      <w:r>
        <w:t>disclosing</w:t>
      </w:r>
      <w:r w:rsidR="004B44EC" w:rsidRPr="00E62F87">
        <w:t xml:space="preserve"> the information would cause unreasonable harm to you or someone el</w:t>
      </w:r>
      <w:r w:rsidR="00E124D7">
        <w:t>se</w:t>
      </w:r>
      <w:r w:rsidR="000E6DCA">
        <w:t>.</w:t>
      </w:r>
    </w:p>
    <w:p w14:paraId="103847C6" w14:textId="77777777" w:rsidR="00371521" w:rsidRPr="00E62F87" w:rsidRDefault="00371521" w:rsidP="00371521">
      <w:pPr>
        <w:spacing w:after="80"/>
      </w:pPr>
      <w:r w:rsidRPr="00AE5082">
        <w:rPr>
          <w:lang w:eastAsia="en-AU"/>
        </w:rPr>
        <w:t>We will not be in breach of any confidentiality agreement if the information is disclosed to</w:t>
      </w:r>
      <w:r>
        <w:t>:</w:t>
      </w:r>
    </w:p>
    <w:p w14:paraId="5A263472" w14:textId="342349C8" w:rsidR="00371521" w:rsidRDefault="00371521" w:rsidP="00C63829">
      <w:pPr>
        <w:pStyle w:val="Lv1"/>
      </w:pPr>
      <w:r>
        <w:t>our</w:t>
      </w:r>
      <w:r w:rsidRPr="00E62F87">
        <w:t xml:space="preserve"> Commonwealth employees and contractors</w:t>
      </w:r>
      <w:r>
        <w:t xml:space="preserve"> and service providers</w:t>
      </w:r>
      <w:r w:rsidRPr="00E62F87">
        <w:t xml:space="preserve">, to help us manage the </w:t>
      </w:r>
      <w:r>
        <w:t xml:space="preserve">program effectively, </w:t>
      </w:r>
      <w:r w:rsidRPr="00AE5082">
        <w:t>including for an integrity purpose</w:t>
      </w:r>
    </w:p>
    <w:p w14:paraId="06B6D821" w14:textId="77777777" w:rsidR="00371521" w:rsidRDefault="00371521" w:rsidP="00C63829">
      <w:pPr>
        <w:pStyle w:val="Lv1"/>
      </w:pPr>
      <w:r w:rsidRPr="00AE5082">
        <w:t>employees and contractors of other Commonwealth agencies for any purposes, including government administration, research or service delivery</w:t>
      </w:r>
    </w:p>
    <w:p w14:paraId="2F8E0DE1" w14:textId="77777777" w:rsidR="00371521" w:rsidRPr="00E62F87" w:rsidRDefault="00371521" w:rsidP="00C63829">
      <w:pPr>
        <w:pStyle w:val="Lv1"/>
      </w:pPr>
      <w:r w:rsidRPr="00AE5082">
        <w:t>other Commonwealth, state, territory or local government agencies in program reports and consultations</w:t>
      </w:r>
    </w:p>
    <w:p w14:paraId="77B74ACD" w14:textId="77777777" w:rsidR="00371521" w:rsidRPr="00E62F87" w:rsidRDefault="00371521" w:rsidP="00C63829">
      <w:pPr>
        <w:pStyle w:val="Lv1"/>
      </w:pPr>
      <w:r w:rsidRPr="00E62F87">
        <w:t>the Auditor-General, Ombudsman or Privacy Commissioner</w:t>
      </w:r>
      <w:r w:rsidRPr="002E0151">
        <w:t xml:space="preserve"> </w:t>
      </w:r>
      <w:r w:rsidRPr="00AE5082">
        <w:t>or National Anti-Corruption Commissioner, or staff of their agencies</w:t>
      </w:r>
    </w:p>
    <w:p w14:paraId="4DBD810D" w14:textId="77777777" w:rsidR="00371521" w:rsidRPr="00E62F87" w:rsidRDefault="00371521" w:rsidP="00C63829">
      <w:pPr>
        <w:pStyle w:val="Lv1"/>
      </w:pPr>
      <w:r w:rsidRPr="00E62F87">
        <w:t xml:space="preserve">the responsible Minister or </w:t>
      </w:r>
      <w:r>
        <w:t>Assistant Minister or Parliamentary Secretary</w:t>
      </w:r>
    </w:p>
    <w:p w14:paraId="7A0C9CD2" w14:textId="77777777" w:rsidR="00371521" w:rsidRDefault="00371521" w:rsidP="00C63829">
      <w:pPr>
        <w:pStyle w:val="Lv1"/>
      </w:pPr>
      <w:r w:rsidRPr="00E62F87">
        <w:t>a House or a Committee of the Australian Parliament</w:t>
      </w:r>
    </w:p>
    <w:p w14:paraId="50E920F8" w14:textId="77777777" w:rsidR="00371521" w:rsidRDefault="00371521" w:rsidP="00C63829">
      <w:pPr>
        <w:pStyle w:val="Lv1"/>
      </w:pPr>
      <w:r>
        <w:t>other Commonwealth agencies for risk management purposes.</w:t>
      </w:r>
    </w:p>
    <w:p w14:paraId="1AA2AD87" w14:textId="77777777" w:rsidR="00371521" w:rsidRPr="00E62F87" w:rsidRDefault="00371521" w:rsidP="00371521">
      <w:r w:rsidRPr="00E62F87">
        <w:t xml:space="preserve">We may also disclose </w:t>
      </w:r>
      <w:r>
        <w:t>confidential information if:</w:t>
      </w:r>
    </w:p>
    <w:p w14:paraId="6DE7C8F1" w14:textId="77777777" w:rsidR="00371521" w:rsidRPr="00C63829" w:rsidRDefault="00371521" w:rsidP="00C63829">
      <w:pPr>
        <w:pStyle w:val="Lv1"/>
      </w:pPr>
      <w:r w:rsidRPr="00E62F87">
        <w:t xml:space="preserve">we are </w:t>
      </w:r>
      <w:r w:rsidRPr="00C63829">
        <w:t>required or authorised by law to disclose it</w:t>
      </w:r>
    </w:p>
    <w:p w14:paraId="7014A887" w14:textId="77777777" w:rsidR="00371521" w:rsidRPr="00C63829" w:rsidRDefault="00371521" w:rsidP="00C63829">
      <w:pPr>
        <w:pStyle w:val="Lv1"/>
      </w:pPr>
      <w:r w:rsidRPr="00C63829">
        <w:t>you agree to the information being disclosed, or</w:t>
      </w:r>
    </w:p>
    <w:p w14:paraId="6392414C" w14:textId="77777777" w:rsidR="00371521" w:rsidRPr="00E62F87" w:rsidRDefault="00371521" w:rsidP="00C63829">
      <w:pPr>
        <w:pStyle w:val="Lv1"/>
      </w:pPr>
      <w:r w:rsidRPr="00C63829">
        <w:t>someone other</w:t>
      </w:r>
      <w:r w:rsidRPr="00E62F87">
        <w:t xml:space="preserve"> than us has made the confidential information public.</w:t>
      </w:r>
    </w:p>
    <w:p w14:paraId="4887AD51" w14:textId="4BAEE1BB" w:rsidR="00082C2C" w:rsidRDefault="00082C2C" w:rsidP="00EA66A9">
      <w:pPr>
        <w:pStyle w:val="Heading3"/>
      </w:pPr>
      <w:bookmarkStart w:id="325" w:name="_Toc129097533"/>
      <w:bookmarkStart w:id="326" w:name="_Toc129097719"/>
      <w:bookmarkStart w:id="327" w:name="_Toc129097905"/>
      <w:bookmarkStart w:id="328" w:name="_Toc129097534"/>
      <w:bookmarkStart w:id="329" w:name="_Toc129097720"/>
      <w:bookmarkStart w:id="330" w:name="_Toc129097906"/>
      <w:bookmarkStart w:id="331" w:name="_Toc129097535"/>
      <w:bookmarkStart w:id="332" w:name="_Toc129097721"/>
      <w:bookmarkStart w:id="333" w:name="_Toc129097907"/>
      <w:bookmarkStart w:id="334" w:name="_Toc129097536"/>
      <w:bookmarkStart w:id="335" w:name="_Toc129097722"/>
      <w:bookmarkStart w:id="336" w:name="_Toc129097908"/>
      <w:bookmarkStart w:id="337" w:name="_Toc129097537"/>
      <w:bookmarkStart w:id="338" w:name="_Toc129097723"/>
      <w:bookmarkStart w:id="339" w:name="_Toc129097909"/>
      <w:bookmarkStart w:id="340" w:name="_Toc129097538"/>
      <w:bookmarkStart w:id="341" w:name="_Toc129097724"/>
      <w:bookmarkStart w:id="342" w:name="_Toc129097910"/>
      <w:bookmarkStart w:id="343" w:name="_Toc129097539"/>
      <w:bookmarkStart w:id="344" w:name="_Toc129097725"/>
      <w:bookmarkStart w:id="345" w:name="_Toc129097911"/>
      <w:bookmarkStart w:id="346" w:name="_Toc129097540"/>
      <w:bookmarkStart w:id="347" w:name="_Toc129097726"/>
      <w:bookmarkStart w:id="348" w:name="_Toc129097912"/>
      <w:bookmarkStart w:id="349" w:name="_Toc129097541"/>
      <w:bookmarkStart w:id="350" w:name="_Toc129097727"/>
      <w:bookmarkStart w:id="351" w:name="_Toc129097913"/>
      <w:bookmarkStart w:id="352" w:name="_Toc129097542"/>
      <w:bookmarkStart w:id="353" w:name="_Toc129097728"/>
      <w:bookmarkStart w:id="354" w:name="_Toc129097914"/>
      <w:bookmarkStart w:id="355" w:name="_Toc496536705"/>
      <w:bookmarkStart w:id="356" w:name="_Toc489952724"/>
      <w:bookmarkStart w:id="357" w:name="_Toc496536706"/>
      <w:bookmarkStart w:id="358" w:name="_Toc531277534"/>
      <w:bookmarkStart w:id="359" w:name="_Toc955344"/>
      <w:bookmarkStart w:id="360" w:name="_Toc239167420"/>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t>Freedom of information</w:t>
      </w:r>
      <w:bookmarkEnd w:id="356"/>
      <w:bookmarkEnd w:id="357"/>
      <w:bookmarkEnd w:id="358"/>
      <w:bookmarkEnd w:id="359"/>
      <w:bookmarkEnd w:id="360"/>
    </w:p>
    <w:p w14:paraId="1810E182" w14:textId="52120D0A" w:rsidR="00082C2C" w:rsidRPr="00B72EE8" w:rsidRDefault="00082C2C" w:rsidP="00082C2C">
      <w:r w:rsidRPr="00B72EE8">
        <w:t xml:space="preserve">All documents in the possession of the </w:t>
      </w:r>
      <w:r>
        <w:t xml:space="preserve">Australian </w:t>
      </w:r>
      <w:r w:rsidRPr="00781E9D">
        <w:t xml:space="preserve">Government, including those </w:t>
      </w:r>
      <w:r>
        <w:t>about</w:t>
      </w:r>
      <w:r w:rsidRPr="00B72EE8">
        <w:t xml:space="preserve"> the </w:t>
      </w:r>
      <w:r>
        <w:t>program</w:t>
      </w:r>
      <w:r w:rsidRPr="00B72EE8">
        <w:t xml:space="preserve">, are subject to the </w:t>
      </w:r>
      <w:r w:rsidRPr="00B72EE8">
        <w:rPr>
          <w:i/>
        </w:rPr>
        <w:t>Freedom of Information Act 1982</w:t>
      </w:r>
      <w:r w:rsidRPr="002F3A4F">
        <w:t xml:space="preserve"> </w:t>
      </w:r>
      <w:r w:rsidR="00F95C1B">
        <w:t xml:space="preserve">(Cth) </w:t>
      </w:r>
      <w:r w:rsidRPr="002F3A4F">
        <w:t>(FOI Act)</w:t>
      </w:r>
      <w:r w:rsidRPr="00333BAC">
        <w:rPr>
          <w:i/>
        </w:rPr>
        <w:t>.</w:t>
      </w:r>
    </w:p>
    <w:p w14:paraId="5AA7ECFA" w14:textId="324AA7C5" w:rsidR="00082C2C" w:rsidRPr="00B72EE8" w:rsidRDefault="00082C2C" w:rsidP="00082C2C">
      <w:r w:rsidRPr="00B72EE8">
        <w:t xml:space="preserve">The purpose of the FOI Act is to give members of the public rights of access to information held by the Australian Government and its entities. Under the FOI Act, members of the public can seek access to documents held by the </w:t>
      </w:r>
      <w:r>
        <w:t>Australian Government</w:t>
      </w:r>
      <w:r w:rsidRPr="00B72EE8">
        <w:t>. This right of access is limited only by the exceptions and exemptions necessary to protect essential public interests and private and business affairs of persons in respect of whom the information relates.</w:t>
      </w:r>
    </w:p>
    <w:p w14:paraId="25F65350" w14:textId="6E0CD7E2" w:rsidR="001956C5" w:rsidRDefault="004B44EC" w:rsidP="001E6DD7">
      <w:r w:rsidRPr="00E62F87">
        <w:t>If someone requests a document under the FOI Act, we will release it (though we may need to consult with you and/or other parties first) unless it meets one of the exemptions set out in the FOI Act.</w:t>
      </w:r>
      <w:bookmarkStart w:id="361" w:name="_Toc129097558"/>
      <w:bookmarkStart w:id="362" w:name="_Toc129097744"/>
      <w:bookmarkStart w:id="363" w:name="_Toc129097930"/>
      <w:bookmarkEnd w:id="361"/>
      <w:bookmarkEnd w:id="362"/>
      <w:bookmarkEnd w:id="363"/>
    </w:p>
    <w:p w14:paraId="6C3B4100" w14:textId="77777777" w:rsidR="00E95F66" w:rsidRPr="00687188" w:rsidRDefault="00E95F66" w:rsidP="00E95F66">
      <w:r w:rsidRPr="00687188">
        <w:t>All Freedom of Information requests must be referred to the Freedom of Information Coordinator in writing.</w:t>
      </w:r>
    </w:p>
    <w:p w14:paraId="38397CD6" w14:textId="77777777" w:rsidR="00E95F66" w:rsidRPr="00687188" w:rsidRDefault="00E95F66" w:rsidP="00E95F66">
      <w:pPr>
        <w:spacing w:before="0" w:after="0"/>
      </w:pPr>
      <w:r w:rsidRPr="00687188">
        <w:t>By mail: Freedom of Information Coordinator</w:t>
      </w:r>
    </w:p>
    <w:p w14:paraId="1076DD82" w14:textId="77777777" w:rsidR="00E95F66" w:rsidRDefault="00E95F66" w:rsidP="00E95F66">
      <w:pPr>
        <w:spacing w:before="0" w:after="0"/>
      </w:pPr>
      <w:r>
        <w:t>GPO Box 9839</w:t>
      </w:r>
    </w:p>
    <w:p w14:paraId="3B1C8DCF" w14:textId="77777777" w:rsidR="00E95F66" w:rsidRDefault="00E95F66" w:rsidP="00E95F66">
      <w:pPr>
        <w:spacing w:before="0" w:after="0"/>
      </w:pPr>
      <w:r>
        <w:t>Canberra ACT 2601</w:t>
      </w:r>
    </w:p>
    <w:p w14:paraId="5178FFE9" w14:textId="77777777" w:rsidR="00E95F66" w:rsidRPr="00687188" w:rsidRDefault="00E95F66" w:rsidP="00E95F66">
      <w:pPr>
        <w:spacing w:before="0" w:after="0"/>
      </w:pPr>
      <w:r>
        <w:t>Australia</w:t>
      </w:r>
    </w:p>
    <w:p w14:paraId="46E10715" w14:textId="12161A4B" w:rsidR="003D1D82" w:rsidRPr="00B82FED" w:rsidRDefault="00E95F66" w:rsidP="00B82FED">
      <w:r w:rsidRPr="00687188">
        <w:t xml:space="preserve">By email: </w:t>
      </w:r>
      <w:r w:rsidRPr="00D359E7">
        <w:t>FOI@industry.gov.au</w:t>
      </w:r>
      <w:bookmarkStart w:id="364" w:name="_Toc129097565"/>
      <w:bookmarkStart w:id="365" w:name="_Toc129097751"/>
      <w:bookmarkStart w:id="366" w:name="_Toc129097937"/>
      <w:bookmarkStart w:id="367" w:name="_Ref17466953"/>
      <w:bookmarkEnd w:id="364"/>
      <w:bookmarkEnd w:id="365"/>
      <w:bookmarkEnd w:id="366"/>
    </w:p>
    <w:p w14:paraId="767C8FEB" w14:textId="7B75CCB9" w:rsidR="00CD2CCD" w:rsidRPr="00CC073A" w:rsidRDefault="00BB5EF3" w:rsidP="00054F45">
      <w:pPr>
        <w:pStyle w:val="Heading2"/>
      </w:pPr>
      <w:bookmarkStart w:id="368" w:name="_Toc239167421"/>
      <w:r>
        <w:lastRenderedPageBreak/>
        <w:t>Glossary</w:t>
      </w:r>
      <w:bookmarkEnd w:id="367"/>
      <w:bookmarkEnd w:id="368"/>
    </w:p>
    <w:tbl>
      <w:tblPr>
        <w:tblStyle w:val="TableGrid"/>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Caption w:val="Glossary of terms"/>
        <w:tblDescription w:val="Glossary of terms used in this document."/>
      </w:tblPr>
      <w:tblGrid>
        <w:gridCol w:w="3237"/>
        <w:gridCol w:w="5545"/>
      </w:tblGrid>
      <w:tr w:rsidR="002A7660" w:rsidRPr="009E3949" w14:paraId="61A2BA67" w14:textId="77777777" w:rsidTr="001432F9">
        <w:trPr>
          <w:cnfStyle w:val="100000000000" w:firstRow="1" w:lastRow="0" w:firstColumn="0" w:lastColumn="0" w:oddVBand="0" w:evenVBand="0" w:oddHBand="0" w:evenHBand="0" w:firstRowFirstColumn="0" w:firstRowLastColumn="0" w:lastRowFirstColumn="0" w:lastRowLastColumn="0"/>
          <w:cantSplit/>
          <w:tblHeader/>
        </w:trPr>
        <w:tc>
          <w:tcPr>
            <w:tcW w:w="1843" w:type="pct"/>
            <w:shd w:val="clear" w:color="auto" w:fill="264F90"/>
          </w:tcPr>
          <w:p w14:paraId="6BBE3A20" w14:textId="77777777" w:rsidR="002A7660" w:rsidRPr="004D41A5" w:rsidRDefault="002A7660" w:rsidP="008E215B">
            <w:pPr>
              <w:keepNext/>
              <w:rPr>
                <w:b w:val="0"/>
                <w:color w:val="FFFFFF" w:themeColor="background1"/>
              </w:rPr>
            </w:pPr>
            <w:r w:rsidRPr="004D41A5">
              <w:rPr>
                <w:color w:val="FFFFFF" w:themeColor="background1"/>
              </w:rPr>
              <w:t>Term</w:t>
            </w:r>
          </w:p>
        </w:tc>
        <w:tc>
          <w:tcPr>
            <w:tcW w:w="3157" w:type="pct"/>
            <w:shd w:val="clear" w:color="auto" w:fill="264F90"/>
          </w:tcPr>
          <w:p w14:paraId="7BC8CE64" w14:textId="77777777" w:rsidR="002A7660" w:rsidRPr="004D41A5" w:rsidRDefault="002A7660" w:rsidP="008E215B">
            <w:pPr>
              <w:keepNext/>
              <w:rPr>
                <w:b w:val="0"/>
                <w:color w:val="FFFFFF" w:themeColor="background1"/>
              </w:rPr>
            </w:pPr>
            <w:r w:rsidRPr="004D41A5">
              <w:rPr>
                <w:color w:val="FFFFFF" w:themeColor="background1"/>
              </w:rPr>
              <w:t>Definition</w:t>
            </w:r>
          </w:p>
        </w:tc>
      </w:tr>
      <w:tr w:rsidR="002D4621" w:rsidRPr="009E3949" w14:paraId="28FE2CA7" w14:textId="77777777" w:rsidTr="001432F9">
        <w:trPr>
          <w:cantSplit/>
        </w:trPr>
        <w:tc>
          <w:tcPr>
            <w:tcW w:w="1843" w:type="pct"/>
          </w:tcPr>
          <w:p w14:paraId="54BCB7C5" w14:textId="7F18DA86" w:rsidR="002D4621" w:rsidRDefault="00A1544C" w:rsidP="0015223E">
            <w:r>
              <w:t>a</w:t>
            </w:r>
            <w:r w:rsidR="002D4621">
              <w:t>ccountable authority</w:t>
            </w:r>
          </w:p>
        </w:tc>
        <w:tc>
          <w:tcPr>
            <w:tcW w:w="3157" w:type="pct"/>
          </w:tcPr>
          <w:p w14:paraId="66E2E1D2" w14:textId="4A0E675B" w:rsidR="002D4621" w:rsidRPr="002D4621" w:rsidRDefault="00036E2D" w:rsidP="0015223E">
            <w:pPr>
              <w:rPr>
                <w:rFonts w:cs="Arial"/>
                <w:szCs w:val="20"/>
                <w:lang w:eastAsia="en-AU"/>
              </w:rPr>
            </w:pPr>
            <w:r>
              <w:rPr>
                <w:rFonts w:cs="Arial"/>
                <w:lang w:eastAsia="en-AU"/>
              </w:rPr>
              <w:t>S</w:t>
            </w:r>
            <w:r w:rsidRPr="00A77F5D">
              <w:rPr>
                <w:rFonts w:cs="Arial"/>
                <w:lang w:eastAsia="en-AU"/>
              </w:rPr>
              <w:t>ee subsection 12(2) of the</w:t>
            </w:r>
            <w:r>
              <w:rPr>
                <w:rFonts w:cs="Arial"/>
                <w:lang w:eastAsia="en-AU"/>
              </w:rPr>
              <w:t xml:space="preserve"> </w:t>
            </w:r>
            <w:hyperlink r:id="rId74" w:history="1">
              <w:r>
                <w:rPr>
                  <w:rStyle w:val="Hyperlink"/>
                  <w:rFonts w:cs="Arial"/>
                  <w:lang w:eastAsia="en-AU"/>
                </w:rPr>
                <w:t>Public Governance, Performance and Accountability Act 2013</w:t>
              </w:r>
            </w:hyperlink>
            <w:r w:rsidR="004566BD">
              <w:t>.</w:t>
            </w:r>
          </w:p>
        </w:tc>
      </w:tr>
      <w:tr w:rsidR="0015223E" w:rsidRPr="009E3949" w14:paraId="2A11D78C" w14:textId="77777777" w:rsidTr="001432F9">
        <w:trPr>
          <w:cantSplit/>
        </w:trPr>
        <w:tc>
          <w:tcPr>
            <w:tcW w:w="1843" w:type="pct"/>
          </w:tcPr>
          <w:p w14:paraId="74F22EC3" w14:textId="06545467" w:rsidR="0015223E" w:rsidRDefault="00A1544C" w:rsidP="0015223E">
            <w:r>
              <w:t>a</w:t>
            </w:r>
            <w:r w:rsidR="0015223E" w:rsidRPr="00274AE2">
              <w:t>dministering entity</w:t>
            </w:r>
          </w:p>
        </w:tc>
        <w:tc>
          <w:tcPr>
            <w:tcW w:w="3157" w:type="pct"/>
          </w:tcPr>
          <w:p w14:paraId="09F8D50C" w14:textId="1253F781" w:rsidR="0015223E" w:rsidRDefault="00DC0694" w:rsidP="0015223E">
            <w:pPr>
              <w:rPr>
                <w:rFonts w:cs="Arial"/>
                <w:lang w:eastAsia="en-AU"/>
              </w:rPr>
            </w:pPr>
            <w:r>
              <w:rPr>
                <w:rFonts w:cs="Arial"/>
                <w:lang w:eastAsia="en-AU"/>
              </w:rPr>
              <w:t>W</w:t>
            </w:r>
            <w:r w:rsidR="0015223E">
              <w:rPr>
                <w:rFonts w:cs="Arial"/>
                <w:lang w:eastAsia="en-AU"/>
              </w:rPr>
              <w:t xml:space="preserve">hen an </w:t>
            </w:r>
            <w:r w:rsidR="0015223E" w:rsidRPr="00274AE2">
              <w:rPr>
                <w:rFonts w:cs="Arial"/>
                <w:lang w:eastAsia="en-AU"/>
              </w:rPr>
              <w:t>entity that is not responsible for the polic</w:t>
            </w:r>
            <w:r w:rsidR="0015223E">
              <w:rPr>
                <w:rFonts w:cs="Arial"/>
                <w:lang w:eastAsia="en-AU"/>
              </w:rPr>
              <w:t xml:space="preserve">y, </w:t>
            </w:r>
            <w:r w:rsidR="0015223E" w:rsidRPr="00274AE2">
              <w:rPr>
                <w:rFonts w:cs="Arial"/>
                <w:lang w:eastAsia="en-AU"/>
              </w:rPr>
              <w:t>is responsible for the administration of part or all of the grant administration processes</w:t>
            </w:r>
            <w:r w:rsidR="0015223E">
              <w:rPr>
                <w:rFonts w:cs="Arial"/>
                <w:lang w:eastAsia="en-AU"/>
              </w:rPr>
              <w:t>.</w:t>
            </w:r>
          </w:p>
        </w:tc>
      </w:tr>
      <w:tr w:rsidR="0015223E" w:rsidRPr="009E3949" w14:paraId="213720DC" w14:textId="77777777" w:rsidTr="001432F9">
        <w:trPr>
          <w:cantSplit/>
        </w:trPr>
        <w:tc>
          <w:tcPr>
            <w:tcW w:w="1843" w:type="pct"/>
          </w:tcPr>
          <w:p w14:paraId="3AD5E6CC" w14:textId="6901D933" w:rsidR="0015223E" w:rsidRDefault="00A1544C" w:rsidP="0015223E">
            <w:r>
              <w:t>a</w:t>
            </w:r>
            <w:r w:rsidR="0015223E">
              <w:t>pplication form</w:t>
            </w:r>
          </w:p>
        </w:tc>
        <w:tc>
          <w:tcPr>
            <w:tcW w:w="3157" w:type="pct"/>
          </w:tcPr>
          <w:p w14:paraId="3B03F0BC" w14:textId="120E7495" w:rsidR="0015223E" w:rsidRPr="00007E4B" w:rsidRDefault="00DC0694" w:rsidP="0015223E">
            <w:pPr>
              <w:rPr>
                <w:color w:val="000000"/>
              </w:rPr>
            </w:pPr>
            <w:r>
              <w:rPr>
                <w:color w:val="000000"/>
                <w:w w:val="0"/>
              </w:rPr>
              <w:t>T</w:t>
            </w:r>
            <w:r w:rsidR="0015223E" w:rsidRPr="007D429E">
              <w:rPr>
                <w:color w:val="000000"/>
                <w:w w:val="0"/>
              </w:rPr>
              <w:t xml:space="preserve">he document issued by the </w:t>
            </w:r>
            <w:r w:rsidR="00015343">
              <w:rPr>
                <w:color w:val="000000"/>
                <w:w w:val="0"/>
              </w:rPr>
              <w:t>Senior Responsible Officer</w:t>
            </w:r>
            <w:r w:rsidR="0015223E" w:rsidRPr="007D429E">
              <w:rPr>
                <w:color w:val="000000"/>
                <w:w w:val="0"/>
              </w:rPr>
              <w:t xml:space="preserve"> </w:t>
            </w:r>
            <w:r w:rsidR="0015223E">
              <w:rPr>
                <w:color w:val="000000"/>
                <w:w w:val="0"/>
              </w:rPr>
              <w:t>that</w:t>
            </w:r>
            <w:r w:rsidR="0015223E" w:rsidRPr="007D429E">
              <w:rPr>
                <w:color w:val="000000"/>
                <w:w w:val="0"/>
              </w:rPr>
              <w:t xml:space="preserve"> </w:t>
            </w:r>
            <w:r w:rsidR="0015223E" w:rsidRPr="00BC7B0E">
              <w:rPr>
                <w:color w:val="000000"/>
                <w:w w:val="0"/>
              </w:rPr>
              <w:t>applicants</w:t>
            </w:r>
            <w:r w:rsidR="0015223E" w:rsidRPr="007D429E">
              <w:rPr>
                <w:color w:val="000000"/>
                <w:w w:val="0"/>
              </w:rPr>
              <w:t xml:space="preserve"> </w:t>
            </w:r>
            <w:r w:rsidR="0015223E">
              <w:rPr>
                <w:color w:val="000000"/>
                <w:w w:val="0"/>
              </w:rPr>
              <w:t>use to apply</w:t>
            </w:r>
            <w:r w:rsidR="0015223E" w:rsidRPr="007D429E">
              <w:rPr>
                <w:color w:val="000000"/>
                <w:w w:val="0"/>
              </w:rPr>
              <w:t xml:space="preserve"> for funding under the </w:t>
            </w:r>
            <w:r w:rsidR="0015223E" w:rsidRPr="00A83F48">
              <w:rPr>
                <w:color w:val="000000"/>
                <w:w w:val="0"/>
              </w:rPr>
              <w:t>program</w:t>
            </w:r>
            <w:r w:rsidR="0015223E" w:rsidRPr="00BE40F0">
              <w:rPr>
                <w:color w:val="000000"/>
                <w:w w:val="0"/>
              </w:rPr>
              <w:t>.</w:t>
            </w:r>
          </w:p>
        </w:tc>
      </w:tr>
      <w:tr w:rsidR="0015223E" w:rsidRPr="009E3949" w14:paraId="3190641C" w14:textId="77777777" w:rsidTr="001432F9">
        <w:trPr>
          <w:cantSplit/>
        </w:trPr>
        <w:tc>
          <w:tcPr>
            <w:tcW w:w="1843" w:type="pct"/>
          </w:tcPr>
          <w:p w14:paraId="5CBD6805" w14:textId="48EA6831" w:rsidR="0015223E" w:rsidRDefault="00A1544C" w:rsidP="0015223E">
            <w:r>
              <w:t>a</w:t>
            </w:r>
            <w:r w:rsidR="0015223E" w:rsidRPr="001B21A4">
              <w:t>ssessment criteria</w:t>
            </w:r>
          </w:p>
        </w:tc>
        <w:tc>
          <w:tcPr>
            <w:tcW w:w="3157" w:type="pct"/>
          </w:tcPr>
          <w:p w14:paraId="694C5CC8" w14:textId="0359545E" w:rsidR="0015223E" w:rsidRPr="007D429E" w:rsidRDefault="0015223E" w:rsidP="0015223E">
            <w:pPr>
              <w:rPr>
                <w:color w:val="000000"/>
                <w:w w:val="0"/>
              </w:rPr>
            </w:pPr>
            <w:r>
              <w:rPr>
                <w:rFonts w:cs="Arial"/>
                <w:lang w:eastAsia="en-AU"/>
              </w:rPr>
              <w:t>T</w:t>
            </w:r>
            <w:r w:rsidRPr="00932BB0">
              <w:rPr>
                <w:rFonts w:cs="Arial"/>
                <w:lang w:eastAsia="en-AU"/>
              </w:rPr>
              <w:t>he specified principles or standards, against which applications will be judged. These criteria are also used to assess the merits of proposals and, in the case of a competitive grant opportunity, to determine application ranking</w:t>
            </w:r>
            <w:r>
              <w:rPr>
                <w:rFonts w:cs="Arial"/>
                <w:lang w:eastAsia="en-AU"/>
              </w:rPr>
              <w:t>.</w:t>
            </w:r>
          </w:p>
        </w:tc>
      </w:tr>
      <w:tr w:rsidR="00824F10" w:rsidRPr="009E3949" w14:paraId="4928580D" w14:textId="77777777" w:rsidTr="001432F9">
        <w:trPr>
          <w:cantSplit/>
        </w:trPr>
        <w:tc>
          <w:tcPr>
            <w:tcW w:w="1843" w:type="pct"/>
          </w:tcPr>
          <w:p w14:paraId="62242F74" w14:textId="5A29AE14" w:rsidR="00824F10" w:rsidRDefault="00824F10" w:rsidP="00824F10">
            <w:r>
              <w:t>Australian Defence Industry</w:t>
            </w:r>
          </w:p>
        </w:tc>
        <w:tc>
          <w:tcPr>
            <w:tcW w:w="3157" w:type="pct"/>
          </w:tcPr>
          <w:p w14:paraId="213D5666" w14:textId="20A17CA3" w:rsidR="00824F10" w:rsidRDefault="00824F10" w:rsidP="00824F10">
            <w:pPr>
              <w:rPr>
                <w:rFonts w:cs="Arial"/>
                <w:lang w:eastAsia="en-AU"/>
              </w:rPr>
            </w:pPr>
            <w:r w:rsidRPr="00682709">
              <w:rPr>
                <w:rFonts w:cs="Arial"/>
                <w:lang w:eastAsia="en-AU"/>
              </w:rPr>
              <w:t xml:space="preserve">The Australian </w:t>
            </w:r>
            <w:r>
              <w:rPr>
                <w:rFonts w:cs="Arial"/>
                <w:lang w:eastAsia="en-AU"/>
              </w:rPr>
              <w:t>D</w:t>
            </w:r>
            <w:r w:rsidRPr="00682709">
              <w:rPr>
                <w:rFonts w:cs="Arial"/>
                <w:lang w:eastAsia="en-AU"/>
              </w:rPr>
              <w:t xml:space="preserve">efence </w:t>
            </w:r>
            <w:r>
              <w:rPr>
                <w:rFonts w:cs="Arial"/>
                <w:lang w:eastAsia="en-AU"/>
              </w:rPr>
              <w:t>I</w:t>
            </w:r>
            <w:r w:rsidRPr="00682709">
              <w:rPr>
                <w:rFonts w:cs="Arial"/>
                <w:lang w:eastAsia="en-AU"/>
              </w:rPr>
              <w:t xml:space="preserve">ndustry is </w:t>
            </w:r>
            <w:r w:rsidR="00206513">
              <w:rPr>
                <w:color w:val="000000"/>
                <w:szCs w:val="20"/>
              </w:rPr>
              <w:t>comprised of businesses with an Australian-based industrial capability and an Australian Business Number (ABN), providing products or services used in, or which can be adapted to be used in, the Defence supply chain and/or an international defence force supply chain.</w:t>
            </w:r>
          </w:p>
        </w:tc>
      </w:tr>
      <w:tr w:rsidR="005B694D" w:rsidRPr="009E3949" w14:paraId="2CA26E4B" w14:textId="77777777" w:rsidTr="001432F9">
        <w:trPr>
          <w:cantSplit/>
        </w:trPr>
        <w:tc>
          <w:tcPr>
            <w:tcW w:w="1843" w:type="pct"/>
          </w:tcPr>
          <w:p w14:paraId="70EF4E92" w14:textId="5DE97B16" w:rsidR="005B694D" w:rsidRDefault="005B694D" w:rsidP="005B694D">
            <w:r>
              <w:t>Australian Submarine Agency</w:t>
            </w:r>
          </w:p>
        </w:tc>
        <w:tc>
          <w:tcPr>
            <w:tcW w:w="3157" w:type="pct"/>
          </w:tcPr>
          <w:p w14:paraId="27A629E8" w14:textId="7BABA368" w:rsidR="005B694D" w:rsidRDefault="005B694D" w:rsidP="005B694D">
            <w:pPr>
              <w:rPr>
                <w:rFonts w:cs="Arial"/>
                <w:lang w:eastAsia="en-AU"/>
              </w:rPr>
            </w:pPr>
            <w:r w:rsidRPr="00AA7FB1">
              <w:rPr>
                <w:rFonts w:cs="Arial"/>
                <w:szCs w:val="20"/>
              </w:rPr>
              <w:t>The Australian Submarine Agency is a non-corporate Commonwealth entity established on 1 July 2023 to safely and securely acquire, construct, deliver, technically govern, sustain and dispose of Australia’s conventionally armed nuclear-powered submarine capability for Australia, via the AUKUS partnership.</w:t>
            </w:r>
          </w:p>
        </w:tc>
      </w:tr>
      <w:tr w:rsidR="00346439" w:rsidRPr="009E3949" w14:paraId="75EEC386" w14:textId="77777777" w:rsidTr="001432F9">
        <w:trPr>
          <w:cantSplit/>
        </w:trPr>
        <w:tc>
          <w:tcPr>
            <w:tcW w:w="1843" w:type="pct"/>
          </w:tcPr>
          <w:p w14:paraId="34669389" w14:textId="7B54E214" w:rsidR="00346439" w:rsidRDefault="00346439" w:rsidP="00824F10">
            <w:r>
              <w:t>Chief Security Officer (CSO)</w:t>
            </w:r>
          </w:p>
        </w:tc>
        <w:tc>
          <w:tcPr>
            <w:tcW w:w="3157" w:type="pct"/>
          </w:tcPr>
          <w:p w14:paraId="7BB8C0A5" w14:textId="77777777" w:rsidR="00346439" w:rsidRDefault="00346439" w:rsidP="00824F10">
            <w:pPr>
              <w:rPr>
                <w:rFonts w:cs="Arial"/>
                <w:lang w:eastAsia="en-AU"/>
              </w:rPr>
            </w:pPr>
            <w:r>
              <w:rPr>
                <w:rFonts w:cs="Arial"/>
                <w:lang w:eastAsia="en-AU"/>
              </w:rPr>
              <w:t>A senior executive within an entity who has oversight of, and responsibility for, security arrangements and championing a positive security culture.</w:t>
            </w:r>
          </w:p>
          <w:p w14:paraId="2C90EB47" w14:textId="77777777" w:rsidR="00346439" w:rsidRDefault="00346439" w:rsidP="00346439">
            <w:pPr>
              <w:rPr>
                <w:rFonts w:cs="Arial"/>
                <w:lang w:eastAsia="en-AU"/>
              </w:rPr>
            </w:pPr>
            <w:r>
              <w:rPr>
                <w:rFonts w:cs="Arial"/>
                <w:lang w:eastAsia="en-AU"/>
              </w:rPr>
              <w:t>The CSO must be a member of at least one of the organisation’s Australian:</w:t>
            </w:r>
          </w:p>
          <w:p w14:paraId="7579EB9E" w14:textId="77777777" w:rsidR="00346439" w:rsidRDefault="00346439" w:rsidP="00D359E7">
            <w:pPr>
              <w:pStyle w:val="Lv1"/>
              <w:rPr>
                <w:lang w:eastAsia="en-AU"/>
              </w:rPr>
            </w:pPr>
            <w:r>
              <w:rPr>
                <w:lang w:eastAsia="en-AU"/>
              </w:rPr>
              <w:t>Board of directors or similar governing body</w:t>
            </w:r>
          </w:p>
          <w:p w14:paraId="2E4CE76D" w14:textId="77777777" w:rsidR="00346439" w:rsidRDefault="00346439" w:rsidP="00D359E7">
            <w:pPr>
              <w:pStyle w:val="Lv1"/>
              <w:rPr>
                <w:lang w:eastAsia="en-AU"/>
              </w:rPr>
            </w:pPr>
            <w:r>
              <w:rPr>
                <w:lang w:eastAsia="en-AU"/>
              </w:rPr>
              <w:t>Executive</w:t>
            </w:r>
          </w:p>
          <w:p w14:paraId="77E42B83" w14:textId="77777777" w:rsidR="00346439" w:rsidRDefault="00346439" w:rsidP="00D359E7">
            <w:pPr>
              <w:pStyle w:val="Lv1"/>
              <w:rPr>
                <w:lang w:eastAsia="en-AU"/>
              </w:rPr>
            </w:pPr>
            <w:r>
              <w:rPr>
                <w:lang w:eastAsia="en-AU"/>
              </w:rPr>
              <w:t>Partnership group</w:t>
            </w:r>
          </w:p>
          <w:p w14:paraId="6491AC16" w14:textId="77777777" w:rsidR="00346439" w:rsidRDefault="00346439" w:rsidP="00D359E7">
            <w:pPr>
              <w:pStyle w:val="Lv1"/>
              <w:rPr>
                <w:lang w:eastAsia="en-AU"/>
              </w:rPr>
            </w:pPr>
            <w:r>
              <w:rPr>
                <w:lang w:eastAsia="en-AU"/>
              </w:rPr>
              <w:t>Senior management</w:t>
            </w:r>
          </w:p>
          <w:p w14:paraId="5E36C34A" w14:textId="2BD4479E" w:rsidR="00346439" w:rsidRPr="00346439" w:rsidRDefault="00346439" w:rsidP="00346439">
            <w:pPr>
              <w:rPr>
                <w:rFonts w:cs="Arial"/>
                <w:lang w:eastAsia="en-AU"/>
              </w:rPr>
            </w:pPr>
            <w:r>
              <w:rPr>
                <w:rFonts w:cs="Arial"/>
                <w:lang w:eastAsia="en-AU"/>
              </w:rPr>
              <w:t>They must have the ability to implement policy and direct resources within the entity.</w:t>
            </w:r>
          </w:p>
        </w:tc>
      </w:tr>
      <w:tr w:rsidR="002D4621" w:rsidRPr="009E3949" w14:paraId="1E3DA276" w14:textId="77777777" w:rsidTr="001432F9">
        <w:trPr>
          <w:cantSplit/>
        </w:trPr>
        <w:tc>
          <w:tcPr>
            <w:tcW w:w="1843" w:type="pct"/>
          </w:tcPr>
          <w:p w14:paraId="1BCD6E37" w14:textId="098D8FB9" w:rsidR="002D4621" w:rsidRDefault="005709A3" w:rsidP="0015223E">
            <w:r>
              <w:lastRenderedPageBreak/>
              <w:t>c</w:t>
            </w:r>
            <w:r w:rsidR="002D4621">
              <w:t>ommencement date</w:t>
            </w:r>
          </w:p>
        </w:tc>
        <w:tc>
          <w:tcPr>
            <w:tcW w:w="3157" w:type="pct"/>
          </w:tcPr>
          <w:p w14:paraId="3309E908" w14:textId="07C90171" w:rsidR="002D4621" w:rsidRDefault="00D85139" w:rsidP="0015223E">
            <w:pPr>
              <w:rPr>
                <w:rFonts w:cs="Arial"/>
                <w:lang w:eastAsia="en-AU"/>
              </w:rPr>
            </w:pPr>
            <w:r>
              <w:rPr>
                <w:rFonts w:cs="Arial"/>
                <w:lang w:eastAsia="en-AU"/>
              </w:rPr>
              <w:t>T</w:t>
            </w:r>
            <w:r w:rsidR="002D4621">
              <w:rPr>
                <w:rFonts w:cs="Arial"/>
                <w:lang w:eastAsia="en-AU"/>
              </w:rPr>
              <w:t>he expected start date for the grant activity</w:t>
            </w:r>
            <w:r w:rsidR="006938B8">
              <w:rPr>
                <w:rFonts w:cs="Arial"/>
                <w:lang w:eastAsia="en-AU"/>
              </w:rPr>
              <w:t>.</w:t>
            </w:r>
          </w:p>
        </w:tc>
      </w:tr>
      <w:tr w:rsidR="00DC0694" w:rsidRPr="009E3949" w14:paraId="2B23DF80" w14:textId="77777777" w:rsidTr="001432F9">
        <w:trPr>
          <w:cantSplit/>
        </w:trPr>
        <w:tc>
          <w:tcPr>
            <w:tcW w:w="1843" w:type="pct"/>
          </w:tcPr>
          <w:p w14:paraId="7FE99B4F" w14:textId="61AFBAE4" w:rsidR="00DC0694" w:rsidRPr="002B0F9F" w:rsidRDefault="0099262D" w:rsidP="00C942EE">
            <w:pPr>
              <w:rPr>
                <w:rFonts w:ascii="Calibri" w:hAnsi="Calibri"/>
                <w:iCs/>
              </w:rPr>
            </w:pPr>
            <w:hyperlink r:id="rId75" w:history="1">
              <w:r w:rsidRPr="00643BB4">
                <w:rPr>
                  <w:rStyle w:val="Hyperlink"/>
                </w:rPr>
                <w:t>Commonwealth Grants Rules and Principles (CGRPs)</w:t>
              </w:r>
            </w:hyperlink>
          </w:p>
        </w:tc>
        <w:tc>
          <w:tcPr>
            <w:tcW w:w="3157" w:type="pct"/>
          </w:tcPr>
          <w:p w14:paraId="3FF813FE" w14:textId="71E60B50" w:rsidR="00DC0694" w:rsidRDefault="00DC0694" w:rsidP="00DC0694">
            <w:pPr>
              <w:rPr>
                <w:rFonts w:cs="Arial"/>
                <w:lang w:eastAsia="en-AU"/>
              </w:rPr>
            </w:pPr>
            <w:r>
              <w:rPr>
                <w:rFonts w:cs="Arial"/>
                <w:lang w:eastAsia="en-AU"/>
              </w:rPr>
              <w:t>E</w:t>
            </w:r>
            <w:r w:rsidRPr="00A77F5D">
              <w:rPr>
                <w:rFonts w:cs="Arial"/>
                <w:lang w:eastAsia="en-AU"/>
              </w:rPr>
              <w:t>stablish the overarching Commonwealth grants policy framework and articulate the expectations for all non-corporate Commonwealth entities in relation to grants administration. Under this overarching framework, non-corporate Commonwealth entities undertake grants administration based on the mandatory requirements and key principles of grants administration. </w:t>
            </w:r>
          </w:p>
        </w:tc>
      </w:tr>
      <w:tr w:rsidR="00DC0694" w:rsidRPr="009E3949" w14:paraId="1BBFABAE" w14:textId="77777777" w:rsidTr="001432F9">
        <w:trPr>
          <w:cantSplit/>
        </w:trPr>
        <w:tc>
          <w:tcPr>
            <w:tcW w:w="1843" w:type="pct"/>
          </w:tcPr>
          <w:p w14:paraId="5BD8168F" w14:textId="67367D32" w:rsidR="00DC0694" w:rsidRDefault="005709A3" w:rsidP="00DC0694">
            <w:r>
              <w:t>c</w:t>
            </w:r>
            <w:r w:rsidR="00DC0694" w:rsidRPr="00463AB3">
              <w:t>ompletion date</w:t>
            </w:r>
          </w:p>
        </w:tc>
        <w:tc>
          <w:tcPr>
            <w:tcW w:w="3157" w:type="pct"/>
          </w:tcPr>
          <w:p w14:paraId="0BE643B2" w14:textId="4140AF4D" w:rsidR="00DC0694" w:rsidRDefault="00DC0694" w:rsidP="00DC0694">
            <w:r>
              <w:t>T</w:t>
            </w:r>
            <w:r w:rsidRPr="00463AB3">
              <w:t>he expected date that the grant activity must be completed and the grant spent by</w:t>
            </w:r>
            <w:r w:rsidR="00134B2E">
              <w:t>.</w:t>
            </w:r>
            <w:r w:rsidRPr="00463AB3">
              <w:t xml:space="preserve"> </w:t>
            </w:r>
          </w:p>
        </w:tc>
      </w:tr>
      <w:tr w:rsidR="003F0787" w:rsidRPr="009E3949" w14:paraId="02798775" w14:textId="77777777" w:rsidTr="002314F4">
        <w:trPr>
          <w:cantSplit/>
        </w:trPr>
        <w:tc>
          <w:tcPr>
            <w:tcW w:w="1843" w:type="pct"/>
          </w:tcPr>
          <w:p w14:paraId="7902EDA3" w14:textId="77777777" w:rsidR="003F0787" w:rsidRDefault="003F0787" w:rsidP="002314F4">
            <w:r>
              <w:t>Defence</w:t>
            </w:r>
          </w:p>
        </w:tc>
        <w:tc>
          <w:tcPr>
            <w:tcW w:w="3157" w:type="pct"/>
          </w:tcPr>
          <w:p w14:paraId="00637483" w14:textId="0BD182E1" w:rsidR="003F0787" w:rsidRDefault="003F0787" w:rsidP="002314F4">
            <w:r>
              <w:t>When capitalised, Defence refers to the Department of Defence</w:t>
            </w:r>
            <w:r w:rsidR="008137E5">
              <w:t>.</w:t>
            </w:r>
          </w:p>
        </w:tc>
      </w:tr>
      <w:tr w:rsidR="00DC0694" w:rsidRPr="009E3949" w14:paraId="356BAFFA" w14:textId="77777777" w:rsidTr="001432F9">
        <w:trPr>
          <w:cantSplit/>
        </w:trPr>
        <w:tc>
          <w:tcPr>
            <w:tcW w:w="1843" w:type="pct"/>
          </w:tcPr>
          <w:p w14:paraId="297E54D9" w14:textId="1D809D7D" w:rsidR="00DC0694" w:rsidRDefault="005709A3" w:rsidP="00DC0694">
            <w:r>
              <w:t>d</w:t>
            </w:r>
            <w:r w:rsidR="00DC0694">
              <w:t xml:space="preserve">epartment </w:t>
            </w:r>
          </w:p>
        </w:tc>
        <w:tc>
          <w:tcPr>
            <w:tcW w:w="3157" w:type="pct"/>
          </w:tcPr>
          <w:p w14:paraId="6E89BEDA" w14:textId="1E036080" w:rsidR="00DC0694" w:rsidRPr="006C4678" w:rsidRDefault="00DC0694" w:rsidP="00DC0694">
            <w:r w:rsidRPr="006C4678">
              <w:t>The Department of Industry, Science</w:t>
            </w:r>
            <w:r>
              <w:t xml:space="preserve"> and Resources</w:t>
            </w:r>
            <w:r w:rsidRPr="006C4678">
              <w:t>.</w:t>
            </w:r>
          </w:p>
        </w:tc>
      </w:tr>
      <w:tr w:rsidR="00DC0694" w:rsidRPr="009E3949" w14:paraId="1AB403BD" w14:textId="77777777" w:rsidTr="001432F9">
        <w:trPr>
          <w:cantSplit/>
        </w:trPr>
        <w:tc>
          <w:tcPr>
            <w:tcW w:w="1843" w:type="pct"/>
          </w:tcPr>
          <w:p w14:paraId="337B1D0E" w14:textId="6800B7B1" w:rsidR="00DC0694" w:rsidRDefault="005709A3" w:rsidP="00DC0694">
            <w:r>
              <w:t>d</w:t>
            </w:r>
            <w:r w:rsidR="00DC0694" w:rsidRPr="001B21A4">
              <w:t>ecision maker</w:t>
            </w:r>
          </w:p>
        </w:tc>
        <w:tc>
          <w:tcPr>
            <w:tcW w:w="3157" w:type="pct"/>
          </w:tcPr>
          <w:p w14:paraId="15167C87" w14:textId="32B28329" w:rsidR="00DC0694" w:rsidRPr="006C4678" w:rsidRDefault="001F77E8" w:rsidP="00DC0694">
            <w:r>
              <w:t xml:space="preserve">An official within Defence with </w:t>
            </w:r>
            <w:r w:rsidR="008E436F">
              <w:t>p</w:t>
            </w:r>
            <w:r>
              <w:t>olicy responsibility for the program.</w:t>
            </w:r>
          </w:p>
        </w:tc>
      </w:tr>
      <w:tr w:rsidR="00827556" w:rsidRPr="009E3949" w14:paraId="6A4F608D" w14:textId="77777777" w:rsidTr="001432F9">
        <w:trPr>
          <w:cantSplit/>
        </w:trPr>
        <w:tc>
          <w:tcPr>
            <w:tcW w:w="1843" w:type="pct"/>
          </w:tcPr>
          <w:p w14:paraId="0A980567" w14:textId="0C34926B" w:rsidR="00827556" w:rsidRDefault="00827556" w:rsidP="00DC0694">
            <w:r>
              <w:t>DISP</w:t>
            </w:r>
          </w:p>
        </w:tc>
        <w:tc>
          <w:tcPr>
            <w:tcW w:w="3157" w:type="pct"/>
          </w:tcPr>
          <w:p w14:paraId="0513F94B" w14:textId="4C7D9642" w:rsidR="00827556" w:rsidRPr="006C4678" w:rsidRDefault="00827556" w:rsidP="00827556">
            <w:r w:rsidRPr="00827556">
              <w:t>Defence Industry Security Program</w:t>
            </w:r>
            <w:r w:rsidR="006F3FDA">
              <w:t>.</w:t>
            </w:r>
          </w:p>
        </w:tc>
      </w:tr>
      <w:tr w:rsidR="00DC0694" w:rsidRPr="009E3949" w14:paraId="393507DC" w14:textId="77777777" w:rsidTr="001432F9">
        <w:trPr>
          <w:cantSplit/>
        </w:trPr>
        <w:tc>
          <w:tcPr>
            <w:tcW w:w="1843" w:type="pct"/>
          </w:tcPr>
          <w:p w14:paraId="04E6D937" w14:textId="6671408B" w:rsidR="00DC0694" w:rsidRDefault="005709A3" w:rsidP="00DC0694">
            <w:r>
              <w:t>e</w:t>
            </w:r>
            <w:r w:rsidR="00DC0694">
              <w:t>ligible activities</w:t>
            </w:r>
          </w:p>
        </w:tc>
        <w:tc>
          <w:tcPr>
            <w:tcW w:w="3157" w:type="pct"/>
          </w:tcPr>
          <w:p w14:paraId="2727B41A" w14:textId="76640CA2" w:rsidR="00DC0694" w:rsidRPr="006C4678" w:rsidRDefault="00DC0694" w:rsidP="00DC0694">
            <w:r w:rsidRPr="006C4678">
              <w:t>The activities undertaken by a grantee in relation to a project that are eligible for funding support</w:t>
            </w:r>
            <w:r>
              <w:t xml:space="preserve"> as set out in </w:t>
            </w:r>
            <w:r>
              <w:fldChar w:fldCharType="begin" w:fldLock="1"/>
            </w:r>
            <w:r>
              <w:instrText xml:space="preserve"> REF _Ref468355814 \r \h </w:instrText>
            </w:r>
            <w:r>
              <w:fldChar w:fldCharType="separate"/>
            </w:r>
            <w:r w:rsidR="00F266BB">
              <w:t>5.1</w:t>
            </w:r>
            <w:r>
              <w:fldChar w:fldCharType="end"/>
            </w:r>
            <w:r w:rsidRPr="006C4678">
              <w:t>.</w:t>
            </w:r>
          </w:p>
        </w:tc>
      </w:tr>
      <w:tr w:rsidR="00DC0694" w:rsidRPr="009E3949" w14:paraId="1D1A29E0" w14:textId="77777777" w:rsidTr="001432F9">
        <w:trPr>
          <w:cantSplit/>
        </w:trPr>
        <w:tc>
          <w:tcPr>
            <w:tcW w:w="1843" w:type="pct"/>
          </w:tcPr>
          <w:p w14:paraId="5287969A" w14:textId="2D519DE2" w:rsidR="00DC0694" w:rsidRDefault="005709A3" w:rsidP="00DC0694">
            <w:r>
              <w:t>e</w:t>
            </w:r>
            <w:r w:rsidR="00DC0694">
              <w:t>ligible application</w:t>
            </w:r>
          </w:p>
        </w:tc>
        <w:tc>
          <w:tcPr>
            <w:tcW w:w="3157" w:type="pct"/>
          </w:tcPr>
          <w:p w14:paraId="36A96F28" w14:textId="031A38CB" w:rsidR="00DC0694" w:rsidRPr="006C4678" w:rsidRDefault="00DC0694" w:rsidP="00DC0694">
            <w:r w:rsidRPr="006C4678">
              <w:t xml:space="preserve">An application or proposal for grant funding under the </w:t>
            </w:r>
            <w:r w:rsidRPr="006C4678">
              <w:rPr>
                <w:color w:val="000000"/>
                <w:w w:val="0"/>
              </w:rPr>
              <w:t xml:space="preserve">program </w:t>
            </w:r>
            <w:r w:rsidRPr="006C4678">
              <w:t xml:space="preserve">that the </w:t>
            </w:r>
            <w:r w:rsidR="00DB171D">
              <w:t>decision maker</w:t>
            </w:r>
            <w:r w:rsidRPr="006C4678">
              <w:t xml:space="preserve"> has determined is eligible for assessment in accordance with these guidelines.</w:t>
            </w:r>
          </w:p>
        </w:tc>
      </w:tr>
      <w:tr w:rsidR="00DC0694" w:rsidRPr="009E3949" w14:paraId="1C8B3A1C" w14:textId="77777777" w:rsidTr="001432F9">
        <w:trPr>
          <w:cantSplit/>
        </w:trPr>
        <w:tc>
          <w:tcPr>
            <w:tcW w:w="1843" w:type="pct"/>
          </w:tcPr>
          <w:p w14:paraId="0107D766" w14:textId="06999F8C" w:rsidR="00DC0694" w:rsidRDefault="005709A3" w:rsidP="00DC0694">
            <w:r>
              <w:t>e</w:t>
            </w:r>
            <w:r w:rsidR="00DC0694" w:rsidRPr="001B21A4">
              <w:t>ligibility criteria</w:t>
            </w:r>
          </w:p>
        </w:tc>
        <w:tc>
          <w:tcPr>
            <w:tcW w:w="3157" w:type="pct"/>
          </w:tcPr>
          <w:p w14:paraId="24DF1090" w14:textId="22CC658E" w:rsidR="00DC0694" w:rsidRPr="006C4678" w:rsidRDefault="00DC0694" w:rsidP="00DC0694">
            <w:r>
              <w:rPr>
                <w:rFonts w:cs="Arial"/>
                <w:lang w:eastAsia="en-AU"/>
              </w:rPr>
              <w:t>Refer to t</w:t>
            </w:r>
            <w:r w:rsidRPr="00932BB0">
              <w:rPr>
                <w:rFonts w:cs="Arial"/>
                <w:lang w:eastAsia="en-AU"/>
              </w:rPr>
              <w:t>he mandatory criteria which must be met to qualify for a grant. Assessment criteria may apply in addition to eligibility criteria</w:t>
            </w:r>
            <w:r>
              <w:rPr>
                <w:rFonts w:cs="Arial"/>
                <w:lang w:eastAsia="en-AU"/>
              </w:rPr>
              <w:t>.</w:t>
            </w:r>
          </w:p>
        </w:tc>
      </w:tr>
      <w:tr w:rsidR="00DC0694" w:rsidRPr="009E3949" w14:paraId="23D16098" w14:textId="77777777" w:rsidTr="001432F9">
        <w:trPr>
          <w:cantSplit/>
        </w:trPr>
        <w:tc>
          <w:tcPr>
            <w:tcW w:w="1843" w:type="pct"/>
          </w:tcPr>
          <w:p w14:paraId="0908F7C1" w14:textId="792158E2" w:rsidR="00DC0694" w:rsidRDefault="005709A3" w:rsidP="00DC0694">
            <w:r>
              <w:t>e</w:t>
            </w:r>
            <w:r w:rsidR="00DC0694">
              <w:t>ligible expenditure</w:t>
            </w:r>
          </w:p>
        </w:tc>
        <w:tc>
          <w:tcPr>
            <w:tcW w:w="3157" w:type="pct"/>
          </w:tcPr>
          <w:p w14:paraId="38154A55" w14:textId="42376851" w:rsidR="00DC0694" w:rsidRPr="006C4678" w:rsidRDefault="00DC0694" w:rsidP="00DC0694">
            <w:r w:rsidRPr="006C4678">
              <w:t>The expenditure incurred by a grantee on a project and which is eligible for funding support</w:t>
            </w:r>
            <w:r>
              <w:t xml:space="preserve"> as set out in </w:t>
            </w:r>
            <w:r>
              <w:fldChar w:fldCharType="begin" w:fldLock="1"/>
            </w:r>
            <w:r>
              <w:instrText xml:space="preserve"> REF _Ref468355804 \r \h </w:instrText>
            </w:r>
            <w:r>
              <w:fldChar w:fldCharType="separate"/>
            </w:r>
            <w:r w:rsidR="00F266BB">
              <w:t>5.2</w:t>
            </w:r>
            <w:r>
              <w:fldChar w:fldCharType="end"/>
            </w:r>
            <w:r w:rsidRPr="006C4678">
              <w:t>.</w:t>
            </w:r>
          </w:p>
        </w:tc>
      </w:tr>
      <w:tr w:rsidR="00DC0694" w:rsidRPr="009E3949" w14:paraId="12F76143" w14:textId="77777777" w:rsidTr="001432F9">
        <w:trPr>
          <w:cantSplit/>
        </w:trPr>
        <w:tc>
          <w:tcPr>
            <w:tcW w:w="1843" w:type="pct"/>
          </w:tcPr>
          <w:p w14:paraId="06506668" w14:textId="212F2EFE" w:rsidR="00DC0694" w:rsidRDefault="005709A3" w:rsidP="00DC0694">
            <w:r>
              <w:t>e</w:t>
            </w:r>
            <w:r w:rsidR="00DC0694">
              <w:t xml:space="preserve">ligible expenditure </w:t>
            </w:r>
            <w:r w:rsidR="00DC0694" w:rsidRPr="005A61FE">
              <w:t>guidance</w:t>
            </w:r>
          </w:p>
        </w:tc>
        <w:tc>
          <w:tcPr>
            <w:tcW w:w="3157" w:type="pct"/>
          </w:tcPr>
          <w:p w14:paraId="5575602C" w14:textId="5BBAA0D9" w:rsidR="00DC0694" w:rsidRPr="006C4678" w:rsidRDefault="00DC0694" w:rsidP="00DC0694">
            <w:r w:rsidRPr="006C4678">
              <w:t xml:space="preserve">The </w:t>
            </w:r>
            <w:r w:rsidRPr="005A61FE">
              <w:t>guidance</w:t>
            </w:r>
            <w:r w:rsidRPr="006C4678">
              <w:t xml:space="preserve"> that </w:t>
            </w:r>
            <w:r w:rsidRPr="005A61FE">
              <w:t>is provided</w:t>
            </w:r>
            <w:r>
              <w:t xml:space="preserve"> at Appendix </w:t>
            </w:r>
            <w:r w:rsidR="008137E5">
              <w:t>B</w:t>
            </w:r>
            <w:r w:rsidRPr="005A61FE">
              <w:t>.</w:t>
            </w:r>
          </w:p>
        </w:tc>
      </w:tr>
      <w:tr w:rsidR="003C06DA" w:rsidRPr="009E3949" w14:paraId="68E5D9A4" w14:textId="77777777" w:rsidTr="001432F9">
        <w:trPr>
          <w:cantSplit/>
        </w:trPr>
        <w:tc>
          <w:tcPr>
            <w:tcW w:w="1843" w:type="pct"/>
          </w:tcPr>
          <w:p w14:paraId="51CA8ED8" w14:textId="0E8F83D3" w:rsidR="003C06DA" w:rsidRDefault="005709A3" w:rsidP="00DC0694">
            <w:r>
              <w:t>e</w:t>
            </w:r>
            <w:r w:rsidR="003C06DA">
              <w:t>mployment</w:t>
            </w:r>
            <w:r w:rsidR="00DF508C">
              <w:t xml:space="preserve"> / </w:t>
            </w:r>
            <w:r>
              <w:t>e</w:t>
            </w:r>
            <w:r w:rsidR="00DF508C">
              <w:t>mployee</w:t>
            </w:r>
          </w:p>
        </w:tc>
        <w:tc>
          <w:tcPr>
            <w:tcW w:w="3157" w:type="pct"/>
          </w:tcPr>
          <w:p w14:paraId="62D6E396" w14:textId="539A73FE" w:rsidR="003C06DA" w:rsidRPr="006C4678" w:rsidRDefault="003C06DA">
            <w:r>
              <w:t>When a person performs work or services</w:t>
            </w:r>
            <w:r w:rsidR="008754D3">
              <w:t xml:space="preserve"> </w:t>
            </w:r>
            <w:r w:rsidR="00333A86">
              <w:t>under an employment contract</w:t>
            </w:r>
            <w:r w:rsidR="008754D3">
              <w:t xml:space="preserve"> as a representative of the employer</w:t>
            </w:r>
            <w:r w:rsidR="00333A86">
              <w:t xml:space="preserve"> </w:t>
            </w:r>
            <w:r>
              <w:t>in return for remuneration with reciprocal r</w:t>
            </w:r>
            <w:r w:rsidR="002809BC">
              <w:t xml:space="preserve">ights and obligations including </w:t>
            </w:r>
            <w:r>
              <w:t>payroll benefits</w:t>
            </w:r>
            <w:r w:rsidR="008754D3">
              <w:t xml:space="preserve"> such as paid personal leave</w:t>
            </w:r>
            <w:r>
              <w:t>.</w:t>
            </w:r>
          </w:p>
        </w:tc>
      </w:tr>
      <w:tr w:rsidR="003C06DA" w:rsidRPr="009E3949" w14:paraId="4B66BD14" w14:textId="77777777" w:rsidTr="001432F9">
        <w:trPr>
          <w:cantSplit/>
        </w:trPr>
        <w:tc>
          <w:tcPr>
            <w:tcW w:w="1843" w:type="pct"/>
          </w:tcPr>
          <w:p w14:paraId="1E334FAF" w14:textId="09777A2D" w:rsidR="003C06DA" w:rsidRDefault="008754D3" w:rsidP="00DC0694">
            <w:r>
              <w:lastRenderedPageBreak/>
              <w:t>Full-time equivalent (</w:t>
            </w:r>
            <w:r w:rsidR="003C06DA">
              <w:t>FTE</w:t>
            </w:r>
            <w:r>
              <w:t>)</w:t>
            </w:r>
          </w:p>
        </w:tc>
        <w:tc>
          <w:tcPr>
            <w:tcW w:w="3157" w:type="pct"/>
          </w:tcPr>
          <w:p w14:paraId="3184B6D4" w14:textId="2174AC36" w:rsidR="003C06DA" w:rsidRPr="006C4678" w:rsidRDefault="008754D3" w:rsidP="003C06DA">
            <w:r>
              <w:t>The</w:t>
            </w:r>
            <w:r w:rsidR="003C06DA">
              <w:t xml:space="preserve"> unit of measure for individual employment. For example, 0.5 FTE represents the equivalent of 50% full-time appointment.</w:t>
            </w:r>
          </w:p>
        </w:tc>
      </w:tr>
      <w:tr w:rsidR="00DC0694" w:rsidRPr="009E3949" w14:paraId="5991A130" w14:textId="77777777" w:rsidTr="001432F9">
        <w:trPr>
          <w:cantSplit/>
        </w:trPr>
        <w:tc>
          <w:tcPr>
            <w:tcW w:w="1843" w:type="pct"/>
          </w:tcPr>
          <w:p w14:paraId="4AC52BCF" w14:textId="686673AC" w:rsidR="00DC0694" w:rsidRDefault="005709A3" w:rsidP="00DC0694">
            <w:r>
              <w:rPr>
                <w:rFonts w:cs="Arial"/>
                <w:lang w:eastAsia="en-AU"/>
              </w:rPr>
              <w:t>g</w:t>
            </w:r>
            <w:r w:rsidR="00DC0694" w:rsidRPr="00463AB3">
              <w:rPr>
                <w:rFonts w:cs="Arial"/>
                <w:lang w:eastAsia="en-AU"/>
              </w:rPr>
              <w:t xml:space="preserve">rant </w:t>
            </w:r>
          </w:p>
        </w:tc>
        <w:tc>
          <w:tcPr>
            <w:tcW w:w="3157" w:type="pct"/>
          </w:tcPr>
          <w:p w14:paraId="5A2403B2" w14:textId="2001688A" w:rsidR="00DC0694" w:rsidRPr="006A6E10" w:rsidRDefault="00DC0694" w:rsidP="00DC0694">
            <w:pPr>
              <w:suppressAutoHyphens/>
              <w:spacing w:before="60"/>
              <w:rPr>
                <w:rFonts w:cs="Arial"/>
              </w:rPr>
            </w:pPr>
            <w:r>
              <w:t>For the purposes of the CGR</w:t>
            </w:r>
            <w:r w:rsidR="00C90CB4">
              <w:t>P</w:t>
            </w:r>
            <w:r>
              <w:t xml:space="preserve">s, a ‘grant’ is an arrangement for the provision of financial assistance by the </w:t>
            </w:r>
            <w:r w:rsidRPr="006A6E10">
              <w:rPr>
                <w:rFonts w:cs="Arial"/>
              </w:rPr>
              <w:t>Commonwealth or on behalf of the Commonwealth:</w:t>
            </w:r>
          </w:p>
          <w:p w14:paraId="32AEAC0A" w14:textId="20547352" w:rsidR="00DC0694" w:rsidRPr="00C63829" w:rsidRDefault="00DC0694" w:rsidP="008B6505">
            <w:pPr>
              <w:pStyle w:val="NumberedList2"/>
              <w:numPr>
                <w:ilvl w:val="1"/>
                <w:numId w:val="18"/>
              </w:numPr>
              <w:spacing w:before="60"/>
              <w:ind w:left="284"/>
              <w:rPr>
                <w:rFonts w:ascii="Aptos" w:hAnsi="Aptos" w:cs="Arial"/>
              </w:rPr>
            </w:pPr>
            <w:r w:rsidRPr="00C63829">
              <w:rPr>
                <w:rFonts w:ascii="Aptos" w:hAnsi="Aptos" w:cs="Arial"/>
              </w:rPr>
              <w:t>under which relevant money</w:t>
            </w:r>
            <w:r w:rsidRPr="00C63829">
              <w:rPr>
                <w:rStyle w:val="FootnoteReference"/>
                <w:rFonts w:ascii="Aptos" w:hAnsi="Aptos" w:cs="Arial"/>
              </w:rPr>
              <w:footnoteReference w:id="15"/>
            </w:r>
            <w:r w:rsidRPr="00C63829">
              <w:rPr>
                <w:rFonts w:ascii="Aptos" w:hAnsi="Aptos" w:cs="Arial"/>
              </w:rPr>
              <w:t xml:space="preserve"> or other </w:t>
            </w:r>
            <w:hyperlink r:id="rId76" w:history="1">
              <w:r w:rsidR="002B0F9F" w:rsidRPr="00C63829">
                <w:rPr>
                  <w:rStyle w:val="Hyperlink"/>
                  <w:rFonts w:cs="Arial"/>
                </w:rPr>
                <w:t>Consolidated Revenue Fund</w:t>
              </w:r>
            </w:hyperlink>
            <w:r w:rsidR="002B0F9F" w:rsidRPr="00C63829">
              <w:rPr>
                <w:rFonts w:ascii="Aptos" w:hAnsi="Aptos" w:cs="Arial"/>
              </w:rPr>
              <w:t xml:space="preserve"> </w:t>
            </w:r>
            <w:r w:rsidRPr="00C63829">
              <w:rPr>
                <w:rFonts w:ascii="Aptos" w:hAnsi="Aptos" w:cs="Arial"/>
              </w:rPr>
              <w:t>(CRF) money</w:t>
            </w:r>
            <w:r w:rsidRPr="00C63829">
              <w:rPr>
                <w:rStyle w:val="FootnoteReference"/>
                <w:rFonts w:ascii="Aptos" w:hAnsi="Aptos" w:cs="Arial"/>
              </w:rPr>
              <w:footnoteReference w:id="16"/>
            </w:r>
            <w:r w:rsidRPr="00C63829">
              <w:rPr>
                <w:rFonts w:ascii="Aptos" w:hAnsi="Aptos" w:cs="Arial"/>
              </w:rPr>
              <w:t xml:space="preserve"> is to be paid to a grantee other than the Commonwealth; and</w:t>
            </w:r>
          </w:p>
          <w:p w14:paraId="092E8ADB" w14:textId="720AD671" w:rsidR="00DC0694" w:rsidRPr="006C4678" w:rsidRDefault="00DC0694" w:rsidP="008B6505">
            <w:pPr>
              <w:pStyle w:val="NumberedList2"/>
              <w:numPr>
                <w:ilvl w:val="1"/>
                <w:numId w:val="18"/>
              </w:numPr>
              <w:spacing w:before="60"/>
              <w:ind w:left="284"/>
            </w:pPr>
            <w:r w:rsidRPr="00C63829">
              <w:rPr>
                <w:rFonts w:ascii="Aptos" w:hAnsi="Aptos" w:cs="Arial"/>
              </w:rPr>
              <w:t>which is intended to help address one or more of the Australian Government’s policy outcomes while assisting the grantee achieve its objectives.</w:t>
            </w:r>
            <w:r w:rsidRPr="003B575D">
              <w:rPr>
                <w:rFonts w:cs="Arial"/>
              </w:rPr>
              <w:t xml:space="preserve"> </w:t>
            </w:r>
          </w:p>
        </w:tc>
      </w:tr>
      <w:tr w:rsidR="00DC0694" w:rsidRPr="009E3949" w14:paraId="3A0DE1D0" w14:textId="77777777" w:rsidTr="001432F9">
        <w:trPr>
          <w:cantSplit/>
        </w:trPr>
        <w:tc>
          <w:tcPr>
            <w:tcW w:w="1843" w:type="pct"/>
          </w:tcPr>
          <w:p w14:paraId="4AD4CB30" w14:textId="5B720DCB" w:rsidR="00DC0694" w:rsidRPr="00463AB3" w:rsidRDefault="005709A3" w:rsidP="00DC0694">
            <w:pPr>
              <w:rPr>
                <w:rFonts w:cs="Arial"/>
                <w:lang w:eastAsia="en-AU"/>
              </w:rPr>
            </w:pPr>
            <w:r>
              <w:t>g</w:t>
            </w:r>
            <w:r w:rsidR="00DC0694">
              <w:t xml:space="preserve">rant </w:t>
            </w:r>
            <w:r w:rsidR="00DC0694" w:rsidRPr="001B21A4">
              <w:t>activity</w:t>
            </w:r>
            <w:r w:rsidR="00DC0694">
              <w:t>/activities</w:t>
            </w:r>
          </w:p>
        </w:tc>
        <w:tc>
          <w:tcPr>
            <w:tcW w:w="3157" w:type="pct"/>
          </w:tcPr>
          <w:p w14:paraId="6083C448" w14:textId="5BDC72A0" w:rsidR="00DC0694" w:rsidRDefault="00DC0694" w:rsidP="00DC0694">
            <w:pPr>
              <w:suppressAutoHyphens/>
              <w:spacing w:before="60"/>
            </w:pPr>
            <w:r>
              <w:t>R</w:t>
            </w:r>
            <w:r w:rsidRPr="00A77F5D">
              <w:t>efers to the project/tasks/services that the grantee is required to undertake</w:t>
            </w:r>
            <w:r w:rsidR="00E94E68">
              <w:t>.</w:t>
            </w:r>
          </w:p>
        </w:tc>
      </w:tr>
      <w:tr w:rsidR="00DC0694" w:rsidRPr="009E3949" w14:paraId="2F8F0253" w14:textId="77777777" w:rsidTr="001432F9">
        <w:trPr>
          <w:cantSplit/>
        </w:trPr>
        <w:tc>
          <w:tcPr>
            <w:tcW w:w="1843" w:type="pct"/>
          </w:tcPr>
          <w:p w14:paraId="7CC23C09" w14:textId="0613D33F" w:rsidR="00DC0694" w:rsidRDefault="005709A3" w:rsidP="00DC0694">
            <w:r>
              <w:t>g</w:t>
            </w:r>
            <w:r w:rsidR="00DC0694">
              <w:t>rant agreement</w:t>
            </w:r>
          </w:p>
        </w:tc>
        <w:tc>
          <w:tcPr>
            <w:tcW w:w="3157" w:type="pct"/>
          </w:tcPr>
          <w:p w14:paraId="428626E5" w14:textId="5491EF85" w:rsidR="00DC0694" w:rsidRPr="006C4678" w:rsidRDefault="00DC0694" w:rsidP="00DC0694">
            <w:pPr>
              <w:rPr>
                <w:i/>
              </w:rPr>
            </w:pPr>
            <w:r w:rsidRPr="006C4678">
              <w:rPr>
                <w:rStyle w:val="Emphasis"/>
                <w:i w:val="0"/>
              </w:rPr>
              <w:t xml:space="preserve">A legally binding </w:t>
            </w:r>
            <w:r w:rsidRPr="00DC0694">
              <w:rPr>
                <w:rStyle w:val="Emphasis"/>
                <w:i w:val="0"/>
              </w:rPr>
              <w:t xml:space="preserve">contract </w:t>
            </w:r>
            <w:r w:rsidRPr="001E6DD7">
              <w:rPr>
                <w:rStyle w:val="Emphasis"/>
                <w:i w:val="0"/>
              </w:rPr>
              <w:t>that sets out the relationship</w:t>
            </w:r>
            <w:r w:rsidRPr="006C4678">
              <w:rPr>
                <w:rStyle w:val="Emphasis"/>
                <w:i w:val="0"/>
              </w:rPr>
              <w:t xml:space="preserve"> between the Commonwealth and a grantee for the grant funding</w:t>
            </w:r>
            <w:r>
              <w:rPr>
                <w:rStyle w:val="Emphasis"/>
                <w:i w:val="0"/>
              </w:rPr>
              <w:t>,</w:t>
            </w:r>
            <w:r>
              <w:rPr>
                <w:rStyle w:val="Emphasis"/>
              </w:rPr>
              <w:t xml:space="preserve"> </w:t>
            </w:r>
            <w:r>
              <w:rPr>
                <w:rStyle w:val="Emphasis"/>
                <w:i w:val="0"/>
              </w:rPr>
              <w:t>and specifies the details of the grant.</w:t>
            </w:r>
          </w:p>
        </w:tc>
      </w:tr>
      <w:tr w:rsidR="00DC0694" w:rsidRPr="009E3949" w14:paraId="2B9667D4" w14:textId="77777777" w:rsidTr="001432F9">
        <w:trPr>
          <w:cantSplit/>
        </w:trPr>
        <w:tc>
          <w:tcPr>
            <w:tcW w:w="1843" w:type="pct"/>
          </w:tcPr>
          <w:p w14:paraId="62D02C0A" w14:textId="6E06E033" w:rsidR="00DC0694" w:rsidRDefault="005709A3" w:rsidP="00DC0694">
            <w:r>
              <w:t>g</w:t>
            </w:r>
            <w:r w:rsidR="00DC0694">
              <w:t>rant funding or grant funds</w:t>
            </w:r>
          </w:p>
        </w:tc>
        <w:tc>
          <w:tcPr>
            <w:tcW w:w="3157" w:type="pct"/>
          </w:tcPr>
          <w:p w14:paraId="67365CE3" w14:textId="1BB4033A" w:rsidR="00DC0694" w:rsidRPr="006C4678" w:rsidRDefault="00DC0694" w:rsidP="00DC0694">
            <w:r w:rsidRPr="006C4678">
              <w:t xml:space="preserve">The funding made available by the Commonwealth to grantees under the </w:t>
            </w:r>
            <w:r w:rsidRPr="006C4678">
              <w:rPr>
                <w:color w:val="000000"/>
                <w:w w:val="0"/>
              </w:rPr>
              <w:t>program</w:t>
            </w:r>
            <w:r w:rsidRPr="006C4678">
              <w:t>.</w:t>
            </w:r>
          </w:p>
        </w:tc>
      </w:tr>
      <w:tr w:rsidR="00DC0694" w:rsidRPr="009E3949" w14:paraId="6925252A" w14:textId="77777777" w:rsidTr="001432F9">
        <w:trPr>
          <w:cantSplit/>
        </w:trPr>
        <w:tc>
          <w:tcPr>
            <w:tcW w:w="1843" w:type="pct"/>
          </w:tcPr>
          <w:p w14:paraId="3CE2C33D" w14:textId="058BEB4C" w:rsidR="00DC0694" w:rsidRDefault="005709A3" w:rsidP="00DC0694">
            <w:r>
              <w:t>g</w:t>
            </w:r>
            <w:r w:rsidR="00DC0694">
              <w:t>rant opportunity</w:t>
            </w:r>
          </w:p>
        </w:tc>
        <w:tc>
          <w:tcPr>
            <w:tcW w:w="3157" w:type="pct"/>
          </w:tcPr>
          <w:p w14:paraId="6268CA48" w14:textId="1DFFBC40" w:rsidR="00DC0694" w:rsidRPr="006C4678" w:rsidRDefault="00DC0694" w:rsidP="00DC0694">
            <w:r>
              <w:t>R</w:t>
            </w:r>
            <w:r w:rsidRPr="00A77F5D">
              <w:t>efers to the specific grant round or process where a Commonwealth grant is made available to potential grantees. Grant opportunities may be open or targeted, and will reflect the relevant grant selection process</w:t>
            </w:r>
            <w:r>
              <w:t>.</w:t>
            </w:r>
          </w:p>
        </w:tc>
      </w:tr>
      <w:tr w:rsidR="00DC0694" w:rsidRPr="009E3949" w14:paraId="294D4A3A" w14:textId="77777777" w:rsidTr="001432F9">
        <w:trPr>
          <w:cantSplit/>
        </w:trPr>
        <w:tc>
          <w:tcPr>
            <w:tcW w:w="1843" w:type="pct"/>
          </w:tcPr>
          <w:p w14:paraId="12B611CB" w14:textId="3C064C17" w:rsidR="00DC0694" w:rsidRDefault="005709A3" w:rsidP="00DC0694">
            <w:r>
              <w:t>g</w:t>
            </w:r>
            <w:r w:rsidR="00DC0694" w:rsidRPr="001B21A4">
              <w:t xml:space="preserve">rant </w:t>
            </w:r>
            <w:r w:rsidR="00DC0694">
              <w:t>program</w:t>
            </w:r>
          </w:p>
        </w:tc>
        <w:tc>
          <w:tcPr>
            <w:tcW w:w="3157" w:type="pct"/>
          </w:tcPr>
          <w:p w14:paraId="6DD541E1" w14:textId="54B2FA79" w:rsidR="00DC0694" w:rsidRDefault="00DC0694" w:rsidP="00DC0694">
            <w:r>
              <w:rPr>
                <w:rFonts w:cs="Arial"/>
              </w:rPr>
              <w:t>A ‘program’ carries its natural meaning and is intended to cover a potentially wide range of related activities aimed at achieving government policy outcomes. A grant program i</w:t>
            </w:r>
            <w:r w:rsidRPr="00A77F5D">
              <w:rPr>
                <w:rFonts w:cs="Arial"/>
              </w:rPr>
              <w:t>s a group of one or more grant opportunities under a single entity Portfolio Budget Statement Program</w:t>
            </w:r>
            <w:r>
              <w:rPr>
                <w:rFonts w:cs="Arial"/>
              </w:rPr>
              <w:t>.</w:t>
            </w:r>
          </w:p>
        </w:tc>
      </w:tr>
      <w:tr w:rsidR="00DC0694" w:rsidRPr="005A61FE" w14:paraId="0191E927" w14:textId="77777777" w:rsidTr="001432F9">
        <w:trPr>
          <w:cantSplit/>
        </w:trPr>
        <w:tc>
          <w:tcPr>
            <w:tcW w:w="1843" w:type="pct"/>
          </w:tcPr>
          <w:p w14:paraId="56BB0FA8" w14:textId="77777777" w:rsidR="00DC0694" w:rsidRPr="005A61FE" w:rsidRDefault="00DC0694" w:rsidP="00DC0694">
            <w:hyperlink r:id="rId77" w:history="1">
              <w:r w:rsidRPr="005A61FE">
                <w:rPr>
                  <w:rStyle w:val="Hyperlink"/>
                </w:rPr>
                <w:t>GrantConnect</w:t>
              </w:r>
            </w:hyperlink>
          </w:p>
        </w:tc>
        <w:tc>
          <w:tcPr>
            <w:tcW w:w="3157" w:type="pct"/>
          </w:tcPr>
          <w:p w14:paraId="61547ED0" w14:textId="711430BA" w:rsidR="00DC0694" w:rsidRPr="005A61FE" w:rsidRDefault="00DC0694" w:rsidP="00DC0694">
            <w:r w:rsidRPr="005A61FE">
              <w:t>The Australian Government’s whole-of-government grants information system, which centralises the publication and reporting of Commonwealth grants in accordance with the CGR</w:t>
            </w:r>
            <w:r w:rsidR="00C90CB4">
              <w:t>P</w:t>
            </w:r>
            <w:r w:rsidRPr="005A61FE">
              <w:t>s</w:t>
            </w:r>
            <w:r>
              <w:t>.</w:t>
            </w:r>
          </w:p>
        </w:tc>
      </w:tr>
      <w:tr w:rsidR="00DC0694" w:rsidRPr="009E3949" w14:paraId="504A6426" w14:textId="77777777" w:rsidTr="001432F9">
        <w:trPr>
          <w:cantSplit/>
        </w:trPr>
        <w:tc>
          <w:tcPr>
            <w:tcW w:w="1843" w:type="pct"/>
          </w:tcPr>
          <w:p w14:paraId="41D079E4" w14:textId="79ECD9C4" w:rsidR="00DC0694" w:rsidRDefault="005709A3" w:rsidP="00DC0694">
            <w:r>
              <w:lastRenderedPageBreak/>
              <w:t>g</w:t>
            </w:r>
            <w:r w:rsidR="00DC0694">
              <w:t>rantee</w:t>
            </w:r>
          </w:p>
        </w:tc>
        <w:tc>
          <w:tcPr>
            <w:tcW w:w="3157" w:type="pct"/>
          </w:tcPr>
          <w:p w14:paraId="75E0E8A8" w14:textId="7563AA2B" w:rsidR="00DC0694" w:rsidRPr="006C4678" w:rsidRDefault="00DC0694" w:rsidP="00DC0694">
            <w:r>
              <w:t>The individual/organisation which has been selected to receive a grant</w:t>
            </w:r>
            <w:r w:rsidR="00E94E68">
              <w:t>.</w:t>
            </w:r>
          </w:p>
        </w:tc>
      </w:tr>
      <w:tr w:rsidR="001A37BD" w:rsidRPr="009E3949" w14:paraId="7A27267B" w14:textId="77777777" w:rsidTr="001432F9">
        <w:trPr>
          <w:cantSplit/>
        </w:trPr>
        <w:tc>
          <w:tcPr>
            <w:tcW w:w="1843" w:type="pct"/>
          </w:tcPr>
          <w:p w14:paraId="7447023F" w14:textId="0600639A" w:rsidR="001A37BD" w:rsidRPr="00287FE4" w:rsidRDefault="00287FE4" w:rsidP="00DC0694">
            <w:pPr>
              <w:rPr>
                <w:b/>
                <w:bCs/>
              </w:rPr>
            </w:pPr>
            <w:r w:rsidRPr="00002109">
              <w:t>National Anti-Corruption Commission (NACC)</w:t>
            </w:r>
          </w:p>
        </w:tc>
        <w:tc>
          <w:tcPr>
            <w:tcW w:w="3157" w:type="pct"/>
          </w:tcPr>
          <w:p w14:paraId="632E16A2" w14:textId="06891C26" w:rsidR="001A37BD" w:rsidRDefault="007B4075" w:rsidP="00DC0694">
            <w:r w:rsidRPr="0070579E">
              <w:t xml:space="preserve">The National Anti-Corruption Commission (NACC) is an independent Commonwealth agency. It detects, investigates and reports on serious or systemic corruption in the Commonwealth public sector. The Commission operates under the </w:t>
            </w:r>
            <w:hyperlink r:id="rId78" w:history="1">
              <w:r w:rsidRPr="005B40D0">
                <w:rPr>
                  <w:rStyle w:val="Hyperlink"/>
                  <w:rFonts w:cs="Arial"/>
                  <w:i/>
                </w:rPr>
                <w:t>National Anti-Corruption Commission Act 2022</w:t>
              </w:r>
            </w:hyperlink>
            <w:r>
              <w:rPr>
                <w:rStyle w:val="FootnoteReference"/>
              </w:rPr>
              <w:footnoteReference w:id="17"/>
            </w:r>
            <w:r>
              <w:rPr>
                <w:rFonts w:cs="Arial"/>
              </w:rPr>
              <w:t>.</w:t>
            </w:r>
          </w:p>
        </w:tc>
      </w:tr>
      <w:tr w:rsidR="00DC0694" w:rsidRPr="009E3949" w14:paraId="7FFB65F9" w14:textId="77777777" w:rsidTr="001432F9">
        <w:trPr>
          <w:cantSplit/>
        </w:trPr>
        <w:tc>
          <w:tcPr>
            <w:tcW w:w="1843" w:type="pct"/>
          </w:tcPr>
          <w:p w14:paraId="3BB2F432" w14:textId="65F75FF9" w:rsidR="00DC0694" w:rsidRDefault="005709A3" w:rsidP="00DC0694">
            <w:r>
              <w:t>n</w:t>
            </w:r>
            <w:r w:rsidR="00DC0694">
              <w:t>on-income-tax-exempt</w:t>
            </w:r>
          </w:p>
        </w:tc>
        <w:tc>
          <w:tcPr>
            <w:tcW w:w="3157" w:type="pct"/>
          </w:tcPr>
          <w:p w14:paraId="5B4EFAE1" w14:textId="608C6A41" w:rsidR="00DC0694" w:rsidRPr="006C4678" w:rsidRDefault="00DC0694" w:rsidP="00DC0694">
            <w:r w:rsidRPr="006C4678">
              <w:t xml:space="preserve">Not exempt </w:t>
            </w:r>
            <w:r w:rsidRPr="006C4678">
              <w:rPr>
                <w:color w:val="000000"/>
                <w:w w:val="0"/>
              </w:rPr>
              <w:t xml:space="preserve">from income tax under Division 50 of the </w:t>
            </w:r>
            <w:r w:rsidRPr="004C6F6D">
              <w:rPr>
                <w:i/>
                <w:color w:val="000000"/>
                <w:w w:val="0"/>
              </w:rPr>
              <w:t>Income Tax Assessment Act 1997</w:t>
            </w:r>
            <w:r w:rsidRPr="006C4678">
              <w:rPr>
                <w:color w:val="000000"/>
                <w:w w:val="0"/>
              </w:rPr>
              <w:t xml:space="preserve"> (Cth) or under Division 1AB of Part III of the </w:t>
            </w:r>
            <w:r w:rsidRPr="004C6F6D">
              <w:rPr>
                <w:i/>
                <w:color w:val="000000"/>
                <w:w w:val="0"/>
              </w:rPr>
              <w:t>Income Tax Assessment Act 1936</w:t>
            </w:r>
            <w:r w:rsidRPr="006C4678">
              <w:rPr>
                <w:color w:val="000000"/>
                <w:w w:val="0"/>
              </w:rPr>
              <w:t xml:space="preserve"> (Cth).</w:t>
            </w:r>
          </w:p>
        </w:tc>
      </w:tr>
      <w:tr w:rsidR="00164B23" w:rsidRPr="009E3949" w14:paraId="3F6F375E" w14:textId="77777777" w:rsidTr="00DC3CE6">
        <w:trPr>
          <w:cantSplit/>
        </w:trPr>
        <w:tc>
          <w:tcPr>
            <w:tcW w:w="1843" w:type="pct"/>
          </w:tcPr>
          <w:p w14:paraId="27FAA82A" w14:textId="4E90B2B8" w:rsidR="00C47E74" w:rsidRDefault="005709A3" w:rsidP="00DC3CE6">
            <w:r>
              <w:t>n</w:t>
            </w:r>
            <w:r w:rsidR="00C47E74">
              <w:t>on-recurring engineering (NRE)</w:t>
            </w:r>
          </w:p>
        </w:tc>
        <w:tc>
          <w:tcPr>
            <w:tcW w:w="3157" w:type="pct"/>
          </w:tcPr>
          <w:p w14:paraId="56121951" w14:textId="330875E0" w:rsidR="00C47E74" w:rsidRPr="00C227D9" w:rsidRDefault="00C47E74" w:rsidP="00DC3CE6">
            <w:pPr>
              <w:rPr>
                <w:color w:val="000000"/>
                <w:w w:val="0"/>
              </w:rPr>
            </w:pPr>
            <w:r w:rsidRPr="00C227D9">
              <w:rPr>
                <w:color w:val="000000"/>
                <w:w w:val="0"/>
              </w:rPr>
              <w:t xml:space="preserve">The one-time cost to research, design, develop and test a new product or product enhancement. </w:t>
            </w:r>
          </w:p>
          <w:p w14:paraId="0F620BE6" w14:textId="77777777" w:rsidR="00C47E74" w:rsidRPr="007C2851" w:rsidRDefault="00C47E74" w:rsidP="00DC3CE6">
            <w:pPr>
              <w:rPr>
                <w:rFonts w:cs="Arial"/>
                <w:szCs w:val="20"/>
              </w:rPr>
            </w:pPr>
            <w:r w:rsidRPr="00C227D9">
              <w:rPr>
                <w:color w:val="000000"/>
                <w:w w:val="0"/>
              </w:rPr>
              <w:t>This can include pre-production effort, materials, tooling and testing for process development, R&amp;D and product development.  NRE can also include one-off costs to produce tooling as a manufacturing input after developmental work is completed.</w:t>
            </w:r>
          </w:p>
        </w:tc>
      </w:tr>
      <w:tr w:rsidR="005B694D" w:rsidRPr="009E3949" w14:paraId="2F2E9F97" w14:textId="77777777" w:rsidTr="001432F9">
        <w:trPr>
          <w:cantSplit/>
        </w:trPr>
        <w:tc>
          <w:tcPr>
            <w:tcW w:w="1843" w:type="pct"/>
          </w:tcPr>
          <w:p w14:paraId="017903FB" w14:textId="6F654593" w:rsidR="005B694D" w:rsidRDefault="00580029" w:rsidP="00DC0694">
            <w:r>
              <w:t>Nuclear-Powered Submarine Program</w:t>
            </w:r>
          </w:p>
        </w:tc>
        <w:tc>
          <w:tcPr>
            <w:tcW w:w="3157" w:type="pct"/>
          </w:tcPr>
          <w:p w14:paraId="391CBEAD" w14:textId="77777777" w:rsidR="00375EBE" w:rsidRDefault="00375EBE" w:rsidP="00375EBE">
            <w:r>
              <w:t xml:space="preserve">The Optimal Pathway identified to achieve the construction and delivery of SSN-AUKUS as an enduring nuclear-powered submarine capability for Australia. </w:t>
            </w:r>
          </w:p>
          <w:p w14:paraId="1A9A5EAC" w14:textId="1ECBD502" w:rsidR="005B694D" w:rsidRPr="006C4678" w:rsidRDefault="00375EBE" w:rsidP="00375EBE">
            <w:pPr>
              <w:rPr>
                <w:color w:val="000000"/>
                <w:w w:val="0"/>
              </w:rPr>
            </w:pPr>
            <w:hyperlink r:id="rId79" w:history="1">
              <w:r>
                <w:rPr>
                  <w:rStyle w:val="Hyperlink"/>
                </w:rPr>
                <w:t>Optimal Pathway | Australian Submarine Agency</w:t>
              </w:r>
            </w:hyperlink>
          </w:p>
        </w:tc>
      </w:tr>
      <w:tr w:rsidR="00DC0694" w:rsidRPr="009E3949" w14:paraId="78315B9D" w14:textId="77777777" w:rsidTr="001432F9">
        <w:trPr>
          <w:cantSplit/>
        </w:trPr>
        <w:tc>
          <w:tcPr>
            <w:tcW w:w="1843" w:type="pct"/>
          </w:tcPr>
          <w:p w14:paraId="5387D1AB" w14:textId="4651A7C5" w:rsidR="00DC0694" w:rsidRDefault="005709A3" w:rsidP="00DC0694">
            <w:r>
              <w:t>p</w:t>
            </w:r>
            <w:r w:rsidR="00DC0694">
              <w:t>ersonal information</w:t>
            </w:r>
          </w:p>
        </w:tc>
        <w:tc>
          <w:tcPr>
            <w:tcW w:w="3157" w:type="pct"/>
          </w:tcPr>
          <w:p w14:paraId="6270CFB9" w14:textId="6D35DCC9" w:rsidR="00DC0694" w:rsidRDefault="00DC0694" w:rsidP="00DC0694">
            <w:pPr>
              <w:rPr>
                <w:color w:val="000000"/>
                <w:w w:val="0"/>
              </w:rPr>
            </w:pPr>
            <w:r w:rsidRPr="006C4678">
              <w:rPr>
                <w:color w:val="000000"/>
                <w:w w:val="0"/>
              </w:rPr>
              <w:t xml:space="preserve">Has the same meaning as in the </w:t>
            </w:r>
            <w:r w:rsidRPr="004C6F6D">
              <w:rPr>
                <w:i/>
                <w:color w:val="000000"/>
                <w:w w:val="0"/>
              </w:rPr>
              <w:t>Privacy Act 1988</w:t>
            </w:r>
            <w:r w:rsidRPr="006C4678">
              <w:rPr>
                <w:color w:val="000000"/>
                <w:w w:val="0"/>
              </w:rPr>
              <w:t xml:space="preserve"> (Cth)</w:t>
            </w:r>
            <w:r>
              <w:rPr>
                <w:color w:val="000000"/>
                <w:w w:val="0"/>
              </w:rPr>
              <w:t xml:space="preserve"> which is:</w:t>
            </w:r>
          </w:p>
          <w:p w14:paraId="0726CB59" w14:textId="7444A9F3" w:rsidR="00DC0694" w:rsidRDefault="00DC0694" w:rsidP="00DC0694">
            <w:pPr>
              <w:ind w:left="338"/>
              <w:rPr>
                <w:color w:val="000000"/>
                <w:w w:val="0"/>
              </w:rPr>
            </w:pPr>
            <w:r>
              <w:rPr>
                <w:color w:val="000000"/>
                <w:w w:val="0"/>
              </w:rPr>
              <w:t>Information or an opinion about an identified individual, or an individual who is reasonably identifiable:</w:t>
            </w:r>
          </w:p>
          <w:p w14:paraId="24DB1D81" w14:textId="463A8E07" w:rsidR="00DC0694" w:rsidRDefault="00DC0694" w:rsidP="008B6505">
            <w:pPr>
              <w:pStyle w:val="ListParagraph"/>
              <w:numPr>
                <w:ilvl w:val="7"/>
                <w:numId w:val="11"/>
              </w:numPr>
              <w:ind w:left="720" w:hanging="382"/>
            </w:pPr>
            <w:r>
              <w:t>whether the information or opinion is true or not; and</w:t>
            </w:r>
          </w:p>
          <w:p w14:paraId="1C8367C9" w14:textId="056B4E7F" w:rsidR="00DC0694" w:rsidRPr="006C4678" w:rsidRDefault="00DC0694" w:rsidP="008B6505">
            <w:pPr>
              <w:pStyle w:val="ListParagraph"/>
              <w:numPr>
                <w:ilvl w:val="7"/>
                <w:numId w:val="11"/>
              </w:numPr>
              <w:ind w:left="720" w:hanging="382"/>
            </w:pPr>
            <w:r>
              <w:t>whether the information or opinion is recorded in a material form or not.</w:t>
            </w:r>
          </w:p>
        </w:tc>
      </w:tr>
      <w:tr w:rsidR="00DC0694" w:rsidRPr="009E3949" w14:paraId="0C182300" w14:textId="77777777" w:rsidTr="001432F9">
        <w:trPr>
          <w:cantSplit/>
        </w:trPr>
        <w:tc>
          <w:tcPr>
            <w:tcW w:w="1843" w:type="pct"/>
          </w:tcPr>
          <w:p w14:paraId="04FBEB43" w14:textId="5ED5C67A" w:rsidR="00DC0694" w:rsidRDefault="005709A3" w:rsidP="00DC0694">
            <w:r>
              <w:t>p</w:t>
            </w:r>
            <w:r w:rsidR="00DC0694">
              <w:t>rogram funding or program funds</w:t>
            </w:r>
          </w:p>
        </w:tc>
        <w:tc>
          <w:tcPr>
            <w:tcW w:w="3157" w:type="pct"/>
          </w:tcPr>
          <w:p w14:paraId="4F7D1193" w14:textId="7D8196F1" w:rsidR="00DC0694" w:rsidRPr="006C4678" w:rsidRDefault="00DC0694" w:rsidP="00DC0694">
            <w:r w:rsidRPr="006C4678">
              <w:rPr>
                <w:bCs/>
              </w:rPr>
              <w:t>The funding made available by the Commonwealth for the program.</w:t>
            </w:r>
          </w:p>
        </w:tc>
      </w:tr>
      <w:tr w:rsidR="00DC0694" w:rsidRPr="009E3949" w14:paraId="1444536A" w14:textId="77777777" w:rsidTr="001432F9">
        <w:trPr>
          <w:cantSplit/>
        </w:trPr>
        <w:tc>
          <w:tcPr>
            <w:tcW w:w="1843" w:type="pct"/>
          </w:tcPr>
          <w:p w14:paraId="1C273EAF" w14:textId="5F1046D7" w:rsidR="00DC0694" w:rsidRDefault="005709A3" w:rsidP="00DC0694">
            <w:r>
              <w:lastRenderedPageBreak/>
              <w:t>p</w:t>
            </w:r>
            <w:r w:rsidR="00DC0694">
              <w:t>roject</w:t>
            </w:r>
          </w:p>
        </w:tc>
        <w:tc>
          <w:tcPr>
            <w:tcW w:w="3157" w:type="pct"/>
          </w:tcPr>
          <w:p w14:paraId="289C6E68" w14:textId="6ADA08CB" w:rsidR="00DC0694" w:rsidRPr="006C4678" w:rsidRDefault="00DC0694" w:rsidP="00DC0694">
            <w:pPr>
              <w:rPr>
                <w:color w:val="000000"/>
                <w:w w:val="0"/>
                <w:szCs w:val="20"/>
              </w:rPr>
            </w:pPr>
            <w:r w:rsidRPr="006C4678">
              <w:t>A project described in an application for grant funding under the program.</w:t>
            </w:r>
          </w:p>
        </w:tc>
      </w:tr>
      <w:tr w:rsidR="00346439" w:rsidRPr="009E3949" w14:paraId="0AAA483F" w14:textId="77777777" w:rsidTr="001432F9">
        <w:trPr>
          <w:cantSplit/>
        </w:trPr>
        <w:tc>
          <w:tcPr>
            <w:tcW w:w="1843" w:type="pct"/>
          </w:tcPr>
          <w:p w14:paraId="5B2EAC51" w14:textId="7CDA15A6" w:rsidR="00346439" w:rsidRDefault="00346439" w:rsidP="00DC0694">
            <w:r>
              <w:t>Security Officer (SO)</w:t>
            </w:r>
          </w:p>
        </w:tc>
        <w:tc>
          <w:tcPr>
            <w:tcW w:w="3157" w:type="pct"/>
          </w:tcPr>
          <w:p w14:paraId="3A17CDD8" w14:textId="77777777" w:rsidR="00346439" w:rsidRDefault="00346439" w:rsidP="00DC0694">
            <w:r>
              <w:t>Individuals within an entity who have delegated authority from the Chief Security Officer to undertake the day-to-day management of protective security.</w:t>
            </w:r>
          </w:p>
          <w:p w14:paraId="28958208" w14:textId="504BF2F8" w:rsidR="00346439" w:rsidRPr="006C4678" w:rsidRDefault="00346439" w:rsidP="00DC0694">
            <w:r>
              <w:t xml:space="preserve">Responsibilities of the Security Officer can be found here   </w:t>
            </w:r>
            <w:hyperlink r:id="rId80" w:history="1">
              <w:r w:rsidRPr="006C4478">
                <w:rPr>
                  <w:rStyle w:val="Hyperlink"/>
                </w:rPr>
                <w:t>https://www.defence.gov.au/sites/default/files/2023-11/Chief-Security-Officer-and-Security-Officer-Roles-and-Responsibilities-Factsheet.pdf</w:t>
              </w:r>
            </w:hyperlink>
            <w:r>
              <w:t xml:space="preserve"> </w:t>
            </w:r>
          </w:p>
        </w:tc>
      </w:tr>
      <w:tr w:rsidR="00DC0694" w:rsidRPr="009E3949" w14:paraId="5B80EFFD" w14:textId="77777777" w:rsidTr="001432F9">
        <w:trPr>
          <w:cantSplit/>
        </w:trPr>
        <w:tc>
          <w:tcPr>
            <w:tcW w:w="1843" w:type="pct"/>
          </w:tcPr>
          <w:p w14:paraId="494B205F" w14:textId="203D7A97" w:rsidR="00DC0694" w:rsidRDefault="005709A3" w:rsidP="00DC0694">
            <w:r>
              <w:t>s</w:t>
            </w:r>
            <w:r w:rsidR="00DC0694" w:rsidRPr="001B21A4">
              <w:t>election criteria</w:t>
            </w:r>
          </w:p>
        </w:tc>
        <w:tc>
          <w:tcPr>
            <w:tcW w:w="3157" w:type="pct"/>
          </w:tcPr>
          <w:p w14:paraId="6225B440" w14:textId="197C7DB4" w:rsidR="00DC0694" w:rsidRPr="009E3949" w:rsidRDefault="008C651B" w:rsidP="00DC0694">
            <w:pPr>
              <w:rPr>
                <w:szCs w:val="20"/>
              </w:rPr>
            </w:pPr>
            <w:r>
              <w:t>C</w:t>
            </w:r>
            <w:r w:rsidR="00DC0694" w:rsidRPr="00710FAB">
              <w:t>omprise</w:t>
            </w:r>
            <w:r>
              <w:t>s of</w:t>
            </w:r>
            <w:r w:rsidR="00DC0694" w:rsidRPr="00710FAB">
              <w:t xml:space="preserve"> eligibility criteria </w:t>
            </w:r>
            <w:r w:rsidR="00DC0694">
              <w:t>and assessment criteria.</w:t>
            </w:r>
          </w:p>
        </w:tc>
      </w:tr>
      <w:tr w:rsidR="00D85139" w:rsidRPr="009E3949" w14:paraId="5AD05F42" w14:textId="77777777" w:rsidTr="001432F9">
        <w:trPr>
          <w:cantSplit/>
        </w:trPr>
        <w:tc>
          <w:tcPr>
            <w:tcW w:w="1843" w:type="pct"/>
          </w:tcPr>
          <w:p w14:paraId="14FA4567" w14:textId="50C5DBAD" w:rsidR="00D85139" w:rsidRPr="001B21A4" w:rsidRDefault="005709A3" w:rsidP="00DC0694">
            <w:r>
              <w:t>s</w:t>
            </w:r>
            <w:r w:rsidR="00D85139">
              <w:t>election process</w:t>
            </w:r>
          </w:p>
        </w:tc>
        <w:tc>
          <w:tcPr>
            <w:tcW w:w="3157" w:type="pct"/>
          </w:tcPr>
          <w:p w14:paraId="60453A09" w14:textId="0C40E1B4" w:rsidR="00D85139" w:rsidRDefault="00D85139" w:rsidP="00DC0694">
            <w:r>
              <w:t>The method used to select potential grantees. This process may involve comparative assessment of applications or the assessment of applications against the eligibility criteria and/or the assessment criteria.</w:t>
            </w:r>
          </w:p>
        </w:tc>
      </w:tr>
      <w:tr w:rsidR="00015343" w:rsidRPr="009E3949" w14:paraId="31C19811" w14:textId="77777777" w:rsidTr="001432F9">
        <w:trPr>
          <w:cantSplit/>
        </w:trPr>
        <w:tc>
          <w:tcPr>
            <w:tcW w:w="1843" w:type="pct"/>
          </w:tcPr>
          <w:p w14:paraId="5CB97ECC" w14:textId="598C407C" w:rsidR="00015343" w:rsidRDefault="00015343" w:rsidP="00015343">
            <w:r w:rsidRPr="00B07B58">
              <w:t>Senior Responsible Officer</w:t>
            </w:r>
          </w:p>
        </w:tc>
        <w:tc>
          <w:tcPr>
            <w:tcW w:w="3157" w:type="pct"/>
          </w:tcPr>
          <w:p w14:paraId="53424E45" w14:textId="7492C43D" w:rsidR="00015343" w:rsidRDefault="00015343" w:rsidP="00015343">
            <w:r w:rsidRPr="00B07B58">
              <w:t>A Manager within the Business Grants Hub in DISR with responsibility for administering the program.</w:t>
            </w:r>
          </w:p>
        </w:tc>
      </w:tr>
      <w:tr w:rsidR="00936C43" w:rsidRPr="009E3949" w14:paraId="7838CF90" w14:textId="77777777" w:rsidTr="001432F9">
        <w:trPr>
          <w:cantSplit/>
        </w:trPr>
        <w:tc>
          <w:tcPr>
            <w:tcW w:w="1843" w:type="pct"/>
          </w:tcPr>
          <w:p w14:paraId="7C58E716" w14:textId="0B86CA1D" w:rsidR="00936C43" w:rsidRDefault="00936C43" w:rsidP="00936C43">
            <w:r>
              <w:t>S</w:t>
            </w:r>
            <w:r w:rsidRPr="00454995">
              <w:t xml:space="preserve">mall to medium </w:t>
            </w:r>
            <w:r w:rsidR="00FF582E">
              <w:t>E</w:t>
            </w:r>
            <w:r w:rsidRPr="00454995">
              <w:t>nterprises (SMEs)</w:t>
            </w:r>
            <w:r w:rsidR="00FF582E">
              <w:t xml:space="preserve"> in the defence sector</w:t>
            </w:r>
          </w:p>
        </w:tc>
        <w:tc>
          <w:tcPr>
            <w:tcW w:w="3157" w:type="pct"/>
          </w:tcPr>
          <w:p w14:paraId="7682ABB4" w14:textId="1FFBF44D" w:rsidR="00936C43" w:rsidRPr="002B52F7" w:rsidRDefault="00936C43" w:rsidP="00936C43">
            <w:pPr>
              <w:rPr>
                <w:szCs w:val="20"/>
              </w:rPr>
            </w:pPr>
            <w:r w:rsidRPr="002B52F7">
              <w:t xml:space="preserve">Small </w:t>
            </w:r>
            <w:r w:rsidR="00FF582E">
              <w:t>to</w:t>
            </w:r>
            <w:r w:rsidR="00FF582E" w:rsidRPr="002B52F7">
              <w:t xml:space="preserve"> </w:t>
            </w:r>
            <w:r w:rsidRPr="002B52F7">
              <w:t xml:space="preserve">Medium-sized Enterprises </w:t>
            </w:r>
            <w:r w:rsidRPr="002B52F7">
              <w:rPr>
                <w:szCs w:val="20"/>
              </w:rPr>
              <w:t>currently supplying to, or intending to supply to, the defence sector:</w:t>
            </w:r>
          </w:p>
          <w:p w14:paraId="0E020A23" w14:textId="30A9E29A" w:rsidR="00936C43" w:rsidRDefault="00936C43" w:rsidP="00C63829">
            <w:pPr>
              <w:pStyle w:val="Lv1"/>
            </w:pPr>
            <w:r w:rsidRPr="002B52F7">
              <w:t>micro to small businesses (1-19 employees)</w:t>
            </w:r>
          </w:p>
          <w:p w14:paraId="79A6347E" w14:textId="47C77C1A" w:rsidR="00936C43" w:rsidRDefault="002319F4" w:rsidP="00C63829">
            <w:pPr>
              <w:pStyle w:val="Lv1"/>
            </w:pPr>
            <w:r>
              <w:t>medium businesses (20 to 199 employees</w:t>
            </w:r>
            <w:r w:rsidR="00333A86">
              <w:t>)</w:t>
            </w:r>
            <w:r>
              <w:t>.</w:t>
            </w:r>
          </w:p>
        </w:tc>
      </w:tr>
      <w:tr w:rsidR="00B937A6" w:rsidRPr="009E3949" w14:paraId="038EB20F" w14:textId="77777777" w:rsidTr="001432F9">
        <w:trPr>
          <w:cantSplit/>
        </w:trPr>
        <w:tc>
          <w:tcPr>
            <w:tcW w:w="1843" w:type="pct"/>
          </w:tcPr>
          <w:p w14:paraId="4297A5ED" w14:textId="7A0059CD" w:rsidR="00B937A6" w:rsidRDefault="00B937A6" w:rsidP="00936C43">
            <w:r>
              <w:t>Software as a Service (SaaS)</w:t>
            </w:r>
          </w:p>
        </w:tc>
        <w:tc>
          <w:tcPr>
            <w:tcW w:w="3157" w:type="pct"/>
          </w:tcPr>
          <w:p w14:paraId="4EC5565B" w14:textId="441D1E59" w:rsidR="00B937A6" w:rsidRDefault="007C53B3" w:rsidP="00936C43">
            <w:r>
              <w:t>S</w:t>
            </w:r>
            <w:r w:rsidRPr="007C53B3">
              <w:t>oftware that is hosted and managed by a third-party provider and accessed by users over the internet, typically through a web browser or subscription service.</w:t>
            </w:r>
          </w:p>
        </w:tc>
      </w:tr>
      <w:tr w:rsidR="00333A86" w:rsidRPr="009E3949" w14:paraId="7FA50AD9" w14:textId="77777777" w:rsidTr="001432F9">
        <w:trPr>
          <w:cantSplit/>
        </w:trPr>
        <w:tc>
          <w:tcPr>
            <w:tcW w:w="1843" w:type="pct"/>
          </w:tcPr>
          <w:p w14:paraId="035820E4" w14:textId="7DE721BA" w:rsidR="00333A86" w:rsidRDefault="005709A3" w:rsidP="00936C43">
            <w:r>
              <w:t>t</w:t>
            </w:r>
            <w:r w:rsidR="00333A86">
              <w:t xml:space="preserve">ier 2 </w:t>
            </w:r>
            <w:r w:rsidR="00CE7B6F">
              <w:t xml:space="preserve">defence industry </w:t>
            </w:r>
            <w:r w:rsidR="00333A86">
              <w:t>supplier</w:t>
            </w:r>
          </w:p>
        </w:tc>
        <w:tc>
          <w:tcPr>
            <w:tcW w:w="3157" w:type="pct"/>
          </w:tcPr>
          <w:p w14:paraId="66F27CA7" w14:textId="573F682F" w:rsidR="00333A86" w:rsidRPr="002B52F7" w:rsidRDefault="008754D3" w:rsidP="00936C43">
            <w:r>
              <w:t>Businesses delivering</w:t>
            </w:r>
            <w:r w:rsidR="002809BC">
              <w:t xml:space="preserve"> major equipment, systems, assemblies and services realising specific functions</w:t>
            </w:r>
            <w:r w:rsidR="006F3FDA">
              <w:t>.</w:t>
            </w:r>
          </w:p>
        </w:tc>
      </w:tr>
      <w:tr w:rsidR="00333A86" w:rsidRPr="009E3949" w14:paraId="59B466AC" w14:textId="77777777" w:rsidTr="001432F9">
        <w:trPr>
          <w:cantSplit/>
        </w:trPr>
        <w:tc>
          <w:tcPr>
            <w:tcW w:w="1843" w:type="pct"/>
          </w:tcPr>
          <w:p w14:paraId="498582A6" w14:textId="7C260F83" w:rsidR="00333A86" w:rsidRDefault="005709A3" w:rsidP="00936C43">
            <w:r>
              <w:t>t</w:t>
            </w:r>
            <w:r w:rsidR="00333A86">
              <w:t xml:space="preserve">ier 3 </w:t>
            </w:r>
            <w:r w:rsidR="00CE7B6F">
              <w:t xml:space="preserve">defence industry </w:t>
            </w:r>
            <w:r w:rsidR="00333A86">
              <w:t>supplier</w:t>
            </w:r>
          </w:p>
        </w:tc>
        <w:tc>
          <w:tcPr>
            <w:tcW w:w="3157" w:type="pct"/>
          </w:tcPr>
          <w:p w14:paraId="21F1F0ED" w14:textId="3E624C7C" w:rsidR="00333A86" w:rsidRPr="002B52F7" w:rsidRDefault="002809BC" w:rsidP="00936C43">
            <w:r>
              <w:t>Businesses providing the parts, consumables and services needed to enable the initial assembly, upgrade or ongoing operation of systems</w:t>
            </w:r>
          </w:p>
        </w:tc>
      </w:tr>
      <w:tr w:rsidR="00164B23" w:rsidRPr="009E3949" w14:paraId="0E1D22C7" w14:textId="77777777" w:rsidTr="00DC3CE6">
        <w:trPr>
          <w:cantSplit/>
        </w:trPr>
        <w:tc>
          <w:tcPr>
            <w:tcW w:w="1843" w:type="pct"/>
          </w:tcPr>
          <w:p w14:paraId="1AE71065" w14:textId="07671EFE" w:rsidR="00BF57E4" w:rsidRDefault="005709A3" w:rsidP="00DC3CE6">
            <w:r>
              <w:lastRenderedPageBreak/>
              <w:t>t</w:t>
            </w:r>
            <w:r w:rsidR="00BF57E4">
              <w:t>ooling</w:t>
            </w:r>
          </w:p>
        </w:tc>
        <w:tc>
          <w:tcPr>
            <w:tcW w:w="3157" w:type="pct"/>
          </w:tcPr>
          <w:p w14:paraId="2D6CAC50" w14:textId="77777777" w:rsidR="00BF57E4" w:rsidRDefault="00BF57E4" w:rsidP="00DC3CE6">
            <w:r>
              <w:t>Machine tools and the tooling that is used on them such as:</w:t>
            </w:r>
          </w:p>
          <w:p w14:paraId="3D1B46B0" w14:textId="77777777" w:rsidR="00BF57E4" w:rsidRDefault="00BF57E4" w:rsidP="00C63829">
            <w:pPr>
              <w:pStyle w:val="Lv1"/>
            </w:pPr>
            <w:r w:rsidRPr="003A2BBE">
              <w:t>cutting tools</w:t>
            </w:r>
          </w:p>
          <w:p w14:paraId="5A73AEAB" w14:textId="77777777" w:rsidR="00BF57E4" w:rsidRDefault="00BF57E4" w:rsidP="00C63829">
            <w:pPr>
              <w:pStyle w:val="Lv1"/>
            </w:pPr>
            <w:r>
              <w:t>fixtures; a fixed workholding or support device</w:t>
            </w:r>
          </w:p>
          <w:p w14:paraId="2300C312" w14:textId="77777777" w:rsidR="00BF57E4" w:rsidRDefault="00BF57E4" w:rsidP="00C63829">
            <w:pPr>
              <w:pStyle w:val="Lv1"/>
            </w:pPr>
            <w:r>
              <w:t>jigs; a moveable workholding or support device</w:t>
            </w:r>
          </w:p>
          <w:p w14:paraId="6F48410F" w14:textId="77777777" w:rsidR="00BF57E4" w:rsidRDefault="00BF57E4" w:rsidP="00C63829">
            <w:pPr>
              <w:pStyle w:val="Lv1"/>
            </w:pPr>
            <w:r>
              <w:t>moulds; a hollowed container used to give shape to molten or liquid material when it cools or sets.</w:t>
            </w:r>
          </w:p>
          <w:p w14:paraId="41F4CD24" w14:textId="77777777" w:rsidR="00BF57E4" w:rsidRDefault="00BF57E4" w:rsidP="00C63829">
            <w:pPr>
              <w:pStyle w:val="Lv1"/>
            </w:pPr>
            <w:r>
              <w:t>dies; a device for cutting or moulding metal into a particular shape</w:t>
            </w:r>
          </w:p>
          <w:p w14:paraId="676EBF1C" w14:textId="0A175349" w:rsidR="00BF57E4" w:rsidRPr="002B52F7" w:rsidRDefault="00BF57E4" w:rsidP="00C63829">
            <w:pPr>
              <w:pStyle w:val="Lv1"/>
            </w:pPr>
            <w:r>
              <w:t>tool management storage or tracking systems</w:t>
            </w:r>
            <w:r w:rsidR="00670CFE">
              <w:t>.</w:t>
            </w:r>
          </w:p>
        </w:tc>
      </w:tr>
      <w:tr w:rsidR="0013607C" w:rsidRPr="009E3949" w14:paraId="28E3FDD1" w14:textId="77777777" w:rsidTr="001432F9">
        <w:trPr>
          <w:cantSplit/>
        </w:trPr>
        <w:tc>
          <w:tcPr>
            <w:tcW w:w="1843" w:type="pct"/>
          </w:tcPr>
          <w:p w14:paraId="7A9DECD8" w14:textId="342893F7" w:rsidR="0013607C" w:rsidRPr="001B21A4" w:rsidRDefault="005709A3" w:rsidP="0013607C">
            <w:r>
              <w:t>v</w:t>
            </w:r>
            <w:r w:rsidR="0013607C">
              <w:t>alue with</w:t>
            </w:r>
            <w:r w:rsidR="003F0787">
              <w:t xml:space="preserve"> </w:t>
            </w:r>
            <w:r w:rsidR="005A3302">
              <w:t xml:space="preserve">relevant </w:t>
            </w:r>
            <w:r w:rsidR="0013607C" w:rsidRPr="00274AE2">
              <w:t>money</w:t>
            </w:r>
          </w:p>
        </w:tc>
        <w:tc>
          <w:tcPr>
            <w:tcW w:w="3157" w:type="pct"/>
          </w:tcPr>
          <w:p w14:paraId="5881A4E0" w14:textId="36A3A841" w:rsidR="00A7429B" w:rsidRPr="00274AE2" w:rsidRDefault="00A7429B" w:rsidP="00A7429B">
            <w:r>
              <w:t>V</w:t>
            </w:r>
            <w:r w:rsidRPr="00274AE2">
              <w:t xml:space="preserve">alue with </w:t>
            </w:r>
            <w:r>
              <w:t xml:space="preserve">money in this document refers to ‘value with </w:t>
            </w:r>
            <w:r w:rsidRPr="00274AE2">
              <w:t>relevant money</w:t>
            </w:r>
            <w:r>
              <w:t xml:space="preserve">’ which is a </w:t>
            </w:r>
            <w:r w:rsidRPr="00274AE2">
              <w:t xml:space="preserve">judgement based on the grant proposal representing an efficient, effective, economical and ethical use of public resources and </w:t>
            </w:r>
            <w:r>
              <w:t>dete</w:t>
            </w:r>
            <w:r w:rsidRPr="00274AE2">
              <w:t xml:space="preserve">rmined </w:t>
            </w:r>
            <w:r>
              <w:t>from</w:t>
            </w:r>
            <w:r w:rsidRPr="00274AE2">
              <w:t xml:space="preserve"> a variety of considerations.</w:t>
            </w:r>
          </w:p>
          <w:p w14:paraId="009F061D" w14:textId="77777777" w:rsidR="00A7429B" w:rsidRPr="00274AE2" w:rsidRDefault="00A7429B" w:rsidP="00A7429B">
            <w:pPr>
              <w:spacing w:before="0" w:after="40" w:line="240" w:lineRule="auto"/>
            </w:pPr>
            <w:r w:rsidRPr="00274AE2">
              <w:t>When administering a grant opportunity, an official should consider the relevant financial and non-financial costs and benefits of each proposal including, but not limited to:</w:t>
            </w:r>
          </w:p>
          <w:p w14:paraId="6FBA26C0" w14:textId="77777777" w:rsidR="00A7429B" w:rsidRPr="00C63829" w:rsidRDefault="00A7429B" w:rsidP="00C63829">
            <w:pPr>
              <w:pStyle w:val="Lv1"/>
            </w:pPr>
            <w:r w:rsidRPr="00274AE2">
              <w:rPr>
                <w:lang w:eastAsia="en-AU"/>
              </w:rPr>
              <w:t xml:space="preserve">the </w:t>
            </w:r>
            <w:r w:rsidRPr="00C63829">
              <w:t>quality of the project proposal and activities;</w:t>
            </w:r>
          </w:p>
          <w:p w14:paraId="536D9800" w14:textId="77777777" w:rsidR="00A7429B" w:rsidRPr="00C63829" w:rsidRDefault="00A7429B" w:rsidP="00C63829">
            <w:pPr>
              <w:pStyle w:val="Lv1"/>
            </w:pPr>
            <w:r w:rsidRPr="00C63829">
              <w:t>fitness for purpose of the proposal in contributing to government objectives;</w:t>
            </w:r>
          </w:p>
          <w:p w14:paraId="2E6D0DF2" w14:textId="77777777" w:rsidR="00A7429B" w:rsidRPr="00D57F95" w:rsidRDefault="00A7429B" w:rsidP="00A0259A">
            <w:pPr>
              <w:pStyle w:val="Lv1"/>
            </w:pPr>
            <w:r w:rsidRPr="00C63829">
              <w:t>that the absence of a grant is likely to prevent the grantee and government’s</w:t>
            </w:r>
            <w:r w:rsidRPr="00274AE2">
              <w:rPr>
                <w:lang w:eastAsia="en-AU"/>
              </w:rPr>
              <w:t xml:space="preserve"> outcomes being achieved; and</w:t>
            </w:r>
          </w:p>
          <w:p w14:paraId="179421DE" w14:textId="28BCBD81" w:rsidR="0013607C" w:rsidRDefault="00A7429B" w:rsidP="00A0259A">
            <w:pPr>
              <w:pStyle w:val="Lv1"/>
            </w:pPr>
            <w:r w:rsidRPr="00274AE2">
              <w:rPr>
                <w:lang w:eastAsia="en-AU"/>
              </w:rPr>
              <w:t>the potential grantee’s relevant experience and performance history</w:t>
            </w:r>
            <w:r w:rsidRPr="00274AE2">
              <w:rPr>
                <w:rFonts w:ascii="Times New Roman" w:hAnsi="Times New Roman"/>
                <w:sz w:val="24"/>
                <w:lang w:val="en" w:eastAsia="en-AU"/>
              </w:rPr>
              <w:t>.</w:t>
            </w:r>
          </w:p>
        </w:tc>
      </w:tr>
    </w:tbl>
    <w:p w14:paraId="25F65377" w14:textId="772AE940" w:rsidR="00230A2B" w:rsidRDefault="00230A2B" w:rsidP="00230A2B"/>
    <w:p w14:paraId="4443218E" w14:textId="5B341A24" w:rsidR="004E3B5B" w:rsidRDefault="004E3B5B">
      <w:pPr>
        <w:spacing w:before="0" w:after="0" w:line="240" w:lineRule="auto"/>
      </w:pPr>
      <w:r>
        <w:br w:type="page"/>
      </w:r>
    </w:p>
    <w:p w14:paraId="3C78F683" w14:textId="77777777" w:rsidR="00CA2B45" w:rsidRDefault="00CA2B45" w:rsidP="00054F45">
      <w:pPr>
        <w:pStyle w:val="Heading2Appendix"/>
        <w:numPr>
          <w:ilvl w:val="0"/>
          <w:numId w:val="16"/>
        </w:numPr>
      </w:pPr>
      <w:bookmarkStart w:id="369" w:name="_Toc236993754"/>
      <w:bookmarkStart w:id="370" w:name="_Toc234568975"/>
      <w:bookmarkStart w:id="371" w:name="_Toc239167422"/>
      <w:bookmarkEnd w:id="369"/>
      <w:r>
        <w:lastRenderedPageBreak/>
        <w:t>Prioritisation Requirements</w:t>
      </w:r>
      <w:bookmarkEnd w:id="370"/>
      <w:bookmarkEnd w:id="371"/>
    </w:p>
    <w:p w14:paraId="0795D3E3" w14:textId="69399C53" w:rsidR="00CA2B45" w:rsidRDefault="00CA2B45" w:rsidP="00CA2B45">
      <w:r>
        <w:t xml:space="preserve">Grant funding under this program will be used to support the production, delivery or sustainment of published priorities which are listed under each of the </w:t>
      </w:r>
      <w:r w:rsidR="00C74A89">
        <w:t>7</w:t>
      </w:r>
      <w:r>
        <w:t xml:space="preserve"> </w:t>
      </w:r>
      <w:hyperlink r:id="rId81" w:history="1">
        <w:r>
          <w:rPr>
            <w:rStyle w:val="Hyperlink"/>
            <w:rFonts w:cs="Arial"/>
          </w:rPr>
          <w:t>Detailed Sovereign Defence Industrial Priorities</w:t>
        </w:r>
      </w:hyperlink>
      <w:r>
        <w:rPr>
          <w:rFonts w:cs="Arial"/>
        </w:rPr>
        <w:t xml:space="preserve"> (SDIPs) as indicated below.</w:t>
      </w:r>
    </w:p>
    <w:p w14:paraId="19EE6C35" w14:textId="77777777" w:rsidR="00CA2B45" w:rsidRDefault="00CA2B45" w:rsidP="0055321A">
      <w:pPr>
        <w:pStyle w:val="Heading3Appendix"/>
        <w:numPr>
          <w:ilvl w:val="1"/>
          <w:numId w:val="16"/>
        </w:numPr>
      </w:pPr>
      <w:bookmarkStart w:id="372" w:name="_Toc234568976"/>
      <w:bookmarkStart w:id="373" w:name="_Toc239167423"/>
      <w:r>
        <w:t>Eligibility</w:t>
      </w:r>
      <w:bookmarkEnd w:id="372"/>
      <w:bookmarkEnd w:id="373"/>
    </w:p>
    <w:p w14:paraId="6AB9DE54" w14:textId="053ACCD8" w:rsidR="00CA2B45" w:rsidRDefault="00CA2B45" w:rsidP="00CA2B45">
      <w:r>
        <w:t>To be eligible for consideration under this grant program y</w:t>
      </w:r>
      <w:r>
        <w:rPr>
          <w:rFonts w:cs="Arial"/>
        </w:rPr>
        <w:t xml:space="preserve">our application must clearly identify one or more of the </w:t>
      </w:r>
      <w:r>
        <w:t>capability element sub-components which your business is</w:t>
      </w:r>
      <w:r w:rsidR="00C278DE">
        <w:t xml:space="preserve"> supplying</w:t>
      </w:r>
      <w:r>
        <w:t>, or is preparing to supply</w:t>
      </w:r>
      <w:r w:rsidR="00C278DE">
        <w:t>,</w:t>
      </w:r>
      <w:r>
        <w:t xml:space="preserve"> to your defence customer.</w:t>
      </w:r>
    </w:p>
    <w:p w14:paraId="77933BBE" w14:textId="77777777" w:rsidR="00CA2B45" w:rsidRDefault="00CA2B45" w:rsidP="0055321A">
      <w:pPr>
        <w:pStyle w:val="Heading3Appendix"/>
        <w:numPr>
          <w:ilvl w:val="1"/>
          <w:numId w:val="16"/>
        </w:numPr>
      </w:pPr>
      <w:bookmarkStart w:id="374" w:name="_Toc234568977"/>
      <w:bookmarkStart w:id="375" w:name="_Toc239167424"/>
      <w:r>
        <w:t>Published priorities</w:t>
      </w:r>
      <w:bookmarkEnd w:id="374"/>
      <w:bookmarkEnd w:id="375"/>
    </w:p>
    <w:p w14:paraId="6667D232" w14:textId="77777777" w:rsidR="00CA2B45" w:rsidRDefault="00CA2B45" w:rsidP="00CA2B45">
      <w:r>
        <w:t xml:space="preserve">For SDIPs 1, 3, 5 and 6, lists of capability element sub-components are published in the Annex to the </w:t>
      </w:r>
      <w:hyperlink r:id="rId82" w:history="1">
        <w:r w:rsidRPr="0011683F">
          <w:rPr>
            <w:rStyle w:val="Hyperlink"/>
          </w:rPr>
          <w:t>Defence Industry Development Strategy 2026</w:t>
        </w:r>
      </w:hyperlink>
      <w:r>
        <w:rPr>
          <w:rStyle w:val="FootnoteReference"/>
        </w:rPr>
        <w:footnoteReference w:id="18"/>
      </w:r>
      <w:r>
        <w:t>.</w:t>
      </w:r>
    </w:p>
    <w:p w14:paraId="37F7B0D7" w14:textId="77777777" w:rsidR="00CA2B45" w:rsidRDefault="00CA2B45" w:rsidP="00CA2B45">
      <w:r>
        <w:t xml:space="preserve">For SDIPs 2 and 4, the prioritised subsystems previously listed in Annexes B2 and B4 respectively under the </w:t>
      </w:r>
      <w:hyperlink r:id="rId83" w:history="1">
        <w:r w:rsidRPr="00A21650">
          <w:rPr>
            <w:rStyle w:val="Hyperlink"/>
          </w:rPr>
          <w:t>Defence Industry Development Strateg</w:t>
        </w:r>
        <w:r>
          <w:rPr>
            <w:rStyle w:val="Hyperlink"/>
          </w:rPr>
          <w:t>y 2024</w:t>
        </w:r>
      </w:hyperlink>
      <w:r w:rsidRPr="00CC649F">
        <w:rPr>
          <w:rStyle w:val="FootnoteReference"/>
        </w:rPr>
        <w:footnoteReference w:id="19"/>
      </w:r>
      <w:r>
        <w:t xml:space="preserve"> will continue to apply until such time as new detailed sector plans are released within the 2026 Naval Shipbuilding and Sustainment Plan and the 2026 Guided Weapons and Explosive Ordnance Plan. At such time, these lists will replace the earlier versions of SDIPs 2 and 4.</w:t>
      </w:r>
    </w:p>
    <w:p w14:paraId="3447F86E" w14:textId="77777777" w:rsidR="00CA2B45" w:rsidRPr="00CC649F" w:rsidRDefault="00CA2B45" w:rsidP="00CA2B45">
      <w:r>
        <w:t>For SDIP 7, a general overlay will be considered to exist for test, evaluation, certification and systems assurance priorities as they can be applied to SDIPs 1-6. Where you are seeking a grant based on your product alignment to SDIP 7, this should be identified as first linking to one or more of the other SDIPs.</w:t>
      </w:r>
    </w:p>
    <w:p w14:paraId="48126303" w14:textId="77777777" w:rsidR="00CA2B45" w:rsidRDefault="00CA2B45" w:rsidP="00CA2B45">
      <w:r>
        <w:t>These Sovereign Defence Industrial Priorities do not represent the totality of Australia’s needs, but the most critical industrial capabilities requiring development for Defence. For example, construction and commercially provided storage and distribution, fuel production and Australia’s critical minerals and strategic materials also provide an important advantage in increasing our self-reliance but are not captured as Sovereign Defence Industrial Priorities. Commonly acquired services such as above-the-line consulting and consulting support services provided to industry have also not been prioritised for grant support.</w:t>
      </w:r>
    </w:p>
    <w:p w14:paraId="046D35C5" w14:textId="77777777" w:rsidR="00CA2B45" w:rsidRDefault="00CA2B45" w:rsidP="0055321A">
      <w:pPr>
        <w:pStyle w:val="Heading3Appendix"/>
        <w:numPr>
          <w:ilvl w:val="1"/>
          <w:numId w:val="16"/>
        </w:numPr>
      </w:pPr>
      <w:bookmarkStart w:id="376" w:name="_Toc234568978"/>
      <w:bookmarkStart w:id="377" w:name="_Toc239167425"/>
      <w:r>
        <w:t>Prioritisation</w:t>
      </w:r>
      <w:bookmarkEnd w:id="376"/>
      <w:bookmarkEnd w:id="377"/>
    </w:p>
    <w:p w14:paraId="6CB48B93" w14:textId="77777777" w:rsidR="00CA2B45" w:rsidRDefault="00CA2B45" w:rsidP="00CA2B45">
      <w:r>
        <w:t xml:space="preserve">Applications which are considered to be eligible under these Prioritisation Requirements will be further prioritised according to the “Grow” or “Guide” status which is assigned to that capability element sub-component. Depending on available funding, applications which are considered to fall within the “Monitor” status, may be considered for funding with the lowest prioritisation, at the discretion of the Decision-maker. </w:t>
      </w:r>
    </w:p>
    <w:p w14:paraId="655B6B67" w14:textId="746AE7AE" w:rsidR="00CA2B45" w:rsidRDefault="00CA2B45" w:rsidP="00CA2B45">
      <w:r>
        <w:lastRenderedPageBreak/>
        <w:t xml:space="preserve">For more information on Grow/Guide/Monitor prioritisation, see pages 27-28 of the </w:t>
      </w:r>
      <w:hyperlink r:id="rId84" w:history="1">
        <w:r>
          <w:rPr>
            <w:rStyle w:val="Hyperlink"/>
            <w:rFonts w:cs="Arial"/>
          </w:rPr>
          <w:t>Detailed Sovereign Defence Industrial Priorities</w:t>
        </w:r>
      </w:hyperlink>
      <w:r w:rsidR="00DF420B">
        <w:rPr>
          <w:rStyle w:val="FootnoteReference"/>
        </w:rPr>
        <w:footnoteReference w:id="20"/>
      </w:r>
      <w:r>
        <w:rPr>
          <w:rFonts w:cs="Arial"/>
        </w:rPr>
        <w:t>.</w:t>
      </w:r>
    </w:p>
    <w:p w14:paraId="741299D2" w14:textId="6A11732F" w:rsidR="00E87137" w:rsidRDefault="00E87137" w:rsidP="00E87137">
      <w:r>
        <w:t xml:space="preserve">Due to the requirement in Assessment Criterion 1 to demonstrate a mature product and customer relationship, priority will be provided to those applications which address phases 4-10 in the Industrial capability lifecycle for products and services, as shown in Figure 1 on page 5 of the </w:t>
      </w:r>
      <w:hyperlink r:id="rId85" w:history="1">
        <w:r>
          <w:rPr>
            <w:rStyle w:val="Hyperlink"/>
            <w:rFonts w:cs="Arial"/>
          </w:rPr>
          <w:t>Detailed Sovereign Defence Industrial Priorities</w:t>
        </w:r>
      </w:hyperlink>
      <w:r w:rsidR="00DF420B">
        <w:rPr>
          <w:rStyle w:val="FootnoteReference"/>
          <w:color w:val="2D587D"/>
          <w:u w:val="single"/>
        </w:rPr>
        <w:footnoteReference w:id="21"/>
      </w:r>
      <w:r>
        <w:rPr>
          <w:rFonts w:cs="Arial"/>
        </w:rPr>
        <w:t>.</w:t>
      </w:r>
    </w:p>
    <w:p w14:paraId="01F4A6A8" w14:textId="77777777" w:rsidR="00E87137" w:rsidRDefault="00E87137" w:rsidP="00230A2B">
      <w:pPr>
        <w:sectPr w:rsidR="00E87137" w:rsidSect="007E0B5A">
          <w:pgSz w:w="11907" w:h="16840" w:code="9"/>
          <w:pgMar w:top="1418" w:right="1418" w:bottom="851" w:left="1701" w:header="709" w:footer="709" w:gutter="0"/>
          <w:cols w:space="720"/>
          <w:docGrid w:linePitch="360"/>
        </w:sectPr>
      </w:pPr>
    </w:p>
    <w:p w14:paraId="25F65379" w14:textId="46CBD105" w:rsidR="00230A2B" w:rsidRDefault="004E0184" w:rsidP="00054F45">
      <w:pPr>
        <w:pStyle w:val="Heading2Appendix"/>
        <w:numPr>
          <w:ilvl w:val="0"/>
          <w:numId w:val="16"/>
        </w:numPr>
      </w:pPr>
      <w:bookmarkStart w:id="378" w:name="_Toc496536709"/>
      <w:bookmarkStart w:id="379" w:name="_Toc531277537"/>
      <w:bookmarkStart w:id="380" w:name="_Toc955347"/>
      <w:bookmarkStart w:id="381" w:name="_Toc239167426"/>
      <w:r>
        <w:lastRenderedPageBreak/>
        <w:t>Eligible expenditure</w:t>
      </w:r>
      <w:bookmarkEnd w:id="378"/>
      <w:bookmarkEnd w:id="379"/>
      <w:bookmarkEnd w:id="380"/>
      <w:bookmarkEnd w:id="381"/>
    </w:p>
    <w:p w14:paraId="25F6537B" w14:textId="5AEC1A01" w:rsidR="00D96D08" w:rsidRDefault="00D96D08" w:rsidP="00D96D08">
      <w:r w:rsidRPr="00E162FF">
        <w:t xml:space="preserve">This section provides </w:t>
      </w:r>
      <w:r w:rsidRPr="005A61FE">
        <w:t>guid</w:t>
      </w:r>
      <w:r w:rsidR="00442B03" w:rsidRPr="005A61FE">
        <w:t>ance</w:t>
      </w:r>
      <w:r w:rsidRPr="00E162FF">
        <w:t xml:space="preserve"> on the eligibility of expenditure. </w:t>
      </w:r>
      <w:r w:rsidR="00DB1F2B">
        <w:t xml:space="preserve">We </w:t>
      </w:r>
      <w:r w:rsidR="005A6D76">
        <w:t xml:space="preserve">may </w:t>
      </w:r>
      <w:r w:rsidR="00DB1F2B">
        <w:t xml:space="preserve">update </w:t>
      </w:r>
      <w:r w:rsidR="009A0976" w:rsidRPr="005A61FE">
        <w:t>this guidance</w:t>
      </w:r>
      <w:r w:rsidRPr="00E162FF">
        <w:t xml:space="preserve"> from time to </w:t>
      </w:r>
      <w:r w:rsidR="00020F53" w:rsidRPr="00E162FF">
        <w:t>time</w:t>
      </w:r>
      <w:r w:rsidR="00020F53">
        <w:t>;</w:t>
      </w:r>
      <w:r w:rsidRPr="00E162FF">
        <w:t xml:space="preserve"> </w:t>
      </w:r>
      <w:r w:rsidR="00020F53">
        <w:t xml:space="preserve">check you are referring to the most current version </w:t>
      </w:r>
      <w:r w:rsidRPr="00E162FF">
        <w:t xml:space="preserve">from the </w:t>
      </w:r>
      <w:hyperlink r:id="rId86" w:history="1">
        <w:r w:rsidRPr="005A61FE">
          <w:rPr>
            <w:rStyle w:val="Hyperlink"/>
          </w:rPr>
          <w:t>business.gov.au</w:t>
        </w:r>
      </w:hyperlink>
      <w:r w:rsidRPr="00E162FF">
        <w:t xml:space="preserve"> website before preparing </w:t>
      </w:r>
      <w:r>
        <w:t>your</w:t>
      </w:r>
      <w:r w:rsidRPr="00E162FF">
        <w:t xml:space="preserve"> application</w:t>
      </w:r>
      <w:r w:rsidRPr="005A61FE">
        <w:t>.</w:t>
      </w:r>
    </w:p>
    <w:p w14:paraId="25F6537C" w14:textId="618F8C95" w:rsidR="00D96D08" w:rsidRDefault="00D96D08" w:rsidP="00D96D08">
      <w:r w:rsidRPr="00E162FF">
        <w:t xml:space="preserve">The </w:t>
      </w:r>
      <w:r w:rsidR="00403044">
        <w:t xml:space="preserve">Decision Maker or </w:t>
      </w:r>
      <w:r w:rsidR="00015343" w:rsidRPr="00015343">
        <w:t xml:space="preserve">Senior Responsible Officer </w:t>
      </w:r>
      <w:r w:rsidRPr="00E162FF">
        <w:t xml:space="preserve">makes the final decision </w:t>
      </w:r>
      <w:r>
        <w:t>on what is</w:t>
      </w:r>
      <w:r w:rsidRPr="00E162FF">
        <w:t xml:space="preserve"> eligible expenditure and may </w:t>
      </w:r>
      <w:r w:rsidR="00B10D58">
        <w:t>give</w:t>
      </w:r>
      <w:r w:rsidR="00B10D58" w:rsidRPr="00E162FF">
        <w:t xml:space="preserve"> </w:t>
      </w:r>
      <w:r w:rsidRPr="00E162FF">
        <w:t xml:space="preserve">additional guidance on eligible expenditure </w:t>
      </w:r>
      <w:r>
        <w:t>if</w:t>
      </w:r>
      <w:r w:rsidRPr="00E162FF">
        <w:t xml:space="preserve"> required.</w:t>
      </w:r>
    </w:p>
    <w:p w14:paraId="25F6537D" w14:textId="77777777" w:rsidR="00D96D08" w:rsidRDefault="00D96D08" w:rsidP="00D96D08">
      <w:r>
        <w:t>To be eligible</w:t>
      </w:r>
      <w:r w:rsidR="0022578C">
        <w:t>,</w:t>
      </w:r>
      <w:r>
        <w:t xml:space="preserve"> expenditure must:</w:t>
      </w:r>
    </w:p>
    <w:p w14:paraId="25F6537E" w14:textId="7C917A93" w:rsidR="00D96D08" w:rsidRDefault="00D96D08" w:rsidP="00C63829">
      <w:pPr>
        <w:pStyle w:val="Lv1"/>
      </w:pPr>
      <w:r>
        <w:t xml:space="preserve">be incurred by </w:t>
      </w:r>
      <w:r w:rsidR="00741240">
        <w:t>you</w:t>
      </w:r>
      <w:r w:rsidR="004855A0">
        <w:t xml:space="preserve"> within the project period</w:t>
      </w:r>
    </w:p>
    <w:p w14:paraId="25F6537F" w14:textId="3C530DB3" w:rsidR="00D96D08" w:rsidRDefault="00D96D08" w:rsidP="00C63829">
      <w:pPr>
        <w:pStyle w:val="Lv1"/>
      </w:pPr>
      <w:r>
        <w:t xml:space="preserve">be a direct cost </w:t>
      </w:r>
      <w:r w:rsidR="004C6F6D">
        <w:t>of</w:t>
      </w:r>
      <w:r>
        <w:t xml:space="preserve"> the project </w:t>
      </w:r>
    </w:p>
    <w:p w14:paraId="25F65380" w14:textId="12C07EBF" w:rsidR="00AF0858" w:rsidRDefault="00C96D1E" w:rsidP="00C63829">
      <w:pPr>
        <w:pStyle w:val="Lv1"/>
      </w:pPr>
      <w:r>
        <w:t>be incurred by you to undertake required project audit activities</w:t>
      </w:r>
      <w:r w:rsidR="004D34BB">
        <w:t xml:space="preserve"> (where applicable)</w:t>
      </w:r>
    </w:p>
    <w:p w14:paraId="25F65381" w14:textId="77777777" w:rsidR="00D96D08" w:rsidRDefault="00D96D08" w:rsidP="00C63829">
      <w:pPr>
        <w:pStyle w:val="Lv1"/>
      </w:pPr>
      <w:r>
        <w:t>meet the eligible expenditure guidelines.</w:t>
      </w:r>
    </w:p>
    <w:p w14:paraId="25F65382" w14:textId="651B59B0" w:rsidR="00D96D08" w:rsidRPr="006F6212" w:rsidRDefault="00D96D08" w:rsidP="00EA66A9">
      <w:pPr>
        <w:pStyle w:val="Heading3Appendix"/>
      </w:pPr>
      <w:bookmarkStart w:id="382" w:name="_Toc496536710"/>
      <w:bookmarkStart w:id="383" w:name="_Toc531277538"/>
      <w:bookmarkStart w:id="384" w:name="_Toc955348"/>
      <w:bookmarkStart w:id="385" w:name="_Toc239167427"/>
      <w:r w:rsidRPr="006F6212">
        <w:t>How</w:t>
      </w:r>
      <w:r w:rsidR="00DA182E" w:rsidRPr="006F6212">
        <w:t xml:space="preserve"> we verify</w:t>
      </w:r>
      <w:r w:rsidRPr="006F6212">
        <w:t xml:space="preserve"> eligible expenditure</w:t>
      </w:r>
      <w:bookmarkEnd w:id="382"/>
      <w:bookmarkEnd w:id="383"/>
      <w:bookmarkEnd w:id="384"/>
      <w:bookmarkEnd w:id="385"/>
    </w:p>
    <w:p w14:paraId="25F65383" w14:textId="6990A2BB" w:rsidR="00D96D08" w:rsidRPr="009B6938" w:rsidRDefault="00D96D08" w:rsidP="004E0184">
      <w:r>
        <w:t xml:space="preserve">If your application is successful, </w:t>
      </w:r>
      <w:r w:rsidR="00DA182E">
        <w:t xml:space="preserve">we </w:t>
      </w:r>
      <w:r w:rsidR="008748A5">
        <w:t xml:space="preserve">may </w:t>
      </w:r>
      <w:r w:rsidR="00DA182E">
        <w:t>ask you</w:t>
      </w:r>
      <w:r w:rsidRPr="00E162FF">
        <w:t xml:space="preserve"> to verify the project budget </w:t>
      </w:r>
      <w:r>
        <w:t xml:space="preserve">that you </w:t>
      </w:r>
      <w:r w:rsidRPr="00E162FF">
        <w:t xml:space="preserve">provided in </w:t>
      </w:r>
      <w:r>
        <w:t>your</w:t>
      </w:r>
      <w:r w:rsidRPr="00E162FF">
        <w:t xml:space="preserve"> application </w:t>
      </w:r>
      <w:r>
        <w:t xml:space="preserve">when </w:t>
      </w:r>
      <w:r w:rsidR="009C3F2F">
        <w:t>we negotiate</w:t>
      </w:r>
      <w:r w:rsidR="009C3F2F" w:rsidRPr="00E162FF">
        <w:t xml:space="preserve"> </w:t>
      </w:r>
      <w:r>
        <w:t>your</w:t>
      </w:r>
      <w:r w:rsidRPr="00E162FF">
        <w:t xml:space="preserve"> </w:t>
      </w:r>
      <w:r w:rsidR="0018250A">
        <w:t>grant agreement</w:t>
      </w:r>
      <w:r w:rsidRPr="00E162FF">
        <w:t xml:space="preserve">. </w:t>
      </w:r>
      <w:r>
        <w:t xml:space="preserve">You </w:t>
      </w:r>
      <w:r w:rsidR="004855A0">
        <w:t>may</w:t>
      </w:r>
      <w:r>
        <w:t xml:space="preserve"> need to provide e</w:t>
      </w:r>
      <w:r w:rsidRPr="00E162FF">
        <w:t>vidence</w:t>
      </w:r>
      <w:r w:rsidR="009C3F2F">
        <w:t xml:space="preserve"> such as quotes</w:t>
      </w:r>
      <w:r>
        <w:t xml:space="preserve"> fo</w:t>
      </w:r>
      <w:r w:rsidRPr="00E162FF">
        <w:t>r major cost</w:t>
      </w:r>
      <w:r w:rsidR="00C603E8">
        <w:t>s.</w:t>
      </w:r>
      <w:r w:rsidRPr="00E162FF">
        <w:t xml:space="preserve"> </w:t>
      </w:r>
    </w:p>
    <w:p w14:paraId="25F65384" w14:textId="47AFF92E" w:rsidR="00D96D08" w:rsidRDefault="00D96D08" w:rsidP="004E0184">
      <w:r w:rsidRPr="00E162FF">
        <w:t xml:space="preserve">The </w:t>
      </w:r>
      <w:r w:rsidR="0018250A">
        <w:t>grant agreement</w:t>
      </w:r>
      <w:r w:rsidRPr="00E162FF">
        <w:t xml:space="preserve"> will include details of</w:t>
      </w:r>
      <w:r>
        <w:t xml:space="preserve"> the</w:t>
      </w:r>
      <w:r w:rsidRPr="00E162FF">
        <w:t xml:space="preserve"> evidence </w:t>
      </w:r>
      <w:r>
        <w:t xml:space="preserve">you may need to provide </w:t>
      </w:r>
      <w:r w:rsidR="00DA182E">
        <w:t xml:space="preserve">when you achieve </w:t>
      </w:r>
      <w:r>
        <w:t>certain milestones in your project</w:t>
      </w:r>
      <w:r w:rsidRPr="00E162FF">
        <w:t xml:space="preserve">. This may include evidence </w:t>
      </w:r>
      <w:r>
        <w:t>related to</w:t>
      </w:r>
      <w:r w:rsidRPr="00E162FF">
        <w:t xml:space="preserve"> eligible expenditure</w:t>
      </w:r>
      <w:r w:rsidR="00944130">
        <w:t>.</w:t>
      </w:r>
    </w:p>
    <w:p w14:paraId="25F65385" w14:textId="72D79DC9" w:rsidR="00D96D08" w:rsidRDefault="00D96D08" w:rsidP="00D96D08">
      <w:r>
        <w:t>If requested, you will need</w:t>
      </w:r>
      <w:r w:rsidRPr="00E162FF">
        <w:t xml:space="preserve"> to provide the agreed evidence </w:t>
      </w:r>
      <w:r>
        <w:t>along with your</w:t>
      </w:r>
      <w:r w:rsidRPr="00E162FF">
        <w:t xml:space="preserve"> </w:t>
      </w:r>
      <w:r w:rsidR="00B4323A">
        <w:t>progress</w:t>
      </w:r>
      <w:r w:rsidRPr="00E162FF">
        <w:t xml:space="preserve"> report</w:t>
      </w:r>
      <w:r>
        <w:t>s</w:t>
      </w:r>
      <w:r w:rsidR="008539BF">
        <w:t>.</w:t>
      </w:r>
    </w:p>
    <w:p w14:paraId="25F65386" w14:textId="267716E2" w:rsidR="00D96D08" w:rsidRDefault="00D96D08" w:rsidP="00D96D08">
      <w:r>
        <w:t xml:space="preserve">You must keep </w:t>
      </w:r>
      <w:r w:rsidR="00DA182E">
        <w:t xml:space="preserve">payment </w:t>
      </w:r>
      <w:r>
        <w:t xml:space="preserve">records of all eligible expenditure and be able to explain how the costs relate to </w:t>
      </w:r>
      <w:r w:rsidR="0022578C">
        <w:t xml:space="preserve">the </w:t>
      </w:r>
      <w:r>
        <w:t xml:space="preserve">agreed project activities. At any time, </w:t>
      </w:r>
      <w:r w:rsidR="00DA182E">
        <w:t xml:space="preserve">we may ask </w:t>
      </w:r>
      <w:r>
        <w:t xml:space="preserve">you to provide records of </w:t>
      </w:r>
      <w:r w:rsidR="0022578C">
        <w:t>the</w:t>
      </w:r>
      <w:r>
        <w:t xml:space="preserve"> expenditure</w:t>
      </w:r>
      <w:r w:rsidR="0022578C">
        <w:t xml:space="preserve"> you have paid</w:t>
      </w:r>
      <w:r>
        <w:t>. If</w:t>
      </w:r>
      <w:r w:rsidR="00DA182E">
        <w:t xml:space="preserve"> you do not provide</w:t>
      </w:r>
      <w:r>
        <w:t xml:space="preserve"> these records when requested, the expense may not qualify as eligible expenditure. </w:t>
      </w:r>
    </w:p>
    <w:p w14:paraId="25F65388" w14:textId="3B7AC648" w:rsidR="00D96D08" w:rsidRDefault="00D96D08" w:rsidP="00D96D08">
      <w:r w:rsidRPr="00E162FF">
        <w:t xml:space="preserve">At the end of the project, </w:t>
      </w:r>
      <w:r>
        <w:t xml:space="preserve">you </w:t>
      </w:r>
      <w:r w:rsidR="0098570C">
        <w:t xml:space="preserve">may </w:t>
      </w:r>
      <w:r>
        <w:t>be required</w:t>
      </w:r>
      <w:r w:rsidRPr="00E162FF">
        <w:t xml:space="preserve"> to provide an independent financial audit of all eligible expenditure</w:t>
      </w:r>
      <w:r>
        <w:t xml:space="preserve"> from the project</w:t>
      </w:r>
      <w:r w:rsidRPr="00E162FF">
        <w:t>.</w:t>
      </w:r>
    </w:p>
    <w:p w14:paraId="615163D9" w14:textId="179AE5A5" w:rsidR="00542016" w:rsidRDefault="0000033F" w:rsidP="00EA66A9">
      <w:pPr>
        <w:pStyle w:val="Heading3Appendix"/>
      </w:pPr>
      <w:bookmarkStart w:id="386" w:name="_Toc408383082"/>
      <w:bookmarkStart w:id="387" w:name="_Toc400542293"/>
      <w:bookmarkStart w:id="388" w:name="_Toc239167428"/>
      <w:bookmarkStart w:id="389" w:name="_Toc496536718"/>
      <w:bookmarkStart w:id="390" w:name="_Toc531277546"/>
      <w:bookmarkStart w:id="391" w:name="_Toc955356"/>
      <w:bookmarkEnd w:id="386"/>
      <w:bookmarkEnd w:id="387"/>
      <w:r>
        <w:t xml:space="preserve">Quality &amp; </w:t>
      </w:r>
      <w:r w:rsidR="00542016">
        <w:t>Security stream specific expenditure</w:t>
      </w:r>
      <w:bookmarkEnd w:id="388"/>
    </w:p>
    <w:p w14:paraId="43B6282C" w14:textId="5574CF5E" w:rsidR="00542016" w:rsidRDefault="00211904" w:rsidP="00542016">
      <w:r>
        <w:t>E</w:t>
      </w:r>
      <w:r w:rsidR="00DC3CE6">
        <w:t xml:space="preserve">ligible </w:t>
      </w:r>
      <w:r>
        <w:t>expenditure is limited to one or more of the following activities.</w:t>
      </w:r>
      <w:r w:rsidR="00542016">
        <w:t xml:space="preserve"> </w:t>
      </w:r>
    </w:p>
    <w:p w14:paraId="0633F6DE" w14:textId="6189A08D" w:rsidR="00211904" w:rsidRPr="005C264D" w:rsidRDefault="00D62AC8" w:rsidP="000E2756">
      <w:r>
        <w:t xml:space="preserve">Security Uplift - </w:t>
      </w:r>
      <w:r w:rsidR="00211904" w:rsidRPr="005C264D">
        <w:t>Cyber Security:</w:t>
      </w:r>
    </w:p>
    <w:p w14:paraId="1C8FB006" w14:textId="36DAAF63" w:rsidR="00A02C77" w:rsidRDefault="00CF2AE0" w:rsidP="00D359E7">
      <w:pPr>
        <w:pStyle w:val="Lv1"/>
      </w:pPr>
      <w:r w:rsidRPr="00A02C77">
        <w:t>Uplift in cybersecurity controls</w:t>
      </w:r>
      <w:r w:rsidRPr="005C264D">
        <w:t xml:space="preserve"> to achieve </w:t>
      </w:r>
      <w:r w:rsidR="00A02C77">
        <w:t>DISP program requirements</w:t>
      </w:r>
      <w:r w:rsidRPr="005C264D">
        <w:t>, where agreed action items are contained in</w:t>
      </w:r>
      <w:r w:rsidR="00A02C77">
        <w:t>:</w:t>
      </w:r>
    </w:p>
    <w:p w14:paraId="51C75306" w14:textId="04B89A4D" w:rsidR="00A02C77" w:rsidRDefault="00A02C77" w:rsidP="00091C2C">
      <w:pPr>
        <w:pStyle w:val="Lv2"/>
      </w:pPr>
      <w:r>
        <w:t xml:space="preserve">A </w:t>
      </w:r>
      <w:r w:rsidRPr="009B7050">
        <w:t>DISP Maturity Action Plan</w:t>
      </w:r>
      <w:r>
        <w:t xml:space="preserve"> (MAP)</w:t>
      </w:r>
      <w:r w:rsidR="00957541">
        <w:t>,</w:t>
      </w:r>
      <w:r w:rsidRPr="009B7050">
        <w:t xml:space="preserve"> DISP Audit Report</w:t>
      </w:r>
      <w:r w:rsidR="006D20FD">
        <w:t xml:space="preserve"> or </w:t>
      </w:r>
      <w:r w:rsidR="0093578C">
        <w:t>DISP Cyber Security</w:t>
      </w:r>
      <w:r w:rsidR="00B21CAC">
        <w:t xml:space="preserve"> Assessment </w:t>
      </w:r>
      <w:r w:rsidR="00BC6165">
        <w:t>Report</w:t>
      </w:r>
      <w:r>
        <w:t>.</w:t>
      </w:r>
      <w:r w:rsidRPr="009B7050">
        <w:t xml:space="preserve"> </w:t>
      </w:r>
      <w:r w:rsidRPr="005C264D">
        <w:t>Contact your DISP officer to confirm agreed action items</w:t>
      </w:r>
      <w:r>
        <w:t xml:space="preserve"> before submitting an application to this stream; or</w:t>
      </w:r>
    </w:p>
    <w:p w14:paraId="66C8F45B" w14:textId="73324844" w:rsidR="00A02C77" w:rsidRDefault="00A02C77" w:rsidP="00091C2C">
      <w:pPr>
        <w:pStyle w:val="Lv2"/>
      </w:pPr>
      <w:r>
        <w:t xml:space="preserve">an </w:t>
      </w:r>
      <w:r w:rsidR="00D359E7">
        <w:t>Infosec Registered Assessors Program (</w:t>
      </w:r>
      <w:r>
        <w:t>IRAP</w:t>
      </w:r>
      <w:r w:rsidR="00D359E7">
        <w:t>)</w:t>
      </w:r>
      <w:r>
        <w:t xml:space="preserve"> assessment; or</w:t>
      </w:r>
    </w:p>
    <w:p w14:paraId="46532578" w14:textId="30ADCE61" w:rsidR="00A02C77" w:rsidRDefault="00A02C77" w:rsidP="00091C2C">
      <w:pPr>
        <w:pStyle w:val="Lv2"/>
      </w:pPr>
      <w:r>
        <w:t>a</w:t>
      </w:r>
      <w:r w:rsidR="00255B97">
        <w:t xml:space="preserve"> Security Assessment Report issue</w:t>
      </w:r>
      <w:r w:rsidR="00D56EF1">
        <w:t>d</w:t>
      </w:r>
      <w:r>
        <w:t xml:space="preserve"> by Defence</w:t>
      </w:r>
      <w:r w:rsidR="00D56EF1">
        <w:t xml:space="preserve"> Cyber Information Assurance Branch</w:t>
      </w:r>
      <w:r>
        <w:t>.</w:t>
      </w:r>
    </w:p>
    <w:p w14:paraId="7ED14156" w14:textId="4A06D919" w:rsidR="00A02C77" w:rsidRPr="009B7050" w:rsidRDefault="00A02C77" w:rsidP="003D1D82">
      <w:r>
        <w:t>Documents without agreed action items will not be sufficient to satisfy this requirement.</w:t>
      </w:r>
    </w:p>
    <w:p w14:paraId="3793E9B0" w14:textId="7D44381D" w:rsidR="00CF2AE0" w:rsidRPr="00F263F7" w:rsidRDefault="00CF2AE0" w:rsidP="003D1D82">
      <w:pPr>
        <w:pStyle w:val="Lv1"/>
      </w:pPr>
      <w:r w:rsidRPr="00F263F7">
        <w:lastRenderedPageBreak/>
        <w:t xml:space="preserve">Uplift in cybersecurity controls to achieve ISO27001 which must include formal certification by a nominated, appropriately qualified and experienced service provider. </w:t>
      </w:r>
      <w:r w:rsidR="001B366A">
        <w:t>You must provide clear description of a relevant defence contractual opportunity and the qualifications and experience of the third party service provider in accordance with Assessment Criterion 2d.</w:t>
      </w:r>
    </w:p>
    <w:p w14:paraId="377C331B" w14:textId="55534E95" w:rsidR="00CF2AE0" w:rsidRPr="00F263F7" w:rsidRDefault="00CF2AE0" w:rsidP="003D1D82">
      <w:pPr>
        <w:pStyle w:val="Lv1"/>
      </w:pPr>
      <w:r w:rsidRPr="00F263F7">
        <w:t>Uplift in cybersecurity controls to achieve NIST SP 800-171 which must include formal certification by a nominated, appropriately qualified and experienced service provider.</w:t>
      </w:r>
      <w:r w:rsidR="000010B7">
        <w:t xml:space="preserve"> You must provide clear description of a relevant defence contractual opportunity and the qualifications and experience of the third party service provider in accordance with Assessment Criterion 2d.</w:t>
      </w:r>
    </w:p>
    <w:p w14:paraId="416D5FB4" w14:textId="7D2E5937" w:rsidR="00353836" w:rsidRPr="000010B7" w:rsidRDefault="00CF2AE0" w:rsidP="003D1D82">
      <w:pPr>
        <w:pStyle w:val="Lv1"/>
      </w:pPr>
      <w:r w:rsidRPr="00F263F7">
        <w:t>Uplift in cybersecurity controls to achieve CMMC Level 2 which must include formal certification by a Certified Third-Party Assessor Organization (C3PAO)</w:t>
      </w:r>
      <w:r w:rsidR="001B366A">
        <w:t>.</w:t>
      </w:r>
      <w:r w:rsidR="000010B7">
        <w:t xml:space="preserve"> You must provide clear description of a relevant defence contractual opportunity and the qualifications and experience of the third party service provider in accordance with Assessment Criterion 2d.</w:t>
      </w:r>
    </w:p>
    <w:p w14:paraId="602BE2EE" w14:textId="3255E84E" w:rsidR="00211904" w:rsidRPr="00F263F7" w:rsidRDefault="00D62AC8" w:rsidP="000E2756">
      <w:r>
        <w:t xml:space="preserve">Security Uplift - </w:t>
      </w:r>
      <w:r w:rsidR="00211904" w:rsidRPr="00F263F7">
        <w:t>Governance:</w:t>
      </w:r>
    </w:p>
    <w:p w14:paraId="6EFB32A0" w14:textId="2234AE83" w:rsidR="00CF2AE0" w:rsidRPr="00F263F7" w:rsidRDefault="00CF2AE0" w:rsidP="00D359E7">
      <w:pPr>
        <w:pStyle w:val="Lv1"/>
      </w:pPr>
      <w:r w:rsidRPr="00F263F7">
        <w:t xml:space="preserve">Employment of an inaugural Security Officer by </w:t>
      </w:r>
      <w:r w:rsidR="00353836" w:rsidRPr="00F263F7">
        <w:t>an emerging</w:t>
      </w:r>
      <w:r w:rsidRPr="00F263F7">
        <w:t xml:space="preserve"> defence Tier 2 or Tier 3 defence industry supplier, where the appointment is at least 0.5 FTE, and security responsibilities represent at least 50 per cent of the appointed duties for a minimum of 1 year. Maximum grant contribution for this activity is $30,000 </w:t>
      </w:r>
      <w:r w:rsidR="00353836" w:rsidRPr="00353836">
        <w:t xml:space="preserve">(the project expense should be described up to $60,000 plus on-costs to allow a 50 per cent grant contribution to equal $30,000 plus on-costs up to $9,000). </w:t>
      </w:r>
      <w:r w:rsidRPr="00F263F7">
        <w:t>Contracting arrangements or casual employment will not be considered as eligible.</w:t>
      </w:r>
    </w:p>
    <w:p w14:paraId="58F33C47" w14:textId="24987BF4" w:rsidR="00353836" w:rsidRPr="00F263F7" w:rsidRDefault="00353836" w:rsidP="00D359E7">
      <w:pPr>
        <w:pStyle w:val="Lv1"/>
      </w:pPr>
      <w:r w:rsidRPr="00F263F7">
        <w:t>UK or US trade control gap analysis or training which leads to a formal implementation report by an appropriately qualified third party</w:t>
      </w:r>
      <w:r w:rsidR="001B366A">
        <w:t>. You must provide clear description of a relevant defence contractual opportunity and the qualifications and experience of the third party service provider in accordance with Assessment Criterion 2d.</w:t>
      </w:r>
    </w:p>
    <w:p w14:paraId="7059B2E0" w14:textId="23EF8828" w:rsidR="00211904" w:rsidRPr="00F263F7" w:rsidRDefault="00D62AC8" w:rsidP="000E2756">
      <w:r>
        <w:t xml:space="preserve">Security Uplift - </w:t>
      </w:r>
      <w:r w:rsidR="00211904" w:rsidRPr="00F263F7">
        <w:t>Physical Security:</w:t>
      </w:r>
    </w:p>
    <w:p w14:paraId="3D1A8BD2" w14:textId="77777777" w:rsidR="00211904" w:rsidRPr="00F263F7" w:rsidRDefault="00211904" w:rsidP="00D359E7">
      <w:pPr>
        <w:pStyle w:val="Lv1"/>
      </w:pPr>
      <w:r w:rsidRPr="00F263F7">
        <w:t>Installation of business perimeter specialised security features such as bollards, razor wire, sensor lighting or surveillance cameras</w:t>
      </w:r>
    </w:p>
    <w:p w14:paraId="3E72D4E0" w14:textId="77777777" w:rsidR="00211904" w:rsidRPr="00F263F7" w:rsidRDefault="00211904" w:rsidP="00D359E7">
      <w:pPr>
        <w:pStyle w:val="Lv1"/>
      </w:pPr>
      <w:r w:rsidRPr="00F263F7">
        <w:t>Installation of external and internal building digital access controls</w:t>
      </w:r>
    </w:p>
    <w:p w14:paraId="565D6A31" w14:textId="6E6A7ACB" w:rsidR="00211904" w:rsidRPr="00F263F7" w:rsidRDefault="00211904" w:rsidP="00D359E7">
      <w:pPr>
        <w:pStyle w:val="Lv1"/>
      </w:pPr>
      <w:r w:rsidRPr="00F263F7">
        <w:t>Installation and commissioning of facility surveillance cameras or sensors</w:t>
      </w:r>
    </w:p>
    <w:p w14:paraId="19171C0D" w14:textId="77777777" w:rsidR="00353836" w:rsidRPr="00F263F7" w:rsidRDefault="00353836" w:rsidP="00D359E7">
      <w:pPr>
        <w:pStyle w:val="Lv1"/>
      </w:pPr>
      <w:r w:rsidRPr="00F263F7">
        <w:t>Construction of dedicated control zone (not including cleanrooms or laboratories) for separation of trade-controlled items by internal building modification</w:t>
      </w:r>
    </w:p>
    <w:p w14:paraId="269BCC5B" w14:textId="5170114B" w:rsidR="00353836" w:rsidRPr="00F263F7" w:rsidRDefault="001B366A" w:rsidP="00D359E7">
      <w:pPr>
        <w:pStyle w:val="Lv1"/>
      </w:pPr>
      <w:r>
        <w:t xml:space="preserve">Construction of a </w:t>
      </w:r>
      <w:r w:rsidR="00353836" w:rsidRPr="00F263F7">
        <w:t>Level 3, 4 or 5 secure zone which must include formal certification and accreditation</w:t>
      </w:r>
      <w:r>
        <w:t>. You must provide clear description of a relevant defence contractual requirement.</w:t>
      </w:r>
    </w:p>
    <w:p w14:paraId="5647445A" w14:textId="3AB623C6" w:rsidR="00353836" w:rsidRPr="00F263F7" w:rsidRDefault="001B366A" w:rsidP="00D359E7">
      <w:pPr>
        <w:pStyle w:val="Lv1"/>
      </w:pPr>
      <w:r>
        <w:t>Installation of a s</w:t>
      </w:r>
      <w:r w:rsidR="00353836" w:rsidRPr="00F263F7">
        <w:t>ecure ICT protected network which must include formal certification</w:t>
      </w:r>
    </w:p>
    <w:p w14:paraId="665D6CD4" w14:textId="710AF297" w:rsidR="00353836" w:rsidRPr="00734351" w:rsidRDefault="00D62AC8" w:rsidP="000E2756">
      <w:r>
        <w:t xml:space="preserve">Security Uplift - </w:t>
      </w:r>
      <w:r w:rsidR="00353836">
        <w:t>Personnel</w:t>
      </w:r>
      <w:r w:rsidR="00353836" w:rsidRPr="00734351">
        <w:t>:</w:t>
      </w:r>
    </w:p>
    <w:p w14:paraId="6BFA9C36" w14:textId="5CA66992" w:rsidR="00D62AC8" w:rsidRPr="000E2756" w:rsidRDefault="00802F7C" w:rsidP="00D359E7">
      <w:pPr>
        <w:pStyle w:val="Lv1"/>
        <w:rPr>
          <w:rStyle w:val="Lv2Char"/>
        </w:rPr>
      </w:pPr>
      <w:r w:rsidRPr="001B366A">
        <w:t xml:space="preserve">Australian </w:t>
      </w:r>
      <w:r w:rsidRPr="000E2756">
        <w:rPr>
          <w:rStyle w:val="Lv2Char"/>
        </w:rPr>
        <w:t xml:space="preserve">security clearance application and vetting fees for </w:t>
      </w:r>
      <w:r w:rsidR="00A51056" w:rsidRPr="000E2756">
        <w:rPr>
          <w:rStyle w:val="Lv2Char"/>
        </w:rPr>
        <w:t>B</w:t>
      </w:r>
      <w:r w:rsidRPr="000E2756">
        <w:rPr>
          <w:rStyle w:val="Lv2Char"/>
        </w:rPr>
        <w:t xml:space="preserve">aseline, </w:t>
      </w:r>
      <w:r w:rsidR="00A51056" w:rsidRPr="000E2756">
        <w:rPr>
          <w:rStyle w:val="Lv2Char"/>
        </w:rPr>
        <w:t>N</w:t>
      </w:r>
      <w:r w:rsidRPr="000E2756">
        <w:rPr>
          <w:rStyle w:val="Lv2Char"/>
        </w:rPr>
        <w:t xml:space="preserve">egative </w:t>
      </w:r>
      <w:r w:rsidR="00A51056" w:rsidRPr="000E2756">
        <w:rPr>
          <w:rStyle w:val="Lv2Char"/>
        </w:rPr>
        <w:t>V</w:t>
      </w:r>
      <w:r w:rsidRPr="000E2756">
        <w:rPr>
          <w:rStyle w:val="Lv2Char"/>
        </w:rPr>
        <w:t xml:space="preserve">etting level 1 or </w:t>
      </w:r>
      <w:r w:rsidR="00A51056" w:rsidRPr="000E2756">
        <w:rPr>
          <w:rStyle w:val="Lv2Char"/>
        </w:rPr>
        <w:t>N</w:t>
      </w:r>
      <w:r w:rsidRPr="000E2756">
        <w:rPr>
          <w:rStyle w:val="Lv2Char"/>
        </w:rPr>
        <w:t xml:space="preserve">egative </w:t>
      </w:r>
      <w:r w:rsidR="00A51056" w:rsidRPr="000E2756">
        <w:rPr>
          <w:rStyle w:val="Lv2Char"/>
        </w:rPr>
        <w:t>V</w:t>
      </w:r>
      <w:r w:rsidRPr="000E2756">
        <w:rPr>
          <w:rStyle w:val="Lv2Char"/>
        </w:rPr>
        <w:t>etting level 2 clearance</w:t>
      </w:r>
      <w:r w:rsidR="00A51056" w:rsidRPr="000E2756">
        <w:rPr>
          <w:rStyle w:val="Lv2Char"/>
        </w:rPr>
        <w:t xml:space="preserve">, if adequately justified according to </w:t>
      </w:r>
      <w:r w:rsidR="00353836" w:rsidRPr="000E2756">
        <w:rPr>
          <w:rStyle w:val="Lv2Char"/>
        </w:rPr>
        <w:t xml:space="preserve">new commercial opportunities and </w:t>
      </w:r>
      <w:r w:rsidR="00A51056" w:rsidRPr="000E2756">
        <w:rPr>
          <w:rStyle w:val="Lv2Char"/>
        </w:rPr>
        <w:t>contractual requirements</w:t>
      </w:r>
      <w:r w:rsidRPr="000E2756">
        <w:rPr>
          <w:rStyle w:val="Lv2Char"/>
        </w:rPr>
        <w:t xml:space="preserve">, </w:t>
      </w:r>
      <w:r w:rsidR="00A51056" w:rsidRPr="000E2756">
        <w:rPr>
          <w:rStyle w:val="Lv2Char"/>
        </w:rPr>
        <w:t xml:space="preserve">for </w:t>
      </w:r>
      <w:r w:rsidRPr="000E2756">
        <w:rPr>
          <w:rStyle w:val="Lv2Char"/>
        </w:rPr>
        <w:t xml:space="preserve">up </w:t>
      </w:r>
      <w:r w:rsidR="00880199" w:rsidRPr="000E2756">
        <w:rPr>
          <w:rStyle w:val="Lv2Char"/>
        </w:rPr>
        <w:t xml:space="preserve">to </w:t>
      </w:r>
      <w:r w:rsidR="00602E89" w:rsidRPr="000E2756">
        <w:rPr>
          <w:rStyle w:val="Lv2Char"/>
        </w:rPr>
        <w:t>6</w:t>
      </w:r>
      <w:r w:rsidRPr="000E2756">
        <w:rPr>
          <w:rStyle w:val="Lv2Char"/>
        </w:rPr>
        <w:t xml:space="preserve"> </w:t>
      </w:r>
      <w:r w:rsidR="00DF508C" w:rsidRPr="000E2756">
        <w:rPr>
          <w:rStyle w:val="Lv2Char"/>
        </w:rPr>
        <w:t>Employees</w:t>
      </w:r>
      <w:r w:rsidR="00D620A6" w:rsidRPr="000E2756">
        <w:rPr>
          <w:rStyle w:val="Lv2Char"/>
        </w:rPr>
        <w:t>.</w:t>
      </w:r>
      <w:r w:rsidR="00353836" w:rsidRPr="000E2756">
        <w:rPr>
          <w:rStyle w:val="Lv2Char"/>
        </w:rPr>
        <w:t xml:space="preserve"> Security clearance nominations must be named employees with clear explanation of the appropriate job requirements in accordance with Assessment Criterion 2d</w:t>
      </w:r>
      <w:r w:rsidR="001B366A" w:rsidRPr="000E2756">
        <w:rPr>
          <w:rStyle w:val="Lv2Char"/>
        </w:rPr>
        <w:t>.</w:t>
      </w:r>
    </w:p>
    <w:p w14:paraId="7E215873" w14:textId="6C723442" w:rsidR="00D62AC8" w:rsidRDefault="00D62AC8" w:rsidP="000E2756">
      <w:r>
        <w:t>Achieving Certifications and Accreditations:</w:t>
      </w:r>
    </w:p>
    <w:p w14:paraId="0FD97719" w14:textId="05E196F4" w:rsidR="00D62AC8" w:rsidRDefault="00D62AC8" w:rsidP="000E2756">
      <w:pPr>
        <w:pStyle w:val="Lv1"/>
      </w:pPr>
      <w:r w:rsidRPr="00CC2364">
        <w:lastRenderedPageBreak/>
        <w:t>Eligible certifications must apply to the business, its management systems, operating procedures, manufacturing capability or organisational maturity.</w:t>
      </w:r>
      <w:r w:rsidRPr="001F758D">
        <w:t xml:space="preserve"> Eligible</w:t>
      </w:r>
      <w:r w:rsidRPr="007F3C6A">
        <w:t xml:space="preserve"> activities </w:t>
      </w:r>
      <w:r>
        <w:t>must engage an appropriate third party provider to achieve a formal certification or accreditation within the business:</w:t>
      </w:r>
    </w:p>
    <w:p w14:paraId="24BABE7E" w14:textId="77777777" w:rsidR="00D62AC8" w:rsidRDefault="00D62AC8" w:rsidP="000E2756">
      <w:pPr>
        <w:pStyle w:val="Lv2"/>
      </w:pPr>
      <w:r w:rsidRPr="00CF6AD9">
        <w:t>new management certifications such as ISO international standards</w:t>
      </w:r>
      <w:r>
        <w:t>:</w:t>
      </w:r>
      <w:r w:rsidRPr="00CF6AD9">
        <w:t xml:space="preserve"> </w:t>
      </w:r>
    </w:p>
    <w:p w14:paraId="2B2ABB65" w14:textId="77777777" w:rsidR="00D62AC8" w:rsidRDefault="00D62AC8" w:rsidP="000E2756">
      <w:pPr>
        <w:pStyle w:val="Lv3"/>
      </w:pPr>
      <w:r>
        <w:t>ISO9001 Quality Management System</w:t>
      </w:r>
    </w:p>
    <w:p w14:paraId="2163E071" w14:textId="77777777" w:rsidR="00D62AC8" w:rsidRDefault="00D62AC8" w:rsidP="000E2756">
      <w:pPr>
        <w:pStyle w:val="Lv3"/>
      </w:pPr>
      <w:r>
        <w:t>ISO13485 Medical Device Quality Management System</w:t>
      </w:r>
    </w:p>
    <w:p w14:paraId="0FA62539" w14:textId="77777777" w:rsidR="00D62AC8" w:rsidRDefault="00D62AC8" w:rsidP="000E2756">
      <w:pPr>
        <w:pStyle w:val="Lv3"/>
      </w:pPr>
      <w:r>
        <w:t>ISO14001 Environmental Management System</w:t>
      </w:r>
    </w:p>
    <w:p w14:paraId="73EEAAD6" w14:textId="77777777" w:rsidR="00D62AC8" w:rsidRDefault="00D62AC8" w:rsidP="000E2756">
      <w:pPr>
        <w:pStyle w:val="Lv3"/>
      </w:pPr>
      <w:r>
        <w:t>ISO17025 Testing and Calibration Laboratories</w:t>
      </w:r>
    </w:p>
    <w:p w14:paraId="261CB740" w14:textId="77777777" w:rsidR="00D62AC8" w:rsidRDefault="00D62AC8" w:rsidP="000E2756">
      <w:pPr>
        <w:pStyle w:val="Lv3"/>
      </w:pPr>
      <w:r>
        <w:t>ISO31001 Risk Management</w:t>
      </w:r>
    </w:p>
    <w:p w14:paraId="36AECE1E" w14:textId="77777777" w:rsidR="00D62AC8" w:rsidRDefault="00D62AC8" w:rsidP="000E2756">
      <w:pPr>
        <w:pStyle w:val="Lv3"/>
      </w:pPr>
      <w:r>
        <w:t>ISO44001 Collaborative Business Relationships</w:t>
      </w:r>
    </w:p>
    <w:p w14:paraId="6B2633C1" w14:textId="77777777" w:rsidR="00D62AC8" w:rsidRDefault="00D62AC8" w:rsidP="000E2756">
      <w:pPr>
        <w:pStyle w:val="Lv3"/>
      </w:pPr>
      <w:r>
        <w:t>ISO45001 Occupational Health and Safety</w:t>
      </w:r>
    </w:p>
    <w:p w14:paraId="339C71AB" w14:textId="0DEA8AFC" w:rsidR="00D62AC8" w:rsidRPr="00CF6AD9" w:rsidRDefault="00D62AC8" w:rsidP="000E2756">
      <w:pPr>
        <w:pStyle w:val="Lv3"/>
      </w:pPr>
      <w:r>
        <w:t xml:space="preserve">other ISO accreditations relevant to the defence industry </w:t>
      </w:r>
      <w:r w:rsidRPr="0059672B">
        <w:t xml:space="preserve">may be eligible as determined by the </w:t>
      </w:r>
      <w:r w:rsidR="00015343" w:rsidRPr="00015343">
        <w:t>Senior Responsible Officer</w:t>
      </w:r>
      <w:r>
        <w:t>.</w:t>
      </w:r>
    </w:p>
    <w:p w14:paraId="13C17F05" w14:textId="77777777" w:rsidR="00D62AC8" w:rsidRDefault="00D62AC8" w:rsidP="000E2756">
      <w:pPr>
        <w:pStyle w:val="Lv2"/>
      </w:pPr>
      <w:r w:rsidRPr="00CF6AD9">
        <w:t xml:space="preserve">other compliance requirements that are relevant to businesses operating in the </w:t>
      </w:r>
      <w:r>
        <w:t>d</w:t>
      </w:r>
      <w:r w:rsidRPr="00CF6AD9">
        <w:t>efence sector</w:t>
      </w:r>
      <w:r>
        <w:t>:</w:t>
      </w:r>
    </w:p>
    <w:p w14:paraId="0132AAC0" w14:textId="77777777" w:rsidR="00D62AC8" w:rsidRDefault="00D62AC8" w:rsidP="000E2756">
      <w:pPr>
        <w:pStyle w:val="Lv3"/>
      </w:pPr>
      <w:r>
        <w:t>quality management systems relevant to the aerospace industry such as AS9100, AS9110, AS9120</w:t>
      </w:r>
    </w:p>
    <w:p w14:paraId="0FCD499E" w14:textId="77777777" w:rsidR="00D62AC8" w:rsidRDefault="00D62AC8" w:rsidP="000E2756">
      <w:pPr>
        <w:pStyle w:val="Lv3"/>
      </w:pPr>
      <w:r>
        <w:t>classification Society standards certification from classification societies such as American Bureau of Shipping, Bureau Veritas, Lloyd’s Register of Shipping, DNV, and similar</w:t>
      </w:r>
    </w:p>
    <w:p w14:paraId="518DD8E9" w14:textId="77777777" w:rsidR="00D62AC8" w:rsidRDefault="00D62AC8" w:rsidP="000E2756">
      <w:pPr>
        <w:pStyle w:val="Lv3"/>
      </w:pPr>
      <w:r>
        <w:t>certification to other Australian or international standards relevant to the defence such as Nadcap accreditation</w:t>
      </w:r>
    </w:p>
    <w:p w14:paraId="075550DF" w14:textId="045E50F1" w:rsidR="00D62AC8" w:rsidRPr="001B366A" w:rsidRDefault="00D62AC8" w:rsidP="000E2756">
      <w:pPr>
        <w:pStyle w:val="Lv3"/>
      </w:pPr>
      <w:r>
        <w:t xml:space="preserve">other technical certifications relevant to the defence sector </w:t>
      </w:r>
      <w:r w:rsidRPr="0059672B">
        <w:t xml:space="preserve">may be eligible as determined by the </w:t>
      </w:r>
      <w:r>
        <w:t>Decision-maker.</w:t>
      </w:r>
    </w:p>
    <w:p w14:paraId="25F653C9" w14:textId="6612263A" w:rsidR="00D96D08" w:rsidRPr="006F6212" w:rsidRDefault="00D96D08" w:rsidP="00EA66A9">
      <w:pPr>
        <w:pStyle w:val="Heading3Appendix"/>
      </w:pPr>
      <w:bookmarkStart w:id="392" w:name="_Toc236993762"/>
      <w:bookmarkStart w:id="393" w:name="_Toc236993763"/>
      <w:bookmarkStart w:id="394" w:name="_Toc236993764"/>
      <w:bookmarkStart w:id="395" w:name="_Toc236993765"/>
      <w:bookmarkStart w:id="396" w:name="_Toc236993766"/>
      <w:bookmarkStart w:id="397" w:name="_Toc236993767"/>
      <w:bookmarkStart w:id="398" w:name="_Toc236993768"/>
      <w:bookmarkStart w:id="399" w:name="_Toc236993769"/>
      <w:bookmarkStart w:id="400" w:name="_Toc236993770"/>
      <w:bookmarkStart w:id="401" w:name="_Toc236993771"/>
      <w:bookmarkStart w:id="402" w:name="_Toc236993772"/>
      <w:bookmarkStart w:id="403" w:name="_Toc236993773"/>
      <w:bookmarkStart w:id="404" w:name="_Toc239167429"/>
      <w:bookmarkEnd w:id="392"/>
      <w:bookmarkEnd w:id="393"/>
      <w:bookmarkEnd w:id="394"/>
      <w:bookmarkEnd w:id="395"/>
      <w:bookmarkEnd w:id="396"/>
      <w:bookmarkEnd w:id="397"/>
      <w:bookmarkEnd w:id="398"/>
      <w:bookmarkEnd w:id="399"/>
      <w:bookmarkEnd w:id="400"/>
      <w:bookmarkEnd w:id="401"/>
      <w:bookmarkEnd w:id="402"/>
      <w:bookmarkEnd w:id="403"/>
      <w:r w:rsidRPr="006F6212">
        <w:t>Labour expenditure</w:t>
      </w:r>
      <w:bookmarkEnd w:id="389"/>
      <w:bookmarkEnd w:id="390"/>
      <w:bookmarkEnd w:id="391"/>
      <w:bookmarkEnd w:id="404"/>
    </w:p>
    <w:p w14:paraId="040D531A" w14:textId="77777777" w:rsidR="006F675F" w:rsidRDefault="006F675F" w:rsidP="006F675F">
      <w:r>
        <w:t>We only consider the following as eligible labour expenditure:</w:t>
      </w:r>
    </w:p>
    <w:p w14:paraId="0E39CD43" w14:textId="4AA86A9F" w:rsidR="006F675F" w:rsidRDefault="006F675F" w:rsidP="00D359E7">
      <w:pPr>
        <w:pStyle w:val="Lv1"/>
        <w:ind w:left="357" w:hanging="357"/>
        <w:contextualSpacing w:val="0"/>
      </w:pPr>
      <w:r>
        <w:t>staff involved in project management of security installation/construction if funded by the grant</w:t>
      </w:r>
      <w:r w:rsidR="00867C71">
        <w:t>, h</w:t>
      </w:r>
      <w:r w:rsidR="00867C71" w:rsidRPr="00594E1F">
        <w:t xml:space="preserve">owever, </w:t>
      </w:r>
      <w:r w:rsidR="00867C71">
        <w:t xml:space="preserve">we limit </w:t>
      </w:r>
      <w:r w:rsidR="00867C71" w:rsidRPr="00594E1F">
        <w:t xml:space="preserve">these costs to 10 per cent of the total </w:t>
      </w:r>
      <w:r w:rsidR="00867C71">
        <w:t>project cost</w:t>
      </w:r>
      <w:r>
        <w:t>; and</w:t>
      </w:r>
    </w:p>
    <w:p w14:paraId="5A843B63" w14:textId="6CA37648" w:rsidR="006F675F" w:rsidRDefault="006F675F" w:rsidP="00D359E7">
      <w:pPr>
        <w:pStyle w:val="Lv1"/>
        <w:ind w:left="357" w:hanging="357"/>
        <w:contextualSpacing w:val="0"/>
      </w:pPr>
      <w:r>
        <w:t xml:space="preserve">the employment of the Inaugural Security Officer as described in section </w:t>
      </w:r>
      <w:r w:rsidR="00867C71">
        <w:t>B</w:t>
      </w:r>
      <w:r>
        <w:t>.2 if funded by the grant</w:t>
      </w:r>
      <w:r w:rsidR="00075D37">
        <w:t>.</w:t>
      </w:r>
    </w:p>
    <w:p w14:paraId="1DE719B6" w14:textId="77777777" w:rsidR="006F675F" w:rsidRDefault="006F675F" w:rsidP="006F675F">
      <w:r>
        <w:t>All other labour expenditure of staff involved in project activities is not eligible expenditure.</w:t>
      </w:r>
    </w:p>
    <w:p w14:paraId="25F653CA" w14:textId="600133CE" w:rsidR="00D96D08" w:rsidRDefault="00D96D08" w:rsidP="00D96D08">
      <w:r w:rsidRPr="00594E1F">
        <w:t xml:space="preserve">Eligible labour expenditure for the grant covers the direct labour costs of employees </w:t>
      </w:r>
      <w:r w:rsidR="00FE4BCF" w:rsidRPr="00594E1F">
        <w:t>you directly employ</w:t>
      </w:r>
      <w:r w:rsidRPr="00594E1F">
        <w:t xml:space="preserve"> </w:t>
      </w:r>
      <w:r w:rsidR="00867C71">
        <w:t>on either of the tasks identified above</w:t>
      </w:r>
      <w:r w:rsidRPr="00594E1F">
        <w:t xml:space="preserve">. </w:t>
      </w:r>
      <w:r w:rsidR="00FE4BCF" w:rsidRPr="00594E1F">
        <w:t>We consider a</w:t>
      </w:r>
      <w:r w:rsidRPr="00594E1F">
        <w:t xml:space="preserve"> person an employee when </w:t>
      </w:r>
      <w:r w:rsidR="00441028" w:rsidRPr="00594E1F">
        <w:t>you pay them</w:t>
      </w:r>
      <w:r w:rsidRPr="00594E1F">
        <w:t xml:space="preserve"> a regular salary or wage, out of which </w:t>
      </w:r>
      <w:r w:rsidR="00441028" w:rsidRPr="00594E1F">
        <w:t xml:space="preserve">you make </w:t>
      </w:r>
      <w:r w:rsidRPr="00594E1F">
        <w:t>regular tax instalment</w:t>
      </w:r>
      <w:r w:rsidR="009B6938" w:rsidRPr="00594E1F">
        <w:t xml:space="preserve"> deductions.</w:t>
      </w:r>
    </w:p>
    <w:p w14:paraId="25F653CC" w14:textId="77777777" w:rsidR="00D96D08" w:rsidRPr="00594E1F" w:rsidRDefault="00F716A4" w:rsidP="00D96D08">
      <w:r w:rsidRPr="00594E1F">
        <w:t>We do not consider l</w:t>
      </w:r>
      <w:r w:rsidR="00D96D08" w:rsidRPr="00594E1F">
        <w:t xml:space="preserve">abour expenditure for leadership or administrative staff (such as CEOs, CFOs, accountants and lawyers) </w:t>
      </w:r>
      <w:r w:rsidRPr="00594E1F">
        <w:t>as</w:t>
      </w:r>
      <w:r w:rsidR="00D96D08" w:rsidRPr="00594E1F">
        <w:t xml:space="preserve"> eligible expenditure, even if they are doing project management tasks</w:t>
      </w:r>
      <w:r w:rsidR="00BE3786" w:rsidRPr="00594E1F">
        <w:t>.</w:t>
      </w:r>
    </w:p>
    <w:p w14:paraId="25F653CD" w14:textId="19E333CF" w:rsidR="00D96D08" w:rsidRPr="00594E1F" w:rsidRDefault="00D96D08" w:rsidP="00D96D08">
      <w:r w:rsidRPr="00594E1F">
        <w:t xml:space="preserve">Eligible salary expenditure includes an employee’s total remuneration package as stated on their Pay As You Go (PAYG) Annual Payment Summary submitted to the ATO. </w:t>
      </w:r>
      <w:r w:rsidR="00F716A4" w:rsidRPr="00594E1F">
        <w:t xml:space="preserve">We consider </w:t>
      </w:r>
      <w:r w:rsidR="00F716A4" w:rsidRPr="00594E1F">
        <w:lastRenderedPageBreak/>
        <w:t>s</w:t>
      </w:r>
      <w:r w:rsidRPr="00594E1F">
        <w:t xml:space="preserve">alary-sacrificed superannuation contributions </w:t>
      </w:r>
      <w:r w:rsidR="00F716A4" w:rsidRPr="00594E1F">
        <w:t>as</w:t>
      </w:r>
      <w:r w:rsidRPr="00594E1F">
        <w:t xml:space="preserve"> part of an employee’s salary package if the amount is more than what the Superannuation Guarantee</w:t>
      </w:r>
      <w:r w:rsidR="00F716A4" w:rsidRPr="00594E1F">
        <w:t xml:space="preserve"> requires</w:t>
      </w:r>
      <w:r w:rsidRPr="00594E1F">
        <w:t>.</w:t>
      </w:r>
    </w:p>
    <w:p w14:paraId="25F653CE" w14:textId="2ABF3CFF" w:rsidR="00D96D08" w:rsidRPr="00594E1F" w:rsidRDefault="00D96D08" w:rsidP="00D96D08">
      <w:r w:rsidRPr="00594E1F">
        <w:t>The maximum salary for an employee</w:t>
      </w:r>
      <w:r w:rsidR="006B468C" w:rsidRPr="00594E1F">
        <w:t xml:space="preserve"> that you can claim through the grant</w:t>
      </w:r>
      <w:r w:rsidRPr="00594E1F">
        <w:t xml:space="preserve"> is $1</w:t>
      </w:r>
      <w:r w:rsidR="00E92882">
        <w:t>7</w:t>
      </w:r>
      <w:r w:rsidRPr="00594E1F">
        <w:t xml:space="preserve">5,000 </w:t>
      </w:r>
      <w:r w:rsidR="00AE2DD9" w:rsidRPr="00594E1F">
        <w:t xml:space="preserve">per financial </w:t>
      </w:r>
      <w:r w:rsidRPr="00594E1F">
        <w:t xml:space="preserve">year. </w:t>
      </w:r>
    </w:p>
    <w:p w14:paraId="25F653CF" w14:textId="2C3A8F6B" w:rsidR="00D96D08" w:rsidRPr="00594E1F" w:rsidRDefault="00D96D08" w:rsidP="00D96D08">
      <w:r w:rsidRPr="00594E1F">
        <w:t>For periods of the project that do not make a full financial year,</w:t>
      </w:r>
      <w:r w:rsidR="0009683F">
        <w:t xml:space="preserve"> you must reduce</w:t>
      </w:r>
      <w:r w:rsidRPr="00594E1F">
        <w:t xml:space="preserve"> the maximum salary amount you claim </w:t>
      </w:r>
      <w:r w:rsidR="0009683F">
        <w:t>proportionally.</w:t>
      </w:r>
    </w:p>
    <w:p w14:paraId="25F653D0" w14:textId="77777777" w:rsidR="00D96D08" w:rsidRPr="00594E1F" w:rsidRDefault="00AE2DD9" w:rsidP="00D96D08">
      <w:r w:rsidRPr="00594E1F">
        <w:t>You can only claim e</w:t>
      </w:r>
      <w:r w:rsidR="00D96D08" w:rsidRPr="00594E1F">
        <w:t xml:space="preserve">ligible salary costs when an employee is working directly on agreed project activities during the agreed project period. </w:t>
      </w:r>
    </w:p>
    <w:p w14:paraId="25F653D1" w14:textId="77777777" w:rsidR="00D96D08" w:rsidRPr="006F6212" w:rsidRDefault="00D96D08" w:rsidP="00EA66A9">
      <w:pPr>
        <w:pStyle w:val="Heading3Appendix"/>
      </w:pPr>
      <w:bookmarkStart w:id="405" w:name="_Toc496536719"/>
      <w:bookmarkStart w:id="406" w:name="_Toc531277547"/>
      <w:bookmarkStart w:id="407" w:name="_Toc955357"/>
      <w:bookmarkStart w:id="408" w:name="_Toc239167430"/>
      <w:r w:rsidRPr="006F6212">
        <w:t>Labour on-costs and administrative overhead</w:t>
      </w:r>
      <w:bookmarkEnd w:id="405"/>
      <w:bookmarkEnd w:id="406"/>
      <w:bookmarkEnd w:id="407"/>
      <w:bookmarkEnd w:id="408"/>
    </w:p>
    <w:p w14:paraId="25F653D2" w14:textId="24C66C2A" w:rsidR="00D96D08" w:rsidRDefault="0009683F" w:rsidP="00D96D08">
      <w:r>
        <w:t>You may increase</w:t>
      </w:r>
      <w:r w:rsidR="007615E3">
        <w:t xml:space="preserve"> e</w:t>
      </w:r>
      <w:r w:rsidR="00D96D08" w:rsidRPr="00E162FF">
        <w:t>ligible salary costs by an additional 30</w:t>
      </w:r>
      <w:r w:rsidR="00646283">
        <w:t xml:space="preserve"> per cent </w:t>
      </w:r>
      <w:r w:rsidR="00D96D08" w:rsidRPr="00E162FF">
        <w:t>allowance to cover on-costs such as employer paid superannuation, payroll tax</w:t>
      </w:r>
      <w:r w:rsidR="007615E3">
        <w:t>,</w:t>
      </w:r>
      <w:r w:rsidR="00D96D08" w:rsidRPr="00E162FF">
        <w:t xml:space="preserve"> workers compensation insurance</w:t>
      </w:r>
      <w:r w:rsidR="00D96D08">
        <w:t>,</w:t>
      </w:r>
      <w:r w:rsidR="00D96D08" w:rsidRPr="00E162FF">
        <w:t xml:space="preserve"> and overheads such as office rent</w:t>
      </w:r>
      <w:r w:rsidR="00B74677">
        <w:t xml:space="preserve"> and the</w:t>
      </w:r>
      <w:r w:rsidR="00D96D08" w:rsidRPr="00E162FF">
        <w:t xml:space="preserve"> </w:t>
      </w:r>
      <w:bookmarkStart w:id="409" w:name="OLE_LINK17"/>
      <w:bookmarkStart w:id="410" w:name="OLE_LINK16"/>
      <w:bookmarkEnd w:id="409"/>
      <w:bookmarkEnd w:id="410"/>
      <w:r w:rsidR="00B74677" w:rsidRPr="00B74677">
        <w:t>purchase or provision of computing equipment directly required or related to the delivery of the project</w:t>
      </w:r>
      <w:r w:rsidR="00670CFE">
        <w:t>.</w:t>
      </w:r>
    </w:p>
    <w:p w14:paraId="25F653D3" w14:textId="77777777" w:rsidR="00D96D08" w:rsidRDefault="00AE2DD9" w:rsidP="00D96D08">
      <w:r>
        <w:t>You should calculate e</w:t>
      </w:r>
      <w:r w:rsidR="00D96D08" w:rsidRPr="00E162FF">
        <w:t>ligible salary costs using the formula below:</w:t>
      </w:r>
    </w:p>
    <w:p w14:paraId="25F653D4" w14:textId="5F0D2832" w:rsidR="00D96D08" w:rsidRPr="006F0CE9" w:rsidRDefault="006E42EC" w:rsidP="009B6938">
      <w:r>
        <w:rPr>
          <w:noProof/>
          <w:lang w:eastAsia="en-AU"/>
        </w:rPr>
        <w:drawing>
          <wp:inline distT="0" distB="0" distL="0" distR="0" wp14:anchorId="25F65417" wp14:editId="25F65418">
            <wp:extent cx="5580380" cy="838009"/>
            <wp:effectExtent l="0" t="0" r="1270" b="635"/>
            <wp:docPr id="5" name="Picture 5" descr="Eligible salary costs equal the annual salary package times the number of weeks spent on the project divided by 52, times the percentage of time spent on the 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igible salary costs 4.tif"/>
                    <pic:cNvPicPr/>
                  </pic:nvPicPr>
                  <pic:blipFill rotWithShape="1">
                    <a:blip r:embed="rId87">
                      <a:extLst>
                        <a:ext uri="{28A0092B-C50C-407E-A947-70E740481C1C}">
                          <a14:useLocalDpi xmlns:a14="http://schemas.microsoft.com/office/drawing/2010/main" val="0"/>
                        </a:ext>
                      </a:extLst>
                    </a:blip>
                    <a:srcRect l="6303" t="16385" r="13622" b="66608"/>
                    <a:stretch/>
                  </pic:blipFill>
                  <pic:spPr bwMode="auto">
                    <a:xfrm>
                      <a:off x="0" y="0"/>
                      <a:ext cx="5580380" cy="838009"/>
                    </a:xfrm>
                    <a:prstGeom prst="rect">
                      <a:avLst/>
                    </a:prstGeom>
                    <a:ln>
                      <a:noFill/>
                    </a:ln>
                    <a:extLst>
                      <a:ext uri="{53640926-AAD7-44D8-BBD7-CCE9431645EC}">
                        <a14:shadowObscured xmlns:a14="http://schemas.microsoft.com/office/drawing/2010/main"/>
                      </a:ext>
                    </a:extLst>
                  </pic:spPr>
                </pic:pic>
              </a:graphicData>
            </a:graphic>
          </wp:inline>
        </w:drawing>
      </w:r>
      <w:r w:rsidR="00AE2DD9">
        <w:t xml:space="preserve">You cannot </w:t>
      </w:r>
      <w:r w:rsidR="007615E3">
        <w:t xml:space="preserve">calculate </w:t>
      </w:r>
      <w:r w:rsidR="00AE2DD9">
        <w:t>l</w:t>
      </w:r>
      <w:r w:rsidR="00D96D08" w:rsidRPr="00E162FF">
        <w:t xml:space="preserve">abour costs </w:t>
      </w:r>
      <w:r w:rsidR="007615E3">
        <w:t>by estimating</w:t>
      </w:r>
      <w:r w:rsidR="00D96D08" w:rsidRPr="00E162FF">
        <w:t xml:space="preserve"> the employee’s worth</w:t>
      </w:r>
      <w:r w:rsidR="00D96D08">
        <w:t>. If</w:t>
      </w:r>
      <w:r w:rsidR="00D96D08" w:rsidRPr="00E162FF">
        <w:t xml:space="preserve"> </w:t>
      </w:r>
      <w:r w:rsidR="00AE2DD9">
        <w:t xml:space="preserve">you have not </w:t>
      </w:r>
      <w:r w:rsidR="00EF126B">
        <w:t xml:space="preserve">exchanged </w:t>
      </w:r>
      <w:r w:rsidR="00EF126B" w:rsidRPr="00E162FF">
        <w:t>money</w:t>
      </w:r>
      <w:r w:rsidR="00D96D08">
        <w:t xml:space="preserve"> (either by cash or bank transactions)</w:t>
      </w:r>
      <w:r w:rsidR="00D96D08" w:rsidRPr="00E162FF">
        <w:t xml:space="preserve"> </w:t>
      </w:r>
      <w:r w:rsidR="00D96D08">
        <w:t>we will</w:t>
      </w:r>
      <w:r w:rsidR="00D96D08" w:rsidRPr="00E162FF">
        <w:t xml:space="preserve"> not</w:t>
      </w:r>
      <w:r w:rsidR="00D96D08">
        <w:t xml:space="preserve"> consider the </w:t>
      </w:r>
      <w:r w:rsidR="00D96D08" w:rsidRPr="006F0CE9">
        <w:t xml:space="preserve">cost eligible. </w:t>
      </w:r>
    </w:p>
    <w:p w14:paraId="25F653D6" w14:textId="77777777" w:rsidR="00D96D08" w:rsidRDefault="00D96D08" w:rsidP="009B6938">
      <w:r w:rsidRPr="00E162FF">
        <w:t xml:space="preserve">Evidence </w:t>
      </w:r>
      <w:r>
        <w:t>you will need to provide</w:t>
      </w:r>
      <w:r w:rsidRPr="00E162FF">
        <w:t xml:space="preserve"> can include:</w:t>
      </w:r>
    </w:p>
    <w:p w14:paraId="25F653D7" w14:textId="77777777" w:rsidR="00D96D08" w:rsidRPr="009B6938" w:rsidRDefault="00D96D08" w:rsidP="000E2756">
      <w:pPr>
        <w:pStyle w:val="Lv1"/>
      </w:pPr>
      <w:bookmarkStart w:id="411" w:name="OLE_LINK22"/>
      <w:r w:rsidRPr="009B6938">
        <w:t>details of all personnel working on the project, including name, title, function, time spent on the project and salary</w:t>
      </w:r>
    </w:p>
    <w:bookmarkEnd w:id="411"/>
    <w:p w14:paraId="25F653D8" w14:textId="77777777" w:rsidR="00D96D08" w:rsidRPr="009B6938" w:rsidRDefault="00D96D08" w:rsidP="000E2756">
      <w:pPr>
        <w:pStyle w:val="Lv1"/>
      </w:pPr>
      <w:r w:rsidRPr="009B6938">
        <w:t>ATO payment summaries, pay slips and employment contracts.</w:t>
      </w:r>
    </w:p>
    <w:p w14:paraId="25F653D9" w14:textId="77777777" w:rsidR="00D96D08" w:rsidRPr="006F6212" w:rsidRDefault="00D96D08" w:rsidP="00EA66A9">
      <w:pPr>
        <w:pStyle w:val="Heading3Appendix"/>
      </w:pPr>
      <w:bookmarkStart w:id="412" w:name="_Toc496536720"/>
      <w:bookmarkStart w:id="413" w:name="_Toc531277548"/>
      <w:bookmarkStart w:id="414" w:name="_Toc955358"/>
      <w:bookmarkStart w:id="415" w:name="_Toc239167431"/>
      <w:r w:rsidRPr="006F6212">
        <w:t>Contract expenditure</w:t>
      </w:r>
      <w:bookmarkEnd w:id="412"/>
      <w:bookmarkEnd w:id="413"/>
      <w:bookmarkEnd w:id="414"/>
      <w:bookmarkEnd w:id="415"/>
    </w:p>
    <w:p w14:paraId="2C971413" w14:textId="36678E43" w:rsidR="00230D34" w:rsidRDefault="00D359E7" w:rsidP="009B6938">
      <w:r>
        <w:t>Contracted services will not be supported where they are for the performance of business as usual functions normally undertaken by the applicant's own personnel</w:t>
      </w:r>
      <w:r w:rsidR="00867C71">
        <w:t xml:space="preserve">. </w:t>
      </w:r>
    </w:p>
    <w:p w14:paraId="25F653DA" w14:textId="29B1FF2C" w:rsidR="00D96D08" w:rsidRDefault="00D96D08" w:rsidP="009B6938">
      <w:r w:rsidRPr="00E162FF">
        <w:t>Eligible contract expenditure is the cost of any agreed project activities</w:t>
      </w:r>
      <w:r>
        <w:t xml:space="preserve"> that you contract others to do. These can include contracting</w:t>
      </w:r>
      <w:r w:rsidR="003B0568">
        <w:t>:</w:t>
      </w:r>
    </w:p>
    <w:p w14:paraId="25F653DB" w14:textId="1DAD12C8" w:rsidR="00D96D08" w:rsidRPr="009B6938" w:rsidRDefault="003B0568" w:rsidP="000E2756">
      <w:pPr>
        <w:pStyle w:val="Lv1"/>
      </w:pPr>
      <w:r>
        <w:t>another organisation</w:t>
      </w:r>
    </w:p>
    <w:p w14:paraId="25F653DC" w14:textId="1E8540B1" w:rsidR="00D96D08" w:rsidRPr="009B6938" w:rsidRDefault="00D96D08" w:rsidP="000E2756">
      <w:pPr>
        <w:pStyle w:val="Lv1"/>
      </w:pPr>
      <w:r w:rsidRPr="009B6938">
        <w:t>an individual who is not an employee, but engaged under a separate contract.</w:t>
      </w:r>
    </w:p>
    <w:p w14:paraId="25F653DD" w14:textId="77777777" w:rsidR="00D96D08" w:rsidRDefault="00D96D08" w:rsidP="00D96D08">
      <w:r w:rsidRPr="00E162FF">
        <w:t>All contractor</w:t>
      </w:r>
      <w:r w:rsidR="00AE2DD9">
        <w:t xml:space="preserve">s </w:t>
      </w:r>
      <w:r w:rsidRPr="00E162FF">
        <w:t xml:space="preserve">must </w:t>
      </w:r>
      <w:r>
        <w:t>have a</w:t>
      </w:r>
      <w:r w:rsidRPr="00E162FF">
        <w:t xml:space="preserve"> written contract</w:t>
      </w:r>
      <w:r>
        <w:t xml:space="preserve"> prior to </w:t>
      </w:r>
      <w:r w:rsidR="00AE2DD9">
        <w:t>starting any</w:t>
      </w:r>
      <w:r>
        <w:t xml:space="preserve"> </w:t>
      </w:r>
      <w:r w:rsidR="00AE2DD9">
        <w:t xml:space="preserve">project </w:t>
      </w:r>
      <w:r>
        <w:t>work</w:t>
      </w:r>
      <w:r w:rsidRPr="00E162FF">
        <w:t>—for example, a formal agreement, letter or purchase order which specifies</w:t>
      </w:r>
      <w:r>
        <w:t>:</w:t>
      </w:r>
    </w:p>
    <w:p w14:paraId="25F653DE" w14:textId="790F7654" w:rsidR="00D96D08" w:rsidRDefault="00D96D08" w:rsidP="000E2756">
      <w:pPr>
        <w:pStyle w:val="Lv1"/>
      </w:pPr>
      <w:r w:rsidRPr="00E162FF">
        <w:t xml:space="preserve">the nature of the work </w:t>
      </w:r>
      <w:r w:rsidR="007615E3">
        <w:t>they perform</w:t>
      </w:r>
      <w:r w:rsidRPr="00E162FF">
        <w:t xml:space="preserve"> </w:t>
      </w:r>
    </w:p>
    <w:p w14:paraId="25F653DF" w14:textId="77777777" w:rsidR="00D96D08" w:rsidRDefault="00D96D08" w:rsidP="000E2756">
      <w:pPr>
        <w:pStyle w:val="Lv1"/>
      </w:pPr>
      <w:r w:rsidRPr="00E162FF">
        <w:t>the applicable fees, charges and other costs payable.</w:t>
      </w:r>
    </w:p>
    <w:p w14:paraId="25F653E0" w14:textId="77777777" w:rsidR="00D96D08" w:rsidRDefault="00D96D08" w:rsidP="00E92882">
      <w:pPr>
        <w:spacing w:after="80"/>
      </w:pPr>
      <w:r w:rsidRPr="00E162FF">
        <w:t xml:space="preserve">Invoices from contractors must </w:t>
      </w:r>
      <w:r>
        <w:t>contain:</w:t>
      </w:r>
    </w:p>
    <w:p w14:paraId="25F653E1" w14:textId="77777777" w:rsidR="00D96D08" w:rsidRDefault="00D96D08" w:rsidP="000E2756">
      <w:pPr>
        <w:pStyle w:val="Lv1"/>
      </w:pPr>
      <w:r w:rsidRPr="00E162FF">
        <w:t>a detailed description of the nature of the work</w:t>
      </w:r>
    </w:p>
    <w:p w14:paraId="25F653E2" w14:textId="77777777" w:rsidR="00D96D08" w:rsidRDefault="00D96D08" w:rsidP="000E2756">
      <w:pPr>
        <w:pStyle w:val="Lv1"/>
      </w:pPr>
      <w:r w:rsidRPr="00E162FF">
        <w:t>the hours and hourly rates involved</w:t>
      </w:r>
    </w:p>
    <w:p w14:paraId="25F653E3" w14:textId="77777777" w:rsidR="00D96D08" w:rsidRDefault="00D96D08" w:rsidP="000E2756">
      <w:pPr>
        <w:pStyle w:val="Lv1"/>
      </w:pPr>
      <w:r w:rsidRPr="00E162FF">
        <w:lastRenderedPageBreak/>
        <w:t xml:space="preserve">any specific plant expenses paid. </w:t>
      </w:r>
    </w:p>
    <w:p w14:paraId="25F653E4" w14:textId="5618A69E" w:rsidR="00D96D08" w:rsidRPr="00E162FF" w:rsidRDefault="00D96D08" w:rsidP="00D96D08">
      <w:r w:rsidRPr="00E162FF">
        <w:t xml:space="preserve">Invoices must directly relate to the agreed project, and </w:t>
      </w:r>
      <w:r>
        <w:t xml:space="preserve">the work must qualify as an eligible expense. The costs must also </w:t>
      </w:r>
      <w:r w:rsidRPr="00E162FF">
        <w:t xml:space="preserve">be reasonable and </w:t>
      </w:r>
      <w:r>
        <w:t>appropriate</w:t>
      </w:r>
      <w:r w:rsidRPr="00E162FF">
        <w:t xml:space="preserve"> for the activities performed.</w:t>
      </w:r>
    </w:p>
    <w:p w14:paraId="25F653E5" w14:textId="77777777" w:rsidR="00D96D08" w:rsidRDefault="00AE2DD9" w:rsidP="00D96D08">
      <w:r>
        <w:t>We will require e</w:t>
      </w:r>
      <w:r w:rsidR="00D96D08" w:rsidRPr="00E162FF">
        <w:t xml:space="preserve">vidence </w:t>
      </w:r>
      <w:r>
        <w:t>of contractor expenditure that</w:t>
      </w:r>
      <w:r w:rsidR="00D96D08" w:rsidRPr="00E162FF">
        <w:t xml:space="preserve"> may include</w:t>
      </w:r>
      <w:r w:rsidR="00D96D08">
        <w:t>:</w:t>
      </w:r>
    </w:p>
    <w:p w14:paraId="25F653E6" w14:textId="77777777" w:rsidR="00D96D08" w:rsidRDefault="00D96D08" w:rsidP="000E2756">
      <w:pPr>
        <w:pStyle w:val="Lv1"/>
      </w:pPr>
      <w:r w:rsidRPr="00E162FF">
        <w:t>an exchange of letters (including email) setting out the terms and conditions of the proposed contract work</w:t>
      </w:r>
    </w:p>
    <w:p w14:paraId="25F653E7" w14:textId="77777777" w:rsidR="00D96D08" w:rsidRDefault="00D96D08" w:rsidP="000E2756">
      <w:pPr>
        <w:pStyle w:val="Lv1"/>
      </w:pPr>
      <w:r w:rsidRPr="00E162FF">
        <w:t>purchase order</w:t>
      </w:r>
      <w:r w:rsidR="00AE2DD9">
        <w:t>s</w:t>
      </w:r>
    </w:p>
    <w:p w14:paraId="25F653E8" w14:textId="77777777" w:rsidR="00D96D08" w:rsidRDefault="00D96D08" w:rsidP="000E2756">
      <w:pPr>
        <w:pStyle w:val="Lv1"/>
      </w:pPr>
      <w:r w:rsidRPr="00E162FF">
        <w:t>supply agreements</w:t>
      </w:r>
    </w:p>
    <w:p w14:paraId="25F653E9" w14:textId="77777777" w:rsidR="00D96D08" w:rsidRPr="00E162FF" w:rsidRDefault="00D96D08" w:rsidP="000E2756">
      <w:pPr>
        <w:pStyle w:val="Lv1"/>
      </w:pPr>
      <w:r w:rsidRPr="00E162FF">
        <w:t>invoices and payment documents.</w:t>
      </w:r>
    </w:p>
    <w:p w14:paraId="25F653EA" w14:textId="353B165D" w:rsidR="00D96D08" w:rsidRPr="00E162FF" w:rsidRDefault="00207A20" w:rsidP="00D96D08">
      <w:r>
        <w:t>Y</w:t>
      </w:r>
      <w:r w:rsidR="00D96D08">
        <w:t xml:space="preserve">ou </w:t>
      </w:r>
      <w:r w:rsidR="007615E3">
        <w:t>must</w:t>
      </w:r>
      <w:r w:rsidR="00D96D08" w:rsidRPr="00E162FF">
        <w:t xml:space="preserve"> ensure all project contractors keep a record of the costs of their work on the project. </w:t>
      </w:r>
      <w:r w:rsidR="007615E3">
        <w:t>We may require you</w:t>
      </w:r>
      <w:r w:rsidR="00D96D08" w:rsidRPr="00E162FF">
        <w:t xml:space="preserve"> to provide a contractor’s records of </w:t>
      </w:r>
      <w:r w:rsidR="00165CA8">
        <w:t>their</w:t>
      </w:r>
      <w:r w:rsidR="00165CA8" w:rsidRPr="00E162FF">
        <w:t xml:space="preserve"> </w:t>
      </w:r>
      <w:r w:rsidR="00D96D08" w:rsidRPr="00E162FF">
        <w:t xml:space="preserve">costs of doing project work. If </w:t>
      </w:r>
      <w:r w:rsidR="00AE2DD9">
        <w:t xml:space="preserve">you </w:t>
      </w:r>
      <w:r w:rsidR="00165CA8">
        <w:t>cannot</w:t>
      </w:r>
      <w:r w:rsidR="00AE2DD9">
        <w:t xml:space="preserve"> provide </w:t>
      </w:r>
      <w:r w:rsidR="00165CA8">
        <w:t>these</w:t>
      </w:r>
      <w:r w:rsidR="00165CA8" w:rsidRPr="00E162FF">
        <w:t xml:space="preserve"> </w:t>
      </w:r>
      <w:r w:rsidR="00D96D08" w:rsidRPr="00E162FF">
        <w:t xml:space="preserve">records, the relevant contract expense may not </w:t>
      </w:r>
      <w:r w:rsidR="00D96D08">
        <w:t>qualify as</w:t>
      </w:r>
      <w:r w:rsidR="00D96D08" w:rsidRPr="00E162FF">
        <w:t xml:space="preserve"> eligible expenditure.</w:t>
      </w:r>
    </w:p>
    <w:p w14:paraId="25F653EB" w14:textId="77777777" w:rsidR="00D96D08" w:rsidRPr="006F6212" w:rsidRDefault="00D96D08" w:rsidP="00EA66A9">
      <w:pPr>
        <w:pStyle w:val="Heading3Appendix"/>
      </w:pPr>
      <w:bookmarkStart w:id="416" w:name="_Toc496536722"/>
      <w:bookmarkStart w:id="417" w:name="_Toc531277550"/>
      <w:bookmarkStart w:id="418" w:name="_Toc955360"/>
      <w:bookmarkStart w:id="419" w:name="_Toc239167432"/>
      <w:r w:rsidRPr="006F6212">
        <w:t>Other eligible expenditure</w:t>
      </w:r>
      <w:bookmarkEnd w:id="416"/>
      <w:bookmarkEnd w:id="417"/>
      <w:bookmarkEnd w:id="418"/>
      <w:bookmarkEnd w:id="419"/>
    </w:p>
    <w:p w14:paraId="25F653EC" w14:textId="27DB3538" w:rsidR="00D96D08" w:rsidRDefault="00D96D08" w:rsidP="00D96D08">
      <w:r w:rsidRPr="00E162FF">
        <w:t>Other eligible expenditure</w:t>
      </w:r>
      <w:r>
        <w:t>s</w:t>
      </w:r>
      <w:r w:rsidRPr="00E162FF">
        <w:t xml:space="preserve"> </w:t>
      </w:r>
      <w:r>
        <w:t>for</w:t>
      </w:r>
      <w:r w:rsidRPr="00E162FF">
        <w:t xml:space="preserve"> the project </w:t>
      </w:r>
      <w:r>
        <w:t>may include</w:t>
      </w:r>
      <w:r w:rsidRPr="00E162FF">
        <w:t>:</w:t>
      </w:r>
    </w:p>
    <w:p w14:paraId="654C9A8A" w14:textId="77777777" w:rsidR="00D96D08" w:rsidRPr="00E162FF" w:rsidRDefault="00D96D08" w:rsidP="000E2756">
      <w:pPr>
        <w:pStyle w:val="Lv1"/>
      </w:pPr>
      <w:r w:rsidRPr="00E162FF">
        <w:t>financial audit</w:t>
      </w:r>
      <w:r>
        <w:t>ing</w:t>
      </w:r>
      <w:r w:rsidRPr="00E162FF">
        <w:t xml:space="preserve"> of project expenditure</w:t>
      </w:r>
      <w:r w:rsidR="002C4931">
        <w:t xml:space="preserve">, </w:t>
      </w:r>
      <w:r w:rsidR="002C4931" w:rsidRPr="00BF68AC">
        <w:t>the cost of a</w:t>
      </w:r>
      <w:r w:rsidR="002C4931">
        <w:t>n independent</w:t>
      </w:r>
      <w:r w:rsidR="002C4931" w:rsidRPr="00BF68AC">
        <w:t xml:space="preserve"> audit o</w:t>
      </w:r>
      <w:r w:rsidR="002C4931">
        <w:t>f</w:t>
      </w:r>
      <w:r w:rsidR="002C4931" w:rsidRPr="00BF68AC">
        <w:t xml:space="preserve"> project expenditure (where we request one)</w:t>
      </w:r>
      <w:r w:rsidR="002C4931">
        <w:t xml:space="preserve"> up to a maximum of 1 per cent of total eligible project expenditure</w:t>
      </w:r>
    </w:p>
    <w:p w14:paraId="25F653F2" w14:textId="78A6B341" w:rsidR="00D96D08" w:rsidRPr="00E162FF" w:rsidRDefault="00D96D08" w:rsidP="000E2756">
      <w:pPr>
        <w:pStyle w:val="Lv1"/>
      </w:pPr>
      <w:r w:rsidRPr="00E162FF">
        <w:t>costs</w:t>
      </w:r>
      <w:r>
        <w:t xml:space="preserve"> you incur to</w:t>
      </w:r>
      <w:r w:rsidRPr="00E162FF">
        <w:t xml:space="preserve"> obtain planning, environmental or other regulatory approvals during the project period</w:t>
      </w:r>
    </w:p>
    <w:p w14:paraId="25F653F3" w14:textId="22E1FB67" w:rsidR="00D96D08" w:rsidRDefault="00D96D08" w:rsidP="000E2756">
      <w:pPr>
        <w:pStyle w:val="Lv1"/>
      </w:pPr>
      <w:r w:rsidRPr="00E162FF">
        <w:t xml:space="preserve">contingency costs </w:t>
      </w:r>
      <w:r>
        <w:t>up</w:t>
      </w:r>
      <w:r w:rsidRPr="00E162FF">
        <w:t xml:space="preserve"> to a maximum of 10</w:t>
      </w:r>
      <w:r w:rsidR="00646283">
        <w:t xml:space="preserve"> per cent</w:t>
      </w:r>
      <w:r w:rsidRPr="00E162FF">
        <w:t xml:space="preserve"> of </w:t>
      </w:r>
      <w:r>
        <w:t xml:space="preserve">the </w:t>
      </w:r>
      <w:r w:rsidRPr="00E162FF">
        <w:t xml:space="preserve">eligible project costs. Note that </w:t>
      </w:r>
      <w:r w:rsidR="00D8714D">
        <w:t xml:space="preserve">we make </w:t>
      </w:r>
      <w:r w:rsidRPr="00E162FF">
        <w:t xml:space="preserve">payments </w:t>
      </w:r>
      <w:r>
        <w:t>based on</w:t>
      </w:r>
      <w:r w:rsidRPr="00E162FF">
        <w:t xml:space="preserve"> actual costs incurred.</w:t>
      </w:r>
    </w:p>
    <w:p w14:paraId="25F653F4" w14:textId="49A9F9E2" w:rsidR="00D96D08" w:rsidRDefault="00D96D08" w:rsidP="00D96D08">
      <w:r w:rsidRPr="00E162FF">
        <w:t>Other specific expenditure</w:t>
      </w:r>
      <w:r>
        <w:t>s</w:t>
      </w:r>
      <w:r w:rsidRPr="00E162FF">
        <w:t xml:space="preserve"> may be eligible as determined by the </w:t>
      </w:r>
      <w:r w:rsidR="00015343" w:rsidRPr="00015343">
        <w:t xml:space="preserve">Senior Responsible Officer </w:t>
      </w:r>
      <w:r w:rsidR="00FA2C34">
        <w:t>or Decision Maker</w:t>
      </w:r>
      <w:r w:rsidRPr="00E162FF">
        <w:t>.</w:t>
      </w:r>
    </w:p>
    <w:p w14:paraId="25F653F5" w14:textId="77777777" w:rsidR="009B6938" w:rsidRDefault="00D96D08" w:rsidP="00D96D08">
      <w:r w:rsidRPr="00E162FF">
        <w:t xml:space="preserve">Evidence </w:t>
      </w:r>
      <w:r>
        <w:t>you need to supply can</w:t>
      </w:r>
      <w:r w:rsidRPr="00E162FF">
        <w:t xml:space="preserve"> include supplier contracts, purchase orders, invoices and supplier confirmation of payments.</w:t>
      </w:r>
    </w:p>
    <w:p w14:paraId="1F2C3009" w14:textId="77777777" w:rsidR="00DE60BA" w:rsidRDefault="00DE60BA" w:rsidP="00D96D08">
      <w:pPr>
        <w:sectPr w:rsidR="00DE60BA" w:rsidSect="0002331D">
          <w:pgSz w:w="11907" w:h="16840" w:code="9"/>
          <w:pgMar w:top="1418" w:right="1418" w:bottom="1276" w:left="1701" w:header="709" w:footer="709" w:gutter="0"/>
          <w:cols w:space="720"/>
          <w:docGrid w:linePitch="360"/>
        </w:sectPr>
      </w:pPr>
    </w:p>
    <w:p w14:paraId="25F653F6" w14:textId="1E580C96" w:rsidR="00D96D08" w:rsidRDefault="00CA2B45" w:rsidP="00054F45">
      <w:pPr>
        <w:pStyle w:val="Heading2Appendix"/>
        <w:numPr>
          <w:ilvl w:val="0"/>
          <w:numId w:val="0"/>
        </w:numPr>
      </w:pPr>
      <w:bookmarkStart w:id="420" w:name="_Toc383003259"/>
      <w:bookmarkStart w:id="421" w:name="_Toc496536723"/>
      <w:bookmarkStart w:id="422" w:name="_Toc531277551"/>
      <w:bookmarkStart w:id="423" w:name="_Toc955361"/>
      <w:bookmarkStart w:id="424" w:name="_Toc239167433"/>
      <w:r>
        <w:lastRenderedPageBreak/>
        <w:t>Appendix C.</w:t>
      </w:r>
      <w:r>
        <w:tab/>
      </w:r>
      <w:r w:rsidR="00D96D08">
        <w:t>Ineligible expenditure</w:t>
      </w:r>
      <w:bookmarkEnd w:id="420"/>
      <w:bookmarkEnd w:id="421"/>
      <w:bookmarkEnd w:id="422"/>
      <w:bookmarkEnd w:id="423"/>
      <w:bookmarkEnd w:id="424"/>
    </w:p>
    <w:p w14:paraId="25F653F8" w14:textId="048F4E87" w:rsidR="00AE62D8" w:rsidRDefault="00AE62D8" w:rsidP="00AE62D8">
      <w:r>
        <w:t xml:space="preserve">This section provides </w:t>
      </w:r>
      <w:r w:rsidR="009A0976" w:rsidRPr="005A61FE">
        <w:t>guidance</w:t>
      </w:r>
      <w:r>
        <w:t xml:space="preserve"> on </w:t>
      </w:r>
      <w:r w:rsidR="005E3700">
        <w:t xml:space="preserve">what we consider </w:t>
      </w:r>
      <w:r>
        <w:t xml:space="preserve">ineligible expenditure. </w:t>
      </w:r>
      <w:r w:rsidR="0037057B">
        <w:t xml:space="preserve">If your expenditure is ineligible under this grant opportunity stream, you can also consider other Defence Industry Development Grants Program Grant Opportunity Streams for your expenditure. </w:t>
      </w:r>
      <w:r>
        <w:t xml:space="preserve">We </w:t>
      </w:r>
      <w:r w:rsidR="005A6D76">
        <w:t xml:space="preserve">may </w:t>
      </w:r>
      <w:r>
        <w:t xml:space="preserve">update </w:t>
      </w:r>
      <w:r w:rsidR="009A0976" w:rsidRPr="005A61FE">
        <w:t>this guidance</w:t>
      </w:r>
      <w:r>
        <w:t xml:space="preserve"> from time to time</w:t>
      </w:r>
      <w:r w:rsidR="00F3569B">
        <w:t>;</w:t>
      </w:r>
      <w:r>
        <w:t xml:space="preserve"> </w:t>
      </w:r>
      <w:r w:rsidR="00F3569B">
        <w:t xml:space="preserve">check you are referring to the most </w:t>
      </w:r>
      <w:r>
        <w:t xml:space="preserve">current version from the </w:t>
      </w:r>
      <w:hyperlink r:id="rId88" w:history="1">
        <w:r w:rsidRPr="00F3569B">
          <w:rPr>
            <w:rStyle w:val="Hyperlink"/>
          </w:rPr>
          <w:t>business.gov.au</w:t>
        </w:r>
      </w:hyperlink>
      <w:r>
        <w:t xml:space="preserve"> website before preparing your application</w:t>
      </w:r>
      <w:r w:rsidRPr="005A61FE">
        <w:t>.</w:t>
      </w:r>
    </w:p>
    <w:p w14:paraId="25F653F9" w14:textId="2FD05E8D" w:rsidR="00AE62D8" w:rsidRDefault="00AE62D8" w:rsidP="00AE62D8">
      <w:r>
        <w:t xml:space="preserve">The </w:t>
      </w:r>
      <w:r w:rsidR="00015343" w:rsidRPr="00015343">
        <w:t>Senior Responsible Officer</w:t>
      </w:r>
      <w:r>
        <w:t xml:space="preserve"> may impose limitations or exclude expenditure, or further include some ineligible expenditure listed in these guidelines in a grant agreement or otherwise by notice to you.</w:t>
      </w:r>
    </w:p>
    <w:p w14:paraId="25F653FA" w14:textId="77777777" w:rsidR="00D96D08" w:rsidRDefault="00D96D08" w:rsidP="00D96D08">
      <w:r>
        <w:t>Examples of i</w:t>
      </w:r>
      <w:r w:rsidRPr="00E162FF">
        <w:t>neligible expenditure include:</w:t>
      </w:r>
    </w:p>
    <w:p w14:paraId="52D71389" w14:textId="376968E3" w:rsidR="00D620A6" w:rsidRDefault="00A02C77" w:rsidP="000E2756">
      <w:pPr>
        <w:pStyle w:val="Lv1"/>
      </w:pPr>
      <w:r>
        <w:t>Cyber security</w:t>
      </w:r>
      <w:r w:rsidR="00D620A6">
        <w:t xml:space="preserve"> uplift activities which are not </w:t>
      </w:r>
      <w:r>
        <w:t xml:space="preserve">based on agreed action items that are </w:t>
      </w:r>
      <w:r w:rsidR="00D620A6">
        <w:t>specified in a DISP audit report</w:t>
      </w:r>
      <w:r>
        <w:t xml:space="preserve">, </w:t>
      </w:r>
      <w:r w:rsidR="00D620A6">
        <w:t>Maturity Action Plan</w:t>
      </w:r>
      <w:r>
        <w:t>, IRAP assessment or Authority to Operate</w:t>
      </w:r>
      <w:r w:rsidR="00D620A6">
        <w:t xml:space="preserve"> which has been issued by Defence</w:t>
      </w:r>
    </w:p>
    <w:p w14:paraId="45B8456F" w14:textId="0ED814D3" w:rsidR="00D65561" w:rsidRDefault="00A36384" w:rsidP="00D56EF1">
      <w:pPr>
        <w:pStyle w:val="Lv1"/>
        <w:spacing w:after="0"/>
      </w:pPr>
      <w:r w:rsidRPr="00A36384">
        <w:t>the purchase, lease, hire, subscription, implementation, upgrade or replacement of ICT hardware or software, including S</w:t>
      </w:r>
      <w:r w:rsidR="00AA7825">
        <w:t xml:space="preserve">oftware </w:t>
      </w:r>
      <w:r w:rsidRPr="00A36384">
        <w:t>a</w:t>
      </w:r>
      <w:r w:rsidR="00AA7825">
        <w:t xml:space="preserve">s </w:t>
      </w:r>
      <w:r w:rsidRPr="00A36384">
        <w:t>a</w:t>
      </w:r>
      <w:r w:rsidR="00AA7825">
        <w:t xml:space="preserve"> </w:t>
      </w:r>
      <w:r w:rsidRPr="00A36384">
        <w:t>S</w:t>
      </w:r>
      <w:r w:rsidR="00AA7825">
        <w:t>ervice</w:t>
      </w:r>
      <w:r w:rsidRPr="00A36384">
        <w:t xml:space="preserve"> </w:t>
      </w:r>
      <w:r w:rsidR="00AA7825">
        <w:t>(Saa</w:t>
      </w:r>
      <w:r w:rsidR="00E0105B">
        <w:t>S</w:t>
      </w:r>
      <w:r w:rsidR="00AA7825">
        <w:t xml:space="preserve">) </w:t>
      </w:r>
      <w:r w:rsidRPr="00A36384">
        <w:t xml:space="preserve">and cloud-based services </w:t>
      </w:r>
    </w:p>
    <w:p w14:paraId="378D4E13" w14:textId="3BCFC98C" w:rsidR="00A36384" w:rsidRPr="00A36384" w:rsidRDefault="00CF168C" w:rsidP="00C74F9B">
      <w:pPr>
        <w:pStyle w:val="Lv2"/>
      </w:pPr>
      <w:r>
        <w:t>e</w:t>
      </w:r>
      <w:r w:rsidR="00A36384" w:rsidRPr="00A36384">
        <w:t xml:space="preserve">xceptions only apply to the minimum viable ICT hardware or software necessary to achieve secure zone physical accreditation outcomes; and cybersecurity-specific software, licenses, subscriptions and cloud-based services required to achieve </w:t>
      </w:r>
      <w:r w:rsidR="00D65561">
        <w:t>agreed cyber security uplift action items</w:t>
      </w:r>
      <w:r w:rsidR="00A36384" w:rsidRPr="00A36384">
        <w:t xml:space="preserve">. </w:t>
      </w:r>
    </w:p>
    <w:p w14:paraId="53DF7ADF" w14:textId="77777777" w:rsidR="00A36384" w:rsidRDefault="00A36384" w:rsidP="00D56EF1">
      <w:pPr>
        <w:pStyle w:val="Lv1"/>
        <w:spacing w:before="0"/>
      </w:pPr>
      <w:r>
        <w:t>subscriptions to cybersecurity monitoring services</w:t>
      </w:r>
    </w:p>
    <w:p w14:paraId="5157E991" w14:textId="77777777" w:rsidR="003F3FA9" w:rsidRPr="009908BD" w:rsidRDefault="003F3FA9" w:rsidP="000E2756">
      <w:pPr>
        <w:pStyle w:val="Lv1"/>
      </w:pPr>
      <w:r w:rsidRPr="009908BD">
        <w:t>DISP membership applications</w:t>
      </w:r>
      <w:r>
        <w:t xml:space="preserve"> or related advisory support</w:t>
      </w:r>
    </w:p>
    <w:p w14:paraId="554E0E09" w14:textId="0D12E068" w:rsidR="006F675F" w:rsidRDefault="006F675F" w:rsidP="000E2756">
      <w:pPr>
        <w:pStyle w:val="Lv1"/>
      </w:pPr>
      <w:r>
        <w:t xml:space="preserve">wages for staff other than for project management of security installation/construction when funded by the grant and the employment of the Inaugural Security Officer as described in section </w:t>
      </w:r>
      <w:r w:rsidR="00D65561">
        <w:t>B</w:t>
      </w:r>
      <w:r>
        <w:t>.2</w:t>
      </w:r>
    </w:p>
    <w:p w14:paraId="5F2F9260" w14:textId="24822BA8" w:rsidR="00330C58" w:rsidRDefault="00670CFE" w:rsidP="000E2756">
      <w:pPr>
        <w:pStyle w:val="Lv1"/>
      </w:pPr>
      <w:r>
        <w:t>e</w:t>
      </w:r>
      <w:r w:rsidRPr="00C227D9">
        <w:t xml:space="preserve">xternal </w:t>
      </w:r>
      <w:r w:rsidR="00154312">
        <w:t>contracting or casual employment</w:t>
      </w:r>
      <w:r w:rsidR="00154312" w:rsidRPr="00C227D9">
        <w:t xml:space="preserve"> </w:t>
      </w:r>
      <w:r w:rsidR="00330C58" w:rsidRPr="00C227D9">
        <w:t xml:space="preserve">of </w:t>
      </w:r>
      <w:r w:rsidR="00154312">
        <w:t>Chief Security Officer (CSO) or Security Officer (SO) services</w:t>
      </w:r>
    </w:p>
    <w:p w14:paraId="5A19CB88" w14:textId="49627830" w:rsidR="00154312" w:rsidRDefault="00670CFE" w:rsidP="000E2756">
      <w:pPr>
        <w:pStyle w:val="Lv1"/>
      </w:pPr>
      <w:r>
        <w:t xml:space="preserve">costs </w:t>
      </w:r>
      <w:r w:rsidR="00154312">
        <w:t>associated with auditing of suppliers including travel, accommodation and labour</w:t>
      </w:r>
    </w:p>
    <w:p w14:paraId="7C711CC1" w14:textId="7531550D" w:rsidR="00154312" w:rsidRDefault="00670CFE" w:rsidP="000E2756">
      <w:pPr>
        <w:pStyle w:val="Lv1"/>
      </w:pPr>
      <w:r>
        <w:t xml:space="preserve">application </w:t>
      </w:r>
      <w:r w:rsidR="00154312">
        <w:t>or vetting fees for Positive Vetting security clearances</w:t>
      </w:r>
    </w:p>
    <w:p w14:paraId="30E39C21" w14:textId="0098D833" w:rsidR="00154312" w:rsidRDefault="00670CFE" w:rsidP="000E2756">
      <w:pPr>
        <w:pStyle w:val="Lv1"/>
      </w:pPr>
      <w:r>
        <w:t xml:space="preserve">trade </w:t>
      </w:r>
      <w:r w:rsidR="00154312">
        <w:t>control or export permit application or processing fees</w:t>
      </w:r>
    </w:p>
    <w:p w14:paraId="4DFD9A52" w14:textId="6EC97EB9" w:rsidR="00330C58" w:rsidRDefault="00670CFE" w:rsidP="000E2756">
      <w:pPr>
        <w:pStyle w:val="Lv1"/>
      </w:pPr>
      <w:r>
        <w:t xml:space="preserve">home </w:t>
      </w:r>
      <w:r w:rsidR="00330C58">
        <w:t xml:space="preserve">office </w:t>
      </w:r>
      <w:r w:rsidR="003263B8">
        <w:t xml:space="preserve">surveillance or </w:t>
      </w:r>
      <w:r w:rsidR="00330C58">
        <w:t xml:space="preserve">ICT </w:t>
      </w:r>
      <w:r w:rsidR="003263B8">
        <w:t xml:space="preserve">capabilities </w:t>
      </w:r>
      <w:r w:rsidR="00330C58">
        <w:t>for remote security monitoring</w:t>
      </w:r>
    </w:p>
    <w:p w14:paraId="49E5BEA7" w14:textId="430F6E49" w:rsidR="00330C58" w:rsidRDefault="00670CFE" w:rsidP="000E2756">
      <w:pPr>
        <w:pStyle w:val="Lv1"/>
      </w:pPr>
      <w:r>
        <w:t xml:space="preserve">security </w:t>
      </w:r>
      <w:r w:rsidR="00330C58">
        <w:t>patrol services</w:t>
      </w:r>
    </w:p>
    <w:p w14:paraId="7E4434F9" w14:textId="4206C767" w:rsidR="003263B8" w:rsidRDefault="00670CFE" w:rsidP="000E2756">
      <w:pPr>
        <w:pStyle w:val="Lv1"/>
      </w:pPr>
      <w:r>
        <w:t xml:space="preserve">installation </w:t>
      </w:r>
      <w:r w:rsidR="003263B8">
        <w:t>or maintenance of exterior gates and fences for general business security</w:t>
      </w:r>
    </w:p>
    <w:p w14:paraId="5F1C6F9E" w14:textId="191C8EF1" w:rsidR="00330C58" w:rsidRDefault="00670CFE" w:rsidP="000E2756">
      <w:pPr>
        <w:pStyle w:val="Lv1"/>
      </w:pPr>
      <w:r>
        <w:t>purchase</w:t>
      </w:r>
      <w:r w:rsidR="00330C58">
        <w:t>, training and care of a guard dog</w:t>
      </w:r>
    </w:p>
    <w:p w14:paraId="6CECFF5B" w14:textId="77A462D4" w:rsidR="00330C58" w:rsidRDefault="00670CFE" w:rsidP="000E2756">
      <w:pPr>
        <w:pStyle w:val="Lv1"/>
      </w:pPr>
      <w:r>
        <w:t xml:space="preserve">installation </w:t>
      </w:r>
      <w:r w:rsidR="003263B8">
        <w:t>or maintenance of m</w:t>
      </w:r>
      <w:r w:rsidR="00330C58">
        <w:t>ezzanines, storerooms</w:t>
      </w:r>
      <w:r w:rsidR="003263B8">
        <w:t>, cleanrooms, laboratories</w:t>
      </w:r>
      <w:r w:rsidR="00330C58">
        <w:t xml:space="preserve"> or assembly areas</w:t>
      </w:r>
    </w:p>
    <w:p w14:paraId="6791E648" w14:textId="78705074" w:rsidR="00330C58" w:rsidRDefault="00670CFE" w:rsidP="000E2756">
      <w:pPr>
        <w:pStyle w:val="Lv1"/>
      </w:pPr>
      <w:r>
        <w:t xml:space="preserve">installation </w:t>
      </w:r>
      <w:r w:rsidR="003263B8">
        <w:t>or maintenance of p</w:t>
      </w:r>
      <w:r w:rsidR="00330C58">
        <w:t xml:space="preserve">rivate rooms </w:t>
      </w:r>
      <w:r w:rsidR="003263B8">
        <w:t xml:space="preserve">such as </w:t>
      </w:r>
      <w:r w:rsidR="00330C58">
        <w:t>office</w:t>
      </w:r>
      <w:r w:rsidR="003263B8">
        <w:t>s</w:t>
      </w:r>
      <w:r w:rsidR="00330C58">
        <w:t>, boardroom</w:t>
      </w:r>
      <w:r w:rsidR="003263B8">
        <w:t>s</w:t>
      </w:r>
      <w:r w:rsidR="00330C58">
        <w:t>, receptions, meeting rooms and receiving docks</w:t>
      </w:r>
    </w:p>
    <w:p w14:paraId="0ED141F8" w14:textId="64542015" w:rsidR="00330C58" w:rsidRDefault="00670CFE" w:rsidP="000E2756">
      <w:pPr>
        <w:pStyle w:val="Lv1"/>
      </w:pPr>
      <w:r>
        <w:t xml:space="preserve">secure </w:t>
      </w:r>
      <w:r w:rsidR="003263B8">
        <w:t>zone facilities without certification</w:t>
      </w:r>
      <w:r w:rsidR="00912AD3">
        <w:t xml:space="preserve">, accreditation </w:t>
      </w:r>
      <w:r w:rsidR="003F3FA9">
        <w:t xml:space="preserve">or </w:t>
      </w:r>
      <w:r w:rsidR="003263B8">
        <w:t>evidence of contractual requirement</w:t>
      </w:r>
    </w:p>
    <w:p w14:paraId="27CC886D" w14:textId="68C0D366" w:rsidR="000E4730" w:rsidRPr="002C4A67" w:rsidRDefault="00670CFE" w:rsidP="000E2756">
      <w:pPr>
        <w:pStyle w:val="Lv1"/>
      </w:pPr>
      <w:r>
        <w:t>a</w:t>
      </w:r>
      <w:r w:rsidRPr="002C4A67">
        <w:t xml:space="preserve">ttending </w:t>
      </w:r>
      <w:r w:rsidR="000E4730" w:rsidRPr="002C4A67">
        <w:t>security seminars</w:t>
      </w:r>
      <w:r w:rsidR="009908BD">
        <w:t xml:space="preserve"> including registration, travel, accommodation and labour</w:t>
      </w:r>
    </w:p>
    <w:p w14:paraId="061CB526" w14:textId="3AC93818" w:rsidR="00330C58" w:rsidRDefault="00670CFE" w:rsidP="000E2756">
      <w:pPr>
        <w:pStyle w:val="Lv1"/>
      </w:pPr>
      <w:r>
        <w:t>p</w:t>
      </w:r>
      <w:r w:rsidRPr="002C4A67">
        <w:t xml:space="preserve">roduct </w:t>
      </w:r>
      <w:r w:rsidR="000E4730" w:rsidRPr="002C4A67">
        <w:t>development</w:t>
      </w:r>
      <w:r w:rsidR="00A36384">
        <w:t>, product certifications,</w:t>
      </w:r>
      <w:r w:rsidR="000E4730" w:rsidRPr="002C4A67">
        <w:t xml:space="preserve"> or product testing</w:t>
      </w:r>
    </w:p>
    <w:p w14:paraId="478436EA" w14:textId="3ECCD54A" w:rsidR="003263B8" w:rsidRDefault="00670CFE" w:rsidP="000E2756">
      <w:pPr>
        <w:pStyle w:val="Lv1"/>
      </w:pPr>
      <w:r>
        <w:t xml:space="preserve">periodic </w:t>
      </w:r>
      <w:r w:rsidR="003263B8">
        <w:t>ICT re-certification or monitoring audits for network security, ISO27001, NIST 800-171 or CMMC</w:t>
      </w:r>
    </w:p>
    <w:p w14:paraId="4E9244F7" w14:textId="59535E58" w:rsidR="003263B8" w:rsidRDefault="003263B8" w:rsidP="000E2756">
      <w:pPr>
        <w:pStyle w:val="Lv1"/>
      </w:pPr>
      <w:r>
        <w:t>maintenance of two-factor or multi-factor authentication architecture</w:t>
      </w:r>
    </w:p>
    <w:p w14:paraId="57C0BE03" w14:textId="7809F65C" w:rsidR="003263B8" w:rsidRDefault="00670CFE" w:rsidP="000E2756">
      <w:pPr>
        <w:pStyle w:val="Lv1"/>
      </w:pPr>
      <w:r>
        <w:lastRenderedPageBreak/>
        <w:t xml:space="preserve">general </w:t>
      </w:r>
      <w:r w:rsidR="003263B8">
        <w:t>business internet and data back-up subscriptions</w:t>
      </w:r>
    </w:p>
    <w:p w14:paraId="5A4A5AF1" w14:textId="3DB84B10" w:rsidR="009908BD" w:rsidRDefault="009908BD" w:rsidP="000E2756">
      <w:pPr>
        <w:pStyle w:val="Lv1"/>
      </w:pPr>
      <w:r>
        <w:t>capital expenditure for the purchase of assets such as office furniture and equipment, motor vehicles</w:t>
      </w:r>
      <w:r w:rsidR="00C942EE">
        <w:t xml:space="preserve">, </w:t>
      </w:r>
      <w:r w:rsidR="00C2161D">
        <w:t xml:space="preserve">boats, </w:t>
      </w:r>
      <w:r w:rsidR="00C942EE">
        <w:t xml:space="preserve">forklifts, computers, printers or photocopies. </w:t>
      </w:r>
    </w:p>
    <w:p w14:paraId="5D6BED30" w14:textId="2C617B01" w:rsidR="008B6505" w:rsidRPr="00A82407" w:rsidRDefault="00F06658" w:rsidP="000E2756">
      <w:pPr>
        <w:pStyle w:val="Lv1"/>
      </w:pPr>
      <w:r w:rsidRPr="00A82407">
        <w:t>c</w:t>
      </w:r>
      <w:r w:rsidR="008B6505" w:rsidRPr="00A82407">
        <w:t>reation of inventory or stock</w:t>
      </w:r>
    </w:p>
    <w:p w14:paraId="3E6F1E0F" w14:textId="77777777" w:rsidR="00BF57E4" w:rsidRPr="00D17BF3" w:rsidRDefault="00BF57E4" w:rsidP="000E2756">
      <w:pPr>
        <w:pStyle w:val="Lv1"/>
      </w:pPr>
      <w:r w:rsidRPr="00A82407">
        <w:t>standalone tooling such as fixtures, jigs, moulds, dies</w:t>
      </w:r>
    </w:p>
    <w:p w14:paraId="283C9235" w14:textId="77777777" w:rsidR="00BF57E4" w:rsidRPr="00D17BF3" w:rsidRDefault="00BF57E4" w:rsidP="000E2756">
      <w:pPr>
        <w:pStyle w:val="Lv1"/>
      </w:pPr>
      <w:r w:rsidRPr="00A82407">
        <w:t>research and product development costs, prototyping, first article testing and batch trials</w:t>
      </w:r>
    </w:p>
    <w:p w14:paraId="25F653FB" w14:textId="6D7FDDC6" w:rsidR="009F5482" w:rsidRPr="00A82407" w:rsidRDefault="009F5482" w:rsidP="000E2756">
      <w:pPr>
        <w:pStyle w:val="Lv1"/>
      </w:pPr>
      <w:r w:rsidRPr="00A82407">
        <w:t>research not directly supporting eligible activities</w:t>
      </w:r>
    </w:p>
    <w:p w14:paraId="41B03AA1" w14:textId="77777777" w:rsidR="009F5482" w:rsidRPr="00A82407" w:rsidRDefault="009F5482" w:rsidP="000E2756">
      <w:pPr>
        <w:pStyle w:val="Lv1"/>
      </w:pPr>
      <w:r w:rsidRPr="00A82407">
        <w:t>activities, equipment or supplies that are already being supported through other sources</w:t>
      </w:r>
    </w:p>
    <w:p w14:paraId="25F653FD" w14:textId="339E14B5" w:rsidR="009F5482" w:rsidRPr="00A82407" w:rsidRDefault="009F5482" w:rsidP="000E2756">
      <w:pPr>
        <w:pStyle w:val="Lv1"/>
      </w:pPr>
      <w:r w:rsidRPr="00A82407">
        <w:t xml:space="preserve">costs incurred prior to </w:t>
      </w:r>
      <w:r w:rsidR="00D65561">
        <w:t>the grant agreement being executed</w:t>
      </w:r>
      <w:r w:rsidR="00D65561" w:rsidRPr="00A82407" w:rsidDel="00D65561">
        <w:t xml:space="preserve"> </w:t>
      </w:r>
    </w:p>
    <w:p w14:paraId="25F653FE" w14:textId="77777777" w:rsidR="009F5482" w:rsidRPr="00A82407" w:rsidRDefault="009F5482" w:rsidP="000E2756">
      <w:pPr>
        <w:pStyle w:val="Lv1"/>
      </w:pPr>
      <w:r w:rsidRPr="00A82407">
        <w:t xml:space="preserve">any in-kind contributions </w:t>
      </w:r>
    </w:p>
    <w:p w14:paraId="25F653FF" w14:textId="39E65000" w:rsidR="00D96D08" w:rsidRPr="00A82407" w:rsidRDefault="005D4C93" w:rsidP="000E2756">
      <w:pPr>
        <w:pStyle w:val="Lv1"/>
      </w:pPr>
      <w:r w:rsidRPr="00A82407">
        <w:t>financing</w:t>
      </w:r>
      <w:r w:rsidR="00D96D08" w:rsidRPr="00A82407">
        <w:t xml:space="preserve"> costs, including interest</w:t>
      </w:r>
    </w:p>
    <w:p w14:paraId="1C3E2A1B" w14:textId="5520F8F2" w:rsidR="00DF5688" w:rsidRPr="00A82407" w:rsidRDefault="00A36384" w:rsidP="000E2756">
      <w:pPr>
        <w:pStyle w:val="Lv1"/>
      </w:pPr>
      <w:r>
        <w:t xml:space="preserve">general </w:t>
      </w:r>
      <w:r w:rsidR="00DF5688">
        <w:t>ICT support including server room, server racks, air-conditioning</w:t>
      </w:r>
    </w:p>
    <w:p w14:paraId="25F65402" w14:textId="5B3768E5" w:rsidR="00F87B83" w:rsidRDefault="00F87B83" w:rsidP="000E2756">
      <w:pPr>
        <w:pStyle w:val="Lv1"/>
      </w:pPr>
      <w:r w:rsidRPr="00A82407">
        <w:t>costs such as rental, renovations and utilities</w:t>
      </w:r>
    </w:p>
    <w:p w14:paraId="77C00BD4" w14:textId="589CD5B7" w:rsidR="00007AA3" w:rsidRPr="00A82407" w:rsidRDefault="00007AA3" w:rsidP="000E2756">
      <w:pPr>
        <w:pStyle w:val="Lv1"/>
      </w:pPr>
      <w:r w:rsidRPr="004D4C93">
        <w:t>capital expenditure for construction, renovation</w:t>
      </w:r>
      <w:r>
        <w:t>, refurbishment</w:t>
      </w:r>
      <w:r w:rsidRPr="004D4C93">
        <w:t xml:space="preserve"> or extension of facilities such as buildings</w:t>
      </w:r>
      <w:r w:rsidR="00C942EE">
        <w:t>, mezzanines</w:t>
      </w:r>
      <w:r w:rsidR="00C2161D">
        <w:t>, office space</w:t>
      </w:r>
      <w:r>
        <w:t xml:space="preserve"> </w:t>
      </w:r>
      <w:r w:rsidRPr="001F46A0">
        <w:t xml:space="preserve">and laboratories </w:t>
      </w:r>
      <w:r w:rsidRPr="00D74451">
        <w:t xml:space="preserve">not directly linked to </w:t>
      </w:r>
      <w:r>
        <w:t>eligible activities</w:t>
      </w:r>
    </w:p>
    <w:p w14:paraId="25F65403" w14:textId="77777777" w:rsidR="00F87B83" w:rsidRPr="00A82407" w:rsidRDefault="00F87B83" w:rsidP="000E2756">
      <w:pPr>
        <w:pStyle w:val="Lv1"/>
      </w:pPr>
      <w:r w:rsidRPr="00A82407">
        <w:t>non-project-related staff training and development costs</w:t>
      </w:r>
    </w:p>
    <w:p w14:paraId="25F65404" w14:textId="77777777" w:rsidR="00F87B83" w:rsidRPr="00A82407" w:rsidRDefault="00F87B83" w:rsidP="000E2756">
      <w:pPr>
        <w:pStyle w:val="Lv1"/>
      </w:pPr>
      <w:r w:rsidRPr="00A82407">
        <w:t>insurance costs (the participants must effect and maintain adequate insurance or similar coverage for any liability arising as a result of its participation in funded activities)</w:t>
      </w:r>
    </w:p>
    <w:p w14:paraId="25F65406" w14:textId="77777777" w:rsidR="00F87B83" w:rsidRPr="00A82407" w:rsidRDefault="00F87B83" w:rsidP="000E2756">
      <w:pPr>
        <w:pStyle w:val="Lv1"/>
      </w:pPr>
      <w:r w:rsidRPr="00A82407">
        <w:t>costs related to obtaining resources used on the project, including interest on loans, job advertising and recruiting, and contract negotiations</w:t>
      </w:r>
    </w:p>
    <w:p w14:paraId="25F65407" w14:textId="595668D8" w:rsidR="00D96D08" w:rsidRPr="00A82407" w:rsidRDefault="00D96D08" w:rsidP="000E2756">
      <w:pPr>
        <w:pStyle w:val="Lv1"/>
      </w:pPr>
      <w:r w:rsidRPr="00A82407">
        <w:t>depreciation of plant and equipment</w:t>
      </w:r>
      <w:r w:rsidR="00DE60BA" w:rsidRPr="00A82407">
        <w:t xml:space="preserve"> </w:t>
      </w:r>
    </w:p>
    <w:p w14:paraId="25F65408" w14:textId="77777777" w:rsidR="00040A03" w:rsidRPr="00A82407" w:rsidRDefault="00040A03" w:rsidP="000E2756">
      <w:pPr>
        <w:pStyle w:val="Lv1"/>
      </w:pPr>
      <w:r w:rsidRPr="00A82407">
        <w:t>maintenance costs</w:t>
      </w:r>
    </w:p>
    <w:p w14:paraId="25F65409" w14:textId="77777777" w:rsidR="00D96D08" w:rsidRPr="00A82407" w:rsidRDefault="00D96D08" w:rsidP="000E2756">
      <w:pPr>
        <w:pStyle w:val="Lv1"/>
      </w:pPr>
      <w:r w:rsidRPr="00A82407">
        <w:t>costs of purchasing, leasing, depreciation of, or development of land</w:t>
      </w:r>
    </w:p>
    <w:p w14:paraId="25F6540A" w14:textId="38A0C66F" w:rsidR="00D96D08" w:rsidRPr="00A82407" w:rsidRDefault="00D96D08" w:rsidP="000E2756">
      <w:pPr>
        <w:pStyle w:val="Lv1"/>
      </w:pPr>
      <w:r w:rsidRPr="00A82407">
        <w:t>infrastructure development costs, including development of road, rail, port or fuel delivery networks beyond the manufacturing site</w:t>
      </w:r>
    </w:p>
    <w:p w14:paraId="25F6540B" w14:textId="3405A830" w:rsidR="00D96D08" w:rsidRPr="00A82407" w:rsidRDefault="00D96D08" w:rsidP="000E2756">
      <w:pPr>
        <w:pStyle w:val="Lv1"/>
      </w:pPr>
      <w:r w:rsidRPr="00A82407">
        <w:t>site preparation activities which are not directly related to, or for, the main purpose of transitioning to higher value and/or niche manufacturing</w:t>
      </w:r>
    </w:p>
    <w:p w14:paraId="25F6540C" w14:textId="5ECE5505" w:rsidR="00D96D08" w:rsidRPr="00A82407" w:rsidRDefault="00D96D08" w:rsidP="000E2756">
      <w:pPr>
        <w:pStyle w:val="Lv1"/>
      </w:pPr>
      <w:r w:rsidRPr="00A82407">
        <w:t xml:space="preserve">opportunity costs relating to any production losses </w:t>
      </w:r>
      <w:r w:rsidR="007867AB" w:rsidRPr="00A82407">
        <w:t>due to</w:t>
      </w:r>
      <w:r w:rsidRPr="00A82407">
        <w:t xml:space="preserve"> allocating resources to the agreed grant project</w:t>
      </w:r>
    </w:p>
    <w:p w14:paraId="25F6540D" w14:textId="7C88B6BB" w:rsidR="00D96D08" w:rsidRPr="00A82407" w:rsidRDefault="00D96D08" w:rsidP="000E2756">
      <w:pPr>
        <w:pStyle w:val="Lv1"/>
      </w:pPr>
      <w:r w:rsidRPr="00A82407">
        <w:t>costs of manufacturing production inputs</w:t>
      </w:r>
    </w:p>
    <w:p w14:paraId="6E59F984" w14:textId="1EF549BC" w:rsidR="00B74677" w:rsidRPr="00A82407" w:rsidRDefault="00B74677" w:rsidP="000E2756">
      <w:pPr>
        <w:pStyle w:val="Lv1"/>
      </w:pPr>
      <w:r w:rsidRPr="00A82407">
        <w:t xml:space="preserve">routine operating expenses not accounted as labour on-costs – including communications, </w:t>
      </w:r>
      <w:r w:rsidR="006E33AF">
        <w:t xml:space="preserve">office </w:t>
      </w:r>
      <w:r w:rsidRPr="00A82407">
        <w:t xml:space="preserve">accommodation, </w:t>
      </w:r>
      <w:r w:rsidR="008B6505" w:rsidRPr="00A82407">
        <w:t>office computing facilities, printing and stationery, postage, legal and accounting fees and bank charges</w:t>
      </w:r>
    </w:p>
    <w:p w14:paraId="25F65410" w14:textId="671B13DB" w:rsidR="00D96D08" w:rsidRPr="00A82407" w:rsidRDefault="00D96D08" w:rsidP="000E2756">
      <w:pPr>
        <w:pStyle w:val="Lv1"/>
      </w:pPr>
      <w:r w:rsidRPr="00A82407">
        <w:t>costs related to preparing the grant application, preparing any project reports (</w:t>
      </w:r>
      <w:r w:rsidR="005A6D76" w:rsidRPr="00A82407">
        <w:t>except costs of independent audit reports we require</w:t>
      </w:r>
      <w:r w:rsidRPr="00A82407">
        <w:t>) and preparing any project variation requests</w:t>
      </w:r>
    </w:p>
    <w:p w14:paraId="25F65411" w14:textId="4E7E90F0" w:rsidR="00F87B83" w:rsidRPr="00A82407" w:rsidRDefault="00F87B83" w:rsidP="000E2756">
      <w:pPr>
        <w:pStyle w:val="Lv1"/>
      </w:pPr>
      <w:r w:rsidRPr="00A82407">
        <w:t>travel costs</w:t>
      </w:r>
      <w:r w:rsidR="00670CFE">
        <w:t>.</w:t>
      </w:r>
    </w:p>
    <w:p w14:paraId="4FFD6DDF" w14:textId="3EB8862F" w:rsidR="00DE60BA" w:rsidRDefault="009F5482" w:rsidP="004938CD">
      <w:r>
        <w:t xml:space="preserve">This list is not exhaustive and applies </w:t>
      </w:r>
      <w:r w:rsidR="00C51ADA">
        <w:t>to all eligible expenditure (both grant funds and contribution)</w:t>
      </w:r>
      <w:r>
        <w:t xml:space="preserve">. Other costs may be ineligible where we decide that they do not directly support the achievement of the planned outcomes for the project or that they are contrary to the objective of the </w:t>
      </w:r>
      <w:r w:rsidR="00262481">
        <w:t>program</w:t>
      </w:r>
      <w:r w:rsidR="0037057B">
        <w:t xml:space="preserve"> stream</w:t>
      </w:r>
      <w:r w:rsidR="00DE60BA">
        <w:t>.</w:t>
      </w:r>
    </w:p>
    <w:p w14:paraId="25F65412" w14:textId="78AE7598" w:rsidR="00D96D08" w:rsidRPr="00B308C1" w:rsidRDefault="004E0184" w:rsidP="004938CD">
      <w:r>
        <w:t>You</w:t>
      </w:r>
      <w:r w:rsidR="009F5482">
        <w:t xml:space="preserve"> must ensure </w:t>
      </w:r>
      <w:r>
        <w:t>you have</w:t>
      </w:r>
      <w:r w:rsidR="009F5482">
        <w:t xml:space="preserve"> adequate funds to meet the costs of any ineligible expenditure </w:t>
      </w:r>
      <w:r w:rsidR="00D65561">
        <w:t xml:space="preserve">which occurs in addition to </w:t>
      </w:r>
      <w:r w:rsidR="009F5482">
        <w:t xml:space="preserve">the </w:t>
      </w:r>
      <w:r w:rsidR="00D65561">
        <w:t xml:space="preserve">grant </w:t>
      </w:r>
      <w:r w:rsidR="009F5482">
        <w:t>project</w:t>
      </w:r>
      <w:r w:rsidR="00754A60">
        <w:t>.</w:t>
      </w:r>
    </w:p>
    <w:sectPr w:rsidR="00D96D08" w:rsidRPr="00B308C1" w:rsidSect="0002331D">
      <w:pgSz w:w="11907" w:h="16840" w:code="9"/>
      <w:pgMar w:top="1418" w:right="1418" w:bottom="1276"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3C897" w14:textId="77777777" w:rsidR="00EE3806" w:rsidRDefault="00EE3806" w:rsidP="00077C3D">
      <w:r>
        <w:separator/>
      </w:r>
    </w:p>
  </w:endnote>
  <w:endnote w:type="continuationSeparator" w:id="0">
    <w:p w14:paraId="71436121" w14:textId="77777777" w:rsidR="00EE3806" w:rsidRDefault="00EE3806" w:rsidP="00077C3D">
      <w:r>
        <w:continuationSeparator/>
      </w:r>
    </w:p>
  </w:endnote>
  <w:endnote w:type="continuationNotice" w:id="1">
    <w:p w14:paraId="21F8AB5E" w14:textId="77777777" w:rsidR="00EE3806" w:rsidRDefault="00EE3806" w:rsidP="00077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eSansOffice">
    <w:altName w:val="Calibri"/>
    <w:charset w:val="00"/>
    <w:family w:val="swiss"/>
    <w:pitch w:val="variable"/>
    <w:sig w:usb0="80000027"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Interstate Light">
    <w:altName w:val="Calibri"/>
    <w:panose1 w:val="02000506030000020004"/>
    <w:charset w:val="00"/>
    <w:family w:val="auto"/>
    <w:pitch w:val="variable"/>
    <w:sig w:usb0="800000AF" w:usb1="5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Dotum">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E2D2" w14:textId="3ECA9C0D" w:rsidR="009028C8" w:rsidRDefault="009028C8">
    <w:pPr>
      <w:pStyle w:val="Footer"/>
    </w:pPr>
    <w:r>
      <w:rPr>
        <w:noProof/>
        <w:lang w:eastAsia="en-AU"/>
      </w:rPr>
      <mc:AlternateContent>
        <mc:Choice Requires="wps">
          <w:drawing>
            <wp:anchor distT="0" distB="0" distL="0" distR="0" simplePos="0" relativeHeight="251658244" behindDoc="0" locked="0" layoutInCell="1" allowOverlap="1" wp14:anchorId="7DD161C8" wp14:editId="52CB5B68">
              <wp:simplePos x="635" y="635"/>
              <wp:positionH relativeFrom="page">
                <wp:align>center</wp:align>
              </wp:positionH>
              <wp:positionV relativeFrom="page">
                <wp:align>bottom</wp:align>
              </wp:positionV>
              <wp:extent cx="622300" cy="401955"/>
              <wp:effectExtent l="0" t="0" r="6350" b="0"/>
              <wp:wrapNone/>
              <wp:docPr id="141283631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258B9884" w14:textId="7766BFDD" w:rsidR="009028C8" w:rsidRPr="00F42327" w:rsidRDefault="009028C8" w:rsidP="00F42327">
                          <w:pPr>
                            <w:spacing w:after="0"/>
                            <w:rPr>
                              <w:rFonts w:eastAsia="Aptos" w:cs="Aptos"/>
                              <w:noProof/>
                              <w:color w:val="C00000"/>
                              <w:sz w:val="24"/>
                            </w:rPr>
                          </w:pPr>
                          <w:r w:rsidRPr="00F42327">
                            <w:rPr>
                              <w:rFonts w:eastAsia="Aptos" w:cs="Aptos"/>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4DAD5875">
            <v:shapetype id="_x0000_t202" coordsize="21600,21600" o:spt="202" path="m,l,21600r21600,l21600,xe" w14:anchorId="7DD161C8">
              <v:stroke joinstyle="miter"/>
              <v:path gradientshapeok="t" o:connecttype="rect"/>
            </v:shapetype>
            <v:shape id="Text Box 5" style="position:absolute;margin-left:0;margin-top:0;width:49pt;height:31.65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">
              <v:textbox style="mso-fit-shape-to-text:t" inset="0,0,0,15pt">
                <w:txbxContent>
                  <w:p w:rsidRPr="00F42327" w:rsidR="009028C8" w:rsidP="00F42327" w:rsidRDefault="009028C8" w14:paraId="09E77742" w14:textId="7766BFDD">
                    <w:pPr>
                      <w:spacing w:after="0"/>
                      <w:rPr>
                        <w:rFonts w:eastAsia="Aptos" w:cs="Aptos"/>
                        <w:noProof/>
                        <w:color w:val="C00000"/>
                        <w:sz w:val="24"/>
                      </w:rPr>
                    </w:pPr>
                    <w:r w:rsidRPr="00F42327">
                      <w:rPr>
                        <w:rFonts w:eastAsia="Aptos" w:cs="Aptos"/>
                        <w:noProof/>
                        <w:color w:val="C0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69A19" w14:textId="39C31DC8" w:rsidR="009028C8" w:rsidRDefault="009028C8">
    <w:pPr>
      <w:pStyle w:val="Footer"/>
    </w:pPr>
    <w:r>
      <w:rPr>
        <w:noProof/>
        <w:lang w:eastAsia="en-AU"/>
      </w:rPr>
      <mc:AlternateContent>
        <mc:Choice Requires="wps">
          <w:drawing>
            <wp:anchor distT="0" distB="0" distL="0" distR="0" simplePos="0" relativeHeight="251658245" behindDoc="0" locked="0" layoutInCell="1" allowOverlap="1" wp14:anchorId="0D5A5E1F" wp14:editId="0A1A41C0">
              <wp:simplePos x="635" y="635"/>
              <wp:positionH relativeFrom="page">
                <wp:align>center</wp:align>
              </wp:positionH>
              <wp:positionV relativeFrom="page">
                <wp:align>bottom</wp:align>
              </wp:positionV>
              <wp:extent cx="622300" cy="401955"/>
              <wp:effectExtent l="0" t="0" r="6350" b="0"/>
              <wp:wrapNone/>
              <wp:docPr id="24144467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0188342E" w14:textId="61468C4B" w:rsidR="009028C8" w:rsidRPr="00F42327" w:rsidRDefault="009028C8" w:rsidP="00F42327">
                          <w:pPr>
                            <w:spacing w:after="0"/>
                            <w:rPr>
                              <w:rFonts w:eastAsia="Aptos" w:cs="Aptos"/>
                              <w:noProof/>
                              <w:color w:val="C00000"/>
                              <w:sz w:val="24"/>
                            </w:rPr>
                          </w:pPr>
                          <w:r w:rsidRPr="00F42327">
                            <w:rPr>
                              <w:rFonts w:eastAsia="Aptos" w:cs="Aptos"/>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165E752B">
            <v:shapetype id="_x0000_t202" coordsize="21600,21600" o:spt="202" path="m,l,21600r21600,l21600,xe" w14:anchorId="0D5A5E1F">
              <v:stroke joinstyle="miter"/>
              <v:path gradientshapeok="t" o:connecttype="rect"/>
            </v:shapetype>
            <v:shape id="Text Box 6" style="position:absolute;margin-left:0;margin-top:0;width:49pt;height:31.6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KR6DQIAABwEAAAOAAAAZHJzL2Uyb0RvYy54bWysU8Fu2zAMvQ/YPwi6L3bSpV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">
              <v:textbox style="mso-fit-shape-to-text:t" inset="0,0,0,15pt">
                <w:txbxContent>
                  <w:p w:rsidRPr="00F42327" w:rsidR="009028C8" w:rsidP="00F42327" w:rsidRDefault="009028C8" w14:paraId="171AAEBA" w14:textId="61468C4B">
                    <w:pPr>
                      <w:spacing w:after="0"/>
                      <w:rPr>
                        <w:rFonts w:eastAsia="Aptos" w:cs="Aptos"/>
                        <w:noProof/>
                        <w:color w:val="C00000"/>
                        <w:sz w:val="24"/>
                      </w:rPr>
                    </w:pPr>
                    <w:r w:rsidRPr="00F42327">
                      <w:rPr>
                        <w:rFonts w:eastAsia="Aptos" w:cs="Aptos"/>
                        <w:noProof/>
                        <w:color w:val="C0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34A4F" w14:textId="2B9798F7" w:rsidR="009028C8" w:rsidRPr="0059733A" w:rsidRDefault="009028C8" w:rsidP="0059733A">
    <w:pPr>
      <w:pStyle w:val="Footer"/>
      <w:tabs>
        <w:tab w:val="right" w:pos="8788"/>
      </w:tabs>
      <w:rPr>
        <w:sz w:val="12"/>
        <w:szCs w:val="12"/>
      </w:rPr>
    </w:pPr>
    <w:r>
      <w:rPr>
        <w:noProof/>
        <w:lang w:eastAsia="en-AU"/>
      </w:rPr>
      <mc:AlternateContent>
        <mc:Choice Requires="wps">
          <w:drawing>
            <wp:anchor distT="0" distB="0" distL="0" distR="0" simplePos="0" relativeHeight="251658243" behindDoc="0" locked="0" layoutInCell="1" allowOverlap="1" wp14:anchorId="71D40981" wp14:editId="45EB5274">
              <wp:simplePos x="635" y="635"/>
              <wp:positionH relativeFrom="page">
                <wp:align>center</wp:align>
              </wp:positionH>
              <wp:positionV relativeFrom="page">
                <wp:align>bottom</wp:align>
              </wp:positionV>
              <wp:extent cx="622300" cy="401955"/>
              <wp:effectExtent l="0" t="0" r="6350" b="0"/>
              <wp:wrapNone/>
              <wp:docPr id="158805656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4C8626C0" w14:textId="5189803F" w:rsidR="009028C8" w:rsidRPr="00F42327" w:rsidRDefault="009028C8" w:rsidP="00F42327">
                          <w:pPr>
                            <w:spacing w:after="0"/>
                            <w:rPr>
                              <w:rFonts w:eastAsia="Aptos" w:cs="Aptos"/>
                              <w:noProof/>
                              <w:color w:val="C00000"/>
                              <w:sz w:val="24"/>
                            </w:rPr>
                          </w:pPr>
                          <w:r w:rsidRPr="00F42327">
                            <w:rPr>
                              <w:rFonts w:eastAsia="Aptos" w:cs="Aptos"/>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546A3138">
            <v:shapetype id="_x0000_t202" coordsize="21600,21600" o:spt="202" path="m,l,21600r21600,l21600,xe" w14:anchorId="71D40981">
              <v:stroke joinstyle="miter"/>
              <v:path gradientshapeok="t" o:connecttype="rect"/>
            </v:shapetype>
            <v:shape id="Text Box 4" style="position:absolute;margin-left:0;margin-top:0;width:49pt;height:31.6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">
              <v:textbox style="mso-fit-shape-to-text:t" inset="0,0,0,15pt">
                <w:txbxContent>
                  <w:p w:rsidRPr="00F42327" w:rsidR="009028C8" w:rsidP="00F42327" w:rsidRDefault="009028C8" w14:paraId="17D1F485" w14:textId="5189803F">
                    <w:pPr>
                      <w:spacing w:after="0"/>
                      <w:rPr>
                        <w:rFonts w:eastAsia="Aptos" w:cs="Aptos"/>
                        <w:noProof/>
                        <w:color w:val="C00000"/>
                        <w:sz w:val="24"/>
                      </w:rPr>
                    </w:pPr>
                    <w:r w:rsidRPr="00F42327">
                      <w:rPr>
                        <w:rFonts w:eastAsia="Aptos" w:cs="Aptos"/>
                        <w:noProof/>
                        <w:color w:val="C00000"/>
                        <w:sz w:val="24"/>
                      </w:rPr>
                      <w:t>OFFICIAL</w:t>
                    </w:r>
                  </w:p>
                </w:txbxContent>
              </v:textbox>
              <w10:wrap anchorx="page" anchory="page"/>
            </v:shape>
          </w:pict>
        </mc:Fallback>
      </mc:AlternateContent>
    </w:r>
    <w:r>
      <w:tab/>
    </w:r>
    <w:r>
      <w:tab/>
    </w:r>
    <w:r w:rsidRPr="0059733A">
      <w:rPr>
        <w:sz w:val="12"/>
        <w:szCs w:val="12"/>
      </w:rPr>
      <w:t xml:space="preserve">Template Version </w:t>
    </w:r>
    <w:r>
      <w:rPr>
        <w:sz w:val="12"/>
        <w:szCs w:val="12"/>
      </w:rPr>
      <w:t>–</w:t>
    </w:r>
    <w:r w:rsidRPr="0059733A">
      <w:rPr>
        <w:sz w:val="12"/>
        <w:szCs w:val="12"/>
      </w:rPr>
      <w:t xml:space="preserve"> </w:t>
    </w:r>
    <w:r>
      <w:rPr>
        <w:sz w:val="12"/>
        <w:szCs w:val="12"/>
      </w:rPr>
      <w:t>April 2022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5E58B" w14:textId="206303C6" w:rsidR="009028C8" w:rsidRDefault="009028C8" w:rsidP="00E963B8">
    <w:pPr>
      <w:pStyle w:val="Footer"/>
      <w:tabs>
        <w:tab w:val="center" w:pos="4962"/>
        <w:tab w:val="right" w:pos="8789"/>
      </w:tabs>
    </w:pPr>
    <w:r>
      <w:rPr>
        <w:noProof/>
        <w:lang w:eastAsia="en-AU"/>
      </w:rPr>
      <mc:AlternateContent>
        <mc:Choice Requires="wps">
          <w:drawing>
            <wp:anchor distT="0" distB="0" distL="0" distR="0" simplePos="0" relativeHeight="251658247" behindDoc="0" locked="0" layoutInCell="1" allowOverlap="1" wp14:anchorId="0BA56487" wp14:editId="46490A8D">
              <wp:simplePos x="635" y="635"/>
              <wp:positionH relativeFrom="page">
                <wp:align>center</wp:align>
              </wp:positionH>
              <wp:positionV relativeFrom="page">
                <wp:align>bottom</wp:align>
              </wp:positionV>
              <wp:extent cx="622300" cy="401955"/>
              <wp:effectExtent l="0" t="0" r="6350" b="0"/>
              <wp:wrapNone/>
              <wp:docPr id="2050818611"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60CE691B" w14:textId="69A31656" w:rsidR="009028C8" w:rsidRPr="00F42327" w:rsidRDefault="009028C8" w:rsidP="00F42327">
                          <w:pPr>
                            <w:spacing w:after="0"/>
                            <w:rPr>
                              <w:rFonts w:eastAsia="Aptos" w:cs="Aptos"/>
                              <w:noProof/>
                              <w:color w:val="C00000"/>
                              <w:sz w:val="24"/>
                            </w:rPr>
                          </w:pPr>
                          <w:r w:rsidRPr="00F42327">
                            <w:rPr>
                              <w:rFonts w:eastAsia="Aptos" w:cs="Aptos"/>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485C62B5">
            <v:shapetype id="_x0000_t202" coordsize="21600,21600" o:spt="202" path="m,l,21600r21600,l21600,xe" w14:anchorId="0BA56487">
              <v:stroke joinstyle="miter"/>
              <v:path gradientshapeok="t" o:connecttype="rect"/>
            </v:shapetype>
            <v:shape id="Text Box 8" style="position:absolute;margin-left:0;margin-top:0;width:49pt;height:31.65pt;z-index:251658247;visibility:visible;mso-wrap-style:none;mso-wrap-distance-left:0;mso-wrap-distance-top:0;mso-wrap-distance-right:0;mso-wrap-distance-bottom:0;mso-position-horizontal:center;mso-position-horizontal-relative:page;mso-position-vertical:bottom;mso-position-vertical-relative:page;v-text-anchor:bottom"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">
              <v:textbox style="mso-fit-shape-to-text:t" inset="0,0,0,15pt">
                <w:txbxContent>
                  <w:p w:rsidRPr="00F42327" w:rsidR="009028C8" w:rsidP="00F42327" w:rsidRDefault="009028C8" w14:paraId="42DD9960" w14:textId="69A31656">
                    <w:pPr>
                      <w:spacing w:after="0"/>
                      <w:rPr>
                        <w:rFonts w:eastAsia="Aptos" w:cs="Aptos"/>
                        <w:noProof/>
                        <w:color w:val="C00000"/>
                        <w:sz w:val="24"/>
                      </w:rPr>
                    </w:pPr>
                    <w:r w:rsidRPr="00F42327">
                      <w:rPr>
                        <w:rFonts w:eastAsia="Aptos" w:cs="Aptos"/>
                        <w:noProof/>
                        <w:color w:val="C00000"/>
                        <w:sz w:val="24"/>
                      </w:rPr>
                      <w:t>OFFICIAL</w:t>
                    </w:r>
                  </w:p>
                </w:txbxContent>
              </v:textbox>
              <w10:wrap anchorx="page" anchory="page"/>
            </v:shape>
          </w:pict>
        </mc:Fallback>
      </mc:AlternateContent>
    </w:r>
    <w:r w:rsidRPr="002D4B4F">
      <w:t>Defence Industry Development Grants Program</w:t>
    </w:r>
    <w:r>
      <w:t xml:space="preserve"> -</w:t>
    </w:r>
    <w:r w:rsidRPr="002D4B4F">
      <w:t xml:space="preserve"> </w:t>
    </w:r>
    <w:r w:rsidRPr="00711E5B">
      <w:t xml:space="preserve">Quality &amp; </w:t>
    </w:r>
    <w:r w:rsidRPr="002D4B4F">
      <w:t xml:space="preserve">Security Stream </w:t>
    </w:r>
  </w:p>
  <w:p w14:paraId="0B280E19" w14:textId="5BB6A157" w:rsidR="009028C8" w:rsidRDefault="00000000" w:rsidP="00E963B8">
    <w:pPr>
      <w:pStyle w:val="Footer"/>
      <w:tabs>
        <w:tab w:val="center" w:pos="4962"/>
        <w:tab w:val="right" w:pos="8789"/>
      </w:tabs>
      <w:rPr>
        <w:noProof/>
      </w:rPr>
    </w:pPr>
    <w:sdt>
      <w:sdtPr>
        <w:alias w:val="Title"/>
        <w:tag w:val=""/>
        <w:id w:val="1629271986"/>
        <w:placeholder>
          <w:docPart w:val="885E8439C2B04135837B3A29FC7F3774"/>
        </w:placeholder>
        <w:dataBinding w:prefixMappings="xmlns:ns0='http://purl.org/dc/elements/1.1/' xmlns:ns1='http://schemas.openxmlformats.org/package/2006/metadata/core-properties' " w:xpath="/ns1:coreProperties[1]/ns0:title[1]" w:storeItemID="{6C3C8BC8-F283-45AE-878A-BAB7291924A1}"/>
        <w:text/>
      </w:sdtPr>
      <w:sdtContent>
        <w:r w:rsidR="009028C8">
          <w:t>Grant opportunity guidelines</w:t>
        </w:r>
      </w:sdtContent>
    </w:sdt>
    <w:r w:rsidR="009028C8">
      <w:tab/>
      <w:t xml:space="preserve"> </w:t>
    </w:r>
    <w:r w:rsidR="00B04DC9">
      <w:t>September 2026</w:t>
    </w:r>
    <w:r w:rsidR="009028C8">
      <w:t xml:space="preserve"> </w:t>
    </w:r>
    <w:r w:rsidR="009028C8" w:rsidRPr="005B72F4">
      <w:tab/>
      <w:t xml:space="preserve">Page </w:t>
    </w:r>
    <w:r w:rsidR="009028C8" w:rsidRPr="005B72F4">
      <w:fldChar w:fldCharType="begin"/>
    </w:r>
    <w:r w:rsidR="009028C8" w:rsidRPr="005B72F4">
      <w:instrText xml:space="preserve"> PAGE </w:instrText>
    </w:r>
    <w:r w:rsidR="009028C8" w:rsidRPr="005B72F4">
      <w:fldChar w:fldCharType="separate"/>
    </w:r>
    <w:r w:rsidR="00DF45BE">
      <w:rPr>
        <w:noProof/>
      </w:rPr>
      <w:t>2</w:t>
    </w:r>
    <w:r w:rsidR="009028C8" w:rsidRPr="005B72F4">
      <w:fldChar w:fldCharType="end"/>
    </w:r>
    <w:r w:rsidR="009028C8" w:rsidRPr="005B72F4">
      <w:t xml:space="preserve"> of </w:t>
    </w:r>
    <w:r w:rsidR="009028C8">
      <w:rPr>
        <w:noProof/>
      </w:rPr>
      <w:fldChar w:fldCharType="begin"/>
    </w:r>
    <w:r w:rsidR="009028C8">
      <w:rPr>
        <w:noProof/>
      </w:rPr>
      <w:instrText xml:space="preserve"> NUMPAGES </w:instrText>
    </w:r>
    <w:r w:rsidR="009028C8">
      <w:rPr>
        <w:noProof/>
      </w:rPr>
      <w:fldChar w:fldCharType="separate"/>
    </w:r>
    <w:r w:rsidR="00DF45BE">
      <w:rPr>
        <w:noProof/>
      </w:rPr>
      <w:t>2</w:t>
    </w:r>
    <w:r w:rsidR="009028C8">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5421" w14:textId="72D0088E" w:rsidR="009028C8" w:rsidRDefault="009028C8" w:rsidP="00077C3D">
    <w:pPr>
      <w:pStyle w:val="Footer"/>
    </w:pPr>
    <w:r>
      <w:rPr>
        <w:noProof/>
        <w:lang w:eastAsia="en-AU"/>
      </w:rPr>
      <mc:AlternateContent>
        <mc:Choice Requires="wps">
          <w:drawing>
            <wp:anchor distT="0" distB="0" distL="0" distR="0" simplePos="0" relativeHeight="251658246" behindDoc="0" locked="0" layoutInCell="1" allowOverlap="1" wp14:anchorId="31E52BF8" wp14:editId="56B5E760">
              <wp:simplePos x="635" y="635"/>
              <wp:positionH relativeFrom="page">
                <wp:align>center</wp:align>
              </wp:positionH>
              <wp:positionV relativeFrom="page">
                <wp:align>bottom</wp:align>
              </wp:positionV>
              <wp:extent cx="622300" cy="401955"/>
              <wp:effectExtent l="0" t="0" r="6350" b="0"/>
              <wp:wrapNone/>
              <wp:docPr id="170448158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10470035" w14:textId="0EDFB0CC" w:rsidR="009028C8" w:rsidRPr="00F42327" w:rsidRDefault="009028C8" w:rsidP="00F42327">
                          <w:pPr>
                            <w:spacing w:after="0"/>
                            <w:rPr>
                              <w:rFonts w:eastAsia="Aptos" w:cs="Aptos"/>
                              <w:noProof/>
                              <w:color w:val="C00000"/>
                              <w:sz w:val="24"/>
                            </w:rPr>
                          </w:pPr>
                          <w:r w:rsidRPr="00F42327">
                            <w:rPr>
                              <w:rFonts w:eastAsia="Aptos" w:cs="Aptos"/>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2D545F94">
            <v:shapetype id="_x0000_t202" coordsize="21600,21600" o:spt="202" path="m,l,21600r21600,l21600,xe" w14:anchorId="31E52BF8">
              <v:stroke joinstyle="miter"/>
              <v:path gradientshapeok="t" o:connecttype="rect"/>
            </v:shapetype>
            <v:shape id="Text Box 7" style="position:absolute;margin-left:0;margin-top:0;width:49pt;height:31.65pt;z-index:251658246;visibility:visible;mso-wrap-style:none;mso-wrap-distance-left:0;mso-wrap-distance-top:0;mso-wrap-distance-right:0;mso-wrap-distance-bottom:0;mso-position-horizontal:center;mso-position-horizontal-relative:page;mso-position-vertical:bottom;mso-position-vertical-relative:page;v-text-anchor:bottom" alt="OFFICIAL"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">
              <v:textbox style="mso-fit-shape-to-text:t" inset="0,0,0,15pt">
                <w:txbxContent>
                  <w:p w:rsidRPr="00F42327" w:rsidR="009028C8" w:rsidP="00F42327" w:rsidRDefault="009028C8" w14:paraId="6E4A0F12" w14:textId="0EDFB0CC">
                    <w:pPr>
                      <w:spacing w:after="0"/>
                      <w:rPr>
                        <w:rFonts w:eastAsia="Aptos" w:cs="Aptos"/>
                        <w:noProof/>
                        <w:color w:val="C00000"/>
                        <w:sz w:val="24"/>
                      </w:rPr>
                    </w:pPr>
                    <w:r w:rsidRPr="00F42327">
                      <w:rPr>
                        <w:rFonts w:eastAsia="Aptos" w:cs="Aptos"/>
                        <w:noProof/>
                        <w:color w:val="C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E04EB" w14:textId="77777777" w:rsidR="00EE3806" w:rsidRDefault="00EE3806" w:rsidP="00077C3D">
      <w:r>
        <w:separator/>
      </w:r>
    </w:p>
  </w:footnote>
  <w:footnote w:type="continuationSeparator" w:id="0">
    <w:p w14:paraId="21CEBAB2" w14:textId="77777777" w:rsidR="00EE3806" w:rsidRDefault="00EE3806" w:rsidP="00077C3D">
      <w:r>
        <w:continuationSeparator/>
      </w:r>
    </w:p>
  </w:footnote>
  <w:footnote w:type="continuationNotice" w:id="1">
    <w:p w14:paraId="440B00AD" w14:textId="77777777" w:rsidR="00EE3806" w:rsidRDefault="00EE3806" w:rsidP="00077C3D"/>
  </w:footnote>
  <w:footnote w:id="2">
    <w:p w14:paraId="5F0C8C85" w14:textId="77777777" w:rsidR="009028C8" w:rsidRDefault="009028C8" w:rsidP="005E3F8E">
      <w:pPr>
        <w:pStyle w:val="FootnoteText"/>
      </w:pPr>
      <w:r>
        <w:rPr>
          <w:rStyle w:val="FootnoteReference"/>
        </w:rPr>
        <w:footnoteRef/>
      </w:r>
      <w:r>
        <w:t xml:space="preserve"> </w:t>
      </w:r>
      <w:r w:rsidRPr="000C461E">
        <w:t>https://www.legislation.gov.au/F2024L00854/latest/text</w:t>
      </w:r>
    </w:p>
  </w:footnote>
  <w:footnote w:id="3">
    <w:p w14:paraId="341807F6" w14:textId="3CD01CA9" w:rsidR="009028C8" w:rsidRDefault="009028C8" w:rsidP="008F62E2">
      <w:pPr>
        <w:pStyle w:val="FootnoteText"/>
      </w:pPr>
      <w:r>
        <w:rPr>
          <w:rStyle w:val="FootnoteReference"/>
        </w:rPr>
        <w:footnoteRef/>
      </w:r>
      <w:r>
        <w:t xml:space="preserve"> See glossary for an explanation of ‘value with relevant money’</w:t>
      </w:r>
    </w:p>
  </w:footnote>
  <w:footnote w:id="4">
    <w:p w14:paraId="7A67792F" w14:textId="01F9645A" w:rsidR="009028C8" w:rsidRDefault="009028C8">
      <w:pPr>
        <w:pStyle w:val="FootnoteText"/>
      </w:pPr>
      <w:r>
        <w:rPr>
          <w:rStyle w:val="FootnoteReference"/>
        </w:rPr>
        <w:footnoteRef/>
      </w:r>
      <w:r>
        <w:t xml:space="preserve"> See glossary for an explanation of ‘value with money’.</w:t>
      </w:r>
    </w:p>
  </w:footnote>
  <w:footnote w:id="5">
    <w:p w14:paraId="2A7D17D7" w14:textId="77777777" w:rsidR="009028C8" w:rsidRDefault="009028C8" w:rsidP="00252D20">
      <w:pPr>
        <w:pStyle w:val="FootnoteText"/>
      </w:pPr>
      <w:r>
        <w:rPr>
          <w:rStyle w:val="FootnoteReference"/>
        </w:rPr>
        <w:footnoteRef/>
      </w:r>
      <w:r>
        <w:t xml:space="preserve"> </w:t>
      </w:r>
      <w:r w:rsidRPr="004122C9">
        <w:t>https://www.ato.gov.au/businesses-and-organisations/gst-excise-and-indirect-taxes/gst/registering-for-gst</w:t>
      </w:r>
    </w:p>
  </w:footnote>
  <w:footnote w:id="6">
    <w:p w14:paraId="1C086741" w14:textId="77777777" w:rsidR="009028C8" w:rsidRDefault="009028C8" w:rsidP="00252D20">
      <w:pPr>
        <w:pStyle w:val="FootnoteText"/>
      </w:pPr>
      <w:r>
        <w:rPr>
          <w:rStyle w:val="FootnoteReference"/>
        </w:rPr>
        <w:footnoteRef/>
      </w:r>
      <w:r>
        <w:t xml:space="preserve"> </w:t>
      </w:r>
      <w:r w:rsidRPr="00D04D8E">
        <w:t>https://www.ato.gov.au/forms-and-instructions/recipient-created-tax-invoices</w:t>
      </w:r>
    </w:p>
  </w:footnote>
  <w:footnote w:id="7">
    <w:p w14:paraId="096DDB6B" w14:textId="77777777" w:rsidR="009028C8" w:rsidRPr="007C453D" w:rsidRDefault="009028C8" w:rsidP="00252D20">
      <w:pPr>
        <w:pStyle w:val="FootnoteText"/>
      </w:pPr>
      <w:r>
        <w:rPr>
          <w:rStyle w:val="FootnoteReference"/>
        </w:rPr>
        <w:footnoteRef/>
      </w:r>
      <w:r>
        <w:t xml:space="preserve"> See </w:t>
      </w:r>
      <w:r w:rsidRPr="007941D7">
        <w:t>Australian Taxation Office ruling GSTR 2012/2</w:t>
      </w:r>
      <w:r>
        <w:t xml:space="preserve"> available at ato.gov.au</w:t>
      </w:r>
    </w:p>
  </w:footnote>
  <w:footnote w:id="8">
    <w:p w14:paraId="56875131" w14:textId="77777777" w:rsidR="009028C8" w:rsidRDefault="009028C8" w:rsidP="00252D20">
      <w:pPr>
        <w:pStyle w:val="FootnoteText"/>
      </w:pPr>
      <w:r>
        <w:rPr>
          <w:rStyle w:val="FootnoteReference"/>
        </w:rPr>
        <w:footnoteRef/>
      </w:r>
      <w:r>
        <w:t xml:space="preserve"> </w:t>
      </w:r>
      <w:r w:rsidRPr="00DD3FF4">
        <w:t>https://www.ato.gov.au/</w:t>
      </w:r>
    </w:p>
  </w:footnote>
  <w:footnote w:id="9">
    <w:p w14:paraId="753F5EFC" w14:textId="77777777" w:rsidR="009028C8" w:rsidRDefault="009028C8" w:rsidP="004630AC">
      <w:pPr>
        <w:pStyle w:val="FootnoteText"/>
      </w:pPr>
      <w:r>
        <w:rPr>
          <w:rStyle w:val="FootnoteReference"/>
        </w:rPr>
        <w:footnoteRef/>
      </w:r>
      <w:r>
        <w:t xml:space="preserve"> </w:t>
      </w:r>
      <w:r w:rsidRPr="00536525">
        <w:t>https://www.legislation.gov.au/C2022A00088/latest/text</w:t>
      </w:r>
    </w:p>
  </w:footnote>
  <w:footnote w:id="10">
    <w:p w14:paraId="1B2BF07F" w14:textId="77777777" w:rsidR="009028C8" w:rsidRDefault="009028C8" w:rsidP="004630AC">
      <w:pPr>
        <w:pStyle w:val="FootnoteText"/>
      </w:pPr>
      <w:r>
        <w:rPr>
          <w:rStyle w:val="FootnoteReference"/>
        </w:rPr>
        <w:footnoteRef/>
      </w:r>
      <w:r>
        <w:t xml:space="preserve"> </w:t>
      </w:r>
      <w:r w:rsidRPr="00BD3E7F">
        <w:t>https://www.nacc.gov.au/resource-centre/nacc-fact-sheets</w:t>
      </w:r>
    </w:p>
  </w:footnote>
  <w:footnote w:id="11">
    <w:p w14:paraId="58CDE7F3" w14:textId="29A1B8C6" w:rsidR="009028C8" w:rsidRDefault="009028C8" w:rsidP="008F62E2">
      <w:pPr>
        <w:pStyle w:val="FootnoteText"/>
      </w:pPr>
      <w:r>
        <w:rPr>
          <w:rStyle w:val="FootnoteReference"/>
        </w:rPr>
        <w:t>4</w:t>
      </w:r>
      <w:r>
        <w:t xml:space="preserve"> </w:t>
      </w:r>
      <w:hyperlink r:id="rId1" w:history="1">
        <w:r w:rsidRPr="00424AAD">
          <w:t>https://www.industry.gov.au/publications/conflict-interest-policy</w:t>
        </w:r>
      </w:hyperlink>
    </w:p>
  </w:footnote>
  <w:footnote w:id="12">
    <w:p w14:paraId="52B5A3B3" w14:textId="77777777" w:rsidR="009028C8" w:rsidRDefault="009028C8" w:rsidP="006D20AF">
      <w:pPr>
        <w:pStyle w:val="FootnoteText"/>
      </w:pPr>
      <w:r>
        <w:rPr>
          <w:rStyle w:val="FootnoteReference"/>
        </w:rPr>
        <w:footnoteRef/>
      </w:r>
      <w:r>
        <w:t xml:space="preserve"> </w:t>
      </w:r>
      <w:r w:rsidRPr="00BC3384">
        <w:t>https://www.legislation.gov.au/C2004A03712/latest/text</w:t>
      </w:r>
    </w:p>
  </w:footnote>
  <w:footnote w:id="13">
    <w:p w14:paraId="1D55FCAC" w14:textId="77777777" w:rsidR="009028C8" w:rsidRDefault="009028C8" w:rsidP="006D20AF">
      <w:pPr>
        <w:pStyle w:val="FootnoteText"/>
      </w:pPr>
      <w:r>
        <w:rPr>
          <w:rStyle w:val="FootnoteReference"/>
        </w:rPr>
        <w:footnoteRef/>
      </w:r>
      <w:r>
        <w:t xml:space="preserve"> </w:t>
      </w:r>
      <w:r w:rsidRPr="008D04CF">
        <w:t>https://www.oaic.gov.au/privacy/australian-privacy-principles</w:t>
      </w:r>
    </w:p>
  </w:footnote>
  <w:footnote w:id="14">
    <w:p w14:paraId="06CB0284" w14:textId="77777777" w:rsidR="009028C8" w:rsidRDefault="009028C8" w:rsidP="006D20AF">
      <w:pPr>
        <w:pStyle w:val="FootnoteText"/>
      </w:pPr>
      <w:r>
        <w:rPr>
          <w:rStyle w:val="FootnoteReference"/>
        </w:rPr>
        <w:footnoteRef/>
      </w:r>
      <w:r>
        <w:t xml:space="preserve"> </w:t>
      </w:r>
      <w:hyperlink r:id="rId2" w:history="1">
        <w:r w:rsidRPr="00424AAD">
          <w:t>https://www.industry.gov.au/data-and-publications/privacy-policy</w:t>
        </w:r>
      </w:hyperlink>
      <w:r>
        <w:t xml:space="preserve"> </w:t>
      </w:r>
    </w:p>
  </w:footnote>
  <w:footnote w:id="15">
    <w:p w14:paraId="24D1B2F3" w14:textId="77777777" w:rsidR="009028C8" w:rsidRPr="007133C2" w:rsidRDefault="009028C8" w:rsidP="008F62E2">
      <w:pPr>
        <w:pStyle w:val="FootnoteText"/>
      </w:pPr>
      <w:r w:rsidRPr="007133C2">
        <w:rPr>
          <w:rStyle w:val="FootnoteReference"/>
        </w:rPr>
        <w:footnoteRef/>
      </w:r>
      <w:r w:rsidRPr="007133C2">
        <w:t xml:space="preserve"> Relevant money is defined in the PGPA Act. See section 8, Dictionary</w:t>
      </w:r>
      <w:r>
        <w:t>.</w:t>
      </w:r>
    </w:p>
  </w:footnote>
  <w:footnote w:id="16">
    <w:p w14:paraId="1BCADE89" w14:textId="77777777" w:rsidR="009028C8" w:rsidRPr="007133C2" w:rsidRDefault="009028C8" w:rsidP="008F62E2">
      <w:pPr>
        <w:pStyle w:val="FootnoteText"/>
      </w:pPr>
      <w:r w:rsidRPr="007133C2">
        <w:rPr>
          <w:rStyle w:val="FootnoteReference"/>
        </w:rPr>
        <w:footnoteRef/>
      </w:r>
      <w:r w:rsidRPr="007133C2">
        <w:t xml:space="preserve"> Other CRF money is defined in the PGPA Act. See section 105, Rules in relation to other CRF money.</w:t>
      </w:r>
    </w:p>
  </w:footnote>
  <w:footnote w:id="17">
    <w:p w14:paraId="55098298" w14:textId="77777777" w:rsidR="009028C8" w:rsidRDefault="009028C8" w:rsidP="007B4075">
      <w:pPr>
        <w:pStyle w:val="FootnoteText"/>
      </w:pPr>
      <w:r>
        <w:rPr>
          <w:rStyle w:val="FootnoteReference"/>
        </w:rPr>
        <w:footnoteRef/>
      </w:r>
      <w:r>
        <w:t xml:space="preserve"> </w:t>
      </w:r>
      <w:r w:rsidRPr="008A4615">
        <w:t>https://www.legislation.gov.au/C2022A00088/latest/text</w:t>
      </w:r>
    </w:p>
  </w:footnote>
  <w:footnote w:id="18">
    <w:p w14:paraId="5AAB3B2C" w14:textId="77777777" w:rsidR="009028C8" w:rsidRDefault="009028C8" w:rsidP="00CA2B45">
      <w:pPr>
        <w:pStyle w:val="FootnoteText"/>
      </w:pPr>
      <w:r>
        <w:rPr>
          <w:rStyle w:val="FootnoteReference"/>
        </w:rPr>
        <w:footnoteRef/>
      </w:r>
      <w:r>
        <w:t xml:space="preserve"> </w:t>
      </w:r>
      <w:hyperlink r:id="rId3" w:history="1">
        <w:r w:rsidRPr="00084371">
          <w:rPr>
            <w:rStyle w:val="Hyperlink"/>
          </w:rPr>
          <w:t>www.defence.gov.au/sites/default/files/2026-07/DIDS26-SDIP-Annex.pdf</w:t>
        </w:r>
      </w:hyperlink>
    </w:p>
  </w:footnote>
  <w:footnote w:id="19">
    <w:p w14:paraId="7609ED09" w14:textId="77777777" w:rsidR="009028C8" w:rsidRDefault="009028C8" w:rsidP="00CA2B45">
      <w:pPr>
        <w:pStyle w:val="FootnoteText"/>
      </w:pPr>
      <w:r>
        <w:rPr>
          <w:rStyle w:val="FootnoteReference"/>
        </w:rPr>
        <w:footnoteRef/>
      </w:r>
      <w:r>
        <w:t xml:space="preserve"> </w:t>
      </w:r>
      <w:hyperlink r:id="rId4" w:history="1">
        <w:r w:rsidRPr="00084371">
          <w:rPr>
            <w:rStyle w:val="Hyperlink"/>
          </w:rPr>
          <w:t>www.defence.gov.au/about/strategic-planning/2024-defence-industry-development-strategy</w:t>
        </w:r>
      </w:hyperlink>
      <w:r>
        <w:t xml:space="preserve"> </w:t>
      </w:r>
    </w:p>
  </w:footnote>
  <w:footnote w:id="20">
    <w:p w14:paraId="3496D0D5" w14:textId="0D647789" w:rsidR="009028C8" w:rsidRDefault="009028C8">
      <w:pPr>
        <w:pStyle w:val="FootnoteText"/>
      </w:pPr>
      <w:r>
        <w:rPr>
          <w:rStyle w:val="FootnoteReference"/>
        </w:rPr>
        <w:footnoteRef/>
      </w:r>
      <w:r>
        <w:t xml:space="preserve"> </w:t>
      </w:r>
      <w:r w:rsidRPr="00DF420B">
        <w:t>https://www.defence.gov.au/sites/default/files/2026-07/DIDS26-SDIP-Annex.pdf</w:t>
      </w:r>
    </w:p>
  </w:footnote>
  <w:footnote w:id="21">
    <w:p w14:paraId="00158742" w14:textId="0C8DF0B9" w:rsidR="009028C8" w:rsidRDefault="009028C8">
      <w:pPr>
        <w:pStyle w:val="FootnoteText"/>
      </w:pPr>
      <w:r>
        <w:rPr>
          <w:rStyle w:val="FootnoteReference"/>
        </w:rPr>
        <w:footnoteRef/>
      </w:r>
      <w:r>
        <w:t xml:space="preserve"> </w:t>
      </w:r>
      <w:r w:rsidRPr="00DF420B">
        <w:t>https://www.defence.gov.au/sites/default/files/2026-07/DIDS26-SDIP-Annex.pdf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C7D7" w14:textId="37A5BAC0" w:rsidR="009028C8" w:rsidRDefault="009028C8">
    <w:pPr>
      <w:pStyle w:val="Header"/>
    </w:pPr>
    <w:r>
      <w:rPr>
        <w:noProof/>
        <w:lang w:eastAsia="en-AU"/>
      </w:rPr>
      <mc:AlternateContent>
        <mc:Choice Requires="wps">
          <w:drawing>
            <wp:anchor distT="0" distB="0" distL="0" distR="0" simplePos="0" relativeHeight="251658241" behindDoc="0" locked="0" layoutInCell="1" allowOverlap="1" wp14:anchorId="6BFA2825" wp14:editId="00DD74F3">
              <wp:simplePos x="635" y="635"/>
              <wp:positionH relativeFrom="page">
                <wp:align>center</wp:align>
              </wp:positionH>
              <wp:positionV relativeFrom="page">
                <wp:align>top</wp:align>
              </wp:positionV>
              <wp:extent cx="622300" cy="401955"/>
              <wp:effectExtent l="0" t="0" r="6350" b="17145"/>
              <wp:wrapNone/>
              <wp:docPr id="184955069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3CB3B214" w14:textId="54C36B6D" w:rsidR="009028C8" w:rsidRPr="00F42327" w:rsidRDefault="009028C8" w:rsidP="00F42327">
                          <w:pPr>
                            <w:spacing w:after="0"/>
                            <w:rPr>
                              <w:rFonts w:eastAsia="Aptos" w:cs="Aptos"/>
                              <w:noProof/>
                              <w:color w:val="C00000"/>
                              <w:sz w:val="24"/>
                            </w:rPr>
                          </w:pPr>
                          <w:r w:rsidRPr="00F42327">
                            <w:rPr>
                              <w:rFonts w:eastAsia="Aptos" w:cs="Aptos"/>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77C42D94">
            <v:shapetype id="_x0000_t202" coordsize="21600,21600" o:spt="202" path="m,l,21600r21600,l21600,xe" w14:anchorId="6BFA2825">
              <v:stroke joinstyle="miter"/>
              <v:path gradientshapeok="t" o:connecttype="rect"/>
            </v:shapetype>
            <v:shape id="Text Box 2" style="position:absolute;margin-left:0;margin-top:0;width:49pt;height:31.6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">
              <v:textbox style="mso-fit-shape-to-text:t" inset="0,15pt,0,0">
                <w:txbxContent>
                  <w:p w:rsidRPr="00F42327" w:rsidR="009028C8" w:rsidP="00F42327" w:rsidRDefault="009028C8" w14:paraId="75F360E3" w14:textId="54C36B6D">
                    <w:pPr>
                      <w:spacing w:after="0"/>
                      <w:rPr>
                        <w:rFonts w:eastAsia="Aptos" w:cs="Aptos"/>
                        <w:noProof/>
                        <w:color w:val="C00000"/>
                        <w:sz w:val="24"/>
                      </w:rPr>
                    </w:pPr>
                    <w:r w:rsidRPr="00F42327">
                      <w:rPr>
                        <w:rFonts w:eastAsia="Aptos" w:cs="Aptos"/>
                        <w:noProof/>
                        <w:color w:val="C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B53D6" w14:textId="7DA2A87E" w:rsidR="009028C8" w:rsidRDefault="009028C8">
    <w:pPr>
      <w:pStyle w:val="Header"/>
    </w:pPr>
    <w:r>
      <w:rPr>
        <w:noProof/>
        <w:lang w:eastAsia="en-AU"/>
      </w:rPr>
      <mc:AlternateContent>
        <mc:Choice Requires="wps">
          <w:drawing>
            <wp:anchor distT="0" distB="0" distL="0" distR="0" simplePos="0" relativeHeight="251658242" behindDoc="0" locked="0" layoutInCell="1" allowOverlap="1" wp14:anchorId="6426DD76" wp14:editId="773B20D4">
              <wp:simplePos x="635" y="635"/>
              <wp:positionH relativeFrom="page">
                <wp:align>center</wp:align>
              </wp:positionH>
              <wp:positionV relativeFrom="page">
                <wp:align>top</wp:align>
              </wp:positionV>
              <wp:extent cx="622300" cy="401955"/>
              <wp:effectExtent l="0" t="0" r="6350" b="17145"/>
              <wp:wrapNone/>
              <wp:docPr id="171869510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1C00CBA0" w14:textId="65906B2D" w:rsidR="009028C8" w:rsidRPr="00F42327" w:rsidRDefault="009028C8" w:rsidP="00F42327">
                          <w:pPr>
                            <w:spacing w:after="0"/>
                            <w:rPr>
                              <w:rFonts w:eastAsia="Aptos" w:cs="Aptos"/>
                              <w:noProof/>
                              <w:color w:val="C00000"/>
                              <w:sz w:val="24"/>
                            </w:rPr>
                          </w:pPr>
                          <w:r w:rsidRPr="00F42327">
                            <w:rPr>
                              <w:rFonts w:eastAsia="Aptos" w:cs="Aptos"/>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2BFEDE61">
            <v:shapetype id="_x0000_t202" coordsize="21600,21600" o:spt="202" path="m,l,21600r21600,l21600,xe" w14:anchorId="6426DD76">
              <v:stroke joinstyle="miter"/>
              <v:path gradientshapeok="t" o:connecttype="rect"/>
            </v:shapetype>
            <v:shape id="Text Box 3" style="position:absolute;margin-left:0;margin-top:0;width:49pt;height:31.6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">
              <v:textbox style="mso-fit-shape-to-text:t" inset="0,15pt,0,0">
                <w:txbxContent>
                  <w:p w:rsidRPr="00F42327" w:rsidR="009028C8" w:rsidP="00F42327" w:rsidRDefault="009028C8" w14:paraId="2CCFEE10" w14:textId="65906B2D">
                    <w:pPr>
                      <w:spacing w:after="0"/>
                      <w:rPr>
                        <w:rFonts w:eastAsia="Aptos" w:cs="Aptos"/>
                        <w:noProof/>
                        <w:color w:val="C00000"/>
                        <w:sz w:val="24"/>
                      </w:rPr>
                    </w:pPr>
                    <w:r w:rsidRPr="00F42327">
                      <w:rPr>
                        <w:rFonts w:eastAsia="Aptos" w:cs="Aptos"/>
                        <w:noProof/>
                        <w:color w:val="C0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BA832" w14:textId="67877F96" w:rsidR="009028C8" w:rsidRDefault="009028C8" w:rsidP="0041698F">
    <w:pPr>
      <w:pStyle w:val="NoSpacing"/>
      <w:rPr>
        <w:noProof/>
        <w:highlight w:val="yellow"/>
        <w:lang w:eastAsia="en-AU"/>
      </w:rPr>
    </w:pPr>
    <w:r>
      <w:rPr>
        <w:noProof/>
        <w:lang w:eastAsia="en-AU"/>
      </w:rPr>
      <mc:AlternateContent>
        <mc:Choice Requires="wps">
          <w:drawing>
            <wp:anchor distT="0" distB="0" distL="0" distR="0" simplePos="0" relativeHeight="251658240" behindDoc="0" locked="0" layoutInCell="1" allowOverlap="1" wp14:anchorId="5436808C" wp14:editId="1E303545">
              <wp:simplePos x="635" y="635"/>
              <wp:positionH relativeFrom="page">
                <wp:align>center</wp:align>
              </wp:positionH>
              <wp:positionV relativeFrom="page">
                <wp:align>top</wp:align>
              </wp:positionV>
              <wp:extent cx="622300" cy="401955"/>
              <wp:effectExtent l="0" t="0" r="6350" b="17145"/>
              <wp:wrapNone/>
              <wp:docPr id="87961725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75318133" w14:textId="0736687C" w:rsidR="009028C8" w:rsidRPr="00F42327" w:rsidRDefault="009028C8" w:rsidP="00F42327">
                          <w:pPr>
                            <w:spacing w:after="0"/>
                            <w:rPr>
                              <w:rFonts w:eastAsia="Aptos" w:cs="Aptos"/>
                              <w:noProof/>
                              <w:color w:val="C00000"/>
                              <w:sz w:val="24"/>
                            </w:rPr>
                          </w:pPr>
                          <w:r w:rsidRPr="00F42327">
                            <w:rPr>
                              <w:rFonts w:eastAsia="Aptos" w:cs="Aptos"/>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14="http://schemas.microsoft.com/office/drawing/2010/main" xmlns:pic="http://schemas.openxmlformats.org/drawingml/2006/picture" xmlns:adec="http://schemas.microsoft.com/office/drawing/2017/decorative" xmlns:aclsh="http://schemas.microsoft.com/office/drawing/2020/classificationShape" xmlns:a="http://schemas.openxmlformats.org/drawingml/2006/main" xmlns:w16cei="http://schemas.microsoft.com/office/word/2026/wordml/cei">
          <w:pict w14:anchorId="1A3F52CF">
            <v:shapetype id="_x0000_t202" coordsize="21600,21600" o:spt="202" path="m,l,21600r21600,l21600,xe" w14:anchorId="5436808C">
              <v:stroke joinstyle="miter"/>
              <v:path gradientshapeok="t" o:connecttype="rect"/>
            </v:shapetype>
            <v:shape id="Text Box 1" style="position:absolute;margin-left:0;margin-top:0;width:49pt;height:31.6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">
              <v:textbox style="mso-fit-shape-to-text:t" inset="0,15pt,0,0">
                <w:txbxContent>
                  <w:p w:rsidRPr="00F42327" w:rsidR="009028C8" w:rsidP="00F42327" w:rsidRDefault="009028C8" w14:paraId="08CE8BEA" w14:textId="0736687C">
                    <w:pPr>
                      <w:spacing w:after="0"/>
                      <w:rPr>
                        <w:rFonts w:eastAsia="Aptos" w:cs="Aptos"/>
                        <w:noProof/>
                        <w:color w:val="C00000"/>
                        <w:sz w:val="24"/>
                      </w:rPr>
                    </w:pPr>
                    <w:r w:rsidRPr="00F42327">
                      <w:rPr>
                        <w:rFonts w:eastAsia="Aptos" w:cs="Aptos"/>
                        <w:noProof/>
                        <w:color w:val="C00000"/>
                        <w:sz w:val="24"/>
                      </w:rPr>
                      <w:t>OFFICIAL</w:t>
                    </w:r>
                  </w:p>
                </w:txbxContent>
              </v:textbox>
              <w10:wrap anchorx="page" anchory="page"/>
            </v:shape>
          </w:pict>
        </mc:Fallback>
      </mc:AlternateContent>
    </w:r>
    <w:r>
      <w:rPr>
        <w:noProof/>
        <w:lang w:eastAsia="en-AU"/>
      </w:rPr>
      <w:drawing>
        <wp:inline distT="0" distB="0" distL="0" distR="0" wp14:anchorId="66EE9459" wp14:editId="447ACAB0">
          <wp:extent cx="5580380" cy="1424940"/>
          <wp:effectExtent l="0" t="0" r="1270" b="381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0380" cy="1424940"/>
                  </a:xfrm>
                  <a:prstGeom prst="rect">
                    <a:avLst/>
                  </a:prstGeom>
                  <a:noFill/>
                  <a:ln>
                    <a:noFill/>
                  </a:ln>
                </pic:spPr>
              </pic:pic>
            </a:graphicData>
          </a:graphic>
        </wp:inline>
      </w:drawing>
    </w:r>
  </w:p>
  <w:p w14:paraId="281F5982" w14:textId="1FDCDA38" w:rsidR="009028C8" w:rsidRPr="005326A9" w:rsidRDefault="009028C8" w:rsidP="0041698F">
    <w:pPr>
      <w:pStyle w:val="NoSpacing"/>
    </w:pPr>
  </w:p>
  <w:p w14:paraId="55B98D24" w14:textId="05BF7BEA" w:rsidR="009028C8" w:rsidRPr="002B3327" w:rsidRDefault="009028C8" w:rsidP="002B3327">
    <w:pPr>
      <w:pStyle w:val="Title"/>
    </w:pPr>
    <w:r>
      <w:t>Grant Opportunity Guidelines</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D0C7CF4"/>
    <w:lvl w:ilvl="0">
      <w:start w:val="1"/>
      <w:numFmt w:val="lowerRoman"/>
      <w:pStyle w:val="ListNumber3"/>
      <w:lvlText w:val="%1."/>
      <w:lvlJc w:val="right"/>
      <w:pPr>
        <w:ind w:left="360" w:hanging="360"/>
      </w:pPr>
    </w:lvl>
  </w:abstractNum>
  <w:abstractNum w:abstractNumId="1" w15:restartNumberingAfterBreak="0">
    <w:nsid w:val="FFFFFF7F"/>
    <w:multiLevelType w:val="singleLevel"/>
    <w:tmpl w:val="CF7A27CC"/>
    <w:lvl w:ilvl="0">
      <w:start w:val="1"/>
      <w:numFmt w:val="decimal"/>
      <w:lvlText w:val="%1."/>
      <w:lvlJc w:val="left"/>
      <w:pPr>
        <w:tabs>
          <w:tab w:val="num" w:pos="643"/>
        </w:tabs>
        <w:ind w:left="643" w:hanging="360"/>
      </w:pPr>
    </w:lvl>
  </w:abstractNum>
  <w:abstractNum w:abstractNumId="2" w15:restartNumberingAfterBreak="0">
    <w:nsid w:val="0000000C"/>
    <w:multiLevelType w:val="multilevel"/>
    <w:tmpl w:val="0000000C"/>
    <w:name w:val="WW8Num18"/>
    <w:lvl w:ilvl="0">
      <w:start w:val="1"/>
      <w:numFmt w:val="none"/>
      <w:suff w:val="nothing"/>
      <w:lvlText w:val=""/>
      <w:lvlJc w:val="left"/>
      <w:pPr>
        <w:tabs>
          <w:tab w:val="num" w:pos="1238"/>
        </w:tabs>
        <w:ind w:left="1238" w:hanging="1238"/>
      </w:pPr>
      <w:rPr>
        <w:rFonts w:cs="Times New Roman"/>
      </w:rPr>
    </w:lvl>
    <w:lvl w:ilvl="1">
      <w:start w:val="1"/>
      <w:numFmt w:val="decimal"/>
      <w:lvlText w:val="%2"/>
      <w:lvlJc w:val="left"/>
      <w:pPr>
        <w:tabs>
          <w:tab w:val="num" w:pos="1478"/>
        </w:tabs>
        <w:ind w:left="1478" w:hanging="1238"/>
      </w:pPr>
      <w:rPr>
        <w:rFonts w:cs="Times New Roman"/>
      </w:rPr>
    </w:lvl>
    <w:lvl w:ilvl="2">
      <w:start w:val="1"/>
      <w:numFmt w:val="decimal"/>
      <w:lvlText w:val="%2.%3"/>
      <w:lvlJc w:val="left"/>
      <w:pPr>
        <w:tabs>
          <w:tab w:val="num" w:pos="539"/>
        </w:tabs>
        <w:ind w:left="539" w:hanging="720"/>
      </w:pPr>
      <w:rPr>
        <w:rFonts w:cs="Times New Roman"/>
      </w:rPr>
    </w:lvl>
    <w:lvl w:ilvl="3">
      <w:start w:val="1"/>
      <w:numFmt w:val="decimal"/>
      <w:lvlText w:val="%2.%3.%4"/>
      <w:lvlJc w:val="left"/>
      <w:pPr>
        <w:tabs>
          <w:tab w:val="num" w:pos="1109"/>
        </w:tabs>
        <w:ind w:left="1109" w:hanging="864"/>
      </w:pPr>
      <w:rPr>
        <w:rFonts w:cs="Times New Roman"/>
      </w:rPr>
    </w:lvl>
    <w:lvl w:ilvl="4">
      <w:start w:val="1"/>
      <w:numFmt w:val="none"/>
      <w:suff w:val="nothing"/>
      <w:lvlText w:val=""/>
      <w:lvlJc w:val="left"/>
      <w:pPr>
        <w:tabs>
          <w:tab w:val="num" w:pos="953"/>
        </w:tabs>
        <w:ind w:left="953" w:hanging="953"/>
      </w:pPr>
      <w:rPr>
        <w:rFonts w:cs="Times New Roman"/>
      </w:rPr>
    </w:lvl>
    <w:lvl w:ilvl="5">
      <w:start w:val="1"/>
      <w:numFmt w:val="decimal"/>
      <w:lvlText w:val=".%3.%4.%6"/>
      <w:lvlJc w:val="left"/>
      <w:pPr>
        <w:tabs>
          <w:tab w:val="num" w:pos="1152"/>
        </w:tabs>
        <w:ind w:left="1152" w:hanging="1152"/>
      </w:pPr>
      <w:rPr>
        <w:rFonts w:cs="Times New Roman"/>
      </w:rPr>
    </w:lvl>
    <w:lvl w:ilvl="6">
      <w:start w:val="1"/>
      <w:numFmt w:val="decimal"/>
      <w:lvlText w:val=".%2.%3.%4.%6.%7."/>
      <w:lvlJc w:val="left"/>
      <w:pPr>
        <w:tabs>
          <w:tab w:val="num" w:pos="1296"/>
        </w:tabs>
        <w:ind w:left="1296" w:hanging="1296"/>
      </w:pPr>
      <w:rPr>
        <w:rFonts w:cs="Times New Roman"/>
      </w:rPr>
    </w:lvl>
    <w:lvl w:ilvl="7">
      <w:start w:val="1"/>
      <w:numFmt w:val="decimal"/>
      <w:lvlText w:val=".%2.%3.%4.%6.%7.%8."/>
      <w:lvlJc w:val="left"/>
      <w:pPr>
        <w:tabs>
          <w:tab w:val="num" w:pos="1440"/>
        </w:tabs>
        <w:ind w:left="1440" w:hanging="1440"/>
      </w:pPr>
      <w:rPr>
        <w:rFonts w:cs="Times New Roman"/>
      </w:rPr>
    </w:lvl>
    <w:lvl w:ilvl="8">
      <w:start w:val="1"/>
      <w:numFmt w:val="decimal"/>
      <w:lvlText w:val=".%2.%3.%4.%6.%7.%8.%9."/>
      <w:lvlJc w:val="left"/>
      <w:pPr>
        <w:tabs>
          <w:tab w:val="num" w:pos="1584"/>
        </w:tabs>
        <w:ind w:left="1584" w:hanging="1584"/>
      </w:pPr>
      <w:rPr>
        <w:rFonts w:cs="Times New Roman"/>
      </w:rPr>
    </w:lvl>
  </w:abstractNum>
  <w:abstractNum w:abstractNumId="3" w15:restartNumberingAfterBreak="0">
    <w:nsid w:val="018D29FB"/>
    <w:multiLevelType w:val="multilevel"/>
    <w:tmpl w:val="69A44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53E4454"/>
    <w:multiLevelType w:val="multilevel"/>
    <w:tmpl w:val="C9348176"/>
    <w:lvl w:ilvl="0">
      <w:start w:val="1"/>
      <w:numFmt w:val="decimal"/>
      <w:pStyle w:val="Heading2"/>
      <w:lvlText w:val="%1."/>
      <w:lvlJc w:val="left"/>
      <w:pPr>
        <w:ind w:left="851" w:hanging="851"/>
      </w:pPr>
      <w:rPr>
        <w:rFonts w:hint="default"/>
      </w:rPr>
    </w:lvl>
    <w:lvl w:ilvl="1">
      <w:start w:val="1"/>
      <w:numFmt w:val="decimal"/>
      <w:pStyle w:val="Heading3"/>
      <w:lvlText w:val="%1.%2."/>
      <w:lvlJc w:val="left"/>
      <w:pPr>
        <w:ind w:left="5954" w:hanging="851"/>
      </w:pPr>
    </w:lvl>
    <w:lvl w:ilvl="2">
      <w:start w:val="1"/>
      <w:numFmt w:val="decimal"/>
      <w:pStyle w:val="Heading4"/>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8EF671C"/>
    <w:multiLevelType w:val="hybridMultilevel"/>
    <w:tmpl w:val="D3F4DCDA"/>
    <w:lvl w:ilvl="0" w:tplc="22880202">
      <w:start w:val="1"/>
      <w:numFmt w:val="decimal"/>
      <w:lvlText w:val="%1)"/>
      <w:lvlJc w:val="left"/>
      <w:pPr>
        <w:ind w:left="1080" w:hanging="360"/>
      </w:pPr>
    </w:lvl>
    <w:lvl w:ilvl="1" w:tplc="5A3644BE">
      <w:start w:val="1"/>
      <w:numFmt w:val="decimal"/>
      <w:lvlText w:val="%2)"/>
      <w:lvlJc w:val="left"/>
      <w:pPr>
        <w:ind w:left="1080" w:hanging="360"/>
      </w:pPr>
    </w:lvl>
    <w:lvl w:ilvl="2" w:tplc="86EEC302">
      <w:start w:val="1"/>
      <w:numFmt w:val="decimal"/>
      <w:lvlText w:val="%3)"/>
      <w:lvlJc w:val="left"/>
      <w:pPr>
        <w:ind w:left="1080" w:hanging="360"/>
      </w:pPr>
    </w:lvl>
    <w:lvl w:ilvl="3" w:tplc="B0D2E082">
      <w:start w:val="1"/>
      <w:numFmt w:val="decimal"/>
      <w:lvlText w:val="%4)"/>
      <w:lvlJc w:val="left"/>
      <w:pPr>
        <w:ind w:left="1080" w:hanging="360"/>
      </w:pPr>
    </w:lvl>
    <w:lvl w:ilvl="4" w:tplc="9AD8E066">
      <w:start w:val="1"/>
      <w:numFmt w:val="decimal"/>
      <w:lvlText w:val="%5)"/>
      <w:lvlJc w:val="left"/>
      <w:pPr>
        <w:ind w:left="1080" w:hanging="360"/>
      </w:pPr>
    </w:lvl>
    <w:lvl w:ilvl="5" w:tplc="2BAE2D24">
      <w:start w:val="1"/>
      <w:numFmt w:val="decimal"/>
      <w:lvlText w:val="%6)"/>
      <w:lvlJc w:val="left"/>
      <w:pPr>
        <w:ind w:left="1080" w:hanging="360"/>
      </w:pPr>
    </w:lvl>
    <w:lvl w:ilvl="6" w:tplc="45F411A0">
      <w:start w:val="1"/>
      <w:numFmt w:val="decimal"/>
      <w:lvlText w:val="%7)"/>
      <w:lvlJc w:val="left"/>
      <w:pPr>
        <w:ind w:left="1080" w:hanging="360"/>
      </w:pPr>
    </w:lvl>
    <w:lvl w:ilvl="7" w:tplc="A58C6224">
      <w:start w:val="1"/>
      <w:numFmt w:val="decimal"/>
      <w:lvlText w:val="%8)"/>
      <w:lvlJc w:val="left"/>
      <w:pPr>
        <w:ind w:left="1080" w:hanging="360"/>
      </w:pPr>
    </w:lvl>
    <w:lvl w:ilvl="8" w:tplc="824E862E">
      <w:start w:val="1"/>
      <w:numFmt w:val="decimal"/>
      <w:lvlText w:val="%9)"/>
      <w:lvlJc w:val="left"/>
      <w:pPr>
        <w:ind w:left="1080" w:hanging="360"/>
      </w:pPr>
    </w:lvl>
  </w:abstractNum>
  <w:abstractNum w:abstractNumId="7" w15:restartNumberingAfterBreak="0">
    <w:nsid w:val="08FF4382"/>
    <w:multiLevelType w:val="hybridMultilevel"/>
    <w:tmpl w:val="91E81A96"/>
    <w:lvl w:ilvl="0" w:tplc="DA78B0C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99018F5"/>
    <w:multiLevelType w:val="hybridMultilevel"/>
    <w:tmpl w:val="74E86846"/>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9"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10402369"/>
    <w:multiLevelType w:val="hybridMultilevel"/>
    <w:tmpl w:val="1638D0B0"/>
    <w:lvl w:ilvl="0" w:tplc="8F3C8B18">
      <w:start w:val="1"/>
      <w:numFmt w:val="bullet"/>
      <w:lvlText w:val=""/>
      <w:lvlJc w:val="left"/>
      <w:pPr>
        <w:ind w:left="360" w:hanging="360"/>
      </w:pPr>
      <w:rPr>
        <w:rFonts w:ascii="Wingdings" w:hAnsi="Wingdings" w:hint="default"/>
        <w:color w:val="264F9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277185F"/>
    <w:multiLevelType w:val="multilevel"/>
    <w:tmpl w:val="63AAC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BD12E7"/>
    <w:multiLevelType w:val="multilevel"/>
    <w:tmpl w:val="F8B4A36E"/>
    <w:lvl w:ilvl="0">
      <w:start w:val="1"/>
      <w:numFmt w:val="bullet"/>
      <w:lvlText w:val=""/>
      <w:lvlJc w:val="left"/>
      <w:pPr>
        <w:ind w:left="786" w:hanging="360"/>
      </w:pPr>
      <w:rPr>
        <w:rFonts w:ascii="Wingdings" w:hAnsi="Wingdings" w:hint="default"/>
        <w:color w:val="264F90"/>
        <w:w w:val="100"/>
        <w:sz w:val="20"/>
        <w:szCs w:val="20"/>
      </w:rPr>
    </w:lvl>
    <w:lvl w:ilvl="1">
      <w:start w:val="1"/>
      <w:numFmt w:val="bullet"/>
      <w:lvlText w:val=""/>
      <w:lvlJc w:val="left"/>
      <w:pPr>
        <w:ind w:left="720" w:hanging="360"/>
      </w:pPr>
      <w:rPr>
        <w:rFonts w:ascii="Wingdings" w:hAnsi="Wingdings" w:hint="default"/>
        <w:color w:val="auto"/>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1F4541A7"/>
    <w:multiLevelType w:val="multilevel"/>
    <w:tmpl w:val="028648A8"/>
    <w:lvl w:ilvl="0">
      <w:start w:val="1"/>
      <w:numFmt w:val="decimal"/>
      <w:lvlText w:val="%1."/>
      <w:lvlJc w:val="left"/>
      <w:pPr>
        <w:ind w:left="360" w:hanging="360"/>
      </w:pPr>
      <w:rPr>
        <w:rFonts w:hint="default"/>
      </w:rPr>
    </w:lvl>
    <w:lvl w:ilvl="1">
      <w:start w:val="1"/>
      <w:numFmt w:val="decimal"/>
      <w:lvlText w:val="%1.%2."/>
      <w:lvlJc w:val="left"/>
      <w:pPr>
        <w:ind w:left="792" w:hanging="432"/>
      </w:pPr>
      <w:rPr>
        <w:rFonts w:cs="Times New Roman"/>
        <w:b w:val="0"/>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92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0CA27EF"/>
    <w:multiLevelType w:val="hybridMultilevel"/>
    <w:tmpl w:val="0DAE1CC4"/>
    <w:lvl w:ilvl="0" w:tplc="04940826">
      <w:start w:val="1"/>
      <w:numFmt w:val="bullet"/>
      <w:pStyle w:val="ListBullet"/>
      <w:lvlText w:val=""/>
      <w:lvlJc w:val="left"/>
      <w:pPr>
        <w:ind w:left="360" w:hanging="360"/>
      </w:pPr>
      <w:rPr>
        <w:rFonts w:ascii="Wingdings" w:hAnsi="Wingdings" w:hint="default"/>
        <w:color w:val="005677"/>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907461"/>
    <w:multiLevelType w:val="multilevel"/>
    <w:tmpl w:val="009EFBC2"/>
    <w:lvl w:ilvl="0">
      <w:start w:val="1"/>
      <w:numFmt w:val="lowerLetter"/>
      <w:lvlText w:val="%1."/>
      <w:lvlJc w:val="left"/>
      <w:pPr>
        <w:ind w:left="928" w:hanging="360"/>
      </w:pPr>
      <w:rPr>
        <w:rFonts w:hint="default"/>
        <w:color w:val="auto"/>
        <w:w w:val="100"/>
        <w:sz w:val="20"/>
        <w:szCs w:val="20"/>
      </w:rPr>
    </w:lvl>
    <w:lvl w:ilvl="1">
      <w:start w:val="1"/>
      <w:numFmt w:val="bullet"/>
      <w:lvlText w:val=""/>
      <w:lvlJc w:val="left"/>
      <w:pPr>
        <w:ind w:left="720" w:hanging="360"/>
      </w:pPr>
      <w:rPr>
        <w:rFonts w:ascii="Wingdings" w:hAnsi="Wingdings" w:hint="default"/>
        <w:color w:val="auto"/>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33255F1F"/>
    <w:multiLevelType w:val="multilevel"/>
    <w:tmpl w:val="BD1EE1B4"/>
    <w:lvl w:ilvl="0">
      <w:start w:val="1"/>
      <w:numFmt w:val="decimal"/>
      <w:lvlText w:val="%1.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7" w15:restartNumberingAfterBreak="0">
    <w:nsid w:val="362D1203"/>
    <w:multiLevelType w:val="multilevel"/>
    <w:tmpl w:val="25A22C12"/>
    <w:lvl w:ilvl="0">
      <w:start w:val="1"/>
      <w:numFmt w:val="bullet"/>
      <w:pStyle w:val="ListBullet2"/>
      <w:lvlText w:val=""/>
      <w:lvlJc w:val="left"/>
      <w:pPr>
        <w:tabs>
          <w:tab w:val="num" w:pos="717"/>
        </w:tabs>
        <w:ind w:left="717" w:hanging="360"/>
      </w:pPr>
      <w:rPr>
        <w:rFonts w:ascii="Wingdings" w:hAnsi="Wingdings" w:hint="default"/>
        <w:color w:val="0066CC"/>
        <w:w w:val="100"/>
        <w:sz w:val="20"/>
      </w:rPr>
    </w:lvl>
    <w:lvl w:ilvl="1">
      <w:start w:val="1"/>
      <w:numFmt w:val="bullet"/>
      <w:lvlText w:val="•"/>
      <w:lvlJc w:val="left"/>
      <w:pPr>
        <w:tabs>
          <w:tab w:val="num" w:pos="1077"/>
        </w:tabs>
        <w:ind w:left="1437" w:hanging="360"/>
      </w:pPr>
      <w:rPr>
        <w:rFonts w:ascii="TheSansOffice" w:hAnsi="TheSansOffice" w:hint="default"/>
        <w:color w:val="0066CC"/>
      </w:rPr>
    </w:lvl>
    <w:lvl w:ilvl="2">
      <w:start w:val="1"/>
      <w:numFmt w:val="bullet"/>
      <w:lvlText w:val="•"/>
      <w:lvlJc w:val="left"/>
      <w:pPr>
        <w:tabs>
          <w:tab w:val="num" w:pos="1797"/>
        </w:tabs>
        <w:ind w:left="1797" w:hanging="360"/>
      </w:pPr>
      <w:rPr>
        <w:rFonts w:ascii="TheSansOffice" w:hAnsi="TheSansOffice" w:hint="default"/>
        <w:color w:val="0066CC"/>
      </w:rPr>
    </w:lvl>
    <w:lvl w:ilvl="3">
      <w:start w:val="1"/>
      <w:numFmt w:val="bullet"/>
      <w:lvlText w:val=""/>
      <w:lvlJc w:val="left"/>
      <w:pPr>
        <w:tabs>
          <w:tab w:val="num" w:pos="2517"/>
        </w:tabs>
        <w:ind w:left="2517" w:hanging="360"/>
      </w:pPr>
      <w:rPr>
        <w:rFonts w:ascii="Symbol" w:hAnsi="Symbol" w:hint="default"/>
      </w:rPr>
    </w:lvl>
    <w:lvl w:ilvl="4">
      <w:start w:val="1"/>
      <w:numFmt w:val="bullet"/>
      <w:lvlText w:val="o"/>
      <w:lvlJc w:val="left"/>
      <w:pPr>
        <w:tabs>
          <w:tab w:val="num" w:pos="3237"/>
        </w:tabs>
        <w:ind w:left="3237" w:hanging="360"/>
      </w:pPr>
      <w:rPr>
        <w:rFonts w:ascii="Courier New" w:hAnsi="Courier New" w:cs="Wingdings" w:hint="default"/>
      </w:rPr>
    </w:lvl>
    <w:lvl w:ilvl="5">
      <w:start w:val="1"/>
      <w:numFmt w:val="bullet"/>
      <w:lvlText w:val=""/>
      <w:lvlJc w:val="left"/>
      <w:pPr>
        <w:tabs>
          <w:tab w:val="num" w:pos="3957"/>
        </w:tabs>
        <w:ind w:left="3957" w:hanging="360"/>
      </w:pPr>
      <w:rPr>
        <w:rFonts w:ascii="Wingdings" w:hAnsi="Wingdings" w:hint="default"/>
      </w:rPr>
    </w:lvl>
    <w:lvl w:ilvl="6">
      <w:start w:val="1"/>
      <w:numFmt w:val="bullet"/>
      <w:lvlText w:val=""/>
      <w:lvlJc w:val="left"/>
      <w:pPr>
        <w:tabs>
          <w:tab w:val="num" w:pos="4677"/>
        </w:tabs>
        <w:ind w:left="4677" w:hanging="360"/>
      </w:pPr>
      <w:rPr>
        <w:rFonts w:ascii="Symbol" w:hAnsi="Symbol" w:hint="default"/>
      </w:rPr>
    </w:lvl>
    <w:lvl w:ilvl="7">
      <w:start w:val="1"/>
      <w:numFmt w:val="bullet"/>
      <w:lvlText w:val="o"/>
      <w:lvlJc w:val="left"/>
      <w:pPr>
        <w:tabs>
          <w:tab w:val="num" w:pos="5397"/>
        </w:tabs>
        <w:ind w:left="5397" w:hanging="360"/>
      </w:pPr>
      <w:rPr>
        <w:rFonts w:ascii="Courier New" w:hAnsi="Courier New" w:cs="Wingdings" w:hint="default"/>
      </w:rPr>
    </w:lvl>
    <w:lvl w:ilvl="8">
      <w:start w:val="1"/>
      <w:numFmt w:val="bullet"/>
      <w:lvlText w:val=""/>
      <w:lvlJc w:val="left"/>
      <w:pPr>
        <w:tabs>
          <w:tab w:val="num" w:pos="6117"/>
        </w:tabs>
        <w:ind w:left="6117" w:hanging="360"/>
      </w:pPr>
      <w:rPr>
        <w:rFonts w:ascii="Wingdings" w:hAnsi="Wingdings" w:hint="default"/>
      </w:rPr>
    </w:lvl>
  </w:abstractNum>
  <w:abstractNum w:abstractNumId="18" w15:restartNumberingAfterBreak="0">
    <w:nsid w:val="3C277762"/>
    <w:multiLevelType w:val="multilevel"/>
    <w:tmpl w:val="7FA07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5B6898"/>
    <w:multiLevelType w:val="hybridMultilevel"/>
    <w:tmpl w:val="9878DFB6"/>
    <w:lvl w:ilvl="0" w:tplc="AD565778">
      <w:start w:val="1"/>
      <w:numFmt w:val="bullet"/>
      <w:lvlText w:val=""/>
      <w:lvlJc w:val="left"/>
      <w:pPr>
        <w:ind w:left="360" w:hanging="360"/>
      </w:pPr>
      <w:rPr>
        <w:rFonts w:ascii="Wingdings" w:hAnsi="Wingdings" w:hint="default"/>
        <w:color w:val="365F91" w:themeColor="accent1" w:themeShade="BF"/>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5F16FDD"/>
    <w:multiLevelType w:val="multilevel"/>
    <w:tmpl w:val="E0524002"/>
    <w:lvl w:ilvl="0">
      <w:start w:val="1"/>
      <w:numFmt w:val="bullet"/>
      <w:pStyle w:val="ListBullet3"/>
      <w:lvlText w:val=""/>
      <w:lvlJc w:val="left"/>
      <w:pPr>
        <w:tabs>
          <w:tab w:val="num" w:pos="1800"/>
        </w:tabs>
        <w:ind w:left="1800" w:hanging="360"/>
      </w:pPr>
      <w:rPr>
        <w:rFonts w:ascii="Wingdings" w:hAnsi="Wingdings" w:hint="default"/>
        <w:color w:val="0066CC"/>
        <w:w w:val="100"/>
        <w:sz w:val="20"/>
        <w:szCs w:val="24"/>
      </w:rPr>
    </w:lvl>
    <w:lvl w:ilvl="1">
      <w:start w:val="1"/>
      <w:numFmt w:val="bullet"/>
      <w:lvlText w:val=""/>
      <w:lvlJc w:val="left"/>
      <w:pPr>
        <w:tabs>
          <w:tab w:val="num" w:pos="1800"/>
        </w:tabs>
        <w:ind w:left="1800" w:hanging="360"/>
      </w:pPr>
      <w:rPr>
        <w:rFonts w:ascii="Wingdings" w:hAnsi="Wingdings" w:hint="default"/>
        <w:color w:val="0066CC"/>
        <w:w w:val="100"/>
        <w:sz w:val="20"/>
        <w:szCs w:val="20"/>
      </w:rPr>
    </w:lvl>
    <w:lvl w:ilvl="2">
      <w:start w:val="1"/>
      <w:numFmt w:val="bullet"/>
      <w:lvlText w:val="•"/>
      <w:lvlJc w:val="left"/>
      <w:pPr>
        <w:tabs>
          <w:tab w:val="num" w:pos="2160"/>
        </w:tabs>
        <w:ind w:left="2160" w:hanging="360"/>
      </w:pPr>
      <w:rPr>
        <w:rFonts w:ascii="TheSansOffice" w:hAnsi="TheSansOffice" w:hint="default"/>
        <w:color w:val="0066CC"/>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B55D20"/>
    <w:multiLevelType w:val="hybridMultilevel"/>
    <w:tmpl w:val="C3842206"/>
    <w:lvl w:ilvl="0" w:tplc="AD565778">
      <w:start w:val="1"/>
      <w:numFmt w:val="bullet"/>
      <w:lvlText w:val=""/>
      <w:lvlJc w:val="left"/>
      <w:pPr>
        <w:ind w:left="360" w:hanging="360"/>
      </w:pPr>
      <w:rPr>
        <w:rFonts w:ascii="Wingdings" w:hAnsi="Wingdings" w:hint="default"/>
        <w:color w:val="365F91" w:themeColor="accent1" w:themeShade="BF"/>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8633355"/>
    <w:multiLevelType w:val="multilevel"/>
    <w:tmpl w:val="07DAA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0657AA"/>
    <w:multiLevelType w:val="hybridMultilevel"/>
    <w:tmpl w:val="F52E98D8"/>
    <w:lvl w:ilvl="0" w:tplc="369433B0">
      <w:start w:val="1"/>
      <w:numFmt w:val="lowerRoman"/>
      <w:lvlText w:val="%1."/>
      <w:lvlJc w:val="left"/>
      <w:pPr>
        <w:ind w:left="720" w:hanging="360"/>
      </w:pPr>
      <w:rPr>
        <w:rFonts w:ascii="Arial" w:eastAsia="Times New Roman" w:hAnsi="Arial" w:cs="Times New Roman"/>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DA03BC8"/>
    <w:multiLevelType w:val="hybridMultilevel"/>
    <w:tmpl w:val="551EFB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AB7133"/>
    <w:multiLevelType w:val="multilevel"/>
    <w:tmpl w:val="F0DCBA56"/>
    <w:lvl w:ilvl="0">
      <w:start w:val="1"/>
      <w:numFmt w:val="upperLetter"/>
      <w:pStyle w:val="Heading2Appendix"/>
      <w:lvlText w:val="Appendix %1."/>
      <w:lvlJc w:val="left"/>
      <w:pPr>
        <w:ind w:left="360" w:hanging="360"/>
      </w:pPr>
      <w:rPr>
        <w:rFonts w:hint="default"/>
      </w:rPr>
    </w:lvl>
    <w:lvl w:ilvl="1">
      <w:start w:val="1"/>
      <w:numFmt w:val="decimal"/>
      <w:pStyle w:val="Heading3Appendix"/>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28" w15:restartNumberingAfterBreak="0">
    <w:nsid w:val="5AC61E89"/>
    <w:multiLevelType w:val="multilevel"/>
    <w:tmpl w:val="FA8A429E"/>
    <w:numStyleLink w:val="MLLBullet"/>
  </w:abstractNum>
  <w:abstractNum w:abstractNumId="29" w15:restartNumberingAfterBreak="0">
    <w:nsid w:val="5B2616A3"/>
    <w:multiLevelType w:val="hybridMultilevel"/>
    <w:tmpl w:val="2C6EDD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ECD1DA0"/>
    <w:multiLevelType w:val="hybridMultilevel"/>
    <w:tmpl w:val="7CA65314"/>
    <w:lvl w:ilvl="0" w:tplc="A04AB42C">
      <w:start w:val="1"/>
      <w:numFmt w:val="decimal"/>
      <w:lvlText w:val="%1)"/>
      <w:lvlJc w:val="left"/>
      <w:pPr>
        <w:ind w:left="1080" w:hanging="360"/>
      </w:pPr>
    </w:lvl>
    <w:lvl w:ilvl="1" w:tplc="7AEAD0B6">
      <w:start w:val="1"/>
      <w:numFmt w:val="decimal"/>
      <w:lvlText w:val="%2)"/>
      <w:lvlJc w:val="left"/>
      <w:pPr>
        <w:ind w:left="1440" w:hanging="360"/>
      </w:pPr>
    </w:lvl>
    <w:lvl w:ilvl="2" w:tplc="4E22E690">
      <w:start w:val="1"/>
      <w:numFmt w:val="decimal"/>
      <w:lvlText w:val="%3)"/>
      <w:lvlJc w:val="left"/>
      <w:pPr>
        <w:ind w:left="1080" w:hanging="360"/>
      </w:pPr>
    </w:lvl>
    <w:lvl w:ilvl="3" w:tplc="BA88825C">
      <w:start w:val="1"/>
      <w:numFmt w:val="decimal"/>
      <w:lvlText w:val="%4)"/>
      <w:lvlJc w:val="left"/>
      <w:pPr>
        <w:ind w:left="1080" w:hanging="360"/>
      </w:pPr>
    </w:lvl>
    <w:lvl w:ilvl="4" w:tplc="8D14A704">
      <w:start w:val="1"/>
      <w:numFmt w:val="decimal"/>
      <w:lvlText w:val="%5)"/>
      <w:lvlJc w:val="left"/>
      <w:pPr>
        <w:ind w:left="1080" w:hanging="360"/>
      </w:pPr>
    </w:lvl>
    <w:lvl w:ilvl="5" w:tplc="D61EB50C">
      <w:start w:val="1"/>
      <w:numFmt w:val="decimal"/>
      <w:lvlText w:val="%6)"/>
      <w:lvlJc w:val="left"/>
      <w:pPr>
        <w:ind w:left="1080" w:hanging="360"/>
      </w:pPr>
    </w:lvl>
    <w:lvl w:ilvl="6" w:tplc="3D3454F4">
      <w:start w:val="1"/>
      <w:numFmt w:val="decimal"/>
      <w:lvlText w:val="%7)"/>
      <w:lvlJc w:val="left"/>
      <w:pPr>
        <w:ind w:left="1080" w:hanging="360"/>
      </w:pPr>
    </w:lvl>
    <w:lvl w:ilvl="7" w:tplc="A7AAD960">
      <w:start w:val="1"/>
      <w:numFmt w:val="decimal"/>
      <w:lvlText w:val="%8)"/>
      <w:lvlJc w:val="left"/>
      <w:pPr>
        <w:ind w:left="1080" w:hanging="360"/>
      </w:pPr>
    </w:lvl>
    <w:lvl w:ilvl="8" w:tplc="D00C19C0">
      <w:start w:val="1"/>
      <w:numFmt w:val="decimal"/>
      <w:lvlText w:val="%9)"/>
      <w:lvlJc w:val="left"/>
      <w:pPr>
        <w:ind w:left="1080" w:hanging="360"/>
      </w:pPr>
    </w:lvl>
  </w:abstractNum>
  <w:abstractNum w:abstractNumId="31" w15:restartNumberingAfterBreak="0">
    <w:nsid w:val="62BF0C31"/>
    <w:multiLevelType w:val="multilevel"/>
    <w:tmpl w:val="7D6C02FC"/>
    <w:lvl w:ilvl="0">
      <w:start w:val="1"/>
      <w:numFmt w:val="decimal"/>
      <w:lvlText w:val="%1."/>
      <w:lvlJc w:val="left"/>
      <w:pPr>
        <w:ind w:left="360" w:hanging="360"/>
      </w:pPr>
      <w:rPr>
        <w:rFonts w:hint="default"/>
      </w:rPr>
    </w:lvl>
    <w:lvl w:ilvl="1">
      <w:start w:val="1"/>
      <w:numFmt w:val="decimal"/>
      <w:lvlText w:val="%1.%2."/>
      <w:lvlJc w:val="left"/>
      <w:rPr>
        <w:rFonts w:cs="Times New Roman"/>
        <w:b w:val="0"/>
        <w:bCs w:val="0"/>
        <w:i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42F2295"/>
    <w:multiLevelType w:val="multilevel"/>
    <w:tmpl w:val="15DCF280"/>
    <w:lvl w:ilvl="0">
      <w:start w:val="1"/>
      <w:numFmt w:val="bullet"/>
      <w:lvlText w:val=""/>
      <w:lvlJc w:val="left"/>
      <w:pPr>
        <w:ind w:left="-729" w:hanging="360"/>
      </w:pPr>
      <w:rPr>
        <w:rFonts w:ascii="Wingdings" w:hAnsi="Wingdings" w:hint="default"/>
        <w:color w:val="264F90"/>
        <w:w w:val="100"/>
        <w:sz w:val="20"/>
        <w:szCs w:val="20"/>
      </w:rPr>
    </w:lvl>
    <w:lvl w:ilvl="1">
      <w:start w:val="1"/>
      <w:numFmt w:val="bullet"/>
      <w:lvlText w:val=""/>
      <w:lvlJc w:val="left"/>
      <w:pPr>
        <w:ind w:left="-369" w:hanging="360"/>
      </w:pPr>
      <w:rPr>
        <w:rFonts w:ascii="Wingdings" w:hAnsi="Wingdings" w:hint="default"/>
        <w:color w:val="auto"/>
      </w:rPr>
    </w:lvl>
    <w:lvl w:ilvl="2">
      <w:start w:val="1"/>
      <w:numFmt w:val="bullet"/>
      <w:lvlText w:val="o"/>
      <w:lvlJc w:val="left"/>
      <w:pPr>
        <w:ind w:left="-9" w:hanging="360"/>
      </w:pPr>
      <w:rPr>
        <w:rFonts w:ascii="Courier New" w:hAnsi="Courier New" w:hint="default"/>
        <w:color w:val="264F90"/>
      </w:rPr>
    </w:lvl>
    <w:lvl w:ilvl="3">
      <w:start w:val="1"/>
      <w:numFmt w:val="bullet"/>
      <w:lvlText w:val=""/>
      <w:lvlJc w:val="left"/>
      <w:pPr>
        <w:ind w:left="351" w:hanging="360"/>
      </w:pPr>
      <w:rPr>
        <w:rFonts w:ascii="Symbol" w:hAnsi="Symbol" w:hint="default"/>
      </w:rPr>
    </w:lvl>
    <w:lvl w:ilvl="4">
      <w:start w:val="1"/>
      <w:numFmt w:val="bullet"/>
      <w:lvlText w:val=""/>
      <w:lvlJc w:val="left"/>
      <w:pPr>
        <w:ind w:left="711" w:hanging="360"/>
      </w:pPr>
      <w:rPr>
        <w:rFonts w:ascii="Wingdings" w:hAnsi="Wingdings" w:hint="default"/>
      </w:rPr>
    </w:lvl>
    <w:lvl w:ilvl="5">
      <w:start w:val="1"/>
      <w:numFmt w:val="bullet"/>
      <w:lvlText w:val=""/>
      <w:lvlJc w:val="left"/>
      <w:pPr>
        <w:ind w:left="1071" w:hanging="360"/>
      </w:pPr>
      <w:rPr>
        <w:rFonts w:ascii="Wingdings" w:hAnsi="Wingdings" w:hint="default"/>
        <w:color w:val="365F91" w:themeColor="accent1" w:themeShade="BF"/>
      </w:rPr>
    </w:lvl>
    <w:lvl w:ilvl="6">
      <w:start w:val="1"/>
      <w:numFmt w:val="bullet"/>
      <w:lvlText w:val=""/>
      <w:lvlJc w:val="left"/>
      <w:pPr>
        <w:ind w:left="1431" w:hanging="360"/>
      </w:pPr>
      <w:rPr>
        <w:rFonts w:ascii="Wingdings" w:hAnsi="Wingdings" w:hint="default"/>
      </w:rPr>
    </w:lvl>
    <w:lvl w:ilvl="7">
      <w:start w:val="1"/>
      <w:numFmt w:val="bullet"/>
      <w:lvlText w:val=""/>
      <w:lvlJc w:val="left"/>
      <w:pPr>
        <w:ind w:left="1791" w:hanging="360"/>
      </w:pPr>
      <w:rPr>
        <w:rFonts w:ascii="Symbol" w:hAnsi="Symbol" w:hint="default"/>
      </w:rPr>
    </w:lvl>
    <w:lvl w:ilvl="8">
      <w:start w:val="1"/>
      <w:numFmt w:val="bullet"/>
      <w:lvlText w:val=""/>
      <w:lvlJc w:val="left"/>
      <w:pPr>
        <w:ind w:left="2151" w:hanging="360"/>
      </w:pPr>
      <w:rPr>
        <w:rFonts w:ascii="Symbol" w:hAnsi="Symbol" w:hint="default"/>
      </w:rPr>
    </w:lvl>
  </w:abstractNum>
  <w:abstractNum w:abstractNumId="33" w15:restartNumberingAfterBreak="0">
    <w:nsid w:val="663D0837"/>
    <w:multiLevelType w:val="hybridMultilevel"/>
    <w:tmpl w:val="B03C7D42"/>
    <w:lvl w:ilvl="0" w:tplc="EA4643FC">
      <w:start w:val="1"/>
      <w:numFmt w:val="bullet"/>
      <w:lvlText w:val=""/>
      <w:lvlJc w:val="left"/>
      <w:pPr>
        <w:ind w:left="1080" w:hanging="360"/>
      </w:pPr>
      <w:rPr>
        <w:rFonts w:ascii="Symbol" w:hAnsi="Symbol"/>
      </w:rPr>
    </w:lvl>
    <w:lvl w:ilvl="1" w:tplc="92B6B296">
      <w:start w:val="1"/>
      <w:numFmt w:val="bullet"/>
      <w:lvlText w:val=""/>
      <w:lvlJc w:val="left"/>
      <w:pPr>
        <w:ind w:left="1080" w:hanging="360"/>
      </w:pPr>
      <w:rPr>
        <w:rFonts w:ascii="Symbol" w:hAnsi="Symbol"/>
      </w:rPr>
    </w:lvl>
    <w:lvl w:ilvl="2" w:tplc="C2061B48">
      <w:start w:val="1"/>
      <w:numFmt w:val="bullet"/>
      <w:lvlText w:val=""/>
      <w:lvlJc w:val="left"/>
      <w:pPr>
        <w:ind w:left="1080" w:hanging="360"/>
      </w:pPr>
      <w:rPr>
        <w:rFonts w:ascii="Symbol" w:hAnsi="Symbol"/>
      </w:rPr>
    </w:lvl>
    <w:lvl w:ilvl="3" w:tplc="02943036">
      <w:start w:val="1"/>
      <w:numFmt w:val="bullet"/>
      <w:lvlText w:val=""/>
      <w:lvlJc w:val="left"/>
      <w:pPr>
        <w:ind w:left="1080" w:hanging="360"/>
      </w:pPr>
      <w:rPr>
        <w:rFonts w:ascii="Symbol" w:hAnsi="Symbol"/>
      </w:rPr>
    </w:lvl>
    <w:lvl w:ilvl="4" w:tplc="DB6668EC">
      <w:start w:val="1"/>
      <w:numFmt w:val="bullet"/>
      <w:lvlText w:val=""/>
      <w:lvlJc w:val="left"/>
      <w:pPr>
        <w:ind w:left="1080" w:hanging="360"/>
      </w:pPr>
      <w:rPr>
        <w:rFonts w:ascii="Symbol" w:hAnsi="Symbol"/>
      </w:rPr>
    </w:lvl>
    <w:lvl w:ilvl="5" w:tplc="86C6DA84">
      <w:start w:val="1"/>
      <w:numFmt w:val="bullet"/>
      <w:lvlText w:val=""/>
      <w:lvlJc w:val="left"/>
      <w:pPr>
        <w:ind w:left="1080" w:hanging="360"/>
      </w:pPr>
      <w:rPr>
        <w:rFonts w:ascii="Symbol" w:hAnsi="Symbol"/>
      </w:rPr>
    </w:lvl>
    <w:lvl w:ilvl="6" w:tplc="85BE46C6">
      <w:start w:val="1"/>
      <w:numFmt w:val="bullet"/>
      <w:lvlText w:val=""/>
      <w:lvlJc w:val="left"/>
      <w:pPr>
        <w:ind w:left="1080" w:hanging="360"/>
      </w:pPr>
      <w:rPr>
        <w:rFonts w:ascii="Symbol" w:hAnsi="Symbol"/>
      </w:rPr>
    </w:lvl>
    <w:lvl w:ilvl="7" w:tplc="679AD442">
      <w:start w:val="1"/>
      <w:numFmt w:val="bullet"/>
      <w:lvlText w:val=""/>
      <w:lvlJc w:val="left"/>
      <w:pPr>
        <w:ind w:left="1080" w:hanging="360"/>
      </w:pPr>
      <w:rPr>
        <w:rFonts w:ascii="Symbol" w:hAnsi="Symbol"/>
      </w:rPr>
    </w:lvl>
    <w:lvl w:ilvl="8" w:tplc="A116771C">
      <w:start w:val="1"/>
      <w:numFmt w:val="bullet"/>
      <w:lvlText w:val=""/>
      <w:lvlJc w:val="left"/>
      <w:pPr>
        <w:ind w:left="1080" w:hanging="360"/>
      </w:pPr>
      <w:rPr>
        <w:rFonts w:ascii="Symbol" w:hAnsi="Symbol"/>
      </w:rPr>
    </w:lvl>
  </w:abstractNum>
  <w:abstractNum w:abstractNumId="34" w15:restartNumberingAfterBreak="0">
    <w:nsid w:val="67E50878"/>
    <w:multiLevelType w:val="hybridMultilevel"/>
    <w:tmpl w:val="62AE18CC"/>
    <w:lvl w:ilvl="0" w:tplc="0C090005">
      <w:start w:val="1"/>
      <w:numFmt w:val="bullet"/>
      <w:lvlText w:val=""/>
      <w:lvlJc w:val="left"/>
      <w:pPr>
        <w:ind w:left="717" w:hanging="360"/>
      </w:pPr>
      <w:rPr>
        <w:rFonts w:ascii="Wingdings" w:hAnsi="Wingdings"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35" w15:restartNumberingAfterBreak="0">
    <w:nsid w:val="686F24DB"/>
    <w:multiLevelType w:val="multilevel"/>
    <w:tmpl w:val="FA8A429E"/>
    <w:styleLink w:val="MLLBullet"/>
    <w:lvl w:ilvl="0">
      <w:start w:val="1"/>
      <w:numFmt w:val="bullet"/>
      <w:lvlText w:val=""/>
      <w:lvlJc w:val="left"/>
      <w:pPr>
        <w:ind w:left="502"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36" w15:restartNumberingAfterBreak="0">
    <w:nsid w:val="6B057438"/>
    <w:multiLevelType w:val="multilevel"/>
    <w:tmpl w:val="A3C69668"/>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BBF41EC"/>
    <w:multiLevelType w:val="hybridMultilevel"/>
    <w:tmpl w:val="82FA54BA"/>
    <w:lvl w:ilvl="0" w:tplc="427E44EA">
      <w:start w:val="1"/>
      <w:numFmt w:val="bullet"/>
      <w:lvlText w:val=""/>
      <w:lvlJc w:val="left"/>
      <w:pPr>
        <w:ind w:left="360" w:hanging="360"/>
      </w:pPr>
      <w:rPr>
        <w:rFonts w:ascii="Wingdings" w:hAnsi="Wingdings" w:hint="default"/>
        <w:color w:val="1F497D" w:themeColor="text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6C204A67"/>
    <w:multiLevelType w:val="hybridMultilevel"/>
    <w:tmpl w:val="A6BCE58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59F207E"/>
    <w:multiLevelType w:val="multilevel"/>
    <w:tmpl w:val="B7688966"/>
    <w:styleLink w:val="LetterMulti-Level"/>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0"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6F86D1E"/>
    <w:multiLevelType w:val="hybridMultilevel"/>
    <w:tmpl w:val="BD1A128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C3E1C84"/>
    <w:multiLevelType w:val="multilevel"/>
    <w:tmpl w:val="BF2C91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0259300">
    <w:abstractNumId w:val="36"/>
  </w:num>
  <w:num w:numId="2" w16cid:durableId="1325009144">
    <w:abstractNumId w:val="0"/>
  </w:num>
  <w:num w:numId="3" w16cid:durableId="1212421656">
    <w:abstractNumId w:val="17"/>
  </w:num>
  <w:num w:numId="4" w16cid:durableId="561603730">
    <w:abstractNumId w:val="20"/>
  </w:num>
  <w:num w:numId="5" w16cid:durableId="1864324541">
    <w:abstractNumId w:val="42"/>
  </w:num>
  <w:num w:numId="6" w16cid:durableId="1591350321">
    <w:abstractNumId w:val="40"/>
  </w:num>
  <w:num w:numId="7" w16cid:durableId="113715886">
    <w:abstractNumId w:val="12"/>
  </w:num>
  <w:num w:numId="8" w16cid:durableId="402338637">
    <w:abstractNumId w:val="8"/>
  </w:num>
  <w:num w:numId="9" w16cid:durableId="264965085">
    <w:abstractNumId w:val="8"/>
    <w:lvlOverride w:ilvl="0">
      <w:startOverride w:val="1"/>
    </w:lvlOverride>
  </w:num>
  <w:num w:numId="10" w16cid:durableId="1272083807">
    <w:abstractNumId w:val="12"/>
  </w:num>
  <w:num w:numId="11" w16cid:durableId="987200944">
    <w:abstractNumId w:val="25"/>
  </w:num>
  <w:num w:numId="12" w16cid:durableId="525487970">
    <w:abstractNumId w:val="4"/>
  </w:num>
  <w:num w:numId="13" w16cid:durableId="787699529">
    <w:abstractNumId w:val="8"/>
  </w:num>
  <w:num w:numId="14" w16cid:durableId="541551425">
    <w:abstractNumId w:val="25"/>
  </w:num>
  <w:num w:numId="15" w16cid:durableId="99036323">
    <w:abstractNumId w:val="27"/>
  </w:num>
  <w:num w:numId="16" w16cid:durableId="17886927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433910">
    <w:abstractNumId w:val="9"/>
  </w:num>
  <w:num w:numId="18" w16cid:durableId="13489501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0486627">
    <w:abstractNumId w:val="13"/>
  </w:num>
  <w:num w:numId="20" w16cid:durableId="885067479">
    <w:abstractNumId w:val="23"/>
  </w:num>
  <w:num w:numId="21" w16cid:durableId="369308135">
    <w:abstractNumId w:val="31"/>
  </w:num>
  <w:num w:numId="22" w16cid:durableId="1504707689">
    <w:abstractNumId w:val="3"/>
  </w:num>
  <w:num w:numId="23" w16cid:durableId="2078236942">
    <w:abstractNumId w:val="21"/>
  </w:num>
  <w:num w:numId="24" w16cid:durableId="234318064">
    <w:abstractNumId w:val="30"/>
  </w:num>
  <w:num w:numId="25" w16cid:durableId="1124618126">
    <w:abstractNumId w:val="6"/>
  </w:num>
  <w:num w:numId="26" w16cid:durableId="916398240">
    <w:abstractNumId w:val="1"/>
  </w:num>
  <w:num w:numId="27" w16cid:durableId="1219585938">
    <w:abstractNumId w:val="24"/>
  </w:num>
  <w:num w:numId="28" w16cid:durableId="1636906767">
    <w:abstractNumId w:val="37"/>
  </w:num>
  <w:num w:numId="29" w16cid:durableId="274800517">
    <w:abstractNumId w:val="41"/>
  </w:num>
  <w:num w:numId="30" w16cid:durableId="1333945962">
    <w:abstractNumId w:val="12"/>
  </w:num>
  <w:num w:numId="31" w16cid:durableId="437137008">
    <w:abstractNumId w:val="7"/>
  </w:num>
  <w:num w:numId="32" w16cid:durableId="946160061">
    <w:abstractNumId w:val="1"/>
  </w:num>
  <w:num w:numId="33" w16cid:durableId="1785342244">
    <w:abstractNumId w:val="1"/>
  </w:num>
  <w:num w:numId="34" w16cid:durableId="1658459229">
    <w:abstractNumId w:val="10"/>
  </w:num>
  <w:num w:numId="35" w16cid:durableId="1158303637">
    <w:abstractNumId w:val="19"/>
  </w:num>
  <w:num w:numId="36" w16cid:durableId="1907375826">
    <w:abstractNumId w:val="38"/>
  </w:num>
  <w:num w:numId="37" w16cid:durableId="180701619">
    <w:abstractNumId w:val="43"/>
  </w:num>
  <w:num w:numId="38" w16cid:durableId="2040084823">
    <w:abstractNumId w:val="18"/>
  </w:num>
  <w:num w:numId="39" w16cid:durableId="1355769830">
    <w:abstractNumId w:val="11"/>
  </w:num>
  <w:num w:numId="40" w16cid:durableId="418137514">
    <w:abstractNumId w:val="12"/>
  </w:num>
  <w:num w:numId="41" w16cid:durableId="624770340">
    <w:abstractNumId w:val="12"/>
  </w:num>
  <w:num w:numId="42" w16cid:durableId="1505363918">
    <w:abstractNumId w:val="12"/>
  </w:num>
  <w:num w:numId="43" w16cid:durableId="719091943">
    <w:abstractNumId w:val="12"/>
  </w:num>
  <w:num w:numId="44" w16cid:durableId="1563981044">
    <w:abstractNumId w:val="12"/>
  </w:num>
  <w:num w:numId="45" w16cid:durableId="1387728372">
    <w:abstractNumId w:val="12"/>
  </w:num>
  <w:num w:numId="46" w16cid:durableId="1725640371">
    <w:abstractNumId w:val="12"/>
  </w:num>
  <w:num w:numId="47" w16cid:durableId="1368674476">
    <w:abstractNumId w:val="12"/>
  </w:num>
  <w:num w:numId="48" w16cid:durableId="287977646">
    <w:abstractNumId w:val="12"/>
  </w:num>
  <w:num w:numId="49" w16cid:durableId="1366710855">
    <w:abstractNumId w:val="12"/>
  </w:num>
  <w:num w:numId="50" w16cid:durableId="573783714">
    <w:abstractNumId w:val="12"/>
  </w:num>
  <w:num w:numId="51" w16cid:durableId="222759465">
    <w:abstractNumId w:val="12"/>
  </w:num>
  <w:num w:numId="52" w16cid:durableId="604574616">
    <w:abstractNumId w:val="12"/>
  </w:num>
  <w:num w:numId="53" w16cid:durableId="1488130243">
    <w:abstractNumId w:val="12"/>
  </w:num>
  <w:num w:numId="54" w16cid:durableId="345327498">
    <w:abstractNumId w:val="12"/>
  </w:num>
  <w:num w:numId="55" w16cid:durableId="1046489730">
    <w:abstractNumId w:val="12"/>
  </w:num>
  <w:num w:numId="56" w16cid:durableId="1893805850">
    <w:abstractNumId w:val="12"/>
  </w:num>
  <w:num w:numId="57" w16cid:durableId="1651716465">
    <w:abstractNumId w:val="12"/>
  </w:num>
  <w:num w:numId="58" w16cid:durableId="218712131">
    <w:abstractNumId w:val="12"/>
  </w:num>
  <w:num w:numId="59" w16cid:durableId="1358314950">
    <w:abstractNumId w:val="12"/>
  </w:num>
  <w:num w:numId="60" w16cid:durableId="583880894">
    <w:abstractNumId w:val="12"/>
  </w:num>
  <w:num w:numId="61" w16cid:durableId="349724580">
    <w:abstractNumId w:val="12"/>
  </w:num>
  <w:num w:numId="62" w16cid:durableId="2028481587">
    <w:abstractNumId w:val="12"/>
  </w:num>
  <w:num w:numId="63" w16cid:durableId="805199568">
    <w:abstractNumId w:val="12"/>
  </w:num>
  <w:num w:numId="64" w16cid:durableId="166868683">
    <w:abstractNumId w:val="12"/>
  </w:num>
  <w:num w:numId="65" w16cid:durableId="469830683">
    <w:abstractNumId w:val="12"/>
  </w:num>
  <w:num w:numId="66" w16cid:durableId="12539892">
    <w:abstractNumId w:val="12"/>
  </w:num>
  <w:num w:numId="67" w16cid:durableId="883059714">
    <w:abstractNumId w:val="12"/>
  </w:num>
  <w:num w:numId="68" w16cid:durableId="1347321491">
    <w:abstractNumId w:val="12"/>
  </w:num>
  <w:num w:numId="69" w16cid:durableId="932398836">
    <w:abstractNumId w:val="12"/>
  </w:num>
  <w:num w:numId="70" w16cid:durableId="1746486636">
    <w:abstractNumId w:val="12"/>
  </w:num>
  <w:num w:numId="71" w16cid:durableId="1793862068">
    <w:abstractNumId w:val="12"/>
  </w:num>
  <w:num w:numId="72" w16cid:durableId="263344444">
    <w:abstractNumId w:val="12"/>
  </w:num>
  <w:num w:numId="73" w16cid:durableId="1206023297">
    <w:abstractNumId w:val="12"/>
  </w:num>
  <w:num w:numId="74" w16cid:durableId="344333778">
    <w:abstractNumId w:val="12"/>
  </w:num>
  <w:num w:numId="75" w16cid:durableId="2003459985">
    <w:abstractNumId w:val="12"/>
  </w:num>
  <w:num w:numId="76" w16cid:durableId="1571379558">
    <w:abstractNumId w:val="12"/>
  </w:num>
  <w:num w:numId="77" w16cid:durableId="361706505">
    <w:abstractNumId w:val="12"/>
  </w:num>
  <w:num w:numId="78" w16cid:durableId="1686056582">
    <w:abstractNumId w:val="12"/>
  </w:num>
  <w:num w:numId="79" w16cid:durableId="1341392282">
    <w:abstractNumId w:val="12"/>
  </w:num>
  <w:num w:numId="80" w16cid:durableId="225189630">
    <w:abstractNumId w:val="12"/>
  </w:num>
  <w:num w:numId="81" w16cid:durableId="205222989">
    <w:abstractNumId w:val="12"/>
  </w:num>
  <w:num w:numId="82" w16cid:durableId="1834909330">
    <w:abstractNumId w:val="12"/>
  </w:num>
  <w:num w:numId="83" w16cid:durableId="2045983440">
    <w:abstractNumId w:val="12"/>
  </w:num>
  <w:num w:numId="84" w16cid:durableId="255067080">
    <w:abstractNumId w:val="12"/>
  </w:num>
  <w:num w:numId="85" w16cid:durableId="1242254247">
    <w:abstractNumId w:val="12"/>
  </w:num>
  <w:num w:numId="86" w16cid:durableId="945770020">
    <w:abstractNumId w:val="12"/>
  </w:num>
  <w:num w:numId="87" w16cid:durableId="882910637">
    <w:abstractNumId w:val="12"/>
  </w:num>
  <w:num w:numId="88" w16cid:durableId="911084328">
    <w:abstractNumId w:val="12"/>
  </w:num>
  <w:num w:numId="89" w16cid:durableId="1386877097">
    <w:abstractNumId w:val="12"/>
  </w:num>
  <w:num w:numId="90" w16cid:durableId="1776251044">
    <w:abstractNumId w:val="12"/>
  </w:num>
  <w:num w:numId="91" w16cid:durableId="365982360">
    <w:abstractNumId w:val="12"/>
  </w:num>
  <w:num w:numId="92" w16cid:durableId="16007293">
    <w:abstractNumId w:val="12"/>
  </w:num>
  <w:num w:numId="93" w16cid:durableId="1687708354">
    <w:abstractNumId w:val="12"/>
  </w:num>
  <w:num w:numId="94" w16cid:durableId="950625399">
    <w:abstractNumId w:val="12"/>
  </w:num>
  <w:num w:numId="95" w16cid:durableId="1995452726">
    <w:abstractNumId w:val="12"/>
  </w:num>
  <w:num w:numId="96" w16cid:durableId="1297376243">
    <w:abstractNumId w:val="12"/>
  </w:num>
  <w:num w:numId="97" w16cid:durableId="2090344434">
    <w:abstractNumId w:val="12"/>
  </w:num>
  <w:num w:numId="98" w16cid:durableId="120462683">
    <w:abstractNumId w:val="12"/>
  </w:num>
  <w:num w:numId="99" w16cid:durableId="148794876">
    <w:abstractNumId w:val="15"/>
  </w:num>
  <w:num w:numId="100" w16cid:durableId="1016269934">
    <w:abstractNumId w:val="8"/>
  </w:num>
  <w:num w:numId="101" w16cid:durableId="1660887179">
    <w:abstractNumId w:val="12"/>
  </w:num>
  <w:num w:numId="102" w16cid:durableId="1332561998">
    <w:abstractNumId w:val="8"/>
    <w:lvlOverride w:ilvl="0">
      <w:startOverride w:val="1"/>
    </w:lvlOverride>
  </w:num>
  <w:num w:numId="103" w16cid:durableId="956566295">
    <w:abstractNumId w:val="8"/>
    <w:lvlOverride w:ilvl="0">
      <w:startOverride w:val="3"/>
    </w:lvlOverride>
  </w:num>
  <w:num w:numId="104" w16cid:durableId="1209806538">
    <w:abstractNumId w:val="29"/>
  </w:num>
  <w:num w:numId="105" w16cid:durableId="1098911733">
    <w:abstractNumId w:val="12"/>
  </w:num>
  <w:num w:numId="106" w16cid:durableId="827289295">
    <w:abstractNumId w:val="32"/>
  </w:num>
  <w:num w:numId="107" w16cid:durableId="1871062707">
    <w:abstractNumId w:val="34"/>
  </w:num>
  <w:num w:numId="108" w16cid:durableId="1234779775">
    <w:abstractNumId w:val="35"/>
  </w:num>
  <w:num w:numId="109" w16cid:durableId="1545751576">
    <w:abstractNumId w:val="28"/>
  </w:num>
  <w:num w:numId="110" w16cid:durableId="867109249">
    <w:abstractNumId w:val="8"/>
  </w:num>
  <w:num w:numId="111" w16cid:durableId="1207450936">
    <w:abstractNumId w:val="22"/>
  </w:num>
  <w:num w:numId="112" w16cid:durableId="210650472">
    <w:abstractNumId w:val="4"/>
  </w:num>
  <w:num w:numId="113" w16cid:durableId="670525241">
    <w:abstractNumId w:val="5"/>
  </w:num>
  <w:num w:numId="114" w16cid:durableId="744255041">
    <w:abstractNumId w:val="25"/>
  </w:num>
  <w:num w:numId="115" w16cid:durableId="498542069">
    <w:abstractNumId w:val="5"/>
  </w:num>
  <w:num w:numId="116" w16cid:durableId="673145223">
    <w:abstractNumId w:val="25"/>
  </w:num>
  <w:num w:numId="117" w16cid:durableId="1907259530">
    <w:abstractNumId w:val="5"/>
  </w:num>
  <w:num w:numId="118" w16cid:durableId="1337490355">
    <w:abstractNumId w:val="5"/>
  </w:num>
  <w:num w:numId="119" w16cid:durableId="1660184798">
    <w:abstractNumId w:val="5"/>
  </w:num>
  <w:num w:numId="120" w16cid:durableId="2010056985">
    <w:abstractNumId w:val="5"/>
  </w:num>
  <w:num w:numId="121" w16cid:durableId="1323662866">
    <w:abstractNumId w:val="39"/>
  </w:num>
  <w:num w:numId="122" w16cid:durableId="275142606">
    <w:abstractNumId w:val="14"/>
  </w:num>
  <w:num w:numId="123" w16cid:durableId="2015456882">
    <w:abstractNumId w:val="17"/>
  </w:num>
  <w:num w:numId="124" w16cid:durableId="777023932">
    <w:abstractNumId w:val="20"/>
  </w:num>
  <w:num w:numId="125" w16cid:durableId="1786075498">
    <w:abstractNumId w:val="36"/>
  </w:num>
  <w:num w:numId="126" w16cid:durableId="414207537">
    <w:abstractNumId w:val="8"/>
  </w:num>
  <w:num w:numId="127" w16cid:durableId="383218523">
    <w:abstractNumId w:val="0"/>
  </w:num>
  <w:num w:numId="128" w16cid:durableId="1181437080">
    <w:abstractNumId w:val="26"/>
  </w:num>
  <w:num w:numId="129" w16cid:durableId="1542589867">
    <w:abstractNumId w:val="14"/>
  </w:num>
  <w:num w:numId="130" w16cid:durableId="1612274862">
    <w:abstractNumId w:val="35"/>
  </w:num>
  <w:num w:numId="131" w16cid:durableId="454520496">
    <w:abstractNumId w:val="35"/>
  </w:num>
  <w:num w:numId="132" w16cid:durableId="900361124">
    <w:abstractNumId w:val="35"/>
  </w:num>
  <w:num w:numId="133" w16cid:durableId="1165052874">
    <w:abstractNumId w:val="9"/>
  </w:num>
  <w:num w:numId="134" w16cid:durableId="637956059">
    <w:abstractNumId w:val="9"/>
  </w:num>
  <w:num w:numId="135" w16cid:durableId="432474696">
    <w:abstractNumId w:val="9"/>
  </w:num>
  <w:num w:numId="136" w16cid:durableId="773210912">
    <w:abstractNumId w:val="9"/>
  </w:num>
  <w:num w:numId="137" w16cid:durableId="999505175">
    <w:abstractNumId w:val="5"/>
  </w:num>
  <w:num w:numId="138" w16cid:durableId="495152715">
    <w:abstractNumId w:val="42"/>
  </w:num>
  <w:num w:numId="139" w16cid:durableId="804470665">
    <w:abstractNumId w:val="40"/>
  </w:num>
  <w:num w:numId="140" w16cid:durableId="311445061">
    <w:abstractNumId w:val="27"/>
  </w:num>
  <w:num w:numId="141" w16cid:durableId="898441138">
    <w:abstractNumId w:val="4"/>
  </w:num>
  <w:num w:numId="142" w16cid:durableId="1931769715">
    <w:abstractNumId w:val="5"/>
  </w:num>
  <w:num w:numId="143" w16cid:durableId="2013528579">
    <w:abstractNumId w:val="25"/>
  </w:num>
  <w:num w:numId="144" w16cid:durableId="1448502319">
    <w:abstractNumId w:val="5"/>
  </w:num>
  <w:num w:numId="145" w16cid:durableId="1312104090">
    <w:abstractNumId w:val="25"/>
  </w:num>
  <w:num w:numId="146" w16cid:durableId="255139065">
    <w:abstractNumId w:val="5"/>
  </w:num>
  <w:num w:numId="147" w16cid:durableId="1347294153">
    <w:abstractNumId w:val="5"/>
  </w:num>
  <w:num w:numId="148" w16cid:durableId="579801132">
    <w:abstractNumId w:val="5"/>
  </w:num>
  <w:num w:numId="149" w16cid:durableId="562375706">
    <w:abstractNumId w:val="5"/>
  </w:num>
  <w:num w:numId="150" w16cid:durableId="1116023790">
    <w:abstractNumId w:val="39"/>
  </w:num>
  <w:num w:numId="151" w16cid:durableId="1136216373">
    <w:abstractNumId w:val="14"/>
  </w:num>
  <w:num w:numId="152" w16cid:durableId="1585726160">
    <w:abstractNumId w:val="17"/>
  </w:num>
  <w:num w:numId="153" w16cid:durableId="91904143">
    <w:abstractNumId w:val="20"/>
  </w:num>
  <w:num w:numId="154" w16cid:durableId="1017659533">
    <w:abstractNumId w:val="36"/>
  </w:num>
  <w:num w:numId="155" w16cid:durableId="599459511">
    <w:abstractNumId w:val="8"/>
  </w:num>
  <w:num w:numId="156" w16cid:durableId="872301328">
    <w:abstractNumId w:val="0"/>
  </w:num>
  <w:num w:numId="157" w16cid:durableId="552421718">
    <w:abstractNumId w:val="26"/>
  </w:num>
  <w:num w:numId="158" w16cid:durableId="1599294758">
    <w:abstractNumId w:val="14"/>
  </w:num>
  <w:num w:numId="159" w16cid:durableId="182018263">
    <w:abstractNumId w:val="35"/>
  </w:num>
  <w:num w:numId="160" w16cid:durableId="725493001">
    <w:abstractNumId w:val="35"/>
  </w:num>
  <w:num w:numId="161" w16cid:durableId="1005785694">
    <w:abstractNumId w:val="35"/>
  </w:num>
  <w:num w:numId="162" w16cid:durableId="835682244">
    <w:abstractNumId w:val="9"/>
  </w:num>
  <w:num w:numId="163" w16cid:durableId="931817032">
    <w:abstractNumId w:val="9"/>
  </w:num>
  <w:num w:numId="164" w16cid:durableId="948849879">
    <w:abstractNumId w:val="9"/>
  </w:num>
  <w:num w:numId="165" w16cid:durableId="1505321083">
    <w:abstractNumId w:val="9"/>
  </w:num>
  <w:num w:numId="166" w16cid:durableId="186598417">
    <w:abstractNumId w:val="5"/>
  </w:num>
  <w:num w:numId="167" w16cid:durableId="1244342076">
    <w:abstractNumId w:val="42"/>
  </w:num>
  <w:num w:numId="168" w16cid:durableId="921908560">
    <w:abstractNumId w:val="40"/>
  </w:num>
  <w:num w:numId="169" w16cid:durableId="460807690">
    <w:abstractNumId w:val="27"/>
  </w:num>
  <w:num w:numId="170" w16cid:durableId="1018889598">
    <w:abstractNumId w:val="33"/>
  </w:num>
  <w:num w:numId="171" w16cid:durableId="345324384">
    <w:abstractNumId w:val="14"/>
  </w:num>
  <w:num w:numId="172" w16cid:durableId="1380940340">
    <w:abstractNumId w:val="1"/>
  </w:num>
  <w:num w:numId="173" w16cid:durableId="629896866">
    <w:abstractNumId w:val="1"/>
  </w:num>
  <w:numIdMacAtCleanup w:val="1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AU" w:vendorID="64" w:dllVersion="0" w:nlCheck="1" w:checkStyle="0"/>
  <w:activeWritingStyle w:appName="MSWord" w:lang="en-US" w:vendorID="64" w:dllVersion="0" w:nlCheck="1" w:checkStyle="0"/>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2A4"/>
    <w:rsid w:val="0000016B"/>
    <w:rsid w:val="0000033F"/>
    <w:rsid w:val="00000540"/>
    <w:rsid w:val="0000061D"/>
    <w:rsid w:val="00000975"/>
    <w:rsid w:val="000010B7"/>
    <w:rsid w:val="00001DAE"/>
    <w:rsid w:val="00003577"/>
    <w:rsid w:val="000035D8"/>
    <w:rsid w:val="00005326"/>
    <w:rsid w:val="0000557E"/>
    <w:rsid w:val="0000558D"/>
    <w:rsid w:val="00005E68"/>
    <w:rsid w:val="000062D1"/>
    <w:rsid w:val="0000663B"/>
    <w:rsid w:val="000070D3"/>
    <w:rsid w:val="000071CC"/>
    <w:rsid w:val="00007522"/>
    <w:rsid w:val="00007AA3"/>
    <w:rsid w:val="00007E4B"/>
    <w:rsid w:val="00010CF8"/>
    <w:rsid w:val="00011AA7"/>
    <w:rsid w:val="00011EE0"/>
    <w:rsid w:val="0001204D"/>
    <w:rsid w:val="00013024"/>
    <w:rsid w:val="0001311A"/>
    <w:rsid w:val="00013E9C"/>
    <w:rsid w:val="000148D9"/>
    <w:rsid w:val="00014A12"/>
    <w:rsid w:val="00014D6F"/>
    <w:rsid w:val="00014D94"/>
    <w:rsid w:val="000152AC"/>
    <w:rsid w:val="00015343"/>
    <w:rsid w:val="00015EB1"/>
    <w:rsid w:val="00015F60"/>
    <w:rsid w:val="00016051"/>
    <w:rsid w:val="0001612A"/>
    <w:rsid w:val="00016255"/>
    <w:rsid w:val="00016705"/>
    <w:rsid w:val="000167E4"/>
    <w:rsid w:val="0001685F"/>
    <w:rsid w:val="00016E51"/>
    <w:rsid w:val="00017238"/>
    <w:rsid w:val="00017239"/>
    <w:rsid w:val="00017503"/>
    <w:rsid w:val="000175F3"/>
    <w:rsid w:val="000176B7"/>
    <w:rsid w:val="000204A0"/>
    <w:rsid w:val="000207D9"/>
    <w:rsid w:val="00020F53"/>
    <w:rsid w:val="00021511"/>
    <w:rsid w:val="000216F2"/>
    <w:rsid w:val="00021FD9"/>
    <w:rsid w:val="0002235C"/>
    <w:rsid w:val="00022ABD"/>
    <w:rsid w:val="00023115"/>
    <w:rsid w:val="0002331D"/>
    <w:rsid w:val="0002476E"/>
    <w:rsid w:val="00024C55"/>
    <w:rsid w:val="00024CBE"/>
    <w:rsid w:val="00025467"/>
    <w:rsid w:val="00026672"/>
    <w:rsid w:val="00026A96"/>
    <w:rsid w:val="000270C0"/>
    <w:rsid w:val="00027157"/>
    <w:rsid w:val="000304CF"/>
    <w:rsid w:val="00030E0C"/>
    <w:rsid w:val="00030FB6"/>
    <w:rsid w:val="00031075"/>
    <w:rsid w:val="0003165D"/>
    <w:rsid w:val="00031795"/>
    <w:rsid w:val="00031872"/>
    <w:rsid w:val="00032550"/>
    <w:rsid w:val="00033BB8"/>
    <w:rsid w:val="0003403A"/>
    <w:rsid w:val="000348EA"/>
    <w:rsid w:val="00036078"/>
    <w:rsid w:val="00036549"/>
    <w:rsid w:val="0003663E"/>
    <w:rsid w:val="00036E2D"/>
    <w:rsid w:val="00037556"/>
    <w:rsid w:val="00040121"/>
    <w:rsid w:val="00040A03"/>
    <w:rsid w:val="00041716"/>
    <w:rsid w:val="00042438"/>
    <w:rsid w:val="00042A47"/>
    <w:rsid w:val="000436C7"/>
    <w:rsid w:val="00043E26"/>
    <w:rsid w:val="00044A25"/>
    <w:rsid w:val="00044DC0"/>
    <w:rsid w:val="00044EF8"/>
    <w:rsid w:val="000450C4"/>
    <w:rsid w:val="00045BAF"/>
    <w:rsid w:val="00046CE0"/>
    <w:rsid w:val="00046DBC"/>
    <w:rsid w:val="00050C7C"/>
    <w:rsid w:val="00050FC2"/>
    <w:rsid w:val="00052E3E"/>
    <w:rsid w:val="00053F06"/>
    <w:rsid w:val="00054276"/>
    <w:rsid w:val="00054AE2"/>
    <w:rsid w:val="00054B08"/>
    <w:rsid w:val="00054CE8"/>
    <w:rsid w:val="00054F45"/>
    <w:rsid w:val="00055101"/>
    <w:rsid w:val="00055334"/>
    <w:rsid w:val="000553F2"/>
    <w:rsid w:val="0005569D"/>
    <w:rsid w:val="000559C1"/>
    <w:rsid w:val="000560D4"/>
    <w:rsid w:val="00056C5B"/>
    <w:rsid w:val="000570BB"/>
    <w:rsid w:val="00057CB7"/>
    <w:rsid w:val="00057E29"/>
    <w:rsid w:val="00060AD3"/>
    <w:rsid w:val="00060B08"/>
    <w:rsid w:val="00060F83"/>
    <w:rsid w:val="00062124"/>
    <w:rsid w:val="00062B2E"/>
    <w:rsid w:val="00062C61"/>
    <w:rsid w:val="000635B2"/>
    <w:rsid w:val="0006399E"/>
    <w:rsid w:val="00063F95"/>
    <w:rsid w:val="00064547"/>
    <w:rsid w:val="0006456A"/>
    <w:rsid w:val="00065626"/>
    <w:rsid w:val="00065F24"/>
    <w:rsid w:val="00065FC9"/>
    <w:rsid w:val="0006603C"/>
    <w:rsid w:val="000668C5"/>
    <w:rsid w:val="00066A84"/>
    <w:rsid w:val="0007088B"/>
    <w:rsid w:val="000710C0"/>
    <w:rsid w:val="00071CC0"/>
    <w:rsid w:val="00072BA2"/>
    <w:rsid w:val="000741DE"/>
    <w:rsid w:val="0007442D"/>
    <w:rsid w:val="000744CE"/>
    <w:rsid w:val="00074576"/>
    <w:rsid w:val="000755EF"/>
    <w:rsid w:val="00075D37"/>
    <w:rsid w:val="000768A9"/>
    <w:rsid w:val="00077C3D"/>
    <w:rsid w:val="000805C4"/>
    <w:rsid w:val="00080694"/>
    <w:rsid w:val="00081379"/>
    <w:rsid w:val="00081581"/>
    <w:rsid w:val="000822B2"/>
    <w:rsid w:val="00082460"/>
    <w:rsid w:val="0008289E"/>
    <w:rsid w:val="00082C2C"/>
    <w:rsid w:val="000833DF"/>
    <w:rsid w:val="000837CF"/>
    <w:rsid w:val="00083CC7"/>
    <w:rsid w:val="00083D3E"/>
    <w:rsid w:val="00084FA8"/>
    <w:rsid w:val="000852C6"/>
    <w:rsid w:val="000859F1"/>
    <w:rsid w:val="0008697C"/>
    <w:rsid w:val="000906E4"/>
    <w:rsid w:val="0009133F"/>
    <w:rsid w:val="00091C2C"/>
    <w:rsid w:val="00092249"/>
    <w:rsid w:val="00092737"/>
    <w:rsid w:val="00093BA1"/>
    <w:rsid w:val="000941CB"/>
    <w:rsid w:val="000959EB"/>
    <w:rsid w:val="00096575"/>
    <w:rsid w:val="0009683F"/>
    <w:rsid w:val="00097F41"/>
    <w:rsid w:val="000A0AC9"/>
    <w:rsid w:val="000A0BFB"/>
    <w:rsid w:val="000A115B"/>
    <w:rsid w:val="000A19FD"/>
    <w:rsid w:val="000A2011"/>
    <w:rsid w:val="000A345C"/>
    <w:rsid w:val="000A354D"/>
    <w:rsid w:val="000A3827"/>
    <w:rsid w:val="000A3A02"/>
    <w:rsid w:val="000A3E24"/>
    <w:rsid w:val="000A4261"/>
    <w:rsid w:val="000A4490"/>
    <w:rsid w:val="000A6A74"/>
    <w:rsid w:val="000A7032"/>
    <w:rsid w:val="000A7E8B"/>
    <w:rsid w:val="000A7F74"/>
    <w:rsid w:val="000B01F8"/>
    <w:rsid w:val="000B1184"/>
    <w:rsid w:val="000B1991"/>
    <w:rsid w:val="000B2458"/>
    <w:rsid w:val="000B2D39"/>
    <w:rsid w:val="000B2DAA"/>
    <w:rsid w:val="000B3A19"/>
    <w:rsid w:val="000B4088"/>
    <w:rsid w:val="000B436E"/>
    <w:rsid w:val="000B44F5"/>
    <w:rsid w:val="000B4925"/>
    <w:rsid w:val="000B5218"/>
    <w:rsid w:val="000B522C"/>
    <w:rsid w:val="000B597B"/>
    <w:rsid w:val="000B6EEE"/>
    <w:rsid w:val="000B6F9E"/>
    <w:rsid w:val="000B7BF1"/>
    <w:rsid w:val="000B7C0B"/>
    <w:rsid w:val="000C07C6"/>
    <w:rsid w:val="000C09C7"/>
    <w:rsid w:val="000C1E9C"/>
    <w:rsid w:val="000C2EB7"/>
    <w:rsid w:val="000C31F3"/>
    <w:rsid w:val="000C32C1"/>
    <w:rsid w:val="000C32D2"/>
    <w:rsid w:val="000C343C"/>
    <w:rsid w:val="000C34D6"/>
    <w:rsid w:val="000C3B35"/>
    <w:rsid w:val="000C4DEC"/>
    <w:rsid w:val="000C4E64"/>
    <w:rsid w:val="000C4FA6"/>
    <w:rsid w:val="000C59E5"/>
    <w:rsid w:val="000C5F08"/>
    <w:rsid w:val="000C63AD"/>
    <w:rsid w:val="000C6786"/>
    <w:rsid w:val="000C6A52"/>
    <w:rsid w:val="000C6B5E"/>
    <w:rsid w:val="000C7788"/>
    <w:rsid w:val="000C7EB4"/>
    <w:rsid w:val="000C7F36"/>
    <w:rsid w:val="000D0475"/>
    <w:rsid w:val="000D0903"/>
    <w:rsid w:val="000D1399"/>
    <w:rsid w:val="000D1B5E"/>
    <w:rsid w:val="000D1F5F"/>
    <w:rsid w:val="000D2D51"/>
    <w:rsid w:val="000D3F05"/>
    <w:rsid w:val="000D4234"/>
    <w:rsid w:val="000D4257"/>
    <w:rsid w:val="000D434A"/>
    <w:rsid w:val="000D452F"/>
    <w:rsid w:val="000D4C51"/>
    <w:rsid w:val="000D4DC0"/>
    <w:rsid w:val="000D5CC3"/>
    <w:rsid w:val="000D642E"/>
    <w:rsid w:val="000D6854"/>
    <w:rsid w:val="000D6D35"/>
    <w:rsid w:val="000E0C56"/>
    <w:rsid w:val="000E11A2"/>
    <w:rsid w:val="000E148B"/>
    <w:rsid w:val="000E17DC"/>
    <w:rsid w:val="000E1D8A"/>
    <w:rsid w:val="000E226D"/>
    <w:rsid w:val="000E23A5"/>
    <w:rsid w:val="000E2756"/>
    <w:rsid w:val="000E2CDD"/>
    <w:rsid w:val="000E33C7"/>
    <w:rsid w:val="000E3917"/>
    <w:rsid w:val="000E3D7E"/>
    <w:rsid w:val="000E4061"/>
    <w:rsid w:val="000E4730"/>
    <w:rsid w:val="000E4CD5"/>
    <w:rsid w:val="000E595A"/>
    <w:rsid w:val="000E620A"/>
    <w:rsid w:val="000E6DCA"/>
    <w:rsid w:val="000E70D4"/>
    <w:rsid w:val="000E7599"/>
    <w:rsid w:val="000F027E"/>
    <w:rsid w:val="000F05F5"/>
    <w:rsid w:val="000F0AC1"/>
    <w:rsid w:val="000F0E21"/>
    <w:rsid w:val="000F0F18"/>
    <w:rsid w:val="000F18DD"/>
    <w:rsid w:val="000F2F1E"/>
    <w:rsid w:val="000F2F44"/>
    <w:rsid w:val="000F3C71"/>
    <w:rsid w:val="000F46E2"/>
    <w:rsid w:val="000F515E"/>
    <w:rsid w:val="000F55E9"/>
    <w:rsid w:val="000F5A56"/>
    <w:rsid w:val="000F68A3"/>
    <w:rsid w:val="000F6ED0"/>
    <w:rsid w:val="000F7174"/>
    <w:rsid w:val="000F7DAD"/>
    <w:rsid w:val="00100216"/>
    <w:rsid w:val="00100BEF"/>
    <w:rsid w:val="001015C7"/>
    <w:rsid w:val="0010200A"/>
    <w:rsid w:val="00102271"/>
    <w:rsid w:val="00102D89"/>
    <w:rsid w:val="001030BD"/>
    <w:rsid w:val="00103E5C"/>
    <w:rsid w:val="0010414B"/>
    <w:rsid w:val="00104243"/>
    <w:rsid w:val="001045B6"/>
    <w:rsid w:val="0010479A"/>
    <w:rsid w:val="00104854"/>
    <w:rsid w:val="0010490E"/>
    <w:rsid w:val="001054BF"/>
    <w:rsid w:val="00105F7C"/>
    <w:rsid w:val="00106980"/>
    <w:rsid w:val="00106B83"/>
    <w:rsid w:val="001071FA"/>
    <w:rsid w:val="00107697"/>
    <w:rsid w:val="00107A22"/>
    <w:rsid w:val="00107B7B"/>
    <w:rsid w:val="0011081A"/>
    <w:rsid w:val="00110B63"/>
    <w:rsid w:val="00110DF4"/>
    <w:rsid w:val="00110F7F"/>
    <w:rsid w:val="00111506"/>
    <w:rsid w:val="00111ABB"/>
    <w:rsid w:val="001121CB"/>
    <w:rsid w:val="00112457"/>
    <w:rsid w:val="00112B8B"/>
    <w:rsid w:val="00112F08"/>
    <w:rsid w:val="00113AD7"/>
    <w:rsid w:val="0011508D"/>
    <w:rsid w:val="00115C6B"/>
    <w:rsid w:val="001165B8"/>
    <w:rsid w:val="00116E99"/>
    <w:rsid w:val="0011744A"/>
    <w:rsid w:val="001177F9"/>
    <w:rsid w:val="00120634"/>
    <w:rsid w:val="001224BA"/>
    <w:rsid w:val="00122B33"/>
    <w:rsid w:val="00122EFA"/>
    <w:rsid w:val="0012305A"/>
    <w:rsid w:val="00123A91"/>
    <w:rsid w:val="00123A99"/>
    <w:rsid w:val="001244B7"/>
    <w:rsid w:val="00124D8B"/>
    <w:rsid w:val="00125733"/>
    <w:rsid w:val="00125C8D"/>
    <w:rsid w:val="001261D7"/>
    <w:rsid w:val="0012630A"/>
    <w:rsid w:val="00126432"/>
    <w:rsid w:val="00126FBA"/>
    <w:rsid w:val="0012718C"/>
    <w:rsid w:val="00127536"/>
    <w:rsid w:val="001279B3"/>
    <w:rsid w:val="001302B7"/>
    <w:rsid w:val="00130493"/>
    <w:rsid w:val="00130554"/>
    <w:rsid w:val="00130F17"/>
    <w:rsid w:val="00130FCE"/>
    <w:rsid w:val="001315FB"/>
    <w:rsid w:val="0013161C"/>
    <w:rsid w:val="00131939"/>
    <w:rsid w:val="00131EEE"/>
    <w:rsid w:val="00132444"/>
    <w:rsid w:val="001328D1"/>
    <w:rsid w:val="0013293A"/>
    <w:rsid w:val="00133367"/>
    <w:rsid w:val="001339E8"/>
    <w:rsid w:val="001339F4"/>
    <w:rsid w:val="00134124"/>
    <w:rsid w:val="0013414E"/>
    <w:rsid w:val="001347F8"/>
    <w:rsid w:val="00134B2E"/>
    <w:rsid w:val="00134E16"/>
    <w:rsid w:val="00134EF8"/>
    <w:rsid w:val="0013514F"/>
    <w:rsid w:val="0013564A"/>
    <w:rsid w:val="00136048"/>
    <w:rsid w:val="0013607C"/>
    <w:rsid w:val="00137190"/>
    <w:rsid w:val="0013734A"/>
    <w:rsid w:val="00137F26"/>
    <w:rsid w:val="0014016C"/>
    <w:rsid w:val="00140692"/>
    <w:rsid w:val="00141149"/>
    <w:rsid w:val="00141367"/>
    <w:rsid w:val="001432F9"/>
    <w:rsid w:val="0014422F"/>
    <w:rsid w:val="00144380"/>
    <w:rsid w:val="001450BD"/>
    <w:rsid w:val="001452A7"/>
    <w:rsid w:val="001457D9"/>
    <w:rsid w:val="00145DF4"/>
    <w:rsid w:val="00146445"/>
    <w:rsid w:val="001467E2"/>
    <w:rsid w:val="00146D15"/>
    <w:rsid w:val="00147276"/>
    <w:rsid w:val="001475D6"/>
    <w:rsid w:val="00147E5A"/>
    <w:rsid w:val="00147ED0"/>
    <w:rsid w:val="00151417"/>
    <w:rsid w:val="001519DB"/>
    <w:rsid w:val="0015217C"/>
    <w:rsid w:val="0015223E"/>
    <w:rsid w:val="00152F4A"/>
    <w:rsid w:val="00152F60"/>
    <w:rsid w:val="00152F8A"/>
    <w:rsid w:val="00153947"/>
    <w:rsid w:val="0015405F"/>
    <w:rsid w:val="0015416B"/>
    <w:rsid w:val="00154312"/>
    <w:rsid w:val="00155480"/>
    <w:rsid w:val="00155A1F"/>
    <w:rsid w:val="00156B61"/>
    <w:rsid w:val="00156DF7"/>
    <w:rsid w:val="00157767"/>
    <w:rsid w:val="001605FA"/>
    <w:rsid w:val="00160782"/>
    <w:rsid w:val="00160DFD"/>
    <w:rsid w:val="00162CBB"/>
    <w:rsid w:val="00162CF7"/>
    <w:rsid w:val="001642EF"/>
    <w:rsid w:val="00164425"/>
    <w:rsid w:val="0016458D"/>
    <w:rsid w:val="0016480F"/>
    <w:rsid w:val="00164B23"/>
    <w:rsid w:val="001653E8"/>
    <w:rsid w:val="001659C7"/>
    <w:rsid w:val="00165CA8"/>
    <w:rsid w:val="00166584"/>
    <w:rsid w:val="00167351"/>
    <w:rsid w:val="0016759F"/>
    <w:rsid w:val="001677B8"/>
    <w:rsid w:val="00167BF1"/>
    <w:rsid w:val="00167F98"/>
    <w:rsid w:val="00170249"/>
    <w:rsid w:val="0017082A"/>
    <w:rsid w:val="00170EC3"/>
    <w:rsid w:val="001712E7"/>
    <w:rsid w:val="00171330"/>
    <w:rsid w:val="00172328"/>
    <w:rsid w:val="00172452"/>
    <w:rsid w:val="00172BA3"/>
    <w:rsid w:val="00172F7F"/>
    <w:rsid w:val="001737AC"/>
    <w:rsid w:val="0017423B"/>
    <w:rsid w:val="00174532"/>
    <w:rsid w:val="00174CDF"/>
    <w:rsid w:val="00174D66"/>
    <w:rsid w:val="00175FF5"/>
    <w:rsid w:val="00176337"/>
    <w:rsid w:val="00176EF8"/>
    <w:rsid w:val="00180B0E"/>
    <w:rsid w:val="00180E93"/>
    <w:rsid w:val="001817F4"/>
    <w:rsid w:val="001819C7"/>
    <w:rsid w:val="0018250A"/>
    <w:rsid w:val="00182B61"/>
    <w:rsid w:val="00183C4A"/>
    <w:rsid w:val="001840E2"/>
    <w:rsid w:val="00184481"/>
    <w:rsid w:val="001844D5"/>
    <w:rsid w:val="0018511E"/>
    <w:rsid w:val="0018606E"/>
    <w:rsid w:val="001867EC"/>
    <w:rsid w:val="001875DA"/>
    <w:rsid w:val="00187B21"/>
    <w:rsid w:val="001907F9"/>
    <w:rsid w:val="00190F9A"/>
    <w:rsid w:val="00191F77"/>
    <w:rsid w:val="00192801"/>
    <w:rsid w:val="001929C8"/>
    <w:rsid w:val="00193926"/>
    <w:rsid w:val="0019423A"/>
    <w:rsid w:val="001948A9"/>
    <w:rsid w:val="00194ACD"/>
    <w:rsid w:val="0019545D"/>
    <w:rsid w:val="001956C5"/>
    <w:rsid w:val="00195BF5"/>
    <w:rsid w:val="00195D42"/>
    <w:rsid w:val="00196194"/>
    <w:rsid w:val="00196A7A"/>
    <w:rsid w:val="0019706B"/>
    <w:rsid w:val="0019720D"/>
    <w:rsid w:val="00197A10"/>
    <w:rsid w:val="001A06E1"/>
    <w:rsid w:val="001A09BB"/>
    <w:rsid w:val="001A1DA2"/>
    <w:rsid w:val="001A20AF"/>
    <w:rsid w:val="001A3020"/>
    <w:rsid w:val="001A37BD"/>
    <w:rsid w:val="001A38B4"/>
    <w:rsid w:val="001A46FB"/>
    <w:rsid w:val="001A51FA"/>
    <w:rsid w:val="001A5D9B"/>
    <w:rsid w:val="001A612B"/>
    <w:rsid w:val="001A6862"/>
    <w:rsid w:val="001A6F2B"/>
    <w:rsid w:val="001A73C8"/>
    <w:rsid w:val="001A746D"/>
    <w:rsid w:val="001B0354"/>
    <w:rsid w:val="001B0B44"/>
    <w:rsid w:val="001B1C0B"/>
    <w:rsid w:val="001B20B3"/>
    <w:rsid w:val="001B2A5D"/>
    <w:rsid w:val="001B32BE"/>
    <w:rsid w:val="001B366A"/>
    <w:rsid w:val="001B3F03"/>
    <w:rsid w:val="001B43D0"/>
    <w:rsid w:val="001B43D6"/>
    <w:rsid w:val="001B65D8"/>
    <w:rsid w:val="001B6C85"/>
    <w:rsid w:val="001B79A9"/>
    <w:rsid w:val="001B7CE1"/>
    <w:rsid w:val="001C02DF"/>
    <w:rsid w:val="001C0967"/>
    <w:rsid w:val="001C101B"/>
    <w:rsid w:val="001C1B5B"/>
    <w:rsid w:val="001C1EA8"/>
    <w:rsid w:val="001C21EE"/>
    <w:rsid w:val="001C25F9"/>
    <w:rsid w:val="001C2830"/>
    <w:rsid w:val="001C28DE"/>
    <w:rsid w:val="001C384F"/>
    <w:rsid w:val="001C3976"/>
    <w:rsid w:val="001C4268"/>
    <w:rsid w:val="001C477C"/>
    <w:rsid w:val="001C4DEE"/>
    <w:rsid w:val="001C53D3"/>
    <w:rsid w:val="001C6603"/>
    <w:rsid w:val="001C6ACC"/>
    <w:rsid w:val="001C7328"/>
    <w:rsid w:val="001C7F1A"/>
    <w:rsid w:val="001D0EC9"/>
    <w:rsid w:val="001D1072"/>
    <w:rsid w:val="001D1340"/>
    <w:rsid w:val="001D166E"/>
    <w:rsid w:val="001D1782"/>
    <w:rsid w:val="001D1D4B"/>
    <w:rsid w:val="001D201F"/>
    <w:rsid w:val="001D27BB"/>
    <w:rsid w:val="001D43AE"/>
    <w:rsid w:val="001D467D"/>
    <w:rsid w:val="001D4A76"/>
    <w:rsid w:val="001D4B99"/>
    <w:rsid w:val="001D4DA5"/>
    <w:rsid w:val="001D513B"/>
    <w:rsid w:val="001D6B8A"/>
    <w:rsid w:val="001D6E91"/>
    <w:rsid w:val="001D6F47"/>
    <w:rsid w:val="001E00D9"/>
    <w:rsid w:val="001E18A6"/>
    <w:rsid w:val="001E282D"/>
    <w:rsid w:val="001E2A46"/>
    <w:rsid w:val="001E3E11"/>
    <w:rsid w:val="001E3FCB"/>
    <w:rsid w:val="001E40AA"/>
    <w:rsid w:val="001E42D1"/>
    <w:rsid w:val="001E465D"/>
    <w:rsid w:val="001E659F"/>
    <w:rsid w:val="001E6901"/>
    <w:rsid w:val="001E6DD7"/>
    <w:rsid w:val="001E7AE7"/>
    <w:rsid w:val="001F05DA"/>
    <w:rsid w:val="001F1B51"/>
    <w:rsid w:val="001F215C"/>
    <w:rsid w:val="001F2424"/>
    <w:rsid w:val="001F24BD"/>
    <w:rsid w:val="001F29DE"/>
    <w:rsid w:val="001F2ED0"/>
    <w:rsid w:val="001F3068"/>
    <w:rsid w:val="001F32A5"/>
    <w:rsid w:val="001F46A0"/>
    <w:rsid w:val="001F4A0D"/>
    <w:rsid w:val="001F629E"/>
    <w:rsid w:val="001F6A22"/>
    <w:rsid w:val="001F70B0"/>
    <w:rsid w:val="001F73F7"/>
    <w:rsid w:val="001F75EE"/>
    <w:rsid w:val="001F77E8"/>
    <w:rsid w:val="00200152"/>
    <w:rsid w:val="002007FC"/>
    <w:rsid w:val="002008F6"/>
    <w:rsid w:val="0020114E"/>
    <w:rsid w:val="00201ACE"/>
    <w:rsid w:val="00202552"/>
    <w:rsid w:val="00202763"/>
    <w:rsid w:val="00202DFC"/>
    <w:rsid w:val="00203F73"/>
    <w:rsid w:val="002053A0"/>
    <w:rsid w:val="002056AC"/>
    <w:rsid w:val="00206015"/>
    <w:rsid w:val="00206513"/>
    <w:rsid w:val="002067C9"/>
    <w:rsid w:val="00207319"/>
    <w:rsid w:val="002074EE"/>
    <w:rsid w:val="00207556"/>
    <w:rsid w:val="00207A20"/>
    <w:rsid w:val="00207AD6"/>
    <w:rsid w:val="0021021D"/>
    <w:rsid w:val="00210E1D"/>
    <w:rsid w:val="00211904"/>
    <w:rsid w:val="00211945"/>
    <w:rsid w:val="00211AB8"/>
    <w:rsid w:val="00211D98"/>
    <w:rsid w:val="002120D8"/>
    <w:rsid w:val="002127ED"/>
    <w:rsid w:val="002142A4"/>
    <w:rsid w:val="00214465"/>
    <w:rsid w:val="00214A4A"/>
    <w:rsid w:val="002162FB"/>
    <w:rsid w:val="00216A85"/>
    <w:rsid w:val="00217440"/>
    <w:rsid w:val="00220627"/>
    <w:rsid w:val="0022081B"/>
    <w:rsid w:val="00220826"/>
    <w:rsid w:val="00220BC4"/>
    <w:rsid w:val="00221177"/>
    <w:rsid w:val="00221230"/>
    <w:rsid w:val="002227D6"/>
    <w:rsid w:val="00222C72"/>
    <w:rsid w:val="00223A1A"/>
    <w:rsid w:val="002241AC"/>
    <w:rsid w:val="00224656"/>
    <w:rsid w:val="00224E34"/>
    <w:rsid w:val="002252FB"/>
    <w:rsid w:val="0022578C"/>
    <w:rsid w:val="00226A9A"/>
    <w:rsid w:val="00226AF8"/>
    <w:rsid w:val="00226C2F"/>
    <w:rsid w:val="00226E1C"/>
    <w:rsid w:val="00227080"/>
    <w:rsid w:val="00227C6F"/>
    <w:rsid w:val="00227D98"/>
    <w:rsid w:val="00230546"/>
    <w:rsid w:val="0023055D"/>
    <w:rsid w:val="00230A2B"/>
    <w:rsid w:val="00230D34"/>
    <w:rsid w:val="002314F4"/>
    <w:rsid w:val="002315D7"/>
    <w:rsid w:val="00231631"/>
    <w:rsid w:val="0023197A"/>
    <w:rsid w:val="002319F4"/>
    <w:rsid w:val="00231B61"/>
    <w:rsid w:val="0023330D"/>
    <w:rsid w:val="00233338"/>
    <w:rsid w:val="00233759"/>
    <w:rsid w:val="002338C2"/>
    <w:rsid w:val="00233DE5"/>
    <w:rsid w:val="0023458A"/>
    <w:rsid w:val="00234A47"/>
    <w:rsid w:val="00234D02"/>
    <w:rsid w:val="00235894"/>
    <w:rsid w:val="00235CA2"/>
    <w:rsid w:val="00236D85"/>
    <w:rsid w:val="00236EC5"/>
    <w:rsid w:val="00237402"/>
    <w:rsid w:val="00237556"/>
    <w:rsid w:val="00237F2F"/>
    <w:rsid w:val="00240385"/>
    <w:rsid w:val="00240AD7"/>
    <w:rsid w:val="00242EEE"/>
    <w:rsid w:val="00243EBD"/>
    <w:rsid w:val="002442FE"/>
    <w:rsid w:val="00244DC5"/>
    <w:rsid w:val="00245131"/>
    <w:rsid w:val="00245460"/>
    <w:rsid w:val="00245C4E"/>
    <w:rsid w:val="00246187"/>
    <w:rsid w:val="00246B7A"/>
    <w:rsid w:val="00247594"/>
    <w:rsid w:val="002478ED"/>
    <w:rsid w:val="00247D27"/>
    <w:rsid w:val="00250C11"/>
    <w:rsid w:val="00250CF5"/>
    <w:rsid w:val="00251541"/>
    <w:rsid w:val="00251F63"/>
    <w:rsid w:val="00251F90"/>
    <w:rsid w:val="00252956"/>
    <w:rsid w:val="00252D20"/>
    <w:rsid w:val="00253453"/>
    <w:rsid w:val="002535EA"/>
    <w:rsid w:val="00254170"/>
    <w:rsid w:val="00254F96"/>
    <w:rsid w:val="00255191"/>
    <w:rsid w:val="00255B97"/>
    <w:rsid w:val="00256058"/>
    <w:rsid w:val="002566AB"/>
    <w:rsid w:val="002568ED"/>
    <w:rsid w:val="00256C3A"/>
    <w:rsid w:val="00257427"/>
    <w:rsid w:val="00257E68"/>
    <w:rsid w:val="00260111"/>
    <w:rsid w:val="002611CF"/>
    <w:rsid w:val="002612BF"/>
    <w:rsid w:val="002618D4"/>
    <w:rsid w:val="002619F0"/>
    <w:rsid w:val="00261D7F"/>
    <w:rsid w:val="00262382"/>
    <w:rsid w:val="00262481"/>
    <w:rsid w:val="0026339D"/>
    <w:rsid w:val="00263DA4"/>
    <w:rsid w:val="00263DC2"/>
    <w:rsid w:val="00264868"/>
    <w:rsid w:val="00264C88"/>
    <w:rsid w:val="00265955"/>
    <w:rsid w:val="00265BC2"/>
    <w:rsid w:val="002662F6"/>
    <w:rsid w:val="00270215"/>
    <w:rsid w:val="00270D17"/>
    <w:rsid w:val="002715A1"/>
    <w:rsid w:val="00271A72"/>
    <w:rsid w:val="00271FAE"/>
    <w:rsid w:val="00272F10"/>
    <w:rsid w:val="00274C98"/>
    <w:rsid w:val="00275FEF"/>
    <w:rsid w:val="00276235"/>
    <w:rsid w:val="00276D9D"/>
    <w:rsid w:val="00277135"/>
    <w:rsid w:val="002771B9"/>
    <w:rsid w:val="002779EE"/>
    <w:rsid w:val="00277A56"/>
    <w:rsid w:val="002809BC"/>
    <w:rsid w:val="002810E7"/>
    <w:rsid w:val="00281124"/>
    <w:rsid w:val="002812E4"/>
    <w:rsid w:val="00281521"/>
    <w:rsid w:val="00281D6B"/>
    <w:rsid w:val="00281F93"/>
    <w:rsid w:val="00281FC4"/>
    <w:rsid w:val="00282312"/>
    <w:rsid w:val="0028417F"/>
    <w:rsid w:val="00284C1A"/>
    <w:rsid w:val="00284DC7"/>
    <w:rsid w:val="00285933"/>
    <w:rsid w:val="00285F58"/>
    <w:rsid w:val="00285FEF"/>
    <w:rsid w:val="002866EB"/>
    <w:rsid w:val="00286F7B"/>
    <w:rsid w:val="002873F2"/>
    <w:rsid w:val="00287AC7"/>
    <w:rsid w:val="00287FE4"/>
    <w:rsid w:val="002901B1"/>
    <w:rsid w:val="00290231"/>
    <w:rsid w:val="00290F12"/>
    <w:rsid w:val="002926A2"/>
    <w:rsid w:val="0029287F"/>
    <w:rsid w:val="00292AFE"/>
    <w:rsid w:val="00293D56"/>
    <w:rsid w:val="00294019"/>
    <w:rsid w:val="00294F98"/>
    <w:rsid w:val="002957EE"/>
    <w:rsid w:val="00295FD6"/>
    <w:rsid w:val="00296048"/>
    <w:rsid w:val="0029625A"/>
    <w:rsid w:val="00296AC5"/>
    <w:rsid w:val="00296C7A"/>
    <w:rsid w:val="00296D7B"/>
    <w:rsid w:val="00297193"/>
    <w:rsid w:val="00297657"/>
    <w:rsid w:val="00297C9D"/>
    <w:rsid w:val="002A0E03"/>
    <w:rsid w:val="002A1C6B"/>
    <w:rsid w:val="002A2DA9"/>
    <w:rsid w:val="002A3156"/>
    <w:rsid w:val="002A36D7"/>
    <w:rsid w:val="002A3E4D"/>
    <w:rsid w:val="002A3E56"/>
    <w:rsid w:val="002A3FB6"/>
    <w:rsid w:val="002A45C1"/>
    <w:rsid w:val="002A4A32"/>
    <w:rsid w:val="002A4C60"/>
    <w:rsid w:val="002A4DC8"/>
    <w:rsid w:val="002A51EB"/>
    <w:rsid w:val="002A6142"/>
    <w:rsid w:val="002A6990"/>
    <w:rsid w:val="002A6C6D"/>
    <w:rsid w:val="002A7609"/>
    <w:rsid w:val="002A7660"/>
    <w:rsid w:val="002B0099"/>
    <w:rsid w:val="002B02CB"/>
    <w:rsid w:val="002B05E0"/>
    <w:rsid w:val="002B09ED"/>
    <w:rsid w:val="002B0F9F"/>
    <w:rsid w:val="002B1325"/>
    <w:rsid w:val="002B2742"/>
    <w:rsid w:val="002B296B"/>
    <w:rsid w:val="002B2FF5"/>
    <w:rsid w:val="002B3327"/>
    <w:rsid w:val="002B3BF3"/>
    <w:rsid w:val="002B3D6E"/>
    <w:rsid w:val="002B4C4F"/>
    <w:rsid w:val="002B5660"/>
    <w:rsid w:val="002B5850"/>
    <w:rsid w:val="002B5862"/>
    <w:rsid w:val="002B5B15"/>
    <w:rsid w:val="002B62FF"/>
    <w:rsid w:val="002B64E3"/>
    <w:rsid w:val="002B68CF"/>
    <w:rsid w:val="002C00A0"/>
    <w:rsid w:val="002C08A1"/>
    <w:rsid w:val="002C0A35"/>
    <w:rsid w:val="002C14B0"/>
    <w:rsid w:val="002C153C"/>
    <w:rsid w:val="002C19A2"/>
    <w:rsid w:val="002C1BCD"/>
    <w:rsid w:val="002C1F96"/>
    <w:rsid w:val="002C3F67"/>
    <w:rsid w:val="002C471C"/>
    <w:rsid w:val="002C4931"/>
    <w:rsid w:val="002C4A67"/>
    <w:rsid w:val="002C5AE5"/>
    <w:rsid w:val="002C5FE4"/>
    <w:rsid w:val="002C621C"/>
    <w:rsid w:val="002C62AA"/>
    <w:rsid w:val="002C67F8"/>
    <w:rsid w:val="002C6FA9"/>
    <w:rsid w:val="002C76A5"/>
    <w:rsid w:val="002C7A6F"/>
    <w:rsid w:val="002D0581"/>
    <w:rsid w:val="002D0F24"/>
    <w:rsid w:val="002D2822"/>
    <w:rsid w:val="002D2DC7"/>
    <w:rsid w:val="002D376A"/>
    <w:rsid w:val="002D40AB"/>
    <w:rsid w:val="002D4621"/>
    <w:rsid w:val="002D4B4F"/>
    <w:rsid w:val="002D4B89"/>
    <w:rsid w:val="002D6748"/>
    <w:rsid w:val="002D696F"/>
    <w:rsid w:val="002D720E"/>
    <w:rsid w:val="002E04FA"/>
    <w:rsid w:val="002E18CF"/>
    <w:rsid w:val="002E18F3"/>
    <w:rsid w:val="002E2BEC"/>
    <w:rsid w:val="002E367A"/>
    <w:rsid w:val="002E3A5A"/>
    <w:rsid w:val="002E3C31"/>
    <w:rsid w:val="002E3CA8"/>
    <w:rsid w:val="002E54F4"/>
    <w:rsid w:val="002E5556"/>
    <w:rsid w:val="002E59F1"/>
    <w:rsid w:val="002E5F5B"/>
    <w:rsid w:val="002E6322"/>
    <w:rsid w:val="002E661D"/>
    <w:rsid w:val="002E7935"/>
    <w:rsid w:val="002F02DE"/>
    <w:rsid w:val="002F17E7"/>
    <w:rsid w:val="002F28CA"/>
    <w:rsid w:val="002F2933"/>
    <w:rsid w:val="002F29C5"/>
    <w:rsid w:val="002F3A4F"/>
    <w:rsid w:val="002F3FC0"/>
    <w:rsid w:val="002F423B"/>
    <w:rsid w:val="002F4D39"/>
    <w:rsid w:val="002F5733"/>
    <w:rsid w:val="002F5B27"/>
    <w:rsid w:val="002F65BC"/>
    <w:rsid w:val="002F71EC"/>
    <w:rsid w:val="002F7215"/>
    <w:rsid w:val="002F7D92"/>
    <w:rsid w:val="002F7F38"/>
    <w:rsid w:val="003001C7"/>
    <w:rsid w:val="00300A80"/>
    <w:rsid w:val="00300E4A"/>
    <w:rsid w:val="003027C3"/>
    <w:rsid w:val="00302AF5"/>
    <w:rsid w:val="00302F2D"/>
    <w:rsid w:val="003038C5"/>
    <w:rsid w:val="00303AD5"/>
    <w:rsid w:val="003052EE"/>
    <w:rsid w:val="00305B58"/>
    <w:rsid w:val="003079B1"/>
    <w:rsid w:val="00310E45"/>
    <w:rsid w:val="00311BA8"/>
    <w:rsid w:val="0031270C"/>
    <w:rsid w:val="003133FB"/>
    <w:rsid w:val="00313F48"/>
    <w:rsid w:val="00313FA2"/>
    <w:rsid w:val="00314DCA"/>
    <w:rsid w:val="00314EF2"/>
    <w:rsid w:val="00315FF2"/>
    <w:rsid w:val="00316977"/>
    <w:rsid w:val="00316A4A"/>
    <w:rsid w:val="00316FA1"/>
    <w:rsid w:val="00317B29"/>
    <w:rsid w:val="003206C6"/>
    <w:rsid w:val="003211B4"/>
    <w:rsid w:val="0032143E"/>
    <w:rsid w:val="00321B06"/>
    <w:rsid w:val="00322126"/>
    <w:rsid w:val="0032256A"/>
    <w:rsid w:val="00322C3F"/>
    <w:rsid w:val="00325582"/>
    <w:rsid w:val="003259F6"/>
    <w:rsid w:val="00325A56"/>
    <w:rsid w:val="003263B8"/>
    <w:rsid w:val="00327019"/>
    <w:rsid w:val="0032729D"/>
    <w:rsid w:val="0032765D"/>
    <w:rsid w:val="00327699"/>
    <w:rsid w:val="003302B3"/>
    <w:rsid w:val="00330C58"/>
    <w:rsid w:val="0033219B"/>
    <w:rsid w:val="003322E9"/>
    <w:rsid w:val="00332F58"/>
    <w:rsid w:val="003331C9"/>
    <w:rsid w:val="00333A86"/>
    <w:rsid w:val="0033539C"/>
    <w:rsid w:val="00335B3B"/>
    <w:rsid w:val="00335B3C"/>
    <w:rsid w:val="00335E24"/>
    <w:rsid w:val="00335F13"/>
    <w:rsid w:val="003364E6"/>
    <w:rsid w:val="003370B0"/>
    <w:rsid w:val="0033730D"/>
    <w:rsid w:val="0033741C"/>
    <w:rsid w:val="00337901"/>
    <w:rsid w:val="0034027B"/>
    <w:rsid w:val="00341293"/>
    <w:rsid w:val="003427EE"/>
    <w:rsid w:val="00343643"/>
    <w:rsid w:val="0034447B"/>
    <w:rsid w:val="00344743"/>
    <w:rsid w:val="0034570F"/>
    <w:rsid w:val="00345FB5"/>
    <w:rsid w:val="00346439"/>
    <w:rsid w:val="0035014D"/>
    <w:rsid w:val="00350472"/>
    <w:rsid w:val="0035099A"/>
    <w:rsid w:val="003513B2"/>
    <w:rsid w:val="00351E59"/>
    <w:rsid w:val="00351E73"/>
    <w:rsid w:val="003527DD"/>
    <w:rsid w:val="00352EA5"/>
    <w:rsid w:val="00353428"/>
    <w:rsid w:val="00353836"/>
    <w:rsid w:val="00353BDA"/>
    <w:rsid w:val="00353CBF"/>
    <w:rsid w:val="00354604"/>
    <w:rsid w:val="003549A0"/>
    <w:rsid w:val="00354B1D"/>
    <w:rsid w:val="00354BDD"/>
    <w:rsid w:val="003552BD"/>
    <w:rsid w:val="003560E1"/>
    <w:rsid w:val="003565D1"/>
    <w:rsid w:val="00356D8F"/>
    <w:rsid w:val="00356ED2"/>
    <w:rsid w:val="003576AB"/>
    <w:rsid w:val="0036055C"/>
    <w:rsid w:val="00360A9E"/>
    <w:rsid w:val="00360E54"/>
    <w:rsid w:val="0036246E"/>
    <w:rsid w:val="00362F15"/>
    <w:rsid w:val="00363657"/>
    <w:rsid w:val="00363FFC"/>
    <w:rsid w:val="00364D22"/>
    <w:rsid w:val="00365CF4"/>
    <w:rsid w:val="00367687"/>
    <w:rsid w:val="003703B2"/>
    <w:rsid w:val="0037057B"/>
    <w:rsid w:val="00371521"/>
    <w:rsid w:val="00372500"/>
    <w:rsid w:val="00372AAB"/>
    <w:rsid w:val="00372B3F"/>
    <w:rsid w:val="00373DE2"/>
    <w:rsid w:val="00373EED"/>
    <w:rsid w:val="003749D8"/>
    <w:rsid w:val="00374A77"/>
    <w:rsid w:val="003753D9"/>
    <w:rsid w:val="00375675"/>
    <w:rsid w:val="00375EBE"/>
    <w:rsid w:val="003761A1"/>
    <w:rsid w:val="00377A1D"/>
    <w:rsid w:val="00377C53"/>
    <w:rsid w:val="00377EC3"/>
    <w:rsid w:val="00380F36"/>
    <w:rsid w:val="00380FDC"/>
    <w:rsid w:val="0038201E"/>
    <w:rsid w:val="00383297"/>
    <w:rsid w:val="003836AF"/>
    <w:rsid w:val="00383A3A"/>
    <w:rsid w:val="00383BE4"/>
    <w:rsid w:val="00383DCD"/>
    <w:rsid w:val="00383E2A"/>
    <w:rsid w:val="0038439D"/>
    <w:rsid w:val="003846E4"/>
    <w:rsid w:val="00385D63"/>
    <w:rsid w:val="0038623C"/>
    <w:rsid w:val="00386902"/>
    <w:rsid w:val="003871B6"/>
    <w:rsid w:val="00387369"/>
    <w:rsid w:val="003900DB"/>
    <w:rsid w:val="003903AE"/>
    <w:rsid w:val="00390C4E"/>
    <w:rsid w:val="00391177"/>
    <w:rsid w:val="003911CF"/>
    <w:rsid w:val="003919DF"/>
    <w:rsid w:val="00393039"/>
    <w:rsid w:val="00393788"/>
    <w:rsid w:val="00393B1E"/>
    <w:rsid w:val="003941B6"/>
    <w:rsid w:val="00394EB3"/>
    <w:rsid w:val="00395FC9"/>
    <w:rsid w:val="0039602A"/>
    <w:rsid w:val="0039610D"/>
    <w:rsid w:val="003973EF"/>
    <w:rsid w:val="00397610"/>
    <w:rsid w:val="003A0109"/>
    <w:rsid w:val="003A055C"/>
    <w:rsid w:val="003A077E"/>
    <w:rsid w:val="003A0BCC"/>
    <w:rsid w:val="003A15AD"/>
    <w:rsid w:val="003A20A0"/>
    <w:rsid w:val="003A270D"/>
    <w:rsid w:val="003A2CFB"/>
    <w:rsid w:val="003A2E8D"/>
    <w:rsid w:val="003A457E"/>
    <w:rsid w:val="003A48C0"/>
    <w:rsid w:val="003A4A83"/>
    <w:rsid w:val="003A5178"/>
    <w:rsid w:val="003A52FD"/>
    <w:rsid w:val="003A5903"/>
    <w:rsid w:val="003A5D94"/>
    <w:rsid w:val="003A708F"/>
    <w:rsid w:val="003A7217"/>
    <w:rsid w:val="003A776B"/>
    <w:rsid w:val="003A79AD"/>
    <w:rsid w:val="003A7ABA"/>
    <w:rsid w:val="003B02D8"/>
    <w:rsid w:val="003B0568"/>
    <w:rsid w:val="003B0795"/>
    <w:rsid w:val="003B18C7"/>
    <w:rsid w:val="003B20D8"/>
    <w:rsid w:val="003B29BA"/>
    <w:rsid w:val="003B316D"/>
    <w:rsid w:val="003B49A9"/>
    <w:rsid w:val="003B4A3C"/>
    <w:rsid w:val="003B4A52"/>
    <w:rsid w:val="003B6AC4"/>
    <w:rsid w:val="003B6D53"/>
    <w:rsid w:val="003B7EC2"/>
    <w:rsid w:val="003C001C"/>
    <w:rsid w:val="003C06DA"/>
    <w:rsid w:val="003C188A"/>
    <w:rsid w:val="003C1CD5"/>
    <w:rsid w:val="003C26A9"/>
    <w:rsid w:val="003C280B"/>
    <w:rsid w:val="003C2AB0"/>
    <w:rsid w:val="003C2F23"/>
    <w:rsid w:val="003C30E5"/>
    <w:rsid w:val="003C3144"/>
    <w:rsid w:val="003C40FC"/>
    <w:rsid w:val="003C451C"/>
    <w:rsid w:val="003C55C5"/>
    <w:rsid w:val="003C6C0A"/>
    <w:rsid w:val="003C6EA3"/>
    <w:rsid w:val="003C7652"/>
    <w:rsid w:val="003D061B"/>
    <w:rsid w:val="003D09C5"/>
    <w:rsid w:val="003D1D82"/>
    <w:rsid w:val="003D25AB"/>
    <w:rsid w:val="003D2C30"/>
    <w:rsid w:val="003D3AE8"/>
    <w:rsid w:val="003D4606"/>
    <w:rsid w:val="003D46C3"/>
    <w:rsid w:val="003D4F18"/>
    <w:rsid w:val="003D521B"/>
    <w:rsid w:val="003D5C41"/>
    <w:rsid w:val="003D635D"/>
    <w:rsid w:val="003D65E5"/>
    <w:rsid w:val="003D6665"/>
    <w:rsid w:val="003D7548"/>
    <w:rsid w:val="003D7F5C"/>
    <w:rsid w:val="003E0690"/>
    <w:rsid w:val="003E0C6C"/>
    <w:rsid w:val="003E0D26"/>
    <w:rsid w:val="003E2735"/>
    <w:rsid w:val="003E29F0"/>
    <w:rsid w:val="003E2A09"/>
    <w:rsid w:val="003E2C3B"/>
    <w:rsid w:val="003E339B"/>
    <w:rsid w:val="003E33E3"/>
    <w:rsid w:val="003E3439"/>
    <w:rsid w:val="003E3688"/>
    <w:rsid w:val="003E38D5"/>
    <w:rsid w:val="003E4693"/>
    <w:rsid w:val="003E4A51"/>
    <w:rsid w:val="003E4BF0"/>
    <w:rsid w:val="003E5B2A"/>
    <w:rsid w:val="003E61A5"/>
    <w:rsid w:val="003E639F"/>
    <w:rsid w:val="003E6E52"/>
    <w:rsid w:val="003E7A21"/>
    <w:rsid w:val="003E7BCE"/>
    <w:rsid w:val="003F0787"/>
    <w:rsid w:val="003F0BEC"/>
    <w:rsid w:val="003F1A84"/>
    <w:rsid w:val="003F1ED0"/>
    <w:rsid w:val="003F2406"/>
    <w:rsid w:val="003F2B02"/>
    <w:rsid w:val="003F30B6"/>
    <w:rsid w:val="003F3392"/>
    <w:rsid w:val="003F385C"/>
    <w:rsid w:val="003F3FA9"/>
    <w:rsid w:val="003F3FD8"/>
    <w:rsid w:val="003F5453"/>
    <w:rsid w:val="003F5CC7"/>
    <w:rsid w:val="003F7220"/>
    <w:rsid w:val="003F7259"/>
    <w:rsid w:val="003F745B"/>
    <w:rsid w:val="003F7D84"/>
    <w:rsid w:val="00400822"/>
    <w:rsid w:val="00400B34"/>
    <w:rsid w:val="00402CA9"/>
    <w:rsid w:val="00403044"/>
    <w:rsid w:val="004042F1"/>
    <w:rsid w:val="00405C0C"/>
    <w:rsid w:val="00405D85"/>
    <w:rsid w:val="0040627F"/>
    <w:rsid w:val="00406281"/>
    <w:rsid w:val="0040630A"/>
    <w:rsid w:val="00406B10"/>
    <w:rsid w:val="00407403"/>
    <w:rsid w:val="004102B0"/>
    <w:rsid w:val="0041051E"/>
    <w:rsid w:val="0041087D"/>
    <w:rsid w:val="0041089D"/>
    <w:rsid w:val="004108B0"/>
    <w:rsid w:val="004108DC"/>
    <w:rsid w:val="00410C3B"/>
    <w:rsid w:val="00410F00"/>
    <w:rsid w:val="0041262D"/>
    <w:rsid w:val="004131EC"/>
    <w:rsid w:val="004139F3"/>
    <w:rsid w:val="0041412C"/>
    <w:rsid w:val="004142C1"/>
    <w:rsid w:val="004143F3"/>
    <w:rsid w:val="00414A64"/>
    <w:rsid w:val="0041658D"/>
    <w:rsid w:val="0041698F"/>
    <w:rsid w:val="00417B88"/>
    <w:rsid w:val="00421CBC"/>
    <w:rsid w:val="0042241B"/>
    <w:rsid w:val="00422BC5"/>
    <w:rsid w:val="00423435"/>
    <w:rsid w:val="004234A1"/>
    <w:rsid w:val="00423CC4"/>
    <w:rsid w:val="00424AAD"/>
    <w:rsid w:val="00425052"/>
    <w:rsid w:val="00425449"/>
    <w:rsid w:val="0042574E"/>
    <w:rsid w:val="004259D1"/>
    <w:rsid w:val="00425E6B"/>
    <w:rsid w:val="00426078"/>
    <w:rsid w:val="00426727"/>
    <w:rsid w:val="00427036"/>
    <w:rsid w:val="00427819"/>
    <w:rsid w:val="00427AC0"/>
    <w:rsid w:val="004300F4"/>
    <w:rsid w:val="00430431"/>
    <w:rsid w:val="004307A1"/>
    <w:rsid w:val="00430ADC"/>
    <w:rsid w:val="00430D2E"/>
    <w:rsid w:val="00431870"/>
    <w:rsid w:val="004330BC"/>
    <w:rsid w:val="004330D0"/>
    <w:rsid w:val="00433DCD"/>
    <w:rsid w:val="00433F6F"/>
    <w:rsid w:val="004356FA"/>
    <w:rsid w:val="0043581E"/>
    <w:rsid w:val="0043633F"/>
    <w:rsid w:val="00437174"/>
    <w:rsid w:val="0043784F"/>
    <w:rsid w:val="00437CDA"/>
    <w:rsid w:val="00440092"/>
    <w:rsid w:val="00441028"/>
    <w:rsid w:val="00441195"/>
    <w:rsid w:val="00442B03"/>
    <w:rsid w:val="00442B55"/>
    <w:rsid w:val="00442F95"/>
    <w:rsid w:val="004433AD"/>
    <w:rsid w:val="004436AA"/>
    <w:rsid w:val="0044411B"/>
    <w:rsid w:val="0044516B"/>
    <w:rsid w:val="004452CD"/>
    <w:rsid w:val="00445D92"/>
    <w:rsid w:val="00446527"/>
    <w:rsid w:val="004475CF"/>
    <w:rsid w:val="00447930"/>
    <w:rsid w:val="0045041E"/>
    <w:rsid w:val="00451246"/>
    <w:rsid w:val="0045161B"/>
    <w:rsid w:val="004520A5"/>
    <w:rsid w:val="00452841"/>
    <w:rsid w:val="00453210"/>
    <w:rsid w:val="00453537"/>
    <w:rsid w:val="00453E77"/>
    <w:rsid w:val="00453EFC"/>
    <w:rsid w:val="00453F62"/>
    <w:rsid w:val="00454995"/>
    <w:rsid w:val="004552D7"/>
    <w:rsid w:val="004555E6"/>
    <w:rsid w:val="00455981"/>
    <w:rsid w:val="00455AC0"/>
    <w:rsid w:val="00455FE4"/>
    <w:rsid w:val="004566BD"/>
    <w:rsid w:val="004566FF"/>
    <w:rsid w:val="00457860"/>
    <w:rsid w:val="00460C3B"/>
    <w:rsid w:val="00461AAE"/>
    <w:rsid w:val="00462243"/>
    <w:rsid w:val="00462B66"/>
    <w:rsid w:val="00462C05"/>
    <w:rsid w:val="00462E0C"/>
    <w:rsid w:val="004630AC"/>
    <w:rsid w:val="004639A9"/>
    <w:rsid w:val="004639AD"/>
    <w:rsid w:val="00464353"/>
    <w:rsid w:val="00464D56"/>
    <w:rsid w:val="00464E2C"/>
    <w:rsid w:val="0046577F"/>
    <w:rsid w:val="00466187"/>
    <w:rsid w:val="00466F9B"/>
    <w:rsid w:val="00467537"/>
    <w:rsid w:val="004678C6"/>
    <w:rsid w:val="00467FCD"/>
    <w:rsid w:val="00470505"/>
    <w:rsid w:val="004710B7"/>
    <w:rsid w:val="004714FC"/>
    <w:rsid w:val="00471FF8"/>
    <w:rsid w:val="00472EF3"/>
    <w:rsid w:val="00473BD0"/>
    <w:rsid w:val="00473D78"/>
    <w:rsid w:val="004748A4"/>
    <w:rsid w:val="004748CD"/>
    <w:rsid w:val="00475A88"/>
    <w:rsid w:val="00475E65"/>
    <w:rsid w:val="00475FFE"/>
    <w:rsid w:val="00476546"/>
    <w:rsid w:val="004766C4"/>
    <w:rsid w:val="00476A36"/>
    <w:rsid w:val="0047728A"/>
    <w:rsid w:val="004804E2"/>
    <w:rsid w:val="00480CC8"/>
    <w:rsid w:val="004816B6"/>
    <w:rsid w:val="0048302B"/>
    <w:rsid w:val="00483BCB"/>
    <w:rsid w:val="00484063"/>
    <w:rsid w:val="0048485A"/>
    <w:rsid w:val="00484B6E"/>
    <w:rsid w:val="0048537D"/>
    <w:rsid w:val="004855A0"/>
    <w:rsid w:val="00486156"/>
    <w:rsid w:val="004875E4"/>
    <w:rsid w:val="00490602"/>
    <w:rsid w:val="004906BE"/>
    <w:rsid w:val="00490C48"/>
    <w:rsid w:val="00491015"/>
    <w:rsid w:val="004918B1"/>
    <w:rsid w:val="0049193A"/>
    <w:rsid w:val="00491C6B"/>
    <w:rsid w:val="00492077"/>
    <w:rsid w:val="004927C4"/>
    <w:rsid w:val="00492CD2"/>
    <w:rsid w:val="00492E66"/>
    <w:rsid w:val="004938CD"/>
    <w:rsid w:val="00495971"/>
    <w:rsid w:val="00495B49"/>
    <w:rsid w:val="00495C7A"/>
    <w:rsid w:val="00496465"/>
    <w:rsid w:val="00496FF5"/>
    <w:rsid w:val="00497929"/>
    <w:rsid w:val="00497AEC"/>
    <w:rsid w:val="004A0F40"/>
    <w:rsid w:val="004A0FA2"/>
    <w:rsid w:val="004A1235"/>
    <w:rsid w:val="004A168F"/>
    <w:rsid w:val="004A169C"/>
    <w:rsid w:val="004A16B4"/>
    <w:rsid w:val="004A1DC4"/>
    <w:rsid w:val="004A2212"/>
    <w:rsid w:val="004A238A"/>
    <w:rsid w:val="004A23F7"/>
    <w:rsid w:val="004A2622"/>
    <w:rsid w:val="004A2A3B"/>
    <w:rsid w:val="004A2CCD"/>
    <w:rsid w:val="004A3055"/>
    <w:rsid w:val="004A4170"/>
    <w:rsid w:val="004A500A"/>
    <w:rsid w:val="004A52C5"/>
    <w:rsid w:val="004A5A77"/>
    <w:rsid w:val="004A619D"/>
    <w:rsid w:val="004A62C1"/>
    <w:rsid w:val="004A6E9E"/>
    <w:rsid w:val="004A706E"/>
    <w:rsid w:val="004A79A6"/>
    <w:rsid w:val="004B0ACE"/>
    <w:rsid w:val="004B13B7"/>
    <w:rsid w:val="004B248B"/>
    <w:rsid w:val="004B26B7"/>
    <w:rsid w:val="004B2E91"/>
    <w:rsid w:val="004B30A0"/>
    <w:rsid w:val="004B428B"/>
    <w:rsid w:val="004B43E7"/>
    <w:rsid w:val="004B44EC"/>
    <w:rsid w:val="004B4F0C"/>
    <w:rsid w:val="004B5275"/>
    <w:rsid w:val="004B5378"/>
    <w:rsid w:val="004B538B"/>
    <w:rsid w:val="004B6C1C"/>
    <w:rsid w:val="004C0140"/>
    <w:rsid w:val="004C0313"/>
    <w:rsid w:val="004C0867"/>
    <w:rsid w:val="004C0932"/>
    <w:rsid w:val="004C0C0D"/>
    <w:rsid w:val="004C0E56"/>
    <w:rsid w:val="004C1646"/>
    <w:rsid w:val="004C1795"/>
    <w:rsid w:val="004C184B"/>
    <w:rsid w:val="004C1A71"/>
    <w:rsid w:val="004C1C42"/>
    <w:rsid w:val="004C1FCF"/>
    <w:rsid w:val="004C368D"/>
    <w:rsid w:val="004C37F5"/>
    <w:rsid w:val="004C39D4"/>
    <w:rsid w:val="004C47BB"/>
    <w:rsid w:val="004C4872"/>
    <w:rsid w:val="004C4D0B"/>
    <w:rsid w:val="004C588A"/>
    <w:rsid w:val="004C6291"/>
    <w:rsid w:val="004C6A9F"/>
    <w:rsid w:val="004C6F6D"/>
    <w:rsid w:val="004C7733"/>
    <w:rsid w:val="004D033A"/>
    <w:rsid w:val="004D06EB"/>
    <w:rsid w:val="004D07AF"/>
    <w:rsid w:val="004D0CF5"/>
    <w:rsid w:val="004D19FC"/>
    <w:rsid w:val="004D2CBD"/>
    <w:rsid w:val="004D3400"/>
    <w:rsid w:val="004D34BB"/>
    <w:rsid w:val="004D372F"/>
    <w:rsid w:val="004D3DC8"/>
    <w:rsid w:val="004D45AC"/>
    <w:rsid w:val="004D5A91"/>
    <w:rsid w:val="004D5BB6"/>
    <w:rsid w:val="004D61B0"/>
    <w:rsid w:val="004D65F0"/>
    <w:rsid w:val="004D666A"/>
    <w:rsid w:val="004D6A7F"/>
    <w:rsid w:val="004D7DD8"/>
    <w:rsid w:val="004D7F74"/>
    <w:rsid w:val="004E0184"/>
    <w:rsid w:val="004E0B0A"/>
    <w:rsid w:val="004E0CAB"/>
    <w:rsid w:val="004E17E8"/>
    <w:rsid w:val="004E1D0C"/>
    <w:rsid w:val="004E1DDF"/>
    <w:rsid w:val="004E31D8"/>
    <w:rsid w:val="004E35B1"/>
    <w:rsid w:val="004E3B5B"/>
    <w:rsid w:val="004E4327"/>
    <w:rsid w:val="004E43BF"/>
    <w:rsid w:val="004E51BA"/>
    <w:rsid w:val="004E5976"/>
    <w:rsid w:val="004E5CBE"/>
    <w:rsid w:val="004E6AC5"/>
    <w:rsid w:val="004E7041"/>
    <w:rsid w:val="004E75D4"/>
    <w:rsid w:val="004F1166"/>
    <w:rsid w:val="004F15AC"/>
    <w:rsid w:val="004F1A66"/>
    <w:rsid w:val="004F1B41"/>
    <w:rsid w:val="004F2558"/>
    <w:rsid w:val="004F264D"/>
    <w:rsid w:val="004F2D38"/>
    <w:rsid w:val="004F2FAF"/>
    <w:rsid w:val="004F3523"/>
    <w:rsid w:val="004F38FB"/>
    <w:rsid w:val="004F3CF4"/>
    <w:rsid w:val="004F3D4A"/>
    <w:rsid w:val="004F42EA"/>
    <w:rsid w:val="004F4389"/>
    <w:rsid w:val="004F496B"/>
    <w:rsid w:val="004F4C24"/>
    <w:rsid w:val="004F4C5B"/>
    <w:rsid w:val="004F5D21"/>
    <w:rsid w:val="004F60EA"/>
    <w:rsid w:val="004F6CDA"/>
    <w:rsid w:val="004F75B8"/>
    <w:rsid w:val="004F76F0"/>
    <w:rsid w:val="00500467"/>
    <w:rsid w:val="00501068"/>
    <w:rsid w:val="005012F4"/>
    <w:rsid w:val="0050156B"/>
    <w:rsid w:val="00501C36"/>
    <w:rsid w:val="0050213C"/>
    <w:rsid w:val="0050252A"/>
    <w:rsid w:val="00502558"/>
    <w:rsid w:val="00502B43"/>
    <w:rsid w:val="00503258"/>
    <w:rsid w:val="00503D13"/>
    <w:rsid w:val="005044D7"/>
    <w:rsid w:val="005047B2"/>
    <w:rsid w:val="005060E7"/>
    <w:rsid w:val="00506519"/>
    <w:rsid w:val="005068D6"/>
    <w:rsid w:val="00506EBB"/>
    <w:rsid w:val="0050723E"/>
    <w:rsid w:val="00510062"/>
    <w:rsid w:val="00511003"/>
    <w:rsid w:val="00511B05"/>
    <w:rsid w:val="00511BDD"/>
    <w:rsid w:val="00511E77"/>
    <w:rsid w:val="00512453"/>
    <w:rsid w:val="00512583"/>
    <w:rsid w:val="005132DC"/>
    <w:rsid w:val="005137D6"/>
    <w:rsid w:val="00513F68"/>
    <w:rsid w:val="0051430B"/>
    <w:rsid w:val="005144E3"/>
    <w:rsid w:val="00514B1F"/>
    <w:rsid w:val="00514F72"/>
    <w:rsid w:val="00515668"/>
    <w:rsid w:val="005157C9"/>
    <w:rsid w:val="005158AD"/>
    <w:rsid w:val="005166E5"/>
    <w:rsid w:val="00517162"/>
    <w:rsid w:val="00517A79"/>
    <w:rsid w:val="00517B97"/>
    <w:rsid w:val="00520403"/>
    <w:rsid w:val="0052054C"/>
    <w:rsid w:val="00520830"/>
    <w:rsid w:val="00521250"/>
    <w:rsid w:val="005224BF"/>
    <w:rsid w:val="0052269A"/>
    <w:rsid w:val="00523A47"/>
    <w:rsid w:val="00523BC7"/>
    <w:rsid w:val="005242BA"/>
    <w:rsid w:val="00524DA2"/>
    <w:rsid w:val="00525240"/>
    <w:rsid w:val="00525943"/>
    <w:rsid w:val="00525977"/>
    <w:rsid w:val="005259E8"/>
    <w:rsid w:val="00526355"/>
    <w:rsid w:val="00526928"/>
    <w:rsid w:val="0052764D"/>
    <w:rsid w:val="00527787"/>
    <w:rsid w:val="005277BC"/>
    <w:rsid w:val="00530269"/>
    <w:rsid w:val="005304C8"/>
    <w:rsid w:val="005315BA"/>
    <w:rsid w:val="0053262C"/>
    <w:rsid w:val="00532674"/>
    <w:rsid w:val="00532B21"/>
    <w:rsid w:val="00532CF2"/>
    <w:rsid w:val="00533420"/>
    <w:rsid w:val="0053412C"/>
    <w:rsid w:val="00534248"/>
    <w:rsid w:val="0053486E"/>
    <w:rsid w:val="00534B4C"/>
    <w:rsid w:val="00534B77"/>
    <w:rsid w:val="005353C0"/>
    <w:rsid w:val="0053591D"/>
    <w:rsid w:val="00535DC6"/>
    <w:rsid w:val="0054002C"/>
    <w:rsid w:val="0054007D"/>
    <w:rsid w:val="0054009F"/>
    <w:rsid w:val="00541985"/>
    <w:rsid w:val="00542016"/>
    <w:rsid w:val="0054218F"/>
    <w:rsid w:val="0054245B"/>
    <w:rsid w:val="00542464"/>
    <w:rsid w:val="005425B3"/>
    <w:rsid w:val="00542C17"/>
    <w:rsid w:val="00544033"/>
    <w:rsid w:val="0054403B"/>
    <w:rsid w:val="00544300"/>
    <w:rsid w:val="00544899"/>
    <w:rsid w:val="0054571C"/>
    <w:rsid w:val="00545737"/>
    <w:rsid w:val="0054620D"/>
    <w:rsid w:val="00546855"/>
    <w:rsid w:val="005469DD"/>
    <w:rsid w:val="0054745E"/>
    <w:rsid w:val="00551256"/>
    <w:rsid w:val="00551436"/>
    <w:rsid w:val="0055158D"/>
    <w:rsid w:val="00551817"/>
    <w:rsid w:val="0055197D"/>
    <w:rsid w:val="00552570"/>
    <w:rsid w:val="0055321A"/>
    <w:rsid w:val="005534CE"/>
    <w:rsid w:val="00553DBD"/>
    <w:rsid w:val="00555308"/>
    <w:rsid w:val="005569D1"/>
    <w:rsid w:val="00557045"/>
    <w:rsid w:val="00557137"/>
    <w:rsid w:val="00557246"/>
    <w:rsid w:val="005579F8"/>
    <w:rsid w:val="00557E0C"/>
    <w:rsid w:val="00557E34"/>
    <w:rsid w:val="005614EC"/>
    <w:rsid w:val="0056165C"/>
    <w:rsid w:val="005617ED"/>
    <w:rsid w:val="005624ED"/>
    <w:rsid w:val="00562516"/>
    <w:rsid w:val="005625B1"/>
    <w:rsid w:val="00562BC7"/>
    <w:rsid w:val="005632D8"/>
    <w:rsid w:val="00563424"/>
    <w:rsid w:val="0056401A"/>
    <w:rsid w:val="00564DF1"/>
    <w:rsid w:val="00566C1B"/>
    <w:rsid w:val="0056795E"/>
    <w:rsid w:val="00567AC9"/>
    <w:rsid w:val="00570061"/>
    <w:rsid w:val="005709A3"/>
    <w:rsid w:val="00570B42"/>
    <w:rsid w:val="005716C1"/>
    <w:rsid w:val="00571845"/>
    <w:rsid w:val="00572707"/>
    <w:rsid w:val="00572E54"/>
    <w:rsid w:val="0057327E"/>
    <w:rsid w:val="005735C9"/>
    <w:rsid w:val="00573821"/>
    <w:rsid w:val="00576285"/>
    <w:rsid w:val="00577456"/>
    <w:rsid w:val="00577D3F"/>
    <w:rsid w:val="0058001F"/>
    <w:rsid w:val="00580029"/>
    <w:rsid w:val="00580107"/>
    <w:rsid w:val="00581E11"/>
    <w:rsid w:val="0058223D"/>
    <w:rsid w:val="00583292"/>
    <w:rsid w:val="00583654"/>
    <w:rsid w:val="00583750"/>
    <w:rsid w:val="00583D45"/>
    <w:rsid w:val="00583E73"/>
    <w:rsid w:val="005842A6"/>
    <w:rsid w:val="00584325"/>
    <w:rsid w:val="00584CB4"/>
    <w:rsid w:val="005850C1"/>
    <w:rsid w:val="0058635E"/>
    <w:rsid w:val="005867A2"/>
    <w:rsid w:val="00587034"/>
    <w:rsid w:val="005871CE"/>
    <w:rsid w:val="00587FEF"/>
    <w:rsid w:val="0059126E"/>
    <w:rsid w:val="005912F5"/>
    <w:rsid w:val="00591C33"/>
    <w:rsid w:val="00591E71"/>
    <w:rsid w:val="00591E81"/>
    <w:rsid w:val="00592D5D"/>
    <w:rsid w:val="00592DF7"/>
    <w:rsid w:val="00592E1B"/>
    <w:rsid w:val="00593911"/>
    <w:rsid w:val="00594E1F"/>
    <w:rsid w:val="00595FAC"/>
    <w:rsid w:val="00596607"/>
    <w:rsid w:val="0059733A"/>
    <w:rsid w:val="005975B4"/>
    <w:rsid w:val="00597881"/>
    <w:rsid w:val="005A1059"/>
    <w:rsid w:val="005A12C7"/>
    <w:rsid w:val="005A3302"/>
    <w:rsid w:val="005A38E6"/>
    <w:rsid w:val="005A4513"/>
    <w:rsid w:val="005A455F"/>
    <w:rsid w:val="005A4714"/>
    <w:rsid w:val="005A58C0"/>
    <w:rsid w:val="005A5E9D"/>
    <w:rsid w:val="005A61FE"/>
    <w:rsid w:val="005A670D"/>
    <w:rsid w:val="005A6D76"/>
    <w:rsid w:val="005A70F5"/>
    <w:rsid w:val="005A753D"/>
    <w:rsid w:val="005A7550"/>
    <w:rsid w:val="005A7F38"/>
    <w:rsid w:val="005B04D9"/>
    <w:rsid w:val="005B1107"/>
    <w:rsid w:val="005B150A"/>
    <w:rsid w:val="005B1696"/>
    <w:rsid w:val="005B244B"/>
    <w:rsid w:val="005B245E"/>
    <w:rsid w:val="005B28B2"/>
    <w:rsid w:val="005B3206"/>
    <w:rsid w:val="005B3A7E"/>
    <w:rsid w:val="005B45DB"/>
    <w:rsid w:val="005B4720"/>
    <w:rsid w:val="005B4ADF"/>
    <w:rsid w:val="005B4FCB"/>
    <w:rsid w:val="005B52E7"/>
    <w:rsid w:val="005B5B57"/>
    <w:rsid w:val="005B5CC5"/>
    <w:rsid w:val="005B6166"/>
    <w:rsid w:val="005B6568"/>
    <w:rsid w:val="005B694D"/>
    <w:rsid w:val="005B72F4"/>
    <w:rsid w:val="005B74C1"/>
    <w:rsid w:val="005B7878"/>
    <w:rsid w:val="005B78FD"/>
    <w:rsid w:val="005B7D70"/>
    <w:rsid w:val="005B7F37"/>
    <w:rsid w:val="005C0699"/>
    <w:rsid w:val="005C06AF"/>
    <w:rsid w:val="005C0971"/>
    <w:rsid w:val="005C09CB"/>
    <w:rsid w:val="005C1BFA"/>
    <w:rsid w:val="005C2069"/>
    <w:rsid w:val="005C20A0"/>
    <w:rsid w:val="005C264D"/>
    <w:rsid w:val="005C2EDB"/>
    <w:rsid w:val="005C30F9"/>
    <w:rsid w:val="005C315B"/>
    <w:rsid w:val="005C3914"/>
    <w:rsid w:val="005C3A1D"/>
    <w:rsid w:val="005C3B38"/>
    <w:rsid w:val="005C3CC7"/>
    <w:rsid w:val="005C4826"/>
    <w:rsid w:val="005C585A"/>
    <w:rsid w:val="005C6367"/>
    <w:rsid w:val="005C687E"/>
    <w:rsid w:val="005C7680"/>
    <w:rsid w:val="005C7BA5"/>
    <w:rsid w:val="005D0021"/>
    <w:rsid w:val="005D11BE"/>
    <w:rsid w:val="005D1AE4"/>
    <w:rsid w:val="005D23FE"/>
    <w:rsid w:val="005D2418"/>
    <w:rsid w:val="005D2AC3"/>
    <w:rsid w:val="005D2C42"/>
    <w:rsid w:val="005D3435"/>
    <w:rsid w:val="005D35E6"/>
    <w:rsid w:val="005D376D"/>
    <w:rsid w:val="005D377E"/>
    <w:rsid w:val="005D3AD3"/>
    <w:rsid w:val="005D3FC0"/>
    <w:rsid w:val="005D4023"/>
    <w:rsid w:val="005D4C93"/>
    <w:rsid w:val="005D692A"/>
    <w:rsid w:val="005D6C54"/>
    <w:rsid w:val="005E0A8F"/>
    <w:rsid w:val="005E264A"/>
    <w:rsid w:val="005E2F7B"/>
    <w:rsid w:val="005E3126"/>
    <w:rsid w:val="005E3700"/>
    <w:rsid w:val="005E37A8"/>
    <w:rsid w:val="005E385B"/>
    <w:rsid w:val="005E3F8E"/>
    <w:rsid w:val="005E4944"/>
    <w:rsid w:val="005E49EA"/>
    <w:rsid w:val="005E4A8F"/>
    <w:rsid w:val="005E538F"/>
    <w:rsid w:val="005E5C46"/>
    <w:rsid w:val="005E5E12"/>
    <w:rsid w:val="005E6248"/>
    <w:rsid w:val="005E6742"/>
    <w:rsid w:val="005E7C63"/>
    <w:rsid w:val="005F0A0A"/>
    <w:rsid w:val="005F139E"/>
    <w:rsid w:val="005F1F5A"/>
    <w:rsid w:val="005F2A4B"/>
    <w:rsid w:val="005F2E39"/>
    <w:rsid w:val="005F3737"/>
    <w:rsid w:val="005F48E9"/>
    <w:rsid w:val="005F4F2C"/>
    <w:rsid w:val="005F4F37"/>
    <w:rsid w:val="005F65DD"/>
    <w:rsid w:val="005F69D2"/>
    <w:rsid w:val="005F7829"/>
    <w:rsid w:val="005F7860"/>
    <w:rsid w:val="005F7B45"/>
    <w:rsid w:val="005F7BF7"/>
    <w:rsid w:val="005F7E59"/>
    <w:rsid w:val="00600CC0"/>
    <w:rsid w:val="00601244"/>
    <w:rsid w:val="00601B1D"/>
    <w:rsid w:val="00602264"/>
    <w:rsid w:val="0060234C"/>
    <w:rsid w:val="0060258C"/>
    <w:rsid w:val="00602898"/>
    <w:rsid w:val="006029C4"/>
    <w:rsid w:val="00602E89"/>
    <w:rsid w:val="00602FD0"/>
    <w:rsid w:val="00603548"/>
    <w:rsid w:val="00603CB4"/>
    <w:rsid w:val="00604933"/>
    <w:rsid w:val="006050D0"/>
    <w:rsid w:val="0060558A"/>
    <w:rsid w:val="00605BCD"/>
    <w:rsid w:val="0060644E"/>
    <w:rsid w:val="0060718B"/>
    <w:rsid w:val="0060722F"/>
    <w:rsid w:val="0060785D"/>
    <w:rsid w:val="00607DE5"/>
    <w:rsid w:val="00610900"/>
    <w:rsid w:val="00610C10"/>
    <w:rsid w:val="00610DAB"/>
    <w:rsid w:val="006110D2"/>
    <w:rsid w:val="0061167C"/>
    <w:rsid w:val="00611D8C"/>
    <w:rsid w:val="006126D0"/>
    <w:rsid w:val="00612C20"/>
    <w:rsid w:val="00612D70"/>
    <w:rsid w:val="00612D8F"/>
    <w:rsid w:val="00612E79"/>
    <w:rsid w:val="006132DF"/>
    <w:rsid w:val="0061338A"/>
    <w:rsid w:val="00613C48"/>
    <w:rsid w:val="00613CBB"/>
    <w:rsid w:val="00614E8F"/>
    <w:rsid w:val="00614FFB"/>
    <w:rsid w:val="00615EC1"/>
    <w:rsid w:val="00616490"/>
    <w:rsid w:val="0061673A"/>
    <w:rsid w:val="006171E3"/>
    <w:rsid w:val="00617220"/>
    <w:rsid w:val="00617411"/>
    <w:rsid w:val="00617D57"/>
    <w:rsid w:val="00620033"/>
    <w:rsid w:val="00621373"/>
    <w:rsid w:val="0062275D"/>
    <w:rsid w:val="006228F2"/>
    <w:rsid w:val="00623586"/>
    <w:rsid w:val="006236A1"/>
    <w:rsid w:val="006236E8"/>
    <w:rsid w:val="00623B63"/>
    <w:rsid w:val="0062483E"/>
    <w:rsid w:val="00624FFF"/>
    <w:rsid w:val="0062528D"/>
    <w:rsid w:val="006253FF"/>
    <w:rsid w:val="00626268"/>
    <w:rsid w:val="00626B4F"/>
    <w:rsid w:val="00630748"/>
    <w:rsid w:val="00630AD6"/>
    <w:rsid w:val="006323DB"/>
    <w:rsid w:val="00632568"/>
    <w:rsid w:val="00632C9A"/>
    <w:rsid w:val="00633443"/>
    <w:rsid w:val="00633696"/>
    <w:rsid w:val="0063451E"/>
    <w:rsid w:val="00635E8B"/>
    <w:rsid w:val="00636314"/>
    <w:rsid w:val="006367B5"/>
    <w:rsid w:val="006369E3"/>
    <w:rsid w:val="00636EE3"/>
    <w:rsid w:val="006371F5"/>
    <w:rsid w:val="006372A2"/>
    <w:rsid w:val="00640E4A"/>
    <w:rsid w:val="006416B1"/>
    <w:rsid w:val="00641FF3"/>
    <w:rsid w:val="00642527"/>
    <w:rsid w:val="00642906"/>
    <w:rsid w:val="00642BD7"/>
    <w:rsid w:val="0064361D"/>
    <w:rsid w:val="00643625"/>
    <w:rsid w:val="00643A89"/>
    <w:rsid w:val="00644062"/>
    <w:rsid w:val="006446B7"/>
    <w:rsid w:val="00645265"/>
    <w:rsid w:val="00645360"/>
    <w:rsid w:val="00645738"/>
    <w:rsid w:val="006458E8"/>
    <w:rsid w:val="00646283"/>
    <w:rsid w:val="00646827"/>
    <w:rsid w:val="00646D7B"/>
    <w:rsid w:val="00646E26"/>
    <w:rsid w:val="006476DB"/>
    <w:rsid w:val="006506B8"/>
    <w:rsid w:val="00650739"/>
    <w:rsid w:val="00651083"/>
    <w:rsid w:val="00651302"/>
    <w:rsid w:val="00651CA3"/>
    <w:rsid w:val="00651FE1"/>
    <w:rsid w:val="00652471"/>
    <w:rsid w:val="00653895"/>
    <w:rsid w:val="0065401A"/>
    <w:rsid w:val="00654036"/>
    <w:rsid w:val="00654122"/>
    <w:rsid w:val="00654409"/>
    <w:rsid w:val="006544BC"/>
    <w:rsid w:val="00654EE2"/>
    <w:rsid w:val="00655CB6"/>
    <w:rsid w:val="006560D2"/>
    <w:rsid w:val="00656393"/>
    <w:rsid w:val="00656586"/>
    <w:rsid w:val="00656C95"/>
    <w:rsid w:val="00660DEF"/>
    <w:rsid w:val="00660F26"/>
    <w:rsid w:val="006622BE"/>
    <w:rsid w:val="006633AA"/>
    <w:rsid w:val="0066445B"/>
    <w:rsid w:val="00664C5F"/>
    <w:rsid w:val="00665793"/>
    <w:rsid w:val="00665A7A"/>
    <w:rsid w:val="00665FC5"/>
    <w:rsid w:val="0066607C"/>
    <w:rsid w:val="0066648F"/>
    <w:rsid w:val="00666A5E"/>
    <w:rsid w:val="00667E91"/>
    <w:rsid w:val="00670C61"/>
    <w:rsid w:val="00670C9E"/>
    <w:rsid w:val="00670CFE"/>
    <w:rsid w:val="0067127C"/>
    <w:rsid w:val="00671E17"/>
    <w:rsid w:val="00671F7E"/>
    <w:rsid w:val="0067213F"/>
    <w:rsid w:val="0067279F"/>
    <w:rsid w:val="0067309B"/>
    <w:rsid w:val="00676423"/>
    <w:rsid w:val="00676EF2"/>
    <w:rsid w:val="00677B30"/>
    <w:rsid w:val="00677BA3"/>
    <w:rsid w:val="00680B92"/>
    <w:rsid w:val="006811E9"/>
    <w:rsid w:val="006816EA"/>
    <w:rsid w:val="0068374D"/>
    <w:rsid w:val="00683C51"/>
    <w:rsid w:val="00684B38"/>
    <w:rsid w:val="00684BEE"/>
    <w:rsid w:val="00684E39"/>
    <w:rsid w:val="00686047"/>
    <w:rsid w:val="00687F91"/>
    <w:rsid w:val="006908DF"/>
    <w:rsid w:val="00690BC2"/>
    <w:rsid w:val="00690D15"/>
    <w:rsid w:val="00690F8A"/>
    <w:rsid w:val="006912A9"/>
    <w:rsid w:val="006914AE"/>
    <w:rsid w:val="006915D6"/>
    <w:rsid w:val="00692B77"/>
    <w:rsid w:val="006934C3"/>
    <w:rsid w:val="006938B8"/>
    <w:rsid w:val="00694003"/>
    <w:rsid w:val="00694E49"/>
    <w:rsid w:val="00694EAB"/>
    <w:rsid w:val="00696A50"/>
    <w:rsid w:val="00696B00"/>
    <w:rsid w:val="00696E7A"/>
    <w:rsid w:val="006973F8"/>
    <w:rsid w:val="00697E4F"/>
    <w:rsid w:val="006A089A"/>
    <w:rsid w:val="006A12C7"/>
    <w:rsid w:val="006A1491"/>
    <w:rsid w:val="006A22CF"/>
    <w:rsid w:val="006A35FC"/>
    <w:rsid w:val="006A396E"/>
    <w:rsid w:val="006A3ABC"/>
    <w:rsid w:val="006A3D2E"/>
    <w:rsid w:val="006A4E1D"/>
    <w:rsid w:val="006A4F8E"/>
    <w:rsid w:val="006A50C2"/>
    <w:rsid w:val="006A6CB9"/>
    <w:rsid w:val="006B0C94"/>
    <w:rsid w:val="006B0D0E"/>
    <w:rsid w:val="006B167D"/>
    <w:rsid w:val="006B1989"/>
    <w:rsid w:val="006B1C72"/>
    <w:rsid w:val="006B1F62"/>
    <w:rsid w:val="006B2631"/>
    <w:rsid w:val="006B27EB"/>
    <w:rsid w:val="006B3737"/>
    <w:rsid w:val="006B3A15"/>
    <w:rsid w:val="006B3CDC"/>
    <w:rsid w:val="006B468C"/>
    <w:rsid w:val="006B4C30"/>
    <w:rsid w:val="006B6AFA"/>
    <w:rsid w:val="006B7934"/>
    <w:rsid w:val="006C1007"/>
    <w:rsid w:val="006C13FD"/>
    <w:rsid w:val="006C27C3"/>
    <w:rsid w:val="006C31E5"/>
    <w:rsid w:val="006C345F"/>
    <w:rsid w:val="006C36D1"/>
    <w:rsid w:val="006C3A33"/>
    <w:rsid w:val="006C3C43"/>
    <w:rsid w:val="006C3FE1"/>
    <w:rsid w:val="006C4678"/>
    <w:rsid w:val="006C4CF9"/>
    <w:rsid w:val="006C671B"/>
    <w:rsid w:val="006C671E"/>
    <w:rsid w:val="006C6EDB"/>
    <w:rsid w:val="006C7998"/>
    <w:rsid w:val="006C79BB"/>
    <w:rsid w:val="006D0592"/>
    <w:rsid w:val="006D1212"/>
    <w:rsid w:val="006D20AF"/>
    <w:rsid w:val="006D20FD"/>
    <w:rsid w:val="006D29A1"/>
    <w:rsid w:val="006D29A7"/>
    <w:rsid w:val="006D3729"/>
    <w:rsid w:val="006D49B3"/>
    <w:rsid w:val="006D604A"/>
    <w:rsid w:val="006D660C"/>
    <w:rsid w:val="006D6780"/>
    <w:rsid w:val="006D6F93"/>
    <w:rsid w:val="006D77A4"/>
    <w:rsid w:val="006D7B76"/>
    <w:rsid w:val="006E05A8"/>
    <w:rsid w:val="006E0602"/>
    <w:rsid w:val="006E07B9"/>
    <w:rsid w:val="006E0800"/>
    <w:rsid w:val="006E1948"/>
    <w:rsid w:val="006E2494"/>
    <w:rsid w:val="006E2818"/>
    <w:rsid w:val="006E2B0C"/>
    <w:rsid w:val="006E3315"/>
    <w:rsid w:val="006E33AF"/>
    <w:rsid w:val="006E3C26"/>
    <w:rsid w:val="006E42EC"/>
    <w:rsid w:val="006E4A5D"/>
    <w:rsid w:val="006E4B9A"/>
    <w:rsid w:val="006E5D2D"/>
    <w:rsid w:val="006E6377"/>
    <w:rsid w:val="006E641F"/>
    <w:rsid w:val="006E6CC9"/>
    <w:rsid w:val="006E7694"/>
    <w:rsid w:val="006E7E62"/>
    <w:rsid w:val="006E7FF6"/>
    <w:rsid w:val="006F1108"/>
    <w:rsid w:val="006F1612"/>
    <w:rsid w:val="006F1F74"/>
    <w:rsid w:val="006F20CE"/>
    <w:rsid w:val="006F28A0"/>
    <w:rsid w:val="006F361C"/>
    <w:rsid w:val="006F3FDA"/>
    <w:rsid w:val="006F447D"/>
    <w:rsid w:val="006F4968"/>
    <w:rsid w:val="006F4EE0"/>
    <w:rsid w:val="006F50D9"/>
    <w:rsid w:val="006F5522"/>
    <w:rsid w:val="006F6212"/>
    <w:rsid w:val="006F6426"/>
    <w:rsid w:val="006F64EF"/>
    <w:rsid w:val="006F675F"/>
    <w:rsid w:val="006F6786"/>
    <w:rsid w:val="006F6DE5"/>
    <w:rsid w:val="00700147"/>
    <w:rsid w:val="00700218"/>
    <w:rsid w:val="0070068E"/>
    <w:rsid w:val="007006DF"/>
    <w:rsid w:val="00700C5D"/>
    <w:rsid w:val="00701557"/>
    <w:rsid w:val="00701E38"/>
    <w:rsid w:val="0070244B"/>
    <w:rsid w:val="007028A9"/>
    <w:rsid w:val="00702C90"/>
    <w:rsid w:val="00704848"/>
    <w:rsid w:val="007053E4"/>
    <w:rsid w:val="007057F3"/>
    <w:rsid w:val="00705AEF"/>
    <w:rsid w:val="00706C60"/>
    <w:rsid w:val="00707565"/>
    <w:rsid w:val="00707A83"/>
    <w:rsid w:val="00710499"/>
    <w:rsid w:val="00710F12"/>
    <w:rsid w:val="00711E5B"/>
    <w:rsid w:val="00712319"/>
    <w:rsid w:val="00712DA9"/>
    <w:rsid w:val="00712F06"/>
    <w:rsid w:val="007131D2"/>
    <w:rsid w:val="00714386"/>
    <w:rsid w:val="007145AA"/>
    <w:rsid w:val="007152A4"/>
    <w:rsid w:val="0071709C"/>
    <w:rsid w:val="00717725"/>
    <w:rsid w:val="007178EC"/>
    <w:rsid w:val="00717E7A"/>
    <w:rsid w:val="00720006"/>
    <w:rsid w:val="007203A0"/>
    <w:rsid w:val="00720E33"/>
    <w:rsid w:val="00721755"/>
    <w:rsid w:val="00722B13"/>
    <w:rsid w:val="00722C48"/>
    <w:rsid w:val="00722F31"/>
    <w:rsid w:val="0072310F"/>
    <w:rsid w:val="00723337"/>
    <w:rsid w:val="007239D4"/>
    <w:rsid w:val="00724A4D"/>
    <w:rsid w:val="007256F7"/>
    <w:rsid w:val="00725FF0"/>
    <w:rsid w:val="007279B3"/>
    <w:rsid w:val="00727C11"/>
    <w:rsid w:val="00727D9C"/>
    <w:rsid w:val="00730311"/>
    <w:rsid w:val="0073033C"/>
    <w:rsid w:val="0073066C"/>
    <w:rsid w:val="00730F36"/>
    <w:rsid w:val="0073175C"/>
    <w:rsid w:val="007318A7"/>
    <w:rsid w:val="0073248C"/>
    <w:rsid w:val="00733332"/>
    <w:rsid w:val="0073385E"/>
    <w:rsid w:val="00733ACC"/>
    <w:rsid w:val="007341F3"/>
    <w:rsid w:val="00736E53"/>
    <w:rsid w:val="00737DEE"/>
    <w:rsid w:val="00737E3A"/>
    <w:rsid w:val="00740296"/>
    <w:rsid w:val="0074081E"/>
    <w:rsid w:val="00740849"/>
    <w:rsid w:val="00741240"/>
    <w:rsid w:val="007417DC"/>
    <w:rsid w:val="00742ED3"/>
    <w:rsid w:val="00743AC0"/>
    <w:rsid w:val="007441B8"/>
    <w:rsid w:val="00744DC9"/>
    <w:rsid w:val="00745630"/>
    <w:rsid w:val="00745DDF"/>
    <w:rsid w:val="00747060"/>
    <w:rsid w:val="00747526"/>
    <w:rsid w:val="00747674"/>
    <w:rsid w:val="007476A7"/>
    <w:rsid w:val="00747B26"/>
    <w:rsid w:val="00747E11"/>
    <w:rsid w:val="007502F6"/>
    <w:rsid w:val="00750459"/>
    <w:rsid w:val="0075058D"/>
    <w:rsid w:val="00750591"/>
    <w:rsid w:val="00750E18"/>
    <w:rsid w:val="00751049"/>
    <w:rsid w:val="007512E6"/>
    <w:rsid w:val="007514E0"/>
    <w:rsid w:val="00751645"/>
    <w:rsid w:val="007517E6"/>
    <w:rsid w:val="00751815"/>
    <w:rsid w:val="00751F59"/>
    <w:rsid w:val="0075207F"/>
    <w:rsid w:val="0075216C"/>
    <w:rsid w:val="00752E32"/>
    <w:rsid w:val="00753B54"/>
    <w:rsid w:val="00753E6A"/>
    <w:rsid w:val="007547C2"/>
    <w:rsid w:val="00754A60"/>
    <w:rsid w:val="00754EAA"/>
    <w:rsid w:val="00754FF0"/>
    <w:rsid w:val="0075507D"/>
    <w:rsid w:val="007551B8"/>
    <w:rsid w:val="00755EFE"/>
    <w:rsid w:val="007560CE"/>
    <w:rsid w:val="00756EBF"/>
    <w:rsid w:val="00757E26"/>
    <w:rsid w:val="00760012"/>
    <w:rsid w:val="0076055F"/>
    <w:rsid w:val="007607C6"/>
    <w:rsid w:val="00760974"/>
    <w:rsid w:val="00760D2E"/>
    <w:rsid w:val="00760F20"/>
    <w:rsid w:val="007610F4"/>
    <w:rsid w:val="00761166"/>
    <w:rsid w:val="007615E3"/>
    <w:rsid w:val="00761876"/>
    <w:rsid w:val="00761AC9"/>
    <w:rsid w:val="00761DA9"/>
    <w:rsid w:val="0076215B"/>
    <w:rsid w:val="00762BB3"/>
    <w:rsid w:val="00763461"/>
    <w:rsid w:val="00763925"/>
    <w:rsid w:val="00764479"/>
    <w:rsid w:val="007646EC"/>
    <w:rsid w:val="00764B9F"/>
    <w:rsid w:val="00766A0F"/>
    <w:rsid w:val="00766A17"/>
    <w:rsid w:val="00767028"/>
    <w:rsid w:val="00767262"/>
    <w:rsid w:val="007676C7"/>
    <w:rsid w:val="007677D5"/>
    <w:rsid w:val="00767948"/>
    <w:rsid w:val="00770559"/>
    <w:rsid w:val="00770AC9"/>
    <w:rsid w:val="00772DF6"/>
    <w:rsid w:val="00773091"/>
    <w:rsid w:val="0077382A"/>
    <w:rsid w:val="00774358"/>
    <w:rsid w:val="00774604"/>
    <w:rsid w:val="007747EF"/>
    <w:rsid w:val="0077505B"/>
    <w:rsid w:val="007750D6"/>
    <w:rsid w:val="007759ED"/>
    <w:rsid w:val="007765C9"/>
    <w:rsid w:val="007766DC"/>
    <w:rsid w:val="00776A2B"/>
    <w:rsid w:val="00776E9C"/>
    <w:rsid w:val="0077705B"/>
    <w:rsid w:val="007772E4"/>
    <w:rsid w:val="00777358"/>
    <w:rsid w:val="00777682"/>
    <w:rsid w:val="00777933"/>
    <w:rsid w:val="007779C9"/>
    <w:rsid w:val="00777ABF"/>
    <w:rsid w:val="00777D23"/>
    <w:rsid w:val="00780284"/>
    <w:rsid w:val="00780299"/>
    <w:rsid w:val="0078039D"/>
    <w:rsid w:val="007808E4"/>
    <w:rsid w:val="00780BDD"/>
    <w:rsid w:val="007819C1"/>
    <w:rsid w:val="007823F9"/>
    <w:rsid w:val="00782E13"/>
    <w:rsid w:val="00782EBB"/>
    <w:rsid w:val="00783364"/>
    <w:rsid w:val="00783422"/>
    <w:rsid w:val="00783481"/>
    <w:rsid w:val="00783EC3"/>
    <w:rsid w:val="007848C1"/>
    <w:rsid w:val="00784EA4"/>
    <w:rsid w:val="00785E17"/>
    <w:rsid w:val="00786734"/>
    <w:rsid w:val="007867AB"/>
    <w:rsid w:val="007867C0"/>
    <w:rsid w:val="00787D45"/>
    <w:rsid w:val="00790516"/>
    <w:rsid w:val="00790820"/>
    <w:rsid w:val="0079092D"/>
    <w:rsid w:val="007915AE"/>
    <w:rsid w:val="00791684"/>
    <w:rsid w:val="0079189E"/>
    <w:rsid w:val="00792543"/>
    <w:rsid w:val="00792692"/>
    <w:rsid w:val="00793716"/>
    <w:rsid w:val="00794152"/>
    <w:rsid w:val="00794E6D"/>
    <w:rsid w:val="00795069"/>
    <w:rsid w:val="00795995"/>
    <w:rsid w:val="00795E9F"/>
    <w:rsid w:val="0079748A"/>
    <w:rsid w:val="007974CF"/>
    <w:rsid w:val="00797720"/>
    <w:rsid w:val="0079793D"/>
    <w:rsid w:val="00797EB2"/>
    <w:rsid w:val="007A102A"/>
    <w:rsid w:val="007A1BD6"/>
    <w:rsid w:val="007A1E79"/>
    <w:rsid w:val="007A2076"/>
    <w:rsid w:val="007A216A"/>
    <w:rsid w:val="007A239B"/>
    <w:rsid w:val="007A2577"/>
    <w:rsid w:val="007A2A44"/>
    <w:rsid w:val="007A2BC8"/>
    <w:rsid w:val="007A345F"/>
    <w:rsid w:val="007A4997"/>
    <w:rsid w:val="007A4B6D"/>
    <w:rsid w:val="007A4DAE"/>
    <w:rsid w:val="007B1A28"/>
    <w:rsid w:val="007B1AE7"/>
    <w:rsid w:val="007B1F10"/>
    <w:rsid w:val="007B4075"/>
    <w:rsid w:val="007B4083"/>
    <w:rsid w:val="007B4AF9"/>
    <w:rsid w:val="007B538C"/>
    <w:rsid w:val="007B5CA7"/>
    <w:rsid w:val="007B6046"/>
    <w:rsid w:val="007B6464"/>
    <w:rsid w:val="007B6EED"/>
    <w:rsid w:val="007C0282"/>
    <w:rsid w:val="007C05FC"/>
    <w:rsid w:val="007C0720"/>
    <w:rsid w:val="007C0A58"/>
    <w:rsid w:val="007C0E7B"/>
    <w:rsid w:val="007C1187"/>
    <w:rsid w:val="007C164D"/>
    <w:rsid w:val="007C183A"/>
    <w:rsid w:val="007C2550"/>
    <w:rsid w:val="007C3A8E"/>
    <w:rsid w:val="007C453D"/>
    <w:rsid w:val="007C489C"/>
    <w:rsid w:val="007C4C2A"/>
    <w:rsid w:val="007C53B3"/>
    <w:rsid w:val="007C7CEB"/>
    <w:rsid w:val="007D0777"/>
    <w:rsid w:val="007D08DB"/>
    <w:rsid w:val="007D208F"/>
    <w:rsid w:val="007D2509"/>
    <w:rsid w:val="007D363A"/>
    <w:rsid w:val="007D3D36"/>
    <w:rsid w:val="007D419C"/>
    <w:rsid w:val="007D4984"/>
    <w:rsid w:val="007D4E24"/>
    <w:rsid w:val="007D59A6"/>
    <w:rsid w:val="007D5E3D"/>
    <w:rsid w:val="007D715A"/>
    <w:rsid w:val="007D71FE"/>
    <w:rsid w:val="007D7FFA"/>
    <w:rsid w:val="007E0255"/>
    <w:rsid w:val="007E0B5A"/>
    <w:rsid w:val="007E27EC"/>
    <w:rsid w:val="007E3EC5"/>
    <w:rsid w:val="007E3F5B"/>
    <w:rsid w:val="007E4DF5"/>
    <w:rsid w:val="007E568E"/>
    <w:rsid w:val="007E636F"/>
    <w:rsid w:val="007E6992"/>
    <w:rsid w:val="007E6F62"/>
    <w:rsid w:val="007E735B"/>
    <w:rsid w:val="007E7478"/>
    <w:rsid w:val="007E7CEF"/>
    <w:rsid w:val="007E7F16"/>
    <w:rsid w:val="007E7FF7"/>
    <w:rsid w:val="007F013E"/>
    <w:rsid w:val="007F079B"/>
    <w:rsid w:val="007F1106"/>
    <w:rsid w:val="007F18B7"/>
    <w:rsid w:val="007F1DF4"/>
    <w:rsid w:val="007F27A0"/>
    <w:rsid w:val="007F2FB3"/>
    <w:rsid w:val="007F3964"/>
    <w:rsid w:val="007F4549"/>
    <w:rsid w:val="007F4CA5"/>
    <w:rsid w:val="007F57C6"/>
    <w:rsid w:val="007F5BD1"/>
    <w:rsid w:val="007F600D"/>
    <w:rsid w:val="007F6708"/>
    <w:rsid w:val="007F6726"/>
    <w:rsid w:val="007F7294"/>
    <w:rsid w:val="007F72E6"/>
    <w:rsid w:val="007F749D"/>
    <w:rsid w:val="0080138B"/>
    <w:rsid w:val="008013E9"/>
    <w:rsid w:val="008014EB"/>
    <w:rsid w:val="00801787"/>
    <w:rsid w:val="0080207B"/>
    <w:rsid w:val="00802265"/>
    <w:rsid w:val="0080232A"/>
    <w:rsid w:val="00802F7C"/>
    <w:rsid w:val="00803E02"/>
    <w:rsid w:val="008042C6"/>
    <w:rsid w:val="008043C1"/>
    <w:rsid w:val="008045BB"/>
    <w:rsid w:val="00804A21"/>
    <w:rsid w:val="008050F8"/>
    <w:rsid w:val="0080599F"/>
    <w:rsid w:val="00805F6E"/>
    <w:rsid w:val="00807290"/>
    <w:rsid w:val="00810A37"/>
    <w:rsid w:val="00810F09"/>
    <w:rsid w:val="008112C1"/>
    <w:rsid w:val="00811E36"/>
    <w:rsid w:val="00812A2F"/>
    <w:rsid w:val="00812A90"/>
    <w:rsid w:val="008137D1"/>
    <w:rsid w:val="008137E5"/>
    <w:rsid w:val="00814F9E"/>
    <w:rsid w:val="00815B34"/>
    <w:rsid w:val="00815E3C"/>
    <w:rsid w:val="00817BAE"/>
    <w:rsid w:val="00820584"/>
    <w:rsid w:val="00821C20"/>
    <w:rsid w:val="00821D5F"/>
    <w:rsid w:val="008225A3"/>
    <w:rsid w:val="008232A0"/>
    <w:rsid w:val="008237D2"/>
    <w:rsid w:val="0082396A"/>
    <w:rsid w:val="00824B45"/>
    <w:rsid w:val="00824E1E"/>
    <w:rsid w:val="00824F10"/>
    <w:rsid w:val="00825941"/>
    <w:rsid w:val="0082693C"/>
    <w:rsid w:val="00826BA9"/>
    <w:rsid w:val="00826C13"/>
    <w:rsid w:val="0082724F"/>
    <w:rsid w:val="008274BA"/>
    <w:rsid w:val="00827556"/>
    <w:rsid w:val="00827E04"/>
    <w:rsid w:val="0083040A"/>
    <w:rsid w:val="00830E07"/>
    <w:rsid w:val="00831451"/>
    <w:rsid w:val="008314DD"/>
    <w:rsid w:val="008319C1"/>
    <w:rsid w:val="00831A22"/>
    <w:rsid w:val="00832386"/>
    <w:rsid w:val="00832703"/>
    <w:rsid w:val="008334C2"/>
    <w:rsid w:val="00835126"/>
    <w:rsid w:val="00835746"/>
    <w:rsid w:val="0084009C"/>
    <w:rsid w:val="00840B52"/>
    <w:rsid w:val="00840C2D"/>
    <w:rsid w:val="0084226A"/>
    <w:rsid w:val="0084314C"/>
    <w:rsid w:val="008432E2"/>
    <w:rsid w:val="008437D0"/>
    <w:rsid w:val="00843FB0"/>
    <w:rsid w:val="0084513A"/>
    <w:rsid w:val="008454F0"/>
    <w:rsid w:val="00846C6C"/>
    <w:rsid w:val="00847491"/>
    <w:rsid w:val="00847528"/>
    <w:rsid w:val="00847B44"/>
    <w:rsid w:val="00847CA7"/>
    <w:rsid w:val="00850A22"/>
    <w:rsid w:val="00851674"/>
    <w:rsid w:val="0085313E"/>
    <w:rsid w:val="00853190"/>
    <w:rsid w:val="008539BF"/>
    <w:rsid w:val="00853C05"/>
    <w:rsid w:val="00853EB9"/>
    <w:rsid w:val="00854F73"/>
    <w:rsid w:val="008550FE"/>
    <w:rsid w:val="0085511E"/>
    <w:rsid w:val="0085525B"/>
    <w:rsid w:val="00855366"/>
    <w:rsid w:val="0085592D"/>
    <w:rsid w:val="008561B5"/>
    <w:rsid w:val="00856235"/>
    <w:rsid w:val="00856CEC"/>
    <w:rsid w:val="008576EB"/>
    <w:rsid w:val="00857B7B"/>
    <w:rsid w:val="008600DA"/>
    <w:rsid w:val="0086014A"/>
    <w:rsid w:val="008607D6"/>
    <w:rsid w:val="0086112E"/>
    <w:rsid w:val="00861AA3"/>
    <w:rsid w:val="00861ABF"/>
    <w:rsid w:val="008622A8"/>
    <w:rsid w:val="00862339"/>
    <w:rsid w:val="00862499"/>
    <w:rsid w:val="00862FE4"/>
    <w:rsid w:val="00863265"/>
    <w:rsid w:val="00863270"/>
    <w:rsid w:val="00863F8F"/>
    <w:rsid w:val="00864741"/>
    <w:rsid w:val="008649BD"/>
    <w:rsid w:val="00864C31"/>
    <w:rsid w:val="00865B33"/>
    <w:rsid w:val="008663F0"/>
    <w:rsid w:val="00867C71"/>
    <w:rsid w:val="00870579"/>
    <w:rsid w:val="008705F3"/>
    <w:rsid w:val="00870894"/>
    <w:rsid w:val="00870D7F"/>
    <w:rsid w:val="008718E5"/>
    <w:rsid w:val="00871CA8"/>
    <w:rsid w:val="00872987"/>
    <w:rsid w:val="00872E19"/>
    <w:rsid w:val="00872F20"/>
    <w:rsid w:val="00873983"/>
    <w:rsid w:val="008744C5"/>
    <w:rsid w:val="008748A5"/>
    <w:rsid w:val="00875229"/>
    <w:rsid w:val="008754D3"/>
    <w:rsid w:val="00875A72"/>
    <w:rsid w:val="00875F23"/>
    <w:rsid w:val="00876146"/>
    <w:rsid w:val="008762AF"/>
    <w:rsid w:val="00876973"/>
    <w:rsid w:val="00877D77"/>
    <w:rsid w:val="00880199"/>
    <w:rsid w:val="00881211"/>
    <w:rsid w:val="008814AD"/>
    <w:rsid w:val="008815E1"/>
    <w:rsid w:val="0088307E"/>
    <w:rsid w:val="00884456"/>
    <w:rsid w:val="00884A3C"/>
    <w:rsid w:val="00884B59"/>
    <w:rsid w:val="00885755"/>
    <w:rsid w:val="008863EB"/>
    <w:rsid w:val="00887D3A"/>
    <w:rsid w:val="008900FD"/>
    <w:rsid w:val="00890421"/>
    <w:rsid w:val="0089043E"/>
    <w:rsid w:val="008908A3"/>
    <w:rsid w:val="0089180E"/>
    <w:rsid w:val="008922D3"/>
    <w:rsid w:val="00892698"/>
    <w:rsid w:val="0089289D"/>
    <w:rsid w:val="00892B56"/>
    <w:rsid w:val="00893AFB"/>
    <w:rsid w:val="00893EB2"/>
    <w:rsid w:val="008940F7"/>
    <w:rsid w:val="00894461"/>
    <w:rsid w:val="00894602"/>
    <w:rsid w:val="00894C24"/>
    <w:rsid w:val="00894E74"/>
    <w:rsid w:val="00895976"/>
    <w:rsid w:val="00895C81"/>
    <w:rsid w:val="00895FD7"/>
    <w:rsid w:val="00896C1D"/>
    <w:rsid w:val="00896D8A"/>
    <w:rsid w:val="008974DE"/>
    <w:rsid w:val="0089753F"/>
    <w:rsid w:val="0089762C"/>
    <w:rsid w:val="008979F2"/>
    <w:rsid w:val="00897E6F"/>
    <w:rsid w:val="008A010C"/>
    <w:rsid w:val="008A0153"/>
    <w:rsid w:val="008A0771"/>
    <w:rsid w:val="008A0C8C"/>
    <w:rsid w:val="008A1005"/>
    <w:rsid w:val="008A18B2"/>
    <w:rsid w:val="008A1AF9"/>
    <w:rsid w:val="008A34DB"/>
    <w:rsid w:val="008A4010"/>
    <w:rsid w:val="008A405F"/>
    <w:rsid w:val="008A49D5"/>
    <w:rsid w:val="008A5CD2"/>
    <w:rsid w:val="008A5E98"/>
    <w:rsid w:val="008A6130"/>
    <w:rsid w:val="008A650B"/>
    <w:rsid w:val="008A6B0F"/>
    <w:rsid w:val="008A6CA5"/>
    <w:rsid w:val="008A73CF"/>
    <w:rsid w:val="008B07C1"/>
    <w:rsid w:val="008B0BAD"/>
    <w:rsid w:val="008B1A9F"/>
    <w:rsid w:val="008B21BE"/>
    <w:rsid w:val="008B321C"/>
    <w:rsid w:val="008B3AA5"/>
    <w:rsid w:val="008B527F"/>
    <w:rsid w:val="008B6505"/>
    <w:rsid w:val="008B6764"/>
    <w:rsid w:val="008B7895"/>
    <w:rsid w:val="008C00E3"/>
    <w:rsid w:val="008C09BE"/>
    <w:rsid w:val="008C119E"/>
    <w:rsid w:val="008C11EE"/>
    <w:rsid w:val="008C180E"/>
    <w:rsid w:val="008C200E"/>
    <w:rsid w:val="008C2492"/>
    <w:rsid w:val="008C24B9"/>
    <w:rsid w:val="008C2578"/>
    <w:rsid w:val="008C2AD3"/>
    <w:rsid w:val="008C2F6A"/>
    <w:rsid w:val="008C3A98"/>
    <w:rsid w:val="008C3B2B"/>
    <w:rsid w:val="008C3F33"/>
    <w:rsid w:val="008C4370"/>
    <w:rsid w:val="008C4842"/>
    <w:rsid w:val="008C4FE7"/>
    <w:rsid w:val="008C5372"/>
    <w:rsid w:val="008C5560"/>
    <w:rsid w:val="008C6462"/>
    <w:rsid w:val="008C651B"/>
    <w:rsid w:val="008C65E4"/>
    <w:rsid w:val="008C7276"/>
    <w:rsid w:val="008C7CCD"/>
    <w:rsid w:val="008D0294"/>
    <w:rsid w:val="008D0DE0"/>
    <w:rsid w:val="008D20D7"/>
    <w:rsid w:val="008D29D9"/>
    <w:rsid w:val="008D3E94"/>
    <w:rsid w:val="008D433F"/>
    <w:rsid w:val="008D435A"/>
    <w:rsid w:val="008D4562"/>
    <w:rsid w:val="008D4AED"/>
    <w:rsid w:val="008D4BD3"/>
    <w:rsid w:val="008D5B2A"/>
    <w:rsid w:val="008D5C33"/>
    <w:rsid w:val="008D7026"/>
    <w:rsid w:val="008D7225"/>
    <w:rsid w:val="008D7756"/>
    <w:rsid w:val="008E04C9"/>
    <w:rsid w:val="008E0754"/>
    <w:rsid w:val="008E0A14"/>
    <w:rsid w:val="008E10A8"/>
    <w:rsid w:val="008E1654"/>
    <w:rsid w:val="008E215B"/>
    <w:rsid w:val="008E243F"/>
    <w:rsid w:val="008E2958"/>
    <w:rsid w:val="008E3209"/>
    <w:rsid w:val="008E3323"/>
    <w:rsid w:val="008E34A5"/>
    <w:rsid w:val="008E3C5C"/>
    <w:rsid w:val="008E436F"/>
    <w:rsid w:val="008E4722"/>
    <w:rsid w:val="008E4980"/>
    <w:rsid w:val="008E4B58"/>
    <w:rsid w:val="008E4D86"/>
    <w:rsid w:val="008E4FBD"/>
    <w:rsid w:val="008E567E"/>
    <w:rsid w:val="008E5C07"/>
    <w:rsid w:val="008E6148"/>
    <w:rsid w:val="008E63DD"/>
    <w:rsid w:val="008E6611"/>
    <w:rsid w:val="008F09BF"/>
    <w:rsid w:val="008F1F54"/>
    <w:rsid w:val="008F3163"/>
    <w:rsid w:val="008F3B2B"/>
    <w:rsid w:val="008F4F41"/>
    <w:rsid w:val="008F6152"/>
    <w:rsid w:val="008F61B1"/>
    <w:rsid w:val="008F62E2"/>
    <w:rsid w:val="008F6D80"/>
    <w:rsid w:val="008F74E2"/>
    <w:rsid w:val="008F76CC"/>
    <w:rsid w:val="00900499"/>
    <w:rsid w:val="0090137F"/>
    <w:rsid w:val="009017AF"/>
    <w:rsid w:val="00901F31"/>
    <w:rsid w:val="0090220B"/>
    <w:rsid w:val="009026EF"/>
    <w:rsid w:val="009028C8"/>
    <w:rsid w:val="00902C82"/>
    <w:rsid w:val="00902F61"/>
    <w:rsid w:val="009033E2"/>
    <w:rsid w:val="00903450"/>
    <w:rsid w:val="00903AB8"/>
    <w:rsid w:val="00904953"/>
    <w:rsid w:val="009049DE"/>
    <w:rsid w:val="009052CA"/>
    <w:rsid w:val="00906548"/>
    <w:rsid w:val="00906978"/>
    <w:rsid w:val="00906BA9"/>
    <w:rsid w:val="00907E0D"/>
    <w:rsid w:val="00910BB8"/>
    <w:rsid w:val="00910F1F"/>
    <w:rsid w:val="00911E63"/>
    <w:rsid w:val="00912AD3"/>
    <w:rsid w:val="009137B2"/>
    <w:rsid w:val="009138AE"/>
    <w:rsid w:val="0091403C"/>
    <w:rsid w:val="00914E04"/>
    <w:rsid w:val="009153EF"/>
    <w:rsid w:val="00915E73"/>
    <w:rsid w:val="00916207"/>
    <w:rsid w:val="0091651F"/>
    <w:rsid w:val="009165EC"/>
    <w:rsid w:val="00916703"/>
    <w:rsid w:val="0091685B"/>
    <w:rsid w:val="00916C21"/>
    <w:rsid w:val="00917A23"/>
    <w:rsid w:val="00917C15"/>
    <w:rsid w:val="009201EA"/>
    <w:rsid w:val="009203ED"/>
    <w:rsid w:val="00920448"/>
    <w:rsid w:val="009206D4"/>
    <w:rsid w:val="00920C72"/>
    <w:rsid w:val="00920FB0"/>
    <w:rsid w:val="009233EF"/>
    <w:rsid w:val="0092390C"/>
    <w:rsid w:val="00924160"/>
    <w:rsid w:val="00924419"/>
    <w:rsid w:val="00924543"/>
    <w:rsid w:val="009246AB"/>
    <w:rsid w:val="00924F90"/>
    <w:rsid w:val="00925168"/>
    <w:rsid w:val="00925A1B"/>
    <w:rsid w:val="00925B33"/>
    <w:rsid w:val="00925EDA"/>
    <w:rsid w:val="009262CD"/>
    <w:rsid w:val="00926ACC"/>
    <w:rsid w:val="00927220"/>
    <w:rsid w:val="00927426"/>
    <w:rsid w:val="00927481"/>
    <w:rsid w:val="00927BA1"/>
    <w:rsid w:val="00927CC5"/>
    <w:rsid w:val="009304F4"/>
    <w:rsid w:val="009306C8"/>
    <w:rsid w:val="0093122C"/>
    <w:rsid w:val="0093139D"/>
    <w:rsid w:val="00932796"/>
    <w:rsid w:val="00932DED"/>
    <w:rsid w:val="0093309F"/>
    <w:rsid w:val="0093356A"/>
    <w:rsid w:val="00933C5C"/>
    <w:rsid w:val="009353E2"/>
    <w:rsid w:val="0093578C"/>
    <w:rsid w:val="0093646D"/>
    <w:rsid w:val="00936819"/>
    <w:rsid w:val="00936C43"/>
    <w:rsid w:val="00936DAA"/>
    <w:rsid w:val="009374D6"/>
    <w:rsid w:val="009379A7"/>
    <w:rsid w:val="009400D3"/>
    <w:rsid w:val="00940134"/>
    <w:rsid w:val="00940996"/>
    <w:rsid w:val="00940B3D"/>
    <w:rsid w:val="0094135B"/>
    <w:rsid w:val="00941E10"/>
    <w:rsid w:val="009429C7"/>
    <w:rsid w:val="00943267"/>
    <w:rsid w:val="00944130"/>
    <w:rsid w:val="00945ADA"/>
    <w:rsid w:val="00945DE4"/>
    <w:rsid w:val="009460B1"/>
    <w:rsid w:val="0094624C"/>
    <w:rsid w:val="00946C93"/>
    <w:rsid w:val="00946D8E"/>
    <w:rsid w:val="009471A2"/>
    <w:rsid w:val="00950B5A"/>
    <w:rsid w:val="00950E19"/>
    <w:rsid w:val="009516C5"/>
    <w:rsid w:val="00951952"/>
    <w:rsid w:val="009534A2"/>
    <w:rsid w:val="00954932"/>
    <w:rsid w:val="009557AD"/>
    <w:rsid w:val="009564E7"/>
    <w:rsid w:val="00956979"/>
    <w:rsid w:val="0095748D"/>
    <w:rsid w:val="00957541"/>
    <w:rsid w:val="009578DE"/>
    <w:rsid w:val="00961B70"/>
    <w:rsid w:val="009627CE"/>
    <w:rsid w:val="009630DC"/>
    <w:rsid w:val="009635F4"/>
    <w:rsid w:val="00963B51"/>
    <w:rsid w:val="00963EF4"/>
    <w:rsid w:val="009649B2"/>
    <w:rsid w:val="00964F64"/>
    <w:rsid w:val="00965056"/>
    <w:rsid w:val="00965F52"/>
    <w:rsid w:val="00966535"/>
    <w:rsid w:val="00966811"/>
    <w:rsid w:val="00966F25"/>
    <w:rsid w:val="009677F8"/>
    <w:rsid w:val="00967C59"/>
    <w:rsid w:val="009719D5"/>
    <w:rsid w:val="00971AA6"/>
    <w:rsid w:val="00971E69"/>
    <w:rsid w:val="009732DD"/>
    <w:rsid w:val="009745D0"/>
    <w:rsid w:val="009746E2"/>
    <w:rsid w:val="00974B60"/>
    <w:rsid w:val="00974DE7"/>
    <w:rsid w:val="00975F29"/>
    <w:rsid w:val="00976083"/>
    <w:rsid w:val="009760E2"/>
    <w:rsid w:val="0097702E"/>
    <w:rsid w:val="00977334"/>
    <w:rsid w:val="0097736B"/>
    <w:rsid w:val="009815D5"/>
    <w:rsid w:val="009820BB"/>
    <w:rsid w:val="009823AA"/>
    <w:rsid w:val="009824E3"/>
    <w:rsid w:val="009826E0"/>
    <w:rsid w:val="00982D45"/>
    <w:rsid w:val="00982D64"/>
    <w:rsid w:val="00983E4A"/>
    <w:rsid w:val="00983F2D"/>
    <w:rsid w:val="00985383"/>
    <w:rsid w:val="0098560D"/>
    <w:rsid w:val="0098570C"/>
    <w:rsid w:val="00985817"/>
    <w:rsid w:val="00985BEF"/>
    <w:rsid w:val="00985CD8"/>
    <w:rsid w:val="00985D73"/>
    <w:rsid w:val="0098645C"/>
    <w:rsid w:val="00986569"/>
    <w:rsid w:val="0098707C"/>
    <w:rsid w:val="00987802"/>
    <w:rsid w:val="009878F5"/>
    <w:rsid w:val="00987A7F"/>
    <w:rsid w:val="00987E2B"/>
    <w:rsid w:val="0099035D"/>
    <w:rsid w:val="009904D7"/>
    <w:rsid w:val="009904DD"/>
    <w:rsid w:val="009908BD"/>
    <w:rsid w:val="00991AF3"/>
    <w:rsid w:val="00991D4F"/>
    <w:rsid w:val="0099262D"/>
    <w:rsid w:val="009928D4"/>
    <w:rsid w:val="00992C4C"/>
    <w:rsid w:val="00992F8E"/>
    <w:rsid w:val="00993B6E"/>
    <w:rsid w:val="00993F6E"/>
    <w:rsid w:val="00994610"/>
    <w:rsid w:val="00996D67"/>
    <w:rsid w:val="009974F3"/>
    <w:rsid w:val="00997891"/>
    <w:rsid w:val="00997DEE"/>
    <w:rsid w:val="009A014B"/>
    <w:rsid w:val="009A0174"/>
    <w:rsid w:val="009A0976"/>
    <w:rsid w:val="009A0990"/>
    <w:rsid w:val="009A0D24"/>
    <w:rsid w:val="009A1D9F"/>
    <w:rsid w:val="009A25F0"/>
    <w:rsid w:val="009A2900"/>
    <w:rsid w:val="009A2CB2"/>
    <w:rsid w:val="009A3C8E"/>
    <w:rsid w:val="009A4000"/>
    <w:rsid w:val="009A4319"/>
    <w:rsid w:val="009A4321"/>
    <w:rsid w:val="009A4524"/>
    <w:rsid w:val="009A51AE"/>
    <w:rsid w:val="009A52BE"/>
    <w:rsid w:val="009A5EEB"/>
    <w:rsid w:val="009A6162"/>
    <w:rsid w:val="009A624E"/>
    <w:rsid w:val="009A66C5"/>
    <w:rsid w:val="009A7033"/>
    <w:rsid w:val="009B0082"/>
    <w:rsid w:val="009B0503"/>
    <w:rsid w:val="009B0520"/>
    <w:rsid w:val="009B103B"/>
    <w:rsid w:val="009B1EB3"/>
    <w:rsid w:val="009B2486"/>
    <w:rsid w:val="009B2EC3"/>
    <w:rsid w:val="009B34E4"/>
    <w:rsid w:val="009B3C90"/>
    <w:rsid w:val="009B4329"/>
    <w:rsid w:val="009B449D"/>
    <w:rsid w:val="009B4B74"/>
    <w:rsid w:val="009B4DFE"/>
    <w:rsid w:val="009B58E1"/>
    <w:rsid w:val="009B5B56"/>
    <w:rsid w:val="009B691E"/>
    <w:rsid w:val="009B6938"/>
    <w:rsid w:val="009B7050"/>
    <w:rsid w:val="009C047C"/>
    <w:rsid w:val="009C0BC4"/>
    <w:rsid w:val="009C115B"/>
    <w:rsid w:val="009C39F0"/>
    <w:rsid w:val="009C3F2F"/>
    <w:rsid w:val="009C4CE7"/>
    <w:rsid w:val="009C5104"/>
    <w:rsid w:val="009C7155"/>
    <w:rsid w:val="009C7493"/>
    <w:rsid w:val="009C7D9F"/>
    <w:rsid w:val="009D11E3"/>
    <w:rsid w:val="009D20BA"/>
    <w:rsid w:val="009D2A43"/>
    <w:rsid w:val="009D2B88"/>
    <w:rsid w:val="009D2DED"/>
    <w:rsid w:val="009D312A"/>
    <w:rsid w:val="009D33F3"/>
    <w:rsid w:val="009D3692"/>
    <w:rsid w:val="009D474D"/>
    <w:rsid w:val="009D4780"/>
    <w:rsid w:val="009D55E0"/>
    <w:rsid w:val="009D57FA"/>
    <w:rsid w:val="009D7D6B"/>
    <w:rsid w:val="009E04A5"/>
    <w:rsid w:val="009E06DB"/>
    <w:rsid w:val="009E0C1C"/>
    <w:rsid w:val="009E1D7E"/>
    <w:rsid w:val="009E2600"/>
    <w:rsid w:val="009E264E"/>
    <w:rsid w:val="009E2B88"/>
    <w:rsid w:val="009E33C2"/>
    <w:rsid w:val="009E3860"/>
    <w:rsid w:val="009E3CD9"/>
    <w:rsid w:val="009E421F"/>
    <w:rsid w:val="009E45B8"/>
    <w:rsid w:val="009E474F"/>
    <w:rsid w:val="009E4D1D"/>
    <w:rsid w:val="009E563D"/>
    <w:rsid w:val="009E60CE"/>
    <w:rsid w:val="009E697C"/>
    <w:rsid w:val="009E7830"/>
    <w:rsid w:val="009E7919"/>
    <w:rsid w:val="009F0323"/>
    <w:rsid w:val="009F0A59"/>
    <w:rsid w:val="009F1030"/>
    <w:rsid w:val="009F15D2"/>
    <w:rsid w:val="009F15E7"/>
    <w:rsid w:val="009F1C65"/>
    <w:rsid w:val="009F209A"/>
    <w:rsid w:val="009F20DA"/>
    <w:rsid w:val="009F283D"/>
    <w:rsid w:val="009F385C"/>
    <w:rsid w:val="009F426C"/>
    <w:rsid w:val="009F5482"/>
    <w:rsid w:val="009F55DE"/>
    <w:rsid w:val="009F5A19"/>
    <w:rsid w:val="009F5D4A"/>
    <w:rsid w:val="009F604C"/>
    <w:rsid w:val="009F628E"/>
    <w:rsid w:val="009F74D0"/>
    <w:rsid w:val="009F79C4"/>
    <w:rsid w:val="009F7B46"/>
    <w:rsid w:val="009F7F9A"/>
    <w:rsid w:val="009F7FCB"/>
    <w:rsid w:val="00A00008"/>
    <w:rsid w:val="00A01373"/>
    <w:rsid w:val="00A0187B"/>
    <w:rsid w:val="00A0259A"/>
    <w:rsid w:val="00A02C77"/>
    <w:rsid w:val="00A035A5"/>
    <w:rsid w:val="00A03C19"/>
    <w:rsid w:val="00A03C95"/>
    <w:rsid w:val="00A04B6E"/>
    <w:rsid w:val="00A04E7B"/>
    <w:rsid w:val="00A05313"/>
    <w:rsid w:val="00A05932"/>
    <w:rsid w:val="00A07163"/>
    <w:rsid w:val="00A07BD8"/>
    <w:rsid w:val="00A10371"/>
    <w:rsid w:val="00A10835"/>
    <w:rsid w:val="00A11133"/>
    <w:rsid w:val="00A11237"/>
    <w:rsid w:val="00A12251"/>
    <w:rsid w:val="00A12913"/>
    <w:rsid w:val="00A12DC1"/>
    <w:rsid w:val="00A13766"/>
    <w:rsid w:val="00A137B4"/>
    <w:rsid w:val="00A14BA0"/>
    <w:rsid w:val="00A14BD6"/>
    <w:rsid w:val="00A14D4B"/>
    <w:rsid w:val="00A1544C"/>
    <w:rsid w:val="00A1599D"/>
    <w:rsid w:val="00A15AC7"/>
    <w:rsid w:val="00A16188"/>
    <w:rsid w:val="00A16576"/>
    <w:rsid w:val="00A174FC"/>
    <w:rsid w:val="00A17624"/>
    <w:rsid w:val="00A17BD7"/>
    <w:rsid w:val="00A2004F"/>
    <w:rsid w:val="00A21650"/>
    <w:rsid w:val="00A229B7"/>
    <w:rsid w:val="00A246C4"/>
    <w:rsid w:val="00A24CDA"/>
    <w:rsid w:val="00A24D80"/>
    <w:rsid w:val="00A2583D"/>
    <w:rsid w:val="00A2597B"/>
    <w:rsid w:val="00A25B91"/>
    <w:rsid w:val="00A25FC9"/>
    <w:rsid w:val="00A2705C"/>
    <w:rsid w:val="00A2711B"/>
    <w:rsid w:val="00A27A71"/>
    <w:rsid w:val="00A27E3A"/>
    <w:rsid w:val="00A30B20"/>
    <w:rsid w:val="00A30CD6"/>
    <w:rsid w:val="00A316C7"/>
    <w:rsid w:val="00A318C7"/>
    <w:rsid w:val="00A31FCA"/>
    <w:rsid w:val="00A32896"/>
    <w:rsid w:val="00A331BB"/>
    <w:rsid w:val="00A3320C"/>
    <w:rsid w:val="00A33393"/>
    <w:rsid w:val="00A33491"/>
    <w:rsid w:val="00A33790"/>
    <w:rsid w:val="00A33B32"/>
    <w:rsid w:val="00A33C85"/>
    <w:rsid w:val="00A3437C"/>
    <w:rsid w:val="00A34CA0"/>
    <w:rsid w:val="00A354F8"/>
    <w:rsid w:val="00A35DB3"/>
    <w:rsid w:val="00A35F51"/>
    <w:rsid w:val="00A36384"/>
    <w:rsid w:val="00A371AA"/>
    <w:rsid w:val="00A40F3A"/>
    <w:rsid w:val="00A41212"/>
    <w:rsid w:val="00A41C31"/>
    <w:rsid w:val="00A4201F"/>
    <w:rsid w:val="00A4324A"/>
    <w:rsid w:val="00A439FB"/>
    <w:rsid w:val="00A4416C"/>
    <w:rsid w:val="00A448BA"/>
    <w:rsid w:val="00A44C20"/>
    <w:rsid w:val="00A45C7D"/>
    <w:rsid w:val="00A463C2"/>
    <w:rsid w:val="00A46AEA"/>
    <w:rsid w:val="00A46C43"/>
    <w:rsid w:val="00A473DA"/>
    <w:rsid w:val="00A47491"/>
    <w:rsid w:val="00A47BCC"/>
    <w:rsid w:val="00A47D93"/>
    <w:rsid w:val="00A502F7"/>
    <w:rsid w:val="00A50451"/>
    <w:rsid w:val="00A5049E"/>
    <w:rsid w:val="00A50607"/>
    <w:rsid w:val="00A506FB"/>
    <w:rsid w:val="00A50D9A"/>
    <w:rsid w:val="00A50E7D"/>
    <w:rsid w:val="00A50ED4"/>
    <w:rsid w:val="00A51056"/>
    <w:rsid w:val="00A51141"/>
    <w:rsid w:val="00A52271"/>
    <w:rsid w:val="00A5354C"/>
    <w:rsid w:val="00A546B0"/>
    <w:rsid w:val="00A549AF"/>
    <w:rsid w:val="00A5557D"/>
    <w:rsid w:val="00A5594F"/>
    <w:rsid w:val="00A572EB"/>
    <w:rsid w:val="00A57D21"/>
    <w:rsid w:val="00A60B1D"/>
    <w:rsid w:val="00A61DA9"/>
    <w:rsid w:val="00A62234"/>
    <w:rsid w:val="00A6264E"/>
    <w:rsid w:val="00A6379E"/>
    <w:rsid w:val="00A63D6B"/>
    <w:rsid w:val="00A649A6"/>
    <w:rsid w:val="00A664B4"/>
    <w:rsid w:val="00A66F26"/>
    <w:rsid w:val="00A672BF"/>
    <w:rsid w:val="00A70242"/>
    <w:rsid w:val="00A7038C"/>
    <w:rsid w:val="00A7053D"/>
    <w:rsid w:val="00A706A8"/>
    <w:rsid w:val="00A70CEE"/>
    <w:rsid w:val="00A71134"/>
    <w:rsid w:val="00A71206"/>
    <w:rsid w:val="00A71806"/>
    <w:rsid w:val="00A71A06"/>
    <w:rsid w:val="00A71A81"/>
    <w:rsid w:val="00A71B4A"/>
    <w:rsid w:val="00A71BEB"/>
    <w:rsid w:val="00A72071"/>
    <w:rsid w:val="00A72126"/>
    <w:rsid w:val="00A7228F"/>
    <w:rsid w:val="00A7290C"/>
    <w:rsid w:val="00A7316F"/>
    <w:rsid w:val="00A732D9"/>
    <w:rsid w:val="00A7355B"/>
    <w:rsid w:val="00A7429B"/>
    <w:rsid w:val="00A7453E"/>
    <w:rsid w:val="00A745AA"/>
    <w:rsid w:val="00A74B88"/>
    <w:rsid w:val="00A75841"/>
    <w:rsid w:val="00A764BA"/>
    <w:rsid w:val="00A768B0"/>
    <w:rsid w:val="00A776EB"/>
    <w:rsid w:val="00A80296"/>
    <w:rsid w:val="00A8052F"/>
    <w:rsid w:val="00A80E36"/>
    <w:rsid w:val="00A81C69"/>
    <w:rsid w:val="00A82234"/>
    <w:rsid w:val="00A82407"/>
    <w:rsid w:val="00A828A4"/>
    <w:rsid w:val="00A8299A"/>
    <w:rsid w:val="00A831CC"/>
    <w:rsid w:val="00A83393"/>
    <w:rsid w:val="00A83A58"/>
    <w:rsid w:val="00A83F48"/>
    <w:rsid w:val="00A846B3"/>
    <w:rsid w:val="00A84734"/>
    <w:rsid w:val="00A8589B"/>
    <w:rsid w:val="00A86209"/>
    <w:rsid w:val="00A8668D"/>
    <w:rsid w:val="00A8754E"/>
    <w:rsid w:val="00A87569"/>
    <w:rsid w:val="00A87758"/>
    <w:rsid w:val="00A902DC"/>
    <w:rsid w:val="00A9087E"/>
    <w:rsid w:val="00A90AD6"/>
    <w:rsid w:val="00A90C8A"/>
    <w:rsid w:val="00A90DDC"/>
    <w:rsid w:val="00A92E13"/>
    <w:rsid w:val="00A93873"/>
    <w:rsid w:val="00A93901"/>
    <w:rsid w:val="00A93A27"/>
    <w:rsid w:val="00A94023"/>
    <w:rsid w:val="00A952FF"/>
    <w:rsid w:val="00A95617"/>
    <w:rsid w:val="00A95AC8"/>
    <w:rsid w:val="00A95ED2"/>
    <w:rsid w:val="00AA0145"/>
    <w:rsid w:val="00AA0EFA"/>
    <w:rsid w:val="00AA1213"/>
    <w:rsid w:val="00AA137A"/>
    <w:rsid w:val="00AA18E3"/>
    <w:rsid w:val="00AA28C0"/>
    <w:rsid w:val="00AA2DD3"/>
    <w:rsid w:val="00AA4204"/>
    <w:rsid w:val="00AA4340"/>
    <w:rsid w:val="00AA4D6F"/>
    <w:rsid w:val="00AA513D"/>
    <w:rsid w:val="00AA52E6"/>
    <w:rsid w:val="00AA59BE"/>
    <w:rsid w:val="00AA6599"/>
    <w:rsid w:val="00AA65A9"/>
    <w:rsid w:val="00AA6B64"/>
    <w:rsid w:val="00AA73C5"/>
    <w:rsid w:val="00AA7825"/>
    <w:rsid w:val="00AA7987"/>
    <w:rsid w:val="00AA7A87"/>
    <w:rsid w:val="00AB0259"/>
    <w:rsid w:val="00AB03AA"/>
    <w:rsid w:val="00AB0EC2"/>
    <w:rsid w:val="00AB11EB"/>
    <w:rsid w:val="00AB1646"/>
    <w:rsid w:val="00AB1D77"/>
    <w:rsid w:val="00AB2245"/>
    <w:rsid w:val="00AB2460"/>
    <w:rsid w:val="00AB27C8"/>
    <w:rsid w:val="00AB33EC"/>
    <w:rsid w:val="00AB3499"/>
    <w:rsid w:val="00AB415C"/>
    <w:rsid w:val="00AB45E8"/>
    <w:rsid w:val="00AB46C4"/>
    <w:rsid w:val="00AB4977"/>
    <w:rsid w:val="00AB4B74"/>
    <w:rsid w:val="00AB56D5"/>
    <w:rsid w:val="00AB585F"/>
    <w:rsid w:val="00AB60CC"/>
    <w:rsid w:val="00AB7D85"/>
    <w:rsid w:val="00AC05EC"/>
    <w:rsid w:val="00AC06C4"/>
    <w:rsid w:val="00AC0771"/>
    <w:rsid w:val="00AC1D76"/>
    <w:rsid w:val="00AC25C1"/>
    <w:rsid w:val="00AC2964"/>
    <w:rsid w:val="00AC2990"/>
    <w:rsid w:val="00AC2D19"/>
    <w:rsid w:val="00AC36A5"/>
    <w:rsid w:val="00AC3A64"/>
    <w:rsid w:val="00AC3C10"/>
    <w:rsid w:val="00AC40B2"/>
    <w:rsid w:val="00AC4158"/>
    <w:rsid w:val="00AC498F"/>
    <w:rsid w:val="00AC5250"/>
    <w:rsid w:val="00AC572F"/>
    <w:rsid w:val="00AC6936"/>
    <w:rsid w:val="00AC75D6"/>
    <w:rsid w:val="00AD04B2"/>
    <w:rsid w:val="00AD0896"/>
    <w:rsid w:val="00AD0F07"/>
    <w:rsid w:val="00AD19CD"/>
    <w:rsid w:val="00AD2074"/>
    <w:rsid w:val="00AD2138"/>
    <w:rsid w:val="00AD24B5"/>
    <w:rsid w:val="00AD2AE1"/>
    <w:rsid w:val="00AD31F2"/>
    <w:rsid w:val="00AD3CFE"/>
    <w:rsid w:val="00AD3DE6"/>
    <w:rsid w:val="00AD3E54"/>
    <w:rsid w:val="00AD4E1A"/>
    <w:rsid w:val="00AD6CB3"/>
    <w:rsid w:val="00AD742E"/>
    <w:rsid w:val="00AE0479"/>
    <w:rsid w:val="00AE0706"/>
    <w:rsid w:val="00AE1C17"/>
    <w:rsid w:val="00AE2DD9"/>
    <w:rsid w:val="00AE3148"/>
    <w:rsid w:val="00AE3787"/>
    <w:rsid w:val="00AE3A8A"/>
    <w:rsid w:val="00AE3E5D"/>
    <w:rsid w:val="00AE4370"/>
    <w:rsid w:val="00AE6176"/>
    <w:rsid w:val="00AE62D8"/>
    <w:rsid w:val="00AE67FB"/>
    <w:rsid w:val="00AE68D3"/>
    <w:rsid w:val="00AE7589"/>
    <w:rsid w:val="00AE78D4"/>
    <w:rsid w:val="00AE7FA5"/>
    <w:rsid w:val="00AF0142"/>
    <w:rsid w:val="00AF056D"/>
    <w:rsid w:val="00AF05EF"/>
    <w:rsid w:val="00AF0858"/>
    <w:rsid w:val="00AF108D"/>
    <w:rsid w:val="00AF1D9D"/>
    <w:rsid w:val="00AF2CC8"/>
    <w:rsid w:val="00AF367E"/>
    <w:rsid w:val="00AF405F"/>
    <w:rsid w:val="00AF54B7"/>
    <w:rsid w:val="00AF5606"/>
    <w:rsid w:val="00AF587F"/>
    <w:rsid w:val="00AF5C49"/>
    <w:rsid w:val="00AF5CEC"/>
    <w:rsid w:val="00AF5F51"/>
    <w:rsid w:val="00AF65A4"/>
    <w:rsid w:val="00AF74BF"/>
    <w:rsid w:val="00AF74DA"/>
    <w:rsid w:val="00AF758E"/>
    <w:rsid w:val="00B0015E"/>
    <w:rsid w:val="00B00A5B"/>
    <w:rsid w:val="00B00AAB"/>
    <w:rsid w:val="00B01413"/>
    <w:rsid w:val="00B019CB"/>
    <w:rsid w:val="00B01F98"/>
    <w:rsid w:val="00B02173"/>
    <w:rsid w:val="00B02950"/>
    <w:rsid w:val="00B0495E"/>
    <w:rsid w:val="00B04DC9"/>
    <w:rsid w:val="00B051A1"/>
    <w:rsid w:val="00B0559C"/>
    <w:rsid w:val="00B060EE"/>
    <w:rsid w:val="00B070DB"/>
    <w:rsid w:val="00B07AF1"/>
    <w:rsid w:val="00B07E27"/>
    <w:rsid w:val="00B10A26"/>
    <w:rsid w:val="00B10D58"/>
    <w:rsid w:val="00B11184"/>
    <w:rsid w:val="00B11564"/>
    <w:rsid w:val="00B117A9"/>
    <w:rsid w:val="00B125A1"/>
    <w:rsid w:val="00B149A3"/>
    <w:rsid w:val="00B14B16"/>
    <w:rsid w:val="00B15046"/>
    <w:rsid w:val="00B153C3"/>
    <w:rsid w:val="00B17C0C"/>
    <w:rsid w:val="00B17CCA"/>
    <w:rsid w:val="00B20351"/>
    <w:rsid w:val="00B2101F"/>
    <w:rsid w:val="00B218DF"/>
    <w:rsid w:val="00B2190D"/>
    <w:rsid w:val="00B21CAC"/>
    <w:rsid w:val="00B21EB0"/>
    <w:rsid w:val="00B222B0"/>
    <w:rsid w:val="00B224B3"/>
    <w:rsid w:val="00B23AF1"/>
    <w:rsid w:val="00B23FBA"/>
    <w:rsid w:val="00B24717"/>
    <w:rsid w:val="00B247C1"/>
    <w:rsid w:val="00B24CFF"/>
    <w:rsid w:val="00B25A35"/>
    <w:rsid w:val="00B2612E"/>
    <w:rsid w:val="00B263DC"/>
    <w:rsid w:val="00B26A12"/>
    <w:rsid w:val="00B27291"/>
    <w:rsid w:val="00B27335"/>
    <w:rsid w:val="00B276A8"/>
    <w:rsid w:val="00B30E70"/>
    <w:rsid w:val="00B3156F"/>
    <w:rsid w:val="00B31ABF"/>
    <w:rsid w:val="00B321C1"/>
    <w:rsid w:val="00B32B91"/>
    <w:rsid w:val="00B33B13"/>
    <w:rsid w:val="00B34E79"/>
    <w:rsid w:val="00B351C1"/>
    <w:rsid w:val="00B37885"/>
    <w:rsid w:val="00B37D10"/>
    <w:rsid w:val="00B400E6"/>
    <w:rsid w:val="00B40DC2"/>
    <w:rsid w:val="00B41D9F"/>
    <w:rsid w:val="00B41FD0"/>
    <w:rsid w:val="00B42860"/>
    <w:rsid w:val="00B42B6E"/>
    <w:rsid w:val="00B4323A"/>
    <w:rsid w:val="00B43C09"/>
    <w:rsid w:val="00B43E4F"/>
    <w:rsid w:val="00B4509C"/>
    <w:rsid w:val="00B45117"/>
    <w:rsid w:val="00B45245"/>
    <w:rsid w:val="00B456AF"/>
    <w:rsid w:val="00B45B39"/>
    <w:rsid w:val="00B45F5E"/>
    <w:rsid w:val="00B46B9A"/>
    <w:rsid w:val="00B46F18"/>
    <w:rsid w:val="00B50288"/>
    <w:rsid w:val="00B505E2"/>
    <w:rsid w:val="00B5090F"/>
    <w:rsid w:val="00B50A70"/>
    <w:rsid w:val="00B5130F"/>
    <w:rsid w:val="00B528C4"/>
    <w:rsid w:val="00B53B8D"/>
    <w:rsid w:val="00B540FC"/>
    <w:rsid w:val="00B54966"/>
    <w:rsid w:val="00B54BD6"/>
    <w:rsid w:val="00B54D23"/>
    <w:rsid w:val="00B54F94"/>
    <w:rsid w:val="00B55993"/>
    <w:rsid w:val="00B565AE"/>
    <w:rsid w:val="00B56FB4"/>
    <w:rsid w:val="00B57017"/>
    <w:rsid w:val="00B57155"/>
    <w:rsid w:val="00B5731A"/>
    <w:rsid w:val="00B57775"/>
    <w:rsid w:val="00B57FE3"/>
    <w:rsid w:val="00B602AA"/>
    <w:rsid w:val="00B617C2"/>
    <w:rsid w:val="00B61DC3"/>
    <w:rsid w:val="00B62812"/>
    <w:rsid w:val="00B62EA7"/>
    <w:rsid w:val="00B6306B"/>
    <w:rsid w:val="00B6358A"/>
    <w:rsid w:val="00B642CA"/>
    <w:rsid w:val="00B6591E"/>
    <w:rsid w:val="00B65B51"/>
    <w:rsid w:val="00B65DC6"/>
    <w:rsid w:val="00B65FAD"/>
    <w:rsid w:val="00B666CF"/>
    <w:rsid w:val="00B67172"/>
    <w:rsid w:val="00B673CC"/>
    <w:rsid w:val="00B70549"/>
    <w:rsid w:val="00B70AF0"/>
    <w:rsid w:val="00B7103B"/>
    <w:rsid w:val="00B7105C"/>
    <w:rsid w:val="00B71222"/>
    <w:rsid w:val="00B71506"/>
    <w:rsid w:val="00B7178E"/>
    <w:rsid w:val="00B72EBB"/>
    <w:rsid w:val="00B732CF"/>
    <w:rsid w:val="00B737FE"/>
    <w:rsid w:val="00B73E62"/>
    <w:rsid w:val="00B74677"/>
    <w:rsid w:val="00B767AA"/>
    <w:rsid w:val="00B77507"/>
    <w:rsid w:val="00B7786C"/>
    <w:rsid w:val="00B802F8"/>
    <w:rsid w:val="00B806D8"/>
    <w:rsid w:val="00B80A92"/>
    <w:rsid w:val="00B8108F"/>
    <w:rsid w:val="00B810C9"/>
    <w:rsid w:val="00B815A5"/>
    <w:rsid w:val="00B81C53"/>
    <w:rsid w:val="00B81DBB"/>
    <w:rsid w:val="00B81DFB"/>
    <w:rsid w:val="00B82734"/>
    <w:rsid w:val="00B82FDE"/>
    <w:rsid w:val="00B82FED"/>
    <w:rsid w:val="00B82FF9"/>
    <w:rsid w:val="00B83CD5"/>
    <w:rsid w:val="00B8451B"/>
    <w:rsid w:val="00B85676"/>
    <w:rsid w:val="00B85896"/>
    <w:rsid w:val="00B859B3"/>
    <w:rsid w:val="00B86DEA"/>
    <w:rsid w:val="00B9074A"/>
    <w:rsid w:val="00B90D14"/>
    <w:rsid w:val="00B91326"/>
    <w:rsid w:val="00B91727"/>
    <w:rsid w:val="00B919D3"/>
    <w:rsid w:val="00B919FA"/>
    <w:rsid w:val="00B9351F"/>
    <w:rsid w:val="00B937A6"/>
    <w:rsid w:val="00B93F86"/>
    <w:rsid w:val="00B94387"/>
    <w:rsid w:val="00B94CE2"/>
    <w:rsid w:val="00B95070"/>
    <w:rsid w:val="00B9639C"/>
    <w:rsid w:val="00B97062"/>
    <w:rsid w:val="00B9710A"/>
    <w:rsid w:val="00B97CF5"/>
    <w:rsid w:val="00B97DA1"/>
    <w:rsid w:val="00BA0498"/>
    <w:rsid w:val="00BA0B99"/>
    <w:rsid w:val="00BA130F"/>
    <w:rsid w:val="00BA2388"/>
    <w:rsid w:val="00BA32A0"/>
    <w:rsid w:val="00BA43F6"/>
    <w:rsid w:val="00BA4B75"/>
    <w:rsid w:val="00BA53C3"/>
    <w:rsid w:val="00BA60DC"/>
    <w:rsid w:val="00BA6872"/>
    <w:rsid w:val="00BA6D16"/>
    <w:rsid w:val="00BA7721"/>
    <w:rsid w:val="00BA7DEA"/>
    <w:rsid w:val="00BB2798"/>
    <w:rsid w:val="00BB27B4"/>
    <w:rsid w:val="00BB29F6"/>
    <w:rsid w:val="00BB30F0"/>
    <w:rsid w:val="00BB31FB"/>
    <w:rsid w:val="00BB37A8"/>
    <w:rsid w:val="00BB3854"/>
    <w:rsid w:val="00BB3A85"/>
    <w:rsid w:val="00BB45EB"/>
    <w:rsid w:val="00BB54E0"/>
    <w:rsid w:val="00BB5EF3"/>
    <w:rsid w:val="00BB69A7"/>
    <w:rsid w:val="00BB6AC6"/>
    <w:rsid w:val="00BB6B5E"/>
    <w:rsid w:val="00BB708D"/>
    <w:rsid w:val="00BB785B"/>
    <w:rsid w:val="00BB7990"/>
    <w:rsid w:val="00BB7C04"/>
    <w:rsid w:val="00BB7DD5"/>
    <w:rsid w:val="00BC10FE"/>
    <w:rsid w:val="00BC24C0"/>
    <w:rsid w:val="00BC4233"/>
    <w:rsid w:val="00BC5264"/>
    <w:rsid w:val="00BC6165"/>
    <w:rsid w:val="00BC66F3"/>
    <w:rsid w:val="00BC7279"/>
    <w:rsid w:val="00BC76AF"/>
    <w:rsid w:val="00BC7B58"/>
    <w:rsid w:val="00BD046B"/>
    <w:rsid w:val="00BD0E31"/>
    <w:rsid w:val="00BD0ECE"/>
    <w:rsid w:val="00BD0FD5"/>
    <w:rsid w:val="00BD1F0A"/>
    <w:rsid w:val="00BD20AF"/>
    <w:rsid w:val="00BD21F1"/>
    <w:rsid w:val="00BD2BBB"/>
    <w:rsid w:val="00BD39BE"/>
    <w:rsid w:val="00BD3A35"/>
    <w:rsid w:val="00BD48E4"/>
    <w:rsid w:val="00BD5456"/>
    <w:rsid w:val="00BD5F3D"/>
    <w:rsid w:val="00BD683E"/>
    <w:rsid w:val="00BD6C08"/>
    <w:rsid w:val="00BD6C2C"/>
    <w:rsid w:val="00BD73D6"/>
    <w:rsid w:val="00BD7B7E"/>
    <w:rsid w:val="00BE0C74"/>
    <w:rsid w:val="00BE0FA2"/>
    <w:rsid w:val="00BE167A"/>
    <w:rsid w:val="00BE2107"/>
    <w:rsid w:val="00BE279E"/>
    <w:rsid w:val="00BE27CA"/>
    <w:rsid w:val="00BE3005"/>
    <w:rsid w:val="00BE3786"/>
    <w:rsid w:val="00BE4014"/>
    <w:rsid w:val="00BE4CFA"/>
    <w:rsid w:val="00BE51C1"/>
    <w:rsid w:val="00BE548A"/>
    <w:rsid w:val="00BE5870"/>
    <w:rsid w:val="00BE5AD5"/>
    <w:rsid w:val="00BE67A7"/>
    <w:rsid w:val="00BE6F95"/>
    <w:rsid w:val="00BE70B7"/>
    <w:rsid w:val="00BE7AF8"/>
    <w:rsid w:val="00BE7DED"/>
    <w:rsid w:val="00BF0BFC"/>
    <w:rsid w:val="00BF0D05"/>
    <w:rsid w:val="00BF2E23"/>
    <w:rsid w:val="00BF37AE"/>
    <w:rsid w:val="00BF382B"/>
    <w:rsid w:val="00BF38AE"/>
    <w:rsid w:val="00BF3A20"/>
    <w:rsid w:val="00BF4320"/>
    <w:rsid w:val="00BF5118"/>
    <w:rsid w:val="00BF5228"/>
    <w:rsid w:val="00BF57E4"/>
    <w:rsid w:val="00BF59DF"/>
    <w:rsid w:val="00C004CC"/>
    <w:rsid w:val="00C016E9"/>
    <w:rsid w:val="00C0257D"/>
    <w:rsid w:val="00C02D42"/>
    <w:rsid w:val="00C02E86"/>
    <w:rsid w:val="00C03C33"/>
    <w:rsid w:val="00C03D6D"/>
    <w:rsid w:val="00C04635"/>
    <w:rsid w:val="00C04A02"/>
    <w:rsid w:val="00C04A45"/>
    <w:rsid w:val="00C057B5"/>
    <w:rsid w:val="00C06276"/>
    <w:rsid w:val="00C06290"/>
    <w:rsid w:val="00C06B9E"/>
    <w:rsid w:val="00C07715"/>
    <w:rsid w:val="00C07D29"/>
    <w:rsid w:val="00C108BC"/>
    <w:rsid w:val="00C10B7C"/>
    <w:rsid w:val="00C11347"/>
    <w:rsid w:val="00C11475"/>
    <w:rsid w:val="00C116D9"/>
    <w:rsid w:val="00C1241A"/>
    <w:rsid w:val="00C124EC"/>
    <w:rsid w:val="00C128BB"/>
    <w:rsid w:val="00C128FE"/>
    <w:rsid w:val="00C12D6A"/>
    <w:rsid w:val="00C12EDE"/>
    <w:rsid w:val="00C13CDC"/>
    <w:rsid w:val="00C14AAA"/>
    <w:rsid w:val="00C15AD1"/>
    <w:rsid w:val="00C15DED"/>
    <w:rsid w:val="00C15E72"/>
    <w:rsid w:val="00C1619B"/>
    <w:rsid w:val="00C1635B"/>
    <w:rsid w:val="00C166EB"/>
    <w:rsid w:val="00C169A2"/>
    <w:rsid w:val="00C17209"/>
    <w:rsid w:val="00C17260"/>
    <w:rsid w:val="00C17449"/>
    <w:rsid w:val="00C17E72"/>
    <w:rsid w:val="00C20C2B"/>
    <w:rsid w:val="00C20F83"/>
    <w:rsid w:val="00C2161D"/>
    <w:rsid w:val="00C2192D"/>
    <w:rsid w:val="00C2211B"/>
    <w:rsid w:val="00C222B4"/>
    <w:rsid w:val="00C227D9"/>
    <w:rsid w:val="00C235C0"/>
    <w:rsid w:val="00C2364A"/>
    <w:rsid w:val="00C24973"/>
    <w:rsid w:val="00C24D5D"/>
    <w:rsid w:val="00C252C0"/>
    <w:rsid w:val="00C25891"/>
    <w:rsid w:val="00C2590B"/>
    <w:rsid w:val="00C25AE9"/>
    <w:rsid w:val="00C265CF"/>
    <w:rsid w:val="00C2670D"/>
    <w:rsid w:val="00C278DE"/>
    <w:rsid w:val="00C304DA"/>
    <w:rsid w:val="00C30F11"/>
    <w:rsid w:val="00C31952"/>
    <w:rsid w:val="00C31FE6"/>
    <w:rsid w:val="00C32131"/>
    <w:rsid w:val="00C32673"/>
    <w:rsid w:val="00C326CB"/>
    <w:rsid w:val="00C32C6B"/>
    <w:rsid w:val="00C32D87"/>
    <w:rsid w:val="00C330AE"/>
    <w:rsid w:val="00C335AA"/>
    <w:rsid w:val="00C3390D"/>
    <w:rsid w:val="00C35268"/>
    <w:rsid w:val="00C355B1"/>
    <w:rsid w:val="00C35626"/>
    <w:rsid w:val="00C358E8"/>
    <w:rsid w:val="00C359EE"/>
    <w:rsid w:val="00C36899"/>
    <w:rsid w:val="00C36DF1"/>
    <w:rsid w:val="00C36E6C"/>
    <w:rsid w:val="00C3745C"/>
    <w:rsid w:val="00C378F7"/>
    <w:rsid w:val="00C37CC4"/>
    <w:rsid w:val="00C401DA"/>
    <w:rsid w:val="00C40499"/>
    <w:rsid w:val="00C40FD0"/>
    <w:rsid w:val="00C411DB"/>
    <w:rsid w:val="00C41B36"/>
    <w:rsid w:val="00C4247F"/>
    <w:rsid w:val="00C42F0E"/>
    <w:rsid w:val="00C42FBE"/>
    <w:rsid w:val="00C43123"/>
    <w:rsid w:val="00C43785"/>
    <w:rsid w:val="00C43A43"/>
    <w:rsid w:val="00C4417B"/>
    <w:rsid w:val="00C44DAD"/>
    <w:rsid w:val="00C44E18"/>
    <w:rsid w:val="00C44E78"/>
    <w:rsid w:val="00C44F88"/>
    <w:rsid w:val="00C45471"/>
    <w:rsid w:val="00C45F37"/>
    <w:rsid w:val="00C46F57"/>
    <w:rsid w:val="00C474FD"/>
    <w:rsid w:val="00C47654"/>
    <w:rsid w:val="00C47E74"/>
    <w:rsid w:val="00C50364"/>
    <w:rsid w:val="00C504F3"/>
    <w:rsid w:val="00C511F7"/>
    <w:rsid w:val="00C51546"/>
    <w:rsid w:val="00C51968"/>
    <w:rsid w:val="00C51ADA"/>
    <w:rsid w:val="00C52233"/>
    <w:rsid w:val="00C52BA3"/>
    <w:rsid w:val="00C52D81"/>
    <w:rsid w:val="00C5336F"/>
    <w:rsid w:val="00C53D03"/>
    <w:rsid w:val="00C53FC4"/>
    <w:rsid w:val="00C5423A"/>
    <w:rsid w:val="00C546FD"/>
    <w:rsid w:val="00C54DE6"/>
    <w:rsid w:val="00C560D2"/>
    <w:rsid w:val="00C56660"/>
    <w:rsid w:val="00C5676A"/>
    <w:rsid w:val="00C56E24"/>
    <w:rsid w:val="00C56F6A"/>
    <w:rsid w:val="00C572BF"/>
    <w:rsid w:val="00C57831"/>
    <w:rsid w:val="00C57D4D"/>
    <w:rsid w:val="00C603E8"/>
    <w:rsid w:val="00C60E0F"/>
    <w:rsid w:val="00C6103E"/>
    <w:rsid w:val="00C61F05"/>
    <w:rsid w:val="00C61F08"/>
    <w:rsid w:val="00C628C6"/>
    <w:rsid w:val="00C62C59"/>
    <w:rsid w:val="00C62CE2"/>
    <w:rsid w:val="00C62FE2"/>
    <w:rsid w:val="00C63829"/>
    <w:rsid w:val="00C63EB5"/>
    <w:rsid w:val="00C64890"/>
    <w:rsid w:val="00C649B9"/>
    <w:rsid w:val="00C659C4"/>
    <w:rsid w:val="00C65E74"/>
    <w:rsid w:val="00C6715A"/>
    <w:rsid w:val="00C67C57"/>
    <w:rsid w:val="00C67E20"/>
    <w:rsid w:val="00C702A9"/>
    <w:rsid w:val="00C71CEF"/>
    <w:rsid w:val="00C72054"/>
    <w:rsid w:val="00C72083"/>
    <w:rsid w:val="00C72990"/>
    <w:rsid w:val="00C729AB"/>
    <w:rsid w:val="00C72FE9"/>
    <w:rsid w:val="00C73DB6"/>
    <w:rsid w:val="00C74A89"/>
    <w:rsid w:val="00C74F21"/>
    <w:rsid w:val="00C74F9B"/>
    <w:rsid w:val="00C7593F"/>
    <w:rsid w:val="00C76257"/>
    <w:rsid w:val="00C76387"/>
    <w:rsid w:val="00C76A82"/>
    <w:rsid w:val="00C76B04"/>
    <w:rsid w:val="00C80C05"/>
    <w:rsid w:val="00C80F7D"/>
    <w:rsid w:val="00C815CB"/>
    <w:rsid w:val="00C826F3"/>
    <w:rsid w:val="00C82A9B"/>
    <w:rsid w:val="00C833B1"/>
    <w:rsid w:val="00C836BF"/>
    <w:rsid w:val="00C839E6"/>
    <w:rsid w:val="00C84325"/>
    <w:rsid w:val="00C84490"/>
    <w:rsid w:val="00C8466C"/>
    <w:rsid w:val="00C84765"/>
    <w:rsid w:val="00C84E84"/>
    <w:rsid w:val="00C85328"/>
    <w:rsid w:val="00C85917"/>
    <w:rsid w:val="00C859B8"/>
    <w:rsid w:val="00C86224"/>
    <w:rsid w:val="00C8630A"/>
    <w:rsid w:val="00C86E8A"/>
    <w:rsid w:val="00C87185"/>
    <w:rsid w:val="00C878B0"/>
    <w:rsid w:val="00C87F89"/>
    <w:rsid w:val="00C90CB4"/>
    <w:rsid w:val="00C911D9"/>
    <w:rsid w:val="00C917ED"/>
    <w:rsid w:val="00C92012"/>
    <w:rsid w:val="00C926D9"/>
    <w:rsid w:val="00C92826"/>
    <w:rsid w:val="00C92BE0"/>
    <w:rsid w:val="00C93561"/>
    <w:rsid w:val="00C93B7D"/>
    <w:rsid w:val="00C942EE"/>
    <w:rsid w:val="00C944FB"/>
    <w:rsid w:val="00C94785"/>
    <w:rsid w:val="00C96D1E"/>
    <w:rsid w:val="00C9769A"/>
    <w:rsid w:val="00CA1A97"/>
    <w:rsid w:val="00CA1CFF"/>
    <w:rsid w:val="00CA2B45"/>
    <w:rsid w:val="00CA3F6F"/>
    <w:rsid w:val="00CA49E6"/>
    <w:rsid w:val="00CA4ADF"/>
    <w:rsid w:val="00CA56D2"/>
    <w:rsid w:val="00CA5C20"/>
    <w:rsid w:val="00CA653A"/>
    <w:rsid w:val="00CA6944"/>
    <w:rsid w:val="00CA6B9E"/>
    <w:rsid w:val="00CA70A1"/>
    <w:rsid w:val="00CB1500"/>
    <w:rsid w:val="00CB157B"/>
    <w:rsid w:val="00CB1C6F"/>
    <w:rsid w:val="00CB2374"/>
    <w:rsid w:val="00CB2888"/>
    <w:rsid w:val="00CB377E"/>
    <w:rsid w:val="00CB3A14"/>
    <w:rsid w:val="00CB4330"/>
    <w:rsid w:val="00CB4A88"/>
    <w:rsid w:val="00CB4EC9"/>
    <w:rsid w:val="00CB58C7"/>
    <w:rsid w:val="00CB66D8"/>
    <w:rsid w:val="00CB6A04"/>
    <w:rsid w:val="00CB6D41"/>
    <w:rsid w:val="00CB7D56"/>
    <w:rsid w:val="00CC0269"/>
    <w:rsid w:val="00CC073A"/>
    <w:rsid w:val="00CC084C"/>
    <w:rsid w:val="00CC1475"/>
    <w:rsid w:val="00CC30F7"/>
    <w:rsid w:val="00CC3253"/>
    <w:rsid w:val="00CC3AA3"/>
    <w:rsid w:val="00CC4422"/>
    <w:rsid w:val="00CC5634"/>
    <w:rsid w:val="00CC56EC"/>
    <w:rsid w:val="00CC5F62"/>
    <w:rsid w:val="00CC604B"/>
    <w:rsid w:val="00CC6169"/>
    <w:rsid w:val="00CC767D"/>
    <w:rsid w:val="00CD0A0F"/>
    <w:rsid w:val="00CD0B22"/>
    <w:rsid w:val="00CD1995"/>
    <w:rsid w:val="00CD1F17"/>
    <w:rsid w:val="00CD2AE1"/>
    <w:rsid w:val="00CD2CCD"/>
    <w:rsid w:val="00CD34EC"/>
    <w:rsid w:val="00CD3811"/>
    <w:rsid w:val="00CD3C14"/>
    <w:rsid w:val="00CD42AF"/>
    <w:rsid w:val="00CD4BB5"/>
    <w:rsid w:val="00CD6DC1"/>
    <w:rsid w:val="00CD75B8"/>
    <w:rsid w:val="00CD75BC"/>
    <w:rsid w:val="00CE056C"/>
    <w:rsid w:val="00CE0A35"/>
    <w:rsid w:val="00CE0E33"/>
    <w:rsid w:val="00CE1A20"/>
    <w:rsid w:val="00CE252A"/>
    <w:rsid w:val="00CE2B88"/>
    <w:rsid w:val="00CE49AD"/>
    <w:rsid w:val="00CE5163"/>
    <w:rsid w:val="00CE538B"/>
    <w:rsid w:val="00CE5824"/>
    <w:rsid w:val="00CE694B"/>
    <w:rsid w:val="00CE6BDB"/>
    <w:rsid w:val="00CE6D9D"/>
    <w:rsid w:val="00CE6DAD"/>
    <w:rsid w:val="00CE6F0F"/>
    <w:rsid w:val="00CE700D"/>
    <w:rsid w:val="00CE7264"/>
    <w:rsid w:val="00CE7B6F"/>
    <w:rsid w:val="00CF0EA5"/>
    <w:rsid w:val="00CF168C"/>
    <w:rsid w:val="00CF1B21"/>
    <w:rsid w:val="00CF27F4"/>
    <w:rsid w:val="00CF2906"/>
    <w:rsid w:val="00CF297D"/>
    <w:rsid w:val="00CF2AE0"/>
    <w:rsid w:val="00CF2C35"/>
    <w:rsid w:val="00CF2C96"/>
    <w:rsid w:val="00CF3621"/>
    <w:rsid w:val="00CF3D06"/>
    <w:rsid w:val="00CF57F4"/>
    <w:rsid w:val="00CF5BF5"/>
    <w:rsid w:val="00CF5E84"/>
    <w:rsid w:val="00CF6602"/>
    <w:rsid w:val="00CF7284"/>
    <w:rsid w:val="00CF7E22"/>
    <w:rsid w:val="00CF7F98"/>
    <w:rsid w:val="00D0033B"/>
    <w:rsid w:val="00D006BC"/>
    <w:rsid w:val="00D00B78"/>
    <w:rsid w:val="00D01699"/>
    <w:rsid w:val="00D01E6F"/>
    <w:rsid w:val="00D02361"/>
    <w:rsid w:val="00D03167"/>
    <w:rsid w:val="00D032AF"/>
    <w:rsid w:val="00D034A4"/>
    <w:rsid w:val="00D03CEC"/>
    <w:rsid w:val="00D0446B"/>
    <w:rsid w:val="00D04839"/>
    <w:rsid w:val="00D057B9"/>
    <w:rsid w:val="00D0596C"/>
    <w:rsid w:val="00D05DB4"/>
    <w:rsid w:val="00D0631D"/>
    <w:rsid w:val="00D06390"/>
    <w:rsid w:val="00D0671C"/>
    <w:rsid w:val="00D070AB"/>
    <w:rsid w:val="00D072AE"/>
    <w:rsid w:val="00D0744A"/>
    <w:rsid w:val="00D074CB"/>
    <w:rsid w:val="00D076E8"/>
    <w:rsid w:val="00D07CA5"/>
    <w:rsid w:val="00D100A1"/>
    <w:rsid w:val="00D12BAF"/>
    <w:rsid w:val="00D12CC7"/>
    <w:rsid w:val="00D12DFC"/>
    <w:rsid w:val="00D13020"/>
    <w:rsid w:val="00D13CBB"/>
    <w:rsid w:val="00D14DD4"/>
    <w:rsid w:val="00D14F68"/>
    <w:rsid w:val="00D15CD4"/>
    <w:rsid w:val="00D15F68"/>
    <w:rsid w:val="00D160F1"/>
    <w:rsid w:val="00D16F6B"/>
    <w:rsid w:val="00D1724B"/>
    <w:rsid w:val="00D1736A"/>
    <w:rsid w:val="00D175CD"/>
    <w:rsid w:val="00D17BF3"/>
    <w:rsid w:val="00D200E0"/>
    <w:rsid w:val="00D20549"/>
    <w:rsid w:val="00D205DB"/>
    <w:rsid w:val="00D20E65"/>
    <w:rsid w:val="00D20E87"/>
    <w:rsid w:val="00D22267"/>
    <w:rsid w:val="00D22700"/>
    <w:rsid w:val="00D22898"/>
    <w:rsid w:val="00D230B6"/>
    <w:rsid w:val="00D23CB8"/>
    <w:rsid w:val="00D2428E"/>
    <w:rsid w:val="00D255E2"/>
    <w:rsid w:val="00D25A4A"/>
    <w:rsid w:val="00D26B94"/>
    <w:rsid w:val="00D27332"/>
    <w:rsid w:val="00D274D9"/>
    <w:rsid w:val="00D30319"/>
    <w:rsid w:val="00D30C1B"/>
    <w:rsid w:val="00D30E9D"/>
    <w:rsid w:val="00D3117F"/>
    <w:rsid w:val="00D31204"/>
    <w:rsid w:val="00D326A0"/>
    <w:rsid w:val="00D32D37"/>
    <w:rsid w:val="00D3349A"/>
    <w:rsid w:val="00D33D33"/>
    <w:rsid w:val="00D345BD"/>
    <w:rsid w:val="00D3487B"/>
    <w:rsid w:val="00D34CAE"/>
    <w:rsid w:val="00D3576D"/>
    <w:rsid w:val="00D359E7"/>
    <w:rsid w:val="00D36DA9"/>
    <w:rsid w:val="00D36F07"/>
    <w:rsid w:val="00D37595"/>
    <w:rsid w:val="00D4014B"/>
    <w:rsid w:val="00D40395"/>
    <w:rsid w:val="00D4078F"/>
    <w:rsid w:val="00D40E06"/>
    <w:rsid w:val="00D42444"/>
    <w:rsid w:val="00D42E57"/>
    <w:rsid w:val="00D43483"/>
    <w:rsid w:val="00D43490"/>
    <w:rsid w:val="00D4387F"/>
    <w:rsid w:val="00D43D17"/>
    <w:rsid w:val="00D44386"/>
    <w:rsid w:val="00D44701"/>
    <w:rsid w:val="00D4478D"/>
    <w:rsid w:val="00D44A71"/>
    <w:rsid w:val="00D44C83"/>
    <w:rsid w:val="00D4528C"/>
    <w:rsid w:val="00D4662E"/>
    <w:rsid w:val="00D46C9C"/>
    <w:rsid w:val="00D47E21"/>
    <w:rsid w:val="00D50A72"/>
    <w:rsid w:val="00D51281"/>
    <w:rsid w:val="00D537D5"/>
    <w:rsid w:val="00D53C64"/>
    <w:rsid w:val="00D54FEB"/>
    <w:rsid w:val="00D55D7C"/>
    <w:rsid w:val="00D56EF1"/>
    <w:rsid w:val="00D56F07"/>
    <w:rsid w:val="00D57B87"/>
    <w:rsid w:val="00D607CA"/>
    <w:rsid w:val="00D60AB8"/>
    <w:rsid w:val="00D61C1D"/>
    <w:rsid w:val="00D61CB2"/>
    <w:rsid w:val="00D620A6"/>
    <w:rsid w:val="00D62A67"/>
    <w:rsid w:val="00D62AC8"/>
    <w:rsid w:val="00D62ADB"/>
    <w:rsid w:val="00D6389C"/>
    <w:rsid w:val="00D638D7"/>
    <w:rsid w:val="00D639E4"/>
    <w:rsid w:val="00D64091"/>
    <w:rsid w:val="00D64275"/>
    <w:rsid w:val="00D64833"/>
    <w:rsid w:val="00D6513B"/>
    <w:rsid w:val="00D65561"/>
    <w:rsid w:val="00D65958"/>
    <w:rsid w:val="00D65E78"/>
    <w:rsid w:val="00D67AD7"/>
    <w:rsid w:val="00D67F7B"/>
    <w:rsid w:val="00D70E48"/>
    <w:rsid w:val="00D71E26"/>
    <w:rsid w:val="00D71FE9"/>
    <w:rsid w:val="00D725C0"/>
    <w:rsid w:val="00D727C0"/>
    <w:rsid w:val="00D72A5F"/>
    <w:rsid w:val="00D7345F"/>
    <w:rsid w:val="00D73913"/>
    <w:rsid w:val="00D739BB"/>
    <w:rsid w:val="00D73E79"/>
    <w:rsid w:val="00D75AFD"/>
    <w:rsid w:val="00D75C27"/>
    <w:rsid w:val="00D77D54"/>
    <w:rsid w:val="00D818E9"/>
    <w:rsid w:val="00D81A38"/>
    <w:rsid w:val="00D83EC2"/>
    <w:rsid w:val="00D83F8C"/>
    <w:rsid w:val="00D84D5B"/>
    <w:rsid w:val="00D84E34"/>
    <w:rsid w:val="00D85139"/>
    <w:rsid w:val="00D85201"/>
    <w:rsid w:val="00D85502"/>
    <w:rsid w:val="00D86EB7"/>
    <w:rsid w:val="00D8714D"/>
    <w:rsid w:val="00D87689"/>
    <w:rsid w:val="00D9145F"/>
    <w:rsid w:val="00D92059"/>
    <w:rsid w:val="00D9233B"/>
    <w:rsid w:val="00D92746"/>
    <w:rsid w:val="00D92B92"/>
    <w:rsid w:val="00D9367D"/>
    <w:rsid w:val="00D93835"/>
    <w:rsid w:val="00D93AEC"/>
    <w:rsid w:val="00D94719"/>
    <w:rsid w:val="00D94F47"/>
    <w:rsid w:val="00D95030"/>
    <w:rsid w:val="00D95475"/>
    <w:rsid w:val="00D954FC"/>
    <w:rsid w:val="00D96394"/>
    <w:rsid w:val="00D96462"/>
    <w:rsid w:val="00D96747"/>
    <w:rsid w:val="00D96A43"/>
    <w:rsid w:val="00D96ACA"/>
    <w:rsid w:val="00D96D08"/>
    <w:rsid w:val="00D9740B"/>
    <w:rsid w:val="00DA100A"/>
    <w:rsid w:val="00DA17F1"/>
    <w:rsid w:val="00DA182E"/>
    <w:rsid w:val="00DA21F6"/>
    <w:rsid w:val="00DA2303"/>
    <w:rsid w:val="00DA2A91"/>
    <w:rsid w:val="00DA310C"/>
    <w:rsid w:val="00DA3294"/>
    <w:rsid w:val="00DA3BA1"/>
    <w:rsid w:val="00DA4062"/>
    <w:rsid w:val="00DA4575"/>
    <w:rsid w:val="00DA6C40"/>
    <w:rsid w:val="00DA769F"/>
    <w:rsid w:val="00DB171D"/>
    <w:rsid w:val="00DB1F2B"/>
    <w:rsid w:val="00DB2D0C"/>
    <w:rsid w:val="00DB4913"/>
    <w:rsid w:val="00DB4EBA"/>
    <w:rsid w:val="00DB56CA"/>
    <w:rsid w:val="00DB5CDD"/>
    <w:rsid w:val="00DB63E1"/>
    <w:rsid w:val="00DB64F3"/>
    <w:rsid w:val="00DB690D"/>
    <w:rsid w:val="00DB7F40"/>
    <w:rsid w:val="00DC0296"/>
    <w:rsid w:val="00DC0694"/>
    <w:rsid w:val="00DC163E"/>
    <w:rsid w:val="00DC19AF"/>
    <w:rsid w:val="00DC1BCD"/>
    <w:rsid w:val="00DC3450"/>
    <w:rsid w:val="00DC39EE"/>
    <w:rsid w:val="00DC3AF2"/>
    <w:rsid w:val="00DC3CE6"/>
    <w:rsid w:val="00DC55D6"/>
    <w:rsid w:val="00DD0164"/>
    <w:rsid w:val="00DD0810"/>
    <w:rsid w:val="00DD092D"/>
    <w:rsid w:val="00DD0AC3"/>
    <w:rsid w:val="00DD0C4C"/>
    <w:rsid w:val="00DD1A1D"/>
    <w:rsid w:val="00DD2218"/>
    <w:rsid w:val="00DD38DB"/>
    <w:rsid w:val="00DD3C0D"/>
    <w:rsid w:val="00DD3EE9"/>
    <w:rsid w:val="00DD3FD5"/>
    <w:rsid w:val="00DD4504"/>
    <w:rsid w:val="00DD49D9"/>
    <w:rsid w:val="00DD4C11"/>
    <w:rsid w:val="00DD5A96"/>
    <w:rsid w:val="00DD60E3"/>
    <w:rsid w:val="00DD6148"/>
    <w:rsid w:val="00DD6E39"/>
    <w:rsid w:val="00DD793E"/>
    <w:rsid w:val="00DE085E"/>
    <w:rsid w:val="00DE0FC5"/>
    <w:rsid w:val="00DE12D7"/>
    <w:rsid w:val="00DE16A5"/>
    <w:rsid w:val="00DE1926"/>
    <w:rsid w:val="00DE212B"/>
    <w:rsid w:val="00DE2868"/>
    <w:rsid w:val="00DE3A49"/>
    <w:rsid w:val="00DE445A"/>
    <w:rsid w:val="00DE4C18"/>
    <w:rsid w:val="00DE6092"/>
    <w:rsid w:val="00DE60BA"/>
    <w:rsid w:val="00DE71F5"/>
    <w:rsid w:val="00DE76A8"/>
    <w:rsid w:val="00DE7D99"/>
    <w:rsid w:val="00DF067D"/>
    <w:rsid w:val="00DF0CA9"/>
    <w:rsid w:val="00DF13A3"/>
    <w:rsid w:val="00DF1931"/>
    <w:rsid w:val="00DF1A74"/>
    <w:rsid w:val="00DF1C51"/>
    <w:rsid w:val="00DF1F02"/>
    <w:rsid w:val="00DF2012"/>
    <w:rsid w:val="00DF3388"/>
    <w:rsid w:val="00DF36F6"/>
    <w:rsid w:val="00DF38B2"/>
    <w:rsid w:val="00DF398A"/>
    <w:rsid w:val="00DF420B"/>
    <w:rsid w:val="00DF45BE"/>
    <w:rsid w:val="00DF4839"/>
    <w:rsid w:val="00DF48BE"/>
    <w:rsid w:val="00DF4DD9"/>
    <w:rsid w:val="00DF508C"/>
    <w:rsid w:val="00DF5688"/>
    <w:rsid w:val="00DF5CED"/>
    <w:rsid w:val="00DF637B"/>
    <w:rsid w:val="00DF656C"/>
    <w:rsid w:val="00DF72B5"/>
    <w:rsid w:val="00DF7959"/>
    <w:rsid w:val="00E00010"/>
    <w:rsid w:val="00E0057A"/>
    <w:rsid w:val="00E008A4"/>
    <w:rsid w:val="00E008C0"/>
    <w:rsid w:val="00E00D3D"/>
    <w:rsid w:val="00E00ED2"/>
    <w:rsid w:val="00E01059"/>
    <w:rsid w:val="00E0105B"/>
    <w:rsid w:val="00E0151C"/>
    <w:rsid w:val="00E02183"/>
    <w:rsid w:val="00E02B27"/>
    <w:rsid w:val="00E02E92"/>
    <w:rsid w:val="00E03219"/>
    <w:rsid w:val="00E0453B"/>
    <w:rsid w:val="00E04C95"/>
    <w:rsid w:val="00E04E9B"/>
    <w:rsid w:val="00E05F0D"/>
    <w:rsid w:val="00E06001"/>
    <w:rsid w:val="00E067BA"/>
    <w:rsid w:val="00E06861"/>
    <w:rsid w:val="00E0741E"/>
    <w:rsid w:val="00E07BF9"/>
    <w:rsid w:val="00E11EEE"/>
    <w:rsid w:val="00E124D7"/>
    <w:rsid w:val="00E1270A"/>
    <w:rsid w:val="00E12BEC"/>
    <w:rsid w:val="00E13DAF"/>
    <w:rsid w:val="00E15BED"/>
    <w:rsid w:val="00E162FF"/>
    <w:rsid w:val="00E16493"/>
    <w:rsid w:val="00E169A8"/>
    <w:rsid w:val="00E1700C"/>
    <w:rsid w:val="00E21125"/>
    <w:rsid w:val="00E2155C"/>
    <w:rsid w:val="00E22834"/>
    <w:rsid w:val="00E22AF5"/>
    <w:rsid w:val="00E23423"/>
    <w:rsid w:val="00E240EB"/>
    <w:rsid w:val="00E24AAB"/>
    <w:rsid w:val="00E253EF"/>
    <w:rsid w:val="00E25E4F"/>
    <w:rsid w:val="00E25F95"/>
    <w:rsid w:val="00E2671D"/>
    <w:rsid w:val="00E26C67"/>
    <w:rsid w:val="00E26CE9"/>
    <w:rsid w:val="00E27755"/>
    <w:rsid w:val="00E27987"/>
    <w:rsid w:val="00E30405"/>
    <w:rsid w:val="00E3085F"/>
    <w:rsid w:val="00E31F9B"/>
    <w:rsid w:val="00E325D3"/>
    <w:rsid w:val="00E32642"/>
    <w:rsid w:val="00E32BD7"/>
    <w:rsid w:val="00E336FB"/>
    <w:rsid w:val="00E34548"/>
    <w:rsid w:val="00E34FB3"/>
    <w:rsid w:val="00E3522D"/>
    <w:rsid w:val="00E3557B"/>
    <w:rsid w:val="00E368A8"/>
    <w:rsid w:val="00E374AE"/>
    <w:rsid w:val="00E37729"/>
    <w:rsid w:val="00E40549"/>
    <w:rsid w:val="00E410B8"/>
    <w:rsid w:val="00E4173B"/>
    <w:rsid w:val="00E422B3"/>
    <w:rsid w:val="00E42771"/>
    <w:rsid w:val="00E43BAC"/>
    <w:rsid w:val="00E456FA"/>
    <w:rsid w:val="00E462A3"/>
    <w:rsid w:val="00E46470"/>
    <w:rsid w:val="00E4663F"/>
    <w:rsid w:val="00E4668E"/>
    <w:rsid w:val="00E46CD8"/>
    <w:rsid w:val="00E470BA"/>
    <w:rsid w:val="00E502A6"/>
    <w:rsid w:val="00E5059B"/>
    <w:rsid w:val="00E50DDA"/>
    <w:rsid w:val="00E50F98"/>
    <w:rsid w:val="00E51EAE"/>
    <w:rsid w:val="00E52139"/>
    <w:rsid w:val="00E53FD3"/>
    <w:rsid w:val="00E545FE"/>
    <w:rsid w:val="00E551A8"/>
    <w:rsid w:val="00E55FCC"/>
    <w:rsid w:val="00E56300"/>
    <w:rsid w:val="00E56798"/>
    <w:rsid w:val="00E56853"/>
    <w:rsid w:val="00E57B7E"/>
    <w:rsid w:val="00E57BED"/>
    <w:rsid w:val="00E60038"/>
    <w:rsid w:val="00E601A2"/>
    <w:rsid w:val="00E601D4"/>
    <w:rsid w:val="00E62280"/>
    <w:rsid w:val="00E62F87"/>
    <w:rsid w:val="00E63C3A"/>
    <w:rsid w:val="00E640A5"/>
    <w:rsid w:val="00E6414F"/>
    <w:rsid w:val="00E6517C"/>
    <w:rsid w:val="00E656BF"/>
    <w:rsid w:val="00E67ACA"/>
    <w:rsid w:val="00E67FC6"/>
    <w:rsid w:val="00E70243"/>
    <w:rsid w:val="00E7128E"/>
    <w:rsid w:val="00E71C88"/>
    <w:rsid w:val="00E71DAA"/>
    <w:rsid w:val="00E730D3"/>
    <w:rsid w:val="00E735A4"/>
    <w:rsid w:val="00E737D8"/>
    <w:rsid w:val="00E738FE"/>
    <w:rsid w:val="00E73A04"/>
    <w:rsid w:val="00E73AC8"/>
    <w:rsid w:val="00E73C9E"/>
    <w:rsid w:val="00E74150"/>
    <w:rsid w:val="00E74887"/>
    <w:rsid w:val="00E75866"/>
    <w:rsid w:val="00E75B0B"/>
    <w:rsid w:val="00E75C7B"/>
    <w:rsid w:val="00E75CBA"/>
    <w:rsid w:val="00E80192"/>
    <w:rsid w:val="00E80377"/>
    <w:rsid w:val="00E8053E"/>
    <w:rsid w:val="00E815C9"/>
    <w:rsid w:val="00E81672"/>
    <w:rsid w:val="00E81678"/>
    <w:rsid w:val="00E816D9"/>
    <w:rsid w:val="00E8192C"/>
    <w:rsid w:val="00E819ED"/>
    <w:rsid w:val="00E821C4"/>
    <w:rsid w:val="00E83424"/>
    <w:rsid w:val="00E839E8"/>
    <w:rsid w:val="00E84B46"/>
    <w:rsid w:val="00E851E1"/>
    <w:rsid w:val="00E8524E"/>
    <w:rsid w:val="00E855E2"/>
    <w:rsid w:val="00E8569F"/>
    <w:rsid w:val="00E85FA2"/>
    <w:rsid w:val="00E87137"/>
    <w:rsid w:val="00E87A6C"/>
    <w:rsid w:val="00E87F46"/>
    <w:rsid w:val="00E87FDB"/>
    <w:rsid w:val="00E9075D"/>
    <w:rsid w:val="00E90806"/>
    <w:rsid w:val="00E91163"/>
    <w:rsid w:val="00E915F2"/>
    <w:rsid w:val="00E91BAF"/>
    <w:rsid w:val="00E92882"/>
    <w:rsid w:val="00E92C63"/>
    <w:rsid w:val="00E92EF1"/>
    <w:rsid w:val="00E93B21"/>
    <w:rsid w:val="00E93C2E"/>
    <w:rsid w:val="00E93EBD"/>
    <w:rsid w:val="00E94E68"/>
    <w:rsid w:val="00E952E8"/>
    <w:rsid w:val="00E95540"/>
    <w:rsid w:val="00E95849"/>
    <w:rsid w:val="00E95D50"/>
    <w:rsid w:val="00E95F66"/>
    <w:rsid w:val="00E963B8"/>
    <w:rsid w:val="00E96431"/>
    <w:rsid w:val="00E96A02"/>
    <w:rsid w:val="00EA1186"/>
    <w:rsid w:val="00EA1417"/>
    <w:rsid w:val="00EA2180"/>
    <w:rsid w:val="00EA2527"/>
    <w:rsid w:val="00EA3E1C"/>
    <w:rsid w:val="00EA40C3"/>
    <w:rsid w:val="00EA45FB"/>
    <w:rsid w:val="00EA4E3E"/>
    <w:rsid w:val="00EA58A9"/>
    <w:rsid w:val="00EA599F"/>
    <w:rsid w:val="00EA66A9"/>
    <w:rsid w:val="00EA719A"/>
    <w:rsid w:val="00EA75F2"/>
    <w:rsid w:val="00EB0494"/>
    <w:rsid w:val="00EB05E7"/>
    <w:rsid w:val="00EB06B6"/>
    <w:rsid w:val="00EB08F2"/>
    <w:rsid w:val="00EB0B8E"/>
    <w:rsid w:val="00EB13FF"/>
    <w:rsid w:val="00EB1943"/>
    <w:rsid w:val="00EB1D55"/>
    <w:rsid w:val="00EB2820"/>
    <w:rsid w:val="00EB2FC4"/>
    <w:rsid w:val="00EB38EC"/>
    <w:rsid w:val="00EB3EF4"/>
    <w:rsid w:val="00EB4183"/>
    <w:rsid w:val="00EB4357"/>
    <w:rsid w:val="00EB45C3"/>
    <w:rsid w:val="00EB4BDD"/>
    <w:rsid w:val="00EB7255"/>
    <w:rsid w:val="00EC0B63"/>
    <w:rsid w:val="00EC106D"/>
    <w:rsid w:val="00EC16AF"/>
    <w:rsid w:val="00EC1DAB"/>
    <w:rsid w:val="00EC24A5"/>
    <w:rsid w:val="00EC4044"/>
    <w:rsid w:val="00EC4926"/>
    <w:rsid w:val="00EC529C"/>
    <w:rsid w:val="00EC58D5"/>
    <w:rsid w:val="00EC61D9"/>
    <w:rsid w:val="00EC660C"/>
    <w:rsid w:val="00ED26FC"/>
    <w:rsid w:val="00ED2E1A"/>
    <w:rsid w:val="00ED339D"/>
    <w:rsid w:val="00ED45BE"/>
    <w:rsid w:val="00ED480A"/>
    <w:rsid w:val="00ED49B1"/>
    <w:rsid w:val="00ED4AE9"/>
    <w:rsid w:val="00ED4DE9"/>
    <w:rsid w:val="00ED4E61"/>
    <w:rsid w:val="00ED53C7"/>
    <w:rsid w:val="00ED53D4"/>
    <w:rsid w:val="00ED5EB4"/>
    <w:rsid w:val="00ED5F1F"/>
    <w:rsid w:val="00ED71DB"/>
    <w:rsid w:val="00EE0C11"/>
    <w:rsid w:val="00EE10AF"/>
    <w:rsid w:val="00EE1A20"/>
    <w:rsid w:val="00EE1EA4"/>
    <w:rsid w:val="00EE2022"/>
    <w:rsid w:val="00EE21BD"/>
    <w:rsid w:val="00EE3158"/>
    <w:rsid w:val="00EE34B8"/>
    <w:rsid w:val="00EE3806"/>
    <w:rsid w:val="00EE4E88"/>
    <w:rsid w:val="00EE50C7"/>
    <w:rsid w:val="00EE5597"/>
    <w:rsid w:val="00EE716B"/>
    <w:rsid w:val="00EE77AC"/>
    <w:rsid w:val="00EF066F"/>
    <w:rsid w:val="00EF079A"/>
    <w:rsid w:val="00EF0872"/>
    <w:rsid w:val="00EF0E33"/>
    <w:rsid w:val="00EF126B"/>
    <w:rsid w:val="00EF248C"/>
    <w:rsid w:val="00EF25CA"/>
    <w:rsid w:val="00EF2E8A"/>
    <w:rsid w:val="00EF417A"/>
    <w:rsid w:val="00EF4404"/>
    <w:rsid w:val="00EF4869"/>
    <w:rsid w:val="00EF53D9"/>
    <w:rsid w:val="00EF5513"/>
    <w:rsid w:val="00EF599B"/>
    <w:rsid w:val="00EF6848"/>
    <w:rsid w:val="00EF6D51"/>
    <w:rsid w:val="00EF6FD3"/>
    <w:rsid w:val="00EF7358"/>
    <w:rsid w:val="00EF7712"/>
    <w:rsid w:val="00EF7CA1"/>
    <w:rsid w:val="00F01708"/>
    <w:rsid w:val="00F0194C"/>
    <w:rsid w:val="00F01B33"/>
    <w:rsid w:val="00F01C31"/>
    <w:rsid w:val="00F01CCA"/>
    <w:rsid w:val="00F02A17"/>
    <w:rsid w:val="00F02F81"/>
    <w:rsid w:val="00F04331"/>
    <w:rsid w:val="00F04B89"/>
    <w:rsid w:val="00F04C34"/>
    <w:rsid w:val="00F05983"/>
    <w:rsid w:val="00F064B1"/>
    <w:rsid w:val="00F06658"/>
    <w:rsid w:val="00F06753"/>
    <w:rsid w:val="00F069A0"/>
    <w:rsid w:val="00F06CA5"/>
    <w:rsid w:val="00F06FDE"/>
    <w:rsid w:val="00F07612"/>
    <w:rsid w:val="00F10C8C"/>
    <w:rsid w:val="00F11248"/>
    <w:rsid w:val="00F12617"/>
    <w:rsid w:val="00F13000"/>
    <w:rsid w:val="00F13833"/>
    <w:rsid w:val="00F13C01"/>
    <w:rsid w:val="00F149D9"/>
    <w:rsid w:val="00F14B82"/>
    <w:rsid w:val="00F166ED"/>
    <w:rsid w:val="00F17136"/>
    <w:rsid w:val="00F176F1"/>
    <w:rsid w:val="00F17832"/>
    <w:rsid w:val="00F20494"/>
    <w:rsid w:val="00F204D6"/>
    <w:rsid w:val="00F20B5A"/>
    <w:rsid w:val="00F22E66"/>
    <w:rsid w:val="00F2323C"/>
    <w:rsid w:val="00F23770"/>
    <w:rsid w:val="00F24EF3"/>
    <w:rsid w:val="00F2532B"/>
    <w:rsid w:val="00F258E9"/>
    <w:rsid w:val="00F25AE9"/>
    <w:rsid w:val="00F263F7"/>
    <w:rsid w:val="00F266BB"/>
    <w:rsid w:val="00F26A2C"/>
    <w:rsid w:val="00F27C1B"/>
    <w:rsid w:val="00F3045C"/>
    <w:rsid w:val="00F308B4"/>
    <w:rsid w:val="00F316C0"/>
    <w:rsid w:val="00F31903"/>
    <w:rsid w:val="00F321FA"/>
    <w:rsid w:val="00F32A52"/>
    <w:rsid w:val="00F32B18"/>
    <w:rsid w:val="00F32B29"/>
    <w:rsid w:val="00F32B8D"/>
    <w:rsid w:val="00F335F5"/>
    <w:rsid w:val="00F3368A"/>
    <w:rsid w:val="00F3457E"/>
    <w:rsid w:val="00F34E3C"/>
    <w:rsid w:val="00F354C8"/>
    <w:rsid w:val="00F35663"/>
    <w:rsid w:val="00F3569B"/>
    <w:rsid w:val="00F35977"/>
    <w:rsid w:val="00F359DD"/>
    <w:rsid w:val="00F3602C"/>
    <w:rsid w:val="00F361BB"/>
    <w:rsid w:val="00F37001"/>
    <w:rsid w:val="00F37040"/>
    <w:rsid w:val="00F378E8"/>
    <w:rsid w:val="00F37921"/>
    <w:rsid w:val="00F37EA2"/>
    <w:rsid w:val="00F40975"/>
    <w:rsid w:val="00F41411"/>
    <w:rsid w:val="00F41F8C"/>
    <w:rsid w:val="00F421FB"/>
    <w:rsid w:val="00F42327"/>
    <w:rsid w:val="00F43D2A"/>
    <w:rsid w:val="00F440A2"/>
    <w:rsid w:val="00F440EA"/>
    <w:rsid w:val="00F44119"/>
    <w:rsid w:val="00F44C66"/>
    <w:rsid w:val="00F454C2"/>
    <w:rsid w:val="00F4729F"/>
    <w:rsid w:val="00F473C4"/>
    <w:rsid w:val="00F47593"/>
    <w:rsid w:val="00F479A9"/>
    <w:rsid w:val="00F50C9D"/>
    <w:rsid w:val="00F524FD"/>
    <w:rsid w:val="00F52948"/>
    <w:rsid w:val="00F52BC9"/>
    <w:rsid w:val="00F52E3B"/>
    <w:rsid w:val="00F52FEE"/>
    <w:rsid w:val="00F5364D"/>
    <w:rsid w:val="00F53774"/>
    <w:rsid w:val="00F53E8B"/>
    <w:rsid w:val="00F53E9F"/>
    <w:rsid w:val="00F54561"/>
    <w:rsid w:val="00F54BD4"/>
    <w:rsid w:val="00F5522D"/>
    <w:rsid w:val="00F55CBB"/>
    <w:rsid w:val="00F5657F"/>
    <w:rsid w:val="00F56A85"/>
    <w:rsid w:val="00F575CA"/>
    <w:rsid w:val="00F608BE"/>
    <w:rsid w:val="00F61D4E"/>
    <w:rsid w:val="00F6297A"/>
    <w:rsid w:val="00F62C77"/>
    <w:rsid w:val="00F63F8D"/>
    <w:rsid w:val="00F6467A"/>
    <w:rsid w:val="00F667BB"/>
    <w:rsid w:val="00F67DBB"/>
    <w:rsid w:val="00F700A7"/>
    <w:rsid w:val="00F70125"/>
    <w:rsid w:val="00F70201"/>
    <w:rsid w:val="00F7040C"/>
    <w:rsid w:val="00F70922"/>
    <w:rsid w:val="00F716A4"/>
    <w:rsid w:val="00F723C4"/>
    <w:rsid w:val="00F73AC7"/>
    <w:rsid w:val="00F74919"/>
    <w:rsid w:val="00F74A2D"/>
    <w:rsid w:val="00F74A71"/>
    <w:rsid w:val="00F74AB5"/>
    <w:rsid w:val="00F74C13"/>
    <w:rsid w:val="00F76622"/>
    <w:rsid w:val="00F80F68"/>
    <w:rsid w:val="00F81485"/>
    <w:rsid w:val="00F81B41"/>
    <w:rsid w:val="00F842FB"/>
    <w:rsid w:val="00F84839"/>
    <w:rsid w:val="00F85229"/>
    <w:rsid w:val="00F85DE5"/>
    <w:rsid w:val="00F86212"/>
    <w:rsid w:val="00F863FA"/>
    <w:rsid w:val="00F8699E"/>
    <w:rsid w:val="00F86B85"/>
    <w:rsid w:val="00F871E6"/>
    <w:rsid w:val="00F87B20"/>
    <w:rsid w:val="00F87B83"/>
    <w:rsid w:val="00F90327"/>
    <w:rsid w:val="00F92161"/>
    <w:rsid w:val="00F92F8E"/>
    <w:rsid w:val="00F93C05"/>
    <w:rsid w:val="00F941B4"/>
    <w:rsid w:val="00F958A6"/>
    <w:rsid w:val="00F959E0"/>
    <w:rsid w:val="00F95C1B"/>
    <w:rsid w:val="00F963D9"/>
    <w:rsid w:val="00F96A76"/>
    <w:rsid w:val="00F9786A"/>
    <w:rsid w:val="00F97FF6"/>
    <w:rsid w:val="00FA07EA"/>
    <w:rsid w:val="00FA1349"/>
    <w:rsid w:val="00FA169E"/>
    <w:rsid w:val="00FA1D00"/>
    <w:rsid w:val="00FA1DC4"/>
    <w:rsid w:val="00FA2A64"/>
    <w:rsid w:val="00FA2C34"/>
    <w:rsid w:val="00FA3454"/>
    <w:rsid w:val="00FA351D"/>
    <w:rsid w:val="00FA37E4"/>
    <w:rsid w:val="00FA51C3"/>
    <w:rsid w:val="00FA6CA5"/>
    <w:rsid w:val="00FB0358"/>
    <w:rsid w:val="00FB12AC"/>
    <w:rsid w:val="00FB14F7"/>
    <w:rsid w:val="00FB1C0B"/>
    <w:rsid w:val="00FB1F46"/>
    <w:rsid w:val="00FB2292"/>
    <w:rsid w:val="00FB2CBF"/>
    <w:rsid w:val="00FB2F2A"/>
    <w:rsid w:val="00FB3B07"/>
    <w:rsid w:val="00FB49D6"/>
    <w:rsid w:val="00FB5E18"/>
    <w:rsid w:val="00FB7919"/>
    <w:rsid w:val="00FC19CD"/>
    <w:rsid w:val="00FC279F"/>
    <w:rsid w:val="00FC3296"/>
    <w:rsid w:val="00FC36F2"/>
    <w:rsid w:val="00FC3991"/>
    <w:rsid w:val="00FC3B2C"/>
    <w:rsid w:val="00FC3B8C"/>
    <w:rsid w:val="00FC40EC"/>
    <w:rsid w:val="00FC48E1"/>
    <w:rsid w:val="00FC4B91"/>
    <w:rsid w:val="00FC4CDD"/>
    <w:rsid w:val="00FC551C"/>
    <w:rsid w:val="00FC67EB"/>
    <w:rsid w:val="00FC6EAB"/>
    <w:rsid w:val="00FC778B"/>
    <w:rsid w:val="00FC7FC8"/>
    <w:rsid w:val="00FD03F2"/>
    <w:rsid w:val="00FD08EE"/>
    <w:rsid w:val="00FD25EF"/>
    <w:rsid w:val="00FD27C2"/>
    <w:rsid w:val="00FD34AD"/>
    <w:rsid w:val="00FD35B3"/>
    <w:rsid w:val="00FD3E4E"/>
    <w:rsid w:val="00FD3F2B"/>
    <w:rsid w:val="00FD42CE"/>
    <w:rsid w:val="00FD5352"/>
    <w:rsid w:val="00FD6665"/>
    <w:rsid w:val="00FD6DCB"/>
    <w:rsid w:val="00FD707F"/>
    <w:rsid w:val="00FD7299"/>
    <w:rsid w:val="00FD7468"/>
    <w:rsid w:val="00FD7B9F"/>
    <w:rsid w:val="00FD7C21"/>
    <w:rsid w:val="00FE0119"/>
    <w:rsid w:val="00FE0716"/>
    <w:rsid w:val="00FE0C68"/>
    <w:rsid w:val="00FE10BC"/>
    <w:rsid w:val="00FE1A01"/>
    <w:rsid w:val="00FE1B51"/>
    <w:rsid w:val="00FE1B93"/>
    <w:rsid w:val="00FE1F17"/>
    <w:rsid w:val="00FE2398"/>
    <w:rsid w:val="00FE351D"/>
    <w:rsid w:val="00FE37E9"/>
    <w:rsid w:val="00FE4115"/>
    <w:rsid w:val="00FE4BCF"/>
    <w:rsid w:val="00FE5602"/>
    <w:rsid w:val="00FE5A70"/>
    <w:rsid w:val="00FE5C98"/>
    <w:rsid w:val="00FE6104"/>
    <w:rsid w:val="00FE62AF"/>
    <w:rsid w:val="00FE6BE2"/>
    <w:rsid w:val="00FE6F1F"/>
    <w:rsid w:val="00FE7257"/>
    <w:rsid w:val="00FF16C1"/>
    <w:rsid w:val="00FF231B"/>
    <w:rsid w:val="00FF2B82"/>
    <w:rsid w:val="00FF36CA"/>
    <w:rsid w:val="00FF3731"/>
    <w:rsid w:val="00FF47C8"/>
    <w:rsid w:val="00FF49F0"/>
    <w:rsid w:val="00FF582E"/>
    <w:rsid w:val="00FF6210"/>
    <w:rsid w:val="00FF63CE"/>
    <w:rsid w:val="020A6AE7"/>
    <w:rsid w:val="093DB890"/>
    <w:rsid w:val="096769BA"/>
    <w:rsid w:val="0EEFC4BD"/>
    <w:rsid w:val="1012635B"/>
    <w:rsid w:val="10741FAF"/>
    <w:rsid w:val="15EFAC8B"/>
    <w:rsid w:val="1D4B2B4F"/>
    <w:rsid w:val="24FF5687"/>
    <w:rsid w:val="25B6F415"/>
    <w:rsid w:val="25EE3663"/>
    <w:rsid w:val="261DE45B"/>
    <w:rsid w:val="264657CE"/>
    <w:rsid w:val="26C01B5B"/>
    <w:rsid w:val="26CB52C7"/>
    <w:rsid w:val="2720CC19"/>
    <w:rsid w:val="2F222805"/>
    <w:rsid w:val="302C72A3"/>
    <w:rsid w:val="3321D188"/>
    <w:rsid w:val="36BA5516"/>
    <w:rsid w:val="3AE67225"/>
    <w:rsid w:val="3D4F2CE6"/>
    <w:rsid w:val="3E6DC865"/>
    <w:rsid w:val="3EA57341"/>
    <w:rsid w:val="3F8D085A"/>
    <w:rsid w:val="3FCBC384"/>
    <w:rsid w:val="42549C4B"/>
    <w:rsid w:val="43FBEE51"/>
    <w:rsid w:val="45FA650A"/>
    <w:rsid w:val="4779FA6F"/>
    <w:rsid w:val="4936F18F"/>
    <w:rsid w:val="4A0C68BD"/>
    <w:rsid w:val="4F718C3A"/>
    <w:rsid w:val="51D55B68"/>
    <w:rsid w:val="524A525A"/>
    <w:rsid w:val="5A3DDE00"/>
    <w:rsid w:val="5AE9045F"/>
    <w:rsid w:val="5D791AAD"/>
    <w:rsid w:val="5DB6D245"/>
    <w:rsid w:val="5F184BF2"/>
    <w:rsid w:val="60C7109A"/>
    <w:rsid w:val="613477A9"/>
    <w:rsid w:val="65D5F5BF"/>
    <w:rsid w:val="68945DA9"/>
    <w:rsid w:val="6FEF497B"/>
    <w:rsid w:val="73E3211C"/>
    <w:rsid w:val="75F51753"/>
    <w:rsid w:val="798B9D53"/>
    <w:rsid w:val="7D1CEE85"/>
    <w:rsid w:val="7D690B7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F651C3"/>
  <w15:docId w15:val="{DEC21133-A94D-4999-9AB7-5FA4AD25B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36A1"/>
    <w:pPr>
      <w:spacing w:before="120" w:after="120" w:line="259" w:lineRule="auto"/>
    </w:pPr>
    <w:rPr>
      <w:rFonts w:ascii="Aptos" w:eastAsiaTheme="minorHAnsi" w:hAnsi="Aptos" w:cstheme="minorBidi"/>
      <w:sz w:val="22"/>
      <w:szCs w:val="22"/>
    </w:rPr>
  </w:style>
  <w:style w:type="paragraph" w:styleId="Heading1">
    <w:name w:val="heading 1"/>
    <w:basedOn w:val="Normal"/>
    <w:next w:val="Normal"/>
    <w:link w:val="Heading1Char"/>
    <w:qFormat/>
    <w:rsid w:val="006236A1"/>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nhideWhenUsed/>
    <w:qFormat/>
    <w:rsid w:val="00D818E9"/>
    <w:pPr>
      <w:keepNext/>
      <w:keepLines/>
      <w:numPr>
        <w:numId w:val="137"/>
      </w:numPr>
      <w:spacing w:before="36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nhideWhenUsed/>
    <w:qFormat/>
    <w:rsid w:val="00EA66A9"/>
    <w:pPr>
      <w:keepNext/>
      <w:keepLines/>
      <w:numPr>
        <w:ilvl w:val="1"/>
        <w:numId w:val="166"/>
      </w:numPr>
      <w:spacing w:before="240"/>
      <w:ind w:left="851"/>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unhideWhenUsed/>
    <w:qFormat/>
    <w:rsid w:val="006236A1"/>
    <w:pPr>
      <w:keepNext/>
      <w:keepLines/>
      <w:numPr>
        <w:ilvl w:val="2"/>
        <w:numId w:val="166"/>
      </w:numPr>
      <w:spacing w:before="24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nhideWhenUsed/>
    <w:qFormat/>
    <w:rsid w:val="006236A1"/>
    <w:pPr>
      <w:keepNext/>
      <w:keepLines/>
      <w:numPr>
        <w:ilvl w:val="3"/>
        <w:numId w:val="166"/>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nhideWhenUsed/>
    <w:qFormat/>
    <w:rsid w:val="006236A1"/>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nhideWhenUsed/>
    <w:qFormat/>
    <w:rsid w:val="006236A1"/>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nhideWhenUsed/>
    <w:qFormat/>
    <w:rsid w:val="006236A1"/>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nhideWhenUsed/>
    <w:qFormat/>
    <w:rsid w:val="006236A1"/>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236A1"/>
    <w:pPr>
      <w:tabs>
        <w:tab w:val="center" w:pos="4513"/>
        <w:tab w:val="right" w:pos="9026"/>
      </w:tabs>
      <w:spacing w:after="0"/>
    </w:pPr>
  </w:style>
  <w:style w:type="paragraph" w:styleId="Footer">
    <w:name w:val="footer"/>
    <w:basedOn w:val="Normal"/>
    <w:link w:val="FooterChar"/>
    <w:unhideWhenUsed/>
    <w:qFormat/>
    <w:rsid w:val="006236A1"/>
    <w:pPr>
      <w:tabs>
        <w:tab w:val="center" w:pos="4513"/>
        <w:tab w:val="right" w:pos="9026"/>
      </w:tabs>
      <w:spacing w:after="0"/>
    </w:pPr>
    <w:rPr>
      <w:color w:val="001B35"/>
    </w:rPr>
  </w:style>
  <w:style w:type="paragraph" w:styleId="ListNumber">
    <w:name w:val="List Number"/>
    <w:basedOn w:val="Normal"/>
    <w:qFormat/>
    <w:rsid w:val="00D818E9"/>
    <w:pPr>
      <w:numPr>
        <w:numId w:val="125"/>
      </w:numPr>
    </w:pPr>
  </w:style>
  <w:style w:type="character" w:styleId="Hyperlink">
    <w:name w:val="Hyperlink"/>
    <w:basedOn w:val="DefaultParagraphFont"/>
    <w:uiPriority w:val="99"/>
    <w:unhideWhenUsed/>
    <w:qFormat/>
    <w:rsid w:val="0055321A"/>
    <w:rPr>
      <w:rFonts w:ascii="Aptos" w:hAnsi="Aptos"/>
      <w:color w:val="2D587D"/>
      <w:sz w:val="22"/>
      <w:u w:val="single"/>
    </w:rPr>
  </w:style>
  <w:style w:type="paragraph" w:styleId="FootnoteText">
    <w:name w:val="footnote text"/>
    <w:basedOn w:val="Normal"/>
    <w:link w:val="FootnoteTextChar1"/>
    <w:autoRedefine/>
    <w:uiPriority w:val="99"/>
    <w:qFormat/>
    <w:rsid w:val="006236A1"/>
    <w:pPr>
      <w:tabs>
        <w:tab w:val="left" w:pos="4590"/>
        <w:tab w:val="right" w:pos="9450"/>
      </w:tabs>
      <w:spacing w:line="240" w:lineRule="atLeast"/>
    </w:pPr>
    <w:rPr>
      <w:sz w:val="16"/>
    </w:rPr>
  </w:style>
  <w:style w:type="character" w:customStyle="1" w:styleId="FootnoteTextChar1">
    <w:name w:val="Footnote Text Char1"/>
    <w:basedOn w:val="DefaultParagraphFont"/>
    <w:link w:val="FootnoteText"/>
    <w:uiPriority w:val="99"/>
    <w:rsid w:val="006236A1"/>
    <w:rPr>
      <w:rFonts w:ascii="Aptos" w:eastAsiaTheme="minorHAnsi" w:hAnsi="Aptos" w:cstheme="minorBidi"/>
      <w:sz w:val="16"/>
      <w:szCs w:val="22"/>
    </w:rPr>
  </w:style>
  <w:style w:type="paragraph" w:styleId="ListBullet2">
    <w:name w:val="List Bullet 2"/>
    <w:aliases w:val="Dot-dash bullet"/>
    <w:basedOn w:val="ListBullet"/>
    <w:rsid w:val="00D818E9"/>
    <w:pPr>
      <w:numPr>
        <w:numId w:val="123"/>
      </w:numPr>
      <w:spacing w:line="240" w:lineRule="auto"/>
    </w:pPr>
  </w:style>
  <w:style w:type="character" w:customStyle="1" w:styleId="Heading1Char">
    <w:name w:val="Heading 1 Char"/>
    <w:basedOn w:val="DefaultParagraphFont"/>
    <w:link w:val="Heading1"/>
    <w:rsid w:val="006236A1"/>
    <w:rPr>
      <w:rFonts w:ascii="Aptos SemiBold" w:eastAsiaTheme="majorEastAsia" w:hAnsi="Aptos SemiBold" w:cstheme="majorBidi"/>
      <w:color w:val="732C75"/>
      <w:sz w:val="72"/>
      <w:szCs w:val="32"/>
    </w:rPr>
  </w:style>
  <w:style w:type="paragraph" w:styleId="ListBullet3">
    <w:name w:val="List Bullet 3"/>
    <w:aliases w:val="Indent Quote Bullet"/>
    <w:rsid w:val="00D818E9"/>
    <w:pPr>
      <w:numPr>
        <w:numId w:val="124"/>
      </w:numPr>
      <w:tabs>
        <w:tab w:val="clear" w:pos="1800"/>
        <w:tab w:val="num" w:pos="1080"/>
      </w:tabs>
    </w:pPr>
    <w:rPr>
      <w:rFonts w:ascii="TheSansOffice" w:hAnsi="TheSansOffice"/>
      <w:iCs/>
      <w:szCs w:val="24"/>
    </w:rPr>
  </w:style>
  <w:style w:type="paragraph" w:styleId="ListBullet">
    <w:name w:val="List Bullet"/>
    <w:basedOn w:val="Normal"/>
    <w:uiPriority w:val="99"/>
    <w:unhideWhenUsed/>
    <w:qFormat/>
    <w:rsid w:val="00D818E9"/>
    <w:pPr>
      <w:numPr>
        <w:numId w:val="129"/>
      </w:numPr>
      <w:contextualSpacing/>
    </w:pPr>
  </w:style>
  <w:style w:type="character" w:customStyle="1" w:styleId="Heading2Char">
    <w:name w:val="Heading 2 Char"/>
    <w:basedOn w:val="DefaultParagraphFont"/>
    <w:link w:val="Heading2"/>
    <w:rsid w:val="006236A1"/>
    <w:rPr>
      <w:rFonts w:ascii="Aptos SemiBold" w:eastAsiaTheme="majorEastAsia" w:hAnsi="Aptos SemiBold" w:cstheme="majorBidi"/>
      <w:color w:val="2D587D"/>
      <w:sz w:val="36"/>
      <w:szCs w:val="48"/>
    </w:rPr>
  </w:style>
  <w:style w:type="paragraph" w:styleId="DocumentMap">
    <w:name w:val="Document Map"/>
    <w:basedOn w:val="Normal"/>
    <w:semiHidden/>
    <w:rsid w:val="006236A1"/>
    <w:pPr>
      <w:shd w:val="clear" w:color="auto" w:fill="000080"/>
    </w:pPr>
    <w:rPr>
      <w:rFonts w:ascii="Tahoma" w:hAnsi="Tahoma" w:cs="Tahoma"/>
      <w:szCs w:val="20"/>
    </w:rPr>
  </w:style>
  <w:style w:type="paragraph" w:styleId="ListNumber2">
    <w:name w:val="List Number 2"/>
    <w:basedOn w:val="ListNumber"/>
    <w:uiPriority w:val="99"/>
    <w:rsid w:val="00D818E9"/>
    <w:pPr>
      <w:numPr>
        <w:numId w:val="126"/>
      </w:numPr>
    </w:pPr>
  </w:style>
  <w:style w:type="paragraph" w:styleId="TOC4">
    <w:name w:val="toc 4"/>
    <w:basedOn w:val="Normal"/>
    <w:next w:val="Normal"/>
    <w:uiPriority w:val="39"/>
    <w:unhideWhenUsed/>
    <w:rsid w:val="006236A1"/>
    <w:pPr>
      <w:tabs>
        <w:tab w:val="left" w:pos="1814"/>
        <w:tab w:val="right" w:leader="dot" w:pos="8789"/>
      </w:tabs>
      <w:spacing w:after="100"/>
      <w:ind w:left="1077"/>
    </w:pPr>
  </w:style>
  <w:style w:type="paragraph" w:styleId="ListNumber3">
    <w:name w:val="List Number 3"/>
    <w:basedOn w:val="ListNumber2"/>
    <w:rsid w:val="00D818E9"/>
    <w:pPr>
      <w:numPr>
        <w:numId w:val="127"/>
      </w:numPr>
      <w:spacing w:before="60" w:after="60"/>
    </w:pPr>
  </w:style>
  <w:style w:type="character" w:customStyle="1" w:styleId="FootnoteTextChar">
    <w:name w:val="Footnote Text Char"/>
    <w:basedOn w:val="DefaultParagraphFont"/>
    <w:locked/>
    <w:rsid w:val="006236A1"/>
    <w:rPr>
      <w:rFonts w:ascii="Calibri" w:hAnsi="Calibri" w:cs="Times New Roman"/>
      <w:sz w:val="20"/>
      <w:szCs w:val="20"/>
    </w:rPr>
  </w:style>
  <w:style w:type="character" w:styleId="FootnoteReference">
    <w:name w:val="footnote reference"/>
    <w:basedOn w:val="DefaultParagraphFont"/>
    <w:uiPriority w:val="99"/>
    <w:rsid w:val="006236A1"/>
    <w:rPr>
      <w:rFonts w:cs="Times New Roman"/>
      <w:vertAlign w:val="superscript"/>
    </w:rPr>
  </w:style>
  <w:style w:type="paragraph" w:customStyle="1" w:styleId="Default">
    <w:name w:val="Default"/>
    <w:rsid w:val="006236A1"/>
    <w:pPr>
      <w:autoSpaceDE w:val="0"/>
      <w:autoSpaceDN w:val="0"/>
      <w:adjustRightInd w:val="0"/>
    </w:pPr>
    <w:rPr>
      <w:rFonts w:ascii="Arial" w:hAnsi="Arial" w:cs="Arial"/>
      <w:color w:val="000000"/>
      <w:sz w:val="24"/>
      <w:szCs w:val="24"/>
    </w:rPr>
  </w:style>
  <w:style w:type="paragraph" w:styleId="TOCHeading">
    <w:name w:val="TOC Heading"/>
    <w:basedOn w:val="Heading1"/>
    <w:next w:val="Normal"/>
    <w:unhideWhenUsed/>
    <w:qFormat/>
    <w:rsid w:val="006236A1"/>
    <w:pPr>
      <w:spacing w:before="240" w:after="0"/>
      <w:contextualSpacing w:val="0"/>
      <w:outlineLvl w:val="9"/>
    </w:pPr>
    <w:rPr>
      <w:color w:val="365F91" w:themeColor="accent1" w:themeShade="BF"/>
      <w:sz w:val="32"/>
      <w:lang w:val="en-US"/>
    </w:rPr>
  </w:style>
  <w:style w:type="paragraph" w:styleId="TOC1">
    <w:name w:val="toc 1"/>
    <w:basedOn w:val="Normal"/>
    <w:next w:val="Normal"/>
    <w:uiPriority w:val="39"/>
    <w:unhideWhenUsed/>
    <w:qFormat/>
    <w:rsid w:val="006236A1"/>
    <w:pPr>
      <w:tabs>
        <w:tab w:val="right" w:leader="dot" w:pos="9016"/>
      </w:tabs>
      <w:spacing w:after="100"/>
    </w:pPr>
  </w:style>
  <w:style w:type="paragraph" w:styleId="TOC2">
    <w:name w:val="toc 2"/>
    <w:basedOn w:val="Normal"/>
    <w:next w:val="Normal"/>
    <w:uiPriority w:val="39"/>
    <w:unhideWhenUsed/>
    <w:rsid w:val="006236A1"/>
    <w:pPr>
      <w:tabs>
        <w:tab w:val="right" w:leader="dot" w:pos="8789"/>
      </w:tabs>
      <w:spacing w:after="100"/>
      <w:ind w:left="357" w:hanging="357"/>
    </w:pPr>
    <w:rPr>
      <w:b/>
    </w:rPr>
  </w:style>
  <w:style w:type="paragraph" w:styleId="TOC3">
    <w:name w:val="toc 3"/>
    <w:basedOn w:val="Normal"/>
    <w:next w:val="Normal"/>
    <w:uiPriority w:val="39"/>
    <w:unhideWhenUsed/>
    <w:rsid w:val="006236A1"/>
    <w:pPr>
      <w:tabs>
        <w:tab w:val="left" w:pos="1077"/>
        <w:tab w:val="right" w:leader="dot" w:pos="8789"/>
      </w:tabs>
      <w:spacing w:after="100"/>
      <w:ind w:left="357"/>
    </w:pPr>
  </w:style>
  <w:style w:type="character" w:customStyle="1" w:styleId="Heading3Char">
    <w:name w:val="Heading 3 Char"/>
    <w:basedOn w:val="DefaultParagraphFont"/>
    <w:link w:val="Heading3"/>
    <w:rsid w:val="00EA66A9"/>
    <w:rPr>
      <w:rFonts w:ascii="Aptos SemiBold" w:eastAsiaTheme="majorEastAsia" w:hAnsi="Aptos SemiBold" w:cstheme="majorBidi"/>
      <w:color w:val="2D587D"/>
      <w:sz w:val="32"/>
      <w:szCs w:val="40"/>
    </w:rPr>
  </w:style>
  <w:style w:type="character" w:customStyle="1" w:styleId="Heading4Char">
    <w:name w:val="Heading 4 Char"/>
    <w:basedOn w:val="DefaultParagraphFont"/>
    <w:link w:val="Heading4"/>
    <w:rsid w:val="006236A1"/>
    <w:rPr>
      <w:rFonts w:ascii="Aptos SemiBold" w:eastAsiaTheme="majorEastAsia" w:hAnsi="Aptos SemiBold" w:cstheme="majorBidi"/>
      <w:iCs/>
      <w:color w:val="2D587D"/>
      <w:sz w:val="32"/>
      <w:szCs w:val="28"/>
    </w:rPr>
  </w:style>
  <w:style w:type="character" w:customStyle="1" w:styleId="Heading5Char">
    <w:name w:val="Heading 5 Char"/>
    <w:basedOn w:val="DefaultParagraphFont"/>
    <w:link w:val="Heading5"/>
    <w:rsid w:val="006236A1"/>
    <w:rPr>
      <w:rFonts w:ascii="Aptos SemiBold" w:eastAsiaTheme="majorEastAsia" w:hAnsi="Aptos SemiBold" w:cstheme="majorBidi"/>
      <w:color w:val="2D587D"/>
      <w:sz w:val="26"/>
      <w:szCs w:val="26"/>
    </w:rPr>
  </w:style>
  <w:style w:type="character" w:customStyle="1" w:styleId="Heading6Char">
    <w:name w:val="Heading 6 Char"/>
    <w:basedOn w:val="DefaultParagraphFont"/>
    <w:link w:val="Heading6"/>
    <w:rsid w:val="006236A1"/>
    <w:rPr>
      <w:rFonts w:ascii="Aptos SemiBold" w:eastAsiaTheme="majorEastAsia" w:hAnsi="Aptos SemiBold" w:cstheme="majorBidi"/>
      <w:color w:val="000000" w:themeColor="text1"/>
      <w:sz w:val="24"/>
      <w:szCs w:val="22"/>
    </w:rPr>
  </w:style>
  <w:style w:type="paragraph" w:styleId="BalloonText">
    <w:name w:val="Balloon Text"/>
    <w:basedOn w:val="Normal"/>
    <w:link w:val="BalloonTextChar"/>
    <w:unhideWhenUsed/>
    <w:rsid w:val="006236A1"/>
    <w:pPr>
      <w:spacing w:after="0"/>
    </w:pPr>
    <w:rPr>
      <w:rFonts w:ascii="Segoe UI" w:hAnsi="Segoe UI" w:cs="Segoe UI"/>
      <w:sz w:val="18"/>
      <w:szCs w:val="18"/>
    </w:rPr>
  </w:style>
  <w:style w:type="character" w:customStyle="1" w:styleId="BalloonTextChar">
    <w:name w:val="Balloon Text Char"/>
    <w:basedOn w:val="DefaultParagraphFont"/>
    <w:link w:val="BalloonText"/>
    <w:rsid w:val="006236A1"/>
    <w:rPr>
      <w:rFonts w:ascii="Segoe UI" w:eastAsiaTheme="minorHAnsi" w:hAnsi="Segoe UI" w:cs="Segoe UI"/>
      <w:sz w:val="18"/>
      <w:szCs w:val="18"/>
    </w:rPr>
  </w:style>
  <w:style w:type="numbering" w:customStyle="1" w:styleId="StyleBulleted">
    <w:name w:val="Style Bulleted"/>
    <w:basedOn w:val="NoList"/>
    <w:rsid w:val="006236A1"/>
    <w:pPr>
      <w:numPr>
        <w:numId w:val="5"/>
      </w:numPr>
    </w:pPr>
  </w:style>
  <w:style w:type="table" w:styleId="TableGrid">
    <w:name w:val="Table Grid"/>
    <w:aliases w:val="DISR plain Table 1"/>
    <w:basedOn w:val="TableNormal"/>
    <w:rsid w:val="006236A1"/>
    <w:rPr>
      <w:rFonts w:asciiTheme="minorHAnsi" w:eastAsiaTheme="minorHAnsi" w:hAnsiTheme="minorHAnsi" w:cstheme="minorBidi"/>
      <w:sz w:val="22"/>
      <w:szCs w:val="22"/>
    </w:rPr>
    <w:tblPr/>
    <w:tblStylePr w:type="firstRow">
      <w:rPr>
        <w:b/>
      </w:rPr>
    </w:tblStylePr>
  </w:style>
  <w:style w:type="paragraph" w:customStyle="1" w:styleId="ReferencesText">
    <w:name w:val="References Text"/>
    <w:basedOn w:val="Normal"/>
    <w:rsid w:val="006236A1"/>
    <w:pPr>
      <w:spacing w:line="320" w:lineRule="atLeast"/>
      <w:ind w:left="567" w:hanging="567"/>
    </w:pPr>
    <w:rPr>
      <w:rFonts w:ascii="Times New Roman" w:hAnsi="Times New Roman"/>
      <w:sz w:val="24"/>
    </w:rPr>
  </w:style>
  <w:style w:type="paragraph" w:customStyle="1" w:styleId="OtherHeadings">
    <w:name w:val="Other Headings"/>
    <w:basedOn w:val="Heading2"/>
    <w:next w:val="Normal"/>
    <w:rsid w:val="006236A1"/>
    <w:pPr>
      <w:tabs>
        <w:tab w:val="left" w:pos="1134"/>
      </w:tabs>
    </w:pPr>
    <w:rPr>
      <w:rFonts w:ascii="Verdana" w:hAnsi="Verdana" w:cs="Times New Roman"/>
      <w:b/>
      <w:bCs/>
      <w:iCs/>
      <w:color w:val="auto"/>
      <w:szCs w:val="20"/>
    </w:rPr>
  </w:style>
  <w:style w:type="numbering" w:customStyle="1" w:styleId="StyleNumbered">
    <w:name w:val="Style Numbered"/>
    <w:basedOn w:val="NoList"/>
    <w:rsid w:val="006236A1"/>
    <w:pPr>
      <w:numPr>
        <w:numId w:val="6"/>
      </w:numPr>
    </w:pPr>
  </w:style>
  <w:style w:type="table" w:customStyle="1" w:styleId="AusIndustryTable">
    <w:name w:val="AusIndustry Table"/>
    <w:basedOn w:val="TableNormal"/>
    <w:rsid w:val="006236A1"/>
    <w:pPr>
      <w:widowControl w:val="0"/>
      <w:spacing w:before="80" w:after="80"/>
    </w:pPr>
    <w:rPr>
      <w:sz w:val="22"/>
    </w:rPr>
    <w:tblPr/>
    <w:tcPr>
      <w:tcBorders>
        <w:top w:val="single" w:sz="4" w:space="0" w:color="auto"/>
        <w:left w:val="single" w:sz="4" w:space="0" w:color="auto"/>
        <w:bottom w:val="single" w:sz="4" w:space="0" w:color="auto"/>
        <w:right w:val="single" w:sz="4" w:space="0" w:color="auto"/>
        <w:insideH w:val="nil"/>
        <w:insideV w:val="nil"/>
        <w:tl2br w:val="nil"/>
        <w:tr2bl w:val="nil"/>
      </w:tcBorders>
    </w:tcPr>
    <w:tblStylePr w:type="firstRow">
      <w:pPr>
        <w:jc w:val="center"/>
      </w:pPr>
      <w:rPr>
        <w:rFonts w:ascii="Times New Roman" w:hAnsi="Times New Roman"/>
        <w:b/>
        <w:sz w:val="22"/>
      </w:rPr>
    </w:tblStylePr>
    <w:tblStylePr w:type="firstCol">
      <w:rPr>
        <w:rFonts w:ascii="Times New Roman" w:hAnsi="Times New Roman"/>
        <w:b w:val="0"/>
        <w:sz w:val="22"/>
      </w:rPr>
    </w:tblStylePr>
  </w:style>
  <w:style w:type="paragraph" w:customStyle="1" w:styleId="TableHeadingNumbered">
    <w:name w:val="Table Heading (Numbered)"/>
    <w:basedOn w:val="Normal"/>
    <w:next w:val="Normal"/>
    <w:rsid w:val="006236A1"/>
    <w:pPr>
      <w:spacing w:line="320" w:lineRule="atLeast"/>
    </w:pPr>
    <w:rPr>
      <w:rFonts w:ascii="Verdana" w:hAnsi="Verdana"/>
      <w:b/>
    </w:rPr>
  </w:style>
  <w:style w:type="paragraph" w:customStyle="1" w:styleId="DefaultTableText">
    <w:name w:val="Default Table Text"/>
    <w:basedOn w:val="Normal"/>
    <w:rsid w:val="006236A1"/>
    <w:pPr>
      <w:spacing w:before="80" w:after="80"/>
    </w:pPr>
    <w:rPr>
      <w:rFonts w:ascii="Times New Roman" w:hAnsi="Times New Roman"/>
    </w:rPr>
  </w:style>
  <w:style w:type="paragraph" w:customStyle="1" w:styleId="IndentQuote">
    <w:name w:val="Indent Quote"/>
    <w:basedOn w:val="Normal"/>
    <w:next w:val="Normal"/>
    <w:rsid w:val="006236A1"/>
    <w:pPr>
      <w:spacing w:line="320" w:lineRule="atLeast"/>
      <w:ind w:left="567"/>
    </w:pPr>
    <w:rPr>
      <w:rFonts w:ascii="Times New Roman" w:hAnsi="Times New Roman"/>
    </w:rPr>
  </w:style>
  <w:style w:type="paragraph" w:customStyle="1" w:styleId="NumberedParas">
    <w:name w:val="Numbered Paras"/>
    <w:basedOn w:val="Normal"/>
    <w:rsid w:val="006236A1"/>
    <w:pPr>
      <w:spacing w:after="0"/>
    </w:pPr>
    <w:rPr>
      <w:rFonts w:cs="Arial"/>
      <w:b/>
      <w:bCs/>
      <w:szCs w:val="20"/>
    </w:rPr>
  </w:style>
  <w:style w:type="paragraph" w:styleId="BodyText">
    <w:name w:val="Body Text"/>
    <w:basedOn w:val="Default"/>
    <w:next w:val="Default"/>
    <w:link w:val="BodyTextChar"/>
    <w:rsid w:val="006236A1"/>
    <w:pPr>
      <w:spacing w:before="120" w:after="120"/>
    </w:pPr>
    <w:rPr>
      <w:rFonts w:cs="Times New Roman"/>
      <w:color w:val="auto"/>
      <w:lang w:eastAsia="en-AU"/>
    </w:rPr>
  </w:style>
  <w:style w:type="character" w:customStyle="1" w:styleId="BodyTextChar">
    <w:name w:val="Body Text Char"/>
    <w:basedOn w:val="DefaultParagraphFont"/>
    <w:link w:val="BodyText"/>
    <w:rsid w:val="006236A1"/>
    <w:rPr>
      <w:rFonts w:ascii="Arial" w:hAnsi="Arial"/>
      <w:sz w:val="24"/>
      <w:szCs w:val="24"/>
      <w:lang w:eastAsia="en-AU"/>
    </w:rPr>
  </w:style>
  <w:style w:type="character" w:styleId="CommentReference">
    <w:name w:val="annotation reference"/>
    <w:basedOn w:val="DefaultParagraphFont"/>
    <w:uiPriority w:val="99"/>
    <w:unhideWhenUsed/>
    <w:rsid w:val="006236A1"/>
    <w:rPr>
      <w:sz w:val="16"/>
      <w:szCs w:val="16"/>
    </w:rPr>
  </w:style>
  <w:style w:type="paragraph" w:styleId="CommentText">
    <w:name w:val="annotation text"/>
    <w:basedOn w:val="Normal"/>
    <w:link w:val="CommentTextChar"/>
    <w:uiPriority w:val="99"/>
    <w:unhideWhenUsed/>
    <w:rsid w:val="006236A1"/>
    <w:rPr>
      <w:szCs w:val="20"/>
    </w:rPr>
  </w:style>
  <w:style w:type="character" w:customStyle="1" w:styleId="CommentTextChar">
    <w:name w:val="Comment Text Char"/>
    <w:basedOn w:val="DefaultParagraphFont"/>
    <w:link w:val="CommentText"/>
    <w:uiPriority w:val="99"/>
    <w:rsid w:val="006236A1"/>
    <w:rPr>
      <w:rFonts w:ascii="Aptos" w:eastAsiaTheme="minorHAnsi" w:hAnsi="Aptos" w:cstheme="minorBidi"/>
      <w:sz w:val="22"/>
    </w:rPr>
  </w:style>
  <w:style w:type="paragraph" w:styleId="CommentSubject">
    <w:name w:val="annotation subject"/>
    <w:basedOn w:val="CommentText"/>
    <w:next w:val="CommentText"/>
    <w:link w:val="CommentSubjectChar"/>
    <w:unhideWhenUsed/>
    <w:rsid w:val="006236A1"/>
    <w:rPr>
      <w:b/>
      <w:bCs/>
    </w:rPr>
  </w:style>
  <w:style w:type="character" w:customStyle="1" w:styleId="CommentSubjectChar">
    <w:name w:val="Comment Subject Char"/>
    <w:basedOn w:val="CommentTextChar"/>
    <w:link w:val="CommentSubject"/>
    <w:rsid w:val="006236A1"/>
    <w:rPr>
      <w:rFonts w:ascii="Aptos" w:eastAsiaTheme="minorHAnsi" w:hAnsi="Aptos" w:cstheme="minorBidi"/>
      <w:b/>
      <w:bCs/>
      <w:sz w:val="22"/>
    </w:rPr>
  </w:style>
  <w:style w:type="paragraph" w:styleId="ListParagraph">
    <w:name w:val="List Paragraph"/>
    <w:aliases w:val="Recommendation,List Paragraph1,List Paragraph11,Bullet Point,Bullet point,Bulletr List Paragraph,Content descriptions,FooterText,L,List Bullet 1,List Paragraph2,List Paragraph21,Listeafsnit1,NFP GP Bulleted List,Paragraphe de liste1,リスト段落"/>
    <w:basedOn w:val="Normal"/>
    <w:link w:val="ListParagraphChar"/>
    <w:uiPriority w:val="34"/>
    <w:qFormat/>
    <w:rsid w:val="00D818E9"/>
    <w:pPr>
      <w:numPr>
        <w:numId w:val="128"/>
      </w:numPr>
      <w:spacing w:before="0"/>
    </w:pPr>
  </w:style>
  <w:style w:type="character" w:styleId="Emphasis">
    <w:name w:val="Emphasis"/>
    <w:basedOn w:val="DefaultParagraphFont"/>
    <w:uiPriority w:val="20"/>
    <w:qFormat/>
    <w:rsid w:val="006236A1"/>
    <w:rPr>
      <w:rFonts w:ascii="Aptos" w:hAnsi="Aptos"/>
      <w:b w:val="0"/>
      <w:i/>
      <w:iCs/>
      <w:sz w:val="22"/>
    </w:rPr>
  </w:style>
  <w:style w:type="paragraph" w:customStyle="1" w:styleId="StyleBefore6pt">
    <w:name w:val="Style Before:  6 pt"/>
    <w:basedOn w:val="Normal"/>
    <w:rsid w:val="006236A1"/>
    <w:pPr>
      <w:suppressAutoHyphens/>
      <w:spacing w:after="60" w:line="320" w:lineRule="atLeast"/>
    </w:pPr>
    <w:rPr>
      <w:szCs w:val="20"/>
      <w:lang w:eastAsia="ar-SA"/>
    </w:rPr>
  </w:style>
  <w:style w:type="paragraph" w:customStyle="1" w:styleId="StyleBoldGreenBefore6pt">
    <w:name w:val="Style Bold Green Before:  6 pt"/>
    <w:basedOn w:val="Normal"/>
    <w:rsid w:val="006236A1"/>
    <w:pPr>
      <w:suppressAutoHyphens/>
      <w:spacing w:before="60" w:line="320" w:lineRule="atLeast"/>
    </w:pPr>
    <w:rPr>
      <w:b/>
      <w:bCs/>
      <w:color w:val="008000"/>
      <w:szCs w:val="20"/>
      <w:lang w:eastAsia="ar-SA"/>
    </w:rPr>
  </w:style>
  <w:style w:type="character" w:styleId="PageNumber">
    <w:name w:val="page number"/>
    <w:rsid w:val="006236A1"/>
    <w:rPr>
      <w:rFonts w:cs="Times New Roman"/>
    </w:rPr>
  </w:style>
  <w:style w:type="paragraph" w:customStyle="1" w:styleId="Normal-Style2">
    <w:name w:val="Normal - Style2"/>
    <w:basedOn w:val="Normal"/>
    <w:qFormat/>
    <w:rsid w:val="006236A1"/>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6236A1"/>
    <w:pPr>
      <w:spacing w:before="0"/>
    </w:pPr>
  </w:style>
  <w:style w:type="paragraph" w:customStyle="1" w:styleId="NormalStyle4subbulletpoint">
    <w:name w:val="Normal Style4 sub bullet point"/>
    <w:basedOn w:val="Normal-Style2"/>
    <w:qFormat/>
    <w:rsid w:val="006236A1"/>
    <w:pPr>
      <w:spacing w:before="0" w:after="0"/>
    </w:pPr>
  </w:style>
  <w:style w:type="paragraph" w:customStyle="1" w:styleId="Pa5">
    <w:name w:val="Pa5"/>
    <w:basedOn w:val="Default"/>
    <w:next w:val="Default"/>
    <w:uiPriority w:val="99"/>
    <w:rsid w:val="006236A1"/>
    <w:pPr>
      <w:spacing w:line="191" w:lineRule="atLeast"/>
    </w:pPr>
    <w:rPr>
      <w:rFonts w:ascii="Interstate Light" w:hAnsi="Interstate Light" w:cs="Times New Roman"/>
      <w:color w:val="auto"/>
      <w:lang w:eastAsia="en-AU"/>
    </w:rPr>
  </w:style>
  <w:style w:type="character" w:styleId="Strong">
    <w:name w:val="Strong"/>
    <w:basedOn w:val="DefaultParagraphFont"/>
    <w:uiPriority w:val="22"/>
    <w:qFormat/>
    <w:rsid w:val="006236A1"/>
    <w:rPr>
      <w:b/>
      <w:bCs/>
    </w:rPr>
  </w:style>
  <w:style w:type="paragraph" w:styleId="Revision">
    <w:name w:val="Revision"/>
    <w:hidden/>
    <w:uiPriority w:val="99"/>
    <w:semiHidden/>
    <w:rsid w:val="000E4CD5"/>
    <w:rPr>
      <w:rFonts w:ascii="TheSansOffice" w:hAnsi="TheSansOffice"/>
      <w:szCs w:val="24"/>
    </w:rPr>
  </w:style>
  <w:style w:type="paragraph" w:customStyle="1" w:styleId="Normalbold">
    <w:name w:val="Normal + bold"/>
    <w:basedOn w:val="Normal"/>
    <w:qFormat/>
    <w:rsid w:val="006236A1"/>
    <w:pPr>
      <w:keepNext/>
    </w:pPr>
    <w:rPr>
      <w:b/>
    </w:rPr>
  </w:style>
  <w:style w:type="paragraph" w:customStyle="1" w:styleId="Heading2Appendix">
    <w:name w:val="Heading 2 Appendix"/>
    <w:basedOn w:val="Heading2"/>
    <w:qFormat/>
    <w:rsid w:val="00D818E9"/>
    <w:pPr>
      <w:numPr>
        <w:numId w:val="116"/>
      </w:numPr>
    </w:pPr>
  </w:style>
  <w:style w:type="paragraph" w:customStyle="1" w:styleId="Heading3Appendix">
    <w:name w:val="Heading 3 Appendix"/>
    <w:basedOn w:val="Heading3"/>
    <w:next w:val="Normal"/>
    <w:qFormat/>
    <w:rsid w:val="006236A1"/>
    <w:pPr>
      <w:numPr>
        <w:numId w:val="145"/>
      </w:numPr>
    </w:pPr>
  </w:style>
  <w:style w:type="character" w:styleId="FollowedHyperlink">
    <w:name w:val="FollowedHyperlink"/>
    <w:basedOn w:val="DefaultParagraphFont"/>
    <w:unhideWhenUsed/>
    <w:rsid w:val="006236A1"/>
    <w:rPr>
      <w:color w:val="800080" w:themeColor="followedHyperlink"/>
      <w:u w:val="single"/>
    </w:rPr>
  </w:style>
  <w:style w:type="paragraph" w:styleId="TOC5">
    <w:name w:val="toc 5"/>
    <w:basedOn w:val="Normal"/>
    <w:next w:val="Normal"/>
    <w:uiPriority w:val="39"/>
    <w:unhideWhenUsed/>
    <w:rsid w:val="006236A1"/>
    <w:pPr>
      <w:tabs>
        <w:tab w:val="right" w:leader="dot" w:pos="8789"/>
      </w:tabs>
      <w:spacing w:after="100"/>
      <w:ind w:left="1434" w:hanging="357"/>
    </w:pPr>
  </w:style>
  <w:style w:type="character" w:styleId="PlaceholderText">
    <w:name w:val="Placeholder Text"/>
    <w:basedOn w:val="DefaultParagraphFont"/>
    <w:uiPriority w:val="99"/>
    <w:semiHidden/>
    <w:rsid w:val="006236A1"/>
    <w:rPr>
      <w:color w:val="808080"/>
    </w:rPr>
  </w:style>
  <w:style w:type="paragraph" w:customStyle="1" w:styleId="Normalheaderrow">
    <w:name w:val="Normal + header row"/>
    <w:basedOn w:val="Normal"/>
    <w:qFormat/>
    <w:rsid w:val="006236A1"/>
    <w:rPr>
      <w:color w:val="FFFFFF" w:themeColor="background1"/>
    </w:rPr>
  </w:style>
  <w:style w:type="paragraph" w:customStyle="1" w:styleId="Heading5appendix">
    <w:name w:val="Heading 5 + appendix"/>
    <w:basedOn w:val="Heading5"/>
    <w:qFormat/>
    <w:rsid w:val="006236A1"/>
    <w:pPr>
      <w:ind w:left="0" w:firstLine="0"/>
    </w:pPr>
  </w:style>
  <w:style w:type="character" w:customStyle="1" w:styleId="hvr">
    <w:name w:val="hvr"/>
    <w:basedOn w:val="DefaultParagraphFont"/>
    <w:rsid w:val="006236A1"/>
  </w:style>
  <w:style w:type="paragraph" w:customStyle="1" w:styleId="Heading4appendix">
    <w:name w:val="Heading 4 + appendix"/>
    <w:basedOn w:val="Heading4"/>
    <w:qFormat/>
    <w:rsid w:val="006236A1"/>
    <w:pPr>
      <w:ind w:left="0" w:firstLine="0"/>
    </w:pPr>
  </w:style>
  <w:style w:type="paragraph" w:customStyle="1" w:styleId="highlightedtext">
    <w:name w:val="highlighted text"/>
    <w:basedOn w:val="Normal"/>
    <w:link w:val="highlightedtextChar"/>
    <w:qFormat/>
    <w:rsid w:val="006236A1"/>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6236A1"/>
    <w:rPr>
      <w:rFonts w:asciiTheme="minorHAnsi" w:eastAsiaTheme="minorHAnsi" w:hAnsiTheme="minorHAnsi" w:cstheme="minorBidi"/>
      <w:b/>
      <w:color w:val="4F6228" w:themeColor="accent3" w:themeShade="80"/>
      <w:sz w:val="22"/>
      <w:szCs w:val="22"/>
    </w:rPr>
  </w:style>
  <w:style w:type="table" w:styleId="PlainTable1">
    <w:name w:val="Plain Table 1"/>
    <w:basedOn w:val="TableNormal"/>
    <w:uiPriority w:val="41"/>
    <w:rsid w:val="006236A1"/>
    <w:rPr>
      <w:rFonts w:ascii="Arial" w:hAnsi="Arial"/>
    </w:r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customStyle="1" w:styleId="Boxed2Text">
    <w:name w:val="Boxed 2 Text"/>
    <w:basedOn w:val="Normal"/>
    <w:qFormat/>
    <w:rsid w:val="00D818E9"/>
    <w:pPr>
      <w:numPr>
        <w:numId w:val="112"/>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styleId="Caption">
    <w:name w:val="caption"/>
    <w:basedOn w:val="Normal"/>
    <w:next w:val="Normal"/>
    <w:uiPriority w:val="35"/>
    <w:unhideWhenUsed/>
    <w:qFormat/>
    <w:rsid w:val="006236A1"/>
    <w:rPr>
      <w:b/>
      <w:iCs/>
      <w:szCs w:val="18"/>
    </w:rPr>
  </w:style>
  <w:style w:type="paragraph" w:customStyle="1" w:styleId="TableText">
    <w:name w:val="Table Text"/>
    <w:basedOn w:val="Normal"/>
    <w:qFormat/>
    <w:rsid w:val="006236A1"/>
    <w:pPr>
      <w:suppressAutoHyphens/>
      <w:spacing w:before="60" w:after="60"/>
    </w:pPr>
  </w:style>
  <w:style w:type="table" w:styleId="TableGridLight">
    <w:name w:val="Grid Table Light"/>
    <w:basedOn w:val="TableNormal"/>
    <w:uiPriority w:val="40"/>
    <w:rsid w:val="006236A1"/>
    <w:rPr>
      <w:rFonts w:ascii="Arial" w:hAnsi="Arial"/>
    </w:rPr>
    <w:tblPr/>
  </w:style>
  <w:style w:type="numbering" w:customStyle="1" w:styleId="TableHeadingNumbers">
    <w:name w:val="Table Heading Numbers"/>
    <w:uiPriority w:val="99"/>
    <w:rsid w:val="006236A1"/>
    <w:pPr>
      <w:numPr>
        <w:numId w:val="15"/>
      </w:numPr>
    </w:pPr>
  </w:style>
  <w:style w:type="paragraph" w:styleId="Title">
    <w:name w:val="Title"/>
    <w:basedOn w:val="Normal"/>
    <w:next w:val="Normal"/>
    <w:link w:val="TitleChar"/>
    <w:uiPriority w:val="10"/>
    <w:qFormat/>
    <w:rsid w:val="006236A1"/>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6236A1"/>
    <w:rPr>
      <w:rFonts w:ascii="Aptos" w:eastAsiaTheme="minorHAnsi" w:hAnsi="Aptos" w:cs="Arial"/>
      <w:iCs/>
      <w:color w:val="FFFFFF" w:themeColor="background1"/>
      <w:spacing w:val="16"/>
      <w:sz w:val="36"/>
      <w:szCs w:val="36"/>
      <w:shd w:val="clear" w:color="auto" w:fill="264F90"/>
    </w:rPr>
  </w:style>
  <w:style w:type="paragraph" w:styleId="NoSpacing">
    <w:name w:val="No Spacing"/>
    <w:uiPriority w:val="1"/>
    <w:qFormat/>
    <w:rsid w:val="006236A1"/>
    <w:rPr>
      <w:rFonts w:ascii="Arial" w:hAnsi="Arial"/>
      <w:iCs/>
      <w:szCs w:val="24"/>
    </w:rPr>
  </w:style>
  <w:style w:type="paragraph" w:styleId="NormalWeb">
    <w:name w:val="Normal (Web)"/>
    <w:basedOn w:val="Normal"/>
    <w:uiPriority w:val="99"/>
    <w:semiHidden/>
    <w:unhideWhenUsed/>
    <w:rsid w:val="006236A1"/>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BodyText1">
    <w:name w:val="Body Text1"/>
    <w:basedOn w:val="Normal"/>
    <w:rsid w:val="006236A1"/>
    <w:pPr>
      <w:spacing w:before="0" w:line="240" w:lineRule="auto"/>
    </w:pPr>
    <w:rPr>
      <w:rFonts w:ascii="Cambria" w:hAnsi="Cambria"/>
      <w:szCs w:val="20"/>
    </w:rPr>
  </w:style>
  <w:style w:type="character" w:customStyle="1" w:styleId="UnresolvedMention1">
    <w:name w:val="Unresolved Mention1"/>
    <w:basedOn w:val="DefaultParagraphFont"/>
    <w:uiPriority w:val="99"/>
    <w:semiHidden/>
    <w:unhideWhenUsed/>
    <w:rsid w:val="006236A1"/>
    <w:rPr>
      <w:color w:val="605E5C"/>
      <w:shd w:val="clear" w:color="auto" w:fill="E1DFDD"/>
    </w:rPr>
  </w:style>
  <w:style w:type="paragraph" w:customStyle="1" w:styleId="NumberedList1">
    <w:name w:val="Numbered List 1"/>
    <w:basedOn w:val="Normal"/>
    <w:qFormat/>
    <w:rsid w:val="00D818E9"/>
    <w:pPr>
      <w:numPr>
        <w:numId w:val="136"/>
      </w:numPr>
      <w:suppressAutoHyphens/>
      <w:spacing w:before="180" w:after="60"/>
    </w:pPr>
    <w:rPr>
      <w:rFonts w:asciiTheme="minorHAnsi" w:hAnsiTheme="minorHAnsi"/>
      <w:iCs/>
    </w:rPr>
  </w:style>
  <w:style w:type="paragraph" w:customStyle="1" w:styleId="NumberedList2">
    <w:name w:val="Numbered List 2"/>
    <w:basedOn w:val="NumberedList1"/>
    <w:qFormat/>
    <w:rsid w:val="00D818E9"/>
    <w:pPr>
      <w:numPr>
        <w:ilvl w:val="1"/>
      </w:numPr>
      <w:spacing w:before="120"/>
    </w:pPr>
  </w:style>
  <w:style w:type="paragraph" w:customStyle="1" w:styleId="NumberedList3">
    <w:name w:val="Numbered List 3"/>
    <w:basedOn w:val="NumberedList2"/>
    <w:qFormat/>
    <w:rsid w:val="00D818E9"/>
    <w:pPr>
      <w:numPr>
        <w:ilvl w:val="2"/>
      </w:numPr>
    </w:pPr>
  </w:style>
  <w:style w:type="numbering" w:customStyle="1" w:styleId="Numberedlist">
    <w:name w:val="Numbered list"/>
    <w:uiPriority w:val="99"/>
    <w:rsid w:val="006236A1"/>
    <w:pPr>
      <w:numPr>
        <w:numId w:val="17"/>
      </w:numPr>
    </w:pPr>
  </w:style>
  <w:style w:type="character" w:customStyle="1" w:styleId="ui-provider">
    <w:name w:val="ui-provider"/>
    <w:basedOn w:val="DefaultParagraphFont"/>
    <w:rsid w:val="006236A1"/>
  </w:style>
  <w:style w:type="character" w:customStyle="1" w:styleId="UnresolvedMention2">
    <w:name w:val="Unresolved Mention2"/>
    <w:basedOn w:val="DefaultParagraphFont"/>
    <w:uiPriority w:val="99"/>
    <w:semiHidden/>
    <w:unhideWhenUsed/>
    <w:rsid w:val="006236A1"/>
    <w:rPr>
      <w:color w:val="605E5C"/>
      <w:shd w:val="clear" w:color="auto" w:fill="E1DFDD"/>
    </w:rPr>
  </w:style>
  <w:style w:type="character" w:customStyle="1" w:styleId="UnresolvedMention3">
    <w:name w:val="Unresolved Mention3"/>
    <w:basedOn w:val="DefaultParagraphFont"/>
    <w:uiPriority w:val="99"/>
    <w:semiHidden/>
    <w:unhideWhenUsed/>
    <w:rsid w:val="006236A1"/>
    <w:rPr>
      <w:color w:val="605E5C"/>
      <w:shd w:val="clear" w:color="auto" w:fill="E1DFDD"/>
    </w:rPr>
  </w:style>
  <w:style w:type="character" w:customStyle="1" w:styleId="UnresolvedMention4">
    <w:name w:val="Unresolved Mention4"/>
    <w:basedOn w:val="DefaultParagraphFont"/>
    <w:uiPriority w:val="99"/>
    <w:semiHidden/>
    <w:unhideWhenUsed/>
    <w:rsid w:val="006236A1"/>
    <w:rPr>
      <w:color w:val="605E5C"/>
      <w:shd w:val="clear" w:color="auto" w:fill="E1DFDD"/>
    </w:rPr>
  </w:style>
  <w:style w:type="character" w:customStyle="1" w:styleId="UnresolvedMention5">
    <w:name w:val="Unresolved Mention5"/>
    <w:basedOn w:val="DefaultParagraphFont"/>
    <w:uiPriority w:val="99"/>
    <w:semiHidden/>
    <w:unhideWhenUsed/>
    <w:rsid w:val="006236A1"/>
    <w:rPr>
      <w:color w:val="605E5C"/>
      <w:shd w:val="clear" w:color="auto" w:fill="E1DFDD"/>
    </w:rPr>
  </w:style>
  <w:style w:type="paragraph" w:customStyle="1" w:styleId="Lv1">
    <w:name w:val="Lv1"/>
    <w:basedOn w:val="ListBullet"/>
    <w:link w:val="Lv1Char"/>
    <w:qFormat/>
    <w:rsid w:val="006236A1"/>
  </w:style>
  <w:style w:type="character" w:customStyle="1" w:styleId="Lv1Char">
    <w:name w:val="Lv1 Char"/>
    <w:basedOn w:val="DefaultParagraphFont"/>
    <w:link w:val="Lv1"/>
    <w:rsid w:val="006236A1"/>
    <w:rPr>
      <w:rFonts w:ascii="Aptos" w:eastAsiaTheme="minorHAnsi" w:hAnsi="Aptos" w:cstheme="minorBidi"/>
      <w:sz w:val="22"/>
      <w:szCs w:val="22"/>
    </w:rPr>
  </w:style>
  <w:style w:type="paragraph" w:customStyle="1" w:styleId="Lv2">
    <w:name w:val="Lv2"/>
    <w:basedOn w:val="ListBullet"/>
    <w:link w:val="Lv2Char"/>
    <w:qFormat/>
    <w:rsid w:val="006236A1"/>
    <w:pPr>
      <w:numPr>
        <w:ilvl w:val="1"/>
        <w:numId w:val="161"/>
      </w:numPr>
      <w:spacing w:before="0" w:after="0"/>
    </w:pPr>
  </w:style>
  <w:style w:type="paragraph" w:customStyle="1" w:styleId="Lv3">
    <w:name w:val="Lv3"/>
    <w:basedOn w:val="Lv1"/>
    <w:link w:val="Lv3Char"/>
    <w:qFormat/>
    <w:rsid w:val="006236A1"/>
    <w:pPr>
      <w:numPr>
        <w:ilvl w:val="2"/>
        <w:numId w:val="161"/>
      </w:numPr>
    </w:pPr>
  </w:style>
  <w:style w:type="numbering" w:customStyle="1" w:styleId="MLLBullet">
    <w:name w:val="MLL Bullet"/>
    <w:basedOn w:val="NoList"/>
    <w:uiPriority w:val="99"/>
    <w:rsid w:val="006236A1"/>
    <w:pPr>
      <w:numPr>
        <w:numId w:val="108"/>
      </w:numPr>
    </w:pPr>
  </w:style>
  <w:style w:type="character" w:customStyle="1" w:styleId="UnresolvedMention6">
    <w:name w:val="Unresolved Mention6"/>
    <w:basedOn w:val="DefaultParagraphFont"/>
    <w:uiPriority w:val="99"/>
    <w:semiHidden/>
    <w:unhideWhenUsed/>
    <w:rsid w:val="006236A1"/>
    <w:rPr>
      <w:color w:val="605E5C"/>
      <w:shd w:val="clear" w:color="auto" w:fill="E1DFDD"/>
    </w:rPr>
  </w:style>
  <w:style w:type="character" w:customStyle="1" w:styleId="FooterChar">
    <w:name w:val="Footer Char"/>
    <w:basedOn w:val="DefaultParagraphFont"/>
    <w:link w:val="Footer"/>
    <w:uiPriority w:val="99"/>
    <w:rsid w:val="006236A1"/>
    <w:rPr>
      <w:rFonts w:ascii="Aptos" w:eastAsiaTheme="minorHAnsi" w:hAnsi="Aptos" w:cstheme="minorBidi"/>
      <w:color w:val="001B35"/>
      <w:sz w:val="22"/>
      <w:szCs w:val="22"/>
    </w:rPr>
  </w:style>
  <w:style w:type="paragraph" w:customStyle="1" w:styleId="Businessgovau">
    <w:name w:val="| Business.gov.au"/>
    <w:basedOn w:val="Footer"/>
    <w:link w:val="BusinessgovauChar"/>
    <w:rsid w:val="006236A1"/>
    <w:pPr>
      <w:tabs>
        <w:tab w:val="clear" w:pos="4513"/>
      </w:tabs>
    </w:pPr>
    <w:rPr>
      <w:b/>
      <w:bCs/>
    </w:rPr>
  </w:style>
  <w:style w:type="character" w:customStyle="1" w:styleId="BusinessgovauChar">
    <w:name w:val="| Business.gov.au Char"/>
    <w:basedOn w:val="DefaultParagraphFont"/>
    <w:link w:val="Businessgovau"/>
    <w:rsid w:val="006236A1"/>
    <w:rPr>
      <w:rFonts w:ascii="Aptos" w:eastAsiaTheme="minorHAnsi" w:hAnsi="Aptos" w:cstheme="minorBidi"/>
      <w:b/>
      <w:bCs/>
      <w:color w:val="001B35"/>
      <w:sz w:val="22"/>
      <w:szCs w:val="22"/>
    </w:rPr>
  </w:style>
  <w:style w:type="paragraph" w:styleId="Subtitle">
    <w:name w:val="Subtitle"/>
    <w:basedOn w:val="Normal"/>
    <w:next w:val="Normal"/>
    <w:link w:val="SubtitleChar"/>
    <w:uiPriority w:val="11"/>
    <w:qFormat/>
    <w:rsid w:val="006236A1"/>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6236A1"/>
    <w:rPr>
      <w:rFonts w:ascii="Aptos" w:eastAsiaTheme="minorEastAsia" w:hAnsi="Aptos" w:cstheme="minorBidi"/>
      <w:color w:val="001B35"/>
      <w:sz w:val="40"/>
      <w:szCs w:val="22"/>
    </w:rPr>
  </w:style>
  <w:style w:type="paragraph" w:customStyle="1" w:styleId="Address">
    <w:name w:val="Address"/>
    <w:basedOn w:val="Subtitle"/>
    <w:qFormat/>
    <w:rsid w:val="006236A1"/>
    <w:pPr>
      <w:spacing w:after="0"/>
    </w:pPr>
    <w:rPr>
      <w:sz w:val="22"/>
    </w:rPr>
  </w:style>
  <w:style w:type="paragraph" w:customStyle="1" w:styleId="Authoranddate">
    <w:name w:val="Author and date"/>
    <w:basedOn w:val="Subtitle"/>
    <w:link w:val="AuthoranddateChar"/>
    <w:qFormat/>
    <w:rsid w:val="006236A1"/>
    <w:rPr>
      <w:szCs w:val="40"/>
    </w:rPr>
  </w:style>
  <w:style w:type="character" w:customStyle="1" w:styleId="AuthoranddateChar">
    <w:name w:val="Author and date Char"/>
    <w:basedOn w:val="SubtitleChar"/>
    <w:link w:val="Authoranddate"/>
    <w:rsid w:val="006236A1"/>
    <w:rPr>
      <w:rFonts w:ascii="Aptos" w:eastAsiaTheme="minorEastAsia" w:hAnsi="Aptos" w:cstheme="minorBidi"/>
      <w:color w:val="001B35"/>
      <w:sz w:val="40"/>
      <w:szCs w:val="40"/>
    </w:rPr>
  </w:style>
  <w:style w:type="paragraph" w:customStyle="1" w:styleId="Boxed2Heading">
    <w:name w:val="Boxed 2 Heading"/>
    <w:basedOn w:val="Boxed2Text"/>
    <w:qFormat/>
    <w:rsid w:val="00D818E9"/>
    <w:pPr>
      <w:numPr>
        <w:numId w:val="0"/>
      </w:numPr>
      <w:pBdr>
        <w:top w:val="single" w:sz="4" w:space="14" w:color="DBE5F1" w:themeColor="accent1" w:themeTint="33"/>
        <w:left w:val="single" w:sz="4" w:space="14" w:color="DBE5F1" w:themeColor="accent1" w:themeTint="33"/>
        <w:bottom w:val="single" w:sz="4" w:space="14" w:color="DBE5F1" w:themeColor="accent1" w:themeTint="33"/>
        <w:right w:val="single" w:sz="4" w:space="14" w:color="DBE5F1" w:themeColor="accent1" w:themeTint="33"/>
      </w:pBdr>
      <w:spacing w:before="180" w:after="60" w:line="280" w:lineRule="atLeast"/>
      <w:ind w:left="284"/>
    </w:pPr>
    <w:rPr>
      <w:rFonts w:asciiTheme="minorHAnsi" w:hAnsiTheme="minorHAnsi"/>
      <w:b/>
      <w:sz w:val="20"/>
      <w:szCs w:val="20"/>
    </w:rPr>
  </w:style>
  <w:style w:type="paragraph" w:customStyle="1" w:styleId="Calloutbox">
    <w:name w:val="Call out box"/>
    <w:basedOn w:val="Normal"/>
    <w:qFormat/>
    <w:rsid w:val="006236A1"/>
    <w:pPr>
      <w:pBdr>
        <w:top w:val="single" w:sz="4" w:space="6" w:color="E2E1E1"/>
        <w:left w:val="single" w:sz="4" w:space="4" w:color="E2E1E1"/>
        <w:bottom w:val="single" w:sz="4" w:space="6" w:color="E2E1E1"/>
        <w:right w:val="single" w:sz="4" w:space="4" w:color="E2E1E1"/>
      </w:pBdr>
      <w:shd w:val="clear" w:color="auto" w:fill="E2E1E1"/>
      <w:ind w:left="720" w:right="113"/>
    </w:pPr>
  </w:style>
  <w:style w:type="paragraph" w:customStyle="1" w:styleId="CalloutFull">
    <w:name w:val="Call out Full"/>
    <w:basedOn w:val="Normal"/>
    <w:qFormat/>
    <w:rsid w:val="006236A1"/>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paragraph" w:customStyle="1" w:styleId="Class">
    <w:name w:val="Class"/>
    <w:basedOn w:val="Footer"/>
    <w:qFormat/>
    <w:rsid w:val="006236A1"/>
    <w:rPr>
      <w:b/>
      <w:bCs/>
      <w:color w:val="CC0000"/>
      <w:sz w:val="24"/>
    </w:rPr>
  </w:style>
  <w:style w:type="table" w:customStyle="1" w:styleId="DISRbanded-Table21">
    <w:name w:val="DISR banded - Table 21"/>
    <w:basedOn w:val="TableNormal"/>
    <w:uiPriority w:val="49"/>
    <w:rsid w:val="006236A1"/>
    <w:rPr>
      <w:rFonts w:ascii="Aptos" w:eastAsiaTheme="minorHAnsi" w:hAnsi="Aptos" w:cstheme="minorBidi"/>
      <w:sz w:val="22"/>
      <w:szCs w:val="22"/>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Mongolian Baiti" w:hAnsi="Mongolian Baiti"/>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Dotum" w:hAnsi="@Dotum"/>
        <w:sz w:val="22"/>
      </w:rPr>
      <w:tblPr/>
      <w:tcPr>
        <w:shd w:val="clear" w:color="auto" w:fill="E7E6E6"/>
      </w:tcPr>
    </w:tblStylePr>
    <w:tblStylePr w:type="band2Horz">
      <w:pPr>
        <w:jc w:val="left"/>
      </w:pPr>
      <w:rPr>
        <w:rFonts w:ascii="@Dotum" w:hAnsi="@Dotum"/>
        <w:sz w:val="22"/>
      </w:rPr>
    </w:tblStylePr>
  </w:style>
  <w:style w:type="character" w:styleId="EndnoteReference">
    <w:name w:val="endnote reference"/>
    <w:basedOn w:val="DefaultParagraphFont"/>
    <w:semiHidden/>
    <w:unhideWhenUsed/>
    <w:rsid w:val="006236A1"/>
    <w:rPr>
      <w:vertAlign w:val="superscript"/>
    </w:rPr>
  </w:style>
  <w:style w:type="paragraph" w:styleId="EndnoteText">
    <w:name w:val="endnote text"/>
    <w:basedOn w:val="Normal"/>
    <w:link w:val="EndnoteTextChar"/>
    <w:semiHidden/>
    <w:unhideWhenUsed/>
    <w:rsid w:val="006236A1"/>
    <w:pPr>
      <w:spacing w:before="0" w:after="0" w:line="240" w:lineRule="auto"/>
    </w:pPr>
    <w:rPr>
      <w:szCs w:val="20"/>
    </w:rPr>
  </w:style>
  <w:style w:type="character" w:customStyle="1" w:styleId="EndnoteTextChar">
    <w:name w:val="Endnote Text Char"/>
    <w:basedOn w:val="DefaultParagraphFont"/>
    <w:link w:val="EndnoteText"/>
    <w:semiHidden/>
    <w:rsid w:val="006236A1"/>
    <w:rPr>
      <w:rFonts w:ascii="Aptos" w:eastAsiaTheme="minorHAnsi" w:hAnsi="Aptos" w:cstheme="minorBidi"/>
      <w:sz w:val="22"/>
    </w:rPr>
  </w:style>
  <w:style w:type="table" w:styleId="GridTable1Light">
    <w:name w:val="Grid Table 1 Light"/>
    <w:basedOn w:val="TableNormal"/>
    <w:uiPriority w:val="46"/>
    <w:rsid w:val="006236A1"/>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236A1"/>
    <w:rPr>
      <w:rFonts w:asciiTheme="minorHAnsi" w:eastAsia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6236A1"/>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236A1"/>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6236A1"/>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6236A1"/>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6236A1"/>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6236A1"/>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6236A1"/>
    <w:rPr>
      <w:rFonts w:asciiTheme="minorHAnsi" w:eastAsiaTheme="minorHAnsi" w:hAnsiTheme="minorHAnsi" w:cstheme="minorBidi"/>
      <w:sz w:val="22"/>
      <w:szCs w:val="22"/>
    </w:rPr>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HeaderChar">
    <w:name w:val="Header Char"/>
    <w:basedOn w:val="DefaultParagraphFont"/>
    <w:link w:val="Header"/>
    <w:uiPriority w:val="99"/>
    <w:rsid w:val="006236A1"/>
    <w:rPr>
      <w:rFonts w:ascii="Aptos" w:eastAsiaTheme="minorHAnsi" w:hAnsi="Aptos" w:cstheme="minorBidi"/>
      <w:sz w:val="22"/>
      <w:szCs w:val="22"/>
    </w:rPr>
  </w:style>
  <w:style w:type="character" w:customStyle="1" w:styleId="Heading7Char">
    <w:name w:val="Heading 7 Char"/>
    <w:basedOn w:val="DefaultParagraphFont"/>
    <w:link w:val="Heading7"/>
    <w:uiPriority w:val="9"/>
    <w:rsid w:val="006236A1"/>
    <w:rPr>
      <w:rFonts w:ascii="Aptos SemiBold" w:eastAsiaTheme="majorEastAsia" w:hAnsi="Aptos SemiBold" w:cstheme="majorBidi"/>
      <w:iCs/>
      <w:color w:val="2D587D"/>
      <w:sz w:val="22"/>
      <w:szCs w:val="22"/>
    </w:rPr>
  </w:style>
  <w:style w:type="character" w:customStyle="1" w:styleId="Heading8Char">
    <w:name w:val="Heading 8 Char"/>
    <w:basedOn w:val="DefaultParagraphFont"/>
    <w:link w:val="Heading8"/>
    <w:uiPriority w:val="9"/>
    <w:rsid w:val="006236A1"/>
    <w:rPr>
      <w:rFonts w:ascii="Aptos SemiBold" w:eastAsiaTheme="majorEastAsia" w:hAnsi="Aptos SemiBold" w:cstheme="majorBidi"/>
      <w:color w:val="2D587D"/>
      <w:sz w:val="22"/>
      <w:szCs w:val="21"/>
    </w:rPr>
  </w:style>
  <w:style w:type="character" w:customStyle="1" w:styleId="Heading9Char">
    <w:name w:val="Heading 9 Char"/>
    <w:basedOn w:val="DefaultParagraphFont"/>
    <w:link w:val="Heading9"/>
    <w:uiPriority w:val="9"/>
    <w:rsid w:val="006236A1"/>
    <w:rPr>
      <w:rFonts w:ascii="Aptos SemiBold" w:eastAsiaTheme="majorEastAsia" w:hAnsi="Aptos SemiBold" w:cstheme="majorBidi"/>
      <w:i/>
      <w:iCs/>
      <w:color w:val="2D587D"/>
      <w:sz w:val="21"/>
      <w:szCs w:val="21"/>
    </w:rPr>
  </w:style>
  <w:style w:type="character" w:styleId="IntenseEmphasis">
    <w:name w:val="Intense Emphasis"/>
    <w:basedOn w:val="DefaultParagraphFont"/>
    <w:uiPriority w:val="21"/>
    <w:qFormat/>
    <w:rsid w:val="006236A1"/>
    <w:rPr>
      <w:rFonts w:ascii="Aptos" w:hAnsi="Aptos"/>
      <w:b w:val="0"/>
      <w:i/>
      <w:iCs/>
      <w:color w:val="2D587D"/>
      <w:sz w:val="22"/>
    </w:rPr>
  </w:style>
  <w:style w:type="paragraph" w:styleId="IntenseQuote">
    <w:name w:val="Intense Quote"/>
    <w:basedOn w:val="Normal"/>
    <w:next w:val="Normal"/>
    <w:link w:val="IntenseQuoteChar"/>
    <w:uiPriority w:val="30"/>
    <w:qFormat/>
    <w:rsid w:val="006236A1"/>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6236A1"/>
    <w:rPr>
      <w:rFonts w:ascii="Aptos" w:eastAsiaTheme="minorHAnsi" w:hAnsi="Aptos" w:cstheme="minorBidi"/>
      <w:b/>
      <w:iCs/>
      <w:sz w:val="24"/>
      <w:szCs w:val="22"/>
    </w:rPr>
  </w:style>
  <w:style w:type="character" w:styleId="IntenseReference">
    <w:name w:val="Intense Reference"/>
    <w:basedOn w:val="DefaultParagraphFont"/>
    <w:uiPriority w:val="32"/>
    <w:qFormat/>
    <w:rsid w:val="006236A1"/>
    <w:rPr>
      <w:b/>
      <w:bCs/>
      <w:smallCaps/>
      <w:color w:val="2D587D"/>
      <w:spacing w:val="5"/>
    </w:rPr>
  </w:style>
  <w:style w:type="numbering" w:customStyle="1" w:styleId="LetterMulti-Level">
    <w:name w:val="Letter Multi-Level"/>
    <w:uiPriority w:val="99"/>
    <w:rsid w:val="006236A1"/>
    <w:pPr>
      <w:numPr>
        <w:numId w:val="121"/>
      </w:numPr>
    </w:pPr>
  </w:style>
  <w:style w:type="character" w:customStyle="1" w:styleId="ListParagraphChar">
    <w:name w:val="List Paragraph Char"/>
    <w:aliases w:val="Recommendation Char,List Paragraph1 Char,List Paragraph11 Char,Bullet Point Char,Bullet point Char,Bulletr List Paragraph Char,Content descriptions Char,FooterText Char,L Char,List Bullet 1 Char,List Paragraph2 Char,Listeafsnit1 Char"/>
    <w:basedOn w:val="DefaultParagraphFont"/>
    <w:link w:val="ListParagraph"/>
    <w:uiPriority w:val="34"/>
    <w:locked/>
    <w:rsid w:val="006236A1"/>
    <w:rPr>
      <w:rFonts w:ascii="Aptos" w:eastAsiaTheme="minorHAnsi" w:hAnsi="Aptos" w:cstheme="minorBidi"/>
      <w:sz w:val="22"/>
      <w:szCs w:val="22"/>
    </w:rPr>
  </w:style>
  <w:style w:type="table" w:styleId="ListTable3-Accent1">
    <w:name w:val="List Table 3 Accent 1"/>
    <w:basedOn w:val="TableNormal"/>
    <w:uiPriority w:val="48"/>
    <w:rsid w:val="006236A1"/>
    <w:rPr>
      <w:rFonts w:asciiTheme="minorHAnsi" w:eastAsiaTheme="minorHAnsi" w:hAnsiTheme="minorHAnsi" w:cstheme="minorBidi"/>
      <w:sz w:val="22"/>
      <w:szCs w:val="22"/>
    </w:rPr>
    <w:tblPr>
      <w:tblStyleRowBandSize w:val="1"/>
      <w:tblStyleColBandSize w:val="1"/>
    </w:tblPr>
    <w:tcPr>
      <w:tcBorders>
        <w:top w:val="single" w:sz="4" w:space="0" w:color="4F81BD" w:themeColor="accent1"/>
        <w:bottom w:val="single" w:sz="4" w:space="0" w:color="4F81BD" w:themeColor="accent1"/>
      </w:tcBorders>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6236A1"/>
    <w:rPr>
      <w:rFonts w:asciiTheme="minorHAnsi" w:eastAsiaTheme="minorHAnsi" w:hAnsiTheme="minorHAnsi" w:cstheme="minorBidi"/>
      <w:sz w:val="22"/>
      <w:szCs w:val="22"/>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6236A1"/>
    <w:rPr>
      <w:rFonts w:asciiTheme="minorHAnsi" w:eastAsiaTheme="minorHAnsi" w:hAnsiTheme="minorHAnsi" w:cstheme="minorBidi"/>
      <w:sz w:val="22"/>
      <w:szCs w:val="22"/>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6236A1"/>
    <w:rPr>
      <w:rFonts w:asciiTheme="minorHAnsi" w:eastAsiaTheme="minorHAnsi" w:hAnsiTheme="minorHAnsi" w:cstheme="minorBidi"/>
      <w:sz w:val="22"/>
      <w:szCs w:val="22"/>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character" w:customStyle="1" w:styleId="Lv2Char">
    <w:name w:val="Lv2 Char"/>
    <w:basedOn w:val="DefaultParagraphFont"/>
    <w:link w:val="Lv2"/>
    <w:rsid w:val="006236A1"/>
    <w:rPr>
      <w:rFonts w:ascii="Aptos" w:eastAsiaTheme="minorHAnsi" w:hAnsi="Aptos" w:cstheme="minorBidi"/>
      <w:sz w:val="22"/>
      <w:szCs w:val="22"/>
    </w:rPr>
  </w:style>
  <w:style w:type="character" w:customStyle="1" w:styleId="Lv3Char">
    <w:name w:val="Lv3 Char"/>
    <w:basedOn w:val="Lv1Char"/>
    <w:link w:val="Lv3"/>
    <w:rsid w:val="006236A1"/>
    <w:rPr>
      <w:rFonts w:ascii="Aptos" w:eastAsiaTheme="minorHAnsi" w:hAnsi="Aptos" w:cstheme="minorBidi"/>
      <w:sz w:val="22"/>
      <w:szCs w:val="22"/>
    </w:rPr>
  </w:style>
  <w:style w:type="table" w:styleId="PlainTable2">
    <w:name w:val="Plain Table 2"/>
    <w:basedOn w:val="TableNormal"/>
    <w:uiPriority w:val="42"/>
    <w:rsid w:val="006236A1"/>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6236A1"/>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6236A1"/>
    <w:rPr>
      <w:rFonts w:ascii="Aptos" w:eastAsiaTheme="minorHAnsi" w:hAnsi="Aptos" w:cstheme="minorBidi"/>
      <w:iCs/>
      <w:color w:val="000000" w:themeColor="text1"/>
      <w:sz w:val="22"/>
      <w:szCs w:val="24"/>
    </w:rPr>
  </w:style>
  <w:style w:type="paragraph" w:customStyle="1" w:styleId="TableHeaderWhite">
    <w:name w:val="Table Header White"/>
    <w:basedOn w:val="Normal"/>
    <w:qFormat/>
    <w:rsid w:val="006236A1"/>
    <w:pPr>
      <w:spacing w:before="0" w:after="0"/>
    </w:pPr>
    <w:rPr>
      <w:rFonts w:ascii="Aptos SemiBold" w:hAnsi="Aptos SemiBold"/>
      <w:color w:val="FFFFFF" w:themeColor="background1"/>
      <w:sz w:val="24"/>
      <w:szCs w:val="24"/>
    </w:rPr>
  </w:style>
  <w:style w:type="character" w:customStyle="1" w:styleId="UnresolvedMention60">
    <w:name w:val="Unresolved Mention60"/>
    <w:basedOn w:val="DefaultParagraphFont"/>
    <w:uiPriority w:val="99"/>
    <w:semiHidden/>
    <w:unhideWhenUsed/>
    <w:rsid w:val="006236A1"/>
    <w:rPr>
      <w:color w:val="605E5C"/>
      <w:shd w:val="clear" w:color="auto" w:fill="E1DFDD"/>
    </w:rPr>
  </w:style>
  <w:style w:type="table" w:customStyle="1" w:styleId="Verticaltable">
    <w:name w:val="Vertical table"/>
    <w:basedOn w:val="TableNormal"/>
    <w:uiPriority w:val="99"/>
    <w:rsid w:val="006236A1"/>
    <w:rPr>
      <w:rFonts w:asciiTheme="minorHAnsi" w:eastAsiaTheme="minorHAnsi" w:hAnsiTheme="minorHAnsi" w:cstheme="minorBidi"/>
      <w:sz w:val="22"/>
      <w:szCs w:val="22"/>
    </w:rPr>
    <w:tblPr/>
    <w:tcPr>
      <w:shd w:val="clear" w:color="auto" w:fill="4F81BD" w:themeFill="accent1"/>
    </w:tcPr>
    <w:tblStylePr w:type="lastRow">
      <w:rPr>
        <w:b w:val="0"/>
      </w:rPr>
    </w:tblStylePr>
    <w:tblStylePr w:type="firstCol">
      <w:rPr>
        <w:b/>
        <w:color w:val="FFFFFF" w:themeColor="background1"/>
      </w:rPr>
    </w:tblStylePr>
  </w:style>
  <w:style w:type="character" w:customStyle="1" w:styleId="UnresolvedMention7">
    <w:name w:val="Unresolved Mention7"/>
    <w:basedOn w:val="DefaultParagraphFont"/>
    <w:uiPriority w:val="99"/>
    <w:semiHidden/>
    <w:unhideWhenUsed/>
    <w:rsid w:val="00876146"/>
    <w:rPr>
      <w:color w:val="605E5C"/>
      <w:shd w:val="clear" w:color="auto" w:fill="E1DFDD"/>
    </w:rPr>
  </w:style>
  <w:style w:type="character" w:customStyle="1" w:styleId="Mention1">
    <w:name w:val="Mention1"/>
    <w:basedOn w:val="DefaultParagraphFont"/>
    <w:uiPriority w:val="99"/>
    <w:unhideWhenUsed/>
    <w:rsid w:val="007C489C"/>
    <w:rPr>
      <w:color w:val="2B579A"/>
      <w:shd w:val="clear" w:color="auto" w:fill="E1DFDD"/>
    </w:rPr>
  </w:style>
  <w:style w:type="character" w:styleId="UnresolvedMention">
    <w:name w:val="Unresolved Mention"/>
    <w:basedOn w:val="DefaultParagraphFont"/>
    <w:uiPriority w:val="99"/>
    <w:semiHidden/>
    <w:unhideWhenUsed/>
    <w:rsid w:val="00A34CA0"/>
    <w:rPr>
      <w:color w:val="605E5C"/>
      <w:shd w:val="clear" w:color="auto" w:fill="E1DFDD"/>
    </w:rPr>
  </w:style>
  <w:style w:type="character" w:styleId="Mention">
    <w:name w:val="Mention"/>
    <w:basedOn w:val="DefaultParagraphFont"/>
    <w:uiPriority w:val="99"/>
    <w:unhideWhenUsed/>
    <w:rsid w:val="00A34CA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8041">
      <w:bodyDiv w:val="1"/>
      <w:marLeft w:val="0"/>
      <w:marRight w:val="0"/>
      <w:marTop w:val="0"/>
      <w:marBottom w:val="0"/>
      <w:divBdr>
        <w:top w:val="none" w:sz="0" w:space="0" w:color="auto"/>
        <w:left w:val="none" w:sz="0" w:space="0" w:color="auto"/>
        <w:bottom w:val="none" w:sz="0" w:space="0" w:color="auto"/>
        <w:right w:val="none" w:sz="0" w:space="0" w:color="auto"/>
      </w:divBdr>
    </w:div>
    <w:div w:id="85276977">
      <w:bodyDiv w:val="1"/>
      <w:marLeft w:val="0"/>
      <w:marRight w:val="0"/>
      <w:marTop w:val="0"/>
      <w:marBottom w:val="0"/>
      <w:divBdr>
        <w:top w:val="none" w:sz="0" w:space="0" w:color="auto"/>
        <w:left w:val="none" w:sz="0" w:space="0" w:color="auto"/>
        <w:bottom w:val="none" w:sz="0" w:space="0" w:color="auto"/>
        <w:right w:val="none" w:sz="0" w:space="0" w:color="auto"/>
      </w:divBdr>
    </w:div>
    <w:div w:id="135730848">
      <w:bodyDiv w:val="1"/>
      <w:marLeft w:val="0"/>
      <w:marRight w:val="0"/>
      <w:marTop w:val="0"/>
      <w:marBottom w:val="0"/>
      <w:divBdr>
        <w:top w:val="none" w:sz="0" w:space="0" w:color="auto"/>
        <w:left w:val="none" w:sz="0" w:space="0" w:color="auto"/>
        <w:bottom w:val="none" w:sz="0" w:space="0" w:color="auto"/>
        <w:right w:val="none" w:sz="0" w:space="0" w:color="auto"/>
      </w:divBdr>
    </w:div>
    <w:div w:id="173080760">
      <w:bodyDiv w:val="1"/>
      <w:marLeft w:val="0"/>
      <w:marRight w:val="0"/>
      <w:marTop w:val="0"/>
      <w:marBottom w:val="0"/>
      <w:divBdr>
        <w:top w:val="none" w:sz="0" w:space="0" w:color="auto"/>
        <w:left w:val="none" w:sz="0" w:space="0" w:color="auto"/>
        <w:bottom w:val="none" w:sz="0" w:space="0" w:color="auto"/>
        <w:right w:val="none" w:sz="0" w:space="0" w:color="auto"/>
      </w:divBdr>
    </w:div>
    <w:div w:id="177163970">
      <w:bodyDiv w:val="1"/>
      <w:marLeft w:val="0"/>
      <w:marRight w:val="0"/>
      <w:marTop w:val="0"/>
      <w:marBottom w:val="0"/>
      <w:divBdr>
        <w:top w:val="none" w:sz="0" w:space="0" w:color="auto"/>
        <w:left w:val="none" w:sz="0" w:space="0" w:color="auto"/>
        <w:bottom w:val="none" w:sz="0" w:space="0" w:color="auto"/>
        <w:right w:val="none" w:sz="0" w:space="0" w:color="auto"/>
      </w:divBdr>
    </w:div>
    <w:div w:id="258562749">
      <w:bodyDiv w:val="1"/>
      <w:marLeft w:val="0"/>
      <w:marRight w:val="0"/>
      <w:marTop w:val="0"/>
      <w:marBottom w:val="0"/>
      <w:divBdr>
        <w:top w:val="none" w:sz="0" w:space="0" w:color="auto"/>
        <w:left w:val="none" w:sz="0" w:space="0" w:color="auto"/>
        <w:bottom w:val="none" w:sz="0" w:space="0" w:color="auto"/>
        <w:right w:val="none" w:sz="0" w:space="0" w:color="auto"/>
      </w:divBdr>
    </w:div>
    <w:div w:id="260332675">
      <w:bodyDiv w:val="1"/>
      <w:marLeft w:val="0"/>
      <w:marRight w:val="0"/>
      <w:marTop w:val="0"/>
      <w:marBottom w:val="0"/>
      <w:divBdr>
        <w:top w:val="none" w:sz="0" w:space="0" w:color="auto"/>
        <w:left w:val="none" w:sz="0" w:space="0" w:color="auto"/>
        <w:bottom w:val="none" w:sz="0" w:space="0" w:color="auto"/>
        <w:right w:val="none" w:sz="0" w:space="0" w:color="auto"/>
      </w:divBdr>
    </w:div>
    <w:div w:id="269120462">
      <w:bodyDiv w:val="1"/>
      <w:marLeft w:val="0"/>
      <w:marRight w:val="0"/>
      <w:marTop w:val="0"/>
      <w:marBottom w:val="0"/>
      <w:divBdr>
        <w:top w:val="none" w:sz="0" w:space="0" w:color="auto"/>
        <w:left w:val="none" w:sz="0" w:space="0" w:color="auto"/>
        <w:bottom w:val="none" w:sz="0" w:space="0" w:color="auto"/>
        <w:right w:val="none" w:sz="0" w:space="0" w:color="auto"/>
      </w:divBdr>
    </w:div>
    <w:div w:id="288439403">
      <w:bodyDiv w:val="1"/>
      <w:marLeft w:val="0"/>
      <w:marRight w:val="0"/>
      <w:marTop w:val="0"/>
      <w:marBottom w:val="0"/>
      <w:divBdr>
        <w:top w:val="none" w:sz="0" w:space="0" w:color="auto"/>
        <w:left w:val="none" w:sz="0" w:space="0" w:color="auto"/>
        <w:bottom w:val="none" w:sz="0" w:space="0" w:color="auto"/>
        <w:right w:val="none" w:sz="0" w:space="0" w:color="auto"/>
      </w:divBdr>
    </w:div>
    <w:div w:id="357313693">
      <w:bodyDiv w:val="1"/>
      <w:marLeft w:val="0"/>
      <w:marRight w:val="0"/>
      <w:marTop w:val="0"/>
      <w:marBottom w:val="0"/>
      <w:divBdr>
        <w:top w:val="none" w:sz="0" w:space="0" w:color="auto"/>
        <w:left w:val="none" w:sz="0" w:space="0" w:color="auto"/>
        <w:bottom w:val="none" w:sz="0" w:space="0" w:color="auto"/>
        <w:right w:val="none" w:sz="0" w:space="0" w:color="auto"/>
      </w:divBdr>
    </w:div>
    <w:div w:id="388463194">
      <w:bodyDiv w:val="1"/>
      <w:marLeft w:val="0"/>
      <w:marRight w:val="0"/>
      <w:marTop w:val="0"/>
      <w:marBottom w:val="0"/>
      <w:divBdr>
        <w:top w:val="none" w:sz="0" w:space="0" w:color="auto"/>
        <w:left w:val="none" w:sz="0" w:space="0" w:color="auto"/>
        <w:bottom w:val="none" w:sz="0" w:space="0" w:color="auto"/>
        <w:right w:val="none" w:sz="0" w:space="0" w:color="auto"/>
      </w:divBdr>
    </w:div>
    <w:div w:id="539785330">
      <w:bodyDiv w:val="1"/>
      <w:marLeft w:val="0"/>
      <w:marRight w:val="0"/>
      <w:marTop w:val="0"/>
      <w:marBottom w:val="0"/>
      <w:divBdr>
        <w:top w:val="none" w:sz="0" w:space="0" w:color="auto"/>
        <w:left w:val="none" w:sz="0" w:space="0" w:color="auto"/>
        <w:bottom w:val="none" w:sz="0" w:space="0" w:color="auto"/>
        <w:right w:val="none" w:sz="0" w:space="0" w:color="auto"/>
      </w:divBdr>
    </w:div>
    <w:div w:id="592858389">
      <w:bodyDiv w:val="1"/>
      <w:marLeft w:val="0"/>
      <w:marRight w:val="0"/>
      <w:marTop w:val="0"/>
      <w:marBottom w:val="0"/>
      <w:divBdr>
        <w:top w:val="none" w:sz="0" w:space="0" w:color="auto"/>
        <w:left w:val="none" w:sz="0" w:space="0" w:color="auto"/>
        <w:bottom w:val="none" w:sz="0" w:space="0" w:color="auto"/>
        <w:right w:val="none" w:sz="0" w:space="0" w:color="auto"/>
      </w:divBdr>
    </w:div>
    <w:div w:id="641350711">
      <w:bodyDiv w:val="1"/>
      <w:marLeft w:val="0"/>
      <w:marRight w:val="0"/>
      <w:marTop w:val="0"/>
      <w:marBottom w:val="0"/>
      <w:divBdr>
        <w:top w:val="none" w:sz="0" w:space="0" w:color="auto"/>
        <w:left w:val="none" w:sz="0" w:space="0" w:color="auto"/>
        <w:bottom w:val="none" w:sz="0" w:space="0" w:color="auto"/>
        <w:right w:val="none" w:sz="0" w:space="0" w:color="auto"/>
      </w:divBdr>
    </w:div>
    <w:div w:id="685330105">
      <w:bodyDiv w:val="1"/>
      <w:marLeft w:val="0"/>
      <w:marRight w:val="0"/>
      <w:marTop w:val="0"/>
      <w:marBottom w:val="0"/>
      <w:divBdr>
        <w:top w:val="none" w:sz="0" w:space="0" w:color="auto"/>
        <w:left w:val="none" w:sz="0" w:space="0" w:color="auto"/>
        <w:bottom w:val="none" w:sz="0" w:space="0" w:color="auto"/>
        <w:right w:val="none" w:sz="0" w:space="0" w:color="auto"/>
      </w:divBdr>
    </w:div>
    <w:div w:id="766073048">
      <w:bodyDiv w:val="1"/>
      <w:marLeft w:val="0"/>
      <w:marRight w:val="0"/>
      <w:marTop w:val="0"/>
      <w:marBottom w:val="0"/>
      <w:divBdr>
        <w:top w:val="none" w:sz="0" w:space="0" w:color="auto"/>
        <w:left w:val="none" w:sz="0" w:space="0" w:color="auto"/>
        <w:bottom w:val="none" w:sz="0" w:space="0" w:color="auto"/>
        <w:right w:val="none" w:sz="0" w:space="0" w:color="auto"/>
      </w:divBdr>
    </w:div>
    <w:div w:id="792946684">
      <w:bodyDiv w:val="1"/>
      <w:marLeft w:val="0"/>
      <w:marRight w:val="0"/>
      <w:marTop w:val="0"/>
      <w:marBottom w:val="0"/>
      <w:divBdr>
        <w:top w:val="none" w:sz="0" w:space="0" w:color="auto"/>
        <w:left w:val="none" w:sz="0" w:space="0" w:color="auto"/>
        <w:bottom w:val="none" w:sz="0" w:space="0" w:color="auto"/>
        <w:right w:val="none" w:sz="0" w:space="0" w:color="auto"/>
      </w:divBdr>
    </w:div>
    <w:div w:id="803817264">
      <w:bodyDiv w:val="1"/>
      <w:marLeft w:val="0"/>
      <w:marRight w:val="0"/>
      <w:marTop w:val="0"/>
      <w:marBottom w:val="0"/>
      <w:divBdr>
        <w:top w:val="none" w:sz="0" w:space="0" w:color="auto"/>
        <w:left w:val="none" w:sz="0" w:space="0" w:color="auto"/>
        <w:bottom w:val="none" w:sz="0" w:space="0" w:color="auto"/>
        <w:right w:val="none" w:sz="0" w:space="0" w:color="auto"/>
      </w:divBdr>
    </w:div>
    <w:div w:id="947540912">
      <w:bodyDiv w:val="1"/>
      <w:marLeft w:val="0"/>
      <w:marRight w:val="0"/>
      <w:marTop w:val="0"/>
      <w:marBottom w:val="0"/>
      <w:divBdr>
        <w:top w:val="none" w:sz="0" w:space="0" w:color="auto"/>
        <w:left w:val="none" w:sz="0" w:space="0" w:color="auto"/>
        <w:bottom w:val="none" w:sz="0" w:space="0" w:color="auto"/>
        <w:right w:val="none" w:sz="0" w:space="0" w:color="auto"/>
      </w:divBdr>
    </w:div>
    <w:div w:id="979071147">
      <w:bodyDiv w:val="1"/>
      <w:marLeft w:val="0"/>
      <w:marRight w:val="0"/>
      <w:marTop w:val="100"/>
      <w:marBottom w:val="100"/>
      <w:divBdr>
        <w:top w:val="none" w:sz="0" w:space="0" w:color="auto"/>
        <w:left w:val="none" w:sz="0" w:space="0" w:color="auto"/>
        <w:bottom w:val="none" w:sz="0" w:space="0" w:color="auto"/>
        <w:right w:val="none" w:sz="0" w:space="0" w:color="auto"/>
      </w:divBdr>
      <w:divsChild>
        <w:div w:id="233400005">
          <w:marLeft w:val="0"/>
          <w:marRight w:val="0"/>
          <w:marTop w:val="0"/>
          <w:marBottom w:val="0"/>
          <w:divBdr>
            <w:top w:val="none" w:sz="0" w:space="0" w:color="auto"/>
            <w:left w:val="none" w:sz="0" w:space="0" w:color="auto"/>
            <w:bottom w:val="none" w:sz="0" w:space="0" w:color="auto"/>
            <w:right w:val="none" w:sz="0" w:space="0" w:color="auto"/>
          </w:divBdr>
          <w:divsChild>
            <w:div w:id="571741436">
              <w:marLeft w:val="0"/>
              <w:marRight w:val="0"/>
              <w:marTop w:val="0"/>
              <w:marBottom w:val="0"/>
              <w:divBdr>
                <w:top w:val="none" w:sz="0" w:space="0" w:color="auto"/>
                <w:left w:val="none" w:sz="0" w:space="0" w:color="auto"/>
                <w:bottom w:val="none" w:sz="0" w:space="0" w:color="auto"/>
                <w:right w:val="none" w:sz="0" w:space="0" w:color="auto"/>
              </w:divBdr>
              <w:divsChild>
                <w:div w:id="31467450">
                  <w:marLeft w:val="0"/>
                  <w:marRight w:val="0"/>
                  <w:marTop w:val="0"/>
                  <w:marBottom w:val="0"/>
                  <w:divBdr>
                    <w:top w:val="none" w:sz="0" w:space="0" w:color="auto"/>
                    <w:left w:val="none" w:sz="0" w:space="0" w:color="auto"/>
                    <w:bottom w:val="none" w:sz="0" w:space="0" w:color="auto"/>
                    <w:right w:val="none" w:sz="0" w:space="0" w:color="auto"/>
                  </w:divBdr>
                  <w:divsChild>
                    <w:div w:id="1335959444">
                      <w:marLeft w:val="0"/>
                      <w:marRight w:val="0"/>
                      <w:marTop w:val="0"/>
                      <w:marBottom w:val="0"/>
                      <w:divBdr>
                        <w:top w:val="none" w:sz="0" w:space="0" w:color="auto"/>
                        <w:left w:val="none" w:sz="0" w:space="0" w:color="auto"/>
                        <w:bottom w:val="none" w:sz="0" w:space="0" w:color="auto"/>
                        <w:right w:val="none" w:sz="0" w:space="0" w:color="auto"/>
                      </w:divBdr>
                      <w:divsChild>
                        <w:div w:id="1409959479">
                          <w:marLeft w:val="45"/>
                          <w:marRight w:val="0"/>
                          <w:marTop w:val="0"/>
                          <w:marBottom w:val="0"/>
                          <w:divBdr>
                            <w:top w:val="none" w:sz="0" w:space="0" w:color="auto"/>
                            <w:left w:val="none" w:sz="0" w:space="0" w:color="auto"/>
                            <w:bottom w:val="none" w:sz="0" w:space="0" w:color="auto"/>
                            <w:right w:val="none" w:sz="0" w:space="0" w:color="auto"/>
                          </w:divBdr>
                          <w:divsChild>
                            <w:div w:id="19306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978711">
      <w:bodyDiv w:val="1"/>
      <w:marLeft w:val="0"/>
      <w:marRight w:val="0"/>
      <w:marTop w:val="0"/>
      <w:marBottom w:val="0"/>
      <w:divBdr>
        <w:top w:val="none" w:sz="0" w:space="0" w:color="auto"/>
        <w:left w:val="none" w:sz="0" w:space="0" w:color="auto"/>
        <w:bottom w:val="none" w:sz="0" w:space="0" w:color="auto"/>
        <w:right w:val="none" w:sz="0" w:space="0" w:color="auto"/>
      </w:divBdr>
    </w:div>
    <w:div w:id="1281956648">
      <w:bodyDiv w:val="1"/>
      <w:marLeft w:val="0"/>
      <w:marRight w:val="0"/>
      <w:marTop w:val="0"/>
      <w:marBottom w:val="0"/>
      <w:divBdr>
        <w:top w:val="none" w:sz="0" w:space="0" w:color="auto"/>
        <w:left w:val="none" w:sz="0" w:space="0" w:color="auto"/>
        <w:bottom w:val="none" w:sz="0" w:space="0" w:color="auto"/>
        <w:right w:val="none" w:sz="0" w:space="0" w:color="auto"/>
      </w:divBdr>
    </w:div>
    <w:div w:id="1313410162">
      <w:bodyDiv w:val="1"/>
      <w:marLeft w:val="0"/>
      <w:marRight w:val="0"/>
      <w:marTop w:val="0"/>
      <w:marBottom w:val="0"/>
      <w:divBdr>
        <w:top w:val="none" w:sz="0" w:space="0" w:color="auto"/>
        <w:left w:val="none" w:sz="0" w:space="0" w:color="auto"/>
        <w:bottom w:val="none" w:sz="0" w:space="0" w:color="auto"/>
        <w:right w:val="none" w:sz="0" w:space="0" w:color="auto"/>
      </w:divBdr>
    </w:div>
    <w:div w:id="1323854059">
      <w:bodyDiv w:val="1"/>
      <w:marLeft w:val="0"/>
      <w:marRight w:val="0"/>
      <w:marTop w:val="0"/>
      <w:marBottom w:val="0"/>
      <w:divBdr>
        <w:top w:val="none" w:sz="0" w:space="0" w:color="auto"/>
        <w:left w:val="none" w:sz="0" w:space="0" w:color="auto"/>
        <w:bottom w:val="none" w:sz="0" w:space="0" w:color="auto"/>
        <w:right w:val="none" w:sz="0" w:space="0" w:color="auto"/>
      </w:divBdr>
    </w:div>
    <w:div w:id="1404989182">
      <w:bodyDiv w:val="1"/>
      <w:marLeft w:val="0"/>
      <w:marRight w:val="0"/>
      <w:marTop w:val="0"/>
      <w:marBottom w:val="0"/>
      <w:divBdr>
        <w:top w:val="none" w:sz="0" w:space="0" w:color="auto"/>
        <w:left w:val="none" w:sz="0" w:space="0" w:color="auto"/>
        <w:bottom w:val="none" w:sz="0" w:space="0" w:color="auto"/>
        <w:right w:val="none" w:sz="0" w:space="0" w:color="auto"/>
      </w:divBdr>
    </w:div>
    <w:div w:id="1453134093">
      <w:bodyDiv w:val="1"/>
      <w:marLeft w:val="0"/>
      <w:marRight w:val="0"/>
      <w:marTop w:val="0"/>
      <w:marBottom w:val="0"/>
      <w:divBdr>
        <w:top w:val="none" w:sz="0" w:space="0" w:color="auto"/>
        <w:left w:val="none" w:sz="0" w:space="0" w:color="auto"/>
        <w:bottom w:val="none" w:sz="0" w:space="0" w:color="auto"/>
        <w:right w:val="none" w:sz="0" w:space="0" w:color="auto"/>
      </w:divBdr>
    </w:div>
    <w:div w:id="1588033212">
      <w:bodyDiv w:val="1"/>
      <w:marLeft w:val="0"/>
      <w:marRight w:val="0"/>
      <w:marTop w:val="0"/>
      <w:marBottom w:val="0"/>
      <w:divBdr>
        <w:top w:val="none" w:sz="0" w:space="0" w:color="auto"/>
        <w:left w:val="none" w:sz="0" w:space="0" w:color="auto"/>
        <w:bottom w:val="none" w:sz="0" w:space="0" w:color="auto"/>
        <w:right w:val="none" w:sz="0" w:space="0" w:color="auto"/>
      </w:divBdr>
    </w:div>
    <w:div w:id="1609117488">
      <w:bodyDiv w:val="1"/>
      <w:marLeft w:val="0"/>
      <w:marRight w:val="0"/>
      <w:marTop w:val="0"/>
      <w:marBottom w:val="0"/>
      <w:divBdr>
        <w:top w:val="none" w:sz="0" w:space="0" w:color="auto"/>
        <w:left w:val="none" w:sz="0" w:space="0" w:color="auto"/>
        <w:bottom w:val="none" w:sz="0" w:space="0" w:color="auto"/>
        <w:right w:val="none" w:sz="0" w:space="0" w:color="auto"/>
      </w:divBdr>
    </w:div>
    <w:div w:id="1654406591">
      <w:bodyDiv w:val="1"/>
      <w:marLeft w:val="0"/>
      <w:marRight w:val="0"/>
      <w:marTop w:val="0"/>
      <w:marBottom w:val="0"/>
      <w:divBdr>
        <w:top w:val="none" w:sz="0" w:space="0" w:color="auto"/>
        <w:left w:val="none" w:sz="0" w:space="0" w:color="auto"/>
        <w:bottom w:val="none" w:sz="0" w:space="0" w:color="auto"/>
        <w:right w:val="none" w:sz="0" w:space="0" w:color="auto"/>
      </w:divBdr>
    </w:div>
    <w:div w:id="1664162106">
      <w:bodyDiv w:val="1"/>
      <w:marLeft w:val="0"/>
      <w:marRight w:val="0"/>
      <w:marTop w:val="0"/>
      <w:marBottom w:val="0"/>
      <w:divBdr>
        <w:top w:val="none" w:sz="0" w:space="0" w:color="auto"/>
        <w:left w:val="none" w:sz="0" w:space="0" w:color="auto"/>
        <w:bottom w:val="none" w:sz="0" w:space="0" w:color="auto"/>
        <w:right w:val="none" w:sz="0" w:space="0" w:color="auto"/>
      </w:divBdr>
    </w:div>
    <w:div w:id="1752967297">
      <w:bodyDiv w:val="1"/>
      <w:marLeft w:val="0"/>
      <w:marRight w:val="0"/>
      <w:marTop w:val="0"/>
      <w:marBottom w:val="0"/>
      <w:divBdr>
        <w:top w:val="none" w:sz="0" w:space="0" w:color="auto"/>
        <w:left w:val="none" w:sz="0" w:space="0" w:color="auto"/>
        <w:bottom w:val="none" w:sz="0" w:space="0" w:color="auto"/>
        <w:right w:val="none" w:sz="0" w:space="0" w:color="auto"/>
      </w:divBdr>
    </w:div>
    <w:div w:id="1794639204">
      <w:bodyDiv w:val="1"/>
      <w:marLeft w:val="0"/>
      <w:marRight w:val="0"/>
      <w:marTop w:val="0"/>
      <w:marBottom w:val="0"/>
      <w:divBdr>
        <w:top w:val="none" w:sz="0" w:space="0" w:color="auto"/>
        <w:left w:val="none" w:sz="0" w:space="0" w:color="auto"/>
        <w:bottom w:val="none" w:sz="0" w:space="0" w:color="auto"/>
        <w:right w:val="none" w:sz="0" w:space="0" w:color="auto"/>
      </w:divBdr>
    </w:div>
    <w:div w:id="1806435365">
      <w:bodyDiv w:val="1"/>
      <w:marLeft w:val="0"/>
      <w:marRight w:val="0"/>
      <w:marTop w:val="0"/>
      <w:marBottom w:val="0"/>
      <w:divBdr>
        <w:top w:val="none" w:sz="0" w:space="0" w:color="auto"/>
        <w:left w:val="none" w:sz="0" w:space="0" w:color="auto"/>
        <w:bottom w:val="none" w:sz="0" w:space="0" w:color="auto"/>
        <w:right w:val="none" w:sz="0" w:space="0" w:color="auto"/>
      </w:divBdr>
    </w:div>
    <w:div w:id="1925913245">
      <w:bodyDiv w:val="1"/>
      <w:marLeft w:val="0"/>
      <w:marRight w:val="0"/>
      <w:marTop w:val="0"/>
      <w:marBottom w:val="0"/>
      <w:divBdr>
        <w:top w:val="none" w:sz="0" w:space="0" w:color="auto"/>
        <w:left w:val="none" w:sz="0" w:space="0" w:color="auto"/>
        <w:bottom w:val="none" w:sz="0" w:space="0" w:color="auto"/>
        <w:right w:val="none" w:sz="0" w:space="0" w:color="auto"/>
      </w:divBdr>
    </w:div>
    <w:div w:id="1960139379">
      <w:bodyDiv w:val="1"/>
      <w:marLeft w:val="0"/>
      <w:marRight w:val="0"/>
      <w:marTop w:val="0"/>
      <w:marBottom w:val="0"/>
      <w:divBdr>
        <w:top w:val="none" w:sz="0" w:space="0" w:color="auto"/>
        <w:left w:val="none" w:sz="0" w:space="0" w:color="auto"/>
        <w:bottom w:val="none" w:sz="0" w:space="0" w:color="auto"/>
        <w:right w:val="none" w:sz="0" w:space="0" w:color="auto"/>
      </w:divBdr>
    </w:div>
    <w:div w:id="1993681859">
      <w:bodyDiv w:val="1"/>
      <w:marLeft w:val="0"/>
      <w:marRight w:val="0"/>
      <w:marTop w:val="0"/>
      <w:marBottom w:val="0"/>
      <w:divBdr>
        <w:top w:val="none" w:sz="0" w:space="0" w:color="auto"/>
        <w:left w:val="none" w:sz="0" w:space="0" w:color="auto"/>
        <w:bottom w:val="none" w:sz="0" w:space="0" w:color="auto"/>
        <w:right w:val="none" w:sz="0" w:space="0" w:color="auto"/>
      </w:divBdr>
    </w:div>
    <w:div w:id="2060782470">
      <w:bodyDiv w:val="1"/>
      <w:marLeft w:val="0"/>
      <w:marRight w:val="0"/>
      <w:marTop w:val="0"/>
      <w:marBottom w:val="0"/>
      <w:divBdr>
        <w:top w:val="none" w:sz="0" w:space="0" w:color="auto"/>
        <w:left w:val="none" w:sz="0" w:space="0" w:color="auto"/>
        <w:bottom w:val="none" w:sz="0" w:space="0" w:color="auto"/>
        <w:right w:val="none" w:sz="0" w:space="0" w:color="auto"/>
      </w:divBdr>
    </w:div>
    <w:div w:id="2074546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usiness.gov.au/" TargetMode="External"/><Relationship Id="rId21" Type="http://schemas.openxmlformats.org/officeDocument/2006/relationships/hyperlink" Target="https://business.gov.au/" TargetMode="External"/><Relationship Id="rId42" Type="http://schemas.openxmlformats.org/officeDocument/2006/relationships/hyperlink" Target="https://portal.business.gov.au/" TargetMode="External"/><Relationship Id="rId47" Type="http://schemas.openxmlformats.org/officeDocument/2006/relationships/hyperlink" Target="https://www.business.gov.au" TargetMode="External"/><Relationship Id="rId63" Type="http://schemas.openxmlformats.org/officeDocument/2006/relationships/hyperlink" Target="http://www.business.gov.au/contact-us/Pages/default.aspx" TargetMode="External"/><Relationship Id="rId68" Type="http://schemas.openxmlformats.org/officeDocument/2006/relationships/hyperlink" Target="http://www.apsc.gov.au/publications-and-media/current-publications/aps-values-and-code-of-conduct-in-practice/conflict-of-interest" TargetMode="External"/><Relationship Id="rId84" Type="http://schemas.openxmlformats.org/officeDocument/2006/relationships/hyperlink" Target="https://www.defence.gov.au/sites/default/files/2026-07/DIDS26-SDIP-Annex.pdf" TargetMode="External"/><Relationship Id="rId89" Type="http://schemas.openxmlformats.org/officeDocument/2006/relationships/fontTable" Target="fontTable.xml"/><Relationship Id="rId16" Type="http://schemas.openxmlformats.org/officeDocument/2006/relationships/header" Target="header3.xml"/><Relationship Id="rId11" Type="http://schemas.openxmlformats.org/officeDocument/2006/relationships/endnotes" Target="endnotes.xml"/><Relationship Id="rId32" Type="http://schemas.openxmlformats.org/officeDocument/2006/relationships/hyperlink" Target="https://www.minister.defence.gov.au/media-releases/2026-08-28/expanded-support-australian-defence-industry-through-us3-billion-finance-facility" TargetMode="External"/><Relationship Id="rId37" Type="http://schemas.openxmlformats.org/officeDocument/2006/relationships/hyperlink" Target="https://business.gov.au/grants-and-programs/defence-industry-development-grants-program" TargetMode="External"/><Relationship Id="rId53" Type="http://schemas.openxmlformats.org/officeDocument/2006/relationships/hyperlink" Target="https://business.gov.au/grants-and-programs/defence-industry-development-grants-program" TargetMode="External"/><Relationship Id="rId58" Type="http://schemas.openxmlformats.org/officeDocument/2006/relationships/hyperlink" Target="mailto:industry.grants@defence.gov.au" TargetMode="External"/><Relationship Id="rId74" Type="http://schemas.openxmlformats.org/officeDocument/2006/relationships/hyperlink" Target="https://www.legislation.gov.au/Series/C2013A00123" TargetMode="External"/><Relationship Id="rId79" Type="http://schemas.openxmlformats.org/officeDocument/2006/relationships/hyperlink" Target="https://www.asa.gov.au/aukus/optimal-pathway" TargetMode="External"/><Relationship Id="rId5" Type="http://schemas.openxmlformats.org/officeDocument/2006/relationships/customXml" Target="../customXml/item5.xml"/><Relationship Id="rId90" Type="http://schemas.openxmlformats.org/officeDocument/2006/relationships/glossaryDocument" Target="glossary/document.xml"/><Relationship Id="rId14" Type="http://schemas.openxmlformats.org/officeDocument/2006/relationships/footer" Target="footer1.xml"/><Relationship Id="rId22" Type="http://schemas.openxmlformats.org/officeDocument/2006/relationships/hyperlink" Target="http://www.grants.gov.au/" TargetMode="External"/><Relationship Id="rId27" Type="http://schemas.openxmlformats.org/officeDocument/2006/relationships/hyperlink" Target="https://www.grants.gov.au/" TargetMode="External"/><Relationship Id="rId30" Type="http://schemas.openxmlformats.org/officeDocument/2006/relationships/hyperlink" Target="https://www.defence.gov.au/business-industry/industry-governance/industry-regulators/defence-industry-security-program" TargetMode="External"/><Relationship Id="rId35" Type="http://schemas.openxmlformats.org/officeDocument/2006/relationships/hyperlink" Target="https://www.defence.gov.au/business-industry/industry-governance/industry-regulators/defence-industry-security-program/eligibility-suitability" TargetMode="External"/><Relationship Id="rId43" Type="http://schemas.openxmlformats.org/officeDocument/2006/relationships/hyperlink" Target="http://www8.austlii.edu.au/cgi-bin/viewdoc/au/legis/cth/consol_act/cca1995115/sch1.html" TargetMode="External"/><Relationship Id="rId48" Type="http://schemas.openxmlformats.org/officeDocument/2006/relationships/hyperlink" Target="https://www.business.gov.au/contact-us" TargetMode="External"/><Relationship Id="rId56" Type="http://schemas.openxmlformats.org/officeDocument/2006/relationships/hyperlink" Target="https://www.ato.gov.au/" TargetMode="External"/><Relationship Id="rId64" Type="http://schemas.openxmlformats.org/officeDocument/2006/relationships/hyperlink" Target="mailto:industry.grants@defence.gov.au" TargetMode="External"/><Relationship Id="rId69" Type="http://schemas.openxmlformats.org/officeDocument/2006/relationships/hyperlink" Target="https://www.legislation.gov.au/Series/C2004A00538" TargetMode="External"/><Relationship Id="rId77" Type="http://schemas.openxmlformats.org/officeDocument/2006/relationships/hyperlink" Target="http://www.grants.gov.au/" TargetMode="External"/><Relationship Id="rId8" Type="http://schemas.openxmlformats.org/officeDocument/2006/relationships/settings" Target="settings.xml"/><Relationship Id="rId51" Type="http://schemas.openxmlformats.org/officeDocument/2006/relationships/hyperlink" Target="https://business.gov.au/grants-and-programs/defence-industry-development-grants-program" TargetMode="External"/><Relationship Id="rId72" Type="http://schemas.openxmlformats.org/officeDocument/2006/relationships/hyperlink" Target="https://www.oaic.gov.au/privacy-law/privacy-act/australian-privacy-principles" TargetMode="External"/><Relationship Id="rId80" Type="http://schemas.openxmlformats.org/officeDocument/2006/relationships/hyperlink" Target="https://www.defence.gov.au/sites/default/files/2023-11/Chief-Security-Officer-and-Security-Officer-Roles-and-Responsibilities-Factsheet.pdf" TargetMode="External"/><Relationship Id="rId85" Type="http://schemas.openxmlformats.org/officeDocument/2006/relationships/hyperlink" Target="https://www.defence.gov.au/sites/default/files/2026-07/DIDS26-SDIP-Annex.pdf"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defence.gov.au/about/strategic-planning/2026-defence-industry-development-strategy" TargetMode="External"/><Relationship Id="rId33" Type="http://schemas.openxmlformats.org/officeDocument/2006/relationships/hyperlink" Target="https://www.nationalredress.gov.au/institutions/institutions-have-not-yet-joined" TargetMode="External"/><Relationship Id="rId38" Type="http://schemas.openxmlformats.org/officeDocument/2006/relationships/hyperlink" Target="https://business.gov.au/grants-and-programs/defence-industry-development-grants-program" TargetMode="External"/><Relationship Id="rId46" Type="http://schemas.openxmlformats.org/officeDocument/2006/relationships/hyperlink" Target="https://business.gov.au/grants-and-programs/defence-industry-development-grants-program" TargetMode="External"/><Relationship Id="rId59" Type="http://schemas.openxmlformats.org/officeDocument/2006/relationships/hyperlink" Target="file://prod.protected.ind/User/user03/LLau2/insert%20link%20here" TargetMode="External"/><Relationship Id="rId67" Type="http://schemas.openxmlformats.org/officeDocument/2006/relationships/hyperlink" Target="http://www.ombudsman.gov.au/" TargetMode="External"/><Relationship Id="rId20" Type="http://schemas.openxmlformats.org/officeDocument/2006/relationships/hyperlink" Target="https://www.finance.gov.au/government/commonwealth-grants/commonwealth-grants-rules-and-principles-2024" TargetMode="External"/><Relationship Id="rId41" Type="http://schemas.openxmlformats.org/officeDocument/2006/relationships/hyperlink" Target="https://portal.business.gov.au/" TargetMode="External"/><Relationship Id="rId54" Type="http://schemas.openxmlformats.org/officeDocument/2006/relationships/hyperlink" Target="https://www.ato.gov.au/Business/GST/Registering-for-GST/" TargetMode="External"/><Relationship Id="rId62" Type="http://schemas.openxmlformats.org/officeDocument/2006/relationships/hyperlink" Target="https://www.business.gov.au/contact-us" TargetMode="External"/><Relationship Id="rId70" Type="http://schemas.openxmlformats.org/officeDocument/2006/relationships/hyperlink" Target="https://www.industry.gov.au/publications/conflict-interest-policy" TargetMode="External"/><Relationship Id="rId75" Type="http://schemas.openxmlformats.org/officeDocument/2006/relationships/hyperlink" Target="https://www.finance.gov.au/government/commonwealth-grants/commonwealth-grants-rules-and-principles-2024" TargetMode="External"/><Relationship Id="rId83" Type="http://schemas.openxmlformats.org/officeDocument/2006/relationships/hyperlink" Target="https://www.defence.gov.au/about/strategic-planning/defence-industry-development-strategy" TargetMode="External"/><Relationship Id="rId88" Type="http://schemas.openxmlformats.org/officeDocument/2006/relationships/hyperlink" Target="https://business.gov.au/"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legislation.gov.au/F2024L00854/latest/text" TargetMode="External"/><Relationship Id="rId28" Type="http://schemas.openxmlformats.org/officeDocument/2006/relationships/hyperlink" Target="https://www.defence.gov.au/about/strategic-planning/defence-industry-development-strategy" TargetMode="External"/><Relationship Id="rId36" Type="http://schemas.openxmlformats.org/officeDocument/2006/relationships/hyperlink" Target="https://business.gov.au/grants-and-programs/defence-industry-development-grants-program" TargetMode="External"/><Relationship Id="rId49" Type="http://schemas.openxmlformats.org/officeDocument/2006/relationships/hyperlink" Target="mailto:industry.grants@defence.gov.au" TargetMode="External"/><Relationship Id="rId57" Type="http://schemas.openxmlformats.org/officeDocument/2006/relationships/hyperlink" Target="https://www.finance.gov.au/government/commonwealth-grants/commonwealth-grants-rules-and-principles-2024" TargetMode="External"/><Relationship Id="rId10" Type="http://schemas.openxmlformats.org/officeDocument/2006/relationships/footnotes" Target="footnotes.xml"/><Relationship Id="rId31" Type="http://schemas.openxmlformats.org/officeDocument/2006/relationships/hyperlink" Target="https://www.nrf.gov.au/" TargetMode="External"/><Relationship Id="rId44" Type="http://schemas.openxmlformats.org/officeDocument/2006/relationships/hyperlink" Target="https://www.business.gov.au/contact-us" TargetMode="External"/><Relationship Id="rId52" Type="http://schemas.openxmlformats.org/officeDocument/2006/relationships/hyperlink" Target="https://business.gov.au/grants-and-programs/defence-industry-development-grants-program" TargetMode="External"/><Relationship Id="rId60" Type="http://schemas.openxmlformats.org/officeDocument/2006/relationships/hyperlink" Target="https://www.legislation.gov.au/C2022A00088/latest/text" TargetMode="External"/><Relationship Id="rId65" Type="http://schemas.openxmlformats.org/officeDocument/2006/relationships/hyperlink" Target="https://www.business.gov.au/about/customer-service-charter" TargetMode="External"/><Relationship Id="rId73" Type="http://schemas.openxmlformats.org/officeDocument/2006/relationships/hyperlink" Target="https://www.industry.gov.au/data-and-publications/privacy-policy" TargetMode="External"/><Relationship Id="rId78" Type="http://schemas.openxmlformats.org/officeDocument/2006/relationships/hyperlink" Target="https://www.legislation.gov.au/C2022A00088/latest/text" TargetMode="External"/><Relationship Id="rId81" Type="http://schemas.openxmlformats.org/officeDocument/2006/relationships/hyperlink" Target="https://www.defence.gov.au/sites/default/files/2026-07/DIDS26-SDIP-Annex.pdf" TargetMode="External"/><Relationship Id="rId86" Type="http://schemas.openxmlformats.org/officeDocument/2006/relationships/hyperlink" Target="https://www.business.gov.au"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9" Type="http://schemas.openxmlformats.org/officeDocument/2006/relationships/hyperlink" Target="https://business.gov.au/grants-and-programs/defence-industry-development-grants-program" TargetMode="External"/><Relationship Id="rId34" Type="http://schemas.openxmlformats.org/officeDocument/2006/relationships/hyperlink" Target="https://www.defence.gov.au/sites/default/files/2026-07/DIDS26-SDIP-Annex.pdf" TargetMode="External"/><Relationship Id="rId50" Type="http://schemas.openxmlformats.org/officeDocument/2006/relationships/hyperlink" Target="file:///\\d85userdata.dpe.protected.mil.au\dw\dwayne.kirk\Objective\Objects\industry.grants@defence.gov.au" TargetMode="External"/><Relationship Id="rId55" Type="http://schemas.openxmlformats.org/officeDocument/2006/relationships/hyperlink" Target="https://www.ato.gov.au/forms-and-instructions/recipient-created-tax-invoices" TargetMode="External"/><Relationship Id="rId76" Type="http://schemas.openxmlformats.org/officeDocument/2006/relationships/hyperlink" Target="https://www.finance.gov.au/about-us/glossary/pgpa/term-other-crf-money" TargetMode="External"/><Relationship Id="rId7" Type="http://schemas.openxmlformats.org/officeDocument/2006/relationships/styles" Target="styles.xml"/><Relationship Id="rId71" Type="http://schemas.openxmlformats.org/officeDocument/2006/relationships/hyperlink" Target="https://www.legislation.gov.au/C2004A03712/latest/text" TargetMode="External"/><Relationship Id="rId2" Type="http://schemas.openxmlformats.org/officeDocument/2006/relationships/customXml" Target="../customXml/item2.xml"/><Relationship Id="rId29" Type="http://schemas.openxmlformats.org/officeDocument/2006/relationships/hyperlink" Target="https://www.defence.gov.au/about/strategic-planning/2026-defence-industry-development-strategy" TargetMode="External"/><Relationship Id="rId24" Type="http://schemas.openxmlformats.org/officeDocument/2006/relationships/hyperlink" Target="https://www.defence.gov.au/about/strategic-planning/defence-industry-development-strategy" TargetMode="External"/><Relationship Id="rId40" Type="http://schemas.openxmlformats.org/officeDocument/2006/relationships/hyperlink" Target="https://www.defence.gov.au/sites/default/files/2026-07/DIDS26-SDIP-Annex.pdf" TargetMode="External"/><Relationship Id="rId45" Type="http://schemas.openxmlformats.org/officeDocument/2006/relationships/hyperlink" Target="mailto:industry.grants@defence.gov.au" TargetMode="External"/><Relationship Id="rId66" Type="http://schemas.openxmlformats.org/officeDocument/2006/relationships/hyperlink" Target="http://www.business.gov.au/" TargetMode="External"/><Relationship Id="rId87" Type="http://schemas.openxmlformats.org/officeDocument/2006/relationships/image" Target="media/image2.tif"/><Relationship Id="rId61" Type="http://schemas.openxmlformats.org/officeDocument/2006/relationships/hyperlink" Target="file:///C:/Users/lc4610/Downloads/NACC%20fact%20sheets" TargetMode="External"/><Relationship Id="rId82" Type="http://schemas.openxmlformats.org/officeDocument/2006/relationships/hyperlink" Target="https://www.defence.gov.au/about/strategic-planning/2026-defence-industry-development-strategy" TargetMode="External"/><Relationship Id="rId19"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www.defence.gov.au/sites/default/files/2026-07/DIDS26-SDIP-Annex.pdf" TargetMode="External"/><Relationship Id="rId2" Type="http://schemas.openxmlformats.org/officeDocument/2006/relationships/hyperlink" Target="https://www.industry.gov.au/data-and-publications/privacy-policy" TargetMode="External"/><Relationship Id="rId1" Type="http://schemas.openxmlformats.org/officeDocument/2006/relationships/hyperlink" Target="https://www.industry.gov.au/publications/conflict-interest-policy" TargetMode="External"/><Relationship Id="rId4" Type="http://schemas.openxmlformats.org/officeDocument/2006/relationships/hyperlink" Target="http://www.defence.gov.au/about/strategic-planning/2024-defence-industry-development-strategy"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85E8439C2B04135837B3A29FC7F3774"/>
        <w:category>
          <w:name w:val="General"/>
          <w:gallery w:val="placeholder"/>
        </w:category>
        <w:types>
          <w:type w:val="bbPlcHdr"/>
        </w:types>
        <w:behaviors>
          <w:behavior w:val="content"/>
        </w:behaviors>
        <w:guid w:val="{D42FD0D4-2E86-4712-B4A9-716F6712BA9C}"/>
      </w:docPartPr>
      <w:docPartBody>
        <w:p w:rsidR="0017077B" w:rsidRDefault="004D7DD8" w:rsidP="004D7DD8">
          <w:pPr>
            <w:pStyle w:val="885E8439C2B04135837B3A29FC7F3774"/>
          </w:pPr>
          <w:r w:rsidRPr="00CB2643">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eSansOffice">
    <w:altName w:val="Calibri"/>
    <w:charset w:val="00"/>
    <w:family w:val="swiss"/>
    <w:pitch w:val="variable"/>
    <w:sig w:usb0="80000027"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Interstate Light">
    <w:altName w:val="Calibri"/>
    <w:panose1 w:val="02000506030000020004"/>
    <w:charset w:val="00"/>
    <w:family w:val="auto"/>
    <w:pitch w:val="variable"/>
    <w:sig w:usb0="800000AF" w:usb1="5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Dotum">
    <w:panose1 w:val="020B0600000101010101"/>
    <w:charset w:val="81"/>
    <w:family w:val="swiss"/>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1D58"/>
    <w:rsid w:val="00003DE1"/>
    <w:rsid w:val="000058F0"/>
    <w:rsid w:val="0001606D"/>
    <w:rsid w:val="0001612A"/>
    <w:rsid w:val="00020D0B"/>
    <w:rsid w:val="00025A69"/>
    <w:rsid w:val="00031241"/>
    <w:rsid w:val="000348EA"/>
    <w:rsid w:val="00036CA1"/>
    <w:rsid w:val="000506AF"/>
    <w:rsid w:val="0005115D"/>
    <w:rsid w:val="00053D39"/>
    <w:rsid w:val="000570BB"/>
    <w:rsid w:val="000603FC"/>
    <w:rsid w:val="000604E2"/>
    <w:rsid w:val="0007740B"/>
    <w:rsid w:val="00083D3E"/>
    <w:rsid w:val="00090453"/>
    <w:rsid w:val="000927B0"/>
    <w:rsid w:val="000A0BFB"/>
    <w:rsid w:val="000A2499"/>
    <w:rsid w:val="000A35DD"/>
    <w:rsid w:val="000A36D8"/>
    <w:rsid w:val="000A5DF0"/>
    <w:rsid w:val="000A6A74"/>
    <w:rsid w:val="000A6F5A"/>
    <w:rsid w:val="000A6FA4"/>
    <w:rsid w:val="000A7C7C"/>
    <w:rsid w:val="000A7DB6"/>
    <w:rsid w:val="000C3B62"/>
    <w:rsid w:val="000E5744"/>
    <w:rsid w:val="000F55E9"/>
    <w:rsid w:val="000F5A56"/>
    <w:rsid w:val="000F772A"/>
    <w:rsid w:val="000F79D2"/>
    <w:rsid w:val="00102082"/>
    <w:rsid w:val="001034C6"/>
    <w:rsid w:val="00104243"/>
    <w:rsid w:val="00112F08"/>
    <w:rsid w:val="0011541E"/>
    <w:rsid w:val="00116EBF"/>
    <w:rsid w:val="00122C5A"/>
    <w:rsid w:val="00131C76"/>
    <w:rsid w:val="0013210B"/>
    <w:rsid w:val="00142CA2"/>
    <w:rsid w:val="001442B1"/>
    <w:rsid w:val="0016745B"/>
    <w:rsid w:val="0017077B"/>
    <w:rsid w:val="00174CF0"/>
    <w:rsid w:val="00186108"/>
    <w:rsid w:val="001A3020"/>
    <w:rsid w:val="001B41BC"/>
    <w:rsid w:val="001D19C2"/>
    <w:rsid w:val="001D467D"/>
    <w:rsid w:val="001D6595"/>
    <w:rsid w:val="002034B4"/>
    <w:rsid w:val="00204D02"/>
    <w:rsid w:val="00210E24"/>
    <w:rsid w:val="00234032"/>
    <w:rsid w:val="00255B9E"/>
    <w:rsid w:val="00256378"/>
    <w:rsid w:val="00262C74"/>
    <w:rsid w:val="00267D81"/>
    <w:rsid w:val="002708EE"/>
    <w:rsid w:val="002749CF"/>
    <w:rsid w:val="00274C98"/>
    <w:rsid w:val="00283FA7"/>
    <w:rsid w:val="00283FD6"/>
    <w:rsid w:val="00284C1A"/>
    <w:rsid w:val="00285CF7"/>
    <w:rsid w:val="00294F22"/>
    <w:rsid w:val="002D31BB"/>
    <w:rsid w:val="002E18BF"/>
    <w:rsid w:val="002E2EDF"/>
    <w:rsid w:val="002E6A06"/>
    <w:rsid w:val="002F0AC0"/>
    <w:rsid w:val="002F44C8"/>
    <w:rsid w:val="002F4C77"/>
    <w:rsid w:val="003075AB"/>
    <w:rsid w:val="003128B1"/>
    <w:rsid w:val="00312E61"/>
    <w:rsid w:val="003251C3"/>
    <w:rsid w:val="003270C3"/>
    <w:rsid w:val="003271C0"/>
    <w:rsid w:val="00333E70"/>
    <w:rsid w:val="0033439E"/>
    <w:rsid w:val="003427EE"/>
    <w:rsid w:val="00346697"/>
    <w:rsid w:val="003778F1"/>
    <w:rsid w:val="00380AA5"/>
    <w:rsid w:val="0038439D"/>
    <w:rsid w:val="00395F4A"/>
    <w:rsid w:val="003969DB"/>
    <w:rsid w:val="00396A9E"/>
    <w:rsid w:val="003A2FE2"/>
    <w:rsid w:val="003A3419"/>
    <w:rsid w:val="003A7ABA"/>
    <w:rsid w:val="003B20D8"/>
    <w:rsid w:val="003D07CF"/>
    <w:rsid w:val="003D103F"/>
    <w:rsid w:val="003D1F7D"/>
    <w:rsid w:val="003D48DA"/>
    <w:rsid w:val="003D4B4E"/>
    <w:rsid w:val="003E0FF2"/>
    <w:rsid w:val="003E650C"/>
    <w:rsid w:val="003F24AB"/>
    <w:rsid w:val="00402658"/>
    <w:rsid w:val="0041089D"/>
    <w:rsid w:val="00410C3B"/>
    <w:rsid w:val="0041412C"/>
    <w:rsid w:val="00414B03"/>
    <w:rsid w:val="00420B2B"/>
    <w:rsid w:val="00432090"/>
    <w:rsid w:val="004356FA"/>
    <w:rsid w:val="0045165D"/>
    <w:rsid w:val="00474914"/>
    <w:rsid w:val="004917E4"/>
    <w:rsid w:val="00491EAB"/>
    <w:rsid w:val="004A706E"/>
    <w:rsid w:val="004B1960"/>
    <w:rsid w:val="004B30A0"/>
    <w:rsid w:val="004B563C"/>
    <w:rsid w:val="004C009D"/>
    <w:rsid w:val="004C114A"/>
    <w:rsid w:val="004C6DDD"/>
    <w:rsid w:val="004D7DD8"/>
    <w:rsid w:val="004E2075"/>
    <w:rsid w:val="004E705B"/>
    <w:rsid w:val="004E7CAB"/>
    <w:rsid w:val="004F7516"/>
    <w:rsid w:val="005012F4"/>
    <w:rsid w:val="00507096"/>
    <w:rsid w:val="00507E4D"/>
    <w:rsid w:val="0051761B"/>
    <w:rsid w:val="00517A30"/>
    <w:rsid w:val="00520CEB"/>
    <w:rsid w:val="00522687"/>
    <w:rsid w:val="00525515"/>
    <w:rsid w:val="00530269"/>
    <w:rsid w:val="00533CA6"/>
    <w:rsid w:val="00537231"/>
    <w:rsid w:val="0054245B"/>
    <w:rsid w:val="00553CDE"/>
    <w:rsid w:val="00555F9D"/>
    <w:rsid w:val="0056781E"/>
    <w:rsid w:val="00570061"/>
    <w:rsid w:val="00573B84"/>
    <w:rsid w:val="00574A7D"/>
    <w:rsid w:val="00594060"/>
    <w:rsid w:val="005961FE"/>
    <w:rsid w:val="005A07E5"/>
    <w:rsid w:val="005A753D"/>
    <w:rsid w:val="005A7688"/>
    <w:rsid w:val="005A7C1E"/>
    <w:rsid w:val="005C4C4E"/>
    <w:rsid w:val="005D05B6"/>
    <w:rsid w:val="005F188E"/>
    <w:rsid w:val="005F2C75"/>
    <w:rsid w:val="00602FD0"/>
    <w:rsid w:val="00617C4F"/>
    <w:rsid w:val="00626C0A"/>
    <w:rsid w:val="00633E9E"/>
    <w:rsid w:val="00642D3B"/>
    <w:rsid w:val="006506B8"/>
    <w:rsid w:val="0065188D"/>
    <w:rsid w:val="006543E7"/>
    <w:rsid w:val="006643EF"/>
    <w:rsid w:val="00686214"/>
    <w:rsid w:val="006901A9"/>
    <w:rsid w:val="006912A9"/>
    <w:rsid w:val="00693BA7"/>
    <w:rsid w:val="00695C4F"/>
    <w:rsid w:val="006A1281"/>
    <w:rsid w:val="006B29F3"/>
    <w:rsid w:val="006C6952"/>
    <w:rsid w:val="006E0ED0"/>
    <w:rsid w:val="006F1033"/>
    <w:rsid w:val="006F1D58"/>
    <w:rsid w:val="006F41CA"/>
    <w:rsid w:val="0070249A"/>
    <w:rsid w:val="00713A8F"/>
    <w:rsid w:val="007169BF"/>
    <w:rsid w:val="00730F36"/>
    <w:rsid w:val="007417DC"/>
    <w:rsid w:val="00745610"/>
    <w:rsid w:val="007542D3"/>
    <w:rsid w:val="0076737D"/>
    <w:rsid w:val="00767E76"/>
    <w:rsid w:val="00774643"/>
    <w:rsid w:val="00795069"/>
    <w:rsid w:val="007A2577"/>
    <w:rsid w:val="007B1E32"/>
    <w:rsid w:val="007C25F2"/>
    <w:rsid w:val="007C44FC"/>
    <w:rsid w:val="007D3C74"/>
    <w:rsid w:val="007E0195"/>
    <w:rsid w:val="007E035A"/>
    <w:rsid w:val="007E1D73"/>
    <w:rsid w:val="007E1FB5"/>
    <w:rsid w:val="007E3664"/>
    <w:rsid w:val="007E4DF5"/>
    <w:rsid w:val="007E769E"/>
    <w:rsid w:val="007F7244"/>
    <w:rsid w:val="00805F17"/>
    <w:rsid w:val="008125DB"/>
    <w:rsid w:val="008137D1"/>
    <w:rsid w:val="00815E28"/>
    <w:rsid w:val="008437C8"/>
    <w:rsid w:val="00852FB0"/>
    <w:rsid w:val="00857EAF"/>
    <w:rsid w:val="008762AF"/>
    <w:rsid w:val="0089180E"/>
    <w:rsid w:val="00893D88"/>
    <w:rsid w:val="008B5A41"/>
    <w:rsid w:val="008C4842"/>
    <w:rsid w:val="008C5982"/>
    <w:rsid w:val="008C5C82"/>
    <w:rsid w:val="008D29D9"/>
    <w:rsid w:val="008D32AC"/>
    <w:rsid w:val="008D4EA9"/>
    <w:rsid w:val="008D5181"/>
    <w:rsid w:val="00901F89"/>
    <w:rsid w:val="009033E2"/>
    <w:rsid w:val="00903450"/>
    <w:rsid w:val="00906978"/>
    <w:rsid w:val="009118E0"/>
    <w:rsid w:val="009138AE"/>
    <w:rsid w:val="00926C29"/>
    <w:rsid w:val="009333A8"/>
    <w:rsid w:val="00940252"/>
    <w:rsid w:val="00955C19"/>
    <w:rsid w:val="009660A0"/>
    <w:rsid w:val="00966B29"/>
    <w:rsid w:val="00973CC8"/>
    <w:rsid w:val="0098301B"/>
    <w:rsid w:val="00986569"/>
    <w:rsid w:val="00990F23"/>
    <w:rsid w:val="00994045"/>
    <w:rsid w:val="009A254A"/>
    <w:rsid w:val="009A624E"/>
    <w:rsid w:val="009D16B4"/>
    <w:rsid w:val="009D37A0"/>
    <w:rsid w:val="009D6D9D"/>
    <w:rsid w:val="00A12344"/>
    <w:rsid w:val="00A1591D"/>
    <w:rsid w:val="00A17C8D"/>
    <w:rsid w:val="00A208C2"/>
    <w:rsid w:val="00A2512C"/>
    <w:rsid w:val="00A2583D"/>
    <w:rsid w:val="00A462C4"/>
    <w:rsid w:val="00A52D16"/>
    <w:rsid w:val="00A63D6B"/>
    <w:rsid w:val="00A814F2"/>
    <w:rsid w:val="00A82A0F"/>
    <w:rsid w:val="00A8492E"/>
    <w:rsid w:val="00AC0F48"/>
    <w:rsid w:val="00AC7021"/>
    <w:rsid w:val="00AD1382"/>
    <w:rsid w:val="00AD604E"/>
    <w:rsid w:val="00AF29F7"/>
    <w:rsid w:val="00AF377E"/>
    <w:rsid w:val="00AF62FF"/>
    <w:rsid w:val="00AF64DD"/>
    <w:rsid w:val="00AF7A36"/>
    <w:rsid w:val="00B038A6"/>
    <w:rsid w:val="00B12E83"/>
    <w:rsid w:val="00B142B0"/>
    <w:rsid w:val="00B62365"/>
    <w:rsid w:val="00B75A32"/>
    <w:rsid w:val="00B821C1"/>
    <w:rsid w:val="00B906E3"/>
    <w:rsid w:val="00B93554"/>
    <w:rsid w:val="00B964BD"/>
    <w:rsid w:val="00BD6621"/>
    <w:rsid w:val="00BF0741"/>
    <w:rsid w:val="00BF10FB"/>
    <w:rsid w:val="00BF284E"/>
    <w:rsid w:val="00BF524F"/>
    <w:rsid w:val="00BF558D"/>
    <w:rsid w:val="00C003B4"/>
    <w:rsid w:val="00C019E8"/>
    <w:rsid w:val="00C057B5"/>
    <w:rsid w:val="00C12529"/>
    <w:rsid w:val="00C16C83"/>
    <w:rsid w:val="00C214D0"/>
    <w:rsid w:val="00C24B73"/>
    <w:rsid w:val="00C262DE"/>
    <w:rsid w:val="00C2738A"/>
    <w:rsid w:val="00C3684D"/>
    <w:rsid w:val="00C57AB8"/>
    <w:rsid w:val="00C63EE7"/>
    <w:rsid w:val="00C6409C"/>
    <w:rsid w:val="00C82916"/>
    <w:rsid w:val="00C8774C"/>
    <w:rsid w:val="00C93610"/>
    <w:rsid w:val="00CA2D39"/>
    <w:rsid w:val="00CA3825"/>
    <w:rsid w:val="00CC07C5"/>
    <w:rsid w:val="00CD3E5F"/>
    <w:rsid w:val="00CE12DA"/>
    <w:rsid w:val="00CE2EBB"/>
    <w:rsid w:val="00CE5A00"/>
    <w:rsid w:val="00CF27F4"/>
    <w:rsid w:val="00CF3EAA"/>
    <w:rsid w:val="00CF4151"/>
    <w:rsid w:val="00CF7F43"/>
    <w:rsid w:val="00D03D69"/>
    <w:rsid w:val="00D150EC"/>
    <w:rsid w:val="00D3126F"/>
    <w:rsid w:val="00D3487B"/>
    <w:rsid w:val="00D43483"/>
    <w:rsid w:val="00D47236"/>
    <w:rsid w:val="00D56906"/>
    <w:rsid w:val="00D60749"/>
    <w:rsid w:val="00D66067"/>
    <w:rsid w:val="00D67DCE"/>
    <w:rsid w:val="00D825F6"/>
    <w:rsid w:val="00D84038"/>
    <w:rsid w:val="00D96834"/>
    <w:rsid w:val="00DA47B3"/>
    <w:rsid w:val="00DB00C9"/>
    <w:rsid w:val="00DB3C41"/>
    <w:rsid w:val="00DD1E53"/>
    <w:rsid w:val="00DD7371"/>
    <w:rsid w:val="00DE1BEA"/>
    <w:rsid w:val="00DF3388"/>
    <w:rsid w:val="00DF3458"/>
    <w:rsid w:val="00DF7AF8"/>
    <w:rsid w:val="00E03575"/>
    <w:rsid w:val="00E10DC5"/>
    <w:rsid w:val="00E1194B"/>
    <w:rsid w:val="00E24775"/>
    <w:rsid w:val="00E40937"/>
    <w:rsid w:val="00E410B8"/>
    <w:rsid w:val="00E43D26"/>
    <w:rsid w:val="00E75E70"/>
    <w:rsid w:val="00E91DF2"/>
    <w:rsid w:val="00E937F8"/>
    <w:rsid w:val="00EA21C3"/>
    <w:rsid w:val="00EA62E5"/>
    <w:rsid w:val="00EA7954"/>
    <w:rsid w:val="00EC6676"/>
    <w:rsid w:val="00ED004A"/>
    <w:rsid w:val="00ED3CA3"/>
    <w:rsid w:val="00ED62D4"/>
    <w:rsid w:val="00EE3176"/>
    <w:rsid w:val="00EF3E73"/>
    <w:rsid w:val="00EF6D51"/>
    <w:rsid w:val="00F11230"/>
    <w:rsid w:val="00F149D9"/>
    <w:rsid w:val="00F3045C"/>
    <w:rsid w:val="00F32A52"/>
    <w:rsid w:val="00F41F8C"/>
    <w:rsid w:val="00F504ED"/>
    <w:rsid w:val="00F54F37"/>
    <w:rsid w:val="00F721F1"/>
    <w:rsid w:val="00F93274"/>
    <w:rsid w:val="00FA0323"/>
    <w:rsid w:val="00FA2B5E"/>
    <w:rsid w:val="00FC1994"/>
    <w:rsid w:val="00FF63CE"/>
    <w:rsid w:val="00FF6A1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D5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7DD8"/>
    <w:rPr>
      <w:color w:val="808080"/>
    </w:rPr>
  </w:style>
  <w:style w:type="paragraph" w:customStyle="1" w:styleId="885E8439C2B04135837B3A29FC7F3774">
    <w:name w:val="885E8439C2B04135837B3A29FC7F3774"/>
    <w:rsid w:val="004D7DD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Comments xmlns="http://schemas.microsoft.com/sharepoint/v3" xsi:nil="true"/>
    <TaxCatchAll xmlns="e2671d4d-4313-4512-9bbc-75f7c2021f4c">
      <Value>20</Value>
      <Value>5</Value>
      <Value>9</Value>
      <Value>90</Value>
    </TaxCatchAll>
    <m6202f692e2a4a4eb5db8bc3991955e6 xmlns="e2671d4d-4313-4512-9bbc-75f7c2021f4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m6202f692e2a4a4eb5db8bc3991955e6>
    <kb507528573945d989e1fc855c8ee57f xmlns="e2671d4d-4313-4512-9bbc-75f7c2021f4c">
      <Terms xmlns="http://schemas.microsoft.com/office/infopath/2007/PartnerControls">
        <TermInfo xmlns="http://schemas.microsoft.com/office/infopath/2007/PartnerControls">
          <TermName xmlns="http://schemas.microsoft.com/office/infopath/2007/PartnerControls">Design</TermName>
          <TermId xmlns="http://schemas.microsoft.com/office/infopath/2007/PartnerControls">f5f58f56-5f7c-42e0-b3da-991f80bd0f6c</TermId>
        </TermInfo>
      </Terms>
    </kb507528573945d989e1fc855c8ee57f>
    <Stratus_ProgrammeRoundNumber xmlns="e2671d4d-4313-4512-9bbc-75f7c2021f4c" xsi:nil="true"/>
    <a1fdc26e33be4986bd063fedd469b39b xmlns="e2671d4d-4313-4512-9bbc-75f7c2021f4c">
      <Terms xmlns="http://schemas.microsoft.com/office/infopath/2007/PartnerControls">
        <TermInfo xmlns="http://schemas.microsoft.com/office/infopath/2007/PartnerControls">
          <TermName xmlns="http://schemas.microsoft.com/office/infopath/2007/PartnerControls">Guideline</TermName>
          <TermId xmlns="http://schemas.microsoft.com/office/infopath/2007/PartnerControls">57771b02-658a-45ea-b3f8-d7ea084e6707</TermId>
        </TermInfo>
      </Terms>
    </a1fdc26e33be4986bd063fedd469b39b>
    <nc6278e3568a4fa48dc5370bca2ab440 xmlns="e2671d4d-4313-4512-9bbc-75f7c2021f4c">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650a76db-fd70-4721-b6e8-50205801d124</TermId>
        </TermInfo>
      </Terms>
    </nc6278e3568a4fa48dc5370bca2ab440>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9EAE8A4D6F60B4AB6684FB7E6FB4684" ma:contentTypeVersion="15" ma:contentTypeDescription="Create a new document." ma:contentTypeScope="" ma:versionID="231cd490c12dbc7e977625ce5e61d78b">
  <xsd:schema xmlns:xsd="http://www.w3.org/2001/XMLSchema" xmlns:xs="http://www.w3.org/2001/XMLSchema" xmlns:p="http://schemas.microsoft.com/office/2006/metadata/properties" xmlns:ns1="http://schemas.microsoft.com/sharepoint/v3" xmlns:ns2="e2671d4d-4313-4512-9bbc-75f7c2021f4c" xmlns:ns3="aa68013b-d1f4-4c6a-8f8f-e18bb4ae7a83" targetNamespace="http://schemas.microsoft.com/office/2006/metadata/properties" ma:root="true" ma:fieldsID="7872225da422f0ad14bcfc61c23ebc83" ns1:_="" ns2:_="" ns3:_="">
    <xsd:import namespace="http://schemas.microsoft.com/sharepoint/v3"/>
    <xsd:import namespace="e2671d4d-4313-4512-9bbc-75f7c2021f4c"/>
    <xsd:import namespace="aa68013b-d1f4-4c6a-8f8f-e18bb4ae7a83"/>
    <xsd:element name="properties">
      <xsd:complexType>
        <xsd:sequence>
          <xsd:element name="documentManagement">
            <xsd:complexType>
              <xsd:all>
                <xsd:element ref="ns2:a1fdc26e33be4986bd063fedd469b39b" minOccurs="0"/>
                <xsd:element ref="ns2:TaxCatchAll" minOccurs="0"/>
                <xsd:element ref="ns2:kb507528573945d989e1fc855c8ee57f" minOccurs="0"/>
                <xsd:element ref="ns2:m6202f692e2a4a4eb5db8bc3991955e6" minOccurs="0"/>
                <xsd:element ref="ns2:nc6278e3568a4fa48dc5370bca2ab440" minOccurs="0"/>
                <xsd:element ref="ns1:Comments" minOccurs="0"/>
                <xsd:element ref="ns2:Stratus_ProgrammeRoundNumber"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71d4d-4313-4512-9bbc-75f7c2021f4c" elementFormDefault="qualified">
    <xsd:import namespace="http://schemas.microsoft.com/office/2006/documentManagement/types"/>
    <xsd:import namespace="http://schemas.microsoft.com/office/infopath/2007/PartnerControls"/>
    <xsd:element name="a1fdc26e33be4986bd063fedd469b39b" ma:index="9" ma:taxonomy="true" ma:internalName="a1fdc26e33be4986bd063fedd469b39b" ma:taxonomyFieldName="Stratus_DocumentType" ma:displayName="Document Type" ma:fieldId="{a1fdc26e-33be-4986-bd06-3fedd469b39b}"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d093908b-a963-46ab-830e-4c2ea4e99d82}" ma:internalName="TaxCatchAll" ma:showField="CatchAllData" ma:web="e2671d4d-4313-4512-9bbc-75f7c2021f4c">
      <xsd:complexType>
        <xsd:complexContent>
          <xsd:extension base="dms:MultiChoiceLookup">
            <xsd:sequence>
              <xsd:element name="Value" type="dms:Lookup" maxOccurs="unbounded" minOccurs="0" nillable="true"/>
            </xsd:sequence>
          </xsd:extension>
        </xsd:complexContent>
      </xsd:complexType>
    </xsd:element>
    <xsd:element name="kb507528573945d989e1fc855c8ee57f" ma:index="12" nillable="true" ma:taxonomy="true" ma:internalName="kb507528573945d989e1fc855c8ee57f" ma:taxonomyFieldName="Stratus_WorkActivity" ma:displayName="Work Activity" ma:fieldId="{4b507528-5739-45d9-89e1-fc855c8ee57f}"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m6202f692e2a4a4eb5db8bc3991955e6" ma:index="14" ma:taxonomy="true" ma:internalName="m6202f692e2a4a4eb5db8bc3991955e6" ma:taxonomyFieldName="Stratus_SecurityClassification" ma:displayName="Security Classification" ma:fieldId="{66202f69-2e2a-4a4e-b5db-8bc3991955e6}"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nc6278e3568a4fa48dc5370bca2ab440" ma:index="16" nillable="true" ma:taxonomy="true" ma:internalName="nc6278e3568a4fa48dc5370bca2ab440" ma:taxonomyFieldName="Stratus_Year" ma:displayName="Year" ma:fieldId="{7c6278e3-568a-4fa4-8dc5-370bca2ab440}"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a68013b-d1f4-4c6a-8f8f-e18bb4ae7a83"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B707D-A078-4F2F-A50E-003D1DE5439F}">
  <ds:schemaRefs>
    <ds:schemaRef ds:uri="http://schemas.microsoft.com/sharepoint/v3/contenttype/forms"/>
  </ds:schemaRefs>
</ds:datastoreItem>
</file>

<file path=customXml/itemProps2.xml><?xml version="1.0" encoding="utf-8"?>
<ds:datastoreItem xmlns:ds="http://schemas.openxmlformats.org/officeDocument/2006/customXml" ds:itemID="{D106F536-A6CD-464B-B165-602F6B31A89A}">
  <ds:schemaRefs>
    <ds:schemaRef ds:uri="http://schemas.microsoft.com/office/2006/metadata/longProperties"/>
  </ds:schemaRefs>
</ds:datastoreItem>
</file>

<file path=customXml/itemProps3.xml><?xml version="1.0" encoding="utf-8"?>
<ds:datastoreItem xmlns:ds="http://schemas.openxmlformats.org/officeDocument/2006/customXml" ds:itemID="{9F6E2E88-EE6C-43C6-86B9-33AC0BB14B7F}">
  <ds:schemaRefs>
    <ds:schemaRef ds:uri="http://schemas.microsoft.com/office/2006/metadata/properties"/>
    <ds:schemaRef ds:uri="http://schemas.microsoft.com/office/infopath/2007/PartnerControls"/>
    <ds:schemaRef ds:uri="http://schemas.microsoft.com/sharepoint/v3"/>
    <ds:schemaRef ds:uri="e2671d4d-4313-4512-9bbc-75f7c2021f4c"/>
  </ds:schemaRefs>
</ds:datastoreItem>
</file>

<file path=customXml/itemProps4.xml><?xml version="1.0" encoding="utf-8"?>
<ds:datastoreItem xmlns:ds="http://schemas.openxmlformats.org/officeDocument/2006/customXml" ds:itemID="{DC3B9DA7-3746-4AF5-B960-579E8D44A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671d4d-4313-4512-9bbc-75f7c2021f4c"/>
    <ds:schemaRef ds:uri="aa68013b-d1f4-4c6a-8f8f-e18bb4ae7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EBDC8F0-E9D1-4F4F-A193-EBC3813D5E0C}">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1</TotalTime>
  <Pages>40</Pages>
  <Words>13884</Words>
  <Characters>77196</Characters>
  <Application>Microsoft Office Word</Application>
  <DocSecurity>0</DocSecurity>
  <Lines>1575</Lines>
  <Paragraphs>1011</Paragraphs>
  <ScaleCrop>false</ScaleCrop>
  <HeadingPairs>
    <vt:vector size="2" baseType="variant">
      <vt:variant>
        <vt:lpstr>Title</vt:lpstr>
      </vt:variant>
      <vt:variant>
        <vt:i4>1</vt:i4>
      </vt:variant>
    </vt:vector>
  </HeadingPairs>
  <TitlesOfParts>
    <vt:vector size="1" baseType="lpstr">
      <vt:lpstr>Grant opportunity guidelines</vt:lpstr>
    </vt:vector>
  </TitlesOfParts>
  <Company>Defence</Company>
  <LinksUpToDate>false</LinksUpToDate>
  <CharactersWithSpaces>90069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opportunity guidelines</dc:title>
  <dc:subject/>
  <dc:creator>Industry</dc:creator>
  <cp:keywords/>
  <dc:description/>
  <cp:revision>41</cp:revision>
  <cp:lastPrinted>2026-02-22T17:23:00Z</cp:lastPrinted>
  <dcterms:created xsi:type="dcterms:W3CDTF">2026-09-01T17:40:00Z</dcterms:created>
  <dcterms:modified xsi:type="dcterms:W3CDTF">2026-10-27T05:42:00Z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display_urn:schemas-microsoft-com:office:office#PublishingContact">
    <vt:lpwstr>Caldwell, Clare</vt:lpwstr>
  </property>
  <property fmtid="{D5CDD505-2E9C-101B-9397-08002B2CF9AE}" pid="7" name="ContentType">
    <vt:lpwstr>Intranet Document</vt:lpwstr>
  </property>
  <property fmtid="{D5CDD505-2E9C-101B-9397-08002B2CF9AE}" pid="8" name="ContentTypeId">
    <vt:lpwstr>0x010100D9EAE8A4D6F60B4AB6684FB7E6FB4684</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_dlc_DocIdItemGuid">
    <vt:lpwstr>696115f9-2aeb-4a06-b0aa-8651c66f8624</vt:lpwstr>
  </property>
  <property fmtid="{D5CDD505-2E9C-101B-9397-08002B2CF9AE}" pid="13" name="DocHub_Year">
    <vt:lpwstr>46946;#2024|a9509632-5de2-45f9-9fc7-c24df7848880</vt:lpwstr>
  </property>
  <property fmtid="{D5CDD505-2E9C-101B-9397-08002B2CF9AE}" pid="14" name="DocHub_DocumentType">
    <vt:lpwstr>96;#Guideline|1cb7cffe-f5b4-42ac-8a71-3f61d9d0fa0a</vt:lpwstr>
  </property>
  <property fmtid="{D5CDD505-2E9C-101B-9397-08002B2CF9AE}" pid="15" name="DocHub_SecurityClassification">
    <vt:lpwstr>3;#OFFICIAL|6106d03b-a1a0-4e30-9d91-d5e9fb4314f9</vt:lpwstr>
  </property>
  <property fmtid="{D5CDD505-2E9C-101B-9397-08002B2CF9AE}" pid="16" name="DocHub_Keywords">
    <vt:lpwstr/>
  </property>
  <property fmtid="{D5CDD505-2E9C-101B-9397-08002B2CF9AE}" pid="17" name="DocHub_WorkActivity">
    <vt:lpwstr>83;#Programme Management|e917d196-d1dd-46ca-8880-b205532cede6</vt:lpwstr>
  </property>
  <property fmtid="{D5CDD505-2E9C-101B-9397-08002B2CF9AE}" pid="18" name="Order">
    <vt:r8>2100</vt:r8>
  </property>
  <property fmtid="{D5CDD505-2E9C-101B-9397-08002B2CF9AE}" pid="19" name="DocHub_BGHProgramLifecyclePhase">
    <vt:lpwstr>20144;#2 - Design|76e3e0c9-05a6-427f-83fa-9e397d0131c3</vt:lpwstr>
  </property>
  <property fmtid="{D5CDD505-2E9C-101B-9397-08002B2CF9AE}" pid="20" name="DocHub_BGHResponsibleTeam">
    <vt:lpwstr>20150;#Assurance ＆ Business Process Configuration|f1fd53b4-04d1-43b3-bd45-892c6db475ed</vt:lpwstr>
  </property>
  <property fmtid="{D5CDD505-2E9C-101B-9397-08002B2CF9AE}" pid="21" name="DocHub_BGHDeliverySystem">
    <vt:lpwstr/>
  </property>
  <property fmtid="{D5CDD505-2E9C-101B-9397-08002B2CF9AE}" pid="22" name="DocHub_BGHProgramLifecycleTask">
    <vt:lpwstr>28785;#Task 1 - Program Design|7c304e06-24a9-4180-8b77-0f4513b26fa8</vt:lpwstr>
  </property>
  <property fmtid="{D5CDD505-2E9C-101B-9397-08002B2CF9AE}" pid="23" name="DocHub_GovernmentEntities">
    <vt:lpwstr/>
  </property>
  <property fmtid="{D5CDD505-2E9C-101B-9397-08002B2CF9AE}" pid="24" name="Stratus_WorkActivity">
    <vt:lpwstr>5;#Design|f5f58f56-5f7c-42e0-b3da-991f80bd0f6c</vt:lpwstr>
  </property>
  <property fmtid="{D5CDD505-2E9C-101B-9397-08002B2CF9AE}" pid="25" name="Stratus_DocumentType">
    <vt:lpwstr>20;#Guideline|57771b02-658a-45ea-b3f8-d7ea084e6707</vt:lpwstr>
  </property>
  <property fmtid="{D5CDD505-2E9C-101B-9397-08002B2CF9AE}" pid="26" name="Stratus_Year">
    <vt:lpwstr>90;#2026-27|650a76db-fd70-4721-b6e8-50205801d124</vt:lpwstr>
  </property>
  <property fmtid="{D5CDD505-2E9C-101B-9397-08002B2CF9AE}" pid="27" name="Stratus_SecurityClassification">
    <vt:lpwstr>9;#OFFICIAL|1077e141-03cb-4307-8c0f-d43dc85f509f</vt:lpwstr>
  </property>
  <property fmtid="{D5CDD505-2E9C-101B-9397-08002B2CF9AE}" pid="28" name="Objective-Id">
    <vt:lpwstr>BM108725578</vt:lpwstr>
  </property>
  <property fmtid="{D5CDD505-2E9C-101B-9397-08002B2CF9AE}" pid="29" name="Objective-Title">
    <vt:lpwstr>Defence Industry Development Grants - Quality &amp; Security Stream 2026 - Grant Opportunity Guidelines</vt:lpwstr>
  </property>
  <property fmtid="{D5CDD505-2E9C-101B-9397-08002B2CF9AE}" pid="30" name="Objective-Comment">
    <vt:lpwstr/>
  </property>
  <property fmtid="{D5CDD505-2E9C-101B-9397-08002B2CF9AE}" pid="31" name="Objective-CreationStamp">
    <vt:filetime>2026-08-31T02:58:33Z</vt:filetime>
  </property>
  <property fmtid="{D5CDD505-2E9C-101B-9397-08002B2CF9AE}" pid="32" name="Objective-IsApproved">
    <vt:bool>false</vt:bool>
  </property>
  <property fmtid="{D5CDD505-2E9C-101B-9397-08002B2CF9AE}" pid="33" name="Objective-IsPublished">
    <vt:bool>false</vt:bool>
  </property>
  <property fmtid="{D5CDD505-2E9C-101B-9397-08002B2CF9AE}" pid="34" name="Objective-DatePublished">
    <vt:lpwstr/>
  </property>
  <property fmtid="{D5CDD505-2E9C-101B-9397-08002B2CF9AE}" pid="35" name="Objective-ModificationStamp">
    <vt:filetime>2026-08-31T07:51:38Z</vt:filetime>
  </property>
  <property fmtid="{D5CDD505-2E9C-101B-9397-08002B2CF9AE}" pid="36" name="Objective-Owner">
    <vt:lpwstr>Defence</vt:lpwstr>
  </property>
  <property fmtid="{D5CDD505-2E9C-101B-9397-08002B2CF9AE}" pid="37" name="Objective-Path">
    <vt:lpwstr>Objective Global Folder - PROD:Defence Business Units:Defence Delivery Group:Capability Acquisition and Sustainment Group:Industry Engagement Division:IE Div : Industry Engagement Division:IE Div - Office of Defence Industry Support (ODIS) Branch:Defence </vt:lpwstr>
  </property>
  <property fmtid="{D5CDD505-2E9C-101B-9397-08002B2CF9AE}" pid="38" name="Objective-Parent">
    <vt:lpwstr>Third drafts</vt:lpwstr>
  </property>
  <property fmtid="{D5CDD505-2E9C-101B-9397-08002B2CF9AE}" pid="39" name="Objective-State">
    <vt:lpwstr>Being Drafted</vt:lpwstr>
  </property>
  <property fmtid="{D5CDD505-2E9C-101B-9397-08002B2CF9AE}" pid="40" name="Objective-Version">
    <vt:lpwstr>1.2</vt:lpwstr>
  </property>
  <property fmtid="{D5CDD505-2E9C-101B-9397-08002B2CF9AE}" pid="41" name="Objective-VersionNumber">
    <vt:i4>3</vt:i4>
  </property>
  <property fmtid="{D5CDD505-2E9C-101B-9397-08002B2CF9AE}" pid="42" name="Objective-VersionComment">
    <vt:lpwstr/>
  </property>
  <property fmtid="{D5CDD505-2E9C-101B-9397-08002B2CF9AE}" pid="43" name="Objective-FileNumber">
    <vt:lpwstr/>
  </property>
  <property fmtid="{D5CDD505-2E9C-101B-9397-08002B2CF9AE}" pid="44" name="Objective-Classification">
    <vt:lpwstr>Official</vt:lpwstr>
  </property>
  <property fmtid="{D5CDD505-2E9C-101B-9397-08002B2CF9AE}" pid="45" name="Objective-Caveats">
    <vt:lpwstr/>
  </property>
  <property fmtid="{D5CDD505-2E9C-101B-9397-08002B2CF9AE}" pid="46" name="Objective-Document Type">
    <vt:lpwstr/>
  </property>
  <property fmtid="{D5CDD505-2E9C-101B-9397-08002B2CF9AE}" pid="47" name="Objective-Reason for Security Classification Change">
    <vt:lpwstr/>
  </property>
  <property fmtid="{D5CDD505-2E9C-101B-9397-08002B2CF9AE}" pid="48" name="Objective-Document Type [system]">
    <vt:lpwstr/>
  </property>
  <property fmtid="{D5CDD505-2E9C-101B-9397-08002B2CF9AE}" pid="49" name="Objective-Reason for Security Classification Change [system]">
    <vt:lpwstr/>
  </property>
  <property fmtid="{D5CDD505-2E9C-101B-9397-08002B2CF9AE}" pid="50" name="ClassificationContentMarkingHeaderShapeIds">
    <vt:lpwstr>346de4e2,6e3de766,667134c1</vt:lpwstr>
  </property>
  <property fmtid="{D5CDD505-2E9C-101B-9397-08002B2CF9AE}" pid="51" name="ClassificationContentMarkingHeaderFontProps">
    <vt:lpwstr>#c00000,12,Aptos</vt:lpwstr>
  </property>
  <property fmtid="{D5CDD505-2E9C-101B-9397-08002B2CF9AE}" pid="52" name="ClassificationContentMarkingHeaderText">
    <vt:lpwstr>OFFICIAL</vt:lpwstr>
  </property>
  <property fmtid="{D5CDD505-2E9C-101B-9397-08002B2CF9AE}" pid="53" name="ClassificationContentMarkingFooterShapeIds">
    <vt:lpwstr>5ea7d1f5,54362bd6,e642744,65985330,7a3d0233</vt:lpwstr>
  </property>
  <property fmtid="{D5CDD505-2E9C-101B-9397-08002B2CF9AE}" pid="54" name="ClassificationContentMarkingFooterFontProps">
    <vt:lpwstr>#c00000,12,Aptos</vt:lpwstr>
  </property>
  <property fmtid="{D5CDD505-2E9C-101B-9397-08002B2CF9AE}" pid="55" name="ClassificationContentMarkingFooterText">
    <vt:lpwstr>OFFICIAL</vt:lpwstr>
  </property>
  <property fmtid="{D5CDD505-2E9C-101B-9397-08002B2CF9AE}" pid="56" name="ComplianceAssetId">
    <vt:lpwstr/>
  </property>
  <property fmtid="{D5CDD505-2E9C-101B-9397-08002B2CF9AE}" pid="57" name="k08b78b631c3480aa610349047870a65">
    <vt:lpwstr>OFFICIAL|1077e141-03cb-4307-8c0f-d43dc85f509f</vt:lpwstr>
  </property>
  <property fmtid="{D5CDD505-2E9C-101B-9397-08002B2CF9AE}" pid="58" name="_ExtendedDescription">
    <vt:lpwstr/>
  </property>
  <property fmtid="{D5CDD505-2E9C-101B-9397-08002B2CF9AE}" pid="59" name="m2fefbc9907e4c34876d344524a19598">
    <vt:lpwstr>Guideline|57771b02-658a-45ea-b3f8-d7ea084e6707</vt:lpwstr>
  </property>
  <property fmtid="{D5CDD505-2E9C-101B-9397-08002B2CF9AE}" pid="60" name="TriggerFlowInfo">
    <vt:lpwstr/>
  </property>
  <property fmtid="{D5CDD505-2E9C-101B-9397-08002B2CF9AE}" pid="61" name="docLang">
    <vt:lpwstr>en</vt:lpwstr>
  </property>
</Properties>
</file>