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2FFD" w14:textId="77777777" w:rsidR="0078458D" w:rsidRDefault="0078458D" w:rsidP="00D560DC">
      <w:pPr>
        <w:pStyle w:val="Subtitle"/>
      </w:pPr>
      <w:r w:rsidRPr="00180BF8">
        <w:rPr>
          <w:noProof/>
        </w:rPr>
        <w:drawing>
          <wp:inline distT="0" distB="0" distL="0" distR="0" wp14:anchorId="43962C81" wp14:editId="779D4850">
            <wp:extent cx="5140204" cy="688340"/>
            <wp:effectExtent l="0" t="0" r="3810" b="0"/>
            <wp:docPr id="2032026882" name="Picture 2032026882" descr="Australian Government | Department of Industry, Science and Resources | Cooperative Research Centres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26882" name="Picture 2032026882" descr="Australian Government | Department of Industry, Science and Resources | Cooperative Research Centres Program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04" cy="68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6BE10E40" w14:textId="30EC9D69" w:rsidR="00E47880" w:rsidRPr="00EC7634" w:rsidRDefault="00975442" w:rsidP="008A7108">
      <w:pPr>
        <w:pStyle w:val="Heading1"/>
        <w:rPr>
          <w:rFonts w:ascii="Aptos SemiBold" w:hAnsi="Aptos SemiBold"/>
          <w:color w:val="212A4C" w:themeColor="text2"/>
          <w:sz w:val="72"/>
          <w:szCs w:val="72"/>
        </w:rPr>
      </w:pPr>
      <w:r w:rsidRPr="00EC7634">
        <w:rPr>
          <w:rFonts w:ascii="Aptos SemiBold" w:hAnsi="Aptos SemiBold"/>
          <w:color w:val="212A4C" w:themeColor="text2"/>
          <w:sz w:val="72"/>
          <w:szCs w:val="72"/>
        </w:rPr>
        <w:t>Cooperative Research Centres (CRC) Program</w:t>
      </w:r>
    </w:p>
    <w:p w14:paraId="6BE10E41" w14:textId="60EA1EFE" w:rsidR="00D560DC" w:rsidRPr="00EC7634" w:rsidRDefault="00975442" w:rsidP="008A7108">
      <w:pPr>
        <w:pStyle w:val="Heading1"/>
        <w:rPr>
          <w:rFonts w:ascii="Aptos SemiBold" w:hAnsi="Aptos SemiBold"/>
          <w:color w:val="212A4C" w:themeColor="text2"/>
          <w:sz w:val="72"/>
          <w:szCs w:val="72"/>
        </w:rPr>
      </w:pPr>
      <w:r w:rsidRPr="00EC7634">
        <w:rPr>
          <w:rFonts w:ascii="Aptos SemiBold" w:hAnsi="Aptos SemiBold"/>
          <w:color w:val="212A4C" w:themeColor="text2"/>
          <w:sz w:val="72"/>
          <w:szCs w:val="72"/>
        </w:rPr>
        <w:t>Round 2</w:t>
      </w:r>
      <w:r w:rsidR="00C203D8">
        <w:rPr>
          <w:rFonts w:ascii="Aptos SemiBold" w:hAnsi="Aptos SemiBold"/>
          <w:color w:val="212A4C" w:themeColor="text2"/>
          <w:sz w:val="72"/>
          <w:szCs w:val="72"/>
        </w:rPr>
        <w:t>7</w:t>
      </w:r>
      <w:r w:rsidRPr="00EC7634">
        <w:rPr>
          <w:rFonts w:ascii="Aptos SemiBold" w:hAnsi="Aptos SemiBold"/>
          <w:color w:val="212A4C" w:themeColor="text2"/>
          <w:sz w:val="72"/>
          <w:szCs w:val="72"/>
        </w:rPr>
        <w:t xml:space="preserve"> </w:t>
      </w:r>
      <w:r w:rsidR="000103D6" w:rsidRPr="00EC7634">
        <w:rPr>
          <w:rFonts w:ascii="Aptos SemiBold" w:hAnsi="Aptos SemiBold"/>
          <w:color w:val="212A4C" w:themeColor="text2"/>
          <w:sz w:val="72"/>
          <w:szCs w:val="72"/>
        </w:rPr>
        <w:t>Term Sheet</w:t>
      </w:r>
      <w:r w:rsidR="006F5730" w:rsidRPr="00EC7634">
        <w:rPr>
          <w:rFonts w:ascii="Aptos SemiBold" w:hAnsi="Aptos SemiBold"/>
          <w:color w:val="212A4C" w:themeColor="text2"/>
          <w:sz w:val="72"/>
          <w:szCs w:val="72"/>
        </w:rPr>
        <w:t xml:space="preserve"> </w:t>
      </w:r>
      <w:r w:rsidR="000103D6" w:rsidRPr="00EC7634">
        <w:rPr>
          <w:rFonts w:ascii="Aptos SemiBold" w:hAnsi="Aptos SemiBold"/>
          <w:color w:val="212A4C" w:themeColor="text2"/>
          <w:sz w:val="72"/>
          <w:szCs w:val="72"/>
        </w:rPr>
        <w:t>Template for Partner Involvement in CRCs</w:t>
      </w:r>
    </w:p>
    <w:p w14:paraId="6BE10E48" w14:textId="57E5FB6F" w:rsidR="00BA4643" w:rsidRDefault="00BA4643" w:rsidP="00BA4643">
      <w:pPr>
        <w:rPr>
          <w:b/>
          <w:u w:val="single" w:color="176CB5" w:themeColor="accent3"/>
        </w:rPr>
      </w:pPr>
    </w:p>
    <w:p w14:paraId="6199EFBF" w14:textId="77286E9A" w:rsidR="009410FF" w:rsidRPr="00EC775F" w:rsidRDefault="00262FE5" w:rsidP="000A10C5">
      <w:pPr>
        <w:pStyle w:val="Heading2"/>
        <w:rPr>
          <w:b w:val="0"/>
        </w:rPr>
      </w:pPr>
      <w:r>
        <w:br w:type="page"/>
      </w:r>
      <w:bookmarkStart w:id="0" w:name="_Toc120115547"/>
      <w:r w:rsidR="000103D6" w:rsidRPr="000A10C5">
        <w:rPr>
          <w:rFonts w:ascii="Aptos SemiBold" w:hAnsi="Aptos SemiBold"/>
          <w:color w:val="00437D" w:themeColor="accent5"/>
          <w:sz w:val="32"/>
          <w:szCs w:val="32"/>
        </w:rPr>
        <w:lastRenderedPageBreak/>
        <w:t>Purpose</w:t>
      </w:r>
      <w:bookmarkEnd w:id="0"/>
    </w:p>
    <w:p w14:paraId="4B2BAF5F" w14:textId="5EF006F0" w:rsidR="000103D6" w:rsidRPr="002163F2" w:rsidRDefault="000103D6" w:rsidP="000103D6">
      <w:pPr>
        <w:rPr>
          <w:rFonts w:ascii="Aptos" w:hAnsi="Aptos"/>
        </w:rPr>
      </w:pPr>
      <w:r w:rsidRPr="002163F2">
        <w:rPr>
          <w:rFonts w:ascii="Aptos" w:hAnsi="Aptos"/>
        </w:rPr>
        <w:t xml:space="preserve">The objective of this template is to assist potential </w:t>
      </w:r>
      <w:r w:rsidR="00A30E2E">
        <w:rPr>
          <w:rFonts w:ascii="Aptos" w:hAnsi="Aptos"/>
        </w:rPr>
        <w:t>CRC</w:t>
      </w:r>
      <w:r w:rsidRPr="002163F2">
        <w:rPr>
          <w:rFonts w:ascii="Aptos" w:hAnsi="Aptos"/>
        </w:rPr>
        <w:t xml:space="preserve"> </w:t>
      </w:r>
      <w:r w:rsidR="00EF250E">
        <w:rPr>
          <w:rFonts w:ascii="Aptos" w:hAnsi="Aptos"/>
        </w:rPr>
        <w:t>p</w:t>
      </w:r>
      <w:r w:rsidRPr="002163F2">
        <w:rPr>
          <w:rFonts w:ascii="Aptos" w:hAnsi="Aptos"/>
        </w:rPr>
        <w:t xml:space="preserve">artners to identify key issues and reach agreement on the terms of collaboration in the proposed CRC. The term sheet should be </w:t>
      </w:r>
      <w:r w:rsidR="009331F0">
        <w:rPr>
          <w:rFonts w:ascii="Aptos" w:hAnsi="Aptos"/>
        </w:rPr>
        <w:t>developed</w:t>
      </w:r>
      <w:r w:rsidR="009331F0" w:rsidRPr="002163F2">
        <w:rPr>
          <w:rFonts w:ascii="Aptos" w:hAnsi="Aptos"/>
        </w:rPr>
        <w:t xml:space="preserve"> </w:t>
      </w:r>
      <w:r w:rsidRPr="002163F2">
        <w:rPr>
          <w:rFonts w:ascii="Aptos" w:hAnsi="Aptos"/>
        </w:rPr>
        <w:t>by a proposed collaboration early in the process of preparing a CRC bid and guide the preparation of the application.</w:t>
      </w:r>
    </w:p>
    <w:p w14:paraId="65F3A96C" w14:textId="3946FE5A" w:rsidR="000103D6" w:rsidRPr="002163F2" w:rsidRDefault="000103D6" w:rsidP="000103D6">
      <w:pPr>
        <w:rPr>
          <w:rFonts w:ascii="Aptos" w:hAnsi="Aptos"/>
        </w:rPr>
      </w:pPr>
      <w:r w:rsidRPr="002163F2">
        <w:rPr>
          <w:rFonts w:ascii="Aptos" w:hAnsi="Aptos"/>
        </w:rPr>
        <w:t xml:space="preserve">The term sheet should be developed in consultation with all proposed </w:t>
      </w:r>
      <w:r w:rsidR="00CB201C">
        <w:rPr>
          <w:rFonts w:ascii="Aptos" w:hAnsi="Aptos"/>
        </w:rPr>
        <w:t>p</w:t>
      </w:r>
      <w:r w:rsidRPr="002163F2">
        <w:rPr>
          <w:rFonts w:ascii="Aptos" w:hAnsi="Aptos"/>
        </w:rPr>
        <w:t xml:space="preserve">artners. </w:t>
      </w:r>
    </w:p>
    <w:p w14:paraId="4FB7933D" w14:textId="449EC217" w:rsidR="000103D6" w:rsidRPr="002163F2" w:rsidRDefault="000103D6" w:rsidP="000103D6">
      <w:pPr>
        <w:rPr>
          <w:rFonts w:ascii="Aptos" w:hAnsi="Aptos"/>
        </w:rPr>
      </w:pPr>
      <w:r w:rsidRPr="002163F2">
        <w:rPr>
          <w:rFonts w:ascii="Aptos" w:hAnsi="Aptos"/>
        </w:rPr>
        <w:t xml:space="preserve">In its early iterations, the term sheet should provide a general overview of terms and serve as the basis for further discussion amongst </w:t>
      </w:r>
      <w:r w:rsidR="00E20B80">
        <w:rPr>
          <w:rFonts w:ascii="Aptos" w:hAnsi="Aptos"/>
        </w:rPr>
        <w:t>p</w:t>
      </w:r>
      <w:r w:rsidRPr="002163F2">
        <w:rPr>
          <w:rFonts w:ascii="Aptos" w:hAnsi="Aptos"/>
        </w:rPr>
        <w:t xml:space="preserve">artners. As discussion progresses, the </w:t>
      </w:r>
      <w:r w:rsidR="00E20B80">
        <w:rPr>
          <w:rFonts w:ascii="Aptos" w:hAnsi="Aptos"/>
        </w:rPr>
        <w:t>p</w:t>
      </w:r>
      <w:r w:rsidRPr="002163F2">
        <w:rPr>
          <w:rFonts w:ascii="Aptos" w:hAnsi="Aptos"/>
        </w:rPr>
        <w:t xml:space="preserve">artners should seek to reach agreement on all items identified in the term sheet. </w:t>
      </w:r>
    </w:p>
    <w:p w14:paraId="5098606E" w14:textId="5407D2F7" w:rsidR="000103D6" w:rsidRPr="002163F2" w:rsidRDefault="000103D6" w:rsidP="000103D6">
      <w:pPr>
        <w:rPr>
          <w:rFonts w:ascii="Aptos" w:hAnsi="Aptos"/>
        </w:rPr>
      </w:pPr>
      <w:r w:rsidRPr="002163F2">
        <w:rPr>
          <w:rFonts w:ascii="Aptos" w:hAnsi="Aptos"/>
        </w:rPr>
        <w:t xml:space="preserve">A successful CRC bid can then use the agreed term sheet as a basis for drafting the terms and conditions of the </w:t>
      </w:r>
      <w:r w:rsidR="00414C37">
        <w:rPr>
          <w:rFonts w:ascii="Aptos" w:hAnsi="Aptos"/>
        </w:rPr>
        <w:t>p</w:t>
      </w:r>
      <w:r w:rsidRPr="002163F2">
        <w:rPr>
          <w:rFonts w:ascii="Aptos" w:hAnsi="Aptos"/>
        </w:rPr>
        <w:t xml:space="preserve">artners </w:t>
      </w:r>
      <w:r w:rsidR="00414C37">
        <w:rPr>
          <w:rFonts w:ascii="Aptos" w:hAnsi="Aptos"/>
        </w:rPr>
        <w:t>a</w:t>
      </w:r>
      <w:r w:rsidRPr="002163F2">
        <w:rPr>
          <w:rFonts w:ascii="Aptos" w:hAnsi="Aptos"/>
        </w:rPr>
        <w:t xml:space="preserve">greement. The term sheet can also be used in conjunction with the </w:t>
      </w:r>
      <w:hyperlink r:id="rId12" w:anchor="program-documents" w:history="1">
        <w:r w:rsidR="00351395">
          <w:rPr>
            <w:rStyle w:val="Hyperlink"/>
            <w:rFonts w:ascii="Aptos" w:hAnsi="Aptos"/>
          </w:rPr>
          <w:t>Stage 1 partner details template</w:t>
        </w:r>
      </w:hyperlink>
      <w:r w:rsidRPr="002163F2">
        <w:rPr>
          <w:rFonts w:ascii="Aptos" w:hAnsi="Aptos"/>
        </w:rPr>
        <w:t xml:space="preserve">, which is a spreadsheet provided for applicants to list </w:t>
      </w:r>
      <w:r w:rsidR="008003C7">
        <w:rPr>
          <w:rFonts w:ascii="Aptos" w:hAnsi="Aptos"/>
        </w:rPr>
        <w:t>p</w:t>
      </w:r>
      <w:r w:rsidRPr="002163F2">
        <w:rPr>
          <w:rFonts w:ascii="Aptos" w:hAnsi="Aptos"/>
        </w:rPr>
        <w:t>artners and relevant details, including contributions.</w:t>
      </w:r>
    </w:p>
    <w:p w14:paraId="7FD82573" w14:textId="00B82A91" w:rsidR="000103D6" w:rsidRPr="002163F2" w:rsidRDefault="000103D6" w:rsidP="000103D6">
      <w:pPr>
        <w:rPr>
          <w:rFonts w:ascii="Aptos" w:hAnsi="Aptos"/>
        </w:rPr>
      </w:pPr>
      <w:r w:rsidRPr="002163F2">
        <w:rPr>
          <w:rFonts w:ascii="Aptos" w:hAnsi="Aptos"/>
        </w:rPr>
        <w:t>The term sheet is not intended to be, and does not constitute, a legally binding document.</w:t>
      </w:r>
    </w:p>
    <w:p w14:paraId="397C77E9" w14:textId="3C07D39F" w:rsidR="00975442" w:rsidRPr="000A10C5" w:rsidRDefault="000103D6" w:rsidP="000A10C5">
      <w:pPr>
        <w:pStyle w:val="Heading2"/>
        <w:rPr>
          <w:rFonts w:ascii="Aptos SemiBold" w:hAnsi="Aptos SemiBold"/>
          <w:color w:val="00437D" w:themeColor="accent5"/>
          <w:sz w:val="32"/>
          <w:szCs w:val="32"/>
        </w:rPr>
      </w:pPr>
      <w:bookmarkStart w:id="1" w:name="_Toc120115548"/>
      <w:r w:rsidRPr="000A10C5">
        <w:rPr>
          <w:rFonts w:ascii="Aptos SemiBold" w:hAnsi="Aptos SemiBold"/>
          <w:color w:val="00437D" w:themeColor="accent5"/>
          <w:sz w:val="32"/>
          <w:szCs w:val="32"/>
        </w:rPr>
        <w:t>Summary of terms</w:t>
      </w:r>
      <w:bookmarkEnd w:id="1"/>
    </w:p>
    <w:tbl>
      <w:tblPr>
        <w:tblStyle w:val="ListTable3-Accent2"/>
        <w:tblW w:w="0" w:type="auto"/>
        <w:tblLook w:val="04A0" w:firstRow="1" w:lastRow="0" w:firstColumn="1" w:lastColumn="0" w:noHBand="0" w:noVBand="1"/>
        <w:tblCaption w:val="Summary of terms"/>
        <w:tblDescription w:val="Terms by topic and proposed terms"/>
      </w:tblPr>
      <w:tblGrid>
        <w:gridCol w:w="2122"/>
        <w:gridCol w:w="7654"/>
      </w:tblGrid>
      <w:tr w:rsidR="000103D6" w:rsidRPr="004F14B1" w14:paraId="7CC35E30" w14:textId="77777777" w:rsidTr="006E7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703C8DA1" w14:textId="74C45527" w:rsidR="000103D6" w:rsidRPr="004F14B1" w:rsidRDefault="000103D6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Topic</w:t>
            </w:r>
          </w:p>
        </w:tc>
        <w:tc>
          <w:tcPr>
            <w:tcW w:w="7654" w:type="dxa"/>
          </w:tcPr>
          <w:p w14:paraId="5E123D37" w14:textId="2B03AA50" w:rsidR="000103D6" w:rsidRPr="004F14B1" w:rsidRDefault="000103D6" w:rsidP="00010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Proposed Terms</w:t>
            </w:r>
          </w:p>
        </w:tc>
      </w:tr>
      <w:tr w:rsidR="000103D6" w:rsidRPr="004F14B1" w14:paraId="22981F01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015743" w14:textId="4B352865" w:rsidR="000103D6" w:rsidRPr="004F14B1" w:rsidRDefault="000103D6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CRC </w:t>
            </w:r>
            <w:r w:rsidR="008C606F">
              <w:rPr>
                <w:rFonts w:ascii="Aptos" w:hAnsi="Aptos"/>
              </w:rPr>
              <w:t>n</w:t>
            </w:r>
            <w:r w:rsidRPr="004F14B1">
              <w:rPr>
                <w:rFonts w:ascii="Aptos" w:hAnsi="Aptos"/>
              </w:rPr>
              <w:t>ame</w:t>
            </w:r>
          </w:p>
        </w:tc>
        <w:tc>
          <w:tcPr>
            <w:tcW w:w="7654" w:type="dxa"/>
          </w:tcPr>
          <w:p w14:paraId="447DA10C" w14:textId="26B6BE0B" w:rsidR="000103D6" w:rsidRPr="004F14B1" w:rsidRDefault="000103D6" w:rsidP="00010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is the name of the CRC?</w:t>
            </w:r>
          </w:p>
        </w:tc>
      </w:tr>
      <w:tr w:rsidR="000103D6" w:rsidRPr="004F14B1" w14:paraId="0CFD383F" w14:textId="77777777" w:rsidTr="0001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EA3471" w14:textId="515B934A" w:rsidR="000103D6" w:rsidRPr="004F14B1" w:rsidRDefault="000103D6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Vision / </w:t>
            </w:r>
            <w:r w:rsidR="008C606F">
              <w:rPr>
                <w:rFonts w:ascii="Aptos" w:hAnsi="Aptos"/>
              </w:rPr>
              <w:t>c</w:t>
            </w:r>
            <w:r w:rsidRPr="004F14B1">
              <w:rPr>
                <w:rFonts w:ascii="Aptos" w:hAnsi="Aptos"/>
              </w:rPr>
              <w:t>hallenge</w:t>
            </w:r>
          </w:p>
        </w:tc>
        <w:tc>
          <w:tcPr>
            <w:tcW w:w="7654" w:type="dxa"/>
          </w:tcPr>
          <w:p w14:paraId="6DC4F066" w14:textId="77777777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is the key reason for the existence of the CRC?</w:t>
            </w:r>
          </w:p>
          <w:p w14:paraId="37476D58" w14:textId="3E4E59A6" w:rsidR="000103D6" w:rsidRPr="004F14B1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is the industry-identified problem the CRC will address?</w:t>
            </w:r>
          </w:p>
          <w:p w14:paraId="73EAAD09" w14:textId="412E6D9A" w:rsidR="000103D6" w:rsidRPr="004F14B1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Why there is a need for the CRC (i.e. what is the value </w:t>
            </w:r>
            <w:proofErr w:type="gramStart"/>
            <w:r w:rsidRPr="004F14B1">
              <w:rPr>
                <w:rFonts w:ascii="Aptos" w:hAnsi="Aptos"/>
              </w:rPr>
              <w:t>proposition</w:t>
            </w:r>
            <w:proofErr w:type="gramEnd"/>
            <w:r w:rsidR="00C4252C">
              <w:rPr>
                <w:rFonts w:ascii="Aptos" w:hAnsi="Aptos"/>
              </w:rPr>
              <w:t xml:space="preserve"> and </w:t>
            </w:r>
            <w:r w:rsidRPr="004F14B1">
              <w:rPr>
                <w:rFonts w:ascii="Aptos" w:hAnsi="Aptos"/>
              </w:rPr>
              <w:t>do you have an evidence base to support your claims)?</w:t>
            </w:r>
          </w:p>
        </w:tc>
      </w:tr>
      <w:tr w:rsidR="000103D6" w:rsidRPr="004F14B1" w14:paraId="2A3CDF94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6373AB" w14:textId="6101DCD1" w:rsidR="000103D6" w:rsidRPr="004F14B1" w:rsidRDefault="000103D6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Rationale</w:t>
            </w:r>
          </w:p>
        </w:tc>
        <w:tc>
          <w:tcPr>
            <w:tcW w:w="7654" w:type="dxa"/>
          </w:tcPr>
          <w:p w14:paraId="6E1ABA4A" w14:textId="77777777" w:rsidR="000103D6" w:rsidRPr="004F14B1" w:rsidRDefault="000103D6" w:rsidP="00010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Why is a collaborative effort required to address the industry-identified problem?</w:t>
            </w:r>
          </w:p>
          <w:p w14:paraId="12698C51" w14:textId="50197D6F" w:rsidR="000103D6" w:rsidRPr="004F14B1" w:rsidRDefault="000103D6" w:rsidP="000103D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Why is a CRC the best model for the collaboration?</w:t>
            </w:r>
          </w:p>
          <w:p w14:paraId="7638B466" w14:textId="4F7FD6C8" w:rsidR="000103D6" w:rsidRPr="004F14B1" w:rsidRDefault="000103D6" w:rsidP="000103D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Why are other funding sources or structures not appropriate?</w:t>
            </w:r>
          </w:p>
          <w:p w14:paraId="786D9700" w14:textId="2D2F801E" w:rsidR="000103D6" w:rsidRPr="004F14B1" w:rsidRDefault="000103D6" w:rsidP="000103D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you align with the CRC Program objectives in the </w:t>
            </w:r>
            <w:r w:rsidR="00A60EDF">
              <w:rPr>
                <w:rFonts w:ascii="Aptos" w:hAnsi="Aptos"/>
              </w:rPr>
              <w:t>g</w:t>
            </w:r>
            <w:r w:rsidRPr="004F14B1">
              <w:rPr>
                <w:rFonts w:ascii="Aptos" w:hAnsi="Aptos"/>
              </w:rPr>
              <w:t>uidelines?</w:t>
            </w:r>
          </w:p>
          <w:p w14:paraId="1F46D536" w14:textId="1252CA34" w:rsidR="000103D6" w:rsidRPr="004F14B1" w:rsidRDefault="000103D6" w:rsidP="000103D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the outcomes benefit the </w:t>
            </w:r>
            <w:r w:rsidR="00A60EDF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artners, the target industry and Australia?</w:t>
            </w:r>
          </w:p>
          <w:p w14:paraId="27595C76" w14:textId="7B6E35FB" w:rsidR="000103D6" w:rsidRPr="004F14B1" w:rsidRDefault="000103D6" w:rsidP="00010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is the CRC’s value for each of the following stakeholders: industry, particularly SMEs; researchers; end-users; the broader community, and the Commonwealth?</w:t>
            </w:r>
          </w:p>
        </w:tc>
      </w:tr>
      <w:tr w:rsidR="000103D6" w:rsidRPr="004F14B1" w14:paraId="53AA1207" w14:textId="77777777" w:rsidTr="0001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59F9E4" w14:textId="378B037B" w:rsidR="000103D6" w:rsidRPr="004F14B1" w:rsidRDefault="000103D6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CRC Program </w:t>
            </w:r>
            <w:r w:rsidR="005B054E">
              <w:rPr>
                <w:rFonts w:ascii="Aptos" w:hAnsi="Aptos"/>
              </w:rPr>
              <w:t>f</w:t>
            </w:r>
            <w:r w:rsidRPr="004F14B1">
              <w:rPr>
                <w:rFonts w:ascii="Aptos" w:hAnsi="Aptos"/>
              </w:rPr>
              <w:t xml:space="preserve">unding </w:t>
            </w:r>
          </w:p>
        </w:tc>
        <w:tc>
          <w:tcPr>
            <w:tcW w:w="7654" w:type="dxa"/>
          </w:tcPr>
          <w:p w14:paraId="60FA28EE" w14:textId="77777777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amount of CRC Program funding will be sought?</w:t>
            </w:r>
          </w:p>
          <w:p w14:paraId="7A41E18A" w14:textId="1B30B435" w:rsidR="000103D6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the CRC’s proposed </w:t>
            </w:r>
            <w:r w:rsidR="00351395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artners, at a minimum, </w:t>
            </w:r>
            <w:r w:rsidR="00C722B9">
              <w:rPr>
                <w:rFonts w:ascii="Aptos" w:hAnsi="Aptos"/>
              </w:rPr>
              <w:t xml:space="preserve">provide </w:t>
            </w:r>
            <w:r w:rsidRPr="004F14B1">
              <w:rPr>
                <w:rFonts w:ascii="Aptos" w:hAnsi="Aptos"/>
              </w:rPr>
              <w:t>match</w:t>
            </w:r>
            <w:r w:rsidR="00C722B9">
              <w:rPr>
                <w:rFonts w:ascii="Aptos" w:hAnsi="Aptos"/>
              </w:rPr>
              <w:t xml:space="preserve">ing </w:t>
            </w:r>
            <w:proofErr w:type="gramStart"/>
            <w:r w:rsidRPr="004F14B1">
              <w:rPr>
                <w:rFonts w:ascii="Aptos" w:hAnsi="Aptos"/>
              </w:rPr>
              <w:t>contributions?</w:t>
            </w:r>
            <w:r w:rsidR="009A1D12">
              <w:rPr>
                <w:rFonts w:ascii="Aptos" w:hAnsi="Aptos"/>
              </w:rPr>
              <w:t>\</w:t>
            </w:r>
            <w:proofErr w:type="gramEnd"/>
          </w:p>
          <w:p w14:paraId="22D4AAD2" w14:textId="102F7CB2" w:rsidR="000103D6" w:rsidRPr="004F14B1" w:rsidRDefault="009A1D12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Note there </w:t>
            </w:r>
            <w:r w:rsidR="00073ED3">
              <w:rPr>
                <w:rFonts w:ascii="Aptos" w:hAnsi="Aptos"/>
              </w:rPr>
              <w:t xml:space="preserve">is </w:t>
            </w:r>
            <w:r w:rsidRPr="004F14B1">
              <w:rPr>
                <w:rFonts w:ascii="Aptos" w:hAnsi="Aptos"/>
              </w:rPr>
              <w:t>no specified limit to the funding request for each CRC</w:t>
            </w:r>
            <w:r w:rsidR="002A7F84">
              <w:rPr>
                <w:rFonts w:ascii="Aptos" w:hAnsi="Aptos"/>
              </w:rPr>
              <w:t xml:space="preserve"> and a</w:t>
            </w:r>
            <w:r w:rsidR="002A7F84" w:rsidRPr="004F14B1">
              <w:rPr>
                <w:rFonts w:ascii="Aptos" w:hAnsi="Aptos"/>
              </w:rPr>
              <w:t xml:space="preserve">dditional Commonwealth funding beyond the amount in the </w:t>
            </w:r>
            <w:r w:rsidR="002A7F84">
              <w:rPr>
                <w:rFonts w:ascii="Aptos" w:hAnsi="Aptos"/>
              </w:rPr>
              <w:t>g</w:t>
            </w:r>
            <w:r w:rsidR="002A7F84" w:rsidRPr="004F14B1">
              <w:rPr>
                <w:rFonts w:ascii="Aptos" w:hAnsi="Aptos"/>
              </w:rPr>
              <w:t xml:space="preserve">rant </w:t>
            </w:r>
            <w:r w:rsidR="002A7F84">
              <w:rPr>
                <w:rFonts w:ascii="Aptos" w:hAnsi="Aptos"/>
              </w:rPr>
              <w:t>a</w:t>
            </w:r>
            <w:r w:rsidR="002A7F84" w:rsidRPr="004F14B1">
              <w:rPr>
                <w:rFonts w:ascii="Aptos" w:hAnsi="Aptos"/>
              </w:rPr>
              <w:t xml:space="preserve">greement </w:t>
            </w:r>
            <w:r w:rsidR="00107521">
              <w:rPr>
                <w:rFonts w:ascii="Aptos" w:hAnsi="Aptos"/>
              </w:rPr>
              <w:t xml:space="preserve">is not </w:t>
            </w:r>
            <w:r w:rsidR="009367FB">
              <w:rPr>
                <w:rFonts w:ascii="Aptos" w:hAnsi="Aptos"/>
              </w:rPr>
              <w:t>available</w:t>
            </w:r>
            <w:r w:rsidR="002A7F84" w:rsidRPr="004F14B1">
              <w:rPr>
                <w:rFonts w:ascii="Aptos" w:hAnsi="Aptos"/>
              </w:rPr>
              <w:t>.</w:t>
            </w:r>
          </w:p>
        </w:tc>
      </w:tr>
      <w:tr w:rsidR="000103D6" w:rsidRPr="004F14B1" w14:paraId="1F13A292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E828B48" w14:textId="568345BB" w:rsidR="000103D6" w:rsidRPr="004F14B1" w:rsidRDefault="000103D6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Term</w:t>
            </w:r>
          </w:p>
        </w:tc>
        <w:tc>
          <w:tcPr>
            <w:tcW w:w="7654" w:type="dxa"/>
          </w:tcPr>
          <w:p w14:paraId="282585B5" w14:textId="48000D86" w:rsidR="000103D6" w:rsidRPr="004F14B1" w:rsidRDefault="000103D6" w:rsidP="00010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many years of CRC Program funding will be sought and why? Note:</w:t>
            </w:r>
          </w:p>
          <w:p w14:paraId="6BDDC532" w14:textId="7CFF97E9" w:rsidR="00C56CE0" w:rsidRDefault="00C56CE0" w:rsidP="000103D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C56CE0">
              <w:rPr>
                <w:rFonts w:ascii="Aptos" w:hAnsi="Aptos"/>
              </w:rPr>
              <w:t xml:space="preserve">The minimum </w:t>
            </w:r>
            <w:r w:rsidR="00735EFB">
              <w:rPr>
                <w:rFonts w:ascii="Aptos" w:hAnsi="Aptos"/>
              </w:rPr>
              <w:t>funding</w:t>
            </w:r>
            <w:r w:rsidRPr="00C56CE0">
              <w:rPr>
                <w:rFonts w:ascii="Aptos" w:hAnsi="Aptos"/>
              </w:rPr>
              <w:t xml:space="preserve"> period is </w:t>
            </w:r>
            <w:r>
              <w:rPr>
                <w:rFonts w:ascii="Aptos" w:hAnsi="Aptos"/>
              </w:rPr>
              <w:t>3</w:t>
            </w:r>
            <w:r w:rsidRPr="00C56CE0">
              <w:rPr>
                <w:rFonts w:ascii="Aptos" w:hAnsi="Aptos"/>
              </w:rPr>
              <w:t xml:space="preserve"> years</w:t>
            </w:r>
          </w:p>
          <w:p w14:paraId="312622D9" w14:textId="5A8D81E3" w:rsidR="000103D6" w:rsidRPr="004F14B1" w:rsidRDefault="000103D6" w:rsidP="000103D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The maximum funding period is 10 years</w:t>
            </w:r>
            <w:r w:rsidR="00240FC4">
              <w:rPr>
                <w:rFonts w:ascii="Aptos" w:hAnsi="Aptos"/>
              </w:rPr>
              <w:t>.</w:t>
            </w:r>
          </w:p>
        </w:tc>
      </w:tr>
      <w:tr w:rsidR="000103D6" w:rsidRPr="004F14B1" w14:paraId="52A9CB25" w14:textId="77777777" w:rsidTr="0001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F50764F" w14:textId="4513B8D4" w:rsidR="000103D6" w:rsidRPr="004F14B1" w:rsidRDefault="000103D6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Partners</w:t>
            </w:r>
          </w:p>
        </w:tc>
        <w:tc>
          <w:tcPr>
            <w:tcW w:w="7654" w:type="dxa"/>
          </w:tcPr>
          <w:p w14:paraId="5A5CDFE0" w14:textId="31066C8D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Who are the </w:t>
            </w:r>
            <w:r w:rsidR="00240FC4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 and how are they categorised (e.g. research or industry, </w:t>
            </w:r>
            <w:r w:rsidR="00240FC4">
              <w:rPr>
                <w:rFonts w:ascii="Aptos" w:hAnsi="Aptos"/>
              </w:rPr>
              <w:t>s</w:t>
            </w:r>
            <w:r w:rsidRPr="004F14B1">
              <w:rPr>
                <w:rFonts w:ascii="Aptos" w:hAnsi="Aptos"/>
              </w:rPr>
              <w:t xml:space="preserve">mall </w:t>
            </w:r>
            <w:r w:rsidR="00240FC4">
              <w:rPr>
                <w:rFonts w:ascii="Aptos" w:hAnsi="Aptos"/>
              </w:rPr>
              <w:t xml:space="preserve">or </w:t>
            </w:r>
            <w:r w:rsidRPr="004F14B1">
              <w:rPr>
                <w:rFonts w:ascii="Aptos" w:hAnsi="Aptos"/>
              </w:rPr>
              <w:t>medium-sized enterprises (SME</w:t>
            </w:r>
            <w:r w:rsidR="00240FC4">
              <w:rPr>
                <w:rFonts w:ascii="Aptos" w:hAnsi="Aptos"/>
              </w:rPr>
              <w:t>s</w:t>
            </w:r>
            <w:r w:rsidRPr="004F14B1">
              <w:rPr>
                <w:rFonts w:ascii="Aptos" w:hAnsi="Aptos"/>
              </w:rPr>
              <w:t xml:space="preserve">), government etc.)? </w:t>
            </w:r>
          </w:p>
          <w:p w14:paraId="38056A3E" w14:textId="7FE43C3C" w:rsidR="000103D6" w:rsidRPr="004F14B1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lastRenderedPageBreak/>
              <w:t xml:space="preserve">What are the expected levels of </w:t>
            </w:r>
            <w:r w:rsidR="002A12C1">
              <w:rPr>
                <w:rFonts w:ascii="Aptos" w:hAnsi="Aptos"/>
              </w:rPr>
              <w:t>contribution</w:t>
            </w:r>
            <w:r w:rsidR="00240EDF">
              <w:rPr>
                <w:rFonts w:ascii="Aptos" w:hAnsi="Aptos"/>
              </w:rPr>
              <w:t xml:space="preserve"> from </w:t>
            </w:r>
            <w:r w:rsidRPr="004F14B1">
              <w:rPr>
                <w:rFonts w:ascii="Aptos" w:hAnsi="Aptos"/>
              </w:rPr>
              <w:t xml:space="preserve">each </w:t>
            </w:r>
            <w:r w:rsidR="00240EDF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 (cash and in-kind contributions, activity/project involvement, role in decisions)</w:t>
            </w:r>
            <w:r w:rsidR="00784068">
              <w:rPr>
                <w:rFonts w:ascii="Aptos" w:hAnsi="Aptos"/>
              </w:rPr>
              <w:t>?</w:t>
            </w:r>
          </w:p>
          <w:p w14:paraId="42C9AC82" w14:textId="6622FDD0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the </w:t>
            </w:r>
            <w:r w:rsidR="002A10BE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 meet the CRC Program eligibility requirements of at least </w:t>
            </w:r>
            <w:r w:rsidR="009166F3">
              <w:rPr>
                <w:rFonts w:ascii="Aptos" w:hAnsi="Aptos"/>
              </w:rPr>
              <w:t>3</w:t>
            </w:r>
            <w:r w:rsidR="009166F3" w:rsidRPr="004F14B1">
              <w:rPr>
                <w:rFonts w:ascii="Aptos" w:hAnsi="Aptos"/>
              </w:rPr>
              <w:t xml:space="preserve"> </w:t>
            </w:r>
            <w:r w:rsidRPr="004F14B1">
              <w:rPr>
                <w:rFonts w:ascii="Aptos" w:hAnsi="Aptos"/>
              </w:rPr>
              <w:t>Australian industry entit</w:t>
            </w:r>
            <w:r w:rsidR="009166F3">
              <w:rPr>
                <w:rFonts w:ascii="Aptos" w:hAnsi="Aptos"/>
              </w:rPr>
              <w:t>ies</w:t>
            </w:r>
            <w:r w:rsidRPr="004F14B1">
              <w:rPr>
                <w:rFonts w:ascii="Aptos" w:hAnsi="Aptos"/>
              </w:rPr>
              <w:t xml:space="preserve"> and </w:t>
            </w:r>
            <w:r w:rsidR="00E704F7">
              <w:rPr>
                <w:rFonts w:ascii="Aptos" w:hAnsi="Aptos"/>
              </w:rPr>
              <w:t>2</w:t>
            </w:r>
            <w:r w:rsidR="00E704F7" w:rsidRPr="004F14B1">
              <w:rPr>
                <w:rFonts w:ascii="Aptos" w:hAnsi="Aptos"/>
              </w:rPr>
              <w:t xml:space="preserve"> </w:t>
            </w:r>
            <w:r w:rsidRPr="004F14B1">
              <w:rPr>
                <w:rFonts w:ascii="Aptos" w:hAnsi="Aptos"/>
              </w:rPr>
              <w:t>Australian research organisation</w:t>
            </w:r>
            <w:r w:rsidR="00E704F7">
              <w:rPr>
                <w:rFonts w:ascii="Aptos" w:hAnsi="Aptos"/>
              </w:rPr>
              <w:t>s</w:t>
            </w:r>
            <w:r w:rsidRPr="004F14B1">
              <w:rPr>
                <w:rFonts w:ascii="Aptos" w:hAnsi="Aptos"/>
              </w:rPr>
              <w:t>?</w:t>
            </w:r>
          </w:p>
          <w:p w14:paraId="4DEBC4DA" w14:textId="67700E78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Do any </w:t>
            </w:r>
            <w:r w:rsidR="006672BF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 have minimum investment-return or leverage requirements and, if so, what are they?  </w:t>
            </w:r>
          </w:p>
          <w:p w14:paraId="68EBBFED" w14:textId="532395A3" w:rsidR="000103D6" w:rsidRPr="004F14B1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Do these requirements ‘fit’ with the proposed CRC?</w:t>
            </w:r>
          </w:p>
          <w:p w14:paraId="372ED40B" w14:textId="50E7FFBD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SME engagement be encouraged? Via special mechanisms, e.g. SME clubs or consortia, market days, a </w:t>
            </w:r>
            <w:r w:rsidR="00AE44AE">
              <w:rPr>
                <w:rFonts w:ascii="Aptos" w:hAnsi="Aptos"/>
              </w:rPr>
              <w:t>specific</w:t>
            </w:r>
            <w:r w:rsidR="00AE44AE" w:rsidRPr="004F14B1">
              <w:rPr>
                <w:rFonts w:ascii="Aptos" w:hAnsi="Aptos"/>
              </w:rPr>
              <w:t xml:space="preserve"> </w:t>
            </w:r>
            <w:r w:rsidRPr="004F14B1">
              <w:rPr>
                <w:rFonts w:ascii="Aptos" w:hAnsi="Aptos"/>
              </w:rPr>
              <w:t>SME collaboration manager, etc.?</w:t>
            </w:r>
          </w:p>
          <w:p w14:paraId="1A8987E2" w14:textId="6F4ACFF2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flexible is the CRC in terms of admitting new </w:t>
            </w:r>
            <w:r w:rsidR="001711FA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 after bid success?  </w:t>
            </w:r>
          </w:p>
          <w:p w14:paraId="292EB36F" w14:textId="24187266" w:rsidR="000103D6" w:rsidRPr="004F14B1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What are the rules for a </w:t>
            </w:r>
            <w:r w:rsidR="00D93197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 to join or exit the CRC once operating?  </w:t>
            </w:r>
          </w:p>
          <w:p w14:paraId="7FA663FD" w14:textId="58E973B7" w:rsidR="000103D6" w:rsidRPr="004F14B1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the CRC manage the early exit of a </w:t>
            </w:r>
            <w:r w:rsidR="00CB4936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artner?</w:t>
            </w:r>
          </w:p>
          <w:p w14:paraId="2D56E9BB" w14:textId="0F092A52" w:rsidR="000103D6" w:rsidRPr="004F14B1" w:rsidRDefault="000103D6" w:rsidP="000103D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the CRC maintain overall contribution </w:t>
            </w:r>
            <w:r w:rsidR="00E5505C">
              <w:rPr>
                <w:rFonts w:ascii="Aptos" w:hAnsi="Aptos"/>
              </w:rPr>
              <w:t>levels</w:t>
            </w:r>
            <w:r w:rsidRPr="004F14B1">
              <w:rPr>
                <w:rFonts w:ascii="Aptos" w:hAnsi="Aptos"/>
              </w:rPr>
              <w:t>?</w:t>
            </w:r>
          </w:p>
          <w:p w14:paraId="5CD7822C" w14:textId="02B5CCAD" w:rsidR="000103D6" w:rsidRPr="004F14B1" w:rsidRDefault="000103D6" w:rsidP="0001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Use the </w:t>
            </w:r>
            <w:hyperlink r:id="rId13" w:anchor="program-documents" w:history="1">
              <w:r w:rsidR="002A221B">
                <w:rPr>
                  <w:rStyle w:val="Hyperlink"/>
                  <w:rFonts w:ascii="Aptos" w:hAnsi="Aptos"/>
                </w:rPr>
                <w:t>Stage 1 partner details template</w:t>
              </w:r>
            </w:hyperlink>
            <w:r w:rsidRPr="004F14B1">
              <w:rPr>
                <w:rFonts w:ascii="Aptos" w:hAnsi="Aptos"/>
              </w:rPr>
              <w:t xml:space="preserve"> to specify the proposed </w:t>
            </w:r>
            <w:r w:rsidR="00216088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artners and their planned contributions to the CRC.</w:t>
            </w:r>
          </w:p>
        </w:tc>
      </w:tr>
      <w:tr w:rsidR="000103D6" w:rsidRPr="004F14B1" w14:paraId="21FF0C10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D3E1F5" w14:textId="40D8A6B7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lastRenderedPageBreak/>
              <w:t xml:space="preserve">Third </w:t>
            </w:r>
            <w:r w:rsidR="00DD7054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arty </w:t>
            </w:r>
            <w:r w:rsidR="00DD7054">
              <w:rPr>
                <w:rFonts w:ascii="Aptos" w:hAnsi="Aptos"/>
              </w:rPr>
              <w:t>o</w:t>
            </w:r>
            <w:r w:rsidRPr="004F14B1">
              <w:rPr>
                <w:rFonts w:ascii="Aptos" w:hAnsi="Aptos"/>
              </w:rPr>
              <w:t>rganisations</w:t>
            </w:r>
          </w:p>
        </w:tc>
        <w:tc>
          <w:tcPr>
            <w:tcW w:w="7654" w:type="dxa"/>
          </w:tcPr>
          <w:p w14:paraId="739DC139" w14:textId="77777777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Will third party contributions be included in the CRC budget?</w:t>
            </w:r>
          </w:p>
          <w:p w14:paraId="060A97F4" w14:textId="27EF74AC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do these third parties differ from the </w:t>
            </w:r>
            <w:r w:rsidR="00691E02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artners?</w:t>
            </w:r>
          </w:p>
          <w:p w14:paraId="5F742303" w14:textId="7BE062E9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will the CRC ensure third party contributions are made as planned?</w:t>
            </w:r>
          </w:p>
          <w:p w14:paraId="05700CD9" w14:textId="40330AEC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Note: Third party organisations are not required to execute a </w:t>
            </w:r>
            <w:proofErr w:type="gramStart"/>
            <w:r w:rsidR="007F23FA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artners</w:t>
            </w:r>
            <w:proofErr w:type="gramEnd"/>
            <w:r w:rsidRPr="004F14B1">
              <w:rPr>
                <w:rFonts w:ascii="Aptos" w:hAnsi="Aptos"/>
              </w:rPr>
              <w:t xml:space="preserve"> </w:t>
            </w:r>
            <w:r w:rsidR="007F23FA">
              <w:rPr>
                <w:rFonts w:ascii="Aptos" w:hAnsi="Aptos"/>
              </w:rPr>
              <w:t>a</w:t>
            </w:r>
            <w:r w:rsidRPr="004F14B1">
              <w:rPr>
                <w:rFonts w:ascii="Aptos" w:hAnsi="Aptos"/>
              </w:rPr>
              <w:t>greement if successful. They may be small contributors</w:t>
            </w:r>
            <w:r w:rsidR="00A20D3D">
              <w:rPr>
                <w:rFonts w:ascii="Aptos" w:hAnsi="Aptos"/>
              </w:rPr>
              <w:t xml:space="preserve"> or</w:t>
            </w:r>
            <w:r w:rsidRPr="004F14B1">
              <w:rPr>
                <w:rFonts w:ascii="Aptos" w:hAnsi="Aptos"/>
              </w:rPr>
              <w:t xml:space="preserve"> parties involved for short periods. </w:t>
            </w:r>
          </w:p>
          <w:p w14:paraId="7290399C" w14:textId="36A9A3BE" w:rsidR="000103D6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Any </w:t>
            </w:r>
            <w:proofErr w:type="gramStart"/>
            <w:r w:rsidRPr="004F14B1">
              <w:rPr>
                <w:rFonts w:ascii="Aptos" w:hAnsi="Aptos"/>
              </w:rPr>
              <w:t>third party</w:t>
            </w:r>
            <w:proofErr w:type="gramEnd"/>
            <w:r w:rsidRPr="004F14B1">
              <w:rPr>
                <w:rFonts w:ascii="Aptos" w:hAnsi="Aptos"/>
              </w:rPr>
              <w:t xml:space="preserve"> contributions will not be used for eligibility purposes to ensure matching funding to the grant request. However, if your CRC application is </w:t>
            </w:r>
            <w:proofErr w:type="gramStart"/>
            <w:r w:rsidRPr="004F14B1">
              <w:rPr>
                <w:rFonts w:ascii="Aptos" w:hAnsi="Aptos"/>
              </w:rPr>
              <w:t>successful</w:t>
            </w:r>
            <w:proofErr w:type="gramEnd"/>
            <w:r w:rsidRPr="004F14B1">
              <w:rPr>
                <w:rFonts w:ascii="Aptos" w:hAnsi="Aptos"/>
              </w:rPr>
              <w:t xml:space="preserve"> they do count towards your total CRC project value.</w:t>
            </w:r>
          </w:p>
        </w:tc>
      </w:tr>
      <w:tr w:rsidR="000103D6" w:rsidRPr="004F14B1" w14:paraId="5C7F78A2" w14:textId="77777777" w:rsidTr="0001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D29E6A" w14:textId="2942C056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Structure</w:t>
            </w:r>
          </w:p>
        </w:tc>
        <w:tc>
          <w:tcPr>
            <w:tcW w:w="7654" w:type="dxa"/>
          </w:tcPr>
          <w:p w14:paraId="6E73ED87" w14:textId="0136DED3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Note: as per clause 10.</w:t>
            </w:r>
            <w:r w:rsidR="00837454" w:rsidRPr="004F14B1">
              <w:rPr>
                <w:rFonts w:ascii="Aptos" w:hAnsi="Aptos"/>
              </w:rPr>
              <w:t>5</w:t>
            </w:r>
            <w:r w:rsidRPr="004F14B1">
              <w:rPr>
                <w:rFonts w:ascii="Aptos" w:hAnsi="Aptos"/>
              </w:rPr>
              <w:t xml:space="preserve"> of the </w:t>
            </w:r>
            <w:hyperlink r:id="rId14" w:anchor="program-documents" w:history="1">
              <w:r w:rsidRPr="004F14B1">
                <w:rPr>
                  <w:rStyle w:val="Hyperlink"/>
                  <w:rFonts w:ascii="Aptos" w:hAnsi="Aptos"/>
                </w:rPr>
                <w:t>CRC Program Grant Opportunity Guidelines</w:t>
              </w:r>
            </w:hyperlink>
            <w:r w:rsidRPr="004F14B1">
              <w:rPr>
                <w:rFonts w:ascii="Aptos" w:hAnsi="Aptos"/>
              </w:rPr>
              <w:t xml:space="preserve">, the CRC </w:t>
            </w:r>
            <w:r w:rsidR="009B5C36" w:rsidRPr="00E13F6F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 xml:space="preserve">ntity must be established and governed as an incorporated company, limited by guarantee. </w:t>
            </w:r>
          </w:p>
          <w:p w14:paraId="706C55AB" w14:textId="310EE506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Who will be members of the CRC </w:t>
            </w:r>
            <w:r w:rsidR="009B5C36" w:rsidRPr="00E13F6F">
              <w:rPr>
                <w:rFonts w:ascii="Aptos" w:hAnsi="Aptos"/>
              </w:rPr>
              <w:t>e</w:t>
            </w:r>
            <w:r w:rsidRPr="00E13F6F">
              <w:rPr>
                <w:rFonts w:ascii="Aptos" w:hAnsi="Aptos"/>
              </w:rPr>
              <w:t>ntity</w:t>
            </w:r>
            <w:r w:rsidRPr="004F14B1">
              <w:rPr>
                <w:rFonts w:ascii="Aptos" w:hAnsi="Aptos"/>
              </w:rPr>
              <w:t>?</w:t>
            </w:r>
          </w:p>
          <w:p w14:paraId="212321B0" w14:textId="3B12B2D4" w:rsidR="005C7202" w:rsidRPr="00E13F6F" w:rsidRDefault="005C7202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13F6F">
              <w:rPr>
                <w:rFonts w:ascii="Aptos" w:hAnsi="Aptos"/>
              </w:rPr>
              <w:t>Will the CRC entity register as a charity?</w:t>
            </w:r>
          </w:p>
          <w:p w14:paraId="4B14153C" w14:textId="210CB4B5" w:rsidR="000103D6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Note: the decision to register and operate as a charity or other not-for-profit is up to the individual CRC (that is beyond the scope of the Program Guidelines).</w:t>
            </w:r>
            <w:r w:rsidR="00243D45" w:rsidRPr="00E13F6F">
              <w:rPr>
                <w:rFonts w:ascii="Aptos" w:hAnsi="Aptos"/>
              </w:rPr>
              <w:t xml:space="preserve"> The Australian Securities Exchange (ASX) Best Practice Governance Principles and the Australian Charities and Not-for-Profits Commission (ACNC) Governance Standards may assist you to develop and document robust governance rules and practices for your CRC. More detail is available from the </w:t>
            </w:r>
            <w:hyperlink r:id="rId15" w:history="1">
              <w:r w:rsidR="00243D45" w:rsidRPr="00E13F6F">
                <w:rPr>
                  <w:rStyle w:val="Hyperlink"/>
                  <w:rFonts w:ascii="Aptos" w:hAnsi="Aptos"/>
                </w:rPr>
                <w:t>ASX</w:t>
              </w:r>
            </w:hyperlink>
            <w:r w:rsidR="00243D45" w:rsidRPr="00E13F6F">
              <w:rPr>
                <w:rFonts w:ascii="Aptos" w:hAnsi="Aptos"/>
              </w:rPr>
              <w:t xml:space="preserve"> and </w:t>
            </w:r>
            <w:hyperlink r:id="rId16" w:history="1">
              <w:r w:rsidR="00243D45" w:rsidRPr="00E13F6F">
                <w:rPr>
                  <w:rStyle w:val="Hyperlink"/>
                  <w:rFonts w:ascii="Aptos" w:hAnsi="Aptos"/>
                </w:rPr>
                <w:t>ACNC</w:t>
              </w:r>
            </w:hyperlink>
            <w:r w:rsidR="00243D45" w:rsidRPr="00E13F6F">
              <w:rPr>
                <w:rFonts w:ascii="Aptos" w:hAnsi="Aptos"/>
              </w:rPr>
              <w:t xml:space="preserve"> websites.</w:t>
            </w:r>
          </w:p>
        </w:tc>
      </w:tr>
      <w:tr w:rsidR="000103D6" w:rsidRPr="004F14B1" w14:paraId="7DC057E7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42EEC9" w14:textId="59BDDF5F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Tax</w:t>
            </w:r>
          </w:p>
        </w:tc>
        <w:tc>
          <w:tcPr>
            <w:tcW w:w="7654" w:type="dxa"/>
          </w:tcPr>
          <w:p w14:paraId="7A136954" w14:textId="18EA94DC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What are the expected taxation obligations of the CRC </w:t>
            </w:r>
            <w:r w:rsidR="00D210CB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>ntity?</w:t>
            </w:r>
          </w:p>
          <w:p w14:paraId="55BCBCD7" w14:textId="7A5D7A7C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the CRC </w:t>
            </w:r>
            <w:r w:rsidR="007A5EFF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>ntity seek income tax exemption in line with taxation law?</w:t>
            </w:r>
          </w:p>
          <w:p w14:paraId="44A571BA" w14:textId="6F30DA95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If so, how will this affect the distribution of CRC </w:t>
            </w:r>
            <w:r w:rsidR="00224B0A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>ntity assets upon wind-up?</w:t>
            </w:r>
          </w:p>
          <w:p w14:paraId="1A08BC72" w14:textId="506DFDCE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Is this approach consistent with the structure (above) and proposed IP arrangements (below)?</w:t>
            </w:r>
          </w:p>
          <w:p w14:paraId="5C322D04" w14:textId="44B4CBDD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lastRenderedPageBreak/>
              <w:t xml:space="preserve">Will the CRC </w:t>
            </w:r>
            <w:r w:rsidR="00BA5B2E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 xml:space="preserve">ntity seek to claim a tax offset through the </w:t>
            </w:r>
            <w:hyperlink r:id="rId17" w:history="1">
              <w:r w:rsidRPr="004F14B1">
                <w:rPr>
                  <w:rStyle w:val="Hyperlink"/>
                  <w:rFonts w:ascii="Aptos" w:hAnsi="Aptos"/>
                </w:rPr>
                <w:t>Research &amp; Development Tax Incentive</w:t>
              </w:r>
            </w:hyperlink>
            <w:r w:rsidRPr="004F14B1">
              <w:rPr>
                <w:rFonts w:ascii="Aptos" w:hAnsi="Aptos"/>
              </w:rPr>
              <w:t xml:space="preserve">? Note: CRC Program grants are exempt from the </w:t>
            </w:r>
            <w:hyperlink r:id="rId18" w:history="1">
              <w:r w:rsidRPr="004F14B1">
                <w:rPr>
                  <w:rStyle w:val="Hyperlink"/>
                  <w:rFonts w:ascii="Aptos" w:hAnsi="Aptos"/>
                </w:rPr>
                <w:t>clawback adjustment</w:t>
              </w:r>
            </w:hyperlink>
            <w:r w:rsidRPr="004F14B1">
              <w:rPr>
                <w:rFonts w:ascii="Aptos" w:hAnsi="Aptos"/>
              </w:rPr>
              <w:t>.</w:t>
            </w:r>
          </w:p>
          <w:p w14:paraId="1BCF60C6" w14:textId="3A3E366B" w:rsidR="000103D6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Grants are assessable income for taxation purposes, unless exempted by a taxation law. We recommend you seek independent professional advice on your taxation obligations or seek assistance from the </w:t>
            </w:r>
            <w:hyperlink r:id="rId19" w:history="1">
              <w:r w:rsidRPr="004F14B1">
                <w:rPr>
                  <w:rStyle w:val="Hyperlink"/>
                  <w:rFonts w:ascii="Aptos" w:hAnsi="Aptos"/>
                </w:rPr>
                <w:t>Australian Taxation Office</w:t>
              </w:r>
            </w:hyperlink>
            <w:r w:rsidRPr="004F14B1">
              <w:rPr>
                <w:rFonts w:ascii="Aptos" w:hAnsi="Aptos"/>
              </w:rPr>
              <w:t>. We do not provide advice on tax.</w:t>
            </w:r>
          </w:p>
        </w:tc>
      </w:tr>
      <w:tr w:rsidR="000103D6" w:rsidRPr="004F14B1" w14:paraId="7582CEE4" w14:textId="77777777" w:rsidTr="0001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AD0ACE" w14:textId="14BF3B82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lastRenderedPageBreak/>
              <w:t>Governance</w:t>
            </w:r>
          </w:p>
        </w:tc>
        <w:tc>
          <w:tcPr>
            <w:tcW w:w="7654" w:type="dxa"/>
          </w:tcPr>
          <w:p w14:paraId="12215793" w14:textId="7FBA813B" w:rsidR="00F26ADF" w:rsidRDefault="00F26ADF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F26ADF">
              <w:rPr>
                <w:rFonts w:ascii="Aptos" w:hAnsi="Aptos"/>
              </w:rPr>
              <w:t>CRC</w:t>
            </w:r>
            <w:r>
              <w:rPr>
                <w:rFonts w:ascii="Aptos" w:hAnsi="Aptos"/>
              </w:rPr>
              <w:t>s</w:t>
            </w:r>
            <w:r w:rsidRPr="00F26ADF">
              <w:rPr>
                <w:rFonts w:ascii="Aptos" w:hAnsi="Aptos"/>
              </w:rPr>
              <w:t xml:space="preserve"> must implement and maintain sound governance arrangements to deliver the proposed activities, in line with best practice governance principles and standards.</w:t>
            </w:r>
          </w:p>
          <w:p w14:paraId="5483E0C6" w14:textId="0FCCEAC3" w:rsidR="005B4F00" w:rsidRDefault="00B90B5B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90B5B">
              <w:rPr>
                <w:rFonts w:ascii="Aptos" w:hAnsi="Aptos"/>
              </w:rPr>
              <w:t xml:space="preserve">CRC </w:t>
            </w:r>
            <w:r w:rsidR="00370B2C">
              <w:rPr>
                <w:rFonts w:ascii="Aptos" w:hAnsi="Aptos"/>
              </w:rPr>
              <w:t>b</w:t>
            </w:r>
            <w:r w:rsidRPr="00B90B5B">
              <w:rPr>
                <w:rFonts w:ascii="Aptos" w:hAnsi="Aptos"/>
              </w:rPr>
              <w:t xml:space="preserve">oards must include a </w:t>
            </w:r>
            <w:r w:rsidR="00370B2C">
              <w:rPr>
                <w:rFonts w:ascii="Aptos" w:hAnsi="Aptos"/>
              </w:rPr>
              <w:t>c</w:t>
            </w:r>
            <w:r w:rsidRPr="00B90B5B">
              <w:rPr>
                <w:rFonts w:ascii="Aptos" w:hAnsi="Aptos"/>
              </w:rPr>
              <w:t xml:space="preserve">hairperson who is independent of (i.e. not have any relation to) </w:t>
            </w:r>
            <w:r w:rsidR="006E32F2">
              <w:rPr>
                <w:rFonts w:ascii="Aptos" w:hAnsi="Aptos"/>
              </w:rPr>
              <w:t>the</w:t>
            </w:r>
            <w:r w:rsidRPr="00B90B5B">
              <w:rPr>
                <w:rFonts w:ascii="Aptos" w:hAnsi="Aptos"/>
              </w:rPr>
              <w:t xml:space="preserve"> CRC </w:t>
            </w:r>
            <w:r w:rsidR="00370B2C">
              <w:rPr>
                <w:rFonts w:ascii="Aptos" w:hAnsi="Aptos"/>
              </w:rPr>
              <w:t>p</w:t>
            </w:r>
            <w:r w:rsidRPr="00B90B5B">
              <w:rPr>
                <w:rFonts w:ascii="Aptos" w:hAnsi="Aptos"/>
              </w:rPr>
              <w:t>artners</w:t>
            </w:r>
            <w:r>
              <w:rPr>
                <w:rFonts w:ascii="Aptos" w:hAnsi="Aptos"/>
              </w:rPr>
              <w:t>.</w:t>
            </w:r>
          </w:p>
          <w:p w14:paraId="205517D7" w14:textId="38C8E3B4" w:rsidR="00B90B5B" w:rsidRDefault="001329ED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The</w:t>
            </w:r>
            <w:r w:rsidR="006E32F2" w:rsidRPr="006E32F2">
              <w:rPr>
                <w:rFonts w:ascii="Aptos" w:hAnsi="Aptos"/>
              </w:rPr>
              <w:t xml:space="preserve"> majority of</w:t>
            </w:r>
            <w:proofErr w:type="gramEnd"/>
            <w:r w:rsidR="006E32F2" w:rsidRPr="006E32F2">
              <w:rPr>
                <w:rFonts w:ascii="Aptos" w:hAnsi="Aptos"/>
              </w:rPr>
              <w:t xml:space="preserve"> </w:t>
            </w:r>
            <w:r w:rsidR="00370B2C">
              <w:rPr>
                <w:rFonts w:ascii="Aptos" w:hAnsi="Aptos"/>
              </w:rPr>
              <w:t>b</w:t>
            </w:r>
            <w:r w:rsidR="006E32F2" w:rsidRPr="006E32F2">
              <w:rPr>
                <w:rFonts w:ascii="Aptos" w:hAnsi="Aptos"/>
              </w:rPr>
              <w:t xml:space="preserve">oard members must be independent of (i.e. not have any relation to) </w:t>
            </w:r>
            <w:r w:rsidR="006E32F2">
              <w:rPr>
                <w:rFonts w:ascii="Aptos" w:hAnsi="Aptos"/>
              </w:rPr>
              <w:t>the</w:t>
            </w:r>
            <w:r w:rsidR="006E32F2" w:rsidRPr="006E32F2">
              <w:rPr>
                <w:rFonts w:ascii="Aptos" w:hAnsi="Aptos"/>
              </w:rPr>
              <w:t xml:space="preserve"> CRC </w:t>
            </w:r>
            <w:r w:rsidR="00370B2C">
              <w:rPr>
                <w:rFonts w:ascii="Aptos" w:hAnsi="Aptos"/>
              </w:rPr>
              <w:t>p</w:t>
            </w:r>
            <w:r w:rsidR="006E32F2" w:rsidRPr="006E32F2">
              <w:rPr>
                <w:rFonts w:ascii="Aptos" w:hAnsi="Aptos"/>
              </w:rPr>
              <w:t>artners.</w:t>
            </w:r>
          </w:p>
          <w:p w14:paraId="5014FE6D" w14:textId="251A7081" w:rsidR="00E55649" w:rsidRDefault="00E55649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How will the CRC</w:t>
            </w:r>
            <w:r w:rsidR="008C4870">
              <w:rPr>
                <w:rFonts w:ascii="Aptos" w:hAnsi="Aptos"/>
              </w:rPr>
              <w:t>’</w:t>
            </w:r>
            <w:r>
              <w:rPr>
                <w:rFonts w:ascii="Aptos" w:hAnsi="Aptos"/>
              </w:rPr>
              <w:t xml:space="preserve">s governance </w:t>
            </w:r>
            <w:r w:rsidR="0054262E">
              <w:rPr>
                <w:rFonts w:ascii="Aptos" w:hAnsi="Aptos"/>
              </w:rPr>
              <w:t>arrangements</w:t>
            </w:r>
            <w:r>
              <w:rPr>
                <w:rFonts w:ascii="Aptos" w:hAnsi="Aptos"/>
              </w:rPr>
              <w:t xml:space="preserve"> be</w:t>
            </w:r>
            <w:r w:rsidR="00F36E88">
              <w:rPr>
                <w:rFonts w:ascii="Aptos" w:hAnsi="Aptos"/>
              </w:rPr>
              <w:t xml:space="preserve"> established and</w:t>
            </w:r>
            <w:r>
              <w:rPr>
                <w:rFonts w:ascii="Aptos" w:hAnsi="Aptos"/>
              </w:rPr>
              <w:t xml:space="preserve"> </w:t>
            </w:r>
            <w:r w:rsidR="00E224F2">
              <w:rPr>
                <w:rFonts w:ascii="Aptos" w:hAnsi="Aptos"/>
              </w:rPr>
              <w:t>documented</w:t>
            </w:r>
            <w:r w:rsidR="0054262E">
              <w:rPr>
                <w:rFonts w:ascii="Aptos" w:hAnsi="Aptos"/>
              </w:rPr>
              <w:t>, in line with best practice</w:t>
            </w:r>
            <w:r w:rsidR="00F36E88">
              <w:rPr>
                <w:rFonts w:ascii="Aptos" w:hAnsi="Aptos"/>
              </w:rPr>
              <w:t>?</w:t>
            </w:r>
            <w:r>
              <w:rPr>
                <w:rFonts w:ascii="Aptos" w:hAnsi="Aptos"/>
              </w:rPr>
              <w:t xml:space="preserve"> </w:t>
            </w:r>
          </w:p>
          <w:p w14:paraId="01E172BC" w14:textId="0DD44FA1" w:rsidR="00D10E81" w:rsidRDefault="00D10E81" w:rsidP="00D10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How will the CRC </w:t>
            </w:r>
            <w:r w:rsidR="00370B2C">
              <w:rPr>
                <w:rFonts w:ascii="Aptos" w:hAnsi="Aptos"/>
              </w:rPr>
              <w:t>b</w:t>
            </w:r>
            <w:r>
              <w:rPr>
                <w:rFonts w:ascii="Aptos" w:hAnsi="Aptos"/>
              </w:rPr>
              <w:t>oard be composed?</w:t>
            </w:r>
          </w:p>
          <w:p w14:paraId="5B888F09" w14:textId="24FF81CC" w:rsidR="00F24338" w:rsidRDefault="00F24338" w:rsidP="00F2433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What will be the defined roles, responsibilities and authorities of the </w:t>
            </w:r>
            <w:r w:rsidR="00370B2C">
              <w:rPr>
                <w:rFonts w:ascii="Aptos" w:hAnsi="Aptos"/>
              </w:rPr>
              <w:t>b</w:t>
            </w:r>
            <w:r>
              <w:rPr>
                <w:rFonts w:ascii="Aptos" w:hAnsi="Aptos"/>
              </w:rPr>
              <w:t>oard?</w:t>
            </w:r>
          </w:p>
          <w:p w14:paraId="4177F0AA" w14:textId="79232C53" w:rsidR="00430D09" w:rsidRPr="004F14B1" w:rsidRDefault="00430D09" w:rsidP="00430D0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What will be the </w:t>
            </w:r>
            <w:r>
              <w:rPr>
                <w:rFonts w:ascii="Aptos" w:hAnsi="Aptos"/>
              </w:rPr>
              <w:t xml:space="preserve">required </w:t>
            </w:r>
            <w:r w:rsidRPr="004F14B1">
              <w:rPr>
                <w:rFonts w:ascii="Aptos" w:hAnsi="Aptos"/>
              </w:rPr>
              <w:t xml:space="preserve">collective skill set of the </w:t>
            </w:r>
            <w:r w:rsidR="00370B2C">
              <w:rPr>
                <w:rFonts w:ascii="Aptos" w:hAnsi="Aptos"/>
              </w:rPr>
              <w:t>b</w:t>
            </w:r>
            <w:r w:rsidRPr="004F14B1">
              <w:rPr>
                <w:rFonts w:ascii="Aptos" w:hAnsi="Aptos"/>
              </w:rPr>
              <w:t>oard members?</w:t>
            </w:r>
          </w:p>
          <w:p w14:paraId="3EDDDFC5" w14:textId="5568555A" w:rsidR="00F55D0A" w:rsidRPr="004F14B1" w:rsidRDefault="00F55D0A" w:rsidP="00F55D0A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the membership of the </w:t>
            </w:r>
            <w:r w:rsidR="00370B2C">
              <w:rPr>
                <w:rFonts w:ascii="Aptos" w:hAnsi="Aptos"/>
              </w:rPr>
              <w:t>b</w:t>
            </w:r>
            <w:r w:rsidRPr="004F14B1">
              <w:rPr>
                <w:rFonts w:ascii="Aptos" w:hAnsi="Aptos"/>
              </w:rPr>
              <w:t>oard be determined?</w:t>
            </w:r>
          </w:p>
          <w:p w14:paraId="796AB73E" w14:textId="1C4E6ADA" w:rsidR="00F55D0A" w:rsidRPr="0002702B" w:rsidRDefault="00F55D0A" w:rsidP="00F55D0A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2702B">
              <w:rPr>
                <w:rFonts w:ascii="Aptos" w:hAnsi="Aptos"/>
              </w:rPr>
              <w:t xml:space="preserve">How many directors will be on the </w:t>
            </w:r>
            <w:r w:rsidR="00370B2C">
              <w:rPr>
                <w:rFonts w:ascii="Aptos" w:hAnsi="Aptos"/>
              </w:rPr>
              <w:t>b</w:t>
            </w:r>
            <w:r w:rsidRPr="0002702B">
              <w:rPr>
                <w:rFonts w:ascii="Aptos" w:hAnsi="Aptos"/>
              </w:rPr>
              <w:t xml:space="preserve">oard and </w:t>
            </w:r>
            <w:r w:rsidR="00672772">
              <w:rPr>
                <w:rFonts w:ascii="Aptos" w:hAnsi="Aptos"/>
              </w:rPr>
              <w:t>h</w:t>
            </w:r>
            <w:r w:rsidRPr="0002702B">
              <w:rPr>
                <w:rFonts w:ascii="Aptos" w:hAnsi="Aptos"/>
              </w:rPr>
              <w:t xml:space="preserve">ow many directors will be independent? </w:t>
            </w:r>
          </w:p>
          <w:p w14:paraId="29B736CB" w14:textId="0765FF9F" w:rsidR="00F55D0A" w:rsidRDefault="00B2791B" w:rsidP="00B2791B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What process will be used to elect and re-elect </w:t>
            </w:r>
            <w:r w:rsidR="00EE1941">
              <w:rPr>
                <w:rFonts w:ascii="Aptos" w:hAnsi="Aptos"/>
              </w:rPr>
              <w:t>b</w:t>
            </w:r>
            <w:r w:rsidRPr="004F14B1">
              <w:rPr>
                <w:rFonts w:ascii="Aptos" w:hAnsi="Aptos"/>
              </w:rPr>
              <w:t>oard members?</w:t>
            </w:r>
          </w:p>
          <w:p w14:paraId="4B9797D7" w14:textId="6F0C22BE" w:rsidR="004D2E3C" w:rsidRPr="00B2791B" w:rsidRDefault="00A44E62" w:rsidP="00B2791B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How will the</w:t>
            </w:r>
            <w:r w:rsidRPr="004D2E3C">
              <w:rPr>
                <w:rFonts w:ascii="Aptos" w:hAnsi="Aptos"/>
              </w:rPr>
              <w:t xml:space="preserve"> </w:t>
            </w:r>
            <w:r w:rsidR="00EE1941">
              <w:rPr>
                <w:rFonts w:ascii="Aptos" w:hAnsi="Aptos"/>
              </w:rPr>
              <w:t>b</w:t>
            </w:r>
            <w:r>
              <w:rPr>
                <w:rFonts w:ascii="Aptos" w:hAnsi="Aptos"/>
              </w:rPr>
              <w:t xml:space="preserve">oard’s </w:t>
            </w:r>
            <w:r w:rsidRPr="004D2E3C">
              <w:rPr>
                <w:rFonts w:ascii="Aptos" w:hAnsi="Aptos"/>
              </w:rPr>
              <w:t xml:space="preserve">performance </w:t>
            </w:r>
            <w:r>
              <w:rPr>
                <w:rFonts w:ascii="Aptos" w:hAnsi="Aptos"/>
              </w:rPr>
              <w:t>be monitored and reviewed</w:t>
            </w:r>
            <w:r w:rsidRPr="004D2E3C">
              <w:rPr>
                <w:rFonts w:ascii="Aptos" w:hAnsi="Aptos"/>
              </w:rPr>
              <w:t xml:space="preserve"> on a regular basis</w:t>
            </w:r>
            <w:r>
              <w:rPr>
                <w:rFonts w:ascii="Aptos" w:hAnsi="Aptos"/>
              </w:rPr>
              <w:t>?</w:t>
            </w:r>
          </w:p>
          <w:p w14:paraId="183BE471" w14:textId="01C97C6E" w:rsidR="006E7331" w:rsidRPr="004F14B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Who is the interim independent Board Chair?</w:t>
            </w:r>
          </w:p>
          <w:p w14:paraId="5554ADCB" w14:textId="3F9DC4C4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What role(s) will be performed by </w:t>
            </w:r>
            <w:r w:rsidR="0012030C">
              <w:rPr>
                <w:rFonts w:ascii="Aptos" w:hAnsi="Aptos"/>
              </w:rPr>
              <w:t>b</w:t>
            </w:r>
            <w:r w:rsidRPr="004F14B1">
              <w:rPr>
                <w:rFonts w:ascii="Aptos" w:hAnsi="Aptos"/>
              </w:rPr>
              <w:t>oard committees?</w:t>
            </w:r>
            <w:r w:rsidR="00863966">
              <w:rPr>
                <w:rFonts w:ascii="Aptos" w:hAnsi="Aptos"/>
              </w:rPr>
              <w:t xml:space="preserve"> E.g.:</w:t>
            </w:r>
          </w:p>
          <w:p w14:paraId="742D3C70" w14:textId="64E72241" w:rsidR="00863966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finance, audit and risk committee</w:t>
            </w:r>
          </w:p>
          <w:p w14:paraId="73CA24A0" w14:textId="121A0862" w:rsidR="00863966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research committee</w:t>
            </w:r>
          </w:p>
          <w:p w14:paraId="0F5E5186" w14:textId="0BC0593E" w:rsidR="00863966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remuneration committee</w:t>
            </w:r>
          </w:p>
          <w:p w14:paraId="2500AA90" w14:textId="6D2C577E" w:rsidR="00863966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education committee</w:t>
            </w:r>
          </w:p>
          <w:p w14:paraId="2C9C2CD3" w14:textId="592570E9" w:rsidR="006E7331" w:rsidRPr="004F14B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IP committee.</w:t>
            </w:r>
          </w:p>
          <w:p w14:paraId="7E705997" w14:textId="77777777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will decisions be reached?</w:t>
            </w:r>
          </w:p>
          <w:p w14:paraId="3729E5E0" w14:textId="6FB492D5" w:rsidR="006E733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Will any matters require special or unanimous approval?</w:t>
            </w:r>
          </w:p>
          <w:p w14:paraId="6A846E27" w14:textId="64E91ACB" w:rsidR="000103D6" w:rsidRPr="004F14B1" w:rsidRDefault="006921C6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Note: </w:t>
            </w:r>
            <w:r w:rsidR="00A333CA" w:rsidRPr="00A333CA">
              <w:rPr>
                <w:rFonts w:ascii="Aptos" w:hAnsi="Aptos"/>
              </w:rPr>
              <w:t xml:space="preserve">The Australian Securities Exchange (ASX) Best Practice Governance Principles and the Australian Charities and Not-for-Profits Commission (ACNC) Governance Standards may assist you to develop and document robust governance rules and practices for your CRC. More detail is available from the </w:t>
            </w:r>
            <w:hyperlink r:id="rId20" w:history="1">
              <w:r w:rsidR="00A333CA" w:rsidRPr="00DF6DD8">
                <w:rPr>
                  <w:rStyle w:val="Hyperlink"/>
                  <w:rFonts w:ascii="Aptos" w:hAnsi="Aptos"/>
                </w:rPr>
                <w:t>ASX</w:t>
              </w:r>
            </w:hyperlink>
            <w:r w:rsidR="00A333CA" w:rsidRPr="00A333CA">
              <w:rPr>
                <w:rFonts w:ascii="Aptos" w:hAnsi="Aptos"/>
              </w:rPr>
              <w:t xml:space="preserve"> and </w:t>
            </w:r>
            <w:hyperlink r:id="rId21" w:history="1">
              <w:r w:rsidR="00A333CA" w:rsidRPr="00283447">
                <w:rPr>
                  <w:rStyle w:val="Hyperlink"/>
                  <w:rFonts w:ascii="Aptos" w:hAnsi="Aptos"/>
                </w:rPr>
                <w:t>ACNC</w:t>
              </w:r>
            </w:hyperlink>
            <w:r w:rsidR="00A333CA" w:rsidRPr="00A333CA">
              <w:rPr>
                <w:rFonts w:ascii="Aptos" w:hAnsi="Aptos"/>
              </w:rPr>
              <w:t xml:space="preserve"> websites.</w:t>
            </w:r>
          </w:p>
        </w:tc>
      </w:tr>
      <w:tr w:rsidR="0098698B" w:rsidRPr="004F14B1" w14:paraId="56E2B0EF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648707" w14:textId="11B6E017" w:rsidR="0098698B" w:rsidRPr="00893460" w:rsidRDefault="0098698B" w:rsidP="000103D6">
            <w:pPr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Conflict</w:t>
            </w:r>
            <w:r w:rsidR="00E82AE0" w:rsidRPr="00893460">
              <w:rPr>
                <w:rFonts w:ascii="Aptos" w:hAnsi="Aptos"/>
              </w:rPr>
              <w:t>s</w:t>
            </w:r>
            <w:r w:rsidR="00E67C8E" w:rsidRPr="00893460">
              <w:rPr>
                <w:rFonts w:ascii="Aptos" w:hAnsi="Aptos"/>
              </w:rPr>
              <w:t xml:space="preserve"> of inter</w:t>
            </w:r>
            <w:r w:rsidR="00E82AE0" w:rsidRPr="00893460">
              <w:rPr>
                <w:rFonts w:ascii="Aptos" w:hAnsi="Aptos"/>
              </w:rPr>
              <w:t>est</w:t>
            </w:r>
          </w:p>
        </w:tc>
        <w:tc>
          <w:tcPr>
            <w:tcW w:w="7654" w:type="dxa"/>
          </w:tcPr>
          <w:p w14:paraId="42871A8E" w14:textId="24A9099B" w:rsidR="00707351" w:rsidRPr="00893460" w:rsidRDefault="003B0810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 xml:space="preserve">Under the grant agreement, </w:t>
            </w:r>
            <w:r w:rsidR="00707351" w:rsidRPr="00893460">
              <w:rPr>
                <w:rFonts w:ascii="Aptos" w:hAnsi="Aptos"/>
              </w:rPr>
              <w:t xml:space="preserve">CRCs are responsible for managing and reporting conflicts of interest during the </w:t>
            </w:r>
            <w:r w:rsidRPr="00893460">
              <w:rPr>
                <w:rFonts w:ascii="Aptos" w:hAnsi="Aptos"/>
              </w:rPr>
              <w:t>life of the CRC</w:t>
            </w:r>
            <w:r w:rsidR="00707351" w:rsidRPr="00893460">
              <w:rPr>
                <w:rFonts w:ascii="Aptos" w:hAnsi="Aptos"/>
              </w:rPr>
              <w:t xml:space="preserve">. </w:t>
            </w:r>
          </w:p>
          <w:p w14:paraId="40670817" w14:textId="03E2539B" w:rsidR="0098698B" w:rsidRPr="00893460" w:rsidRDefault="0070735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lastRenderedPageBreak/>
              <w:t>CRCs are expected to establish and enforce policies and procedures to identify, evaluate, document, monitor and manage conflicts of interest, in line with best practice.</w:t>
            </w:r>
          </w:p>
          <w:p w14:paraId="0910DA61" w14:textId="1CAE220D" w:rsidR="00012E3F" w:rsidRPr="00893460" w:rsidRDefault="00012E3F" w:rsidP="00012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CRCs must report any actual, potential, or perceived conflict of interest to the department in line with the grant agreement.</w:t>
            </w:r>
          </w:p>
          <w:p w14:paraId="377213E3" w14:textId="4F11D4E4" w:rsidR="00012E3F" w:rsidRPr="00893460" w:rsidRDefault="00FF431B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How w</w:t>
            </w:r>
            <w:r w:rsidR="00815F33" w:rsidRPr="00893460">
              <w:rPr>
                <w:rFonts w:ascii="Aptos" w:hAnsi="Aptos"/>
              </w:rPr>
              <w:t>ill</w:t>
            </w:r>
            <w:r w:rsidRPr="00893460">
              <w:rPr>
                <w:rFonts w:ascii="Aptos" w:hAnsi="Aptos"/>
              </w:rPr>
              <w:t xml:space="preserve"> </w:t>
            </w:r>
            <w:r w:rsidR="00BF694B" w:rsidRPr="00893460">
              <w:rPr>
                <w:rFonts w:ascii="Aptos" w:hAnsi="Aptos"/>
              </w:rPr>
              <w:t xml:space="preserve">the CRC manage </w:t>
            </w:r>
            <w:r w:rsidRPr="00893460">
              <w:rPr>
                <w:rFonts w:ascii="Aptos" w:hAnsi="Aptos"/>
              </w:rPr>
              <w:t>conflicts of interest</w:t>
            </w:r>
            <w:r w:rsidR="005B46B5" w:rsidRPr="00893460">
              <w:rPr>
                <w:rFonts w:ascii="Aptos" w:hAnsi="Aptos"/>
              </w:rPr>
              <w:t>, in line with best practice</w:t>
            </w:r>
            <w:r w:rsidR="00BF694B" w:rsidRPr="00893460">
              <w:rPr>
                <w:rFonts w:ascii="Aptos" w:hAnsi="Aptos"/>
              </w:rPr>
              <w:t>?</w:t>
            </w:r>
          </w:p>
          <w:p w14:paraId="0E649BBF" w14:textId="3B8C41DF" w:rsidR="003B6350" w:rsidRPr="00893460" w:rsidRDefault="00432ECC" w:rsidP="00687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Recommended steps include</w:t>
            </w:r>
            <w:r w:rsidR="003B6350" w:rsidRPr="00893460">
              <w:rPr>
                <w:rFonts w:ascii="Aptos" w:hAnsi="Aptos"/>
              </w:rPr>
              <w:t>:</w:t>
            </w:r>
          </w:p>
          <w:p w14:paraId="143D0BF8" w14:textId="370B4CB7" w:rsidR="00371986" w:rsidRPr="00893460" w:rsidRDefault="00303CF1" w:rsidP="00F04D11">
            <w:pPr>
              <w:pStyle w:val="Bullet1"/>
              <w:ind w:left="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Adopting a formal conflict of interest policy</w:t>
            </w:r>
          </w:p>
          <w:p w14:paraId="27A47E6A" w14:textId="1F7B96C7" w:rsidR="00303CF1" w:rsidRPr="00893460" w:rsidRDefault="00303CF1" w:rsidP="00F04D11">
            <w:pPr>
              <w:pStyle w:val="Bullet1"/>
              <w:ind w:left="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Mainta</w:t>
            </w:r>
            <w:r w:rsidR="009B228A" w:rsidRPr="00893460">
              <w:rPr>
                <w:rFonts w:ascii="Aptos" w:hAnsi="Aptos"/>
              </w:rPr>
              <w:t>i</w:t>
            </w:r>
            <w:r w:rsidRPr="00893460">
              <w:rPr>
                <w:rFonts w:ascii="Aptos" w:hAnsi="Aptos"/>
              </w:rPr>
              <w:t>ning a reg</w:t>
            </w:r>
            <w:r w:rsidR="009B228A" w:rsidRPr="00893460">
              <w:rPr>
                <w:rFonts w:ascii="Aptos" w:hAnsi="Aptos"/>
              </w:rPr>
              <w:t>ister of interests</w:t>
            </w:r>
          </w:p>
          <w:p w14:paraId="63D88118" w14:textId="1D109F71" w:rsidR="00DB1EB0" w:rsidRPr="00893460" w:rsidRDefault="00DB1EB0" w:rsidP="00F04D11">
            <w:pPr>
              <w:pStyle w:val="Bullet1"/>
              <w:ind w:left="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Promoting disclosure of interests</w:t>
            </w:r>
          </w:p>
          <w:p w14:paraId="591AB4BC" w14:textId="1538A94E" w:rsidR="00DB1EB0" w:rsidRPr="00893460" w:rsidRDefault="00DB1EB0" w:rsidP="0056068C">
            <w:pPr>
              <w:pStyle w:val="Bullet1"/>
              <w:ind w:left="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>Mana</w:t>
            </w:r>
            <w:r w:rsidR="00974492" w:rsidRPr="00893460">
              <w:rPr>
                <w:rFonts w:ascii="Aptos" w:hAnsi="Aptos"/>
              </w:rPr>
              <w:t>ging any conflicts of interest appropriately</w:t>
            </w:r>
            <w:r w:rsidR="00315A5B" w:rsidRPr="00893460">
              <w:rPr>
                <w:rFonts w:ascii="Aptos" w:hAnsi="Aptos"/>
              </w:rPr>
              <w:t>.</w:t>
            </w:r>
          </w:p>
          <w:p w14:paraId="029CDD4E" w14:textId="3C5A5687" w:rsidR="00014589" w:rsidRPr="00687D6E" w:rsidRDefault="00014589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93460">
              <w:rPr>
                <w:rFonts w:ascii="Aptos" w:hAnsi="Aptos"/>
              </w:rPr>
              <w:t xml:space="preserve">Note: </w:t>
            </w:r>
            <w:r w:rsidR="00173EED" w:rsidRPr="00893460">
              <w:rPr>
                <w:rFonts w:ascii="Aptos" w:hAnsi="Aptos"/>
              </w:rPr>
              <w:t xml:space="preserve">Guidance on conflict of interest management is available on the </w:t>
            </w:r>
            <w:hyperlink r:id="rId22" w:history="1">
              <w:r w:rsidR="00173EED" w:rsidRPr="00687D6E">
                <w:rPr>
                  <w:rStyle w:val="Hyperlink"/>
                  <w:rFonts w:hint="eastAsia"/>
                </w:rPr>
                <w:t>ASX</w:t>
              </w:r>
            </w:hyperlink>
            <w:r w:rsidR="00173EED" w:rsidRPr="00893460">
              <w:rPr>
                <w:rFonts w:ascii="Aptos" w:hAnsi="Aptos"/>
              </w:rPr>
              <w:t xml:space="preserve">, </w:t>
            </w:r>
            <w:hyperlink r:id="rId23" w:history="1">
              <w:r w:rsidR="00173EED" w:rsidRPr="00687D6E">
                <w:rPr>
                  <w:rStyle w:val="Hyperlink"/>
                  <w:rFonts w:hint="eastAsia"/>
                </w:rPr>
                <w:t>ACNC</w:t>
              </w:r>
            </w:hyperlink>
            <w:r w:rsidR="00173EED" w:rsidRPr="00687D6E">
              <w:rPr>
                <w:rStyle w:val="Hyperlink"/>
                <w:rFonts w:hint="eastAsia"/>
              </w:rPr>
              <w:t xml:space="preserve"> </w:t>
            </w:r>
            <w:r w:rsidR="00173EED" w:rsidRPr="00893460">
              <w:rPr>
                <w:rFonts w:ascii="Aptos" w:hAnsi="Aptos"/>
              </w:rPr>
              <w:t xml:space="preserve">and </w:t>
            </w:r>
            <w:hyperlink r:id="rId24" w:history="1">
              <w:r w:rsidR="00173EED" w:rsidRPr="00687D6E">
                <w:rPr>
                  <w:rStyle w:val="Hyperlink"/>
                  <w:rFonts w:hint="eastAsia"/>
                </w:rPr>
                <w:t>Australian Institute of Company Directors</w:t>
              </w:r>
            </w:hyperlink>
            <w:r w:rsidR="00173EED" w:rsidRPr="00893460">
              <w:rPr>
                <w:rFonts w:ascii="Aptos" w:hAnsi="Aptos"/>
              </w:rPr>
              <w:t xml:space="preserve"> websites.</w:t>
            </w:r>
          </w:p>
        </w:tc>
      </w:tr>
      <w:tr w:rsidR="000103D6" w:rsidRPr="004F14B1" w14:paraId="18ACEB94" w14:textId="77777777" w:rsidTr="0001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5B8CBE" w14:textId="30749AE3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lastRenderedPageBreak/>
              <w:t xml:space="preserve">Management and </w:t>
            </w:r>
            <w:r w:rsidR="00CA57F6">
              <w:rPr>
                <w:rFonts w:ascii="Aptos" w:hAnsi="Aptos"/>
              </w:rPr>
              <w:t>a</w:t>
            </w:r>
            <w:r w:rsidRPr="004F14B1">
              <w:rPr>
                <w:rFonts w:ascii="Aptos" w:hAnsi="Aptos"/>
              </w:rPr>
              <w:t>dministration</w:t>
            </w:r>
          </w:p>
        </w:tc>
        <w:tc>
          <w:tcPr>
            <w:tcW w:w="7654" w:type="dxa"/>
          </w:tcPr>
          <w:p w14:paraId="19BC600B" w14:textId="77777777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will the CRC be managed?</w:t>
            </w:r>
          </w:p>
          <w:p w14:paraId="7EC80784" w14:textId="0466CCF0" w:rsidR="00293CE3" w:rsidRDefault="00293CE3" w:rsidP="00DA7BE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Does the </w:t>
            </w:r>
            <w:r w:rsidRPr="00CF7293">
              <w:rPr>
                <w:rFonts w:ascii="Aptos" w:hAnsi="Aptos"/>
              </w:rPr>
              <w:t>C</w:t>
            </w:r>
            <w:r w:rsidR="009A2428" w:rsidRPr="00CF7293">
              <w:rPr>
                <w:rFonts w:ascii="Aptos" w:hAnsi="Aptos"/>
              </w:rPr>
              <w:t>E</w:t>
            </w:r>
            <w:r w:rsidRPr="00CF7293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 have the required skill set to manage the CRC?</w:t>
            </w:r>
          </w:p>
          <w:p w14:paraId="077112F4" w14:textId="40291309" w:rsidR="00DA7BE8" w:rsidRDefault="00DA7BE8" w:rsidP="00DA7BE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Is</w:t>
            </w:r>
            <w:proofErr w:type="gramEnd"/>
            <w:r>
              <w:rPr>
                <w:rFonts w:ascii="Aptos" w:hAnsi="Aptos"/>
              </w:rPr>
              <w:t xml:space="preserve"> the</w:t>
            </w:r>
            <w:r w:rsidRPr="006447C1">
              <w:rPr>
                <w:rFonts w:ascii="Aptos" w:hAnsi="Aptos"/>
              </w:rPr>
              <w:t xml:space="preserve"> CEO</w:t>
            </w:r>
            <w:r>
              <w:rPr>
                <w:rFonts w:ascii="Aptos" w:hAnsi="Aptos"/>
              </w:rPr>
              <w:t>’s required skill set</w:t>
            </w:r>
            <w:r w:rsidR="003640C8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and</w:t>
            </w:r>
            <w:r w:rsidR="003640C8">
              <w:rPr>
                <w:rFonts w:ascii="Aptos" w:hAnsi="Aptos"/>
              </w:rPr>
              <w:t xml:space="preserve"> the</w:t>
            </w:r>
            <w:r w:rsidRPr="006447C1">
              <w:rPr>
                <w:rFonts w:ascii="Aptos" w:hAnsi="Aptos"/>
              </w:rPr>
              <w:t xml:space="preserve"> </w:t>
            </w:r>
            <w:r w:rsidR="002752C4">
              <w:rPr>
                <w:rFonts w:ascii="Aptos" w:hAnsi="Aptos"/>
              </w:rPr>
              <w:t xml:space="preserve">CEO </w:t>
            </w:r>
            <w:r w:rsidRPr="006447C1">
              <w:rPr>
                <w:rFonts w:ascii="Aptos" w:hAnsi="Aptos"/>
              </w:rPr>
              <w:t>recruitment process</w:t>
            </w:r>
            <w:r>
              <w:rPr>
                <w:rFonts w:ascii="Aptos" w:hAnsi="Aptos"/>
              </w:rPr>
              <w:t xml:space="preserve"> documented?</w:t>
            </w:r>
          </w:p>
          <w:p w14:paraId="4794497E" w14:textId="77777777" w:rsidR="002752C4" w:rsidRPr="004F14B1" w:rsidRDefault="002752C4" w:rsidP="002752C4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the CEO be able to meet the required </w:t>
            </w:r>
            <w:proofErr w:type="gramStart"/>
            <w:r w:rsidRPr="004F14B1">
              <w:rPr>
                <w:rFonts w:ascii="Aptos" w:hAnsi="Aptos"/>
              </w:rPr>
              <w:t>100% time</w:t>
            </w:r>
            <w:proofErr w:type="gramEnd"/>
            <w:r w:rsidRPr="004F14B1">
              <w:rPr>
                <w:rFonts w:ascii="Aptos" w:hAnsi="Aptos"/>
              </w:rPr>
              <w:t xml:space="preserve"> commitment?</w:t>
            </w:r>
          </w:p>
          <w:p w14:paraId="6ABD3B6B" w14:textId="6758688F" w:rsidR="006E7331" w:rsidRPr="004F14B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Who is the interim </w:t>
            </w:r>
            <w:proofErr w:type="gramStart"/>
            <w:r w:rsidRPr="004F14B1">
              <w:rPr>
                <w:rFonts w:ascii="Aptos" w:hAnsi="Aptos"/>
              </w:rPr>
              <w:t>CEO</w:t>
            </w:r>
            <w:proofErr w:type="gramEnd"/>
            <w:r w:rsidRPr="004F14B1">
              <w:rPr>
                <w:rFonts w:ascii="Aptos" w:hAnsi="Aptos"/>
              </w:rPr>
              <w:t xml:space="preserve"> and will they be the CEO</w:t>
            </w:r>
            <w:r w:rsidR="00A72D0E" w:rsidRPr="00CF7293">
              <w:rPr>
                <w:rFonts w:ascii="Aptos" w:hAnsi="Aptos"/>
              </w:rPr>
              <w:t xml:space="preserve"> should the </w:t>
            </w:r>
            <w:r w:rsidR="0044656B">
              <w:rPr>
                <w:rFonts w:ascii="Aptos" w:hAnsi="Aptos"/>
              </w:rPr>
              <w:t xml:space="preserve">CRC be </w:t>
            </w:r>
            <w:r w:rsidR="003A155D">
              <w:rPr>
                <w:rFonts w:ascii="Aptos" w:hAnsi="Aptos"/>
              </w:rPr>
              <w:t>funded</w:t>
            </w:r>
            <w:r w:rsidRPr="004F14B1">
              <w:rPr>
                <w:rFonts w:ascii="Aptos" w:hAnsi="Aptos"/>
              </w:rPr>
              <w:t>?</w:t>
            </w:r>
          </w:p>
          <w:p w14:paraId="56E8A8F2" w14:textId="77777777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will management performance be monitored and reviewed?</w:t>
            </w:r>
          </w:p>
          <w:p w14:paraId="36A63B7C" w14:textId="77777777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administrative arrangements and structures will be created?</w:t>
            </w:r>
          </w:p>
          <w:p w14:paraId="263DF821" w14:textId="7094116B" w:rsidR="006D606B" w:rsidRPr="004F14B1" w:rsidRDefault="00127938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How will the CRC</w:t>
            </w:r>
            <w:r w:rsidR="006D606B" w:rsidRPr="006D606B">
              <w:rPr>
                <w:rFonts w:ascii="Aptos" w:hAnsi="Aptos"/>
              </w:rPr>
              <w:t xml:space="preserve"> monitor compliance with legislative requirements and the </w:t>
            </w:r>
            <w:r w:rsidR="008C468D">
              <w:rPr>
                <w:rFonts w:ascii="Aptos" w:hAnsi="Aptos"/>
              </w:rPr>
              <w:t>g</w:t>
            </w:r>
            <w:r w:rsidR="006D606B" w:rsidRPr="00CF7293">
              <w:rPr>
                <w:rFonts w:ascii="Aptos" w:hAnsi="Aptos"/>
              </w:rPr>
              <w:t xml:space="preserve">rant </w:t>
            </w:r>
            <w:r w:rsidR="008C468D">
              <w:rPr>
                <w:rFonts w:ascii="Aptos" w:hAnsi="Aptos"/>
              </w:rPr>
              <w:t>a</w:t>
            </w:r>
            <w:r w:rsidR="006D606B" w:rsidRPr="00CF7293">
              <w:rPr>
                <w:rFonts w:ascii="Aptos" w:hAnsi="Aptos"/>
              </w:rPr>
              <w:t>greement</w:t>
            </w:r>
            <w:r w:rsidR="006D606B" w:rsidRPr="006D606B">
              <w:rPr>
                <w:rFonts w:ascii="Aptos" w:hAnsi="Aptos"/>
              </w:rPr>
              <w:t>?</w:t>
            </w:r>
          </w:p>
          <w:p w14:paraId="181BF844" w14:textId="77777777" w:rsidR="00965EEA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will the CRC manage risks</w:t>
            </w:r>
            <w:r w:rsidR="006F1D78">
              <w:rPr>
                <w:rFonts w:ascii="Aptos" w:hAnsi="Aptos"/>
              </w:rPr>
              <w:t>?</w:t>
            </w:r>
          </w:p>
          <w:p w14:paraId="43EAA2B4" w14:textId="4BFBC82C" w:rsidR="006E7331" w:rsidRPr="004F14B1" w:rsidRDefault="00965EEA" w:rsidP="00CD0B34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How will the CRC</w:t>
            </w:r>
            <w:r w:rsidR="0075396F">
              <w:rPr>
                <w:rFonts w:ascii="Aptos" w:hAnsi="Aptos"/>
              </w:rPr>
              <w:t xml:space="preserve"> </w:t>
            </w:r>
            <w:r w:rsidR="00067E1D" w:rsidRPr="00067E1D">
              <w:rPr>
                <w:rFonts w:ascii="Aptos" w:hAnsi="Aptos"/>
              </w:rPr>
              <w:t>document processes for identifying, evaluating, addressing and monitoring risk</w:t>
            </w:r>
            <w:r w:rsidR="00495642">
              <w:rPr>
                <w:rFonts w:ascii="Aptos" w:hAnsi="Aptos"/>
              </w:rPr>
              <w:t xml:space="preserve">, </w:t>
            </w:r>
            <w:r w:rsidR="006E7331" w:rsidRPr="004F14B1">
              <w:rPr>
                <w:rFonts w:ascii="Aptos" w:hAnsi="Aptos"/>
              </w:rPr>
              <w:t xml:space="preserve">especially those associated with data security, cyber security and the protection of nationally significant information (e.g. foreign influence or IP access, if relevant)? The </w:t>
            </w:r>
            <w:hyperlink r:id="rId25" w:anchor="program-documents" w:history="1">
              <w:r w:rsidR="00CF7293" w:rsidRPr="00687D6E">
                <w:rPr>
                  <w:rStyle w:val="Hyperlink"/>
                  <w:rFonts w:hint="eastAsia"/>
                </w:rPr>
                <w:t>Guidelines on Security in the CRC Program</w:t>
              </w:r>
            </w:hyperlink>
            <w:r w:rsidR="006E7331" w:rsidRPr="004F14B1">
              <w:rPr>
                <w:rFonts w:ascii="Aptos" w:hAnsi="Aptos"/>
              </w:rPr>
              <w:t xml:space="preserve"> may assist.</w:t>
            </w:r>
          </w:p>
          <w:p w14:paraId="399BD99B" w14:textId="15668E42" w:rsidR="000103D6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CRC personnel (i.e. </w:t>
            </w:r>
            <w:r w:rsidR="003C1135">
              <w:rPr>
                <w:rFonts w:ascii="Aptos" w:hAnsi="Aptos"/>
              </w:rPr>
              <w:t>r</w:t>
            </w:r>
            <w:r w:rsidRPr="00CF7293">
              <w:rPr>
                <w:rFonts w:ascii="Aptos" w:hAnsi="Aptos"/>
              </w:rPr>
              <w:t xml:space="preserve">esearch </w:t>
            </w:r>
            <w:r w:rsidR="003C1135">
              <w:rPr>
                <w:rFonts w:ascii="Aptos" w:hAnsi="Aptos"/>
              </w:rPr>
              <w:t>p</w:t>
            </w:r>
            <w:r w:rsidRPr="00CF7293">
              <w:rPr>
                <w:rFonts w:ascii="Aptos" w:hAnsi="Aptos"/>
              </w:rPr>
              <w:t>rogram</w:t>
            </w:r>
            <w:r w:rsidRPr="004F14B1">
              <w:rPr>
                <w:rFonts w:ascii="Aptos" w:hAnsi="Aptos"/>
              </w:rPr>
              <w:t xml:space="preserve"> leads) be able to devote sufficient time commitment levels?</w:t>
            </w:r>
          </w:p>
          <w:p w14:paraId="7F67A7EF" w14:textId="77777777" w:rsidR="00A703BA" w:rsidRPr="00CF7293" w:rsidRDefault="00A703BA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Where will the CRC be headquartered?</w:t>
            </w:r>
          </w:p>
          <w:p w14:paraId="4D484A3B" w14:textId="72A6DCD5" w:rsidR="00114546" w:rsidRPr="00CF7293" w:rsidRDefault="00CE7376" w:rsidP="0011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F7293">
              <w:rPr>
                <w:rFonts w:ascii="Aptos" w:hAnsi="Aptos"/>
              </w:rPr>
              <w:t xml:space="preserve">Note: </w:t>
            </w:r>
            <w:r w:rsidR="00114546" w:rsidRPr="00CF7293">
              <w:rPr>
                <w:rFonts w:ascii="Aptos" w:hAnsi="Aptos"/>
              </w:rPr>
              <w:t>You are required to address diversity in the establishment and ongoing management of your CRC.</w:t>
            </w:r>
          </w:p>
          <w:p w14:paraId="4C0ECDA6" w14:textId="6B053538" w:rsidR="00BA0B8D" w:rsidRPr="00CF7293" w:rsidRDefault="00BA0B8D" w:rsidP="00BA0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F7293">
              <w:rPr>
                <w:rFonts w:ascii="Aptos" w:hAnsi="Aptos"/>
              </w:rPr>
              <w:t>Note: You must actively promote diversity and inclusion when establishing and managing your CRC. This includes ensuring that leadership and decision-making bodies—such as the board, management team, and research/industry leads—reflect a range of backgrounds, identities, and experiences.</w:t>
            </w:r>
          </w:p>
          <w:p w14:paraId="313350BB" w14:textId="299F8F7D" w:rsidR="00A703BA" w:rsidRPr="004F14B1" w:rsidRDefault="00BA0B8D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F7293">
              <w:rPr>
                <w:rFonts w:ascii="Aptos" w:hAnsi="Aptos"/>
              </w:rPr>
              <w:t>Note: To support gender equity, it is recommended that these groups maintain a gender balance of at least 40% women and 40% men across the CRC’s term. While this is a guideline rather than a strict quota, ongoing efforts to achieve and sustain this balance are expected.</w:t>
            </w:r>
          </w:p>
        </w:tc>
      </w:tr>
      <w:tr w:rsidR="000103D6" w:rsidRPr="004F14B1" w14:paraId="1DC0B48D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610F1D" w14:textId="4CD926DA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lastRenderedPageBreak/>
              <w:t xml:space="preserve">Intellectual </w:t>
            </w:r>
            <w:r w:rsidR="00CA57F6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roperty (IP) </w:t>
            </w:r>
            <w:r w:rsidR="00F94AB0">
              <w:rPr>
                <w:rFonts w:ascii="Aptos" w:hAnsi="Aptos"/>
              </w:rPr>
              <w:t>o</w:t>
            </w:r>
            <w:r w:rsidRPr="004F14B1">
              <w:rPr>
                <w:rFonts w:ascii="Aptos" w:hAnsi="Aptos"/>
              </w:rPr>
              <w:t>wnership</w:t>
            </w:r>
            <w:r w:rsidR="00D94223">
              <w:rPr>
                <w:rFonts w:ascii="Aptos" w:hAnsi="Aptos"/>
              </w:rPr>
              <w:t xml:space="preserve"> and use</w:t>
            </w:r>
          </w:p>
        </w:tc>
        <w:tc>
          <w:tcPr>
            <w:tcW w:w="7654" w:type="dxa"/>
          </w:tcPr>
          <w:p w14:paraId="556A25E0" w14:textId="41B44AB8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What are the proposed arrangements for managing </w:t>
            </w:r>
            <w:r w:rsidR="0086131F">
              <w:rPr>
                <w:rFonts w:ascii="Aptos" w:hAnsi="Aptos"/>
              </w:rPr>
              <w:t>b</w:t>
            </w:r>
            <w:r w:rsidRPr="004F14B1">
              <w:rPr>
                <w:rFonts w:ascii="Aptos" w:hAnsi="Aptos"/>
              </w:rPr>
              <w:t>ackground IP?</w:t>
            </w:r>
          </w:p>
          <w:p w14:paraId="11DD95F3" w14:textId="3DCB46F7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E.g. under what terms will </w:t>
            </w:r>
            <w:r w:rsidR="0086131F">
              <w:rPr>
                <w:rFonts w:ascii="Aptos" w:hAnsi="Aptos"/>
              </w:rPr>
              <w:t>b</w:t>
            </w:r>
            <w:r w:rsidRPr="004F14B1">
              <w:rPr>
                <w:rFonts w:ascii="Aptos" w:hAnsi="Aptos"/>
              </w:rPr>
              <w:t xml:space="preserve">ackground IP be made available for use in CRC </w:t>
            </w:r>
            <w:r w:rsidR="00731645">
              <w:rPr>
                <w:rFonts w:ascii="Aptos" w:hAnsi="Aptos"/>
              </w:rPr>
              <w:t>a</w:t>
            </w:r>
            <w:r w:rsidRPr="004F14B1">
              <w:rPr>
                <w:rFonts w:ascii="Aptos" w:hAnsi="Aptos"/>
              </w:rPr>
              <w:t xml:space="preserve">ctivities and to owners/licensees of </w:t>
            </w:r>
            <w:r w:rsidR="00684821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roject IP which is dependent on that </w:t>
            </w:r>
            <w:r w:rsidR="00684821">
              <w:rPr>
                <w:rFonts w:ascii="Aptos" w:hAnsi="Aptos"/>
              </w:rPr>
              <w:t>b</w:t>
            </w:r>
            <w:r w:rsidRPr="004F14B1">
              <w:rPr>
                <w:rFonts w:ascii="Aptos" w:hAnsi="Aptos"/>
              </w:rPr>
              <w:t>ackground IP?</w:t>
            </w:r>
          </w:p>
          <w:p w14:paraId="1214362C" w14:textId="77777777" w:rsidR="00E53D79" w:rsidRPr="004F14B1" w:rsidRDefault="00E53D79" w:rsidP="00E53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</w:t>
            </w:r>
            <w:r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roject IP rights be assigned or licensed? </w:t>
            </w:r>
          </w:p>
          <w:p w14:paraId="39F41C00" w14:textId="24BFAA2A" w:rsidR="00E53D79" w:rsidRPr="00687D6E" w:rsidRDefault="003A08F3" w:rsidP="00687D6E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Who will own CRC</w:t>
            </w:r>
            <w:r>
              <w:rPr>
                <w:rFonts w:ascii="Aptos" w:hAnsi="Aptos"/>
              </w:rPr>
              <w:t xml:space="preserve"> </w:t>
            </w:r>
            <w:r w:rsidRPr="004F14B1">
              <w:rPr>
                <w:rFonts w:ascii="Aptos" w:hAnsi="Aptos"/>
              </w:rPr>
              <w:t xml:space="preserve">generated </w:t>
            </w:r>
            <w:r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roject IP?</w:t>
            </w:r>
            <w:r w:rsidR="00AA3143">
              <w:rPr>
                <w:rFonts w:ascii="Aptos" w:hAnsi="Aptos"/>
              </w:rPr>
              <w:t xml:space="preserve"> </w:t>
            </w:r>
            <w:r w:rsidRPr="00687D6E">
              <w:rPr>
                <w:rFonts w:ascii="Aptos" w:hAnsi="Aptos"/>
              </w:rPr>
              <w:t>Why is this the most appropriate model?</w:t>
            </w:r>
          </w:p>
          <w:p w14:paraId="2DD1FF95" w14:textId="7BFAA286" w:rsidR="000103D6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E.g. will </w:t>
            </w:r>
            <w:r w:rsidR="003D43BD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roject IP be legally and beneficially owned by the CRC </w:t>
            </w:r>
            <w:r w:rsidR="001C47E0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 xml:space="preserve">ntity; legally owned by the CRC </w:t>
            </w:r>
            <w:r w:rsidR="00595263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 xml:space="preserve">ntity on trust for the benefit of </w:t>
            </w:r>
            <w:r w:rsidR="00F07608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artners; or owned by </w:t>
            </w:r>
            <w:r w:rsidR="00F07608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 on a </w:t>
            </w:r>
            <w:proofErr w:type="gramStart"/>
            <w:r w:rsidRPr="004F14B1">
              <w:rPr>
                <w:rFonts w:ascii="Aptos" w:hAnsi="Aptos"/>
              </w:rPr>
              <w:t>project</w:t>
            </w:r>
            <w:r w:rsidR="008816E3">
              <w:rPr>
                <w:rFonts w:ascii="Aptos" w:hAnsi="Aptos"/>
              </w:rPr>
              <w:t xml:space="preserve"> </w:t>
            </w:r>
            <w:r w:rsidRPr="004F14B1">
              <w:rPr>
                <w:rFonts w:ascii="Aptos" w:hAnsi="Aptos"/>
              </w:rPr>
              <w:t>by</w:t>
            </w:r>
            <w:r w:rsidR="008816E3">
              <w:rPr>
                <w:rFonts w:ascii="Aptos" w:hAnsi="Aptos"/>
              </w:rPr>
              <w:t xml:space="preserve"> </w:t>
            </w:r>
            <w:r w:rsidRPr="004F14B1">
              <w:rPr>
                <w:rFonts w:ascii="Aptos" w:hAnsi="Aptos"/>
              </w:rPr>
              <w:t>project</w:t>
            </w:r>
            <w:proofErr w:type="gramEnd"/>
            <w:r w:rsidRPr="004F14B1">
              <w:rPr>
                <w:rFonts w:ascii="Aptos" w:hAnsi="Aptos"/>
              </w:rPr>
              <w:t xml:space="preserve"> basis?</w:t>
            </w:r>
          </w:p>
          <w:p w14:paraId="547BE58F" w14:textId="683829C4" w:rsidR="001C47E0" w:rsidRPr="004F14B1" w:rsidRDefault="001C47E0" w:rsidP="00687D6E">
            <w:pPr>
              <w:pStyle w:val="Bullet1"/>
              <w:numPr>
                <w:ilvl w:val="0"/>
                <w:numId w:val="0"/>
              </w:numPr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</w:t>
            </w:r>
            <w:r w:rsidR="00F82D48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 have rights to </w:t>
            </w:r>
            <w:r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roject IP for research and internal use?</w:t>
            </w:r>
          </w:p>
          <w:p w14:paraId="2D3FEAA2" w14:textId="448A1E32" w:rsidR="00E44124" w:rsidRPr="004F14B1" w:rsidRDefault="00E44124" w:rsidP="00687D6E">
            <w:pPr>
              <w:pStyle w:val="Bullet1"/>
              <w:numPr>
                <w:ilvl w:val="0"/>
                <w:numId w:val="0"/>
              </w:numPr>
              <w:ind w:hanging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Who has the rights to commercialise or use </w:t>
            </w:r>
            <w:r w:rsidR="00F82D48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roject IP and who makes these decisions?</w:t>
            </w:r>
          </w:p>
          <w:p w14:paraId="34F80822" w14:textId="3051F8AC" w:rsidR="00436946" w:rsidRPr="004F14B1" w:rsidRDefault="00436946" w:rsidP="0043694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Do any </w:t>
            </w:r>
            <w:r w:rsidR="003670C4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artners have a first right of refusal and what are the terms thereof?</w:t>
            </w:r>
          </w:p>
          <w:p w14:paraId="40B446E3" w14:textId="77777777" w:rsidR="00ED0CCA" w:rsidRPr="004F14B1" w:rsidRDefault="00ED0CCA" w:rsidP="00ED0CCA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will expected returns be distributed?</w:t>
            </w:r>
          </w:p>
          <w:p w14:paraId="5C8F2121" w14:textId="77777777" w:rsidR="001B105E" w:rsidRPr="004F14B1" w:rsidRDefault="001B105E" w:rsidP="00687D6E">
            <w:pPr>
              <w:pStyle w:val="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are the rules regarding publication of research outputs (including timing of publication)?</w:t>
            </w:r>
          </w:p>
          <w:p w14:paraId="528D9CAF" w14:textId="31F22BBD" w:rsidR="000103D6" w:rsidRPr="004F14B1" w:rsidRDefault="0000434B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For further information and guidance on IP matters, see </w:t>
            </w:r>
            <w:r>
              <w:rPr>
                <w:rFonts w:ascii="Aptos" w:hAnsi="Aptos"/>
              </w:rPr>
              <w:t xml:space="preserve">IP Australia’s </w:t>
            </w:r>
            <w:hyperlink r:id="rId26" w:history="1">
              <w:r w:rsidRPr="0020388B">
                <w:rPr>
                  <w:rStyle w:val="Hyperlink"/>
                  <w:rFonts w:ascii="Aptos" w:hAnsi="Aptos"/>
                </w:rPr>
                <w:t>tools and resources</w:t>
              </w:r>
            </w:hyperlink>
            <w:r w:rsidRPr="004F14B1">
              <w:rPr>
                <w:rFonts w:ascii="Aptos" w:hAnsi="Aptos"/>
              </w:rPr>
              <w:t>.</w:t>
            </w:r>
          </w:p>
        </w:tc>
      </w:tr>
      <w:tr w:rsidR="000103D6" w:rsidRPr="004F14B1" w14:paraId="3D9F11C8" w14:textId="77777777" w:rsidTr="00010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A424A4" w14:textId="56044AC0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Indemnity</w:t>
            </w:r>
          </w:p>
        </w:tc>
        <w:tc>
          <w:tcPr>
            <w:tcW w:w="7654" w:type="dxa"/>
          </w:tcPr>
          <w:p w14:paraId="009E0690" w14:textId="7DB49105" w:rsidR="006E7331" w:rsidRPr="004F14B1" w:rsidRDefault="006E7331" w:rsidP="006E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the </w:t>
            </w:r>
            <w:r w:rsidR="001210E5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artners in the CRC be expected to mutually indemnify each other?  </w:t>
            </w:r>
          </w:p>
          <w:p w14:paraId="496E8573" w14:textId="2B8CFCE9" w:rsidR="006E7331" w:rsidRPr="004F14B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the CRC </w:t>
            </w:r>
            <w:r w:rsidR="00512A2B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 xml:space="preserve">ntity indemnify the </w:t>
            </w:r>
            <w:r w:rsidR="00512A2B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>artners?</w:t>
            </w:r>
          </w:p>
          <w:p w14:paraId="30025D07" w14:textId="335440B6" w:rsidR="006E7331" w:rsidRPr="004F14B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are the nature and scope of those indemnities?</w:t>
            </w:r>
          </w:p>
          <w:p w14:paraId="65B7A916" w14:textId="2C5DBBD8" w:rsidR="006E7331" w:rsidRPr="004F14B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Will there be any limitations or caveats for those indemnities?</w:t>
            </w:r>
          </w:p>
          <w:p w14:paraId="711E974B" w14:textId="3B215A0A" w:rsidR="000103D6" w:rsidRPr="004F14B1" w:rsidRDefault="006E7331" w:rsidP="006E733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How will the indemnities interact with insurance requirements?</w:t>
            </w:r>
          </w:p>
        </w:tc>
      </w:tr>
      <w:tr w:rsidR="000103D6" w:rsidRPr="004F14B1" w14:paraId="673E637A" w14:textId="77777777" w:rsidTr="0001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E31944" w14:textId="5ACF4551" w:rsidR="000103D6" w:rsidRPr="004F14B1" w:rsidRDefault="006E7331" w:rsidP="000103D6">
            <w:pPr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Transition and </w:t>
            </w:r>
            <w:r w:rsidR="00F94AB0">
              <w:rPr>
                <w:rFonts w:ascii="Aptos" w:hAnsi="Aptos"/>
              </w:rPr>
              <w:t>l</w:t>
            </w:r>
            <w:r w:rsidRPr="004F14B1">
              <w:rPr>
                <w:rFonts w:ascii="Aptos" w:hAnsi="Aptos"/>
              </w:rPr>
              <w:t>egacy</w:t>
            </w:r>
          </w:p>
        </w:tc>
        <w:tc>
          <w:tcPr>
            <w:tcW w:w="7654" w:type="dxa"/>
          </w:tcPr>
          <w:p w14:paraId="31012F90" w14:textId="77777777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will be the CRC’s legacy once the Commonwealth funding period ceases?</w:t>
            </w:r>
          </w:p>
          <w:p w14:paraId="158A6CA0" w14:textId="77777777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What do you intend to do at the end of the funding period?</w:t>
            </w:r>
          </w:p>
          <w:p w14:paraId="7A75EA46" w14:textId="5E81910B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Will the CRC transition to a new entity or dissolve?</w:t>
            </w:r>
          </w:p>
          <w:p w14:paraId="18A96975" w14:textId="33F4B63D" w:rsidR="006E7331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Will the CRC </w:t>
            </w:r>
            <w:r w:rsidR="00EC59C2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 xml:space="preserve">ntity continue to operate? Unless otherwise agreed in writing with the Commonwealth, the </w:t>
            </w:r>
            <w:r w:rsidR="00B33901">
              <w:rPr>
                <w:rFonts w:ascii="Aptos" w:hAnsi="Aptos"/>
              </w:rPr>
              <w:t>g</w:t>
            </w:r>
            <w:r w:rsidRPr="004F14B1">
              <w:rPr>
                <w:rFonts w:ascii="Aptos" w:hAnsi="Aptos"/>
              </w:rPr>
              <w:t xml:space="preserve">rantee must cease using the CRC </w:t>
            </w:r>
            <w:r w:rsidR="0003055A">
              <w:rPr>
                <w:rFonts w:ascii="Aptos" w:hAnsi="Aptos"/>
              </w:rPr>
              <w:t>n</w:t>
            </w:r>
            <w:r w:rsidRPr="004F14B1">
              <w:rPr>
                <w:rFonts w:ascii="Aptos" w:hAnsi="Aptos"/>
              </w:rPr>
              <w:t xml:space="preserve">ame after the </w:t>
            </w:r>
            <w:r w:rsidR="0003055A">
              <w:rPr>
                <w:rFonts w:ascii="Aptos" w:hAnsi="Aptos"/>
              </w:rPr>
              <w:t>a</w:t>
            </w:r>
            <w:r w:rsidRPr="004F14B1">
              <w:rPr>
                <w:rFonts w:ascii="Aptos" w:hAnsi="Aptos"/>
              </w:rPr>
              <w:t xml:space="preserve">greement </w:t>
            </w:r>
            <w:r w:rsidR="0003055A">
              <w:rPr>
                <w:rFonts w:ascii="Aptos" w:hAnsi="Aptos"/>
              </w:rPr>
              <w:t>e</w:t>
            </w:r>
            <w:r w:rsidRPr="004F14B1">
              <w:rPr>
                <w:rFonts w:ascii="Aptos" w:hAnsi="Aptos"/>
              </w:rPr>
              <w:t xml:space="preserve">nd </w:t>
            </w:r>
            <w:r w:rsidR="0003055A">
              <w:rPr>
                <w:rFonts w:ascii="Aptos" w:hAnsi="Aptos"/>
              </w:rPr>
              <w:t>d</w:t>
            </w:r>
            <w:r w:rsidRPr="004F14B1">
              <w:rPr>
                <w:rFonts w:ascii="Aptos" w:hAnsi="Aptos"/>
              </w:rPr>
              <w:t>ate.</w:t>
            </w:r>
          </w:p>
          <w:p w14:paraId="363F61E1" w14:textId="77777777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What are the arrangements for distributing the assets of the CRC if the existing entity cannot continue or a new entity cannot be created? </w:t>
            </w:r>
          </w:p>
          <w:p w14:paraId="389ACD4E" w14:textId="4E0019E7" w:rsidR="006E7331" w:rsidRPr="004F14B1" w:rsidRDefault="006E7331" w:rsidP="006E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 xml:space="preserve">How will </w:t>
            </w:r>
            <w:r w:rsidR="00276407">
              <w:rPr>
                <w:rFonts w:ascii="Aptos" w:hAnsi="Aptos"/>
              </w:rPr>
              <w:t>p</w:t>
            </w:r>
            <w:r w:rsidRPr="004F14B1">
              <w:rPr>
                <w:rFonts w:ascii="Aptos" w:hAnsi="Aptos"/>
              </w:rPr>
              <w:t xml:space="preserve">roject IP be managed or dispersed at the end of the life of the CRC (ownership and assignment of rights)? </w:t>
            </w:r>
          </w:p>
          <w:p w14:paraId="614D22D6" w14:textId="46584FDB" w:rsidR="000103D6" w:rsidRPr="004F14B1" w:rsidRDefault="006E7331" w:rsidP="006E7331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F14B1">
              <w:rPr>
                <w:rFonts w:ascii="Aptos" w:hAnsi="Aptos"/>
              </w:rPr>
              <w:t>Is the proposed IP distribution on wind-up consistent with the structure identified above?</w:t>
            </w:r>
          </w:p>
        </w:tc>
      </w:tr>
    </w:tbl>
    <w:p w14:paraId="4BB00DA2" w14:textId="77777777" w:rsidR="000103D6" w:rsidRPr="004F14B1" w:rsidRDefault="000103D6" w:rsidP="000103D6">
      <w:pPr>
        <w:rPr>
          <w:rFonts w:ascii="Aptos" w:hAnsi="Aptos"/>
        </w:rPr>
      </w:pPr>
    </w:p>
    <w:sectPr w:rsidR="000103D6" w:rsidRPr="004F14B1" w:rsidSect="0097195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021" w:right="1021" w:bottom="1021" w:left="1021" w:header="737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3F0C" w14:textId="77777777" w:rsidR="00223578" w:rsidRDefault="00223578" w:rsidP="00D560DC">
      <w:pPr>
        <w:spacing w:before="0" w:after="0" w:line="240" w:lineRule="auto"/>
      </w:pPr>
      <w:r>
        <w:separator/>
      </w:r>
    </w:p>
  </w:endnote>
  <w:endnote w:type="continuationSeparator" w:id="0">
    <w:p w14:paraId="2D3C3745" w14:textId="77777777" w:rsidR="00223578" w:rsidRDefault="00223578" w:rsidP="00D560DC">
      <w:pPr>
        <w:spacing w:before="0" w:after="0" w:line="240" w:lineRule="auto"/>
      </w:pPr>
      <w:r>
        <w:continuationSeparator/>
      </w:r>
    </w:p>
  </w:endnote>
  <w:endnote w:type="continuationNotice" w:id="1">
    <w:p w14:paraId="620F0973" w14:textId="77777777" w:rsidR="00223578" w:rsidRDefault="002235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BB65" w14:textId="636BAF19" w:rsidR="00051798" w:rsidRDefault="000517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52933B7" wp14:editId="136BF9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6279880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00C4D" w14:textId="5C749CBE" w:rsidR="00051798" w:rsidRPr="00051798" w:rsidRDefault="00051798" w:rsidP="000517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51798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933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24D00C4D" w14:textId="5C749CBE" w:rsidR="00051798" w:rsidRPr="00051798" w:rsidRDefault="00051798" w:rsidP="000517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51798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2306" w14:textId="657D84E1" w:rsidR="00971956" w:rsidRPr="00A31AEC" w:rsidRDefault="00051798" w:rsidP="00971956">
    <w:pPr>
      <w:tabs>
        <w:tab w:val="right" w:pos="14175"/>
      </w:tabs>
      <w:spacing w:before="0" w:after="0"/>
      <w:rPr>
        <w:rFonts w:ascii="Aptos" w:eastAsia="Aptos" w:hAnsi="Aptos"/>
        <w:szCs w:val="22"/>
        <w:lang w:eastAsia="en-US"/>
      </w:rPr>
    </w:pPr>
    <w:r>
      <w:rPr>
        <w:rFonts w:ascii="Aptos" w:eastAsia="Aptos" w:hAnsi="Aptos"/>
        <w:noProof/>
        <w:color w:val="0E2444"/>
        <w:szCs w:val="22"/>
        <w:lang w:eastAsia="en-US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8CCA4C9" wp14:editId="220E7D51">
              <wp:simplePos x="647700" y="9725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31989810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627C7" w14:textId="29F09F16" w:rsidR="00051798" w:rsidRPr="00051798" w:rsidRDefault="00051798" w:rsidP="000517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51798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CA4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01C627C7" w14:textId="29F09F16" w:rsidR="00051798" w:rsidRPr="00051798" w:rsidRDefault="00051798" w:rsidP="000517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51798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ptos" w:eastAsia="Aptos" w:hAnsi="Aptos"/>
          <w:color w:val="0E2444"/>
          <w:szCs w:val="22"/>
          <w:lang w:eastAsia="en-US"/>
        </w:rPr>
        <w:alias w:val="Title"/>
        <w:tag w:val=""/>
        <w:id w:val="1613158691"/>
        <w:placeholder>
          <w:docPart w:val="62F98DC9E200436FA76134782C212B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03D8">
          <w:rPr>
            <w:rFonts w:ascii="Aptos" w:eastAsia="Aptos" w:hAnsi="Aptos"/>
            <w:color w:val="0E2444"/>
            <w:szCs w:val="22"/>
            <w:lang w:eastAsia="en-US"/>
          </w:rPr>
          <w:t>CRC Program Round 27 Term Sheet Template for Partner Involvement in CRCs</w:t>
        </w:r>
      </w:sdtContent>
    </w:sdt>
    <w:r w:rsidR="00971956" w:rsidRPr="00A31AEC">
      <w:rPr>
        <w:rFonts w:ascii="Aptos" w:eastAsia="Aptos" w:hAnsi="Aptos"/>
        <w:szCs w:val="22"/>
        <w:lang w:eastAsia="en-US"/>
      </w:rPr>
      <w:tab/>
    </w:r>
  </w:p>
  <w:p w14:paraId="4246C57E" w14:textId="1CCCB722" w:rsidR="00971956" w:rsidRPr="00971956" w:rsidRDefault="00971956" w:rsidP="00971956">
    <w:pPr>
      <w:pStyle w:val="Footer"/>
      <w:spacing w:before="0"/>
      <w:rPr>
        <w:rFonts w:ascii="Aptos" w:eastAsia="Aptos" w:hAnsi="Aptos"/>
        <w:szCs w:val="22"/>
        <w:lang w:eastAsia="en-US"/>
      </w:rPr>
    </w:pPr>
    <w:r w:rsidRPr="00A31AEC">
      <w:rPr>
        <w:rFonts w:ascii="Aptos" w:eastAsia="Aptos" w:hAnsi="Aptos"/>
        <w:color w:val="0F4F82"/>
        <w:szCs w:val="22"/>
        <w:lang w:eastAsia="en-US"/>
      </w:rPr>
      <w:t xml:space="preserve">| </w:t>
    </w:r>
    <w:r w:rsidRPr="00A31AEC">
      <w:rPr>
        <w:rFonts w:ascii="Aptos" w:eastAsia="Aptos" w:hAnsi="Aptos"/>
        <w:b/>
        <w:bCs/>
        <w:szCs w:val="22"/>
        <w:lang w:eastAsia="en-US"/>
      </w:rPr>
      <w:t>business</w:t>
    </w:r>
    <w:r w:rsidRPr="00A31AEC">
      <w:rPr>
        <w:rFonts w:ascii="Aptos" w:eastAsia="Aptos" w:hAnsi="Aptos"/>
        <w:szCs w:val="22"/>
        <w:lang w:eastAsia="en-US"/>
      </w:rPr>
      <w:t>.gov.au/</w:t>
    </w:r>
    <w:proofErr w:type="spellStart"/>
    <w:r w:rsidRPr="00A31AEC">
      <w:rPr>
        <w:rFonts w:ascii="Aptos" w:eastAsia="Aptos" w:hAnsi="Aptos"/>
        <w:szCs w:val="22"/>
        <w:lang w:eastAsia="en-US"/>
      </w:rPr>
      <w:t>crc</w:t>
    </w:r>
    <w:proofErr w:type="spellEnd"/>
  </w:p>
  <w:sdt>
    <w:sdtPr>
      <w:id w:val="1524429979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rPr>
            <w:rFonts w:ascii="Aptos" w:hAnsi="Aptos"/>
          </w:rPr>
          <w:id w:val="313080492"/>
          <w:docPartObj>
            <w:docPartGallery w:val="Page Numbers (Top of Page)"/>
            <w:docPartUnique/>
          </w:docPartObj>
        </w:sdtPr>
        <w:sdtEndPr/>
        <w:sdtContent>
          <w:p w14:paraId="18CFD23C" w14:textId="3FB94988" w:rsidR="000A10C5" w:rsidRPr="00971956" w:rsidRDefault="000A10C5">
            <w:pPr>
              <w:pStyle w:val="Footer"/>
              <w:jc w:val="right"/>
              <w:rPr>
                <w:rFonts w:ascii="Aptos" w:hAnsi="Aptos"/>
              </w:rPr>
            </w:pPr>
            <w:r w:rsidRPr="00971956">
              <w:rPr>
                <w:rFonts w:ascii="Aptos" w:hAnsi="Aptos"/>
              </w:rPr>
              <w:t xml:space="preserve">Page </w:t>
            </w:r>
            <w:r w:rsidRPr="00971956">
              <w:rPr>
                <w:rFonts w:ascii="Aptos" w:hAnsi="Aptos"/>
              </w:rPr>
              <w:fldChar w:fldCharType="begin"/>
            </w:r>
            <w:r w:rsidRPr="00971956">
              <w:rPr>
                <w:rFonts w:ascii="Aptos" w:hAnsi="Aptos"/>
              </w:rPr>
              <w:instrText xml:space="preserve"> PAGE </w:instrText>
            </w:r>
            <w:r w:rsidRPr="00971956">
              <w:rPr>
                <w:rFonts w:ascii="Aptos" w:hAnsi="Aptos"/>
              </w:rPr>
              <w:fldChar w:fldCharType="separate"/>
            </w:r>
            <w:r w:rsidRPr="00971956">
              <w:rPr>
                <w:rFonts w:ascii="Aptos" w:hAnsi="Aptos"/>
                <w:noProof/>
              </w:rPr>
              <w:t>2</w:t>
            </w:r>
            <w:r w:rsidRPr="00971956">
              <w:rPr>
                <w:rFonts w:ascii="Aptos" w:hAnsi="Aptos"/>
              </w:rPr>
              <w:fldChar w:fldCharType="end"/>
            </w:r>
            <w:r w:rsidRPr="00971956">
              <w:rPr>
                <w:rFonts w:ascii="Aptos" w:hAnsi="Aptos"/>
              </w:rPr>
              <w:t xml:space="preserve"> of </w:t>
            </w:r>
            <w:r w:rsidRPr="00971956">
              <w:rPr>
                <w:rFonts w:ascii="Aptos" w:hAnsi="Aptos"/>
              </w:rPr>
              <w:fldChar w:fldCharType="begin"/>
            </w:r>
            <w:r w:rsidRPr="00971956">
              <w:rPr>
                <w:rFonts w:ascii="Aptos" w:hAnsi="Aptos"/>
              </w:rPr>
              <w:instrText xml:space="preserve"> NUMPAGES  </w:instrText>
            </w:r>
            <w:r w:rsidRPr="00971956">
              <w:rPr>
                <w:rFonts w:ascii="Aptos" w:hAnsi="Aptos"/>
              </w:rPr>
              <w:fldChar w:fldCharType="separate"/>
            </w:r>
            <w:r w:rsidRPr="00971956">
              <w:rPr>
                <w:rFonts w:ascii="Aptos" w:hAnsi="Aptos"/>
                <w:noProof/>
              </w:rPr>
              <w:t>2</w:t>
            </w:r>
            <w:r w:rsidRPr="00971956">
              <w:rPr>
                <w:rFonts w:ascii="Aptos" w:hAnsi="Aptos"/>
              </w:rPr>
              <w:fldChar w:fldCharType="end"/>
            </w:r>
          </w:p>
        </w:sdtContent>
      </w:sdt>
    </w:sdtContent>
  </w:sdt>
  <w:p w14:paraId="03B88347" w14:textId="77777777" w:rsidR="000A10C5" w:rsidRPr="0039793D" w:rsidRDefault="000A10C5" w:rsidP="000A10C5">
    <w:pPr>
      <w:pStyle w:val="Footer"/>
      <w:spacing w:before="0"/>
      <w:rPr>
        <w:color w:val="264F90" w:themeColor="accen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6EE6" w14:textId="790AC8D2" w:rsidR="00EF5948" w:rsidRPr="000A10C5" w:rsidRDefault="00051798" w:rsidP="00EF5948">
    <w:pPr>
      <w:tabs>
        <w:tab w:val="right" w:pos="14175"/>
      </w:tabs>
      <w:spacing w:before="0" w:after="0"/>
      <w:rPr>
        <w:rFonts w:ascii="Aptos" w:eastAsia="Aptos" w:hAnsi="Aptos"/>
        <w:lang w:eastAsia="en-US"/>
      </w:rPr>
    </w:pPr>
    <w:r>
      <w:rPr>
        <w:rFonts w:ascii="Aptos" w:eastAsia="Aptos" w:hAnsi="Aptos"/>
        <w:noProof/>
        <w:color w:val="0E2444"/>
        <w:lang w:eastAsia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ED8104" wp14:editId="04B6BCA5">
              <wp:simplePos x="647700" y="9725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7463978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31195" w14:textId="7776472F" w:rsidR="00051798" w:rsidRPr="00051798" w:rsidRDefault="00051798" w:rsidP="000517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51798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D81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36731195" w14:textId="7776472F" w:rsidR="00051798" w:rsidRPr="00051798" w:rsidRDefault="00051798" w:rsidP="000517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51798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ptos" w:eastAsia="Aptos" w:hAnsi="Aptos"/>
          <w:color w:val="0E2444"/>
          <w:lang w:eastAsia="en-US"/>
        </w:rPr>
        <w:alias w:val="Title"/>
        <w:tag w:val=""/>
        <w:id w:val="-1005120900"/>
        <w:placeholder>
          <w:docPart w:val="C4D6397C9440440389784F8D006069E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5948" w:rsidRPr="000A10C5">
          <w:rPr>
            <w:rFonts w:ascii="Aptos" w:eastAsia="Aptos" w:hAnsi="Aptos"/>
            <w:color w:val="0E2444"/>
            <w:lang w:eastAsia="en-US"/>
          </w:rPr>
          <w:t>CRC Program Round 2</w:t>
        </w:r>
        <w:r w:rsidR="00C203D8">
          <w:rPr>
            <w:rFonts w:ascii="Aptos" w:eastAsia="Aptos" w:hAnsi="Aptos"/>
            <w:color w:val="0E2444"/>
            <w:lang w:eastAsia="en-US"/>
          </w:rPr>
          <w:t>7</w:t>
        </w:r>
        <w:r w:rsidR="00EF5948" w:rsidRPr="000A10C5">
          <w:rPr>
            <w:rFonts w:ascii="Aptos" w:eastAsia="Aptos" w:hAnsi="Aptos"/>
            <w:color w:val="0E2444"/>
            <w:lang w:eastAsia="en-US"/>
          </w:rPr>
          <w:t xml:space="preserve"> Term Sheet Template for Partner Involvement in CRCs</w:t>
        </w:r>
      </w:sdtContent>
    </w:sdt>
    <w:r w:rsidR="00EF5948" w:rsidRPr="000A10C5">
      <w:rPr>
        <w:rFonts w:ascii="Aptos" w:eastAsia="Aptos" w:hAnsi="Aptos"/>
        <w:lang w:eastAsia="en-US"/>
      </w:rPr>
      <w:tab/>
    </w:r>
  </w:p>
  <w:p w14:paraId="231CE5B6" w14:textId="77777777" w:rsidR="000A10C5" w:rsidRPr="000A10C5" w:rsidRDefault="00EF5948" w:rsidP="00243F94">
    <w:pPr>
      <w:pStyle w:val="Footer"/>
      <w:spacing w:before="0"/>
      <w:rPr>
        <w:rFonts w:ascii="Aptos" w:eastAsia="Aptos" w:hAnsi="Aptos"/>
        <w:lang w:eastAsia="en-US"/>
      </w:rPr>
    </w:pPr>
    <w:r w:rsidRPr="000A10C5">
      <w:rPr>
        <w:rFonts w:ascii="Aptos" w:eastAsia="Aptos" w:hAnsi="Aptos"/>
        <w:color w:val="0F4F82"/>
        <w:lang w:eastAsia="en-US"/>
      </w:rPr>
      <w:t xml:space="preserve">| </w:t>
    </w:r>
    <w:r w:rsidRPr="000A10C5">
      <w:rPr>
        <w:rFonts w:ascii="Aptos" w:eastAsia="Aptos" w:hAnsi="Aptos"/>
        <w:b/>
        <w:bCs/>
        <w:lang w:eastAsia="en-US"/>
      </w:rPr>
      <w:t>business</w:t>
    </w:r>
    <w:r w:rsidRPr="000A10C5">
      <w:rPr>
        <w:rFonts w:ascii="Aptos" w:eastAsia="Aptos" w:hAnsi="Aptos"/>
        <w:lang w:eastAsia="en-US"/>
      </w:rPr>
      <w:t>.</w:t>
    </w:r>
    <w:r w:rsidRPr="000A10C5">
      <w:rPr>
        <w:rFonts w:ascii="Aptos" w:eastAsia="Aptos" w:hAnsi="Aptos"/>
        <w:noProof/>
        <w:lang w:eastAsia="en-US"/>
      </w:rPr>
      <w:t xml:space="preserve"> </w:t>
    </w:r>
    <w:r w:rsidRPr="000A10C5">
      <w:rPr>
        <w:rFonts w:ascii="Aptos" w:eastAsia="Aptos" w:hAnsi="Aptos"/>
        <w:lang w:eastAsia="en-US"/>
      </w:rPr>
      <w:t>gov.au/</w:t>
    </w:r>
    <w:proofErr w:type="spellStart"/>
    <w:r w:rsidRPr="000A10C5">
      <w:rPr>
        <w:rFonts w:ascii="Aptos" w:eastAsia="Aptos" w:hAnsi="Aptos"/>
        <w:lang w:eastAsia="en-US"/>
      </w:rPr>
      <w:t>crc</w:t>
    </w:r>
    <w:proofErr w:type="spellEnd"/>
  </w:p>
  <w:p w14:paraId="167B688F" w14:textId="0E991DE7" w:rsidR="00EF5948" w:rsidRPr="000A10C5" w:rsidRDefault="00243F94" w:rsidP="00243F94">
    <w:pPr>
      <w:pStyle w:val="Footer"/>
      <w:spacing w:before="0"/>
      <w:rPr>
        <w:rFonts w:ascii="Aptos" w:eastAsia="Aptos" w:hAnsi="Aptos"/>
        <w:lang w:eastAsia="en-US"/>
      </w:rPr>
    </w:pPr>
    <w:r w:rsidRPr="000A10C5">
      <w:rPr>
        <w:rFonts w:ascii="Aptos" w:eastAsia="Aptos" w:hAnsi="Aptos"/>
        <w:lang w:eastAsia="en-US"/>
      </w:rPr>
      <w:tab/>
    </w:r>
    <w:sdt>
      <w:sdtPr>
        <w:rPr>
          <w:rFonts w:ascii="Aptos" w:hAnsi="Aptos"/>
        </w:rPr>
        <w:id w:val="4826659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F5948" w:rsidRPr="000A10C5">
              <w:rPr>
                <w:rFonts w:ascii="Aptos" w:hAnsi="Aptos"/>
              </w:rPr>
              <w:t xml:space="preserve">Page </w:t>
            </w:r>
            <w:r w:rsidR="00EF5948" w:rsidRPr="000A10C5">
              <w:rPr>
                <w:rFonts w:ascii="Aptos" w:hAnsi="Aptos"/>
              </w:rPr>
              <w:fldChar w:fldCharType="begin"/>
            </w:r>
            <w:r w:rsidR="00EF5948" w:rsidRPr="000A10C5">
              <w:rPr>
                <w:rFonts w:ascii="Aptos" w:hAnsi="Aptos"/>
              </w:rPr>
              <w:instrText xml:space="preserve"> PAGE </w:instrText>
            </w:r>
            <w:r w:rsidR="00EF5948" w:rsidRPr="000A10C5">
              <w:rPr>
                <w:rFonts w:ascii="Aptos" w:hAnsi="Aptos"/>
              </w:rPr>
              <w:fldChar w:fldCharType="separate"/>
            </w:r>
            <w:r w:rsidR="00EF5948" w:rsidRPr="000A10C5">
              <w:rPr>
                <w:rFonts w:ascii="Aptos" w:hAnsi="Aptos"/>
                <w:noProof/>
              </w:rPr>
              <w:t>2</w:t>
            </w:r>
            <w:r w:rsidR="00EF5948" w:rsidRPr="000A10C5">
              <w:rPr>
                <w:rFonts w:ascii="Aptos" w:hAnsi="Aptos"/>
              </w:rPr>
              <w:fldChar w:fldCharType="end"/>
            </w:r>
            <w:r w:rsidR="00EF5948" w:rsidRPr="000A10C5">
              <w:rPr>
                <w:rFonts w:ascii="Aptos" w:hAnsi="Aptos"/>
              </w:rPr>
              <w:t xml:space="preserve"> of </w:t>
            </w:r>
            <w:r w:rsidR="00EF5948" w:rsidRPr="000A10C5">
              <w:rPr>
                <w:rFonts w:ascii="Aptos" w:hAnsi="Aptos"/>
              </w:rPr>
              <w:fldChar w:fldCharType="begin"/>
            </w:r>
            <w:r w:rsidR="00EF5948" w:rsidRPr="000A10C5">
              <w:rPr>
                <w:rFonts w:ascii="Aptos" w:hAnsi="Aptos"/>
              </w:rPr>
              <w:instrText xml:space="preserve"> NUMPAGES  </w:instrText>
            </w:r>
            <w:r w:rsidR="00EF5948" w:rsidRPr="000A10C5">
              <w:rPr>
                <w:rFonts w:ascii="Aptos" w:hAnsi="Aptos"/>
              </w:rPr>
              <w:fldChar w:fldCharType="separate"/>
            </w:r>
            <w:r w:rsidR="00EF5948" w:rsidRPr="000A10C5">
              <w:rPr>
                <w:rFonts w:ascii="Aptos" w:hAnsi="Aptos"/>
                <w:noProof/>
              </w:rPr>
              <w:t>2</w:t>
            </w:r>
            <w:r w:rsidR="00EF5948" w:rsidRPr="000A10C5">
              <w:rPr>
                <w:rFonts w:ascii="Aptos" w:hAnsi="Aptos"/>
              </w:rPr>
              <w:fldChar w:fldCharType="end"/>
            </w:r>
          </w:sdtContent>
        </w:sdt>
      </w:sdtContent>
    </w:sdt>
  </w:p>
  <w:p w14:paraId="78E71024" w14:textId="77777777" w:rsidR="005F4927" w:rsidRPr="000A0DEE" w:rsidRDefault="005F4927" w:rsidP="00704D44">
    <w:pPr>
      <w:pStyle w:val="Footer"/>
      <w:rPr>
        <w:rFonts w:ascii="Aptos" w:eastAsia="Aptos" w:hAnsi="Aptos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49A4" w14:textId="77777777" w:rsidR="00223578" w:rsidRDefault="0022357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EA1E9D8" w14:textId="77777777" w:rsidR="00223578" w:rsidRDefault="00223578" w:rsidP="00D560DC">
      <w:pPr>
        <w:spacing w:before="0" w:after="0" w:line="240" w:lineRule="auto"/>
      </w:pPr>
      <w:r>
        <w:continuationSeparator/>
      </w:r>
    </w:p>
  </w:footnote>
  <w:footnote w:type="continuationNotice" w:id="1">
    <w:p w14:paraId="703CB760" w14:textId="77777777" w:rsidR="00223578" w:rsidRDefault="002235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1885" w14:textId="42DA5BE3" w:rsidR="00051798" w:rsidRDefault="000517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03F732" wp14:editId="028C3D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7309373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928E3" w14:textId="71B27A15" w:rsidR="00051798" w:rsidRPr="00051798" w:rsidRDefault="00051798" w:rsidP="000517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51798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3F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604928E3" w14:textId="71B27A15" w:rsidR="00051798" w:rsidRPr="00051798" w:rsidRDefault="00051798" w:rsidP="000517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51798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0E9F" w14:textId="0EA3666C" w:rsidR="00D560DC" w:rsidRDefault="00051798" w:rsidP="004B3D3F">
    <w:pPr>
      <w:pStyle w:val="Header"/>
      <w:spacing w:after="9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9CE71F" wp14:editId="41F1F39F">
              <wp:simplePos x="647700" y="4667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24879605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60547" w14:textId="33A53DED" w:rsidR="00051798" w:rsidRPr="00051798" w:rsidRDefault="00051798" w:rsidP="000517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51798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CE7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textbox style="mso-fit-shape-to-text:t" inset="0,15pt,0,0">
                <w:txbxContent>
                  <w:p w14:paraId="1E260547" w14:textId="33A53DED" w:rsidR="00051798" w:rsidRPr="00051798" w:rsidRDefault="00051798" w:rsidP="000517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51798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0EA4" w14:textId="0EE8E787" w:rsidR="00D560DC" w:rsidRPr="00D560DC" w:rsidRDefault="00051798" w:rsidP="00CF59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6D8B2" wp14:editId="42AEEE52">
              <wp:simplePos x="647700" y="4667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20445493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6F0F9" w14:textId="21A72639" w:rsidR="00051798" w:rsidRPr="00051798" w:rsidRDefault="00051798" w:rsidP="000517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51798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6D8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textbox style="mso-fit-shape-to-text:t" inset="0,15pt,0,0">
                <w:txbxContent>
                  <w:p w14:paraId="0896F0F9" w14:textId="21A72639" w:rsidR="00051798" w:rsidRPr="00051798" w:rsidRDefault="00051798" w:rsidP="000517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51798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61B2" w:rsidRPr="009830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829BD8" wp14:editId="53EB8C4F">
              <wp:simplePos x="0" y="0"/>
              <wp:positionH relativeFrom="page">
                <wp:align>left</wp:align>
              </wp:positionH>
              <wp:positionV relativeFrom="paragraph">
                <wp:posOffset>-469900</wp:posOffset>
              </wp:positionV>
              <wp:extent cx="1962150" cy="283208"/>
              <wp:effectExtent l="0" t="0" r="0" b="3175"/>
              <wp:wrapNone/>
              <wp:docPr id="7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283208"/>
                      </a:xfrm>
                      <a:custGeom>
                        <a:avLst/>
                        <a:gdLst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332168 w 2332168"/>
                          <a:gd name="connsiteY2" fmla="*/ 336570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266641 w 2332168"/>
                          <a:gd name="connsiteY2" fmla="*/ 196581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332168" h="336570">
                            <a:moveTo>
                              <a:pt x="0" y="0"/>
                            </a:moveTo>
                            <a:lnTo>
                              <a:pt x="2332168" y="0"/>
                            </a:lnTo>
                            <a:lnTo>
                              <a:pt x="2266641" y="196581"/>
                            </a:lnTo>
                            <a:lnTo>
                              <a:pt x="0" y="3365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9FB598" id="Rectangle 12" o:spid="_x0000_s1026" alt="&quot;&quot;" style="position:absolute;margin-left:0;margin-top:-37pt;width:154.5pt;height:22.3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332168,33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" path="m,l2332168,r-65527,196581l,336570,,xe" fillcolor="#00437d [3208]" stroked="f">
              <v:path arrowok="t" o:connecttype="custom" o:connectlocs="0,0;1962150,0;1907019,165414;0,283208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E6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9CC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C26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08CF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A491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7AB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3E5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89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41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584"/>
    <w:multiLevelType w:val="hybridMultilevel"/>
    <w:tmpl w:val="F146D410"/>
    <w:lvl w:ilvl="0" w:tplc="E6140D5C">
      <w:start w:val="1"/>
      <w:numFmt w:val="bullet"/>
      <w:pStyle w:val="IconBox1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2E5B11D9"/>
    <w:multiLevelType w:val="hybridMultilevel"/>
    <w:tmpl w:val="A90EF66E"/>
    <w:lvl w:ilvl="0" w:tplc="621E83FA">
      <w:start w:val="1"/>
      <w:numFmt w:val="bullet"/>
      <w:pStyle w:val="IconBox2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DF034F3"/>
    <w:multiLevelType w:val="hybridMultilevel"/>
    <w:tmpl w:val="3D0EB4E4"/>
    <w:lvl w:ilvl="0" w:tplc="280CCF7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89BC8C1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F30E26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6C86F0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B13CE1C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5C72F12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CFAD53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5974535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B082DE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3" w15:restartNumberingAfterBreak="0">
    <w:nsid w:val="5B940340"/>
    <w:multiLevelType w:val="hybridMultilevel"/>
    <w:tmpl w:val="AA749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8DE46F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264F90" w:themeColor="accent2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264F90" w:themeColor="accent2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264F90" w:themeColor="accen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379936642">
    <w:abstractNumId w:val="15"/>
  </w:num>
  <w:num w:numId="2" w16cid:durableId="1045834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850401">
    <w:abstractNumId w:val="14"/>
  </w:num>
  <w:num w:numId="4" w16cid:durableId="21217575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29685">
    <w:abstractNumId w:val="10"/>
  </w:num>
  <w:num w:numId="6" w16cid:durableId="344670775">
    <w:abstractNumId w:val="11"/>
  </w:num>
  <w:num w:numId="7" w16cid:durableId="1224563820">
    <w:abstractNumId w:val="9"/>
  </w:num>
  <w:num w:numId="8" w16cid:durableId="470681808">
    <w:abstractNumId w:val="7"/>
  </w:num>
  <w:num w:numId="9" w16cid:durableId="943195777">
    <w:abstractNumId w:val="6"/>
  </w:num>
  <w:num w:numId="10" w16cid:durableId="1322275308">
    <w:abstractNumId w:val="5"/>
  </w:num>
  <w:num w:numId="11" w16cid:durableId="756286961">
    <w:abstractNumId w:val="4"/>
  </w:num>
  <w:num w:numId="12" w16cid:durableId="142047358">
    <w:abstractNumId w:val="8"/>
  </w:num>
  <w:num w:numId="13" w16cid:durableId="1951887932">
    <w:abstractNumId w:val="3"/>
  </w:num>
  <w:num w:numId="14" w16cid:durableId="365985561">
    <w:abstractNumId w:val="2"/>
  </w:num>
  <w:num w:numId="15" w16cid:durableId="1314063130">
    <w:abstractNumId w:val="1"/>
  </w:num>
  <w:num w:numId="16" w16cid:durableId="565186002">
    <w:abstractNumId w:val="0"/>
  </w:num>
  <w:num w:numId="17" w16cid:durableId="14475037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252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2835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8500480">
    <w:abstractNumId w:val="15"/>
  </w:num>
  <w:num w:numId="21" w16cid:durableId="872690643">
    <w:abstractNumId w:val="13"/>
  </w:num>
  <w:num w:numId="22" w16cid:durableId="546720683">
    <w:abstractNumId w:val="15"/>
  </w:num>
  <w:num w:numId="23" w16cid:durableId="824053052">
    <w:abstractNumId w:val="12"/>
  </w:num>
  <w:num w:numId="24" w16cid:durableId="282619022">
    <w:abstractNumId w:val="15"/>
  </w:num>
  <w:num w:numId="25" w16cid:durableId="291833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26"/>
    <w:rsid w:val="00000715"/>
    <w:rsid w:val="0000171C"/>
    <w:rsid w:val="00002BE0"/>
    <w:rsid w:val="00003B91"/>
    <w:rsid w:val="0000434B"/>
    <w:rsid w:val="000051EF"/>
    <w:rsid w:val="000052DE"/>
    <w:rsid w:val="00006765"/>
    <w:rsid w:val="00006AA7"/>
    <w:rsid w:val="000103D6"/>
    <w:rsid w:val="00010A44"/>
    <w:rsid w:val="00011114"/>
    <w:rsid w:val="00011D6A"/>
    <w:rsid w:val="00012E3F"/>
    <w:rsid w:val="00014589"/>
    <w:rsid w:val="00015C9A"/>
    <w:rsid w:val="00016F96"/>
    <w:rsid w:val="00017597"/>
    <w:rsid w:val="00020B1D"/>
    <w:rsid w:val="00020EE3"/>
    <w:rsid w:val="000213C1"/>
    <w:rsid w:val="0002654D"/>
    <w:rsid w:val="00026AFC"/>
    <w:rsid w:val="00026BB0"/>
    <w:rsid w:val="0002702B"/>
    <w:rsid w:val="00027A30"/>
    <w:rsid w:val="00027E66"/>
    <w:rsid w:val="00030267"/>
    <w:rsid w:val="0003055A"/>
    <w:rsid w:val="00030A7B"/>
    <w:rsid w:val="0003146A"/>
    <w:rsid w:val="000337ED"/>
    <w:rsid w:val="00034ABE"/>
    <w:rsid w:val="00036B44"/>
    <w:rsid w:val="00036BAA"/>
    <w:rsid w:val="00040C2D"/>
    <w:rsid w:val="00041E91"/>
    <w:rsid w:val="0004415D"/>
    <w:rsid w:val="00045DA8"/>
    <w:rsid w:val="00047562"/>
    <w:rsid w:val="000479FD"/>
    <w:rsid w:val="00051798"/>
    <w:rsid w:val="00052573"/>
    <w:rsid w:val="000525CE"/>
    <w:rsid w:val="00054D7F"/>
    <w:rsid w:val="0005673B"/>
    <w:rsid w:val="00057452"/>
    <w:rsid w:val="00060470"/>
    <w:rsid w:val="00061D6A"/>
    <w:rsid w:val="00062629"/>
    <w:rsid w:val="00064D97"/>
    <w:rsid w:val="000665C1"/>
    <w:rsid w:val="000670B3"/>
    <w:rsid w:val="00067E1D"/>
    <w:rsid w:val="00067EFB"/>
    <w:rsid w:val="000702F5"/>
    <w:rsid w:val="00070C21"/>
    <w:rsid w:val="00071190"/>
    <w:rsid w:val="00073D88"/>
    <w:rsid w:val="00073ED3"/>
    <w:rsid w:val="00075B47"/>
    <w:rsid w:val="00076116"/>
    <w:rsid w:val="000802EE"/>
    <w:rsid w:val="00080878"/>
    <w:rsid w:val="0008101E"/>
    <w:rsid w:val="0008103A"/>
    <w:rsid w:val="00081D38"/>
    <w:rsid w:val="00082D09"/>
    <w:rsid w:val="00083897"/>
    <w:rsid w:val="0008539C"/>
    <w:rsid w:val="00090973"/>
    <w:rsid w:val="00090D62"/>
    <w:rsid w:val="00092736"/>
    <w:rsid w:val="00092A98"/>
    <w:rsid w:val="00092F4F"/>
    <w:rsid w:val="00095B57"/>
    <w:rsid w:val="00096873"/>
    <w:rsid w:val="00097DC5"/>
    <w:rsid w:val="000A075C"/>
    <w:rsid w:val="000A0DEE"/>
    <w:rsid w:val="000A10C5"/>
    <w:rsid w:val="000A1723"/>
    <w:rsid w:val="000A25D7"/>
    <w:rsid w:val="000A2677"/>
    <w:rsid w:val="000A2731"/>
    <w:rsid w:val="000A38A6"/>
    <w:rsid w:val="000A44D3"/>
    <w:rsid w:val="000A44D7"/>
    <w:rsid w:val="000A6584"/>
    <w:rsid w:val="000A670B"/>
    <w:rsid w:val="000A6AA7"/>
    <w:rsid w:val="000A7071"/>
    <w:rsid w:val="000B0495"/>
    <w:rsid w:val="000B13CD"/>
    <w:rsid w:val="000B1FE2"/>
    <w:rsid w:val="000B224A"/>
    <w:rsid w:val="000B3396"/>
    <w:rsid w:val="000B33BD"/>
    <w:rsid w:val="000B41FB"/>
    <w:rsid w:val="000B427A"/>
    <w:rsid w:val="000B43F2"/>
    <w:rsid w:val="000B4648"/>
    <w:rsid w:val="000B6218"/>
    <w:rsid w:val="000B6FEE"/>
    <w:rsid w:val="000C0190"/>
    <w:rsid w:val="000C050F"/>
    <w:rsid w:val="000C07CC"/>
    <w:rsid w:val="000C2323"/>
    <w:rsid w:val="000C2D28"/>
    <w:rsid w:val="000C3EA9"/>
    <w:rsid w:val="000C4075"/>
    <w:rsid w:val="000C71FF"/>
    <w:rsid w:val="000D0E22"/>
    <w:rsid w:val="000D294D"/>
    <w:rsid w:val="000D2B89"/>
    <w:rsid w:val="000D7A12"/>
    <w:rsid w:val="000D7C0C"/>
    <w:rsid w:val="000D7CCD"/>
    <w:rsid w:val="000E07B1"/>
    <w:rsid w:val="000E092E"/>
    <w:rsid w:val="000E21B4"/>
    <w:rsid w:val="000E2C5A"/>
    <w:rsid w:val="000E314A"/>
    <w:rsid w:val="000E5013"/>
    <w:rsid w:val="000E5439"/>
    <w:rsid w:val="000E727A"/>
    <w:rsid w:val="000E7A38"/>
    <w:rsid w:val="000E7FBC"/>
    <w:rsid w:val="000F0DD8"/>
    <w:rsid w:val="000F1070"/>
    <w:rsid w:val="000F207A"/>
    <w:rsid w:val="000F4F31"/>
    <w:rsid w:val="000F6563"/>
    <w:rsid w:val="000F7475"/>
    <w:rsid w:val="0010020A"/>
    <w:rsid w:val="00104777"/>
    <w:rsid w:val="001058EA"/>
    <w:rsid w:val="00106E5D"/>
    <w:rsid w:val="00106FC0"/>
    <w:rsid w:val="00107521"/>
    <w:rsid w:val="0010773B"/>
    <w:rsid w:val="00107EED"/>
    <w:rsid w:val="0011137C"/>
    <w:rsid w:val="00111C8D"/>
    <w:rsid w:val="001123FA"/>
    <w:rsid w:val="00112B3C"/>
    <w:rsid w:val="00112BB1"/>
    <w:rsid w:val="0011429F"/>
    <w:rsid w:val="0011432D"/>
    <w:rsid w:val="00114546"/>
    <w:rsid w:val="00114BD8"/>
    <w:rsid w:val="00115109"/>
    <w:rsid w:val="001155A4"/>
    <w:rsid w:val="001156F9"/>
    <w:rsid w:val="001163BF"/>
    <w:rsid w:val="0012030C"/>
    <w:rsid w:val="001210E5"/>
    <w:rsid w:val="001215D2"/>
    <w:rsid w:val="001239D7"/>
    <w:rsid w:val="00123BE0"/>
    <w:rsid w:val="001245C4"/>
    <w:rsid w:val="0012556A"/>
    <w:rsid w:val="00126423"/>
    <w:rsid w:val="001267F9"/>
    <w:rsid w:val="00127938"/>
    <w:rsid w:val="00130DD8"/>
    <w:rsid w:val="00130F21"/>
    <w:rsid w:val="001316EC"/>
    <w:rsid w:val="00132185"/>
    <w:rsid w:val="001329ED"/>
    <w:rsid w:val="0013370B"/>
    <w:rsid w:val="00133A9A"/>
    <w:rsid w:val="0013462C"/>
    <w:rsid w:val="00135B48"/>
    <w:rsid w:val="00135F1A"/>
    <w:rsid w:val="00136B4A"/>
    <w:rsid w:val="0013770C"/>
    <w:rsid w:val="00137D9D"/>
    <w:rsid w:val="00140C0D"/>
    <w:rsid w:val="00142005"/>
    <w:rsid w:val="00142256"/>
    <w:rsid w:val="001422DE"/>
    <w:rsid w:val="00142C21"/>
    <w:rsid w:val="00143B9F"/>
    <w:rsid w:val="00144515"/>
    <w:rsid w:val="001478F8"/>
    <w:rsid w:val="00152F40"/>
    <w:rsid w:val="001551CA"/>
    <w:rsid w:val="00155C49"/>
    <w:rsid w:val="00155C4F"/>
    <w:rsid w:val="00156A91"/>
    <w:rsid w:val="00156D03"/>
    <w:rsid w:val="00162EC8"/>
    <w:rsid w:val="0016302E"/>
    <w:rsid w:val="00163226"/>
    <w:rsid w:val="00163D1A"/>
    <w:rsid w:val="00164D8C"/>
    <w:rsid w:val="00164DF7"/>
    <w:rsid w:val="001711FA"/>
    <w:rsid w:val="00172F8F"/>
    <w:rsid w:val="00173EED"/>
    <w:rsid w:val="001761DF"/>
    <w:rsid w:val="001762AB"/>
    <w:rsid w:val="00176555"/>
    <w:rsid w:val="001774A9"/>
    <w:rsid w:val="00177F8F"/>
    <w:rsid w:val="00180229"/>
    <w:rsid w:val="00180F29"/>
    <w:rsid w:val="00181ED9"/>
    <w:rsid w:val="001826CB"/>
    <w:rsid w:val="00182CD2"/>
    <w:rsid w:val="00183F2B"/>
    <w:rsid w:val="00184EF5"/>
    <w:rsid w:val="001863B4"/>
    <w:rsid w:val="001878D4"/>
    <w:rsid w:val="001942AF"/>
    <w:rsid w:val="00194990"/>
    <w:rsid w:val="00195939"/>
    <w:rsid w:val="001966DC"/>
    <w:rsid w:val="00196B67"/>
    <w:rsid w:val="00196F1D"/>
    <w:rsid w:val="00197A2F"/>
    <w:rsid w:val="001A0015"/>
    <w:rsid w:val="001A39F6"/>
    <w:rsid w:val="001A3A28"/>
    <w:rsid w:val="001A3B68"/>
    <w:rsid w:val="001A5436"/>
    <w:rsid w:val="001A59E5"/>
    <w:rsid w:val="001B105E"/>
    <w:rsid w:val="001B13FB"/>
    <w:rsid w:val="001B293E"/>
    <w:rsid w:val="001B2BE2"/>
    <w:rsid w:val="001B3CB7"/>
    <w:rsid w:val="001B5456"/>
    <w:rsid w:val="001B6597"/>
    <w:rsid w:val="001B6EF7"/>
    <w:rsid w:val="001C10E0"/>
    <w:rsid w:val="001C3153"/>
    <w:rsid w:val="001C412E"/>
    <w:rsid w:val="001C47E0"/>
    <w:rsid w:val="001C55E8"/>
    <w:rsid w:val="001D0121"/>
    <w:rsid w:val="001D36F0"/>
    <w:rsid w:val="001D4525"/>
    <w:rsid w:val="001D49EA"/>
    <w:rsid w:val="001D54F9"/>
    <w:rsid w:val="001D5AB2"/>
    <w:rsid w:val="001D68EA"/>
    <w:rsid w:val="001D69A6"/>
    <w:rsid w:val="001D71CE"/>
    <w:rsid w:val="001D773C"/>
    <w:rsid w:val="001E143C"/>
    <w:rsid w:val="001E1BC4"/>
    <w:rsid w:val="001E3024"/>
    <w:rsid w:val="001E4D4C"/>
    <w:rsid w:val="001E7B29"/>
    <w:rsid w:val="001E7BF9"/>
    <w:rsid w:val="001F0231"/>
    <w:rsid w:val="001F052C"/>
    <w:rsid w:val="001F0E4D"/>
    <w:rsid w:val="001F13C6"/>
    <w:rsid w:val="001F2A6D"/>
    <w:rsid w:val="001F6DEC"/>
    <w:rsid w:val="001F7F2F"/>
    <w:rsid w:val="001F7FFB"/>
    <w:rsid w:val="0020106E"/>
    <w:rsid w:val="002013C0"/>
    <w:rsid w:val="002029CF"/>
    <w:rsid w:val="00202BDC"/>
    <w:rsid w:val="0020388B"/>
    <w:rsid w:val="00204090"/>
    <w:rsid w:val="00204F78"/>
    <w:rsid w:val="0020595B"/>
    <w:rsid w:val="0020717F"/>
    <w:rsid w:val="00210118"/>
    <w:rsid w:val="0021011A"/>
    <w:rsid w:val="00210217"/>
    <w:rsid w:val="00211374"/>
    <w:rsid w:val="002120BB"/>
    <w:rsid w:val="0021262C"/>
    <w:rsid w:val="00213366"/>
    <w:rsid w:val="002140AF"/>
    <w:rsid w:val="0021425E"/>
    <w:rsid w:val="00216088"/>
    <w:rsid w:val="002163F2"/>
    <w:rsid w:val="0021658C"/>
    <w:rsid w:val="00220098"/>
    <w:rsid w:val="00220CAE"/>
    <w:rsid w:val="00220DCA"/>
    <w:rsid w:val="00223161"/>
    <w:rsid w:val="00223578"/>
    <w:rsid w:val="00224B0A"/>
    <w:rsid w:val="0022757B"/>
    <w:rsid w:val="00230C13"/>
    <w:rsid w:val="002318C4"/>
    <w:rsid w:val="00232631"/>
    <w:rsid w:val="00234002"/>
    <w:rsid w:val="00236C52"/>
    <w:rsid w:val="00237B61"/>
    <w:rsid w:val="0024031B"/>
    <w:rsid w:val="00240EDF"/>
    <w:rsid w:val="00240FC4"/>
    <w:rsid w:val="00243D45"/>
    <w:rsid w:val="00243F94"/>
    <w:rsid w:val="00246E14"/>
    <w:rsid w:val="002474BD"/>
    <w:rsid w:val="00250F6C"/>
    <w:rsid w:val="00253761"/>
    <w:rsid w:val="00254272"/>
    <w:rsid w:val="00254296"/>
    <w:rsid w:val="00254FE1"/>
    <w:rsid w:val="002550C9"/>
    <w:rsid w:val="002554F6"/>
    <w:rsid w:val="00256091"/>
    <w:rsid w:val="0025641E"/>
    <w:rsid w:val="00256716"/>
    <w:rsid w:val="00260870"/>
    <w:rsid w:val="00260EB5"/>
    <w:rsid w:val="00262CE4"/>
    <w:rsid w:val="00262FE5"/>
    <w:rsid w:val="00263BAA"/>
    <w:rsid w:val="002645C9"/>
    <w:rsid w:val="002650AB"/>
    <w:rsid w:val="002657C2"/>
    <w:rsid w:val="00270ADF"/>
    <w:rsid w:val="00272343"/>
    <w:rsid w:val="0027238A"/>
    <w:rsid w:val="0027319D"/>
    <w:rsid w:val="00274135"/>
    <w:rsid w:val="0027481E"/>
    <w:rsid w:val="00274A21"/>
    <w:rsid w:val="002752C4"/>
    <w:rsid w:val="002763DB"/>
    <w:rsid w:val="00276407"/>
    <w:rsid w:val="0027717F"/>
    <w:rsid w:val="00277247"/>
    <w:rsid w:val="00281965"/>
    <w:rsid w:val="00283447"/>
    <w:rsid w:val="0028408A"/>
    <w:rsid w:val="00285104"/>
    <w:rsid w:val="00287269"/>
    <w:rsid w:val="00287AD2"/>
    <w:rsid w:val="00287B06"/>
    <w:rsid w:val="00290074"/>
    <w:rsid w:val="00290083"/>
    <w:rsid w:val="0029188C"/>
    <w:rsid w:val="00292779"/>
    <w:rsid w:val="00292AD0"/>
    <w:rsid w:val="00292D5C"/>
    <w:rsid w:val="00293CE3"/>
    <w:rsid w:val="002965F5"/>
    <w:rsid w:val="00297917"/>
    <w:rsid w:val="002979F5"/>
    <w:rsid w:val="00297AA8"/>
    <w:rsid w:val="002A0C68"/>
    <w:rsid w:val="002A10BE"/>
    <w:rsid w:val="002A12C1"/>
    <w:rsid w:val="002A221B"/>
    <w:rsid w:val="002A2573"/>
    <w:rsid w:val="002A3926"/>
    <w:rsid w:val="002A3BE2"/>
    <w:rsid w:val="002A605C"/>
    <w:rsid w:val="002A6300"/>
    <w:rsid w:val="002A6F29"/>
    <w:rsid w:val="002A77A4"/>
    <w:rsid w:val="002A7F84"/>
    <w:rsid w:val="002B1616"/>
    <w:rsid w:val="002B1843"/>
    <w:rsid w:val="002B2B7E"/>
    <w:rsid w:val="002B2CC1"/>
    <w:rsid w:val="002B5E7A"/>
    <w:rsid w:val="002B6760"/>
    <w:rsid w:val="002C2B7D"/>
    <w:rsid w:val="002C2FB4"/>
    <w:rsid w:val="002C42EA"/>
    <w:rsid w:val="002C469E"/>
    <w:rsid w:val="002C515A"/>
    <w:rsid w:val="002C579C"/>
    <w:rsid w:val="002C5F53"/>
    <w:rsid w:val="002C65E0"/>
    <w:rsid w:val="002C7604"/>
    <w:rsid w:val="002D091D"/>
    <w:rsid w:val="002D2345"/>
    <w:rsid w:val="002D3422"/>
    <w:rsid w:val="002D4A6C"/>
    <w:rsid w:val="002D4D4D"/>
    <w:rsid w:val="002D5439"/>
    <w:rsid w:val="002D60A3"/>
    <w:rsid w:val="002D628B"/>
    <w:rsid w:val="002D748A"/>
    <w:rsid w:val="002D7CE9"/>
    <w:rsid w:val="002E101A"/>
    <w:rsid w:val="002E122B"/>
    <w:rsid w:val="002E1567"/>
    <w:rsid w:val="002E1C37"/>
    <w:rsid w:val="002E22CD"/>
    <w:rsid w:val="002E3E69"/>
    <w:rsid w:val="002E458A"/>
    <w:rsid w:val="002E4E5E"/>
    <w:rsid w:val="002E5883"/>
    <w:rsid w:val="002E5A84"/>
    <w:rsid w:val="002E7DB9"/>
    <w:rsid w:val="002F20B7"/>
    <w:rsid w:val="002F2C54"/>
    <w:rsid w:val="002F3041"/>
    <w:rsid w:val="002F38C8"/>
    <w:rsid w:val="002F3D59"/>
    <w:rsid w:val="002F47D9"/>
    <w:rsid w:val="002F6244"/>
    <w:rsid w:val="002F7A45"/>
    <w:rsid w:val="00300F37"/>
    <w:rsid w:val="0030171A"/>
    <w:rsid w:val="00301D50"/>
    <w:rsid w:val="00302138"/>
    <w:rsid w:val="00302C19"/>
    <w:rsid w:val="00303CF1"/>
    <w:rsid w:val="003059A0"/>
    <w:rsid w:val="00306D16"/>
    <w:rsid w:val="0030747E"/>
    <w:rsid w:val="00311C4E"/>
    <w:rsid w:val="00312DAA"/>
    <w:rsid w:val="00315A5B"/>
    <w:rsid w:val="00315CA7"/>
    <w:rsid w:val="00316ECA"/>
    <w:rsid w:val="003172FB"/>
    <w:rsid w:val="00317A21"/>
    <w:rsid w:val="00317D90"/>
    <w:rsid w:val="00321976"/>
    <w:rsid w:val="00322A12"/>
    <w:rsid w:val="0032400D"/>
    <w:rsid w:val="00325EE7"/>
    <w:rsid w:val="0032797B"/>
    <w:rsid w:val="00330531"/>
    <w:rsid w:val="00331EE2"/>
    <w:rsid w:val="00332993"/>
    <w:rsid w:val="003329F5"/>
    <w:rsid w:val="00332CE4"/>
    <w:rsid w:val="003345BE"/>
    <w:rsid w:val="00334AA6"/>
    <w:rsid w:val="00340B86"/>
    <w:rsid w:val="003417B8"/>
    <w:rsid w:val="00344DC4"/>
    <w:rsid w:val="00345389"/>
    <w:rsid w:val="00345687"/>
    <w:rsid w:val="00346F36"/>
    <w:rsid w:val="00347C1B"/>
    <w:rsid w:val="00347C96"/>
    <w:rsid w:val="00351395"/>
    <w:rsid w:val="00352867"/>
    <w:rsid w:val="0035462C"/>
    <w:rsid w:val="0035581F"/>
    <w:rsid w:val="00357D22"/>
    <w:rsid w:val="003601AF"/>
    <w:rsid w:val="003614BC"/>
    <w:rsid w:val="00362B3C"/>
    <w:rsid w:val="003640C8"/>
    <w:rsid w:val="003670C4"/>
    <w:rsid w:val="00367C73"/>
    <w:rsid w:val="00370B2C"/>
    <w:rsid w:val="00370F00"/>
    <w:rsid w:val="00371986"/>
    <w:rsid w:val="00372265"/>
    <w:rsid w:val="00372426"/>
    <w:rsid w:val="0037296D"/>
    <w:rsid w:val="0037312D"/>
    <w:rsid w:val="003733B2"/>
    <w:rsid w:val="00375ADD"/>
    <w:rsid w:val="00375CC3"/>
    <w:rsid w:val="00376866"/>
    <w:rsid w:val="00380D5A"/>
    <w:rsid w:val="00383335"/>
    <w:rsid w:val="003845B0"/>
    <w:rsid w:val="00384CF0"/>
    <w:rsid w:val="00385055"/>
    <w:rsid w:val="0039024B"/>
    <w:rsid w:val="00390E43"/>
    <w:rsid w:val="0039281B"/>
    <w:rsid w:val="003932FC"/>
    <w:rsid w:val="0039356E"/>
    <w:rsid w:val="003942F0"/>
    <w:rsid w:val="00394F45"/>
    <w:rsid w:val="00395565"/>
    <w:rsid w:val="003976D8"/>
    <w:rsid w:val="0039793D"/>
    <w:rsid w:val="003A08F3"/>
    <w:rsid w:val="003A155D"/>
    <w:rsid w:val="003A2925"/>
    <w:rsid w:val="003A3569"/>
    <w:rsid w:val="003A4E41"/>
    <w:rsid w:val="003A5D06"/>
    <w:rsid w:val="003A6703"/>
    <w:rsid w:val="003A7896"/>
    <w:rsid w:val="003A7FFD"/>
    <w:rsid w:val="003B0810"/>
    <w:rsid w:val="003B0A1C"/>
    <w:rsid w:val="003B2F14"/>
    <w:rsid w:val="003B2FD1"/>
    <w:rsid w:val="003B34E3"/>
    <w:rsid w:val="003B3674"/>
    <w:rsid w:val="003B6350"/>
    <w:rsid w:val="003B7AAF"/>
    <w:rsid w:val="003C017E"/>
    <w:rsid w:val="003C1135"/>
    <w:rsid w:val="003C1C5A"/>
    <w:rsid w:val="003C202D"/>
    <w:rsid w:val="003C46C8"/>
    <w:rsid w:val="003C55F2"/>
    <w:rsid w:val="003C6E52"/>
    <w:rsid w:val="003C6E65"/>
    <w:rsid w:val="003C783B"/>
    <w:rsid w:val="003D0C71"/>
    <w:rsid w:val="003D13E8"/>
    <w:rsid w:val="003D1452"/>
    <w:rsid w:val="003D17C5"/>
    <w:rsid w:val="003D20B3"/>
    <w:rsid w:val="003D25B9"/>
    <w:rsid w:val="003D43BD"/>
    <w:rsid w:val="003D4FB8"/>
    <w:rsid w:val="003D727E"/>
    <w:rsid w:val="003E1884"/>
    <w:rsid w:val="003E19B8"/>
    <w:rsid w:val="003E69E8"/>
    <w:rsid w:val="003F1183"/>
    <w:rsid w:val="003F19DD"/>
    <w:rsid w:val="003F33D4"/>
    <w:rsid w:val="003F760B"/>
    <w:rsid w:val="003F7CA7"/>
    <w:rsid w:val="00400009"/>
    <w:rsid w:val="0040028C"/>
    <w:rsid w:val="004006EC"/>
    <w:rsid w:val="00400A32"/>
    <w:rsid w:val="0040233D"/>
    <w:rsid w:val="00407052"/>
    <w:rsid w:val="00410EAD"/>
    <w:rsid w:val="00410F1C"/>
    <w:rsid w:val="00411DC6"/>
    <w:rsid w:val="0041233C"/>
    <w:rsid w:val="00412BE4"/>
    <w:rsid w:val="00414851"/>
    <w:rsid w:val="00414C37"/>
    <w:rsid w:val="00415351"/>
    <w:rsid w:val="004161B2"/>
    <w:rsid w:val="00416DA9"/>
    <w:rsid w:val="00417578"/>
    <w:rsid w:val="00417638"/>
    <w:rsid w:val="00417879"/>
    <w:rsid w:val="00420759"/>
    <w:rsid w:val="00421B6F"/>
    <w:rsid w:val="004238C2"/>
    <w:rsid w:val="00424E82"/>
    <w:rsid w:val="004254A9"/>
    <w:rsid w:val="0042594C"/>
    <w:rsid w:val="00430D09"/>
    <w:rsid w:val="004318F7"/>
    <w:rsid w:val="00432A99"/>
    <w:rsid w:val="00432ECC"/>
    <w:rsid w:val="00433079"/>
    <w:rsid w:val="004343D1"/>
    <w:rsid w:val="004345CD"/>
    <w:rsid w:val="0043652E"/>
    <w:rsid w:val="0043681F"/>
    <w:rsid w:val="00436946"/>
    <w:rsid w:val="00437470"/>
    <w:rsid w:val="004428FF"/>
    <w:rsid w:val="00443AE5"/>
    <w:rsid w:val="00443B15"/>
    <w:rsid w:val="00444341"/>
    <w:rsid w:val="0044435F"/>
    <w:rsid w:val="004450EF"/>
    <w:rsid w:val="004451B7"/>
    <w:rsid w:val="0044618C"/>
    <w:rsid w:val="0044656B"/>
    <w:rsid w:val="00446815"/>
    <w:rsid w:val="00447F4F"/>
    <w:rsid w:val="004501B4"/>
    <w:rsid w:val="0045027A"/>
    <w:rsid w:val="0045057E"/>
    <w:rsid w:val="00452741"/>
    <w:rsid w:val="00452AD3"/>
    <w:rsid w:val="00452F8B"/>
    <w:rsid w:val="00454743"/>
    <w:rsid w:val="00455341"/>
    <w:rsid w:val="00455C37"/>
    <w:rsid w:val="0045651A"/>
    <w:rsid w:val="00456EB2"/>
    <w:rsid w:val="00457D9F"/>
    <w:rsid w:val="00457F3C"/>
    <w:rsid w:val="00460DA0"/>
    <w:rsid w:val="00465F7B"/>
    <w:rsid w:val="004670E0"/>
    <w:rsid w:val="00467C12"/>
    <w:rsid w:val="004744ED"/>
    <w:rsid w:val="00474B46"/>
    <w:rsid w:val="00475E59"/>
    <w:rsid w:val="00477F91"/>
    <w:rsid w:val="004805D5"/>
    <w:rsid w:val="00481F72"/>
    <w:rsid w:val="00485C29"/>
    <w:rsid w:val="00487E13"/>
    <w:rsid w:val="00487EAF"/>
    <w:rsid w:val="00490E1F"/>
    <w:rsid w:val="004917B1"/>
    <w:rsid w:val="004919DF"/>
    <w:rsid w:val="0049295D"/>
    <w:rsid w:val="00493FBD"/>
    <w:rsid w:val="00495642"/>
    <w:rsid w:val="00495F01"/>
    <w:rsid w:val="0049637E"/>
    <w:rsid w:val="004968CB"/>
    <w:rsid w:val="004A1239"/>
    <w:rsid w:val="004A2139"/>
    <w:rsid w:val="004A29C0"/>
    <w:rsid w:val="004A3F64"/>
    <w:rsid w:val="004A4EC7"/>
    <w:rsid w:val="004A59CA"/>
    <w:rsid w:val="004A601E"/>
    <w:rsid w:val="004A62C2"/>
    <w:rsid w:val="004A7329"/>
    <w:rsid w:val="004A7EA7"/>
    <w:rsid w:val="004B1083"/>
    <w:rsid w:val="004B1177"/>
    <w:rsid w:val="004B21D3"/>
    <w:rsid w:val="004B2A1F"/>
    <w:rsid w:val="004B3D3F"/>
    <w:rsid w:val="004B4272"/>
    <w:rsid w:val="004B42C7"/>
    <w:rsid w:val="004B5589"/>
    <w:rsid w:val="004B68F2"/>
    <w:rsid w:val="004B6CEB"/>
    <w:rsid w:val="004B7C9C"/>
    <w:rsid w:val="004B7F12"/>
    <w:rsid w:val="004C250E"/>
    <w:rsid w:val="004C3136"/>
    <w:rsid w:val="004C445F"/>
    <w:rsid w:val="004C69D0"/>
    <w:rsid w:val="004C6A07"/>
    <w:rsid w:val="004D1030"/>
    <w:rsid w:val="004D2E3C"/>
    <w:rsid w:val="004D2EBC"/>
    <w:rsid w:val="004D2EF0"/>
    <w:rsid w:val="004D3D35"/>
    <w:rsid w:val="004D69AC"/>
    <w:rsid w:val="004D6F37"/>
    <w:rsid w:val="004D7066"/>
    <w:rsid w:val="004D7759"/>
    <w:rsid w:val="004E0631"/>
    <w:rsid w:val="004E0731"/>
    <w:rsid w:val="004E1585"/>
    <w:rsid w:val="004E15E2"/>
    <w:rsid w:val="004E2175"/>
    <w:rsid w:val="004E2454"/>
    <w:rsid w:val="004E3294"/>
    <w:rsid w:val="004E3C15"/>
    <w:rsid w:val="004E4C40"/>
    <w:rsid w:val="004E534B"/>
    <w:rsid w:val="004E5794"/>
    <w:rsid w:val="004E5D81"/>
    <w:rsid w:val="004E62E7"/>
    <w:rsid w:val="004E69E3"/>
    <w:rsid w:val="004E6FD6"/>
    <w:rsid w:val="004F121D"/>
    <w:rsid w:val="004F14B1"/>
    <w:rsid w:val="004F15A9"/>
    <w:rsid w:val="004F22F6"/>
    <w:rsid w:val="004F43D8"/>
    <w:rsid w:val="004F5280"/>
    <w:rsid w:val="004F5F0B"/>
    <w:rsid w:val="004F5F95"/>
    <w:rsid w:val="004F632A"/>
    <w:rsid w:val="004F6E00"/>
    <w:rsid w:val="0050015B"/>
    <w:rsid w:val="005003DD"/>
    <w:rsid w:val="00500A8F"/>
    <w:rsid w:val="005014FA"/>
    <w:rsid w:val="005037CB"/>
    <w:rsid w:val="00504B9C"/>
    <w:rsid w:val="00504EED"/>
    <w:rsid w:val="00511834"/>
    <w:rsid w:val="00512079"/>
    <w:rsid w:val="0051235E"/>
    <w:rsid w:val="00512A2B"/>
    <w:rsid w:val="00512DF7"/>
    <w:rsid w:val="00513483"/>
    <w:rsid w:val="00514194"/>
    <w:rsid w:val="0051513A"/>
    <w:rsid w:val="00515BD1"/>
    <w:rsid w:val="005170B7"/>
    <w:rsid w:val="005179B5"/>
    <w:rsid w:val="005207EA"/>
    <w:rsid w:val="005227A5"/>
    <w:rsid w:val="00522A74"/>
    <w:rsid w:val="00522C08"/>
    <w:rsid w:val="005236DD"/>
    <w:rsid w:val="0052420C"/>
    <w:rsid w:val="0052468D"/>
    <w:rsid w:val="00525236"/>
    <w:rsid w:val="00525309"/>
    <w:rsid w:val="00526B8A"/>
    <w:rsid w:val="00527D37"/>
    <w:rsid w:val="005300CA"/>
    <w:rsid w:val="00530A28"/>
    <w:rsid w:val="00531A93"/>
    <w:rsid w:val="00532202"/>
    <w:rsid w:val="005324C0"/>
    <w:rsid w:val="00532DE3"/>
    <w:rsid w:val="005352AD"/>
    <w:rsid w:val="00535C06"/>
    <w:rsid w:val="00535F51"/>
    <w:rsid w:val="00535FED"/>
    <w:rsid w:val="0053630A"/>
    <w:rsid w:val="00537386"/>
    <w:rsid w:val="00537504"/>
    <w:rsid w:val="00537F3A"/>
    <w:rsid w:val="005410BE"/>
    <w:rsid w:val="0054262E"/>
    <w:rsid w:val="00543402"/>
    <w:rsid w:val="00543F78"/>
    <w:rsid w:val="00544A65"/>
    <w:rsid w:val="00545CF1"/>
    <w:rsid w:val="00547627"/>
    <w:rsid w:val="00547B4E"/>
    <w:rsid w:val="00553C4D"/>
    <w:rsid w:val="00554AD8"/>
    <w:rsid w:val="00556F74"/>
    <w:rsid w:val="0056046D"/>
    <w:rsid w:val="0056068C"/>
    <w:rsid w:val="005624DC"/>
    <w:rsid w:val="00565A78"/>
    <w:rsid w:val="005671B2"/>
    <w:rsid w:val="005676FD"/>
    <w:rsid w:val="00570D16"/>
    <w:rsid w:val="005714AF"/>
    <w:rsid w:val="00571E0D"/>
    <w:rsid w:val="0057272E"/>
    <w:rsid w:val="0057377B"/>
    <w:rsid w:val="00573B33"/>
    <w:rsid w:val="00574789"/>
    <w:rsid w:val="005752DD"/>
    <w:rsid w:val="00580F1B"/>
    <w:rsid w:val="0058153B"/>
    <w:rsid w:val="00581783"/>
    <w:rsid w:val="005819F8"/>
    <w:rsid w:val="00581B84"/>
    <w:rsid w:val="005820DA"/>
    <w:rsid w:val="00582650"/>
    <w:rsid w:val="00583327"/>
    <w:rsid w:val="00584D08"/>
    <w:rsid w:val="00585A0C"/>
    <w:rsid w:val="005860BC"/>
    <w:rsid w:val="00586111"/>
    <w:rsid w:val="0058768E"/>
    <w:rsid w:val="00590373"/>
    <w:rsid w:val="00590AA2"/>
    <w:rsid w:val="005911D2"/>
    <w:rsid w:val="005913F7"/>
    <w:rsid w:val="00593C6F"/>
    <w:rsid w:val="0059437F"/>
    <w:rsid w:val="00594B54"/>
    <w:rsid w:val="00594CFA"/>
    <w:rsid w:val="00595263"/>
    <w:rsid w:val="00596576"/>
    <w:rsid w:val="00596DE9"/>
    <w:rsid w:val="005A27AF"/>
    <w:rsid w:val="005A2B00"/>
    <w:rsid w:val="005A44BF"/>
    <w:rsid w:val="005A47F4"/>
    <w:rsid w:val="005A526C"/>
    <w:rsid w:val="005A52E2"/>
    <w:rsid w:val="005A5588"/>
    <w:rsid w:val="005A5997"/>
    <w:rsid w:val="005A5A98"/>
    <w:rsid w:val="005A5FFF"/>
    <w:rsid w:val="005A6970"/>
    <w:rsid w:val="005A70D2"/>
    <w:rsid w:val="005A7304"/>
    <w:rsid w:val="005A7B74"/>
    <w:rsid w:val="005A7D7D"/>
    <w:rsid w:val="005B03C8"/>
    <w:rsid w:val="005B054E"/>
    <w:rsid w:val="005B0B87"/>
    <w:rsid w:val="005B1213"/>
    <w:rsid w:val="005B2EC5"/>
    <w:rsid w:val="005B3F5C"/>
    <w:rsid w:val="005B450D"/>
    <w:rsid w:val="005B4671"/>
    <w:rsid w:val="005B46B5"/>
    <w:rsid w:val="005B4CE2"/>
    <w:rsid w:val="005B4F00"/>
    <w:rsid w:val="005B5D7D"/>
    <w:rsid w:val="005B69D3"/>
    <w:rsid w:val="005B6EC1"/>
    <w:rsid w:val="005C13FB"/>
    <w:rsid w:val="005C2658"/>
    <w:rsid w:val="005C49F4"/>
    <w:rsid w:val="005C5F02"/>
    <w:rsid w:val="005C7202"/>
    <w:rsid w:val="005D0013"/>
    <w:rsid w:val="005D0DAF"/>
    <w:rsid w:val="005D17FE"/>
    <w:rsid w:val="005D18DF"/>
    <w:rsid w:val="005D1C75"/>
    <w:rsid w:val="005D2310"/>
    <w:rsid w:val="005D2718"/>
    <w:rsid w:val="005D3652"/>
    <w:rsid w:val="005D4F0A"/>
    <w:rsid w:val="005D676E"/>
    <w:rsid w:val="005D68D4"/>
    <w:rsid w:val="005D7EF8"/>
    <w:rsid w:val="005E19B2"/>
    <w:rsid w:val="005E1BAF"/>
    <w:rsid w:val="005E1BDD"/>
    <w:rsid w:val="005E1EBE"/>
    <w:rsid w:val="005E3BE5"/>
    <w:rsid w:val="005E3C96"/>
    <w:rsid w:val="005E4D18"/>
    <w:rsid w:val="005E5695"/>
    <w:rsid w:val="005E69D3"/>
    <w:rsid w:val="005E733D"/>
    <w:rsid w:val="005E7EDB"/>
    <w:rsid w:val="005F186D"/>
    <w:rsid w:val="005F2B15"/>
    <w:rsid w:val="005F2BB2"/>
    <w:rsid w:val="005F4927"/>
    <w:rsid w:val="005F6137"/>
    <w:rsid w:val="005F7B02"/>
    <w:rsid w:val="00600091"/>
    <w:rsid w:val="00600210"/>
    <w:rsid w:val="006007F5"/>
    <w:rsid w:val="00600C6C"/>
    <w:rsid w:val="006010DC"/>
    <w:rsid w:val="00601491"/>
    <w:rsid w:val="00602730"/>
    <w:rsid w:val="006027B3"/>
    <w:rsid w:val="00602D6E"/>
    <w:rsid w:val="00604A41"/>
    <w:rsid w:val="00605095"/>
    <w:rsid w:val="00610D7D"/>
    <w:rsid w:val="00612334"/>
    <w:rsid w:val="00612D5D"/>
    <w:rsid w:val="00613AA1"/>
    <w:rsid w:val="0061468B"/>
    <w:rsid w:val="00614EF2"/>
    <w:rsid w:val="00615C59"/>
    <w:rsid w:val="006206B5"/>
    <w:rsid w:val="00620982"/>
    <w:rsid w:val="00621C3B"/>
    <w:rsid w:val="00622659"/>
    <w:rsid w:val="006233AE"/>
    <w:rsid w:val="006238F8"/>
    <w:rsid w:val="006276CB"/>
    <w:rsid w:val="00627DE3"/>
    <w:rsid w:val="00630D00"/>
    <w:rsid w:val="00631170"/>
    <w:rsid w:val="00632888"/>
    <w:rsid w:val="006333E2"/>
    <w:rsid w:val="006337A4"/>
    <w:rsid w:val="006341DA"/>
    <w:rsid w:val="006369BD"/>
    <w:rsid w:val="00636F23"/>
    <w:rsid w:val="00641A68"/>
    <w:rsid w:val="006447C1"/>
    <w:rsid w:val="0064687A"/>
    <w:rsid w:val="00646F47"/>
    <w:rsid w:val="00647EBD"/>
    <w:rsid w:val="006502E2"/>
    <w:rsid w:val="00650827"/>
    <w:rsid w:val="00650BF8"/>
    <w:rsid w:val="00652831"/>
    <w:rsid w:val="00652955"/>
    <w:rsid w:val="00652BBE"/>
    <w:rsid w:val="0065356D"/>
    <w:rsid w:val="00655196"/>
    <w:rsid w:val="00657B12"/>
    <w:rsid w:val="0066001F"/>
    <w:rsid w:val="00660517"/>
    <w:rsid w:val="00662011"/>
    <w:rsid w:val="006626A8"/>
    <w:rsid w:val="006634CC"/>
    <w:rsid w:val="00663C92"/>
    <w:rsid w:val="00664654"/>
    <w:rsid w:val="00664E63"/>
    <w:rsid w:val="006671A7"/>
    <w:rsid w:val="006672BF"/>
    <w:rsid w:val="00670094"/>
    <w:rsid w:val="0067173B"/>
    <w:rsid w:val="00672772"/>
    <w:rsid w:val="006727B8"/>
    <w:rsid w:val="00672D37"/>
    <w:rsid w:val="00674183"/>
    <w:rsid w:val="006768F4"/>
    <w:rsid w:val="00677A30"/>
    <w:rsid w:val="00681EE8"/>
    <w:rsid w:val="00682C35"/>
    <w:rsid w:val="00682CAB"/>
    <w:rsid w:val="006830B6"/>
    <w:rsid w:val="00684140"/>
    <w:rsid w:val="00684821"/>
    <w:rsid w:val="00685615"/>
    <w:rsid w:val="00685B0D"/>
    <w:rsid w:val="00686D3F"/>
    <w:rsid w:val="00686D7B"/>
    <w:rsid w:val="00687B61"/>
    <w:rsid w:val="00687D6E"/>
    <w:rsid w:val="006907B8"/>
    <w:rsid w:val="00690AB2"/>
    <w:rsid w:val="00691E02"/>
    <w:rsid w:val="006921C6"/>
    <w:rsid w:val="00694C41"/>
    <w:rsid w:val="00695201"/>
    <w:rsid w:val="00695FC1"/>
    <w:rsid w:val="00697208"/>
    <w:rsid w:val="006979BF"/>
    <w:rsid w:val="00697D6C"/>
    <w:rsid w:val="00697E9B"/>
    <w:rsid w:val="00697FC7"/>
    <w:rsid w:val="006A30D2"/>
    <w:rsid w:val="006A479B"/>
    <w:rsid w:val="006A72A0"/>
    <w:rsid w:val="006A7387"/>
    <w:rsid w:val="006B103F"/>
    <w:rsid w:val="006B233A"/>
    <w:rsid w:val="006B2BFF"/>
    <w:rsid w:val="006B4DC7"/>
    <w:rsid w:val="006B62C2"/>
    <w:rsid w:val="006B64B2"/>
    <w:rsid w:val="006B6D72"/>
    <w:rsid w:val="006C0313"/>
    <w:rsid w:val="006C1B5B"/>
    <w:rsid w:val="006C24E8"/>
    <w:rsid w:val="006C5ECD"/>
    <w:rsid w:val="006C7B42"/>
    <w:rsid w:val="006D009F"/>
    <w:rsid w:val="006D0411"/>
    <w:rsid w:val="006D0DFB"/>
    <w:rsid w:val="006D2BB0"/>
    <w:rsid w:val="006D2D83"/>
    <w:rsid w:val="006D2DC2"/>
    <w:rsid w:val="006D36AD"/>
    <w:rsid w:val="006D4C3B"/>
    <w:rsid w:val="006D606B"/>
    <w:rsid w:val="006D7097"/>
    <w:rsid w:val="006E11EF"/>
    <w:rsid w:val="006E19B9"/>
    <w:rsid w:val="006E2847"/>
    <w:rsid w:val="006E2E6A"/>
    <w:rsid w:val="006E32F2"/>
    <w:rsid w:val="006E39EF"/>
    <w:rsid w:val="006E3C8E"/>
    <w:rsid w:val="006E407D"/>
    <w:rsid w:val="006E4236"/>
    <w:rsid w:val="006E44F9"/>
    <w:rsid w:val="006E6E3D"/>
    <w:rsid w:val="006E7331"/>
    <w:rsid w:val="006E7927"/>
    <w:rsid w:val="006F0932"/>
    <w:rsid w:val="006F1D78"/>
    <w:rsid w:val="006F2A2E"/>
    <w:rsid w:val="006F327D"/>
    <w:rsid w:val="006F4FD3"/>
    <w:rsid w:val="006F5730"/>
    <w:rsid w:val="007005D7"/>
    <w:rsid w:val="0070206F"/>
    <w:rsid w:val="00702515"/>
    <w:rsid w:val="00703BD3"/>
    <w:rsid w:val="00703BEB"/>
    <w:rsid w:val="00703DE3"/>
    <w:rsid w:val="00704D44"/>
    <w:rsid w:val="00705262"/>
    <w:rsid w:val="00705763"/>
    <w:rsid w:val="007058D1"/>
    <w:rsid w:val="00707351"/>
    <w:rsid w:val="00707391"/>
    <w:rsid w:val="007113CA"/>
    <w:rsid w:val="007117E3"/>
    <w:rsid w:val="00715171"/>
    <w:rsid w:val="007156CF"/>
    <w:rsid w:val="00716C2A"/>
    <w:rsid w:val="00722A7C"/>
    <w:rsid w:val="00722FC8"/>
    <w:rsid w:val="00723017"/>
    <w:rsid w:val="007233DA"/>
    <w:rsid w:val="00723DAB"/>
    <w:rsid w:val="00725DDB"/>
    <w:rsid w:val="00730719"/>
    <w:rsid w:val="00731645"/>
    <w:rsid w:val="00731E1C"/>
    <w:rsid w:val="00733065"/>
    <w:rsid w:val="007331EF"/>
    <w:rsid w:val="00733733"/>
    <w:rsid w:val="00734B82"/>
    <w:rsid w:val="00735EFB"/>
    <w:rsid w:val="0073610A"/>
    <w:rsid w:val="007367FB"/>
    <w:rsid w:val="00741D7B"/>
    <w:rsid w:val="00743451"/>
    <w:rsid w:val="007434F1"/>
    <w:rsid w:val="00743600"/>
    <w:rsid w:val="0074431A"/>
    <w:rsid w:val="00744AB0"/>
    <w:rsid w:val="00745A67"/>
    <w:rsid w:val="00746512"/>
    <w:rsid w:val="00746825"/>
    <w:rsid w:val="00747E12"/>
    <w:rsid w:val="007519BD"/>
    <w:rsid w:val="00752E3F"/>
    <w:rsid w:val="007535C3"/>
    <w:rsid w:val="0075396F"/>
    <w:rsid w:val="00753B21"/>
    <w:rsid w:val="0075502E"/>
    <w:rsid w:val="007565EE"/>
    <w:rsid w:val="0076033C"/>
    <w:rsid w:val="0076120E"/>
    <w:rsid w:val="00761965"/>
    <w:rsid w:val="007622BA"/>
    <w:rsid w:val="007626F6"/>
    <w:rsid w:val="00764904"/>
    <w:rsid w:val="007655FC"/>
    <w:rsid w:val="007661CA"/>
    <w:rsid w:val="007664D9"/>
    <w:rsid w:val="00766D4A"/>
    <w:rsid w:val="00767093"/>
    <w:rsid w:val="00767E43"/>
    <w:rsid w:val="00771001"/>
    <w:rsid w:val="00771BEA"/>
    <w:rsid w:val="00771DE4"/>
    <w:rsid w:val="0077398A"/>
    <w:rsid w:val="00773AAD"/>
    <w:rsid w:val="0077403F"/>
    <w:rsid w:val="00777BB8"/>
    <w:rsid w:val="00777ED9"/>
    <w:rsid w:val="00780570"/>
    <w:rsid w:val="00783708"/>
    <w:rsid w:val="00784068"/>
    <w:rsid w:val="0078458D"/>
    <w:rsid w:val="00784596"/>
    <w:rsid w:val="00784635"/>
    <w:rsid w:val="0078497B"/>
    <w:rsid w:val="007866D6"/>
    <w:rsid w:val="00786FDC"/>
    <w:rsid w:val="00793A2E"/>
    <w:rsid w:val="00797287"/>
    <w:rsid w:val="007A10CA"/>
    <w:rsid w:val="007A4F04"/>
    <w:rsid w:val="007A5EFF"/>
    <w:rsid w:val="007A7D8C"/>
    <w:rsid w:val="007B0F5A"/>
    <w:rsid w:val="007B1EA4"/>
    <w:rsid w:val="007B4CC3"/>
    <w:rsid w:val="007B622F"/>
    <w:rsid w:val="007C148A"/>
    <w:rsid w:val="007C1DB3"/>
    <w:rsid w:val="007C2CDD"/>
    <w:rsid w:val="007C3A19"/>
    <w:rsid w:val="007C473F"/>
    <w:rsid w:val="007C4DE8"/>
    <w:rsid w:val="007C5993"/>
    <w:rsid w:val="007D1414"/>
    <w:rsid w:val="007D2BB1"/>
    <w:rsid w:val="007D3720"/>
    <w:rsid w:val="007D384F"/>
    <w:rsid w:val="007D441C"/>
    <w:rsid w:val="007D444E"/>
    <w:rsid w:val="007D59BC"/>
    <w:rsid w:val="007D648C"/>
    <w:rsid w:val="007D7075"/>
    <w:rsid w:val="007E19CE"/>
    <w:rsid w:val="007E307B"/>
    <w:rsid w:val="007E4244"/>
    <w:rsid w:val="007E5A74"/>
    <w:rsid w:val="007E6938"/>
    <w:rsid w:val="007F01F2"/>
    <w:rsid w:val="007F23FA"/>
    <w:rsid w:val="007F49CF"/>
    <w:rsid w:val="007F5273"/>
    <w:rsid w:val="007F6576"/>
    <w:rsid w:val="007F6FED"/>
    <w:rsid w:val="007F748C"/>
    <w:rsid w:val="007F7F7E"/>
    <w:rsid w:val="008003C7"/>
    <w:rsid w:val="0080046B"/>
    <w:rsid w:val="0080053F"/>
    <w:rsid w:val="00800B8F"/>
    <w:rsid w:val="00802129"/>
    <w:rsid w:val="00802225"/>
    <w:rsid w:val="0080353A"/>
    <w:rsid w:val="00803BEF"/>
    <w:rsid w:val="00803CEE"/>
    <w:rsid w:val="00804998"/>
    <w:rsid w:val="00807D5D"/>
    <w:rsid w:val="00811972"/>
    <w:rsid w:val="00815240"/>
    <w:rsid w:val="008159E2"/>
    <w:rsid w:val="00815F33"/>
    <w:rsid w:val="00822023"/>
    <w:rsid w:val="0082290C"/>
    <w:rsid w:val="008250C2"/>
    <w:rsid w:val="00825C90"/>
    <w:rsid w:val="00826830"/>
    <w:rsid w:val="0083149E"/>
    <w:rsid w:val="00831D1A"/>
    <w:rsid w:val="00832486"/>
    <w:rsid w:val="00834371"/>
    <w:rsid w:val="00835C3F"/>
    <w:rsid w:val="0083629F"/>
    <w:rsid w:val="00837454"/>
    <w:rsid w:val="00837A68"/>
    <w:rsid w:val="008429A4"/>
    <w:rsid w:val="00842AE0"/>
    <w:rsid w:val="00845106"/>
    <w:rsid w:val="008452DD"/>
    <w:rsid w:val="008455D7"/>
    <w:rsid w:val="0085139E"/>
    <w:rsid w:val="008519F4"/>
    <w:rsid w:val="0085285A"/>
    <w:rsid w:val="008534CF"/>
    <w:rsid w:val="00853B77"/>
    <w:rsid w:val="00854D8F"/>
    <w:rsid w:val="00855DA4"/>
    <w:rsid w:val="008579DF"/>
    <w:rsid w:val="0086006B"/>
    <w:rsid w:val="0086131F"/>
    <w:rsid w:val="00862D2B"/>
    <w:rsid w:val="008636A6"/>
    <w:rsid w:val="00863966"/>
    <w:rsid w:val="008645E0"/>
    <w:rsid w:val="00864B07"/>
    <w:rsid w:val="00870EC7"/>
    <w:rsid w:val="00872CBB"/>
    <w:rsid w:val="00873A14"/>
    <w:rsid w:val="008740D5"/>
    <w:rsid w:val="00874B7E"/>
    <w:rsid w:val="00874FB2"/>
    <w:rsid w:val="0087521B"/>
    <w:rsid w:val="00875AB7"/>
    <w:rsid w:val="0087695B"/>
    <w:rsid w:val="00876D6B"/>
    <w:rsid w:val="00877A7E"/>
    <w:rsid w:val="0088004A"/>
    <w:rsid w:val="00880794"/>
    <w:rsid w:val="008816E3"/>
    <w:rsid w:val="0088439E"/>
    <w:rsid w:val="008906DF"/>
    <w:rsid w:val="008906FE"/>
    <w:rsid w:val="00891A7B"/>
    <w:rsid w:val="00892CD3"/>
    <w:rsid w:val="00893460"/>
    <w:rsid w:val="0089596F"/>
    <w:rsid w:val="008A29AD"/>
    <w:rsid w:val="008A2B7B"/>
    <w:rsid w:val="008A340B"/>
    <w:rsid w:val="008A3DFC"/>
    <w:rsid w:val="008A7108"/>
    <w:rsid w:val="008A7A18"/>
    <w:rsid w:val="008A7AFC"/>
    <w:rsid w:val="008B0002"/>
    <w:rsid w:val="008B2A8B"/>
    <w:rsid w:val="008B3912"/>
    <w:rsid w:val="008B40EE"/>
    <w:rsid w:val="008B5449"/>
    <w:rsid w:val="008B5ED7"/>
    <w:rsid w:val="008B6C63"/>
    <w:rsid w:val="008C2DB4"/>
    <w:rsid w:val="008C442B"/>
    <w:rsid w:val="008C4563"/>
    <w:rsid w:val="008C45FF"/>
    <w:rsid w:val="008C468D"/>
    <w:rsid w:val="008C4870"/>
    <w:rsid w:val="008C555F"/>
    <w:rsid w:val="008C59CD"/>
    <w:rsid w:val="008C5F1B"/>
    <w:rsid w:val="008C606F"/>
    <w:rsid w:val="008C6793"/>
    <w:rsid w:val="008D0216"/>
    <w:rsid w:val="008D28A2"/>
    <w:rsid w:val="008D32E5"/>
    <w:rsid w:val="008D40F6"/>
    <w:rsid w:val="008D4445"/>
    <w:rsid w:val="008D6EB9"/>
    <w:rsid w:val="008E0776"/>
    <w:rsid w:val="008E1D5D"/>
    <w:rsid w:val="008E47DD"/>
    <w:rsid w:val="008E5FD6"/>
    <w:rsid w:val="008E6EFD"/>
    <w:rsid w:val="008E7D93"/>
    <w:rsid w:val="008F22D9"/>
    <w:rsid w:val="008F2529"/>
    <w:rsid w:val="008F326D"/>
    <w:rsid w:val="008F437B"/>
    <w:rsid w:val="008F45FC"/>
    <w:rsid w:val="008F5ABB"/>
    <w:rsid w:val="008F621E"/>
    <w:rsid w:val="00901119"/>
    <w:rsid w:val="00901E61"/>
    <w:rsid w:val="0090225B"/>
    <w:rsid w:val="0090323C"/>
    <w:rsid w:val="00903EAC"/>
    <w:rsid w:val="00904584"/>
    <w:rsid w:val="00904A5A"/>
    <w:rsid w:val="00904E4F"/>
    <w:rsid w:val="00906C05"/>
    <w:rsid w:val="00910079"/>
    <w:rsid w:val="00910D51"/>
    <w:rsid w:val="0091142E"/>
    <w:rsid w:val="00911715"/>
    <w:rsid w:val="00911CED"/>
    <w:rsid w:val="00911D3C"/>
    <w:rsid w:val="00911F96"/>
    <w:rsid w:val="009123A1"/>
    <w:rsid w:val="00912512"/>
    <w:rsid w:val="009129E8"/>
    <w:rsid w:val="0091415D"/>
    <w:rsid w:val="009166F3"/>
    <w:rsid w:val="00917DFE"/>
    <w:rsid w:val="009214A3"/>
    <w:rsid w:val="00922C67"/>
    <w:rsid w:val="00926723"/>
    <w:rsid w:val="009278BB"/>
    <w:rsid w:val="00927BCD"/>
    <w:rsid w:val="00930445"/>
    <w:rsid w:val="00930DA6"/>
    <w:rsid w:val="00930E74"/>
    <w:rsid w:val="009323C3"/>
    <w:rsid w:val="009331F0"/>
    <w:rsid w:val="0093356D"/>
    <w:rsid w:val="00933773"/>
    <w:rsid w:val="0093457D"/>
    <w:rsid w:val="00934982"/>
    <w:rsid w:val="00934B54"/>
    <w:rsid w:val="0093647F"/>
    <w:rsid w:val="009367FB"/>
    <w:rsid w:val="00937C1F"/>
    <w:rsid w:val="0094031A"/>
    <w:rsid w:val="00940621"/>
    <w:rsid w:val="009410F7"/>
    <w:rsid w:val="009410FF"/>
    <w:rsid w:val="00943491"/>
    <w:rsid w:val="00944056"/>
    <w:rsid w:val="009450EC"/>
    <w:rsid w:val="00945F0B"/>
    <w:rsid w:val="00946F76"/>
    <w:rsid w:val="00950870"/>
    <w:rsid w:val="00952432"/>
    <w:rsid w:val="00953E74"/>
    <w:rsid w:val="0095427B"/>
    <w:rsid w:val="009545C1"/>
    <w:rsid w:val="0095483A"/>
    <w:rsid w:val="00955736"/>
    <w:rsid w:val="00960528"/>
    <w:rsid w:val="00960956"/>
    <w:rsid w:val="00961BA5"/>
    <w:rsid w:val="00962D7E"/>
    <w:rsid w:val="009640CF"/>
    <w:rsid w:val="00965B32"/>
    <w:rsid w:val="00965EEA"/>
    <w:rsid w:val="009673CF"/>
    <w:rsid w:val="009702FE"/>
    <w:rsid w:val="009714AC"/>
    <w:rsid w:val="0097177F"/>
    <w:rsid w:val="00971956"/>
    <w:rsid w:val="0097250B"/>
    <w:rsid w:val="0097360F"/>
    <w:rsid w:val="00973919"/>
    <w:rsid w:val="00973AE4"/>
    <w:rsid w:val="00974492"/>
    <w:rsid w:val="00974D67"/>
    <w:rsid w:val="00975442"/>
    <w:rsid w:val="00975BDE"/>
    <w:rsid w:val="00976880"/>
    <w:rsid w:val="00976DAC"/>
    <w:rsid w:val="009771D8"/>
    <w:rsid w:val="00977BE3"/>
    <w:rsid w:val="00977D30"/>
    <w:rsid w:val="00980DE0"/>
    <w:rsid w:val="00981510"/>
    <w:rsid w:val="00981AAB"/>
    <w:rsid w:val="00981B50"/>
    <w:rsid w:val="00982D94"/>
    <w:rsid w:val="009852DF"/>
    <w:rsid w:val="0098698B"/>
    <w:rsid w:val="00990DB9"/>
    <w:rsid w:val="009936C8"/>
    <w:rsid w:val="00993710"/>
    <w:rsid w:val="00993967"/>
    <w:rsid w:val="00993DD8"/>
    <w:rsid w:val="00993E94"/>
    <w:rsid w:val="00994036"/>
    <w:rsid w:val="00994490"/>
    <w:rsid w:val="0099482F"/>
    <w:rsid w:val="0099508F"/>
    <w:rsid w:val="00995401"/>
    <w:rsid w:val="00996738"/>
    <w:rsid w:val="00996789"/>
    <w:rsid w:val="00997AAB"/>
    <w:rsid w:val="00997D22"/>
    <w:rsid w:val="009A0C37"/>
    <w:rsid w:val="009A1119"/>
    <w:rsid w:val="009A1C9A"/>
    <w:rsid w:val="009A1D12"/>
    <w:rsid w:val="009A20E0"/>
    <w:rsid w:val="009A2428"/>
    <w:rsid w:val="009A47EB"/>
    <w:rsid w:val="009A483B"/>
    <w:rsid w:val="009A4B8D"/>
    <w:rsid w:val="009A6788"/>
    <w:rsid w:val="009A7071"/>
    <w:rsid w:val="009B02F7"/>
    <w:rsid w:val="009B1E65"/>
    <w:rsid w:val="009B1FC5"/>
    <w:rsid w:val="009B228A"/>
    <w:rsid w:val="009B264F"/>
    <w:rsid w:val="009B27B6"/>
    <w:rsid w:val="009B36E7"/>
    <w:rsid w:val="009B387B"/>
    <w:rsid w:val="009B3977"/>
    <w:rsid w:val="009B3B3A"/>
    <w:rsid w:val="009B46DF"/>
    <w:rsid w:val="009B51DF"/>
    <w:rsid w:val="009B53EE"/>
    <w:rsid w:val="009B5526"/>
    <w:rsid w:val="009B594E"/>
    <w:rsid w:val="009B5C36"/>
    <w:rsid w:val="009B72F0"/>
    <w:rsid w:val="009C2686"/>
    <w:rsid w:val="009C289B"/>
    <w:rsid w:val="009C34F4"/>
    <w:rsid w:val="009C35A4"/>
    <w:rsid w:val="009C380E"/>
    <w:rsid w:val="009C447A"/>
    <w:rsid w:val="009D14A4"/>
    <w:rsid w:val="009D22D6"/>
    <w:rsid w:val="009D356C"/>
    <w:rsid w:val="009D36A3"/>
    <w:rsid w:val="009D3EC4"/>
    <w:rsid w:val="009D5181"/>
    <w:rsid w:val="009D5CA6"/>
    <w:rsid w:val="009D7E9E"/>
    <w:rsid w:val="009E0404"/>
    <w:rsid w:val="009E3A93"/>
    <w:rsid w:val="009E67AF"/>
    <w:rsid w:val="009E7A42"/>
    <w:rsid w:val="009F0448"/>
    <w:rsid w:val="009F1474"/>
    <w:rsid w:val="009F5714"/>
    <w:rsid w:val="009F734C"/>
    <w:rsid w:val="00A0113A"/>
    <w:rsid w:val="00A01280"/>
    <w:rsid w:val="00A01D5D"/>
    <w:rsid w:val="00A04C32"/>
    <w:rsid w:val="00A1158B"/>
    <w:rsid w:val="00A1355E"/>
    <w:rsid w:val="00A1389C"/>
    <w:rsid w:val="00A20C21"/>
    <w:rsid w:val="00A20D3D"/>
    <w:rsid w:val="00A219CC"/>
    <w:rsid w:val="00A220E6"/>
    <w:rsid w:val="00A23C10"/>
    <w:rsid w:val="00A24467"/>
    <w:rsid w:val="00A257D7"/>
    <w:rsid w:val="00A25DCE"/>
    <w:rsid w:val="00A266AF"/>
    <w:rsid w:val="00A267B5"/>
    <w:rsid w:val="00A26EDF"/>
    <w:rsid w:val="00A27CB8"/>
    <w:rsid w:val="00A30DB1"/>
    <w:rsid w:val="00A30E2E"/>
    <w:rsid w:val="00A3206A"/>
    <w:rsid w:val="00A333CA"/>
    <w:rsid w:val="00A348E2"/>
    <w:rsid w:val="00A35FE3"/>
    <w:rsid w:val="00A37F10"/>
    <w:rsid w:val="00A429A5"/>
    <w:rsid w:val="00A434B8"/>
    <w:rsid w:val="00A44E62"/>
    <w:rsid w:val="00A45B4D"/>
    <w:rsid w:val="00A45EFE"/>
    <w:rsid w:val="00A47D3B"/>
    <w:rsid w:val="00A50CEA"/>
    <w:rsid w:val="00A510A7"/>
    <w:rsid w:val="00A52246"/>
    <w:rsid w:val="00A53707"/>
    <w:rsid w:val="00A54131"/>
    <w:rsid w:val="00A55363"/>
    <w:rsid w:val="00A55A9B"/>
    <w:rsid w:val="00A5676D"/>
    <w:rsid w:val="00A570C4"/>
    <w:rsid w:val="00A578D3"/>
    <w:rsid w:val="00A57B38"/>
    <w:rsid w:val="00A57D51"/>
    <w:rsid w:val="00A60EDF"/>
    <w:rsid w:val="00A61424"/>
    <w:rsid w:val="00A63EB2"/>
    <w:rsid w:val="00A6461C"/>
    <w:rsid w:val="00A65E7E"/>
    <w:rsid w:val="00A663F0"/>
    <w:rsid w:val="00A70181"/>
    <w:rsid w:val="00A703BA"/>
    <w:rsid w:val="00A70CBA"/>
    <w:rsid w:val="00A72733"/>
    <w:rsid w:val="00A72D0E"/>
    <w:rsid w:val="00A73F2D"/>
    <w:rsid w:val="00A801DA"/>
    <w:rsid w:val="00A802AD"/>
    <w:rsid w:val="00A829FA"/>
    <w:rsid w:val="00A83BBF"/>
    <w:rsid w:val="00A83D24"/>
    <w:rsid w:val="00A84F7D"/>
    <w:rsid w:val="00A85594"/>
    <w:rsid w:val="00A85A3D"/>
    <w:rsid w:val="00A904DF"/>
    <w:rsid w:val="00A923D8"/>
    <w:rsid w:val="00A92C84"/>
    <w:rsid w:val="00A93B58"/>
    <w:rsid w:val="00A9463B"/>
    <w:rsid w:val="00A94897"/>
    <w:rsid w:val="00A97A74"/>
    <w:rsid w:val="00AA03E9"/>
    <w:rsid w:val="00AA249D"/>
    <w:rsid w:val="00AA2B1A"/>
    <w:rsid w:val="00AA3143"/>
    <w:rsid w:val="00AA4A83"/>
    <w:rsid w:val="00AA4C29"/>
    <w:rsid w:val="00AA5263"/>
    <w:rsid w:val="00AA5B25"/>
    <w:rsid w:val="00AA6136"/>
    <w:rsid w:val="00AB1B31"/>
    <w:rsid w:val="00AB2AF5"/>
    <w:rsid w:val="00AB3002"/>
    <w:rsid w:val="00AB4998"/>
    <w:rsid w:val="00AB4D85"/>
    <w:rsid w:val="00AB4D9E"/>
    <w:rsid w:val="00AB5E13"/>
    <w:rsid w:val="00AB69EB"/>
    <w:rsid w:val="00AB7418"/>
    <w:rsid w:val="00AB76A4"/>
    <w:rsid w:val="00AC43D0"/>
    <w:rsid w:val="00AC4B87"/>
    <w:rsid w:val="00AC50B3"/>
    <w:rsid w:val="00AC5945"/>
    <w:rsid w:val="00AD0AD8"/>
    <w:rsid w:val="00AD183A"/>
    <w:rsid w:val="00AD24DF"/>
    <w:rsid w:val="00AD2D0F"/>
    <w:rsid w:val="00AD3393"/>
    <w:rsid w:val="00AD3481"/>
    <w:rsid w:val="00AD3769"/>
    <w:rsid w:val="00AD3D16"/>
    <w:rsid w:val="00AD3E11"/>
    <w:rsid w:val="00AD4026"/>
    <w:rsid w:val="00AD45A3"/>
    <w:rsid w:val="00AD51CA"/>
    <w:rsid w:val="00AD6827"/>
    <w:rsid w:val="00AE3590"/>
    <w:rsid w:val="00AE3FE7"/>
    <w:rsid w:val="00AE44AE"/>
    <w:rsid w:val="00AE4D91"/>
    <w:rsid w:val="00AE4F14"/>
    <w:rsid w:val="00AE4FBF"/>
    <w:rsid w:val="00AE55AD"/>
    <w:rsid w:val="00AE7541"/>
    <w:rsid w:val="00AF1FEC"/>
    <w:rsid w:val="00AF2153"/>
    <w:rsid w:val="00AF46AE"/>
    <w:rsid w:val="00AF5DAF"/>
    <w:rsid w:val="00AF5E5B"/>
    <w:rsid w:val="00AF6359"/>
    <w:rsid w:val="00AF63CB"/>
    <w:rsid w:val="00AF6842"/>
    <w:rsid w:val="00AF6E41"/>
    <w:rsid w:val="00AF71F9"/>
    <w:rsid w:val="00B000ED"/>
    <w:rsid w:val="00B019A0"/>
    <w:rsid w:val="00B026F7"/>
    <w:rsid w:val="00B048AA"/>
    <w:rsid w:val="00B05F3E"/>
    <w:rsid w:val="00B06F39"/>
    <w:rsid w:val="00B07F80"/>
    <w:rsid w:val="00B10A92"/>
    <w:rsid w:val="00B1100B"/>
    <w:rsid w:val="00B12610"/>
    <w:rsid w:val="00B126C9"/>
    <w:rsid w:val="00B12ACA"/>
    <w:rsid w:val="00B13510"/>
    <w:rsid w:val="00B14491"/>
    <w:rsid w:val="00B1618E"/>
    <w:rsid w:val="00B16291"/>
    <w:rsid w:val="00B17966"/>
    <w:rsid w:val="00B218AF"/>
    <w:rsid w:val="00B22422"/>
    <w:rsid w:val="00B224E4"/>
    <w:rsid w:val="00B22AAB"/>
    <w:rsid w:val="00B22B86"/>
    <w:rsid w:val="00B23BED"/>
    <w:rsid w:val="00B2575D"/>
    <w:rsid w:val="00B2576F"/>
    <w:rsid w:val="00B25CF8"/>
    <w:rsid w:val="00B25E12"/>
    <w:rsid w:val="00B26034"/>
    <w:rsid w:val="00B26272"/>
    <w:rsid w:val="00B26F0F"/>
    <w:rsid w:val="00B2712D"/>
    <w:rsid w:val="00B2791B"/>
    <w:rsid w:val="00B32482"/>
    <w:rsid w:val="00B33901"/>
    <w:rsid w:val="00B342BA"/>
    <w:rsid w:val="00B368C0"/>
    <w:rsid w:val="00B372E2"/>
    <w:rsid w:val="00B41164"/>
    <w:rsid w:val="00B41ACD"/>
    <w:rsid w:val="00B42E0E"/>
    <w:rsid w:val="00B442F1"/>
    <w:rsid w:val="00B4469E"/>
    <w:rsid w:val="00B4564E"/>
    <w:rsid w:val="00B45A1B"/>
    <w:rsid w:val="00B45D96"/>
    <w:rsid w:val="00B51B77"/>
    <w:rsid w:val="00B54E13"/>
    <w:rsid w:val="00B55469"/>
    <w:rsid w:val="00B559E6"/>
    <w:rsid w:val="00B55A9B"/>
    <w:rsid w:val="00B56D77"/>
    <w:rsid w:val="00B60846"/>
    <w:rsid w:val="00B60E0B"/>
    <w:rsid w:val="00B612DA"/>
    <w:rsid w:val="00B61F64"/>
    <w:rsid w:val="00B65C80"/>
    <w:rsid w:val="00B66605"/>
    <w:rsid w:val="00B66FB9"/>
    <w:rsid w:val="00B71E38"/>
    <w:rsid w:val="00B73D35"/>
    <w:rsid w:val="00B75134"/>
    <w:rsid w:val="00B753CD"/>
    <w:rsid w:val="00B7566B"/>
    <w:rsid w:val="00B75A34"/>
    <w:rsid w:val="00B766D9"/>
    <w:rsid w:val="00B771BC"/>
    <w:rsid w:val="00B77918"/>
    <w:rsid w:val="00B806A6"/>
    <w:rsid w:val="00B80EE2"/>
    <w:rsid w:val="00B8136E"/>
    <w:rsid w:val="00B81FB4"/>
    <w:rsid w:val="00B838D1"/>
    <w:rsid w:val="00B8485F"/>
    <w:rsid w:val="00B8499B"/>
    <w:rsid w:val="00B854F7"/>
    <w:rsid w:val="00B85A93"/>
    <w:rsid w:val="00B9063F"/>
    <w:rsid w:val="00B9097D"/>
    <w:rsid w:val="00B90B5B"/>
    <w:rsid w:val="00B9143D"/>
    <w:rsid w:val="00B9173E"/>
    <w:rsid w:val="00B92AE5"/>
    <w:rsid w:val="00B97D9C"/>
    <w:rsid w:val="00BA0B8D"/>
    <w:rsid w:val="00BA1A7C"/>
    <w:rsid w:val="00BA1FF3"/>
    <w:rsid w:val="00BA4643"/>
    <w:rsid w:val="00BA4AEA"/>
    <w:rsid w:val="00BA52E8"/>
    <w:rsid w:val="00BA54C6"/>
    <w:rsid w:val="00BA5B2E"/>
    <w:rsid w:val="00BA6E59"/>
    <w:rsid w:val="00BA7D3B"/>
    <w:rsid w:val="00BB1268"/>
    <w:rsid w:val="00BB3E9C"/>
    <w:rsid w:val="00BB6FBE"/>
    <w:rsid w:val="00BC0059"/>
    <w:rsid w:val="00BC02AC"/>
    <w:rsid w:val="00BC15A0"/>
    <w:rsid w:val="00BC2448"/>
    <w:rsid w:val="00BC2C7E"/>
    <w:rsid w:val="00BC37FF"/>
    <w:rsid w:val="00BC5C3F"/>
    <w:rsid w:val="00BC6F62"/>
    <w:rsid w:val="00BD027C"/>
    <w:rsid w:val="00BD18BA"/>
    <w:rsid w:val="00BD2CD3"/>
    <w:rsid w:val="00BD3E52"/>
    <w:rsid w:val="00BD47F5"/>
    <w:rsid w:val="00BD49E9"/>
    <w:rsid w:val="00BD6F35"/>
    <w:rsid w:val="00BD70F4"/>
    <w:rsid w:val="00BE0269"/>
    <w:rsid w:val="00BE04DC"/>
    <w:rsid w:val="00BE18D5"/>
    <w:rsid w:val="00BE1CFC"/>
    <w:rsid w:val="00BE1D37"/>
    <w:rsid w:val="00BE1E9D"/>
    <w:rsid w:val="00BE225D"/>
    <w:rsid w:val="00BE5797"/>
    <w:rsid w:val="00BE5A8A"/>
    <w:rsid w:val="00BE666C"/>
    <w:rsid w:val="00BF146B"/>
    <w:rsid w:val="00BF3441"/>
    <w:rsid w:val="00BF596A"/>
    <w:rsid w:val="00BF694B"/>
    <w:rsid w:val="00C00C73"/>
    <w:rsid w:val="00C02276"/>
    <w:rsid w:val="00C06053"/>
    <w:rsid w:val="00C06CDE"/>
    <w:rsid w:val="00C06FF6"/>
    <w:rsid w:val="00C113A9"/>
    <w:rsid w:val="00C113E6"/>
    <w:rsid w:val="00C12CAE"/>
    <w:rsid w:val="00C14219"/>
    <w:rsid w:val="00C14531"/>
    <w:rsid w:val="00C15883"/>
    <w:rsid w:val="00C15BC9"/>
    <w:rsid w:val="00C16630"/>
    <w:rsid w:val="00C17083"/>
    <w:rsid w:val="00C17895"/>
    <w:rsid w:val="00C17E3D"/>
    <w:rsid w:val="00C203D8"/>
    <w:rsid w:val="00C23820"/>
    <w:rsid w:val="00C23E74"/>
    <w:rsid w:val="00C2444F"/>
    <w:rsid w:val="00C24FFC"/>
    <w:rsid w:val="00C264DC"/>
    <w:rsid w:val="00C2735C"/>
    <w:rsid w:val="00C2744E"/>
    <w:rsid w:val="00C30231"/>
    <w:rsid w:val="00C32218"/>
    <w:rsid w:val="00C324F8"/>
    <w:rsid w:val="00C325BA"/>
    <w:rsid w:val="00C3292F"/>
    <w:rsid w:val="00C33D2B"/>
    <w:rsid w:val="00C35BD5"/>
    <w:rsid w:val="00C35D3B"/>
    <w:rsid w:val="00C41005"/>
    <w:rsid w:val="00C4252C"/>
    <w:rsid w:val="00C514BB"/>
    <w:rsid w:val="00C520F2"/>
    <w:rsid w:val="00C523D4"/>
    <w:rsid w:val="00C52B17"/>
    <w:rsid w:val="00C54500"/>
    <w:rsid w:val="00C545C3"/>
    <w:rsid w:val="00C54966"/>
    <w:rsid w:val="00C54A0E"/>
    <w:rsid w:val="00C562AD"/>
    <w:rsid w:val="00C56522"/>
    <w:rsid w:val="00C56CE0"/>
    <w:rsid w:val="00C572B3"/>
    <w:rsid w:val="00C600AD"/>
    <w:rsid w:val="00C603D9"/>
    <w:rsid w:val="00C6169D"/>
    <w:rsid w:val="00C61E28"/>
    <w:rsid w:val="00C62632"/>
    <w:rsid w:val="00C6412A"/>
    <w:rsid w:val="00C64241"/>
    <w:rsid w:val="00C65C25"/>
    <w:rsid w:val="00C66CF7"/>
    <w:rsid w:val="00C678D7"/>
    <w:rsid w:val="00C679F9"/>
    <w:rsid w:val="00C70800"/>
    <w:rsid w:val="00C70F0A"/>
    <w:rsid w:val="00C712F8"/>
    <w:rsid w:val="00C7130E"/>
    <w:rsid w:val="00C71D17"/>
    <w:rsid w:val="00C722B9"/>
    <w:rsid w:val="00C723E4"/>
    <w:rsid w:val="00C7345A"/>
    <w:rsid w:val="00C735A9"/>
    <w:rsid w:val="00C73D31"/>
    <w:rsid w:val="00C8011B"/>
    <w:rsid w:val="00C80C1F"/>
    <w:rsid w:val="00C83FFA"/>
    <w:rsid w:val="00C84E74"/>
    <w:rsid w:val="00C862F7"/>
    <w:rsid w:val="00C95315"/>
    <w:rsid w:val="00C954D2"/>
    <w:rsid w:val="00C958FF"/>
    <w:rsid w:val="00C969E4"/>
    <w:rsid w:val="00C96D92"/>
    <w:rsid w:val="00CA1153"/>
    <w:rsid w:val="00CA1FEB"/>
    <w:rsid w:val="00CA285A"/>
    <w:rsid w:val="00CA38D9"/>
    <w:rsid w:val="00CA5314"/>
    <w:rsid w:val="00CA550E"/>
    <w:rsid w:val="00CA5766"/>
    <w:rsid w:val="00CA57F6"/>
    <w:rsid w:val="00CA615D"/>
    <w:rsid w:val="00CA7C58"/>
    <w:rsid w:val="00CA7E23"/>
    <w:rsid w:val="00CB1CF9"/>
    <w:rsid w:val="00CB201C"/>
    <w:rsid w:val="00CB362A"/>
    <w:rsid w:val="00CB3B59"/>
    <w:rsid w:val="00CB46A6"/>
    <w:rsid w:val="00CB4936"/>
    <w:rsid w:val="00CB4B2F"/>
    <w:rsid w:val="00CB6890"/>
    <w:rsid w:val="00CC02DE"/>
    <w:rsid w:val="00CC1099"/>
    <w:rsid w:val="00CC2702"/>
    <w:rsid w:val="00CC2D06"/>
    <w:rsid w:val="00CC2F62"/>
    <w:rsid w:val="00CC4B5C"/>
    <w:rsid w:val="00CC571C"/>
    <w:rsid w:val="00CC5E2C"/>
    <w:rsid w:val="00CC608C"/>
    <w:rsid w:val="00CC7CDD"/>
    <w:rsid w:val="00CD098C"/>
    <w:rsid w:val="00CD0AC2"/>
    <w:rsid w:val="00CD0B34"/>
    <w:rsid w:val="00CD0F1B"/>
    <w:rsid w:val="00CD117F"/>
    <w:rsid w:val="00CD1A6C"/>
    <w:rsid w:val="00CD34D7"/>
    <w:rsid w:val="00CD3EE9"/>
    <w:rsid w:val="00CD3F1F"/>
    <w:rsid w:val="00CD6F08"/>
    <w:rsid w:val="00CD7815"/>
    <w:rsid w:val="00CE019E"/>
    <w:rsid w:val="00CE062E"/>
    <w:rsid w:val="00CE0882"/>
    <w:rsid w:val="00CE3347"/>
    <w:rsid w:val="00CE3AA4"/>
    <w:rsid w:val="00CE4DE1"/>
    <w:rsid w:val="00CE5F40"/>
    <w:rsid w:val="00CE5FD6"/>
    <w:rsid w:val="00CE6C65"/>
    <w:rsid w:val="00CE731A"/>
    <w:rsid w:val="00CE7376"/>
    <w:rsid w:val="00CE7C0E"/>
    <w:rsid w:val="00CE7ED7"/>
    <w:rsid w:val="00CF0D2D"/>
    <w:rsid w:val="00CF2E9B"/>
    <w:rsid w:val="00CF2F44"/>
    <w:rsid w:val="00CF30EE"/>
    <w:rsid w:val="00CF40FC"/>
    <w:rsid w:val="00CF5241"/>
    <w:rsid w:val="00CF5996"/>
    <w:rsid w:val="00CF70F8"/>
    <w:rsid w:val="00CF7126"/>
    <w:rsid w:val="00CF7293"/>
    <w:rsid w:val="00CF79A7"/>
    <w:rsid w:val="00D012A3"/>
    <w:rsid w:val="00D029D9"/>
    <w:rsid w:val="00D02E77"/>
    <w:rsid w:val="00D0300D"/>
    <w:rsid w:val="00D031F4"/>
    <w:rsid w:val="00D041EB"/>
    <w:rsid w:val="00D0462F"/>
    <w:rsid w:val="00D06FDA"/>
    <w:rsid w:val="00D1052A"/>
    <w:rsid w:val="00D1078E"/>
    <w:rsid w:val="00D10E81"/>
    <w:rsid w:val="00D11712"/>
    <w:rsid w:val="00D11C3D"/>
    <w:rsid w:val="00D11F7E"/>
    <w:rsid w:val="00D125E5"/>
    <w:rsid w:val="00D14468"/>
    <w:rsid w:val="00D154EA"/>
    <w:rsid w:val="00D15A65"/>
    <w:rsid w:val="00D16ECE"/>
    <w:rsid w:val="00D17325"/>
    <w:rsid w:val="00D210CB"/>
    <w:rsid w:val="00D21228"/>
    <w:rsid w:val="00D219F0"/>
    <w:rsid w:val="00D21F2B"/>
    <w:rsid w:val="00D221C6"/>
    <w:rsid w:val="00D229BE"/>
    <w:rsid w:val="00D23B1A"/>
    <w:rsid w:val="00D25B37"/>
    <w:rsid w:val="00D25C58"/>
    <w:rsid w:val="00D2615A"/>
    <w:rsid w:val="00D26524"/>
    <w:rsid w:val="00D27CBA"/>
    <w:rsid w:val="00D31868"/>
    <w:rsid w:val="00D3247A"/>
    <w:rsid w:val="00D3313E"/>
    <w:rsid w:val="00D3451C"/>
    <w:rsid w:val="00D348E8"/>
    <w:rsid w:val="00D34BE7"/>
    <w:rsid w:val="00D34EBA"/>
    <w:rsid w:val="00D35F68"/>
    <w:rsid w:val="00D36954"/>
    <w:rsid w:val="00D379B2"/>
    <w:rsid w:val="00D37EA2"/>
    <w:rsid w:val="00D40832"/>
    <w:rsid w:val="00D40B3E"/>
    <w:rsid w:val="00D40EBB"/>
    <w:rsid w:val="00D43D9C"/>
    <w:rsid w:val="00D44BB0"/>
    <w:rsid w:val="00D44D18"/>
    <w:rsid w:val="00D45428"/>
    <w:rsid w:val="00D50217"/>
    <w:rsid w:val="00D50306"/>
    <w:rsid w:val="00D51036"/>
    <w:rsid w:val="00D527BC"/>
    <w:rsid w:val="00D52A68"/>
    <w:rsid w:val="00D548FC"/>
    <w:rsid w:val="00D553A0"/>
    <w:rsid w:val="00D560DC"/>
    <w:rsid w:val="00D568A5"/>
    <w:rsid w:val="00D57D45"/>
    <w:rsid w:val="00D6168F"/>
    <w:rsid w:val="00D62A89"/>
    <w:rsid w:val="00D63BB8"/>
    <w:rsid w:val="00D64C1B"/>
    <w:rsid w:val="00D65040"/>
    <w:rsid w:val="00D67587"/>
    <w:rsid w:val="00D70E40"/>
    <w:rsid w:val="00D71745"/>
    <w:rsid w:val="00D72378"/>
    <w:rsid w:val="00D74EB7"/>
    <w:rsid w:val="00D759A2"/>
    <w:rsid w:val="00D76426"/>
    <w:rsid w:val="00D77881"/>
    <w:rsid w:val="00D77DC8"/>
    <w:rsid w:val="00D80461"/>
    <w:rsid w:val="00D80DFE"/>
    <w:rsid w:val="00D82907"/>
    <w:rsid w:val="00D831E9"/>
    <w:rsid w:val="00D836EF"/>
    <w:rsid w:val="00D840A7"/>
    <w:rsid w:val="00D84192"/>
    <w:rsid w:val="00D84648"/>
    <w:rsid w:val="00D85E6F"/>
    <w:rsid w:val="00D8647F"/>
    <w:rsid w:val="00D86F03"/>
    <w:rsid w:val="00D909E8"/>
    <w:rsid w:val="00D91657"/>
    <w:rsid w:val="00D91E39"/>
    <w:rsid w:val="00D92EE8"/>
    <w:rsid w:val="00D93197"/>
    <w:rsid w:val="00D93974"/>
    <w:rsid w:val="00D941BD"/>
    <w:rsid w:val="00D94223"/>
    <w:rsid w:val="00D9509B"/>
    <w:rsid w:val="00D95A78"/>
    <w:rsid w:val="00D962AF"/>
    <w:rsid w:val="00D9675C"/>
    <w:rsid w:val="00D96A42"/>
    <w:rsid w:val="00DA0731"/>
    <w:rsid w:val="00DA0E1D"/>
    <w:rsid w:val="00DA116A"/>
    <w:rsid w:val="00DA1F09"/>
    <w:rsid w:val="00DA4C1A"/>
    <w:rsid w:val="00DA542E"/>
    <w:rsid w:val="00DA635C"/>
    <w:rsid w:val="00DA69EA"/>
    <w:rsid w:val="00DA741A"/>
    <w:rsid w:val="00DA7BE8"/>
    <w:rsid w:val="00DA7E20"/>
    <w:rsid w:val="00DB0C98"/>
    <w:rsid w:val="00DB1EB0"/>
    <w:rsid w:val="00DB3AE0"/>
    <w:rsid w:val="00DB5521"/>
    <w:rsid w:val="00DB5904"/>
    <w:rsid w:val="00DB6076"/>
    <w:rsid w:val="00DB66CA"/>
    <w:rsid w:val="00DB786A"/>
    <w:rsid w:val="00DC45E4"/>
    <w:rsid w:val="00DC4950"/>
    <w:rsid w:val="00DC63C1"/>
    <w:rsid w:val="00DD2FE2"/>
    <w:rsid w:val="00DD3A41"/>
    <w:rsid w:val="00DD407D"/>
    <w:rsid w:val="00DD471A"/>
    <w:rsid w:val="00DD7054"/>
    <w:rsid w:val="00DD75D7"/>
    <w:rsid w:val="00DD7D33"/>
    <w:rsid w:val="00DE286A"/>
    <w:rsid w:val="00DE33AB"/>
    <w:rsid w:val="00DE3675"/>
    <w:rsid w:val="00DE376F"/>
    <w:rsid w:val="00DE453B"/>
    <w:rsid w:val="00DE5AA1"/>
    <w:rsid w:val="00DE5E42"/>
    <w:rsid w:val="00DE7643"/>
    <w:rsid w:val="00DF04F0"/>
    <w:rsid w:val="00DF1A4E"/>
    <w:rsid w:val="00DF2DC3"/>
    <w:rsid w:val="00DF38FD"/>
    <w:rsid w:val="00DF4581"/>
    <w:rsid w:val="00DF4B04"/>
    <w:rsid w:val="00DF6DD8"/>
    <w:rsid w:val="00DF79AF"/>
    <w:rsid w:val="00DF7F46"/>
    <w:rsid w:val="00E03802"/>
    <w:rsid w:val="00E03E4C"/>
    <w:rsid w:val="00E0531C"/>
    <w:rsid w:val="00E05D93"/>
    <w:rsid w:val="00E067F7"/>
    <w:rsid w:val="00E068E8"/>
    <w:rsid w:val="00E06E36"/>
    <w:rsid w:val="00E125E2"/>
    <w:rsid w:val="00E13DF3"/>
    <w:rsid w:val="00E13F6F"/>
    <w:rsid w:val="00E1570F"/>
    <w:rsid w:val="00E166DA"/>
    <w:rsid w:val="00E17556"/>
    <w:rsid w:val="00E1774F"/>
    <w:rsid w:val="00E20593"/>
    <w:rsid w:val="00E20B80"/>
    <w:rsid w:val="00E2136D"/>
    <w:rsid w:val="00E224F2"/>
    <w:rsid w:val="00E23E85"/>
    <w:rsid w:val="00E26056"/>
    <w:rsid w:val="00E2615B"/>
    <w:rsid w:val="00E307DC"/>
    <w:rsid w:val="00E32702"/>
    <w:rsid w:val="00E3476A"/>
    <w:rsid w:val="00E35781"/>
    <w:rsid w:val="00E36BBC"/>
    <w:rsid w:val="00E41001"/>
    <w:rsid w:val="00E41385"/>
    <w:rsid w:val="00E41F1D"/>
    <w:rsid w:val="00E42137"/>
    <w:rsid w:val="00E42A7B"/>
    <w:rsid w:val="00E44124"/>
    <w:rsid w:val="00E45E5C"/>
    <w:rsid w:val="00E46711"/>
    <w:rsid w:val="00E4762D"/>
    <w:rsid w:val="00E47880"/>
    <w:rsid w:val="00E47EE2"/>
    <w:rsid w:val="00E51427"/>
    <w:rsid w:val="00E51E92"/>
    <w:rsid w:val="00E51F0D"/>
    <w:rsid w:val="00E52A79"/>
    <w:rsid w:val="00E5364B"/>
    <w:rsid w:val="00E53D79"/>
    <w:rsid w:val="00E53FFF"/>
    <w:rsid w:val="00E5463D"/>
    <w:rsid w:val="00E54E28"/>
    <w:rsid w:val="00E5505C"/>
    <w:rsid w:val="00E552BA"/>
    <w:rsid w:val="00E55649"/>
    <w:rsid w:val="00E55862"/>
    <w:rsid w:val="00E55CAE"/>
    <w:rsid w:val="00E5617D"/>
    <w:rsid w:val="00E61380"/>
    <w:rsid w:val="00E61608"/>
    <w:rsid w:val="00E61E22"/>
    <w:rsid w:val="00E62BEE"/>
    <w:rsid w:val="00E63D87"/>
    <w:rsid w:val="00E64991"/>
    <w:rsid w:val="00E65BB6"/>
    <w:rsid w:val="00E65C84"/>
    <w:rsid w:val="00E65D1E"/>
    <w:rsid w:val="00E66422"/>
    <w:rsid w:val="00E67A7E"/>
    <w:rsid w:val="00E67C8E"/>
    <w:rsid w:val="00E704F7"/>
    <w:rsid w:val="00E70EFF"/>
    <w:rsid w:val="00E70FED"/>
    <w:rsid w:val="00E7357E"/>
    <w:rsid w:val="00E73CB9"/>
    <w:rsid w:val="00E73E6A"/>
    <w:rsid w:val="00E7419A"/>
    <w:rsid w:val="00E753DC"/>
    <w:rsid w:val="00E75C5C"/>
    <w:rsid w:val="00E75D16"/>
    <w:rsid w:val="00E761A3"/>
    <w:rsid w:val="00E76D47"/>
    <w:rsid w:val="00E77BC9"/>
    <w:rsid w:val="00E80B1B"/>
    <w:rsid w:val="00E81AF8"/>
    <w:rsid w:val="00E82AE0"/>
    <w:rsid w:val="00E831EE"/>
    <w:rsid w:val="00E83603"/>
    <w:rsid w:val="00E83B44"/>
    <w:rsid w:val="00E84535"/>
    <w:rsid w:val="00E866B4"/>
    <w:rsid w:val="00E86DAC"/>
    <w:rsid w:val="00E87043"/>
    <w:rsid w:val="00E91514"/>
    <w:rsid w:val="00E92B57"/>
    <w:rsid w:val="00E94C05"/>
    <w:rsid w:val="00E95B5F"/>
    <w:rsid w:val="00E96115"/>
    <w:rsid w:val="00E96538"/>
    <w:rsid w:val="00E96BAC"/>
    <w:rsid w:val="00E96F04"/>
    <w:rsid w:val="00EA1D1E"/>
    <w:rsid w:val="00EA3D67"/>
    <w:rsid w:val="00EA45C4"/>
    <w:rsid w:val="00EA7514"/>
    <w:rsid w:val="00EA7C57"/>
    <w:rsid w:val="00EB09CA"/>
    <w:rsid w:val="00EB27E1"/>
    <w:rsid w:val="00EB281F"/>
    <w:rsid w:val="00EB295A"/>
    <w:rsid w:val="00EB47FA"/>
    <w:rsid w:val="00EB5521"/>
    <w:rsid w:val="00EB58D8"/>
    <w:rsid w:val="00EB773E"/>
    <w:rsid w:val="00EB781D"/>
    <w:rsid w:val="00EC3D48"/>
    <w:rsid w:val="00EC463D"/>
    <w:rsid w:val="00EC47EF"/>
    <w:rsid w:val="00EC5078"/>
    <w:rsid w:val="00EC59C2"/>
    <w:rsid w:val="00EC5F2C"/>
    <w:rsid w:val="00EC7331"/>
    <w:rsid w:val="00EC7634"/>
    <w:rsid w:val="00EC775F"/>
    <w:rsid w:val="00ED0CCA"/>
    <w:rsid w:val="00ED134E"/>
    <w:rsid w:val="00ED13B0"/>
    <w:rsid w:val="00ED1D94"/>
    <w:rsid w:val="00ED2CA4"/>
    <w:rsid w:val="00ED309F"/>
    <w:rsid w:val="00ED51E0"/>
    <w:rsid w:val="00ED5B3B"/>
    <w:rsid w:val="00ED61FE"/>
    <w:rsid w:val="00ED6456"/>
    <w:rsid w:val="00ED6C09"/>
    <w:rsid w:val="00ED70B0"/>
    <w:rsid w:val="00EE04A5"/>
    <w:rsid w:val="00EE0872"/>
    <w:rsid w:val="00EE090B"/>
    <w:rsid w:val="00EE0BC6"/>
    <w:rsid w:val="00EE1941"/>
    <w:rsid w:val="00EE2D9E"/>
    <w:rsid w:val="00EE3928"/>
    <w:rsid w:val="00EE6D2A"/>
    <w:rsid w:val="00EF00F8"/>
    <w:rsid w:val="00EF18FC"/>
    <w:rsid w:val="00EF250E"/>
    <w:rsid w:val="00EF2C04"/>
    <w:rsid w:val="00EF3FC9"/>
    <w:rsid w:val="00EF5739"/>
    <w:rsid w:val="00EF5948"/>
    <w:rsid w:val="00EF5AB2"/>
    <w:rsid w:val="00EF678F"/>
    <w:rsid w:val="00F0177E"/>
    <w:rsid w:val="00F01887"/>
    <w:rsid w:val="00F018AF"/>
    <w:rsid w:val="00F02A2B"/>
    <w:rsid w:val="00F02B2F"/>
    <w:rsid w:val="00F04C45"/>
    <w:rsid w:val="00F04C64"/>
    <w:rsid w:val="00F04D11"/>
    <w:rsid w:val="00F05C45"/>
    <w:rsid w:val="00F06B36"/>
    <w:rsid w:val="00F06F31"/>
    <w:rsid w:val="00F0701B"/>
    <w:rsid w:val="00F07132"/>
    <w:rsid w:val="00F07608"/>
    <w:rsid w:val="00F102F8"/>
    <w:rsid w:val="00F10C26"/>
    <w:rsid w:val="00F11016"/>
    <w:rsid w:val="00F11C0A"/>
    <w:rsid w:val="00F13129"/>
    <w:rsid w:val="00F13BA7"/>
    <w:rsid w:val="00F14635"/>
    <w:rsid w:val="00F15A32"/>
    <w:rsid w:val="00F16044"/>
    <w:rsid w:val="00F20827"/>
    <w:rsid w:val="00F21289"/>
    <w:rsid w:val="00F21B71"/>
    <w:rsid w:val="00F221E6"/>
    <w:rsid w:val="00F22261"/>
    <w:rsid w:val="00F22809"/>
    <w:rsid w:val="00F24338"/>
    <w:rsid w:val="00F24E58"/>
    <w:rsid w:val="00F25023"/>
    <w:rsid w:val="00F2592F"/>
    <w:rsid w:val="00F26085"/>
    <w:rsid w:val="00F26ADF"/>
    <w:rsid w:val="00F313A5"/>
    <w:rsid w:val="00F316CB"/>
    <w:rsid w:val="00F32B32"/>
    <w:rsid w:val="00F32EBA"/>
    <w:rsid w:val="00F330B3"/>
    <w:rsid w:val="00F36170"/>
    <w:rsid w:val="00F36E88"/>
    <w:rsid w:val="00F37107"/>
    <w:rsid w:val="00F40015"/>
    <w:rsid w:val="00F41587"/>
    <w:rsid w:val="00F43216"/>
    <w:rsid w:val="00F43FE9"/>
    <w:rsid w:val="00F440F5"/>
    <w:rsid w:val="00F4483F"/>
    <w:rsid w:val="00F46268"/>
    <w:rsid w:val="00F462E3"/>
    <w:rsid w:val="00F46D78"/>
    <w:rsid w:val="00F507D1"/>
    <w:rsid w:val="00F50841"/>
    <w:rsid w:val="00F52C02"/>
    <w:rsid w:val="00F53393"/>
    <w:rsid w:val="00F539F1"/>
    <w:rsid w:val="00F55413"/>
    <w:rsid w:val="00F55D0A"/>
    <w:rsid w:val="00F57682"/>
    <w:rsid w:val="00F57D8A"/>
    <w:rsid w:val="00F6021A"/>
    <w:rsid w:val="00F61DBD"/>
    <w:rsid w:val="00F631E0"/>
    <w:rsid w:val="00F64B49"/>
    <w:rsid w:val="00F64FDB"/>
    <w:rsid w:val="00F65231"/>
    <w:rsid w:val="00F653AE"/>
    <w:rsid w:val="00F70178"/>
    <w:rsid w:val="00F723A0"/>
    <w:rsid w:val="00F72F96"/>
    <w:rsid w:val="00F7699B"/>
    <w:rsid w:val="00F776BC"/>
    <w:rsid w:val="00F80DBF"/>
    <w:rsid w:val="00F81C0B"/>
    <w:rsid w:val="00F827ED"/>
    <w:rsid w:val="00F82D48"/>
    <w:rsid w:val="00F84563"/>
    <w:rsid w:val="00F849D8"/>
    <w:rsid w:val="00F8537E"/>
    <w:rsid w:val="00F8602C"/>
    <w:rsid w:val="00F87DF0"/>
    <w:rsid w:val="00F90204"/>
    <w:rsid w:val="00F9233E"/>
    <w:rsid w:val="00F92964"/>
    <w:rsid w:val="00F93BD5"/>
    <w:rsid w:val="00F9419D"/>
    <w:rsid w:val="00F949FB"/>
    <w:rsid w:val="00F94AB0"/>
    <w:rsid w:val="00F94B54"/>
    <w:rsid w:val="00F94B6C"/>
    <w:rsid w:val="00F96556"/>
    <w:rsid w:val="00FA20ED"/>
    <w:rsid w:val="00FA2702"/>
    <w:rsid w:val="00FA3109"/>
    <w:rsid w:val="00FA327F"/>
    <w:rsid w:val="00FA6BAF"/>
    <w:rsid w:val="00FA7745"/>
    <w:rsid w:val="00FB1466"/>
    <w:rsid w:val="00FB175A"/>
    <w:rsid w:val="00FB17BB"/>
    <w:rsid w:val="00FB2396"/>
    <w:rsid w:val="00FB318E"/>
    <w:rsid w:val="00FB51E2"/>
    <w:rsid w:val="00FB5F67"/>
    <w:rsid w:val="00FB7308"/>
    <w:rsid w:val="00FB7854"/>
    <w:rsid w:val="00FC09A3"/>
    <w:rsid w:val="00FC2662"/>
    <w:rsid w:val="00FC28C0"/>
    <w:rsid w:val="00FC333E"/>
    <w:rsid w:val="00FC40CA"/>
    <w:rsid w:val="00FC44AC"/>
    <w:rsid w:val="00FC47F5"/>
    <w:rsid w:val="00FC5E3A"/>
    <w:rsid w:val="00FC641C"/>
    <w:rsid w:val="00FD23ED"/>
    <w:rsid w:val="00FD2636"/>
    <w:rsid w:val="00FD4BFB"/>
    <w:rsid w:val="00FD4E53"/>
    <w:rsid w:val="00FD5CCB"/>
    <w:rsid w:val="00FE1631"/>
    <w:rsid w:val="00FE3905"/>
    <w:rsid w:val="00FE47C2"/>
    <w:rsid w:val="00FE619D"/>
    <w:rsid w:val="00FF0C7F"/>
    <w:rsid w:val="00FF0CD0"/>
    <w:rsid w:val="00FF361C"/>
    <w:rsid w:val="00FF39F2"/>
    <w:rsid w:val="00FF431B"/>
    <w:rsid w:val="00FF6404"/>
    <w:rsid w:val="7081A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10E40"/>
  <w15:chartTrackingRefBased/>
  <w15:docId w15:val="{0A00A20B-C1BB-4CCB-93E1-F3B5340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643"/>
  </w:style>
  <w:style w:type="paragraph" w:styleId="Heading1">
    <w:name w:val="heading 1"/>
    <w:basedOn w:val="Normal"/>
    <w:next w:val="Normal"/>
    <w:link w:val="Heading1Char"/>
    <w:uiPriority w:val="4"/>
    <w:qFormat/>
    <w:rsid w:val="00F64FDB"/>
    <w:pPr>
      <w:keepNext/>
      <w:keepLines/>
      <w:spacing w:before="320" w:after="160" w:line="420" w:lineRule="atLeast"/>
      <w:outlineLvl w:val="0"/>
    </w:pPr>
    <w:rPr>
      <w:rFonts w:asciiTheme="majorHAnsi" w:eastAsiaTheme="majorEastAsia" w:hAnsiTheme="majorHAnsi" w:cstheme="majorBidi"/>
      <w:b/>
      <w:color w:val="264F90" w:themeColor="accen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F64FDB"/>
    <w:pPr>
      <w:spacing w:line="340" w:lineRule="atLeast"/>
      <w:outlineLvl w:val="1"/>
    </w:pPr>
    <w:rPr>
      <w:color w:val="212A4C" w:themeColor="text2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F64FDB"/>
    <w:pPr>
      <w:spacing w:line="280" w:lineRule="atLeast"/>
      <w:outlineLvl w:val="2"/>
    </w:pPr>
    <w:rPr>
      <w:b w:val="0"/>
      <w:color w:val="264F90" w:themeColor="accent2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 w:val="0"/>
      <w:i/>
      <w:color w:val="264F90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</w:style>
  <w:style w:type="paragraph" w:styleId="Footer">
    <w:name w:val="footer"/>
    <w:basedOn w:val="Normal"/>
    <w:link w:val="FooterChar"/>
    <w:uiPriority w:val="99"/>
    <w:unhideWhenUsed/>
    <w:rsid w:val="00D43D9C"/>
    <w:pPr>
      <w:tabs>
        <w:tab w:val="right" w:pos="9866"/>
      </w:tabs>
      <w:spacing w:after="0" w:line="32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D43D9C"/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64FDB"/>
    <w:pPr>
      <w:spacing w:before="0" w:after="0" w:line="240" w:lineRule="auto"/>
      <w:contextualSpacing/>
    </w:pPr>
    <w:rPr>
      <w:b w:val="0"/>
      <w:color w:val="212A4C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FDB"/>
    <w:rPr>
      <w:rFonts w:asciiTheme="majorHAnsi" w:eastAsiaTheme="majorEastAsia" w:hAnsiTheme="majorHAnsi" w:cstheme="majorBidi"/>
      <w:color w:val="212A4C" w:themeColor="text2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8A340B"/>
    <w:rPr>
      <w:rFonts w:asciiTheme="majorHAnsi" w:eastAsiaTheme="majorEastAsia" w:hAnsiTheme="majorHAnsi" w:cstheme="majorBidi"/>
      <w:b/>
      <w:color w:val="212A4C" w:themeColor="text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8A340B"/>
    <w:rPr>
      <w:rFonts w:asciiTheme="majorHAnsi" w:eastAsiaTheme="majorEastAsia" w:hAnsiTheme="majorHAnsi" w:cstheme="majorBidi"/>
      <w:b/>
      <w:color w:val="264F90" w:themeColor="accen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8A340B"/>
    <w:rPr>
      <w:rFonts w:asciiTheme="majorHAnsi" w:eastAsiaTheme="majorEastAsia" w:hAnsiTheme="majorHAnsi" w:cstheme="majorBidi"/>
      <w:color w:val="264F90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061D6A"/>
    <w:pPr>
      <w:numPr>
        <w:numId w:val="3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F64FDB"/>
    <w:pPr>
      <w:spacing w:before="320" w:after="320" w:line="340" w:lineRule="atLeast"/>
    </w:pPr>
    <w:rPr>
      <w:color w:val="176C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9410FF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FE7F6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061D6A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D06FDA"/>
    <w:pPr>
      <w:spacing w:before="80" w:line="240" w:lineRule="auto"/>
    </w:pPr>
    <w:tblPr>
      <w:tblStyleRowBandSize w:val="1"/>
      <w:tblStyleColBandSize w:val="1"/>
      <w:tblBorders>
        <w:top w:val="single" w:sz="4" w:space="0" w:color="176CB5" w:themeColor="accent3"/>
        <w:bottom w:val="single" w:sz="4" w:space="0" w:color="176CB5" w:themeColor="accent3"/>
        <w:insideH w:val="single" w:sz="4" w:space="0" w:color="176CB5" w:themeColor="accent3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customStyle="1" w:styleId="IconBox1Heading">
    <w:name w:val="Icon Box 1 Heading"/>
    <w:basedOn w:val="Heading1"/>
    <w:uiPriority w:val="15"/>
    <w:qFormat/>
    <w:rsid w:val="00BA4643"/>
    <w:pPr>
      <w:spacing w:before="480"/>
      <w:ind w:left="3402" w:right="284"/>
      <w:outlineLvl w:val="2"/>
    </w:pPr>
  </w:style>
  <w:style w:type="paragraph" w:customStyle="1" w:styleId="IconBox1Text">
    <w:name w:val="Icon Box 1 Text"/>
    <w:basedOn w:val="Normal"/>
    <w:uiPriority w:val="15"/>
    <w:qFormat/>
    <w:rsid w:val="004B3D3F"/>
    <w:pPr>
      <w:ind w:left="3402" w:right="283"/>
    </w:pPr>
  </w:style>
  <w:style w:type="paragraph" w:customStyle="1" w:styleId="IconBox1Bullet">
    <w:name w:val="Icon Box 1 Bullet"/>
    <w:basedOn w:val="IconBox1Text"/>
    <w:uiPriority w:val="16"/>
    <w:qFormat/>
    <w:rsid w:val="004B3D3F"/>
    <w:pPr>
      <w:numPr>
        <w:numId w:val="5"/>
      </w:numPr>
      <w:spacing w:before="80"/>
      <w:ind w:left="3686" w:hanging="284"/>
    </w:pPr>
  </w:style>
  <w:style w:type="paragraph" w:customStyle="1" w:styleId="IconBox2Heading">
    <w:name w:val="Icon Box 2 Heading"/>
    <w:basedOn w:val="IconBox1Heading"/>
    <w:uiPriority w:val="17"/>
    <w:qFormat/>
    <w:rsid w:val="00BA4643"/>
    <w:rPr>
      <w:color w:val="FFFFFF" w:themeColor="background1"/>
    </w:rPr>
  </w:style>
  <w:style w:type="paragraph" w:customStyle="1" w:styleId="IconBox2Text">
    <w:name w:val="Icon Box 2 Text"/>
    <w:basedOn w:val="IconBox1Text"/>
    <w:uiPriority w:val="17"/>
    <w:qFormat/>
    <w:rsid w:val="004B3D3F"/>
    <w:pPr>
      <w:spacing w:after="160" w:line="340" w:lineRule="atLeast"/>
      <w:ind w:right="284"/>
    </w:pPr>
    <w:rPr>
      <w:color w:val="FFFFFF" w:themeColor="background1"/>
      <w:sz w:val="28"/>
    </w:rPr>
  </w:style>
  <w:style w:type="paragraph" w:customStyle="1" w:styleId="IconBox2Bullet">
    <w:name w:val="Icon Box 2 Bullet"/>
    <w:basedOn w:val="IconBox1Bullet"/>
    <w:uiPriority w:val="18"/>
    <w:qFormat/>
    <w:rsid w:val="004B3D3F"/>
    <w:pPr>
      <w:numPr>
        <w:numId w:val="6"/>
      </w:numPr>
    </w:pPr>
    <w:rPr>
      <w:color w:val="FFFFFF" w:themeColor="background1"/>
    </w:r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8A340B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BA4643"/>
    <w:rPr>
      <w:color w:val="0046FF" w:themeColor="hyperlink"/>
      <w:u w:val="single"/>
    </w:rPr>
  </w:style>
  <w:style w:type="table" w:styleId="ListTable3-Accent2">
    <w:name w:val="List Table 3 Accent 2"/>
    <w:basedOn w:val="TableNormal"/>
    <w:uiPriority w:val="48"/>
    <w:rsid w:val="000103D6"/>
    <w:pPr>
      <w:spacing w:after="0" w:line="240" w:lineRule="auto"/>
    </w:pPr>
    <w:tblPr>
      <w:tblStyleRowBandSize w:val="1"/>
      <w:tblStyleColBandSize w:val="1"/>
      <w:tblBorders>
        <w:top w:val="single" w:sz="4" w:space="0" w:color="264F90" w:themeColor="accent2"/>
        <w:left w:val="single" w:sz="4" w:space="0" w:color="264F90" w:themeColor="accent2"/>
        <w:bottom w:val="single" w:sz="4" w:space="0" w:color="264F90" w:themeColor="accent2"/>
        <w:right w:val="single" w:sz="4" w:space="0" w:color="264F9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4F90" w:themeFill="accent2"/>
      </w:tcPr>
    </w:tblStylePr>
    <w:tblStylePr w:type="lastRow">
      <w:rPr>
        <w:b/>
        <w:bCs/>
      </w:rPr>
      <w:tblPr/>
      <w:tcPr>
        <w:tcBorders>
          <w:top w:val="double" w:sz="4" w:space="0" w:color="264F9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4F90" w:themeColor="accent2"/>
          <w:right w:val="single" w:sz="4" w:space="0" w:color="264F90" w:themeColor="accent2"/>
        </w:tcBorders>
      </w:tcPr>
    </w:tblStylePr>
    <w:tblStylePr w:type="band1Horz">
      <w:tblPr/>
      <w:tcPr>
        <w:tcBorders>
          <w:top w:val="single" w:sz="4" w:space="0" w:color="264F90" w:themeColor="accent2"/>
          <w:bottom w:val="single" w:sz="4" w:space="0" w:color="264F9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4F90" w:themeColor="accent2"/>
          <w:left w:val="nil"/>
        </w:tcBorders>
      </w:tcPr>
    </w:tblStylePr>
    <w:tblStylePr w:type="swCell">
      <w:tblPr/>
      <w:tcPr>
        <w:tcBorders>
          <w:top w:val="double" w:sz="4" w:space="0" w:color="264F90" w:themeColor="accent2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837454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1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4B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F14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4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38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CE0"/>
    <w:rPr>
      <w:color w:val="0046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068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D029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siness.gov.au/grants-and-programs/cooperative-research-centres-crc-grants" TargetMode="External"/><Relationship Id="rId18" Type="http://schemas.openxmlformats.org/officeDocument/2006/relationships/hyperlink" Target="https://www.ato.gov.au/businesses-and-organisations/income-deductions-and-concessions/incentives-and-concessions/research-and-development-tax-incentive-and-concessions/research-and-development-tax-incentive/in-detail/clawback-guide-government-grants-and-reimbursements/how-clawback-adjustments-work" TargetMode="External"/><Relationship Id="rId26" Type="http://schemas.openxmlformats.org/officeDocument/2006/relationships/hyperlink" Target="https://www.ipaustralia.gov.au/tools-and-resear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cnc.gov.au/for-charities/manage-your-charity/governance-hub/governance-standards" TargetMode="Externa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business.gov.au/grants-and-programs/cooperative-research-centres-crc-grants" TargetMode="External"/><Relationship Id="rId17" Type="http://schemas.openxmlformats.org/officeDocument/2006/relationships/hyperlink" Target="https://business.gov.au/grants-and-programs/research-and-development-tax-incentive" TargetMode="External"/><Relationship Id="rId25" Type="http://schemas.openxmlformats.org/officeDocument/2006/relationships/hyperlink" Target="https://business.gov.au/grants-and-programs/cooperative-research-centres-crc-grant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nc.gov.au/for-charities/manage-your-charity/governance-hub/governance-standards" TargetMode="External"/><Relationship Id="rId20" Type="http://schemas.openxmlformats.org/officeDocument/2006/relationships/hyperlink" Target="https://www.asx.com.au/about/regulation/asx-corporate-governance-counci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icd.com.au/tools-and-resources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asx.com.au/about/regulation/asx-corporate-governance-council" TargetMode="External"/><Relationship Id="rId23" Type="http://schemas.openxmlformats.org/officeDocument/2006/relationships/hyperlink" Target="https://www.acnc.gov.au/tools/guides/managing-conflicts-interest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ato.gov.au/General/ATO-advice-and-guidance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gov.au/grants-and-programs/cooperative-research-centres-crc-grants" TargetMode="External"/><Relationship Id="rId22" Type="http://schemas.openxmlformats.org/officeDocument/2006/relationships/hyperlink" Target="https://www.asx.com.au/content/dam/asx/about/corporate-governance-council/cgc-principles-and-recommendations-fourth-edn.pd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D6397C9440440389784F8D00606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67EC-13D5-4E7F-B961-41FB3C450B6D}"/>
      </w:docPartPr>
      <w:docPartBody>
        <w:p w:rsidR="006E2847" w:rsidRDefault="006E2847" w:rsidP="006E2847">
          <w:pPr>
            <w:pStyle w:val="C4D6397C9440440389784F8D006069E4"/>
          </w:pPr>
          <w:r w:rsidRPr="00DB39DE">
            <w:rPr>
              <w:rStyle w:val="PlaceholderText"/>
            </w:rPr>
            <w:t>[Title]</w:t>
          </w:r>
        </w:p>
      </w:docPartBody>
    </w:docPart>
    <w:docPart>
      <w:docPartPr>
        <w:name w:val="62F98DC9E200436FA76134782C21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AD61-1DA5-47D2-A633-C6C66DF8ACF5}"/>
      </w:docPartPr>
      <w:docPartBody>
        <w:p w:rsidR="006E2847" w:rsidRDefault="006E2847" w:rsidP="006E2847">
          <w:pPr>
            <w:pStyle w:val="62F98DC9E200436FA76134782C212B02"/>
          </w:pPr>
          <w:r w:rsidRPr="00DB39D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06"/>
    <w:rsid w:val="00106E5D"/>
    <w:rsid w:val="00142005"/>
    <w:rsid w:val="001D58C9"/>
    <w:rsid w:val="002B11D3"/>
    <w:rsid w:val="003942F0"/>
    <w:rsid w:val="00416DA9"/>
    <w:rsid w:val="004A7EA7"/>
    <w:rsid w:val="004B42C7"/>
    <w:rsid w:val="005300CA"/>
    <w:rsid w:val="00682035"/>
    <w:rsid w:val="006979BF"/>
    <w:rsid w:val="006E2847"/>
    <w:rsid w:val="00775A28"/>
    <w:rsid w:val="007D53D2"/>
    <w:rsid w:val="008B5ED7"/>
    <w:rsid w:val="009D1E71"/>
    <w:rsid w:val="00A67406"/>
    <w:rsid w:val="00AC490B"/>
    <w:rsid w:val="00AD3769"/>
    <w:rsid w:val="00AE3183"/>
    <w:rsid w:val="00AF6985"/>
    <w:rsid w:val="00C66CF7"/>
    <w:rsid w:val="00D012A3"/>
    <w:rsid w:val="00D0462F"/>
    <w:rsid w:val="00D45B7E"/>
    <w:rsid w:val="00F06B36"/>
    <w:rsid w:val="00F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847"/>
    <w:rPr>
      <w:color w:val="808080"/>
    </w:rPr>
  </w:style>
  <w:style w:type="paragraph" w:customStyle="1" w:styleId="C4D6397C9440440389784F8D006069E4">
    <w:name w:val="C4D6397C9440440389784F8D006069E4"/>
    <w:rsid w:val="006E2847"/>
  </w:style>
  <w:style w:type="paragraph" w:customStyle="1" w:styleId="62F98DC9E200436FA76134782C212B02">
    <w:name w:val="62F98DC9E200436FA76134782C212B02"/>
    <w:rsid w:val="006E2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sIndustry 2020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101B45"/>
      </a:accent4>
      <a:accent5>
        <a:srgbClr val="00437D"/>
      </a:accent5>
      <a:accent6>
        <a:srgbClr val="006DB8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D83AB0795564D8A51DE8799139B28" ma:contentTypeVersion="22" ma:contentTypeDescription="Create a new document." ma:contentTypeScope="" ma:versionID="93db894b8ae8416312befce5a3d266ee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66c6c724-dba1-4bbf-9665-5bb7f21bdc93" targetNamespace="http://schemas.microsoft.com/office/2006/metadata/properties" ma:root="true" ma:fieldsID="15c7bce1fde220cfcf4a019518206612" ns1:_="" ns2:_="" ns3:_="">
    <xsd:import namespace="http://schemas.microsoft.com/sharepoint/v3"/>
    <xsd:import namespace="e2671d4d-4313-4512-9bbc-75f7c2021f4c"/>
    <xsd:import namespace="66c6c724-dba1-4bbf-9665-5bb7f21bdc93"/>
    <xsd:element name="properties">
      <xsd:complexType>
        <xsd:sequence>
          <xsd:element name="documentManagement">
            <xsd:complexType>
              <xsd:all>
                <xsd:element ref="ns2:p6ad2a9c6df94a12989a8e7e0cdd4f93" minOccurs="0"/>
                <xsd:element ref="ns2:TaxCatchAll" minOccurs="0"/>
                <xsd:element ref="ns2:e6089b2aebb3486582b9f6bbef574a2a" minOccurs="0"/>
                <xsd:element ref="ns2:df17104caf4042aa8d030428b483491a" minOccurs="0"/>
                <xsd:element ref="ns2:f3a819aa5a8f4a269673d244ccd9bc1b" minOccurs="0"/>
                <xsd:element ref="ns1:Comments" minOccurs="0"/>
                <xsd:element ref="ns2:Stratus_ProgrammeRoundNumber" minOccurs="0"/>
                <xsd:element ref="ns2:Stratus_ProjectGrantNo" minOccurs="0"/>
                <xsd:element ref="ns2:o0231b6b54b348118277576eefe34993" minOccurs="0"/>
                <xsd:element ref="ns2:f1c27538dfae4712959ee91808df3479" minOccurs="0"/>
                <xsd:element ref="ns2:m68335a566c14977a5d4225026253170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p6ad2a9c6df94a12989a8e7e0cdd4f93" ma:index="9" ma:taxonomy="true" ma:internalName="p6ad2a9c6df94a12989a8e7e0cdd4f93" ma:taxonomyFieldName="Stratus_DocumentType" ma:displayName="Document Type" ma:fieldId="{96ad2a9c-6df9-4a12-989a-8e7e0cdd4f93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7abc1fa-c86d-426e-82e3-cc4ef8cbc18a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89b2aebb3486582b9f6bbef574a2a" ma:index="12" nillable="true" ma:taxonomy="true" ma:internalName="e6089b2aebb3486582b9f6bbef574a2a" ma:taxonomyFieldName="Stratus_WorkActivity" ma:displayName="Work Activity" ma:fieldId="{e6089b2a-ebb3-4865-82b9-f6bbef574a2a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17104caf4042aa8d030428b483491a" ma:index="14" ma:taxonomy="true" ma:internalName="df17104caf4042aa8d030428b483491a" ma:taxonomyFieldName="Stratus_SecurityClassification" ma:displayName="Security Classification" ma:fieldId="{df17104c-af40-42aa-8d03-0428b483491a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a819aa5a8f4a269673d244ccd9bc1b" ma:index="16" nillable="true" ma:taxonomy="true" ma:internalName="f3a819aa5a8f4a269673d244ccd9bc1b" ma:taxonomyFieldName="Stratus_Year" ma:displayName="Year" ma:fieldId="{f3a819aa-5a8f-4a26-9673-d244ccd9bc1b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Stratus_ProjectGrantNo" ma:index="19" nillable="true" ma:displayName="Project (Grant/Benefit) No" ma:internalName="Stratus_ProjectGrantNo">
      <xsd:simpleType>
        <xsd:restriction base="dms:Text"/>
      </xsd:simpleType>
    </xsd:element>
    <xsd:element name="o0231b6b54b348118277576eefe34993" ma:index="21" nillable="true" ma:taxonomy="true" ma:internalName="o0231b6b54b348118277576eefe34993" ma:taxonomyFieldName="Stratus_PhaseLifecycle" ma:displayName="Phase / Lifecycle" ma:fieldId="{80231b6b-54b3-4811-8277-576eefe34993}" ma:sspId="b6206a2c-5ee7-4d50-b3ee-2668e744af9d" ma:termSetId="206fc590-a6c9-4150-8028-2238e0aea1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c27538dfae4712959ee91808df3479" ma:index="23" nillable="true" ma:taxonomy="true" ma:internalName="f1c27538dfae4712959ee91808df3479" ma:taxonomyFieldName="Stratus_EntityCustomer" ma:displayName="Entity (Customer)" ma:fieldId="{f1c27538-dfae-4712-959e-e91808df3479}" ma:sspId="b6206a2c-5ee7-4d50-b3ee-2668e744af9d" ma:termSetId="4218a33e-295e-4adc-8d4a-f52a16a4749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68335a566c14977a5d4225026253170" ma:index="25" nillable="true" ma:taxonomy="true" ma:internalName="m68335a566c14977a5d4225026253170" ma:taxonomyFieldName="Stratus_SelectionRound" ma:displayName="Selection Round" ma:default="" ma:fieldId="{668335a5-66c1-4977-a5d4-225026253170}" ma:sspId="b6206a2c-5ee7-4d50-b3ee-2668e744af9d" ma:termSetId="00ea2f1d-f43e-4278-99cc-53f4f580815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6c724-dba1-4bbf-9665-5bb7f21bd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61</Value>
      <Value>65</Value>
      <Value>72</Value>
      <Value>1</Value>
      <Value>85</Value>
    </TaxCatchAll>
    <m68335a566c14977a5d4225026253170 xmlns="e2671d4d-4313-4512-9bbc-75f7c2021f4c">
      <Terms xmlns="http://schemas.microsoft.com/office/infopath/2007/PartnerControls"/>
    </m68335a566c14977a5d4225026253170>
    <df17104caf4042aa8d030428b483491a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df17104caf4042aa8d030428b483491a>
    <Stratus_ProgrammeRoundNumber xmlns="e2671d4d-4313-4512-9bbc-75f7c2021f4c">26</Stratus_ProgrammeRoundNumber>
    <f3a819aa5a8f4a269673d244ccd9bc1b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f3a819aa5a8f4a269673d244ccd9bc1b>
    <f1c27538dfae4712959ee91808df3479 xmlns="e2671d4d-4313-4512-9bbc-75f7c2021f4c">
      <Terms xmlns="http://schemas.microsoft.com/office/infopath/2007/PartnerControls"/>
    </f1c27538dfae4712959ee91808df3479>
    <Stratus_ProjectGrantNo xmlns="e2671d4d-4313-4512-9bbc-75f7c2021f4c" xsi:nil="true"/>
    <p6ad2a9c6df94a12989a8e7e0cdd4f9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p6ad2a9c6df94a12989a8e7e0cdd4f93>
    <e6089b2aebb3486582b9f6bbef574a2a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Assessment</TermName>
          <TermId xmlns="http://schemas.microsoft.com/office/infopath/2007/PartnerControls">9961752f-e537-492c-8cc4-330fdcfe693d</TermId>
        </TermInfo>
      </Terms>
    </e6089b2aebb3486582b9f6bbef574a2a>
    <o0231b6b54b348118277576eefe3499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Assessment</TermName>
          <TermId xmlns="http://schemas.microsoft.com/office/infopath/2007/PartnerControls">361e071a-e559-43da-a723-4ae34e4ab9ac</TermId>
        </TermInfo>
      </Terms>
    </o0231b6b54b348118277576eefe34993>
  </documentManagement>
</p:properties>
</file>

<file path=customXml/itemProps1.xml><?xml version="1.0" encoding="utf-8"?>
<ds:datastoreItem xmlns:ds="http://schemas.openxmlformats.org/officeDocument/2006/customXml" ds:itemID="{F4CE9400-BB05-4445-BAFF-BF2F8D2C3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059FC-6492-4E77-9A46-F2A569A95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49350-0D10-45BF-8CAC-BC3F52AE2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66c6c724-dba1-4bbf-9665-5bb7f21bd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D7F13-7638-4F36-A600-CF786265C111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6c6c724-dba1-4bbf-9665-5bb7f21bdc93"/>
    <ds:schemaRef ds:uri="http://www.w3.org/XML/1998/namespace"/>
    <ds:schemaRef ds:uri="http://purl.org/dc/elements/1.1/"/>
    <ds:schemaRef ds:uri="e2671d4d-4313-4512-9bbc-75f7c2021f4c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1894</Words>
  <Characters>10077</Characters>
  <DocSecurity>0</DocSecurity>
  <Lines>218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 Program Round 27 Term Sheet Template for Partner Involvement in CRCs</vt:lpstr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 Program Round 27 Term Sheet Template for Partner Involvement in CRCs</dc:title>
  <dc:subject/>
  <dc:creator/>
  <cp:keywords/>
  <dc:description/>
  <cp:lastPrinted>2026-02-23T04:22:00Z</cp:lastPrinted>
  <dcterms:created xsi:type="dcterms:W3CDTF">2026-02-17T01:46:00Z</dcterms:created>
  <dcterms:modified xsi:type="dcterms:W3CDTF">2026-02-23T04:22:00Z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0x010100DBED83AB0795564D8A51DE8799139B28</vt:lpwstr>
  </property>
  <property fmtid="{D5CDD505-2E9C-101B-9397-08002B2CF9AE}" pid="3" name="_dlc_DocIdItemGuid">
    <vt:lpwstr>d684e759-91a0-47ad-af40-a84f6d7a01ee</vt:lpwstr>
  </property>
  <property fmtid="{D5CDD505-2E9C-101B-9397-08002B2CF9AE}" pid="4" name="DocHub_Year">
    <vt:lpwstr>46829;#2023|4fbcaf2e-c858-4248-836e-58ac5eb285ca</vt:lpwstr>
  </property>
  <property fmtid="{D5CDD505-2E9C-101B-9397-08002B2CF9AE}" pid="5" name="DocHub_DocumentType">
    <vt:lpwstr>82;#Template|9b48ba34-650a-488d-9fe8-e5181e10b797</vt:lpwstr>
  </property>
  <property fmtid="{D5CDD505-2E9C-101B-9397-08002B2CF9AE}" pid="6" name="DocHub_SecurityClassification">
    <vt:lpwstr>3;#OFFICIAL|6106d03b-a1a0-4e30-9d91-d5e9fb4314f9</vt:lpwstr>
  </property>
  <property fmtid="{D5CDD505-2E9C-101B-9397-08002B2CF9AE}" pid="7" name="DocHub_Keywords">
    <vt:lpwstr>3154;#Communications|ec7ec973-6a82-41b3-afed-ea5f06dc068a</vt:lpwstr>
  </property>
  <property fmtid="{D5CDD505-2E9C-101B-9397-08002B2CF9AE}" pid="8" name="DocHub_Division">
    <vt:lpwstr>111;#Common|8a2f92e9-1da3-4088-a90a-dd57315f71b9</vt:lpwstr>
  </property>
  <property fmtid="{D5CDD505-2E9C-101B-9397-08002B2CF9AE}" pid="9" name="DocHub_WorkActivity">
    <vt:lpwstr>83;#Programme Management|e917d196-d1dd-46ca-8880-b205532cede6</vt:lpwstr>
  </property>
  <property fmtid="{D5CDD505-2E9C-101B-9397-08002B2CF9AE}" pid="10" name="DocHub_CommsTemplateTopics">
    <vt:lpwstr>41971;#Cooperative Research Centres Program|3ead9f96-c41c-4cf9-bc0e-fafca2968b1b</vt:lpwstr>
  </property>
  <property fmtid="{D5CDD505-2E9C-101B-9397-08002B2CF9AE}" pid="11" name="DocHub_CRCProgrammeSelectionRound">
    <vt:lpwstr>48554;#CRC SR25|1c9f678a-d35d-4898-8bf2-c2052171bc7c</vt:lpwstr>
  </property>
  <property fmtid="{D5CDD505-2E9C-101B-9397-08002B2CF9AE}" pid="12" name="DocHub_Period">
    <vt:lpwstr/>
  </property>
  <property fmtid="{D5CDD505-2E9C-101B-9397-08002B2CF9AE}" pid="13" name="DocHub_EntityCustomer">
    <vt:lpwstr/>
  </property>
  <property fmtid="{D5CDD505-2E9C-101B-9397-08002B2CF9AE}" pid="14" name="Stratus_WorkActivity">
    <vt:lpwstr>72;#Assessment|9961752f-e537-492c-8cc4-330fdcfe693d</vt:lpwstr>
  </property>
  <property fmtid="{D5CDD505-2E9C-101B-9397-08002B2CF9AE}" pid="15" name="Stratus_EntityCustomer">
    <vt:lpwstr/>
  </property>
  <property fmtid="{D5CDD505-2E9C-101B-9397-08002B2CF9AE}" pid="16" name="Stratus_Year">
    <vt:lpwstr>65;#2025|8041af35-a667-4dbf-91fa-b116fc08c536</vt:lpwstr>
  </property>
  <property fmtid="{D5CDD505-2E9C-101B-9397-08002B2CF9AE}" pid="17" name="Stratus_PhaseLifecycle">
    <vt:lpwstr>85;#Assessment|361e071a-e559-43da-a723-4ae34e4ab9ac</vt:lpwstr>
  </property>
  <property fmtid="{D5CDD505-2E9C-101B-9397-08002B2CF9AE}" pid="18" name="Stratus_DocumentType">
    <vt:lpwstr>61;#Template|bf0cdf49-4b3d-4b71-a0d9-facd60d27320</vt:lpwstr>
  </property>
  <property fmtid="{D5CDD505-2E9C-101B-9397-08002B2CF9AE}" pid="19" name="Stratus_SecurityClassification">
    <vt:lpwstr>1;#OFFICIAL|1077e141-03cb-4307-8c0f-d43dc85f509f</vt:lpwstr>
  </property>
  <property fmtid="{D5CDD505-2E9C-101B-9397-08002B2CF9AE}" pid="20" name="Stratus_SelectionRound">
    <vt:lpwstr/>
  </property>
  <property fmtid="{D5CDD505-2E9C-101B-9397-08002B2CF9AE}" pid="21" name="ClassificationContentMarkingHeaderShapeIds">
    <vt:lpwstr>79dd58b9,672c021f,4a6f1d94</vt:lpwstr>
  </property>
  <property fmtid="{D5CDD505-2E9C-101B-9397-08002B2CF9AE}" pid="22" name="ClassificationContentMarkingHeaderFontProps">
    <vt:lpwstr>#c00000,12,Aptos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6817ea86,256e566f,131141fa</vt:lpwstr>
  </property>
  <property fmtid="{D5CDD505-2E9C-101B-9397-08002B2CF9AE}" pid="25" name="ClassificationContentMarkingFooterFontProps">
    <vt:lpwstr>#c00000,12,Aptos</vt:lpwstr>
  </property>
  <property fmtid="{D5CDD505-2E9C-101B-9397-08002B2CF9AE}" pid="26" name="ClassificationContentMarkingFooterText">
    <vt:lpwstr>OFFICIAL</vt:lpwstr>
  </property>
  <property fmtid="{D5CDD505-2E9C-101B-9397-08002B2CF9AE}" pid="27" name="docLang">
    <vt:lpwstr>en</vt:lpwstr>
  </property>
</Properties>
</file>