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6BE5" w14:textId="7DA202AD" w:rsidR="00AA7A87" w:rsidRPr="00624853" w:rsidRDefault="00C7105B" w:rsidP="000C5B64">
      <w:pPr>
        <w:pStyle w:val="Heading1"/>
      </w:pPr>
      <w:r>
        <w:t xml:space="preserve">Community Batteries for Household Solar Program - Delivery of Election Commitments Stream </w:t>
      </w:r>
      <w:r w:rsidR="00E31035" w:rsidRPr="00C7105B">
        <w:t>2</w:t>
      </w:r>
      <w:r w:rsidR="00AA7A87" w:rsidRPr="00624853">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3BD6F5BF" w14:textId="77777777" w:rsidTr="00AC59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4E806E2" w14:textId="77777777" w:rsidR="00AA7A87" w:rsidRPr="0088509E" w:rsidRDefault="00AA7A87" w:rsidP="00FB2CBF">
            <w:pPr>
              <w:rPr>
                <w:color w:val="264F90"/>
              </w:rPr>
            </w:pPr>
            <w:r w:rsidRPr="0088509E">
              <w:rPr>
                <w:color w:val="264F90"/>
              </w:rPr>
              <w:t>Opening date:</w:t>
            </w:r>
          </w:p>
        </w:tc>
        <w:tc>
          <w:tcPr>
            <w:tcW w:w="5937" w:type="dxa"/>
          </w:tcPr>
          <w:p w14:paraId="445CEC03" w14:textId="3716B557" w:rsidR="00AA7A87" w:rsidRPr="0088509E" w:rsidRDefault="0088509E" w:rsidP="00CD17D3">
            <w:pPr>
              <w:cnfStyle w:val="100000000000" w:firstRow="1" w:lastRow="0" w:firstColumn="0" w:lastColumn="0" w:oddVBand="0" w:evenVBand="0" w:oddHBand="0" w:evenHBand="0" w:firstRowFirstColumn="0" w:firstRowLastColumn="0" w:lastRowFirstColumn="0" w:lastRowLastColumn="0"/>
              <w:rPr>
                <w:b w:val="0"/>
              </w:rPr>
            </w:pPr>
            <w:r w:rsidRPr="0088509E">
              <w:rPr>
                <w:b w:val="0"/>
              </w:rPr>
              <w:t>30 January 2023</w:t>
            </w:r>
          </w:p>
        </w:tc>
      </w:tr>
      <w:tr w:rsidR="00AA7A87" w:rsidRPr="007040EB" w14:paraId="4362FC8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09E853E" w14:textId="77777777" w:rsidR="00AA7A87" w:rsidRPr="0032116B" w:rsidRDefault="00AA7A87" w:rsidP="00FB2CBF">
            <w:pPr>
              <w:rPr>
                <w:color w:val="264F90"/>
              </w:rPr>
            </w:pPr>
            <w:r w:rsidRPr="0032116B">
              <w:rPr>
                <w:color w:val="264F90"/>
              </w:rPr>
              <w:t>Closing date and time:</w:t>
            </w:r>
          </w:p>
        </w:tc>
        <w:tc>
          <w:tcPr>
            <w:tcW w:w="5937" w:type="dxa"/>
            <w:shd w:val="clear" w:color="auto" w:fill="auto"/>
          </w:tcPr>
          <w:p w14:paraId="1C6A61BC" w14:textId="5F83E161" w:rsidR="00AA7A87" w:rsidRPr="001431D0" w:rsidRDefault="0032116B" w:rsidP="00F87B20">
            <w:pPr>
              <w:cnfStyle w:val="000000100000" w:firstRow="0" w:lastRow="0" w:firstColumn="0" w:lastColumn="0" w:oddVBand="0" w:evenVBand="0" w:oddHBand="1" w:evenHBand="0" w:firstRowFirstColumn="0" w:firstRowLastColumn="0" w:lastRowFirstColumn="0" w:lastRowLastColumn="0"/>
            </w:pPr>
            <w:r w:rsidRPr="001431D0">
              <w:t xml:space="preserve">5:00pm </w:t>
            </w:r>
            <w:r w:rsidR="001431D0" w:rsidRPr="001431D0">
              <w:t xml:space="preserve">Australian Eastern Daylight Time </w:t>
            </w:r>
            <w:r w:rsidRPr="001431D0">
              <w:t xml:space="preserve">on </w:t>
            </w:r>
            <w:r w:rsidR="0088509E">
              <w:t>24 February 2023</w:t>
            </w:r>
          </w:p>
          <w:p w14:paraId="38342457" w14:textId="77777777" w:rsidR="005E49EA" w:rsidRPr="001431D0" w:rsidRDefault="005E49EA" w:rsidP="00F87B20">
            <w:pPr>
              <w:cnfStyle w:val="000000100000" w:firstRow="0" w:lastRow="0" w:firstColumn="0" w:lastColumn="0" w:oddVBand="0" w:evenVBand="0" w:oddHBand="1" w:evenHBand="0" w:firstRowFirstColumn="0" w:firstRowLastColumn="0" w:lastRowFirstColumn="0" w:lastRowLastColumn="0"/>
            </w:pPr>
            <w:r w:rsidRPr="001431D0">
              <w:t>Please take account of time zone differences when submitting your application.</w:t>
            </w:r>
          </w:p>
        </w:tc>
      </w:tr>
      <w:tr w:rsidR="00AA7A87" w:rsidRPr="007040EB" w14:paraId="23A86E9E" w14:textId="77777777" w:rsidTr="0083616E">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77F194B"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71FA1FF2" w14:textId="77777777" w:rsidR="00AA7A87" w:rsidRPr="00F65C53" w:rsidRDefault="0083616E"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w:t>
            </w:r>
          </w:p>
        </w:tc>
      </w:tr>
      <w:tr w:rsidR="00AA7A87" w:rsidRPr="007040EB" w14:paraId="4146DC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FA865DD"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4A58872E" w14:textId="77777777"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782527AA"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6949687"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1D5F9D60"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2CACCEBD"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46FA303" w14:textId="77777777" w:rsidR="00AA7A87" w:rsidRPr="0088509E" w:rsidRDefault="00AA7A87" w:rsidP="00FB2CBF">
            <w:pPr>
              <w:rPr>
                <w:color w:val="264F90"/>
              </w:rPr>
            </w:pPr>
            <w:r w:rsidRPr="0088509E">
              <w:rPr>
                <w:color w:val="264F90"/>
              </w:rPr>
              <w:t>Date guidelines released:</w:t>
            </w:r>
          </w:p>
        </w:tc>
        <w:tc>
          <w:tcPr>
            <w:tcW w:w="5937" w:type="dxa"/>
            <w:shd w:val="clear" w:color="auto" w:fill="auto"/>
          </w:tcPr>
          <w:p w14:paraId="09CD867B" w14:textId="74E8A202" w:rsidR="00AA7A87" w:rsidRPr="0088509E" w:rsidRDefault="0088509E" w:rsidP="0088509E">
            <w:pPr>
              <w:cnfStyle w:val="000000100000" w:firstRow="0" w:lastRow="0" w:firstColumn="0" w:lastColumn="0" w:oddVBand="0" w:evenVBand="0" w:oddHBand="1" w:evenHBand="0" w:firstRowFirstColumn="0" w:firstRowLastColumn="0" w:lastRowFirstColumn="0" w:lastRowLastColumn="0"/>
            </w:pPr>
            <w:r w:rsidRPr="0088509E">
              <w:t>16 December 2022</w:t>
            </w:r>
            <w:r w:rsidR="00AB354C">
              <w:t xml:space="preserve">, </w:t>
            </w:r>
            <w:r w:rsidR="00AB354C" w:rsidRPr="00E90173">
              <w:t xml:space="preserve">updated </w:t>
            </w:r>
            <w:r w:rsidR="00E90173" w:rsidRPr="00E90173">
              <w:t>26</w:t>
            </w:r>
            <w:r w:rsidR="00AB354C" w:rsidRPr="00E90173">
              <w:t xml:space="preserve"> </w:t>
            </w:r>
            <w:r w:rsidR="00E90173" w:rsidRPr="00E90173">
              <w:t>May</w:t>
            </w:r>
            <w:r w:rsidR="00AB354C" w:rsidRPr="00E90173">
              <w:t xml:space="preserve"> 2023</w:t>
            </w:r>
          </w:p>
        </w:tc>
      </w:tr>
      <w:tr w:rsidR="00AA7A87" w14:paraId="774E60B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C83E905"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6B8F6624" w14:textId="43319108" w:rsidR="00AA7A87" w:rsidRPr="00F65C53" w:rsidRDefault="005A4ED8" w:rsidP="00983F8B">
            <w:pPr>
              <w:cnfStyle w:val="000000000000" w:firstRow="0" w:lastRow="0" w:firstColumn="0" w:lastColumn="0" w:oddVBand="0" w:evenVBand="0" w:oddHBand="0" w:evenHBand="0" w:firstRowFirstColumn="0" w:firstRowLastColumn="0" w:lastRowFirstColumn="0" w:lastRowLastColumn="0"/>
            </w:pPr>
            <w:r>
              <w:t>Closed</w:t>
            </w:r>
            <w:r w:rsidR="00AA7A87" w:rsidRPr="00F65C53">
              <w:t xml:space="preserve"> </w:t>
            </w:r>
            <w:r w:rsidR="00DB1E68">
              <w:t>non-</w:t>
            </w:r>
            <w:r w:rsidR="00AA7A87" w:rsidRPr="00F65C53">
              <w:t>competitive</w:t>
            </w:r>
            <w:r w:rsidR="005535F4" w:rsidDel="005535F4">
              <w:t xml:space="preserve"> </w:t>
            </w:r>
          </w:p>
        </w:tc>
      </w:tr>
    </w:tbl>
    <w:p w14:paraId="14E082FB" w14:textId="77777777" w:rsidR="00C108BC" w:rsidRDefault="00C108BC" w:rsidP="00077C3D"/>
    <w:p w14:paraId="040D8378"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1579537C" w14:textId="77777777" w:rsidR="00227D98" w:rsidRPr="00007E4B" w:rsidRDefault="00E31F9B" w:rsidP="000C5B64">
      <w:pPr>
        <w:pStyle w:val="TOCHeading"/>
      </w:pPr>
      <w:bookmarkStart w:id="0" w:name="_Toc164844258"/>
      <w:bookmarkStart w:id="1" w:name="_Toc383003250"/>
      <w:bookmarkStart w:id="2" w:name="_Toc164844257"/>
      <w:r w:rsidRPr="00007E4B">
        <w:lastRenderedPageBreak/>
        <w:t>Contents</w:t>
      </w:r>
      <w:bookmarkEnd w:id="0"/>
      <w:bookmarkEnd w:id="1"/>
    </w:p>
    <w:p w14:paraId="19A334D7" w14:textId="77777777" w:rsidR="002B7C5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B7C5E">
        <w:rPr>
          <w:noProof/>
        </w:rPr>
        <w:t>1.</w:t>
      </w:r>
      <w:r w:rsidR="002B7C5E">
        <w:rPr>
          <w:rFonts w:asciiTheme="minorHAnsi" w:eastAsiaTheme="minorEastAsia" w:hAnsiTheme="minorHAnsi" w:cstheme="minorBidi"/>
          <w:b w:val="0"/>
          <w:iCs w:val="0"/>
          <w:noProof/>
          <w:sz w:val="22"/>
          <w:lang w:val="en-AU" w:eastAsia="en-AU"/>
        </w:rPr>
        <w:tab/>
      </w:r>
      <w:r w:rsidR="002B7C5E" w:rsidRPr="00C43C6C">
        <w:rPr>
          <w:noProof/>
        </w:rPr>
        <w:t xml:space="preserve">Community Batteries for Household Solar Program - Delivery </w:t>
      </w:r>
      <w:r w:rsidR="002B7C5E">
        <w:rPr>
          <w:noProof/>
        </w:rPr>
        <w:t>of Election Commitments Stream 2: processes</w:t>
      </w:r>
      <w:r w:rsidR="002B7C5E">
        <w:rPr>
          <w:noProof/>
        </w:rPr>
        <w:tab/>
      </w:r>
      <w:r w:rsidR="002B7C5E">
        <w:rPr>
          <w:noProof/>
        </w:rPr>
        <w:fldChar w:fldCharType="begin"/>
      </w:r>
      <w:r w:rsidR="002B7C5E">
        <w:rPr>
          <w:noProof/>
        </w:rPr>
        <w:instrText xml:space="preserve"> PAGEREF _Toc122000070 \h </w:instrText>
      </w:r>
      <w:r w:rsidR="002B7C5E">
        <w:rPr>
          <w:noProof/>
        </w:rPr>
      </w:r>
      <w:r w:rsidR="002B7C5E">
        <w:rPr>
          <w:noProof/>
        </w:rPr>
        <w:fldChar w:fldCharType="separate"/>
      </w:r>
      <w:r w:rsidR="002B7C5E">
        <w:rPr>
          <w:noProof/>
        </w:rPr>
        <w:t>4</w:t>
      </w:r>
      <w:r w:rsidR="002B7C5E">
        <w:rPr>
          <w:noProof/>
        </w:rPr>
        <w:fldChar w:fldCharType="end"/>
      </w:r>
    </w:p>
    <w:p w14:paraId="252EEA08" w14:textId="77777777" w:rsidR="002B7C5E" w:rsidRDefault="002B7C5E">
      <w:pPr>
        <w:pStyle w:val="TOC3"/>
        <w:rPr>
          <w:rFonts w:asciiTheme="minorHAnsi" w:eastAsiaTheme="minorEastAsia" w:hAnsiTheme="minorHAnsi" w:cstheme="minorBidi"/>
          <w:iCs w:val="0"/>
          <w:noProof/>
          <w:sz w:val="22"/>
          <w:lang w:val="en-AU" w:eastAsia="en-AU"/>
        </w:rPr>
      </w:pPr>
      <w:r>
        <w:rPr>
          <w:noProof/>
        </w:rPr>
        <w:t>1.1 Introduction</w:t>
      </w:r>
      <w:r>
        <w:rPr>
          <w:noProof/>
        </w:rPr>
        <w:tab/>
      </w:r>
      <w:r>
        <w:rPr>
          <w:noProof/>
        </w:rPr>
        <w:fldChar w:fldCharType="begin"/>
      </w:r>
      <w:r>
        <w:rPr>
          <w:noProof/>
        </w:rPr>
        <w:instrText xml:space="preserve"> PAGEREF _Toc122000071 \h </w:instrText>
      </w:r>
      <w:r>
        <w:rPr>
          <w:noProof/>
        </w:rPr>
      </w:r>
      <w:r>
        <w:rPr>
          <w:noProof/>
        </w:rPr>
        <w:fldChar w:fldCharType="separate"/>
      </w:r>
      <w:r>
        <w:rPr>
          <w:noProof/>
        </w:rPr>
        <w:t>5</w:t>
      </w:r>
      <w:r>
        <w:rPr>
          <w:noProof/>
        </w:rPr>
        <w:fldChar w:fldCharType="end"/>
      </w:r>
    </w:p>
    <w:p w14:paraId="13D50B27"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Community Batteries for Household Solar Program - Delivery of Election Commitments Stream 2</w:t>
      </w:r>
      <w:r>
        <w:rPr>
          <w:noProof/>
        </w:rPr>
        <w:tab/>
      </w:r>
      <w:r>
        <w:rPr>
          <w:noProof/>
        </w:rPr>
        <w:fldChar w:fldCharType="begin"/>
      </w:r>
      <w:r>
        <w:rPr>
          <w:noProof/>
        </w:rPr>
        <w:instrText xml:space="preserve"> PAGEREF _Toc122000072 \h </w:instrText>
      </w:r>
      <w:r>
        <w:rPr>
          <w:noProof/>
        </w:rPr>
      </w:r>
      <w:r>
        <w:rPr>
          <w:noProof/>
        </w:rPr>
        <w:fldChar w:fldCharType="separate"/>
      </w:r>
      <w:r>
        <w:rPr>
          <w:noProof/>
        </w:rPr>
        <w:t>5</w:t>
      </w:r>
      <w:r>
        <w:rPr>
          <w:noProof/>
        </w:rPr>
        <w:fldChar w:fldCharType="end"/>
      </w:r>
    </w:p>
    <w:p w14:paraId="6F198D43"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_Toc122000073 \h </w:instrText>
      </w:r>
      <w:r>
        <w:rPr>
          <w:noProof/>
        </w:rPr>
      </w:r>
      <w:r>
        <w:rPr>
          <w:noProof/>
        </w:rPr>
        <w:fldChar w:fldCharType="separate"/>
      </w:r>
      <w:r>
        <w:rPr>
          <w:noProof/>
        </w:rPr>
        <w:t>6</w:t>
      </w:r>
      <w:r>
        <w:rPr>
          <w:noProof/>
        </w:rPr>
        <w:fldChar w:fldCharType="end"/>
      </w:r>
    </w:p>
    <w:p w14:paraId="424D4916"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_Toc122000074 \h </w:instrText>
      </w:r>
      <w:r>
        <w:rPr>
          <w:noProof/>
        </w:rPr>
      </w:r>
      <w:r>
        <w:rPr>
          <w:noProof/>
        </w:rPr>
        <w:fldChar w:fldCharType="separate"/>
      </w:r>
      <w:r>
        <w:rPr>
          <w:noProof/>
        </w:rPr>
        <w:t>6</w:t>
      </w:r>
      <w:r>
        <w:rPr>
          <w:noProof/>
        </w:rPr>
        <w:fldChar w:fldCharType="end"/>
      </w:r>
    </w:p>
    <w:p w14:paraId="29F9B3AD"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_Toc122000075 \h </w:instrText>
      </w:r>
      <w:r>
        <w:rPr>
          <w:noProof/>
        </w:rPr>
      </w:r>
      <w:r>
        <w:rPr>
          <w:noProof/>
        </w:rPr>
        <w:fldChar w:fldCharType="separate"/>
      </w:r>
      <w:r>
        <w:rPr>
          <w:noProof/>
        </w:rPr>
        <w:t>6</w:t>
      </w:r>
      <w:r>
        <w:rPr>
          <w:noProof/>
        </w:rPr>
        <w:fldChar w:fldCharType="end"/>
      </w:r>
    </w:p>
    <w:p w14:paraId="6B6EAFCA"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_Toc122000076 \h </w:instrText>
      </w:r>
      <w:r>
        <w:rPr>
          <w:noProof/>
        </w:rPr>
      </w:r>
      <w:r>
        <w:rPr>
          <w:noProof/>
        </w:rPr>
        <w:fldChar w:fldCharType="separate"/>
      </w:r>
      <w:r>
        <w:rPr>
          <w:noProof/>
        </w:rPr>
        <w:t>6</w:t>
      </w:r>
      <w:r>
        <w:rPr>
          <w:noProof/>
        </w:rPr>
        <w:fldChar w:fldCharType="end"/>
      </w:r>
    </w:p>
    <w:p w14:paraId="105ABE37"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_Toc122000077 \h </w:instrText>
      </w:r>
      <w:r>
        <w:rPr>
          <w:noProof/>
        </w:rPr>
      </w:r>
      <w:r>
        <w:rPr>
          <w:noProof/>
        </w:rPr>
        <w:fldChar w:fldCharType="separate"/>
      </w:r>
      <w:r>
        <w:rPr>
          <w:noProof/>
        </w:rPr>
        <w:t>6</w:t>
      </w:r>
      <w:r>
        <w:rPr>
          <w:noProof/>
        </w:rPr>
        <w:fldChar w:fldCharType="end"/>
      </w:r>
    </w:p>
    <w:p w14:paraId="043FF1C4"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_Toc122000078 \h </w:instrText>
      </w:r>
      <w:r>
        <w:rPr>
          <w:noProof/>
        </w:rPr>
      </w:r>
      <w:r>
        <w:rPr>
          <w:noProof/>
        </w:rPr>
        <w:fldChar w:fldCharType="separate"/>
      </w:r>
      <w:r>
        <w:rPr>
          <w:noProof/>
        </w:rPr>
        <w:t>6</w:t>
      </w:r>
      <w:r>
        <w:rPr>
          <w:noProof/>
        </w:rPr>
        <w:fldChar w:fldCharType="end"/>
      </w:r>
    </w:p>
    <w:p w14:paraId="242A9F02"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_Toc122000079 \h </w:instrText>
      </w:r>
      <w:r>
        <w:rPr>
          <w:noProof/>
        </w:rPr>
      </w:r>
      <w:r>
        <w:rPr>
          <w:noProof/>
        </w:rPr>
        <w:fldChar w:fldCharType="separate"/>
      </w:r>
      <w:r>
        <w:rPr>
          <w:noProof/>
        </w:rPr>
        <w:t>7</w:t>
      </w:r>
      <w:r>
        <w:rPr>
          <w:noProof/>
        </w:rPr>
        <w:fldChar w:fldCharType="end"/>
      </w:r>
    </w:p>
    <w:p w14:paraId="1222C90D"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_Toc122000080 \h </w:instrText>
      </w:r>
      <w:r>
        <w:rPr>
          <w:noProof/>
        </w:rPr>
      </w:r>
      <w:r>
        <w:rPr>
          <w:noProof/>
        </w:rPr>
        <w:fldChar w:fldCharType="separate"/>
      </w:r>
      <w:r>
        <w:rPr>
          <w:noProof/>
        </w:rPr>
        <w:t>7</w:t>
      </w:r>
      <w:r>
        <w:rPr>
          <w:noProof/>
        </w:rPr>
        <w:fldChar w:fldCharType="end"/>
      </w:r>
    </w:p>
    <w:p w14:paraId="5B87A979"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_Toc122000081 \h </w:instrText>
      </w:r>
      <w:r>
        <w:rPr>
          <w:noProof/>
        </w:rPr>
      </w:r>
      <w:r>
        <w:rPr>
          <w:noProof/>
        </w:rPr>
        <w:fldChar w:fldCharType="separate"/>
      </w:r>
      <w:r>
        <w:rPr>
          <w:noProof/>
        </w:rPr>
        <w:t>7</w:t>
      </w:r>
      <w:r>
        <w:rPr>
          <w:noProof/>
        </w:rPr>
        <w:fldChar w:fldCharType="end"/>
      </w:r>
    </w:p>
    <w:p w14:paraId="7E7D782C"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_Toc122000082 \h </w:instrText>
      </w:r>
      <w:r>
        <w:rPr>
          <w:noProof/>
        </w:rPr>
      </w:r>
      <w:r>
        <w:rPr>
          <w:noProof/>
        </w:rPr>
        <w:fldChar w:fldCharType="separate"/>
      </w:r>
      <w:r>
        <w:rPr>
          <w:noProof/>
        </w:rPr>
        <w:t>7</w:t>
      </w:r>
      <w:r>
        <w:rPr>
          <w:noProof/>
        </w:rPr>
        <w:fldChar w:fldCharType="end"/>
      </w:r>
    </w:p>
    <w:p w14:paraId="2E781B6F"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_Toc122000083 \h </w:instrText>
      </w:r>
      <w:r>
        <w:rPr>
          <w:noProof/>
        </w:rPr>
      </w:r>
      <w:r>
        <w:rPr>
          <w:noProof/>
        </w:rPr>
        <w:fldChar w:fldCharType="separate"/>
      </w:r>
      <w:r>
        <w:rPr>
          <w:noProof/>
        </w:rPr>
        <w:t>7</w:t>
      </w:r>
      <w:r>
        <w:rPr>
          <w:noProof/>
        </w:rPr>
        <w:fldChar w:fldCharType="end"/>
      </w:r>
    </w:p>
    <w:p w14:paraId="50C13715"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_Toc122000084 \h </w:instrText>
      </w:r>
      <w:r>
        <w:rPr>
          <w:noProof/>
        </w:rPr>
      </w:r>
      <w:r>
        <w:rPr>
          <w:noProof/>
        </w:rPr>
        <w:fldChar w:fldCharType="separate"/>
      </w:r>
      <w:r>
        <w:rPr>
          <w:noProof/>
        </w:rPr>
        <w:t>8</w:t>
      </w:r>
      <w:r>
        <w:rPr>
          <w:noProof/>
        </w:rPr>
        <w:fldChar w:fldCharType="end"/>
      </w:r>
    </w:p>
    <w:p w14:paraId="1F6AFE97"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Assessment Criteria</w:t>
      </w:r>
      <w:r>
        <w:rPr>
          <w:noProof/>
        </w:rPr>
        <w:tab/>
      </w:r>
      <w:r>
        <w:rPr>
          <w:noProof/>
        </w:rPr>
        <w:fldChar w:fldCharType="begin"/>
      </w:r>
      <w:r>
        <w:rPr>
          <w:noProof/>
        </w:rPr>
        <w:instrText xml:space="preserve"> PAGEREF _Toc122000085 \h </w:instrText>
      </w:r>
      <w:r>
        <w:rPr>
          <w:noProof/>
        </w:rPr>
      </w:r>
      <w:r>
        <w:rPr>
          <w:noProof/>
        </w:rPr>
        <w:fldChar w:fldCharType="separate"/>
      </w:r>
      <w:r>
        <w:rPr>
          <w:noProof/>
        </w:rPr>
        <w:t>8</w:t>
      </w:r>
      <w:r>
        <w:rPr>
          <w:noProof/>
        </w:rPr>
        <w:fldChar w:fldCharType="end"/>
      </w:r>
    </w:p>
    <w:p w14:paraId="66B5B827"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_Toc122000086 \h </w:instrText>
      </w:r>
      <w:r>
        <w:rPr>
          <w:noProof/>
        </w:rPr>
      </w:r>
      <w:r>
        <w:rPr>
          <w:noProof/>
        </w:rPr>
        <w:fldChar w:fldCharType="separate"/>
      </w:r>
      <w:r>
        <w:rPr>
          <w:noProof/>
        </w:rPr>
        <w:t>8</w:t>
      </w:r>
      <w:r>
        <w:rPr>
          <w:noProof/>
        </w:rPr>
        <w:fldChar w:fldCharType="end"/>
      </w:r>
    </w:p>
    <w:p w14:paraId="64668D14"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_Toc122000087 \h </w:instrText>
      </w:r>
      <w:r>
        <w:rPr>
          <w:noProof/>
        </w:rPr>
      </w:r>
      <w:r>
        <w:rPr>
          <w:noProof/>
        </w:rPr>
        <w:fldChar w:fldCharType="separate"/>
      </w:r>
      <w:r>
        <w:rPr>
          <w:noProof/>
        </w:rPr>
        <w:t>9</w:t>
      </w:r>
      <w:r>
        <w:rPr>
          <w:noProof/>
        </w:rPr>
        <w:fldChar w:fldCharType="end"/>
      </w:r>
    </w:p>
    <w:p w14:paraId="4D3F1B18"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_Toc122000088 \h </w:instrText>
      </w:r>
      <w:r>
        <w:rPr>
          <w:noProof/>
        </w:rPr>
      </w:r>
      <w:r>
        <w:rPr>
          <w:noProof/>
        </w:rPr>
        <w:fldChar w:fldCharType="separate"/>
      </w:r>
      <w:r>
        <w:rPr>
          <w:noProof/>
        </w:rPr>
        <w:t>9</w:t>
      </w:r>
      <w:r>
        <w:rPr>
          <w:noProof/>
        </w:rPr>
        <w:fldChar w:fldCharType="end"/>
      </w:r>
    </w:p>
    <w:p w14:paraId="08FF57F7"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_Toc122000089 \h </w:instrText>
      </w:r>
      <w:r>
        <w:rPr>
          <w:noProof/>
        </w:rPr>
      </w:r>
      <w:r>
        <w:rPr>
          <w:noProof/>
        </w:rPr>
        <w:fldChar w:fldCharType="separate"/>
      </w:r>
      <w:r>
        <w:rPr>
          <w:noProof/>
        </w:rPr>
        <w:t>10</w:t>
      </w:r>
      <w:r>
        <w:rPr>
          <w:noProof/>
        </w:rPr>
        <w:fldChar w:fldCharType="end"/>
      </w:r>
    </w:p>
    <w:p w14:paraId="46DE55F4" w14:textId="77777777" w:rsidR="002B7C5E" w:rsidRDefault="002B7C5E">
      <w:pPr>
        <w:pStyle w:val="TOC4"/>
        <w:rPr>
          <w:rFonts w:asciiTheme="minorHAnsi" w:eastAsiaTheme="minorEastAsia" w:hAnsiTheme="minorHAnsi" w:cstheme="minorBidi"/>
          <w:iCs w:val="0"/>
          <w:sz w:val="22"/>
          <w:szCs w:val="22"/>
          <w:lang w:eastAsia="en-AU"/>
        </w:rPr>
      </w:pPr>
      <w:r>
        <w:t>7.1.1.</w:t>
      </w:r>
      <w:r>
        <w:rPr>
          <w:rFonts w:asciiTheme="minorHAnsi" w:eastAsiaTheme="minorEastAsia" w:hAnsiTheme="minorHAnsi" w:cstheme="minorBidi"/>
          <w:iCs w:val="0"/>
          <w:sz w:val="22"/>
          <w:szCs w:val="22"/>
          <w:lang w:eastAsia="en-AU"/>
        </w:rPr>
        <w:tab/>
      </w:r>
      <w:r>
        <w:t>Project plan</w:t>
      </w:r>
      <w:r>
        <w:tab/>
      </w:r>
      <w:r>
        <w:fldChar w:fldCharType="begin"/>
      </w:r>
      <w:r>
        <w:instrText xml:space="preserve"> PAGEREF _Toc122000090 \h </w:instrText>
      </w:r>
      <w:r>
        <w:fldChar w:fldCharType="separate"/>
      </w:r>
      <w:r>
        <w:t>10</w:t>
      </w:r>
      <w:r>
        <w:fldChar w:fldCharType="end"/>
      </w:r>
    </w:p>
    <w:p w14:paraId="5A944675"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_Toc122000091 \h </w:instrText>
      </w:r>
      <w:r>
        <w:rPr>
          <w:noProof/>
        </w:rPr>
      </w:r>
      <w:r>
        <w:rPr>
          <w:noProof/>
        </w:rPr>
        <w:fldChar w:fldCharType="separate"/>
      </w:r>
      <w:r>
        <w:rPr>
          <w:noProof/>
        </w:rPr>
        <w:t>11</w:t>
      </w:r>
      <w:r>
        <w:rPr>
          <w:noProof/>
        </w:rPr>
        <w:fldChar w:fldCharType="end"/>
      </w:r>
    </w:p>
    <w:p w14:paraId="055FE806"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_Toc122000092 \h </w:instrText>
      </w:r>
      <w:r>
        <w:rPr>
          <w:noProof/>
        </w:rPr>
      </w:r>
      <w:r>
        <w:rPr>
          <w:noProof/>
        </w:rPr>
        <w:fldChar w:fldCharType="separate"/>
      </w:r>
      <w:r>
        <w:rPr>
          <w:noProof/>
        </w:rPr>
        <w:t>11</w:t>
      </w:r>
      <w:r>
        <w:rPr>
          <w:noProof/>
        </w:rPr>
        <w:fldChar w:fldCharType="end"/>
      </w:r>
    </w:p>
    <w:p w14:paraId="4B54E8C6"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_Toc122000093 \h </w:instrText>
      </w:r>
      <w:r>
        <w:rPr>
          <w:noProof/>
        </w:rPr>
      </w:r>
      <w:r>
        <w:rPr>
          <w:noProof/>
        </w:rPr>
        <w:fldChar w:fldCharType="separate"/>
      </w:r>
      <w:r>
        <w:rPr>
          <w:noProof/>
        </w:rPr>
        <w:t>11</w:t>
      </w:r>
      <w:r>
        <w:rPr>
          <w:noProof/>
        </w:rPr>
        <w:fldChar w:fldCharType="end"/>
      </w:r>
    </w:p>
    <w:p w14:paraId="1372CF6C" w14:textId="77777777" w:rsidR="002B7C5E" w:rsidRDefault="002B7C5E">
      <w:pPr>
        <w:pStyle w:val="TOC3"/>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_Toc122000094 \h </w:instrText>
      </w:r>
      <w:r>
        <w:rPr>
          <w:noProof/>
        </w:rPr>
      </w:r>
      <w:r>
        <w:rPr>
          <w:noProof/>
        </w:rPr>
        <w:fldChar w:fldCharType="separate"/>
      </w:r>
      <w:r>
        <w:rPr>
          <w:noProof/>
        </w:rPr>
        <w:t>12</w:t>
      </w:r>
      <w:r>
        <w:rPr>
          <w:noProof/>
        </w:rPr>
        <w:fldChar w:fldCharType="end"/>
      </w:r>
    </w:p>
    <w:p w14:paraId="368C0D65"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_Toc122000095 \h </w:instrText>
      </w:r>
      <w:r>
        <w:rPr>
          <w:noProof/>
        </w:rPr>
      </w:r>
      <w:r>
        <w:rPr>
          <w:noProof/>
        </w:rPr>
        <w:fldChar w:fldCharType="separate"/>
      </w:r>
      <w:r>
        <w:rPr>
          <w:noProof/>
        </w:rPr>
        <w:t>12</w:t>
      </w:r>
      <w:r>
        <w:rPr>
          <w:noProof/>
        </w:rPr>
        <w:fldChar w:fldCharType="end"/>
      </w:r>
    </w:p>
    <w:p w14:paraId="35EAA725"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_Toc122000096 \h </w:instrText>
      </w:r>
      <w:r>
        <w:rPr>
          <w:noProof/>
        </w:rPr>
      </w:r>
      <w:r>
        <w:rPr>
          <w:noProof/>
        </w:rPr>
        <w:fldChar w:fldCharType="separate"/>
      </w:r>
      <w:r>
        <w:rPr>
          <w:noProof/>
        </w:rPr>
        <w:t>12</w:t>
      </w:r>
      <w:r>
        <w:rPr>
          <w:noProof/>
        </w:rPr>
        <w:fldChar w:fldCharType="end"/>
      </w:r>
    </w:p>
    <w:p w14:paraId="061B0CEA"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_Toc122000097 \h </w:instrText>
      </w:r>
      <w:r>
        <w:rPr>
          <w:noProof/>
        </w:rPr>
      </w:r>
      <w:r>
        <w:rPr>
          <w:noProof/>
        </w:rPr>
        <w:fldChar w:fldCharType="separate"/>
      </w:r>
      <w:r>
        <w:rPr>
          <w:noProof/>
        </w:rPr>
        <w:t>12</w:t>
      </w:r>
      <w:r>
        <w:rPr>
          <w:noProof/>
        </w:rPr>
        <w:fldChar w:fldCharType="end"/>
      </w:r>
    </w:p>
    <w:p w14:paraId="56CB11A6"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_Toc122000098 \h </w:instrText>
      </w:r>
      <w:r>
        <w:rPr>
          <w:noProof/>
        </w:rPr>
      </w:r>
      <w:r>
        <w:rPr>
          <w:noProof/>
        </w:rPr>
        <w:fldChar w:fldCharType="separate"/>
      </w:r>
      <w:r>
        <w:rPr>
          <w:noProof/>
        </w:rPr>
        <w:t>13</w:t>
      </w:r>
      <w:r>
        <w:rPr>
          <w:noProof/>
        </w:rPr>
        <w:fldChar w:fldCharType="end"/>
      </w:r>
    </w:p>
    <w:p w14:paraId="4770E053"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_Toc122000099 \h </w:instrText>
      </w:r>
      <w:r>
        <w:rPr>
          <w:noProof/>
        </w:rPr>
      </w:r>
      <w:r>
        <w:rPr>
          <w:noProof/>
        </w:rPr>
        <w:fldChar w:fldCharType="separate"/>
      </w:r>
      <w:r>
        <w:rPr>
          <w:noProof/>
        </w:rPr>
        <w:t>13</w:t>
      </w:r>
      <w:r>
        <w:rPr>
          <w:noProof/>
        </w:rPr>
        <w:fldChar w:fldCharType="end"/>
      </w:r>
    </w:p>
    <w:p w14:paraId="505AB3E2"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_Toc122000100 \h </w:instrText>
      </w:r>
      <w:r>
        <w:rPr>
          <w:noProof/>
        </w:rPr>
      </w:r>
      <w:r>
        <w:rPr>
          <w:noProof/>
        </w:rPr>
        <w:fldChar w:fldCharType="separate"/>
      </w:r>
      <w:r>
        <w:rPr>
          <w:noProof/>
        </w:rPr>
        <w:t>13</w:t>
      </w:r>
      <w:r>
        <w:rPr>
          <w:noProof/>
        </w:rPr>
        <w:fldChar w:fldCharType="end"/>
      </w:r>
    </w:p>
    <w:p w14:paraId="42B3B5E0"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_Toc122000101 \h </w:instrText>
      </w:r>
      <w:r>
        <w:rPr>
          <w:noProof/>
        </w:rPr>
      </w:r>
      <w:r>
        <w:rPr>
          <w:noProof/>
        </w:rPr>
        <w:fldChar w:fldCharType="separate"/>
      </w:r>
      <w:r>
        <w:rPr>
          <w:noProof/>
        </w:rPr>
        <w:t>14</w:t>
      </w:r>
      <w:r>
        <w:rPr>
          <w:noProof/>
        </w:rPr>
        <w:fldChar w:fldCharType="end"/>
      </w:r>
    </w:p>
    <w:p w14:paraId="035524E0"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_Toc122000102 \h </w:instrText>
      </w:r>
      <w:r>
        <w:rPr>
          <w:noProof/>
        </w:rPr>
      </w:r>
      <w:r>
        <w:rPr>
          <w:noProof/>
        </w:rPr>
        <w:fldChar w:fldCharType="separate"/>
      </w:r>
      <w:r>
        <w:rPr>
          <w:noProof/>
        </w:rPr>
        <w:t>14</w:t>
      </w:r>
      <w:r>
        <w:rPr>
          <w:noProof/>
        </w:rPr>
        <w:fldChar w:fldCharType="end"/>
      </w:r>
    </w:p>
    <w:p w14:paraId="74745853"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_Toc122000103 \h </w:instrText>
      </w:r>
      <w:r>
        <w:rPr>
          <w:noProof/>
        </w:rPr>
      </w:r>
      <w:r>
        <w:rPr>
          <w:noProof/>
        </w:rPr>
        <w:fldChar w:fldCharType="separate"/>
      </w:r>
      <w:r>
        <w:rPr>
          <w:noProof/>
        </w:rPr>
        <w:t>14</w:t>
      </w:r>
      <w:r>
        <w:rPr>
          <w:noProof/>
        </w:rPr>
        <w:fldChar w:fldCharType="end"/>
      </w:r>
    </w:p>
    <w:p w14:paraId="2E6D55C7"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_Toc122000104 \h </w:instrText>
      </w:r>
      <w:r>
        <w:rPr>
          <w:noProof/>
        </w:rPr>
      </w:r>
      <w:r>
        <w:rPr>
          <w:noProof/>
        </w:rPr>
        <w:fldChar w:fldCharType="separate"/>
      </w:r>
      <w:r>
        <w:rPr>
          <w:noProof/>
        </w:rPr>
        <w:t>14</w:t>
      </w:r>
      <w:r>
        <w:rPr>
          <w:noProof/>
        </w:rPr>
        <w:fldChar w:fldCharType="end"/>
      </w:r>
    </w:p>
    <w:p w14:paraId="338073CF" w14:textId="77777777" w:rsidR="002B7C5E" w:rsidRDefault="002B7C5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_Toc122000105 \h </w:instrText>
      </w:r>
      <w:r>
        <w:fldChar w:fldCharType="separate"/>
      </w:r>
      <w:r>
        <w:t>15</w:t>
      </w:r>
      <w:r>
        <w:fldChar w:fldCharType="end"/>
      </w:r>
    </w:p>
    <w:p w14:paraId="61E78EBC" w14:textId="77777777" w:rsidR="002B7C5E" w:rsidRDefault="002B7C5E">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_Toc122000106 \h </w:instrText>
      </w:r>
      <w:r>
        <w:fldChar w:fldCharType="separate"/>
      </w:r>
      <w:r>
        <w:t>15</w:t>
      </w:r>
      <w:r>
        <w:fldChar w:fldCharType="end"/>
      </w:r>
    </w:p>
    <w:p w14:paraId="0B5BA787" w14:textId="77777777" w:rsidR="002B7C5E" w:rsidRDefault="002B7C5E">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_Toc122000107 \h </w:instrText>
      </w:r>
      <w:r>
        <w:fldChar w:fldCharType="separate"/>
      </w:r>
      <w:r>
        <w:t>15</w:t>
      </w:r>
      <w:r>
        <w:fldChar w:fldCharType="end"/>
      </w:r>
    </w:p>
    <w:p w14:paraId="5636A8BA" w14:textId="77777777" w:rsidR="002B7C5E" w:rsidRDefault="002B7C5E">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Post project reporting</w:t>
      </w:r>
      <w:r>
        <w:tab/>
      </w:r>
      <w:r>
        <w:fldChar w:fldCharType="begin"/>
      </w:r>
      <w:r>
        <w:instrText xml:space="preserve"> PAGEREF _Toc122000108 \h </w:instrText>
      </w:r>
      <w:r>
        <w:fldChar w:fldCharType="separate"/>
      </w:r>
      <w:r>
        <w:t>15</w:t>
      </w:r>
      <w:r>
        <w:fldChar w:fldCharType="end"/>
      </w:r>
    </w:p>
    <w:p w14:paraId="09F3DABD"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_Toc122000109 \h </w:instrText>
      </w:r>
      <w:r>
        <w:rPr>
          <w:noProof/>
        </w:rPr>
      </w:r>
      <w:r>
        <w:rPr>
          <w:noProof/>
        </w:rPr>
        <w:fldChar w:fldCharType="separate"/>
      </w:r>
      <w:r>
        <w:rPr>
          <w:noProof/>
        </w:rPr>
        <w:t>15</w:t>
      </w:r>
      <w:r>
        <w:rPr>
          <w:noProof/>
        </w:rPr>
        <w:fldChar w:fldCharType="end"/>
      </w:r>
    </w:p>
    <w:p w14:paraId="6B1B3F1A"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_Toc122000110 \h </w:instrText>
      </w:r>
      <w:r>
        <w:rPr>
          <w:noProof/>
        </w:rPr>
      </w:r>
      <w:r>
        <w:rPr>
          <w:noProof/>
        </w:rPr>
        <w:fldChar w:fldCharType="separate"/>
      </w:r>
      <w:r>
        <w:rPr>
          <w:noProof/>
        </w:rPr>
        <w:t>15</w:t>
      </w:r>
      <w:r>
        <w:rPr>
          <w:noProof/>
        </w:rPr>
        <w:fldChar w:fldCharType="end"/>
      </w:r>
    </w:p>
    <w:p w14:paraId="0F50BC5D"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_Toc122000111 \h </w:instrText>
      </w:r>
      <w:r>
        <w:rPr>
          <w:noProof/>
        </w:rPr>
      </w:r>
      <w:r>
        <w:rPr>
          <w:noProof/>
        </w:rPr>
        <w:fldChar w:fldCharType="separate"/>
      </w:r>
      <w:r>
        <w:rPr>
          <w:noProof/>
        </w:rPr>
        <w:t>16</w:t>
      </w:r>
      <w:r>
        <w:rPr>
          <w:noProof/>
        </w:rPr>
        <w:fldChar w:fldCharType="end"/>
      </w:r>
    </w:p>
    <w:p w14:paraId="2756EF43"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_Toc122000112 \h </w:instrText>
      </w:r>
      <w:r>
        <w:rPr>
          <w:noProof/>
        </w:rPr>
      </w:r>
      <w:r>
        <w:rPr>
          <w:noProof/>
        </w:rPr>
        <w:fldChar w:fldCharType="separate"/>
      </w:r>
      <w:r>
        <w:rPr>
          <w:noProof/>
        </w:rPr>
        <w:t>16</w:t>
      </w:r>
      <w:r>
        <w:rPr>
          <w:noProof/>
        </w:rPr>
        <w:fldChar w:fldCharType="end"/>
      </w:r>
    </w:p>
    <w:p w14:paraId="4D25AF03"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_Toc122000113 \h </w:instrText>
      </w:r>
      <w:r>
        <w:rPr>
          <w:noProof/>
        </w:rPr>
      </w:r>
      <w:r>
        <w:rPr>
          <w:noProof/>
        </w:rPr>
        <w:fldChar w:fldCharType="separate"/>
      </w:r>
      <w:r>
        <w:rPr>
          <w:noProof/>
        </w:rPr>
        <w:t>16</w:t>
      </w:r>
      <w:r>
        <w:rPr>
          <w:noProof/>
        </w:rPr>
        <w:fldChar w:fldCharType="end"/>
      </w:r>
    </w:p>
    <w:p w14:paraId="39B7DF7B"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_Toc122000114 \h </w:instrText>
      </w:r>
      <w:r>
        <w:rPr>
          <w:noProof/>
        </w:rPr>
      </w:r>
      <w:r>
        <w:rPr>
          <w:noProof/>
        </w:rPr>
        <w:fldChar w:fldCharType="separate"/>
      </w:r>
      <w:r>
        <w:rPr>
          <w:noProof/>
        </w:rPr>
        <w:t>16</w:t>
      </w:r>
      <w:r>
        <w:rPr>
          <w:noProof/>
        </w:rPr>
        <w:fldChar w:fldCharType="end"/>
      </w:r>
    </w:p>
    <w:p w14:paraId="5E053FE8"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_Toc122000115 \h </w:instrText>
      </w:r>
      <w:r>
        <w:rPr>
          <w:noProof/>
        </w:rPr>
      </w:r>
      <w:r>
        <w:rPr>
          <w:noProof/>
        </w:rPr>
        <w:fldChar w:fldCharType="separate"/>
      </w:r>
      <w:r>
        <w:rPr>
          <w:noProof/>
        </w:rPr>
        <w:t>17</w:t>
      </w:r>
      <w:r>
        <w:rPr>
          <w:noProof/>
        </w:rPr>
        <w:fldChar w:fldCharType="end"/>
      </w:r>
    </w:p>
    <w:p w14:paraId="0A719967"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_Toc122000116 \h </w:instrText>
      </w:r>
      <w:r>
        <w:rPr>
          <w:noProof/>
        </w:rPr>
      </w:r>
      <w:r>
        <w:rPr>
          <w:noProof/>
        </w:rPr>
        <w:fldChar w:fldCharType="separate"/>
      </w:r>
      <w:r>
        <w:rPr>
          <w:noProof/>
        </w:rPr>
        <w:t>17</w:t>
      </w:r>
      <w:r>
        <w:rPr>
          <w:noProof/>
        </w:rPr>
        <w:fldChar w:fldCharType="end"/>
      </w:r>
    </w:p>
    <w:p w14:paraId="4316AA08" w14:textId="77777777" w:rsidR="002B7C5E" w:rsidRDefault="002B7C5E">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_Toc122000117 \h </w:instrText>
      </w:r>
      <w:r>
        <w:fldChar w:fldCharType="separate"/>
      </w:r>
      <w:r>
        <w:t>17</w:t>
      </w:r>
      <w:r>
        <w:fldChar w:fldCharType="end"/>
      </w:r>
    </w:p>
    <w:p w14:paraId="5785D5CA" w14:textId="77777777" w:rsidR="002B7C5E" w:rsidRDefault="002B7C5E">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_Toc122000118 \h </w:instrText>
      </w:r>
      <w:r>
        <w:fldChar w:fldCharType="separate"/>
      </w:r>
      <w:r>
        <w:t>18</w:t>
      </w:r>
      <w:r>
        <w:fldChar w:fldCharType="end"/>
      </w:r>
    </w:p>
    <w:p w14:paraId="44677AE7" w14:textId="77777777" w:rsidR="002B7C5E" w:rsidRDefault="002B7C5E">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_Toc122000119 \h </w:instrText>
      </w:r>
      <w:r>
        <w:fldChar w:fldCharType="separate"/>
      </w:r>
      <w:r>
        <w:t>18</w:t>
      </w:r>
      <w:r>
        <w:fldChar w:fldCharType="end"/>
      </w:r>
    </w:p>
    <w:p w14:paraId="50E2C58F" w14:textId="77777777" w:rsidR="002B7C5E" w:rsidRDefault="002B7C5E">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_Toc122000120 \h </w:instrText>
      </w:r>
      <w:r>
        <w:fldChar w:fldCharType="separate"/>
      </w:r>
      <w:r>
        <w:t>18</w:t>
      </w:r>
      <w:r>
        <w:fldChar w:fldCharType="end"/>
      </w:r>
    </w:p>
    <w:p w14:paraId="26C1F064" w14:textId="77777777" w:rsidR="002B7C5E" w:rsidRDefault="002B7C5E">
      <w:pPr>
        <w:pStyle w:val="TOC3"/>
        <w:tabs>
          <w:tab w:val="left" w:pos="1077"/>
        </w:tabs>
        <w:rPr>
          <w:rFonts w:asciiTheme="minorHAnsi" w:eastAsiaTheme="minorEastAsia" w:hAnsiTheme="minorHAnsi" w:cstheme="minorBidi"/>
          <w:iCs w:val="0"/>
          <w:noProof/>
          <w:sz w:val="22"/>
          <w:lang w:val="en-AU" w:eastAsia="en-AU"/>
        </w:rPr>
      </w:pPr>
      <w:r w:rsidRPr="00C43C6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_Toc122000121 \h </w:instrText>
      </w:r>
      <w:r>
        <w:rPr>
          <w:noProof/>
        </w:rPr>
      </w:r>
      <w:r>
        <w:rPr>
          <w:noProof/>
        </w:rPr>
        <w:fldChar w:fldCharType="separate"/>
      </w:r>
      <w:r>
        <w:rPr>
          <w:noProof/>
        </w:rPr>
        <w:t>19</w:t>
      </w:r>
      <w:r>
        <w:rPr>
          <w:noProof/>
        </w:rPr>
        <w:fldChar w:fldCharType="end"/>
      </w:r>
    </w:p>
    <w:p w14:paraId="79300650" w14:textId="77777777" w:rsidR="002B7C5E" w:rsidRDefault="002B7C5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_Toc122000122 \h </w:instrText>
      </w:r>
      <w:r>
        <w:rPr>
          <w:noProof/>
        </w:rPr>
      </w:r>
      <w:r>
        <w:rPr>
          <w:noProof/>
        </w:rPr>
        <w:fldChar w:fldCharType="separate"/>
      </w:r>
      <w:r>
        <w:rPr>
          <w:noProof/>
        </w:rPr>
        <w:t>20</w:t>
      </w:r>
      <w:r>
        <w:rPr>
          <w:noProof/>
        </w:rPr>
        <w:fldChar w:fldCharType="end"/>
      </w:r>
    </w:p>
    <w:p w14:paraId="426F3109" w14:textId="77777777" w:rsidR="002B7C5E" w:rsidRDefault="002B7C5E">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organisations and locations</w:t>
      </w:r>
      <w:r>
        <w:rPr>
          <w:noProof/>
        </w:rPr>
        <w:tab/>
      </w:r>
      <w:r>
        <w:rPr>
          <w:noProof/>
        </w:rPr>
        <w:fldChar w:fldCharType="begin"/>
      </w:r>
      <w:r>
        <w:rPr>
          <w:noProof/>
        </w:rPr>
        <w:instrText xml:space="preserve"> PAGEREF _Toc122000123 \h </w:instrText>
      </w:r>
      <w:r>
        <w:rPr>
          <w:noProof/>
        </w:rPr>
      </w:r>
      <w:r>
        <w:rPr>
          <w:noProof/>
        </w:rPr>
        <w:fldChar w:fldCharType="separate"/>
      </w:r>
      <w:r>
        <w:rPr>
          <w:noProof/>
        </w:rPr>
        <w:t>22</w:t>
      </w:r>
      <w:r>
        <w:rPr>
          <w:noProof/>
        </w:rPr>
        <w:fldChar w:fldCharType="end"/>
      </w:r>
    </w:p>
    <w:p w14:paraId="75962A57"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1CE33003" w14:textId="6272BCDB" w:rsidR="00CE6D9D" w:rsidRPr="00F40BDA" w:rsidRDefault="00C7105B" w:rsidP="00143A57">
      <w:pPr>
        <w:pStyle w:val="Heading2"/>
      </w:pPr>
      <w:bookmarkStart w:id="3" w:name="_Toc458420391"/>
      <w:bookmarkStart w:id="4" w:name="_Toc462824846"/>
      <w:bookmarkStart w:id="5" w:name="_Toc496536648"/>
      <w:bookmarkStart w:id="6" w:name="_Toc531277475"/>
      <w:bookmarkStart w:id="7" w:name="_Toc955285"/>
      <w:bookmarkStart w:id="8" w:name="_Toc119415813"/>
      <w:bookmarkStart w:id="9" w:name="_Toc118904667"/>
      <w:bookmarkStart w:id="10" w:name="_Toc119309697"/>
      <w:bookmarkStart w:id="11" w:name="_Toc122000070"/>
      <w:r w:rsidRPr="00C7105B">
        <w:rPr>
          <w:iCs/>
        </w:rPr>
        <w:lastRenderedPageBreak/>
        <w:t xml:space="preserve">Community Batteries for Household Solar Program - Delivery </w:t>
      </w:r>
      <w:r>
        <w:t xml:space="preserve">of Election Commitments Stream </w:t>
      </w:r>
      <w:r w:rsidR="00E31035" w:rsidRPr="00C7105B">
        <w:t>2</w:t>
      </w:r>
      <w:r w:rsidR="00CE6D9D" w:rsidRPr="00CE6D9D">
        <w:t>:</w:t>
      </w:r>
      <w:r w:rsidR="00CE6D9D" w:rsidRPr="00F40BDA">
        <w:t xml:space="preserve"> </w:t>
      </w:r>
      <w:bookmarkEnd w:id="3"/>
      <w:bookmarkEnd w:id="4"/>
      <w:r w:rsidR="00F7040C">
        <w:t>p</w:t>
      </w:r>
      <w:r w:rsidR="00CE6D9D">
        <w:t>rocess</w:t>
      </w:r>
      <w:r w:rsidR="009F5A19">
        <w:t>es</w:t>
      </w:r>
      <w:bookmarkEnd w:id="5"/>
      <w:bookmarkEnd w:id="6"/>
      <w:bookmarkEnd w:id="7"/>
      <w:bookmarkEnd w:id="8"/>
      <w:bookmarkEnd w:id="9"/>
      <w:bookmarkEnd w:id="10"/>
      <w:bookmarkEnd w:id="11"/>
    </w:p>
    <w:p w14:paraId="52B5A5DA" w14:textId="66C40F5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7105B" w:rsidRPr="00C7105B">
        <w:rPr>
          <w:b/>
        </w:rPr>
        <w:t xml:space="preserve">Community Batteries for Household Solar Program - Delivery of Election Commitments Stream </w:t>
      </w:r>
      <w:r w:rsidR="00E31035" w:rsidRPr="00E31035">
        <w:rPr>
          <w:b/>
        </w:rPr>
        <w:t xml:space="preserve">2 </w:t>
      </w:r>
      <w:r>
        <w:rPr>
          <w:b/>
        </w:rPr>
        <w:t>program</w:t>
      </w:r>
      <w:r w:rsidR="00C7105B">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1DA86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83616E">
        <w:t>Department of Climate Change, Energy, the Environment and Water</w:t>
      </w:r>
      <w:r>
        <w:t xml:space="preserve">’s </w:t>
      </w:r>
      <w:r w:rsidR="00143A57">
        <w:t xml:space="preserve">Outcome </w:t>
      </w:r>
      <w:r w:rsidR="00C32EBE" w:rsidRPr="00C32EBE">
        <w:t>1.3: Supporting reliable, secure and affordable energy.</w:t>
      </w:r>
      <w:r w:rsidR="00ED73C8">
        <w:t xml:space="preserve"> </w:t>
      </w:r>
      <w:r w:rsidRPr="00F40BDA">
        <w:t xml:space="preserve">The </w:t>
      </w:r>
      <w:r w:rsidR="0083616E">
        <w:t>Department of Climate Change, Energy, the Environment and Water</w:t>
      </w:r>
      <w:r w:rsidR="00C659C4">
        <w:t xml:space="preserve">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61DC336A"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7AD5DC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30F431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2316262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3C2ABEB"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7E4A129C" w14:textId="454D1F59" w:rsidR="00030E0C" w:rsidRPr="006519C5"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w:t>
      </w:r>
      <w:r w:rsidR="00C43123" w:rsidRPr="006519C5">
        <w:t xml:space="preserve">your application </w:t>
      </w:r>
      <w:r w:rsidRPr="006519C5">
        <w:t>to be considered.</w:t>
      </w:r>
    </w:p>
    <w:p w14:paraId="7AB8EC5F"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2350E28A"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6519C5">
        <w:rPr>
          <w:b/>
        </w:rPr>
        <w:t>We assess all grant application</w:t>
      </w:r>
      <w:r w:rsidR="008718E5" w:rsidRPr="006519C5">
        <w:rPr>
          <w:b/>
        </w:rPr>
        <w:t>s</w:t>
      </w:r>
    </w:p>
    <w:p w14:paraId="710F7C81" w14:textId="7672C3B8" w:rsidR="00CE6D9D" w:rsidRPr="006519C5" w:rsidRDefault="00F9539A" w:rsidP="00177E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t xml:space="preserve"> </w:t>
      </w:r>
      <w:r w:rsidRPr="005A61FE">
        <w:t>review</w:t>
      </w:r>
      <w:r w:rsidRPr="00C659C4">
        <w:t xml:space="preserve"> applications against eligibility and </w:t>
      </w:r>
      <w:r>
        <w:t xml:space="preserve">assessment </w:t>
      </w:r>
      <w:r w:rsidRPr="00C659C4">
        <w:t xml:space="preserve">criteria including an overall consideration of value </w:t>
      </w:r>
      <w:r>
        <w:t>with relevant</w:t>
      </w:r>
      <w:r w:rsidRPr="00C659C4">
        <w:t xml:space="preserve"> money</w:t>
      </w:r>
      <w:r w:rsidR="00941555">
        <w:t>.</w:t>
      </w:r>
    </w:p>
    <w:p w14:paraId="7A285FCA"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79EFBD31"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We make grant recommendations</w:t>
      </w:r>
    </w:p>
    <w:p w14:paraId="7D3A07E5"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 xml:space="preserve">We provide advice to the decision maker on the merits of each application. </w:t>
      </w:r>
    </w:p>
    <w:p w14:paraId="364DC937"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612D018B"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 xml:space="preserve">Grant </w:t>
      </w:r>
      <w:r w:rsidR="00F7040C" w:rsidRPr="006519C5">
        <w:rPr>
          <w:b/>
        </w:rPr>
        <w:t>d</w:t>
      </w:r>
      <w:r w:rsidRPr="006519C5">
        <w:rPr>
          <w:b/>
        </w:rPr>
        <w:t>ecisions are made</w:t>
      </w:r>
    </w:p>
    <w:p w14:paraId="16A1250A" w14:textId="1EF4FBD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The decision maker decides which applications are successful.</w:t>
      </w:r>
      <w:r w:rsidR="008F7B43">
        <w:t xml:space="preserve"> </w:t>
      </w:r>
    </w:p>
    <w:p w14:paraId="3F16A78E"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6326D1E5"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We notify you of the outcome</w:t>
      </w:r>
    </w:p>
    <w:p w14:paraId="634F19D4" w14:textId="5378B20C"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 xml:space="preserve">We advise you of the outcome of your application. </w:t>
      </w:r>
    </w:p>
    <w:p w14:paraId="6C9EB979"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203E4089"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We enter into a grant agreement</w:t>
      </w:r>
    </w:p>
    <w:p w14:paraId="0F3E78B3"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519C5">
        <w:t>We will enter into a grant agreement with successful applicants. The type of grant agreement is based on the nature of the grant and proportional to the risks involved.</w:t>
      </w:r>
    </w:p>
    <w:p w14:paraId="6AA935F4"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7887C40E" w14:textId="77777777"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519C5">
        <w:rPr>
          <w:b/>
        </w:rPr>
        <w:t>Delivery of grant</w:t>
      </w:r>
    </w:p>
    <w:p w14:paraId="0B7934F1" w14:textId="3AE88556" w:rsidR="00CE6D9D" w:rsidRPr="006519C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6519C5">
        <w:rPr>
          <w:bCs/>
        </w:rPr>
        <w:t xml:space="preserve">You </w:t>
      </w:r>
      <w:r w:rsidR="006E7E74">
        <w:rPr>
          <w:bCs/>
        </w:rPr>
        <w:t xml:space="preserve">progress </w:t>
      </w:r>
      <w:r w:rsidRPr="006519C5">
        <w:rPr>
          <w:bCs/>
        </w:rPr>
        <w:t>the grant activity as set out in your grant agreement. We</w:t>
      </w:r>
      <w:r w:rsidR="0083616E" w:rsidRPr="006519C5">
        <w:rPr>
          <w:bCs/>
        </w:rPr>
        <w:t xml:space="preserve"> </w:t>
      </w:r>
      <w:r w:rsidRPr="006519C5">
        <w:rPr>
          <w:bCs/>
        </w:rPr>
        <w:t>manage the grant by working with you, monitoring your progress and making payments.</w:t>
      </w:r>
    </w:p>
    <w:p w14:paraId="43F0ABBC" w14:textId="77777777" w:rsidR="00CE6D9D" w:rsidRPr="006519C5" w:rsidRDefault="00CE6D9D" w:rsidP="00CE6D9D">
      <w:pPr>
        <w:spacing w:after="0"/>
        <w:jc w:val="center"/>
        <w:rPr>
          <w:rFonts w:ascii="Wingdings" w:hAnsi="Wingdings"/>
          <w:szCs w:val="20"/>
        </w:rPr>
      </w:pPr>
      <w:r w:rsidRPr="006519C5">
        <w:rPr>
          <w:rFonts w:ascii="Wingdings" w:hAnsi="Wingdings"/>
          <w:szCs w:val="20"/>
        </w:rPr>
        <w:t></w:t>
      </w:r>
    </w:p>
    <w:p w14:paraId="02F92F41" w14:textId="0550174D" w:rsidR="00CE6D9D" w:rsidRPr="006519C5"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6519C5">
        <w:rPr>
          <w:b/>
        </w:rPr>
        <w:t>Evaluation</w:t>
      </w:r>
      <w:r w:rsidR="00CE6D9D" w:rsidRPr="006519C5">
        <w:rPr>
          <w:b/>
        </w:rPr>
        <w:t xml:space="preserve"> of </w:t>
      </w:r>
      <w:r w:rsidR="0083616E" w:rsidRPr="006519C5">
        <w:rPr>
          <w:b/>
        </w:rPr>
        <w:t xml:space="preserve">the </w:t>
      </w:r>
      <w:r w:rsidR="00C7105B" w:rsidRPr="00C7105B">
        <w:rPr>
          <w:b/>
        </w:rPr>
        <w:t xml:space="preserve">Community Batteries for Household Solar Program - Delivery of Election Commitments Stream </w:t>
      </w:r>
      <w:r w:rsidR="00E31035" w:rsidRPr="00E31035">
        <w:rPr>
          <w:b/>
        </w:rPr>
        <w:t>2</w:t>
      </w:r>
    </w:p>
    <w:p w14:paraId="2C968FEE" w14:textId="6C9A9D64" w:rsidR="00CE6D9D" w:rsidRPr="006519C5" w:rsidRDefault="009E06F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519C5">
        <w:t>DCCEEW</w:t>
      </w:r>
      <w:r w:rsidR="0083616E" w:rsidRPr="006519C5">
        <w:t xml:space="preserve"> </w:t>
      </w:r>
      <w:r w:rsidR="00577456" w:rsidRPr="006519C5">
        <w:t xml:space="preserve">will </w:t>
      </w:r>
      <w:r w:rsidR="00CE6D9D" w:rsidRPr="006519C5">
        <w:t xml:space="preserve">evaluate the specific grant activity and </w:t>
      </w:r>
      <w:r w:rsidR="00AE791D" w:rsidRPr="00C7105B">
        <w:t xml:space="preserve">Community Batteries for Household Solar Program - Delivery </w:t>
      </w:r>
      <w:r w:rsidR="00AE791D">
        <w:t xml:space="preserve">of Election Commitments Stream </w:t>
      </w:r>
      <w:r w:rsidR="00E31035" w:rsidRPr="00C7105B">
        <w:t>2</w:t>
      </w:r>
      <w:r w:rsidR="00AE791D">
        <w:t xml:space="preserve"> </w:t>
      </w:r>
      <w:r w:rsidR="00CE6D9D" w:rsidRPr="006519C5">
        <w:t xml:space="preserve">as a whole. We base this on information you provide to us and that we collect from various sources. </w:t>
      </w:r>
    </w:p>
    <w:p w14:paraId="54FEACA0" w14:textId="41F55482" w:rsidR="004228EA" w:rsidRPr="006519C5" w:rsidRDefault="008E4D0D" w:rsidP="008E4D0D">
      <w:pPr>
        <w:pStyle w:val="Heading3"/>
        <w:numPr>
          <w:ilvl w:val="0"/>
          <w:numId w:val="0"/>
        </w:numPr>
      </w:pPr>
      <w:bookmarkStart w:id="12" w:name="_Toc119415814"/>
      <w:bookmarkStart w:id="13" w:name="_Toc119309698"/>
      <w:bookmarkStart w:id="14" w:name="_Toc122000071"/>
      <w:bookmarkStart w:id="15" w:name="_Toc496536649"/>
      <w:bookmarkStart w:id="16" w:name="_Toc531277476"/>
      <w:bookmarkStart w:id="17" w:name="_Toc955286"/>
      <w:r>
        <w:lastRenderedPageBreak/>
        <w:t xml:space="preserve">1.1 </w:t>
      </w:r>
      <w:r w:rsidR="00ED73C8" w:rsidRPr="006519C5">
        <w:t>Introduction</w:t>
      </w:r>
      <w:bookmarkEnd w:id="12"/>
      <w:bookmarkEnd w:id="13"/>
      <w:bookmarkEnd w:id="14"/>
    </w:p>
    <w:p w14:paraId="4931683E" w14:textId="77777777" w:rsidR="00ED73C8" w:rsidRPr="006519C5" w:rsidRDefault="00ED73C8" w:rsidP="00ED73C8">
      <w:pPr>
        <w:spacing w:after="80"/>
      </w:pPr>
      <w:r w:rsidRPr="006519C5">
        <w:t>This document sets out:</w:t>
      </w:r>
    </w:p>
    <w:p w14:paraId="0778DE81" w14:textId="77777777" w:rsidR="00ED73C8" w:rsidRPr="006519C5" w:rsidRDefault="00ED73C8" w:rsidP="00ED73C8">
      <w:pPr>
        <w:pStyle w:val="ListBullet"/>
      </w:pPr>
      <w:r w:rsidRPr="006519C5">
        <w:t>the eligibility and assessment criteria</w:t>
      </w:r>
    </w:p>
    <w:p w14:paraId="42FCB562" w14:textId="77777777" w:rsidR="00ED73C8" w:rsidRPr="006519C5" w:rsidRDefault="00ED73C8" w:rsidP="00ED73C8">
      <w:pPr>
        <w:pStyle w:val="ListBullet"/>
      </w:pPr>
      <w:r w:rsidRPr="006519C5">
        <w:t>how we consider and assess grant applications</w:t>
      </w:r>
    </w:p>
    <w:p w14:paraId="73C7451E" w14:textId="77777777" w:rsidR="00ED73C8" w:rsidRPr="006519C5" w:rsidRDefault="00ED73C8" w:rsidP="00ED73C8">
      <w:pPr>
        <w:pStyle w:val="ListBullet"/>
      </w:pPr>
      <w:r w:rsidRPr="006519C5">
        <w:t>how we notify applicants and enter into grant agreements with grantees</w:t>
      </w:r>
    </w:p>
    <w:p w14:paraId="3EB38BE8" w14:textId="77777777" w:rsidR="00ED73C8" w:rsidRPr="006519C5" w:rsidRDefault="00ED73C8" w:rsidP="00ED73C8">
      <w:pPr>
        <w:pStyle w:val="ListBullet"/>
      </w:pPr>
      <w:r w:rsidRPr="006519C5">
        <w:t>how we monitor and evaluate grantees’ performance</w:t>
      </w:r>
    </w:p>
    <w:p w14:paraId="090B0E70" w14:textId="77777777" w:rsidR="00ED73C8" w:rsidRPr="006519C5" w:rsidRDefault="00ED73C8" w:rsidP="00ED73C8">
      <w:pPr>
        <w:pStyle w:val="ListBullet"/>
        <w:spacing w:after="120"/>
      </w:pPr>
      <w:r w:rsidRPr="006519C5" w:rsidDel="001E42D1">
        <w:t xml:space="preserve">responsibilities and </w:t>
      </w:r>
      <w:r w:rsidRPr="006519C5">
        <w:t>expectations in relation to the opportunity.</w:t>
      </w:r>
    </w:p>
    <w:p w14:paraId="08359949" w14:textId="77777777" w:rsidR="00ED73C8" w:rsidRPr="006519C5" w:rsidRDefault="00ED73C8" w:rsidP="00ED73C8">
      <w:r w:rsidRPr="006519C5">
        <w:t>The Department of Industry, Science and Resources (the department/we) is responsible for administering this grant opportunity on behalf of the Department of Climate Change, Energy, the Environment and Water.</w:t>
      </w:r>
    </w:p>
    <w:p w14:paraId="0B463AA6" w14:textId="5D0652DF" w:rsidR="00ED73C8" w:rsidRPr="006519C5" w:rsidRDefault="00ED73C8" w:rsidP="00ED73C8">
      <w:r w:rsidRPr="006519C5">
        <w:t xml:space="preserve">We have defined key terms used in these guidelines in the glossary at section </w:t>
      </w:r>
      <w:r w:rsidRPr="006519C5">
        <w:fldChar w:fldCharType="begin" w:fldLock="1"/>
      </w:r>
      <w:r w:rsidRPr="006519C5">
        <w:instrText xml:space="preserve"> REF _Ref17466953 \r \h </w:instrText>
      </w:r>
      <w:r w:rsidR="006519C5">
        <w:instrText xml:space="preserve"> \* MERGEFORMAT </w:instrText>
      </w:r>
      <w:r w:rsidRPr="006519C5">
        <w:fldChar w:fldCharType="separate"/>
      </w:r>
      <w:r w:rsidRPr="006519C5">
        <w:t>14</w:t>
      </w:r>
      <w:r w:rsidRPr="006519C5">
        <w:fldChar w:fldCharType="end"/>
      </w:r>
      <w:r w:rsidRPr="006519C5">
        <w:t>.</w:t>
      </w:r>
    </w:p>
    <w:p w14:paraId="20449D77" w14:textId="77777777" w:rsidR="00ED73C8" w:rsidRPr="006519C5" w:rsidRDefault="00ED73C8" w:rsidP="00ED73C8">
      <w:r w:rsidRPr="006519C5">
        <w:t>You should read this document carefully before you fill out an application.</w:t>
      </w:r>
    </w:p>
    <w:p w14:paraId="0359A9B0" w14:textId="0294FCEB" w:rsidR="00686047" w:rsidRPr="006519C5" w:rsidRDefault="00686047" w:rsidP="00143A57">
      <w:pPr>
        <w:pStyle w:val="Heading2"/>
      </w:pPr>
      <w:bookmarkStart w:id="18" w:name="_Toc119415815"/>
      <w:bookmarkStart w:id="19" w:name="_Toc118904669"/>
      <w:bookmarkStart w:id="20" w:name="_Toc119309699"/>
      <w:bookmarkStart w:id="21" w:name="_Toc120090844"/>
      <w:bookmarkStart w:id="22" w:name="_Toc122000072"/>
      <w:r w:rsidRPr="006519C5">
        <w:t xml:space="preserve">About </w:t>
      </w:r>
      <w:bookmarkEnd w:id="15"/>
      <w:bookmarkEnd w:id="16"/>
      <w:bookmarkEnd w:id="17"/>
      <w:bookmarkEnd w:id="18"/>
      <w:bookmarkEnd w:id="19"/>
      <w:bookmarkEnd w:id="20"/>
      <w:r w:rsidR="00C7105B">
        <w:t xml:space="preserve">Community Batteries for Household Solar Program - Delivery of Election Commitments Stream </w:t>
      </w:r>
      <w:r w:rsidR="00E31035" w:rsidRPr="00C7105B">
        <w:t>2</w:t>
      </w:r>
      <w:bookmarkEnd w:id="21"/>
      <w:bookmarkEnd w:id="22"/>
    </w:p>
    <w:p w14:paraId="21CF750B" w14:textId="6F694397" w:rsidR="00686047" w:rsidRPr="006519C5" w:rsidRDefault="00686047" w:rsidP="00686047">
      <w:r w:rsidRPr="006519C5">
        <w:t xml:space="preserve">The </w:t>
      </w:r>
      <w:r w:rsidR="00C7105B">
        <w:t>Community Batteries for Household Solar Program - Delivery of Election Commitments Stream</w:t>
      </w:r>
      <w:r w:rsidR="00E31035" w:rsidRPr="00C7105B">
        <w:t xml:space="preserve"> 2</w:t>
      </w:r>
      <w:r w:rsidR="00C7105B">
        <w:t xml:space="preserve"> (the </w:t>
      </w:r>
      <w:r w:rsidR="004E4176">
        <w:t>grant opportunity</w:t>
      </w:r>
      <w:r w:rsidR="00C7105B">
        <w:t>)</w:t>
      </w:r>
      <w:r w:rsidRPr="006519C5">
        <w:t xml:space="preserve"> will run over </w:t>
      </w:r>
      <w:r w:rsidR="008614D1" w:rsidRPr="006519C5">
        <w:t>4 years from 2022</w:t>
      </w:r>
      <w:r w:rsidRPr="006519C5">
        <w:t>-</w:t>
      </w:r>
      <w:r w:rsidR="008614D1" w:rsidRPr="006519C5">
        <w:t>23</w:t>
      </w:r>
      <w:r w:rsidRPr="006519C5">
        <w:t xml:space="preserve"> to </w:t>
      </w:r>
      <w:r w:rsidR="008614D1" w:rsidRPr="006519C5">
        <w:t>2025-26</w:t>
      </w:r>
      <w:r w:rsidRPr="006519C5">
        <w:t xml:space="preserve">. </w:t>
      </w:r>
      <w:r w:rsidR="00E42BC9" w:rsidRPr="006519C5">
        <w:t xml:space="preserve">The </w:t>
      </w:r>
      <w:r w:rsidR="004E4176">
        <w:t>grant opportunity</w:t>
      </w:r>
      <w:r w:rsidR="004E4176" w:rsidRPr="006519C5">
        <w:t xml:space="preserve"> </w:t>
      </w:r>
      <w:r w:rsidR="00E42BC9" w:rsidRPr="006519C5">
        <w:t xml:space="preserve">will deliver community batteries to support lower electricity bills and emissions, </w:t>
      </w:r>
      <w:r w:rsidR="00132920" w:rsidRPr="006519C5">
        <w:t xml:space="preserve">support storage of excess solar energy, </w:t>
      </w:r>
      <w:r w:rsidR="00E42BC9" w:rsidRPr="006519C5">
        <w:t xml:space="preserve">and reduce pressure on the grid. </w:t>
      </w:r>
    </w:p>
    <w:p w14:paraId="56C84E83" w14:textId="7194EC15" w:rsidR="00416BDC" w:rsidRDefault="00416BDC" w:rsidP="00C03775">
      <w:pPr>
        <w:spacing w:after="80"/>
      </w:pPr>
      <w:r>
        <w:t xml:space="preserve">This program complements the </w:t>
      </w:r>
      <w:r w:rsidR="00C7105B" w:rsidRPr="00C7105B">
        <w:t xml:space="preserve">Community Batteries for Household Solar Program - Delivery of Election Commitments Stream </w:t>
      </w:r>
      <w:r w:rsidR="00E31035">
        <w:t>1</w:t>
      </w:r>
      <w:r>
        <w:t xml:space="preserve"> </w:t>
      </w:r>
      <w:r w:rsidR="0025582B">
        <w:t xml:space="preserve">grant </w:t>
      </w:r>
      <w:r w:rsidR="00436A7B">
        <w:t>opportunity</w:t>
      </w:r>
      <w:r>
        <w:t xml:space="preserve"> and a </w:t>
      </w:r>
      <w:r w:rsidR="005A2EB6">
        <w:t xml:space="preserve">third </w:t>
      </w:r>
      <w:r>
        <w:t xml:space="preserve">competitive </w:t>
      </w:r>
      <w:r w:rsidR="007B701E">
        <w:t xml:space="preserve">grant </w:t>
      </w:r>
      <w:r>
        <w:t xml:space="preserve">program that will be </w:t>
      </w:r>
      <w:r w:rsidR="005A2EB6">
        <w:t>commenced</w:t>
      </w:r>
      <w:r>
        <w:t xml:space="preserve"> by the Australian Renewable Energy Agency</w:t>
      </w:r>
      <w:r w:rsidR="005A2EB6">
        <w:t xml:space="preserve"> in 2023</w:t>
      </w:r>
      <w:r>
        <w:t xml:space="preserve">. Together the three grant </w:t>
      </w:r>
      <w:r w:rsidR="0025582B">
        <w:t>opportunities</w:t>
      </w:r>
      <w:r>
        <w:t xml:space="preserve"> will deliver on the Australian Government’s commitment to deliver 400 community batteries across Australia.</w:t>
      </w:r>
    </w:p>
    <w:p w14:paraId="6189BFB8" w14:textId="5B28A2BB" w:rsidR="00C03775" w:rsidRPr="006519C5" w:rsidRDefault="00B07FDC" w:rsidP="00C03775">
      <w:pPr>
        <w:spacing w:after="80"/>
      </w:pPr>
      <w:r w:rsidRPr="006519C5">
        <w:t xml:space="preserve">The objective </w:t>
      </w:r>
      <w:r w:rsidR="00EE453D">
        <w:t xml:space="preserve">of </w:t>
      </w:r>
      <w:r w:rsidR="008464FF">
        <w:t xml:space="preserve">the </w:t>
      </w:r>
      <w:r w:rsidR="004E4176">
        <w:t>grant opportunity</w:t>
      </w:r>
      <w:r w:rsidR="004E4176" w:rsidRPr="006519C5">
        <w:t xml:space="preserve"> </w:t>
      </w:r>
      <w:r w:rsidRPr="006519C5">
        <w:t xml:space="preserve">is to install, connect and operate community batteries in </w:t>
      </w:r>
      <w:r w:rsidR="00EE453D">
        <w:t xml:space="preserve">the </w:t>
      </w:r>
      <w:r w:rsidRPr="006519C5">
        <w:t>eligible locations listed at Appendix A</w:t>
      </w:r>
      <w:r w:rsidR="00201A99" w:rsidRPr="006519C5">
        <w:t>.</w:t>
      </w:r>
      <w:r>
        <w:t xml:space="preserve"> </w:t>
      </w:r>
      <w:r w:rsidR="00AC5965">
        <w:t>The grant opportunity</w:t>
      </w:r>
      <w:r w:rsidR="00E31035">
        <w:t xml:space="preserve"> </w:t>
      </w:r>
      <w:r w:rsidR="00805455">
        <w:t>delivers</w:t>
      </w:r>
      <w:r w:rsidR="00FE1774">
        <w:t xml:space="preserve"> on the </w:t>
      </w:r>
      <w:r w:rsidR="00883C86">
        <w:t>G</w:t>
      </w:r>
      <w:r w:rsidR="00FE1774">
        <w:t xml:space="preserve">overnment’s commitment to deliver community batteries at </w:t>
      </w:r>
      <w:r w:rsidR="003E7315">
        <w:t>two</w:t>
      </w:r>
      <w:r w:rsidR="00FE1774">
        <w:t xml:space="preserve"> locations </w:t>
      </w:r>
      <w:r w:rsidR="00883C86">
        <w:t>selected by the Government</w:t>
      </w:r>
      <w:r w:rsidR="00FE1774">
        <w:t xml:space="preserve">. </w:t>
      </w:r>
      <w:r w:rsidR="00826445">
        <w:t xml:space="preserve">Only </w:t>
      </w:r>
      <w:r>
        <w:t>one community battery can be installed in each location</w:t>
      </w:r>
      <w:r w:rsidR="00416BDC">
        <w:t xml:space="preserve"> </w:t>
      </w:r>
      <w:r w:rsidR="003F28B2">
        <w:t xml:space="preserve">and the </w:t>
      </w:r>
      <w:r w:rsidR="001A227A">
        <w:t>G</w:t>
      </w:r>
      <w:r w:rsidR="003F28B2">
        <w:t>overnment has identified preferred proponents</w:t>
      </w:r>
      <w:r w:rsidR="0034242A" w:rsidRPr="00263EB9">
        <w:t xml:space="preserve"> to </w:t>
      </w:r>
      <w:r w:rsidR="003F28B2">
        <w:t>deliver these two</w:t>
      </w:r>
      <w:r w:rsidR="0034242A" w:rsidRPr="00263EB9">
        <w:t xml:space="preserve"> </w:t>
      </w:r>
      <w:r w:rsidR="00C67DE6" w:rsidRPr="00263EB9">
        <w:t xml:space="preserve">community </w:t>
      </w:r>
      <w:r w:rsidR="003F28B2">
        <w:t>batteries.</w:t>
      </w:r>
      <w:r>
        <w:t xml:space="preserve"> </w:t>
      </w:r>
      <w:r w:rsidR="00C162EE" w:rsidRPr="006519C5">
        <w:t xml:space="preserve"> </w:t>
      </w:r>
    </w:p>
    <w:p w14:paraId="3C2267A2" w14:textId="3FE41755" w:rsidR="00201A99" w:rsidRPr="006519C5" w:rsidRDefault="00201A99" w:rsidP="005F2A4B">
      <w:pPr>
        <w:spacing w:after="80"/>
      </w:pPr>
      <w:r w:rsidRPr="006519C5">
        <w:t xml:space="preserve">The intended outcomes of the </w:t>
      </w:r>
      <w:r w:rsidR="004E4176">
        <w:t>program</w:t>
      </w:r>
      <w:r w:rsidR="004E4176" w:rsidRPr="006519C5">
        <w:t xml:space="preserve"> </w:t>
      </w:r>
      <w:r w:rsidRPr="006519C5">
        <w:t>are:</w:t>
      </w:r>
    </w:p>
    <w:p w14:paraId="0EEE845A" w14:textId="7DEDCC2A" w:rsidR="00ED73C8" w:rsidRPr="006519C5" w:rsidRDefault="0014241A" w:rsidP="00ED73C8">
      <w:pPr>
        <w:pStyle w:val="ListBullet"/>
      </w:pPr>
      <w:r>
        <w:t>put downward pressure on</w:t>
      </w:r>
      <w:r w:rsidR="00ED73C8" w:rsidRPr="006519C5">
        <w:t xml:space="preserve"> household electricity costs</w:t>
      </w:r>
    </w:p>
    <w:p w14:paraId="6F5823A5" w14:textId="1DD498CB" w:rsidR="00ED73C8" w:rsidRPr="006519C5" w:rsidRDefault="00ED73C8" w:rsidP="00ED73C8">
      <w:pPr>
        <w:pStyle w:val="ListBullet"/>
      </w:pPr>
      <w:r w:rsidRPr="006519C5">
        <w:t>contribute to</w:t>
      </w:r>
      <w:r w:rsidR="00A10E8D">
        <w:t>wards</w:t>
      </w:r>
      <w:r w:rsidRPr="006519C5">
        <w:t xml:space="preserve"> lower</w:t>
      </w:r>
      <w:r w:rsidR="00A10E8D">
        <w:t>ing</w:t>
      </w:r>
      <w:r w:rsidRPr="006519C5">
        <w:t xml:space="preserve"> emissions</w:t>
      </w:r>
    </w:p>
    <w:p w14:paraId="235C5E90" w14:textId="23CF5150" w:rsidR="00ED73C8" w:rsidRPr="006519C5" w:rsidRDefault="003437EE" w:rsidP="00ED73C8">
      <w:pPr>
        <w:pStyle w:val="ListBullet"/>
      </w:pPr>
      <w:r w:rsidRPr="003437EE">
        <w:t xml:space="preserve">provide a net benefit to the </w:t>
      </w:r>
      <w:r>
        <w:t>electricity network</w:t>
      </w:r>
      <w:r w:rsidRPr="003437EE">
        <w:t>, having regard to matters such as network constraints</w:t>
      </w:r>
    </w:p>
    <w:p w14:paraId="4C44A48E" w14:textId="26BE5481" w:rsidR="00ED73C8" w:rsidRPr="00AC5965" w:rsidRDefault="00ED73C8" w:rsidP="00ED73C8">
      <w:pPr>
        <w:pStyle w:val="ListBullet"/>
        <w:rPr>
          <w:rStyle w:val="CommentReference"/>
          <w:sz w:val="20"/>
        </w:rPr>
      </w:pPr>
      <w:r w:rsidRPr="006519C5">
        <w:t>store solar energy for later use or sharing</w:t>
      </w:r>
      <w:r w:rsidR="003437EE">
        <w:t>,</w:t>
      </w:r>
      <w:r w:rsidRPr="006519C5">
        <w:t xml:space="preserve"> and support further solar installations</w:t>
      </w:r>
    </w:p>
    <w:p w14:paraId="701FE391" w14:textId="6EBCAC68" w:rsidR="00E76263" w:rsidRDefault="00E76263" w:rsidP="00F27B25">
      <w:pPr>
        <w:pStyle w:val="ListBullet"/>
      </w:pPr>
      <w:r>
        <w:t xml:space="preserve">allow households that </w:t>
      </w:r>
      <w:r w:rsidR="00322732">
        <w:t>cannot</w:t>
      </w:r>
      <w:r>
        <w:t xml:space="preserve"> install solar panels to enjoy the benefits of renewable energy through shared community storage.</w:t>
      </w:r>
    </w:p>
    <w:p w14:paraId="2858FEEA" w14:textId="40F7D3A0" w:rsidR="00686047" w:rsidRPr="006519C5" w:rsidRDefault="00686047" w:rsidP="00686047">
      <w:r w:rsidRPr="006519C5">
        <w:t xml:space="preserve">We administer the </w:t>
      </w:r>
      <w:r w:rsidR="004E4176">
        <w:t>grant opportunity</w:t>
      </w:r>
      <w:r w:rsidR="004E4176" w:rsidRPr="006519C5">
        <w:t xml:space="preserve"> </w:t>
      </w:r>
      <w:r w:rsidRPr="006519C5">
        <w:t xml:space="preserve">according to the </w:t>
      </w:r>
      <w:hyperlink r:id="rId19" w:history="1">
        <w:r w:rsidRPr="006519C5">
          <w:rPr>
            <w:rStyle w:val="Hyperlink"/>
            <w:i/>
          </w:rPr>
          <w:t>Commonwealth Grants Rules and Guidelines</w:t>
        </w:r>
        <w:r w:rsidRPr="006519C5">
          <w:rPr>
            <w:i/>
          </w:rPr>
          <w:t xml:space="preserve"> </w:t>
        </w:r>
        <w:r w:rsidRPr="006519C5">
          <w:t>(CGRGs)</w:t>
        </w:r>
      </w:hyperlink>
      <w:r w:rsidRPr="006519C5">
        <w:rPr>
          <w:vertAlign w:val="superscript"/>
        </w:rPr>
        <w:footnoteReference w:id="2"/>
      </w:r>
      <w:r w:rsidRPr="006519C5">
        <w:t>.</w:t>
      </w:r>
    </w:p>
    <w:p w14:paraId="793810ED" w14:textId="77777777" w:rsidR="00712F06" w:rsidRPr="006519C5" w:rsidRDefault="00405D85" w:rsidP="00143A57">
      <w:pPr>
        <w:pStyle w:val="Heading2"/>
      </w:pPr>
      <w:bookmarkStart w:id="23" w:name="_Toc496536651"/>
      <w:bookmarkStart w:id="24" w:name="_Toc531277478"/>
      <w:bookmarkStart w:id="25" w:name="_Toc955288"/>
      <w:bookmarkStart w:id="26" w:name="_Toc119415816"/>
      <w:bookmarkStart w:id="27" w:name="_Toc118904670"/>
      <w:bookmarkStart w:id="28" w:name="_Toc119309700"/>
      <w:bookmarkStart w:id="29" w:name="_Toc122000073"/>
      <w:bookmarkStart w:id="30" w:name="_Toc164844263"/>
      <w:bookmarkStart w:id="31" w:name="_Toc383003256"/>
      <w:bookmarkEnd w:id="2"/>
      <w:r w:rsidRPr="006519C5">
        <w:lastRenderedPageBreak/>
        <w:t xml:space="preserve">Grant </w:t>
      </w:r>
      <w:r w:rsidR="00D26B94" w:rsidRPr="006519C5">
        <w:t>amount</w:t>
      </w:r>
      <w:r w:rsidR="00A439FB" w:rsidRPr="006519C5">
        <w:t xml:space="preserve"> and </w:t>
      </w:r>
      <w:r w:rsidRPr="006519C5">
        <w:t xml:space="preserve">grant </w:t>
      </w:r>
      <w:r w:rsidR="00A439FB" w:rsidRPr="006519C5">
        <w:t>period</w:t>
      </w:r>
      <w:bookmarkEnd w:id="23"/>
      <w:bookmarkEnd w:id="24"/>
      <w:bookmarkEnd w:id="25"/>
      <w:bookmarkEnd w:id="26"/>
      <w:bookmarkEnd w:id="27"/>
      <w:bookmarkEnd w:id="28"/>
      <w:bookmarkEnd w:id="29"/>
    </w:p>
    <w:p w14:paraId="76EE3D98" w14:textId="7E7E65FB" w:rsidR="004A168F" w:rsidRPr="006519C5" w:rsidRDefault="004A168F" w:rsidP="004A168F">
      <w:r w:rsidRPr="006519C5">
        <w:t>For this grant opportunit</w:t>
      </w:r>
      <w:r w:rsidR="0030233E" w:rsidRPr="006519C5">
        <w:t>y</w:t>
      </w:r>
      <w:r w:rsidRPr="006519C5">
        <w:t xml:space="preserve"> </w:t>
      </w:r>
      <w:r w:rsidR="00F845F1" w:rsidRPr="006519C5">
        <w:t xml:space="preserve">up to </w:t>
      </w:r>
      <w:r w:rsidR="009D613B" w:rsidRPr="006519C5">
        <w:t>$</w:t>
      </w:r>
      <w:r w:rsidR="00BE4DEB">
        <w:t>1</w:t>
      </w:r>
      <w:r w:rsidR="00DB1E68" w:rsidRPr="006519C5">
        <w:t xml:space="preserve"> million is available over </w:t>
      </w:r>
      <w:r w:rsidR="00ED73C8" w:rsidRPr="006519C5">
        <w:t xml:space="preserve">4 </w:t>
      </w:r>
      <w:r w:rsidR="00DB1E68" w:rsidRPr="006519C5">
        <w:t>years.</w:t>
      </w:r>
    </w:p>
    <w:p w14:paraId="49DA2F06" w14:textId="77777777" w:rsidR="009F0DCE" w:rsidRDefault="009F0DCE" w:rsidP="009F0DCE">
      <w:pPr>
        <w:pStyle w:val="Heading3"/>
        <w:ind w:left="794" w:hanging="794"/>
      </w:pPr>
      <w:bookmarkStart w:id="32" w:name="_Toc496536652"/>
      <w:bookmarkStart w:id="33" w:name="_Toc531277479"/>
      <w:bookmarkStart w:id="34" w:name="_Toc955289"/>
      <w:bookmarkStart w:id="35" w:name="_Toc118355096"/>
      <w:bookmarkStart w:id="36" w:name="_Toc119415817"/>
      <w:bookmarkStart w:id="37" w:name="_Toc119309701"/>
      <w:bookmarkStart w:id="38" w:name="_Toc122000074"/>
      <w:r>
        <w:t>Grants available</w:t>
      </w:r>
      <w:bookmarkEnd w:id="32"/>
      <w:bookmarkEnd w:id="33"/>
      <w:bookmarkEnd w:id="34"/>
      <w:bookmarkEnd w:id="35"/>
      <w:bookmarkEnd w:id="36"/>
      <w:bookmarkEnd w:id="37"/>
      <w:bookmarkEnd w:id="38"/>
    </w:p>
    <w:p w14:paraId="0C4D418A" w14:textId="77777777" w:rsidR="00C62D5D" w:rsidRPr="006519C5" w:rsidRDefault="00712F06" w:rsidP="005242BA">
      <w:r w:rsidRPr="006519C5">
        <w:t xml:space="preserve">The grant </w:t>
      </w:r>
      <w:r w:rsidR="00D26B94" w:rsidRPr="006519C5">
        <w:t xml:space="preserve">amount </w:t>
      </w:r>
      <w:r w:rsidRPr="006519C5">
        <w:t>will be</w:t>
      </w:r>
      <w:r w:rsidR="00C62D5D" w:rsidRPr="006519C5">
        <w:t>:</w:t>
      </w:r>
      <w:r w:rsidR="000B38F0" w:rsidRPr="006519C5">
        <w:t xml:space="preserve"> </w:t>
      </w:r>
    </w:p>
    <w:p w14:paraId="0AD7FB8A" w14:textId="77777777" w:rsidR="00C62D5D" w:rsidRPr="006519C5" w:rsidRDefault="000B38F0" w:rsidP="00C62D5D">
      <w:pPr>
        <w:pStyle w:val="ListBullet"/>
      </w:pPr>
      <w:r w:rsidRPr="006519C5">
        <w:t xml:space="preserve">$1000 per </w:t>
      </w:r>
      <w:r w:rsidR="00351B78" w:rsidRPr="006519C5">
        <w:t>kilowatt hour</w:t>
      </w:r>
      <w:r w:rsidRPr="006519C5">
        <w:t xml:space="preserve"> (kWh) of battery storage capacity</w:t>
      </w:r>
      <w:r w:rsidR="00C62D5D" w:rsidRPr="006519C5">
        <w:t>, and</w:t>
      </w:r>
    </w:p>
    <w:p w14:paraId="1AD99DA6" w14:textId="77777777" w:rsidR="00A04E7B" w:rsidRPr="006519C5" w:rsidRDefault="00C62D5D" w:rsidP="00C62D5D">
      <w:pPr>
        <w:pStyle w:val="ListBullet"/>
      </w:pPr>
      <w:r w:rsidRPr="006519C5">
        <w:t>up to</w:t>
      </w:r>
      <w:r w:rsidR="00712F06" w:rsidRPr="006519C5">
        <w:t xml:space="preserve"> </w:t>
      </w:r>
      <w:r w:rsidR="00DB1E68" w:rsidRPr="006519C5">
        <w:t>100</w:t>
      </w:r>
      <w:r w:rsidR="00EF0872" w:rsidRPr="006519C5">
        <w:t xml:space="preserve"> </w:t>
      </w:r>
      <w:r w:rsidR="00985BEF" w:rsidRPr="006519C5">
        <w:t xml:space="preserve">per cent </w:t>
      </w:r>
      <w:r w:rsidR="00077C3D" w:rsidRPr="006519C5">
        <w:t xml:space="preserve">of eligible project </w:t>
      </w:r>
      <w:r w:rsidR="00F87B20" w:rsidRPr="006519C5">
        <w:t>expenditure</w:t>
      </w:r>
      <w:r w:rsidR="004A1318" w:rsidRPr="006519C5">
        <w:rPr>
          <w:rStyle w:val="CommentReference"/>
          <w:rFonts w:ascii="Times New Roman" w:hAnsi="Times New Roman"/>
        </w:rPr>
        <w:t>.</w:t>
      </w:r>
    </w:p>
    <w:p w14:paraId="2981ABD8" w14:textId="5D07B769" w:rsidR="00A04E7B" w:rsidRPr="006519C5" w:rsidRDefault="00077C3D" w:rsidP="00C62D5D">
      <w:pPr>
        <w:pStyle w:val="ListBullet"/>
        <w:numPr>
          <w:ilvl w:val="0"/>
          <w:numId w:val="0"/>
        </w:numPr>
      </w:pPr>
      <w:r w:rsidRPr="006519C5">
        <w:t>T</w:t>
      </w:r>
      <w:r w:rsidR="00712F06" w:rsidRPr="006519C5">
        <w:t>he minimum grant amount is $</w:t>
      </w:r>
      <w:r w:rsidR="0041225C" w:rsidRPr="006519C5">
        <w:t>100,000</w:t>
      </w:r>
      <w:r w:rsidR="00130994">
        <w:t>.</w:t>
      </w:r>
    </w:p>
    <w:p w14:paraId="6EAA3C55" w14:textId="77777777" w:rsidR="00A04E7B" w:rsidRPr="006519C5" w:rsidRDefault="00A04E7B" w:rsidP="00C62D5D">
      <w:pPr>
        <w:pStyle w:val="ListBullet"/>
        <w:numPr>
          <w:ilvl w:val="0"/>
          <w:numId w:val="0"/>
        </w:numPr>
        <w:spacing w:after="120"/>
        <w:ind w:left="360" w:hanging="360"/>
      </w:pPr>
      <w:r w:rsidRPr="006519C5">
        <w:t>T</w:t>
      </w:r>
      <w:r w:rsidR="00712F06" w:rsidRPr="006519C5">
        <w:t>he maximum grant amount is $</w:t>
      </w:r>
      <w:r w:rsidR="00DB1E68" w:rsidRPr="006519C5">
        <w:t>500,000</w:t>
      </w:r>
      <w:r w:rsidR="00D31B78" w:rsidRPr="006519C5">
        <w:t xml:space="preserve"> per eligible location listed in Appendix A</w:t>
      </w:r>
      <w:r w:rsidR="00712F06" w:rsidRPr="006519C5">
        <w:t>.</w:t>
      </w:r>
    </w:p>
    <w:p w14:paraId="17F4846A" w14:textId="48B8F57C" w:rsidR="004A168F" w:rsidRPr="006519C5" w:rsidRDefault="00D43D17" w:rsidP="004A168F">
      <w:r w:rsidRPr="006519C5">
        <w:t xml:space="preserve">You are responsible for </w:t>
      </w:r>
      <w:r w:rsidR="00007A60">
        <w:t>any</w:t>
      </w:r>
      <w:r w:rsidR="004A168F" w:rsidRPr="006519C5">
        <w:t xml:space="preserve"> remaining eligible </w:t>
      </w:r>
      <w:r w:rsidR="009A2900" w:rsidRPr="006519C5">
        <w:t>and</w:t>
      </w:r>
      <w:r w:rsidRPr="006519C5">
        <w:t xml:space="preserve"> </w:t>
      </w:r>
      <w:r w:rsidR="001D10D9">
        <w:t xml:space="preserve">all </w:t>
      </w:r>
      <w:r w:rsidRPr="006519C5">
        <w:t xml:space="preserve">ineligible </w:t>
      </w:r>
      <w:r w:rsidR="009A2900" w:rsidRPr="006519C5">
        <w:t>project costs</w:t>
      </w:r>
      <w:r w:rsidR="004A168F" w:rsidRPr="006519C5">
        <w:t>.</w:t>
      </w:r>
    </w:p>
    <w:p w14:paraId="1A889EE4" w14:textId="0C17FA66" w:rsidR="00D43D17" w:rsidRPr="006519C5" w:rsidRDefault="00D43D17" w:rsidP="00D43D17">
      <w:r w:rsidRPr="006519C5">
        <w:t xml:space="preserve">Other funding can come from any source including Commonwealth, </w:t>
      </w:r>
      <w:r w:rsidR="00F926E3" w:rsidRPr="006519C5">
        <w:t>S</w:t>
      </w:r>
      <w:r w:rsidRPr="006519C5">
        <w:t xml:space="preserve">tate, </w:t>
      </w:r>
      <w:r w:rsidR="00F926E3" w:rsidRPr="006519C5">
        <w:t>Territory and Local G</w:t>
      </w:r>
      <w:r w:rsidRPr="006519C5">
        <w:t>overnment grants.</w:t>
      </w:r>
      <w:r w:rsidR="00F926E3" w:rsidRPr="006519C5">
        <w:t xml:space="preserve"> Funding from these sources must not be used for the same </w:t>
      </w:r>
      <w:r w:rsidR="00722EF9">
        <w:t xml:space="preserve">items of eligible expenditure </w:t>
      </w:r>
      <w:r w:rsidR="00F926E3" w:rsidRPr="006519C5">
        <w:t xml:space="preserve">funded by this grant program.  </w:t>
      </w:r>
    </w:p>
    <w:p w14:paraId="766116E1" w14:textId="485CB7A5" w:rsidR="009F0DCE" w:rsidRDefault="009F0DCE" w:rsidP="009F0DCE">
      <w:pPr>
        <w:pStyle w:val="Heading3"/>
        <w:ind w:left="794" w:hanging="794"/>
      </w:pPr>
      <w:bookmarkStart w:id="39" w:name="_Toc118355097"/>
      <w:bookmarkStart w:id="40" w:name="_Toc119415818"/>
      <w:bookmarkStart w:id="41" w:name="_Toc119309702"/>
      <w:bookmarkStart w:id="42" w:name="_Toc122000075"/>
      <w:r>
        <w:t xml:space="preserve">Project </w:t>
      </w:r>
      <w:r w:rsidRPr="005A61FE">
        <w:t>period</w:t>
      </w:r>
      <w:bookmarkEnd w:id="39"/>
      <w:bookmarkEnd w:id="40"/>
      <w:bookmarkEnd w:id="41"/>
      <w:bookmarkEnd w:id="42"/>
    </w:p>
    <w:p w14:paraId="06A9573B" w14:textId="521B4B9D" w:rsidR="00366EA2" w:rsidRPr="006519C5" w:rsidRDefault="00A439FB" w:rsidP="005242BA">
      <w:r w:rsidRPr="006519C5">
        <w:t xml:space="preserve">The maximum </w:t>
      </w:r>
      <w:r w:rsidR="004143F3" w:rsidRPr="006519C5">
        <w:t>project</w:t>
      </w:r>
      <w:r w:rsidRPr="006519C5">
        <w:t xml:space="preserve"> period is </w:t>
      </w:r>
      <w:r w:rsidR="007037FA">
        <w:t>2</w:t>
      </w:r>
      <w:r w:rsidR="000972AD">
        <w:t>1</w:t>
      </w:r>
      <w:r w:rsidR="00366EA2" w:rsidRPr="006519C5">
        <w:t xml:space="preserve"> months</w:t>
      </w:r>
      <w:r w:rsidR="0017423B" w:rsidRPr="006519C5">
        <w:t>.</w:t>
      </w:r>
    </w:p>
    <w:p w14:paraId="29843618" w14:textId="4CFD9ACC" w:rsidR="009A0990" w:rsidRPr="006519C5" w:rsidRDefault="00577D3F" w:rsidP="005242BA">
      <w:r w:rsidRPr="006519C5">
        <w:t>You must complete your p</w:t>
      </w:r>
      <w:r w:rsidR="009A0990" w:rsidRPr="006519C5">
        <w:t xml:space="preserve">roject </w:t>
      </w:r>
      <w:r w:rsidR="00461AAE" w:rsidRPr="006519C5">
        <w:t>by</w:t>
      </w:r>
      <w:r w:rsidR="009A0990" w:rsidRPr="006519C5">
        <w:t xml:space="preserve"> </w:t>
      </w:r>
      <w:r w:rsidR="00033747" w:rsidRPr="006519C5">
        <w:t xml:space="preserve">31 </w:t>
      </w:r>
      <w:r w:rsidR="009E06FA" w:rsidRPr="006519C5">
        <w:t>March</w:t>
      </w:r>
      <w:r w:rsidR="008B4B06" w:rsidRPr="006519C5">
        <w:t xml:space="preserve"> 202</w:t>
      </w:r>
      <w:r w:rsidR="007037FA">
        <w:t>5</w:t>
      </w:r>
      <w:r w:rsidR="00652761" w:rsidRPr="006519C5">
        <w:t>.</w:t>
      </w:r>
    </w:p>
    <w:p w14:paraId="5FD3AE32" w14:textId="7C7A0807" w:rsidR="00285F58" w:rsidRPr="006519C5" w:rsidRDefault="00285F58" w:rsidP="00143A57">
      <w:pPr>
        <w:pStyle w:val="Heading2"/>
      </w:pPr>
      <w:bookmarkStart w:id="43" w:name="_Toc530072971"/>
      <w:bookmarkStart w:id="44" w:name="_Toc496536654"/>
      <w:bookmarkStart w:id="45" w:name="_Toc531277481"/>
      <w:bookmarkStart w:id="46" w:name="_Toc955291"/>
      <w:bookmarkStart w:id="47" w:name="_Toc119415819"/>
      <w:bookmarkStart w:id="48" w:name="_Toc118904673"/>
      <w:bookmarkStart w:id="49" w:name="_Toc119309703"/>
      <w:bookmarkStart w:id="50" w:name="_Toc122000076"/>
      <w:bookmarkEnd w:id="30"/>
      <w:bookmarkEnd w:id="31"/>
      <w:bookmarkEnd w:id="43"/>
      <w:r w:rsidRPr="006519C5">
        <w:t>Eligibility criteria</w:t>
      </w:r>
      <w:bookmarkEnd w:id="44"/>
      <w:bookmarkEnd w:id="45"/>
      <w:bookmarkEnd w:id="46"/>
      <w:bookmarkEnd w:id="47"/>
      <w:bookmarkEnd w:id="48"/>
      <w:bookmarkEnd w:id="49"/>
      <w:bookmarkEnd w:id="50"/>
    </w:p>
    <w:p w14:paraId="56CEACF3" w14:textId="77777777" w:rsidR="00C84E84" w:rsidRPr="006519C5" w:rsidRDefault="009D33F3" w:rsidP="00C84E84">
      <w:bookmarkStart w:id="51" w:name="_Ref437348317"/>
      <w:bookmarkStart w:id="52" w:name="_Ref437348323"/>
      <w:bookmarkStart w:id="53" w:name="_Ref437349175"/>
      <w:r w:rsidRPr="006519C5">
        <w:t xml:space="preserve">We cannot consider your application if you do not satisfy all eligibility criteria. </w:t>
      </w:r>
    </w:p>
    <w:p w14:paraId="1B0AFDE4" w14:textId="32901AF8" w:rsidR="009F0DCE" w:rsidRDefault="009F0DCE" w:rsidP="009F0DCE">
      <w:pPr>
        <w:pStyle w:val="Heading3"/>
        <w:ind w:left="794" w:hanging="794"/>
      </w:pPr>
      <w:bookmarkStart w:id="54" w:name="_Toc496536655"/>
      <w:bookmarkStart w:id="55" w:name="_Ref530054835"/>
      <w:bookmarkStart w:id="56" w:name="_Toc531277482"/>
      <w:bookmarkStart w:id="57" w:name="_Toc955292"/>
      <w:bookmarkStart w:id="58" w:name="_Toc118355099"/>
      <w:bookmarkStart w:id="59" w:name="_Toc119415820"/>
      <w:bookmarkStart w:id="60" w:name="_Toc119309704"/>
      <w:bookmarkStart w:id="61" w:name="_Toc122000077"/>
      <w:bookmarkEnd w:id="51"/>
      <w:bookmarkEnd w:id="52"/>
      <w:bookmarkEnd w:id="53"/>
      <w:r>
        <w:t>Who is eligible?</w:t>
      </w:r>
      <w:bookmarkEnd w:id="54"/>
      <w:bookmarkEnd w:id="55"/>
      <w:bookmarkEnd w:id="56"/>
      <w:bookmarkEnd w:id="57"/>
      <w:bookmarkEnd w:id="58"/>
      <w:bookmarkEnd w:id="59"/>
      <w:bookmarkEnd w:id="60"/>
      <w:bookmarkEnd w:id="61"/>
    </w:p>
    <w:p w14:paraId="5C309D80" w14:textId="77777777" w:rsidR="00652761" w:rsidRPr="006519C5" w:rsidRDefault="00652761" w:rsidP="00652761">
      <w:pPr>
        <w:spacing w:after="80"/>
      </w:pPr>
      <w:r w:rsidRPr="006519C5">
        <w:t>To be eligible you must:</w:t>
      </w:r>
    </w:p>
    <w:p w14:paraId="50172D5D" w14:textId="77777777" w:rsidR="00652761" w:rsidRPr="006519C5" w:rsidRDefault="00652761" w:rsidP="00652761">
      <w:pPr>
        <w:pStyle w:val="ListBullet"/>
      </w:pPr>
      <w:r w:rsidRPr="006519C5">
        <w:t>have an Australian Business Number (ABN)</w:t>
      </w:r>
    </w:p>
    <w:p w14:paraId="1900654D" w14:textId="30E332E2" w:rsidR="00C62D5D" w:rsidRPr="006519C5" w:rsidRDefault="00652761" w:rsidP="00652761">
      <w:pPr>
        <w:pStyle w:val="ListBullet"/>
      </w:pPr>
      <w:r w:rsidRPr="006519C5">
        <w:t xml:space="preserve">be an </w:t>
      </w:r>
      <w:r w:rsidR="00C62D5D" w:rsidRPr="006519C5">
        <w:t xml:space="preserve">organisation </w:t>
      </w:r>
      <w:r w:rsidR="00617703">
        <w:t>listed in Appendix A.</w:t>
      </w:r>
    </w:p>
    <w:p w14:paraId="543373EE" w14:textId="1E0C45D1" w:rsidR="0060722F" w:rsidRPr="006519C5" w:rsidRDefault="00E545FE" w:rsidP="005F69D2">
      <w:r w:rsidRPr="006519C5">
        <w:t xml:space="preserve">Joint applications are acceptable, provided </w:t>
      </w:r>
      <w:r w:rsidR="00A90043">
        <w:t xml:space="preserve">the eligible </w:t>
      </w:r>
      <w:r w:rsidR="005C315B" w:rsidRPr="006519C5">
        <w:t>organisation</w:t>
      </w:r>
      <w:r w:rsidRPr="006519C5">
        <w:t xml:space="preserve"> </w:t>
      </w:r>
      <w:r w:rsidR="00A90043">
        <w:t>in Appendix A</w:t>
      </w:r>
      <w:r w:rsidRPr="006519C5">
        <w:t xml:space="preserve"> is </w:t>
      </w:r>
      <w:r w:rsidR="0021021D" w:rsidRPr="006519C5">
        <w:t>the main driver of the project</w:t>
      </w:r>
      <w:r w:rsidRPr="006519C5">
        <w:t>.</w:t>
      </w:r>
      <w:r w:rsidR="00DF1A74" w:rsidRPr="006519C5">
        <w:t xml:space="preserve"> For further information on joint applications, refer to section </w:t>
      </w:r>
      <w:r w:rsidR="009049DE" w:rsidRPr="006519C5">
        <w:fldChar w:fldCharType="begin" w:fldLock="1"/>
      </w:r>
      <w:r w:rsidR="009049DE" w:rsidRPr="006519C5">
        <w:instrText xml:space="preserve"> REF _Ref531274879 \r \h </w:instrText>
      </w:r>
      <w:r w:rsidR="00345DAF" w:rsidRPr="006519C5">
        <w:instrText xml:space="preserve"> \* MERGEFORMAT </w:instrText>
      </w:r>
      <w:r w:rsidR="009049DE" w:rsidRPr="006519C5">
        <w:fldChar w:fldCharType="separate"/>
      </w:r>
      <w:r w:rsidR="00856CEC" w:rsidRPr="006519C5">
        <w:t>7.2</w:t>
      </w:r>
      <w:r w:rsidR="009049DE" w:rsidRPr="006519C5">
        <w:fldChar w:fldCharType="end"/>
      </w:r>
      <w:r w:rsidR="00DF1A74" w:rsidRPr="006519C5">
        <w:t>.</w:t>
      </w:r>
    </w:p>
    <w:p w14:paraId="1BC41F54" w14:textId="77777777" w:rsidR="009F0DCE" w:rsidRDefault="009F0DCE" w:rsidP="009F0DCE">
      <w:pPr>
        <w:pStyle w:val="Heading3"/>
        <w:ind w:left="794" w:hanging="794"/>
      </w:pPr>
      <w:bookmarkStart w:id="62" w:name="_Toc496536656"/>
      <w:bookmarkStart w:id="63" w:name="_Toc531277483"/>
      <w:bookmarkStart w:id="64" w:name="_Toc955293"/>
      <w:bookmarkStart w:id="65" w:name="_Toc118355100"/>
      <w:bookmarkStart w:id="66" w:name="_Toc119415821"/>
      <w:bookmarkStart w:id="67" w:name="_Toc119309705"/>
      <w:bookmarkStart w:id="68" w:name="_Toc120090850"/>
      <w:bookmarkStart w:id="69" w:name="_Toc122000078"/>
      <w:r>
        <w:t>Additional eligibility requirements</w:t>
      </w:r>
      <w:bookmarkEnd w:id="62"/>
      <w:bookmarkEnd w:id="63"/>
      <w:bookmarkEnd w:id="64"/>
      <w:bookmarkEnd w:id="65"/>
      <w:bookmarkEnd w:id="66"/>
      <w:bookmarkEnd w:id="67"/>
      <w:bookmarkEnd w:id="68"/>
      <w:bookmarkEnd w:id="69"/>
    </w:p>
    <w:p w14:paraId="48DC01EE" w14:textId="77777777" w:rsidR="00B07FDC" w:rsidRPr="006519C5" w:rsidRDefault="00B07FDC" w:rsidP="00B07FDC">
      <w:pPr>
        <w:keepNext/>
        <w:spacing w:after="80"/>
      </w:pPr>
      <w:bookmarkStart w:id="70" w:name="_Toc496536657"/>
      <w:bookmarkStart w:id="71" w:name="_Toc531277484"/>
      <w:bookmarkStart w:id="72" w:name="_Toc955294"/>
      <w:bookmarkStart w:id="73" w:name="_Toc118355101"/>
      <w:bookmarkStart w:id="74" w:name="_Toc164844264"/>
      <w:bookmarkStart w:id="75" w:name="_Toc383003257"/>
      <w:r w:rsidRPr="006519C5">
        <w:t>For all applicants</w:t>
      </w:r>
      <w:r>
        <w:t>, w</w:t>
      </w:r>
      <w:r w:rsidRPr="006519C5">
        <w:t xml:space="preserve">e can only accept applications where you: </w:t>
      </w:r>
    </w:p>
    <w:p w14:paraId="3B42E80B" w14:textId="5CB71C0B" w:rsidR="00B07FDC" w:rsidRDefault="00E67B16" w:rsidP="00B07FDC">
      <w:pPr>
        <w:pStyle w:val="ListBullet"/>
      </w:pPr>
      <w:r>
        <w:rPr>
          <w:rFonts w:cs="Arial"/>
          <w:szCs w:val="20"/>
        </w:rPr>
        <w:t>declare that</w:t>
      </w:r>
      <w:r w:rsidR="00B07FDC">
        <w:rPr>
          <w:rFonts w:cs="Arial"/>
          <w:szCs w:val="20"/>
        </w:rPr>
        <w:t xml:space="preserve"> you have obtained, or can obtain access to a site for the community battery and associated equipment</w:t>
      </w:r>
      <w:r w:rsidR="00B07FDC">
        <w:t xml:space="preserve"> </w:t>
      </w:r>
      <w:r w:rsidR="002E1AE3">
        <w:t>to be installed</w:t>
      </w:r>
    </w:p>
    <w:p w14:paraId="10CCCD02" w14:textId="646268A5" w:rsidR="00B07FDC" w:rsidRPr="002C29F0" w:rsidRDefault="00B07FDC" w:rsidP="00B07FDC">
      <w:pPr>
        <w:pStyle w:val="ListBullet"/>
      </w:pPr>
      <w:r>
        <w:t xml:space="preserve">declare that the community battery is intended to continue to be operated in pursuit of the intended outcomes of the </w:t>
      </w:r>
      <w:r w:rsidR="004E4176">
        <w:t xml:space="preserve">program </w:t>
      </w:r>
      <w:r>
        <w:t>for the operational life of the battery</w:t>
      </w:r>
    </w:p>
    <w:p w14:paraId="1BE1857E" w14:textId="005425FF" w:rsidR="00B07FDC" w:rsidRDefault="00E67B16" w:rsidP="00B07FDC">
      <w:pPr>
        <w:pStyle w:val="ListBullet"/>
      </w:pPr>
      <w:r>
        <w:t>declare that</w:t>
      </w:r>
      <w:r w:rsidR="00B07FDC" w:rsidRPr="006519C5">
        <w:t xml:space="preserve"> you will deliver your project in accordance with relevant legislation</w:t>
      </w:r>
      <w:r w:rsidR="00D47A24">
        <w:t xml:space="preserve"> including</w:t>
      </w:r>
      <w:r w:rsidR="00D47A24" w:rsidRPr="00D47A24">
        <w:t xml:space="preserve"> </w:t>
      </w:r>
      <w:r w:rsidR="00D47A24">
        <w:t>electrical safety legislation</w:t>
      </w:r>
      <w:r w:rsidR="00B07FDC" w:rsidRPr="006519C5">
        <w:t>, policies, management arrangements and industry standards</w:t>
      </w:r>
    </w:p>
    <w:p w14:paraId="35CAFC5B" w14:textId="77777777" w:rsidR="00B07FDC" w:rsidRPr="00C67DE6" w:rsidRDefault="00B07FDC" w:rsidP="00B07FDC">
      <w:pPr>
        <w:pStyle w:val="ListBullet"/>
        <w:rPr>
          <w:b/>
        </w:rPr>
      </w:pPr>
      <w:r w:rsidRPr="006519C5">
        <w:t>provide all mandatory attachments.</w:t>
      </w:r>
    </w:p>
    <w:p w14:paraId="473FF0C5" w14:textId="75A82A19" w:rsidR="00B07FDC" w:rsidRPr="006519C5" w:rsidRDefault="007A362E" w:rsidP="00B07FDC">
      <w:pPr>
        <w:keepNext/>
        <w:spacing w:after="80"/>
      </w:pPr>
      <w:r>
        <w:t>In addition</w:t>
      </w:r>
      <w:r w:rsidR="00B07FDC">
        <w:t>, we can only accept applications where you:</w:t>
      </w:r>
      <w:r w:rsidR="00B07FDC" w:rsidRPr="006519C5">
        <w:t xml:space="preserve"> </w:t>
      </w:r>
    </w:p>
    <w:p w14:paraId="7B049ADE" w14:textId="6BAB50AC" w:rsidR="00B07FDC" w:rsidRPr="00C67DE6" w:rsidRDefault="00B07FDC" w:rsidP="00B07FDC">
      <w:pPr>
        <w:pStyle w:val="ListBullet"/>
        <w:rPr>
          <w:b/>
        </w:rPr>
      </w:pPr>
      <w:r w:rsidRPr="006519C5">
        <w:t>provide written evidence that you have conditional or in-principle agreement of the relevant DNSP that a suitable network connection point can be identified or provided in your location</w:t>
      </w:r>
      <w:r w:rsidR="009E2C88">
        <w:t>.</w:t>
      </w:r>
      <w:r w:rsidRPr="006519C5">
        <w:t xml:space="preserve"> </w:t>
      </w:r>
    </w:p>
    <w:p w14:paraId="7AB626AA" w14:textId="77777777" w:rsidR="00B07FDC" w:rsidRPr="006519C5" w:rsidRDefault="00B07FDC" w:rsidP="00B07FDC">
      <w:pPr>
        <w:pStyle w:val="ListBullet"/>
        <w:numPr>
          <w:ilvl w:val="0"/>
          <w:numId w:val="0"/>
        </w:numPr>
      </w:pPr>
      <w:r w:rsidRPr="006519C5">
        <w:t>We cannot waive the eligibility criteria under any circumstances.</w:t>
      </w:r>
    </w:p>
    <w:p w14:paraId="426DA38F" w14:textId="77777777" w:rsidR="009F0DCE" w:rsidRDefault="009F0DCE" w:rsidP="009F0DCE">
      <w:pPr>
        <w:pStyle w:val="Heading3"/>
        <w:ind w:left="794" w:hanging="794"/>
      </w:pPr>
      <w:bookmarkStart w:id="76" w:name="_Toc119415822"/>
      <w:bookmarkStart w:id="77" w:name="_Toc119309706"/>
      <w:bookmarkStart w:id="78" w:name="_Toc122000079"/>
      <w:r>
        <w:lastRenderedPageBreak/>
        <w:t>Who is not eligible?</w:t>
      </w:r>
      <w:bookmarkEnd w:id="70"/>
      <w:bookmarkEnd w:id="71"/>
      <w:bookmarkEnd w:id="72"/>
      <w:bookmarkEnd w:id="73"/>
      <w:bookmarkEnd w:id="76"/>
      <w:bookmarkEnd w:id="77"/>
      <w:bookmarkEnd w:id="78"/>
    </w:p>
    <w:p w14:paraId="526FD051" w14:textId="77777777" w:rsidR="00A15AB3" w:rsidRPr="006519C5" w:rsidRDefault="00C32C6B" w:rsidP="00A15AB3">
      <w:pPr>
        <w:keepNext/>
        <w:spacing w:after="80"/>
      </w:pPr>
      <w:r w:rsidRPr="006519C5">
        <w:t>You are not eligible to apply if you are</w:t>
      </w:r>
      <w:r w:rsidR="00B6306B" w:rsidRPr="006519C5">
        <w:t>:</w:t>
      </w:r>
    </w:p>
    <w:p w14:paraId="4B266D83" w14:textId="77777777" w:rsidR="00617703" w:rsidRDefault="00617703" w:rsidP="00A15AB3">
      <w:pPr>
        <w:pStyle w:val="ListBullet"/>
      </w:pPr>
      <w:r>
        <w:t>an organisation not listed in Appendix A</w:t>
      </w:r>
    </w:p>
    <w:p w14:paraId="2697A625" w14:textId="77777777" w:rsidR="00A15AB3" w:rsidRPr="006519C5" w:rsidRDefault="00A15AB3" w:rsidP="00A15AB3">
      <w:pPr>
        <w:pStyle w:val="ListBullet"/>
      </w:pPr>
      <w:r w:rsidRPr="006519C5">
        <w:t xml:space="preserve">an organisation, or your project partner is an organisation, included on the National Redress Scheme’s website on the list of ‘Institutions that have not joined or signified their intent to join the Scheme’ (www.nationalredress.gov.au) </w:t>
      </w:r>
    </w:p>
    <w:p w14:paraId="22CD9071" w14:textId="3D28710B" w:rsidR="00A15AB3" w:rsidRPr="006519C5" w:rsidRDefault="00A15AB3" w:rsidP="00A15AB3">
      <w:pPr>
        <w:pStyle w:val="ListBullet"/>
      </w:pPr>
      <w:r w:rsidRPr="006519C5">
        <w:t xml:space="preserve">an employer of 100 or more employees that has not complied with the </w:t>
      </w:r>
      <w:r w:rsidRPr="00B21BB1">
        <w:rPr>
          <w:i/>
        </w:rPr>
        <w:t>Workplace Gender Equality Act 2012</w:t>
      </w:r>
      <w:r w:rsidR="00B21BB1" w:rsidRPr="00AC5965">
        <w:t xml:space="preserve"> </w:t>
      </w:r>
      <w:r w:rsidR="00B21BB1">
        <w:t>(Cth)</w:t>
      </w:r>
      <w:r w:rsidR="007A362E">
        <w:t>.</w:t>
      </w:r>
    </w:p>
    <w:p w14:paraId="274B0275" w14:textId="77777777" w:rsidR="00E27755" w:rsidRPr="006519C5" w:rsidRDefault="00F52948" w:rsidP="00143A57">
      <w:pPr>
        <w:pStyle w:val="Heading2"/>
      </w:pPr>
      <w:bookmarkStart w:id="79" w:name="_Toc531277486"/>
      <w:bookmarkStart w:id="80" w:name="_Toc489952676"/>
      <w:bookmarkStart w:id="81" w:name="_Toc496536659"/>
      <w:bookmarkStart w:id="82" w:name="_Toc955296"/>
      <w:bookmarkStart w:id="83" w:name="_Toc119415823"/>
      <w:bookmarkStart w:id="84" w:name="_Toc118904677"/>
      <w:bookmarkStart w:id="85" w:name="_Toc119309707"/>
      <w:bookmarkStart w:id="86" w:name="_Toc122000080"/>
      <w:r w:rsidRPr="006519C5">
        <w:t xml:space="preserve">What </w:t>
      </w:r>
      <w:r w:rsidR="00082460" w:rsidRPr="006519C5">
        <w:t xml:space="preserve">the </w:t>
      </w:r>
      <w:r w:rsidR="00E27755" w:rsidRPr="006519C5">
        <w:t xml:space="preserve">grant </w:t>
      </w:r>
      <w:r w:rsidR="00082460" w:rsidRPr="006519C5">
        <w:t xml:space="preserve">money can be used </w:t>
      </w:r>
      <w:r w:rsidRPr="006519C5">
        <w:t>for</w:t>
      </w:r>
      <w:bookmarkEnd w:id="79"/>
      <w:bookmarkEnd w:id="80"/>
      <w:bookmarkEnd w:id="81"/>
      <w:bookmarkEnd w:id="82"/>
      <w:bookmarkEnd w:id="83"/>
      <w:bookmarkEnd w:id="84"/>
      <w:bookmarkEnd w:id="85"/>
      <w:bookmarkEnd w:id="86"/>
    </w:p>
    <w:p w14:paraId="40B6D341" w14:textId="77777777" w:rsidR="009F0DCE" w:rsidRPr="00C330AE" w:rsidRDefault="009F0DCE" w:rsidP="009F0DCE">
      <w:pPr>
        <w:pStyle w:val="Heading3"/>
        <w:ind w:left="794" w:hanging="794"/>
      </w:pPr>
      <w:bookmarkStart w:id="87" w:name="_Toc530072978"/>
      <w:bookmarkStart w:id="88" w:name="_Toc530072979"/>
      <w:bookmarkStart w:id="89" w:name="_Toc530072980"/>
      <w:bookmarkStart w:id="90" w:name="_Toc530072981"/>
      <w:bookmarkStart w:id="91" w:name="_Toc530072982"/>
      <w:bookmarkStart w:id="92" w:name="_Toc530072983"/>
      <w:bookmarkStart w:id="93" w:name="_Toc530072984"/>
      <w:bookmarkStart w:id="94" w:name="_Toc530072985"/>
      <w:bookmarkStart w:id="95" w:name="_Toc530072986"/>
      <w:bookmarkStart w:id="96" w:name="_Toc530072987"/>
      <w:bookmarkStart w:id="97" w:name="_Toc530072988"/>
      <w:bookmarkStart w:id="98" w:name="_Ref468355814"/>
      <w:bookmarkStart w:id="99" w:name="_Toc496536661"/>
      <w:bookmarkStart w:id="100" w:name="_Toc531277487"/>
      <w:bookmarkStart w:id="101" w:name="_Toc955297"/>
      <w:bookmarkStart w:id="102" w:name="_Toc118355104"/>
      <w:bookmarkStart w:id="103" w:name="_Toc119415824"/>
      <w:bookmarkStart w:id="104" w:name="_Toc119309708"/>
      <w:bookmarkStart w:id="105" w:name="_Toc120090853"/>
      <w:bookmarkStart w:id="106" w:name="_Toc122000081"/>
      <w:bookmarkStart w:id="107" w:name="_Toc383003258"/>
      <w:bookmarkStart w:id="108" w:name="_Toc164844265"/>
      <w:bookmarkEnd w:id="74"/>
      <w:bookmarkEnd w:id="75"/>
      <w:bookmarkEnd w:id="87"/>
      <w:bookmarkEnd w:id="88"/>
      <w:bookmarkEnd w:id="89"/>
      <w:bookmarkEnd w:id="90"/>
      <w:bookmarkEnd w:id="91"/>
      <w:bookmarkEnd w:id="92"/>
      <w:bookmarkEnd w:id="93"/>
      <w:bookmarkEnd w:id="94"/>
      <w:bookmarkEnd w:id="95"/>
      <w:bookmarkEnd w:id="96"/>
      <w:bookmarkEnd w:id="97"/>
      <w:r w:rsidRPr="00C330AE">
        <w:t>Eligible activities</w:t>
      </w:r>
      <w:bookmarkEnd w:id="98"/>
      <w:bookmarkEnd w:id="99"/>
      <w:bookmarkEnd w:id="100"/>
      <w:bookmarkEnd w:id="101"/>
      <w:bookmarkEnd w:id="102"/>
      <w:bookmarkEnd w:id="103"/>
      <w:bookmarkEnd w:id="104"/>
      <w:bookmarkEnd w:id="105"/>
      <w:bookmarkEnd w:id="106"/>
    </w:p>
    <w:p w14:paraId="78CF0D01" w14:textId="77777777" w:rsidR="009E64CB" w:rsidRPr="006519C5" w:rsidRDefault="009E64CB" w:rsidP="009E64CB">
      <w:pPr>
        <w:spacing w:after="80"/>
      </w:pPr>
      <w:r w:rsidRPr="006519C5">
        <w:t>To be eligible your project must:</w:t>
      </w:r>
    </w:p>
    <w:p w14:paraId="3A32D2C1" w14:textId="125B88AC" w:rsidR="009E64CB" w:rsidRPr="006519C5" w:rsidRDefault="009E64CB" w:rsidP="009E64CB">
      <w:pPr>
        <w:pStyle w:val="ListBullet"/>
        <w:spacing w:after="120"/>
      </w:pPr>
      <w:r w:rsidRPr="006519C5">
        <w:t xml:space="preserve">commission and install a community battery (as defined in </w:t>
      </w:r>
      <w:r>
        <w:t>section 14</w:t>
      </w:r>
      <w:r w:rsidRPr="006519C5">
        <w:t>)</w:t>
      </w:r>
    </w:p>
    <w:p w14:paraId="4ACC0576" w14:textId="77777777" w:rsidR="009E64CB" w:rsidRPr="006519C5" w:rsidRDefault="009E64CB" w:rsidP="009E64CB">
      <w:pPr>
        <w:pStyle w:val="ListBullet"/>
        <w:spacing w:after="120"/>
      </w:pPr>
      <w:r w:rsidRPr="006519C5">
        <w:t xml:space="preserve">have at least </w:t>
      </w:r>
      <w:r>
        <w:t>$100,000</w:t>
      </w:r>
      <w:r w:rsidRPr="006519C5">
        <w:t xml:space="preserve"> in eligible expenditure.</w:t>
      </w:r>
    </w:p>
    <w:p w14:paraId="19EAA03B" w14:textId="77777777" w:rsidR="00D81780" w:rsidRPr="006519C5" w:rsidRDefault="00D81780" w:rsidP="00D81780">
      <w:pPr>
        <w:spacing w:after="80"/>
        <w:rPr>
          <w:rFonts w:cs="Arial"/>
          <w:iCs w:val="0"/>
          <w:color w:val="000000"/>
          <w:szCs w:val="20"/>
          <w:lang w:eastAsia="en-AU"/>
        </w:rPr>
      </w:pPr>
      <w:r w:rsidRPr="006519C5">
        <w:rPr>
          <w:rFonts w:cs="Arial"/>
          <w:iCs w:val="0"/>
          <w:color w:val="000000"/>
          <w:szCs w:val="20"/>
          <w:lang w:eastAsia="en-AU"/>
        </w:rPr>
        <w:t xml:space="preserve">Eligible activities </w:t>
      </w:r>
      <w:r w:rsidR="00D31B78" w:rsidRPr="006519C5">
        <w:rPr>
          <w:rFonts w:cs="Arial"/>
          <w:iCs w:val="0"/>
          <w:color w:val="000000"/>
          <w:szCs w:val="20"/>
          <w:lang w:eastAsia="en-AU"/>
        </w:rPr>
        <w:t xml:space="preserve">may include: </w:t>
      </w:r>
    </w:p>
    <w:p w14:paraId="5911B087" w14:textId="6DCA2F28" w:rsidR="000E06BA" w:rsidRPr="006519C5" w:rsidRDefault="000E06BA" w:rsidP="000E06BA">
      <w:pPr>
        <w:pStyle w:val="ListBullet"/>
        <w:rPr>
          <w:rFonts w:ascii="Calibri" w:hAnsi="Calibri" w:cs="Calibri"/>
          <w:sz w:val="22"/>
          <w:szCs w:val="22"/>
          <w:lang w:eastAsia="en-AU"/>
        </w:rPr>
      </w:pPr>
      <w:r w:rsidRPr="006519C5">
        <w:rPr>
          <w:lang w:eastAsia="en-AU"/>
        </w:rPr>
        <w:t xml:space="preserve">purchase of </w:t>
      </w:r>
      <w:r w:rsidR="00C67DE6">
        <w:rPr>
          <w:lang w:eastAsia="en-AU"/>
        </w:rPr>
        <w:t xml:space="preserve">community </w:t>
      </w:r>
      <w:r w:rsidR="00201A99" w:rsidRPr="006519C5">
        <w:rPr>
          <w:lang w:eastAsia="en-AU"/>
        </w:rPr>
        <w:t>battery</w:t>
      </w:r>
      <w:r w:rsidR="00C67DE6">
        <w:rPr>
          <w:lang w:eastAsia="en-AU"/>
        </w:rPr>
        <w:t xml:space="preserve"> equipment including a </w:t>
      </w:r>
      <w:r w:rsidRPr="006519C5">
        <w:rPr>
          <w:lang w:eastAsia="en-AU"/>
        </w:rPr>
        <w:t>battery energy storage system/s and essential components</w:t>
      </w:r>
    </w:p>
    <w:p w14:paraId="16AE149F" w14:textId="3800A087" w:rsidR="000E06BA" w:rsidRPr="006519C5" w:rsidRDefault="00D31B78" w:rsidP="00D31B78">
      <w:pPr>
        <w:pStyle w:val="ListBullet"/>
        <w:rPr>
          <w:rFonts w:ascii="Calibri" w:hAnsi="Calibri" w:cs="Calibri"/>
          <w:sz w:val="22"/>
          <w:szCs w:val="22"/>
          <w:lang w:eastAsia="en-AU"/>
        </w:rPr>
      </w:pPr>
      <w:r w:rsidRPr="006519C5">
        <w:rPr>
          <w:lang w:eastAsia="en-AU"/>
        </w:rPr>
        <w:t>i</w:t>
      </w:r>
      <w:r w:rsidR="00D81780" w:rsidRPr="006519C5">
        <w:rPr>
          <w:lang w:eastAsia="en-AU"/>
        </w:rPr>
        <w:t>nstallation</w:t>
      </w:r>
      <w:r w:rsidR="000E06BA" w:rsidRPr="006519C5">
        <w:rPr>
          <w:lang w:eastAsia="en-AU"/>
        </w:rPr>
        <w:t xml:space="preserve"> and connection</w:t>
      </w:r>
      <w:r w:rsidR="00D81780" w:rsidRPr="006519C5">
        <w:rPr>
          <w:lang w:eastAsia="en-AU"/>
        </w:rPr>
        <w:t xml:space="preserve"> of </w:t>
      </w:r>
      <w:r w:rsidR="00C67DE6">
        <w:rPr>
          <w:lang w:eastAsia="en-AU"/>
        </w:rPr>
        <w:t xml:space="preserve">community </w:t>
      </w:r>
      <w:r w:rsidR="00D81780" w:rsidRPr="006519C5">
        <w:rPr>
          <w:lang w:eastAsia="en-AU"/>
        </w:rPr>
        <w:t>battery including earthworks, construction and installation of essential ancillary structures and services</w:t>
      </w:r>
      <w:r w:rsidR="000E06BA" w:rsidRPr="006519C5">
        <w:rPr>
          <w:lang w:eastAsia="en-AU"/>
        </w:rPr>
        <w:t xml:space="preserve"> </w:t>
      </w:r>
      <w:r w:rsidR="0019462E">
        <w:rPr>
          <w:lang w:eastAsia="en-AU"/>
        </w:rPr>
        <w:t>by licensed tradespeople</w:t>
      </w:r>
    </w:p>
    <w:p w14:paraId="2F59C89E" w14:textId="37425F4F" w:rsidR="00D81780" w:rsidRPr="00AC5965" w:rsidRDefault="00D31B78" w:rsidP="00D31B78">
      <w:pPr>
        <w:pStyle w:val="ListBullet"/>
        <w:rPr>
          <w:rFonts w:ascii="Calibri" w:hAnsi="Calibri"/>
          <w:sz w:val="22"/>
        </w:rPr>
      </w:pPr>
      <w:r w:rsidRPr="006519C5">
        <w:rPr>
          <w:lang w:eastAsia="en-AU"/>
        </w:rPr>
        <w:t>p</w:t>
      </w:r>
      <w:r w:rsidR="00D81780" w:rsidRPr="006519C5">
        <w:rPr>
          <w:lang w:eastAsia="en-AU"/>
        </w:rPr>
        <w:t>urchase and/or development of information technology systems</w:t>
      </w:r>
      <w:r w:rsidR="00117F9B" w:rsidRPr="006519C5">
        <w:rPr>
          <w:lang w:eastAsia="en-AU"/>
        </w:rPr>
        <w:t xml:space="preserve"> essential for the operation of the </w:t>
      </w:r>
      <w:r w:rsidR="00D45306" w:rsidRPr="006519C5">
        <w:rPr>
          <w:lang w:eastAsia="en-AU"/>
        </w:rPr>
        <w:t>c</w:t>
      </w:r>
      <w:r w:rsidR="00117F9B" w:rsidRPr="006519C5">
        <w:rPr>
          <w:lang w:eastAsia="en-AU"/>
        </w:rPr>
        <w:t xml:space="preserve">ommunity </w:t>
      </w:r>
      <w:r w:rsidR="00D45306" w:rsidRPr="006519C5">
        <w:rPr>
          <w:lang w:eastAsia="en-AU"/>
        </w:rPr>
        <w:t>b</w:t>
      </w:r>
      <w:r w:rsidR="00117F9B" w:rsidRPr="006519C5">
        <w:rPr>
          <w:lang w:eastAsia="en-AU"/>
        </w:rPr>
        <w:t>attery</w:t>
      </w:r>
    </w:p>
    <w:p w14:paraId="2303E2DF" w14:textId="252BD66D" w:rsidR="004A67E4" w:rsidRPr="008C2EAC" w:rsidRDefault="0051105E" w:rsidP="00D31B78">
      <w:pPr>
        <w:pStyle w:val="ListBullet"/>
        <w:rPr>
          <w:lang w:eastAsia="en-AU"/>
        </w:rPr>
      </w:pPr>
      <w:r w:rsidRPr="008C2EAC">
        <w:rPr>
          <w:lang w:eastAsia="en-AU"/>
        </w:rPr>
        <w:t>measures</w:t>
      </w:r>
      <w:r w:rsidR="004A67E4" w:rsidRPr="008C2EAC">
        <w:rPr>
          <w:lang w:eastAsia="en-AU"/>
        </w:rPr>
        <w:t xml:space="preserve"> to address </w:t>
      </w:r>
      <w:r w:rsidR="00CE4781">
        <w:rPr>
          <w:lang w:eastAsia="en-AU"/>
        </w:rPr>
        <w:t xml:space="preserve">electrical safety, and </w:t>
      </w:r>
      <w:r w:rsidR="00CE4781">
        <w:t xml:space="preserve">to </w:t>
      </w:r>
      <w:r w:rsidR="00CE4781" w:rsidRPr="006519C5">
        <w:t>prevent and manage fire</w:t>
      </w:r>
      <w:r w:rsidR="008C2EAC">
        <w:rPr>
          <w:lang w:eastAsia="en-AU"/>
        </w:rPr>
        <w:t>.</w:t>
      </w:r>
      <w:r w:rsidRPr="008C2EAC">
        <w:rPr>
          <w:lang w:eastAsia="en-AU"/>
        </w:rPr>
        <w:t xml:space="preserve"> </w:t>
      </w:r>
    </w:p>
    <w:p w14:paraId="2272195C" w14:textId="54C9B501" w:rsidR="00E95540" w:rsidRPr="006519C5" w:rsidRDefault="00486156" w:rsidP="00AC5965">
      <w:pPr>
        <w:tabs>
          <w:tab w:val="left" w:pos="5616"/>
        </w:tabs>
      </w:pPr>
      <w:r w:rsidRPr="006519C5">
        <w:t>We may also approve other activities</w:t>
      </w:r>
      <w:r w:rsidR="00E67FC6" w:rsidRPr="006519C5">
        <w:t>.</w:t>
      </w:r>
      <w:r w:rsidR="004A67E4">
        <w:tab/>
      </w:r>
    </w:p>
    <w:p w14:paraId="696F4D1C" w14:textId="77777777" w:rsidR="009F0DCE" w:rsidRPr="005A61FE" w:rsidRDefault="009F0DCE" w:rsidP="009F0DCE">
      <w:pPr>
        <w:pStyle w:val="Heading3"/>
        <w:ind w:left="794" w:hanging="794"/>
      </w:pPr>
      <w:bookmarkStart w:id="109" w:name="_Toc531277488"/>
      <w:bookmarkStart w:id="110" w:name="_Toc955298"/>
      <w:bookmarkStart w:id="111" w:name="_Toc118355105"/>
      <w:bookmarkStart w:id="112" w:name="_Toc119415825"/>
      <w:bookmarkStart w:id="113" w:name="_Toc119309709"/>
      <w:bookmarkStart w:id="114" w:name="_Toc120090854"/>
      <w:bookmarkStart w:id="115" w:name="_Toc122000082"/>
      <w:r w:rsidRPr="005A61FE">
        <w:t>Eligible locations</w:t>
      </w:r>
      <w:bookmarkEnd w:id="109"/>
      <w:bookmarkEnd w:id="110"/>
      <w:bookmarkEnd w:id="111"/>
      <w:bookmarkEnd w:id="112"/>
      <w:bookmarkEnd w:id="113"/>
      <w:bookmarkEnd w:id="114"/>
      <w:bookmarkEnd w:id="115"/>
    </w:p>
    <w:p w14:paraId="0A6AAEC1" w14:textId="70C6F264" w:rsidR="000025B7" w:rsidRPr="006519C5" w:rsidRDefault="009E64CB" w:rsidP="009E64CB">
      <w:bookmarkStart w:id="116" w:name="_Toc530072991"/>
      <w:bookmarkStart w:id="117" w:name="_Toc530072992"/>
      <w:bookmarkStart w:id="118" w:name="_Toc530072993"/>
      <w:bookmarkStart w:id="119" w:name="_Toc530072995"/>
      <w:bookmarkStart w:id="120" w:name="_Ref468355804"/>
      <w:bookmarkStart w:id="121" w:name="_Toc496536662"/>
      <w:bookmarkStart w:id="122" w:name="_Toc531277489"/>
      <w:bookmarkStart w:id="123" w:name="_Toc955299"/>
      <w:bookmarkStart w:id="124" w:name="_Toc118355106"/>
      <w:bookmarkEnd w:id="116"/>
      <w:bookmarkEnd w:id="117"/>
      <w:bookmarkEnd w:id="118"/>
      <w:bookmarkEnd w:id="119"/>
      <w:r>
        <w:t>You must deliver your project</w:t>
      </w:r>
      <w:r w:rsidRPr="006519C5">
        <w:t xml:space="preserve"> in the </w:t>
      </w:r>
      <w:r w:rsidR="00617703">
        <w:t>eligible location for your organisation</w:t>
      </w:r>
      <w:r w:rsidRPr="006519C5">
        <w:t xml:space="preserve"> listed </w:t>
      </w:r>
      <w:r w:rsidR="00617703">
        <w:t>in</w:t>
      </w:r>
      <w:r w:rsidRPr="006519C5">
        <w:t xml:space="preserve"> Appendix A. </w:t>
      </w:r>
    </w:p>
    <w:p w14:paraId="28154B9B" w14:textId="77777777" w:rsidR="009F0DCE" w:rsidRDefault="009F0DCE" w:rsidP="009F0DCE">
      <w:pPr>
        <w:pStyle w:val="Heading3"/>
        <w:ind w:left="794" w:hanging="794"/>
      </w:pPr>
      <w:bookmarkStart w:id="125" w:name="_Toc119415826"/>
      <w:bookmarkStart w:id="126" w:name="_Toc119309710"/>
      <w:bookmarkStart w:id="127" w:name="_Toc120090855"/>
      <w:bookmarkStart w:id="128" w:name="_Toc122000083"/>
      <w:r>
        <w:t>Eligible expenditure</w:t>
      </w:r>
      <w:bookmarkEnd w:id="120"/>
      <w:bookmarkEnd w:id="121"/>
      <w:bookmarkEnd w:id="122"/>
      <w:bookmarkEnd w:id="123"/>
      <w:bookmarkEnd w:id="124"/>
      <w:bookmarkEnd w:id="125"/>
      <w:bookmarkEnd w:id="126"/>
      <w:bookmarkEnd w:id="127"/>
      <w:bookmarkEnd w:id="128"/>
    </w:p>
    <w:p w14:paraId="5F38C2C0" w14:textId="77777777" w:rsidR="00F958A6" w:rsidRPr="006519C5" w:rsidRDefault="00A04E7B" w:rsidP="00077C3D">
      <w:r w:rsidRPr="006519C5">
        <w:t>You can only spend grant funds on eligible expenditure</w:t>
      </w:r>
      <w:r w:rsidR="00046DBC" w:rsidRPr="006519C5">
        <w:t xml:space="preserve"> you have incurred</w:t>
      </w:r>
      <w:r w:rsidR="00CA4ADF" w:rsidRPr="006519C5">
        <w:t xml:space="preserve"> on </w:t>
      </w:r>
      <w:r w:rsidR="00F958A6" w:rsidRPr="006519C5">
        <w:t xml:space="preserve">an </w:t>
      </w:r>
      <w:r w:rsidR="00046DBC" w:rsidRPr="006519C5">
        <w:t xml:space="preserve">agreed </w:t>
      </w:r>
      <w:r w:rsidR="00F958A6" w:rsidRPr="006519C5">
        <w:t>p</w:t>
      </w:r>
      <w:r w:rsidR="00CA4ADF" w:rsidRPr="006519C5">
        <w:t>roject</w:t>
      </w:r>
      <w:r w:rsidR="00046DBC" w:rsidRPr="006519C5">
        <w:t xml:space="preserve"> as defined in your grant agreement.</w:t>
      </w:r>
    </w:p>
    <w:p w14:paraId="1F942BCD" w14:textId="77777777" w:rsidR="004F3EE5" w:rsidRPr="006519C5" w:rsidRDefault="004F3EE5" w:rsidP="00077C3D">
      <w:r w:rsidRPr="006519C5">
        <w:t xml:space="preserve">Eligible expenditure items are: </w:t>
      </w:r>
    </w:p>
    <w:p w14:paraId="1261081B" w14:textId="7CA2B60D" w:rsidR="004F3EE5" w:rsidRPr="006519C5" w:rsidRDefault="000E06BA" w:rsidP="004F3EE5">
      <w:pPr>
        <w:pStyle w:val="ListBullet"/>
        <w:rPr>
          <w:rFonts w:ascii="Calibri" w:hAnsi="Calibri" w:cs="Calibri"/>
          <w:sz w:val="22"/>
          <w:szCs w:val="22"/>
          <w:lang w:eastAsia="en-AU"/>
        </w:rPr>
      </w:pPr>
      <w:r w:rsidRPr="006519C5">
        <w:rPr>
          <w:lang w:eastAsia="en-AU"/>
        </w:rPr>
        <w:t>p</w:t>
      </w:r>
      <w:r w:rsidR="00534586" w:rsidRPr="006519C5">
        <w:rPr>
          <w:lang w:eastAsia="en-AU"/>
        </w:rPr>
        <w:t>urchase of</w:t>
      </w:r>
      <w:r w:rsidR="00C67DE6">
        <w:rPr>
          <w:lang w:eastAsia="en-AU"/>
        </w:rPr>
        <w:t xml:space="preserve"> community</w:t>
      </w:r>
      <w:r w:rsidR="00534586" w:rsidRPr="006519C5">
        <w:rPr>
          <w:lang w:eastAsia="en-AU"/>
        </w:rPr>
        <w:t xml:space="preserve"> battery</w:t>
      </w:r>
      <w:r w:rsidRPr="006519C5">
        <w:rPr>
          <w:lang w:eastAsia="en-AU"/>
        </w:rPr>
        <w:t xml:space="preserve"> equipment </w:t>
      </w:r>
    </w:p>
    <w:p w14:paraId="2F80A2DD" w14:textId="77777777" w:rsidR="000E06BA" w:rsidRPr="006519C5" w:rsidRDefault="000E06BA" w:rsidP="003F1862">
      <w:pPr>
        <w:pStyle w:val="ListBullet"/>
        <w:rPr>
          <w:rFonts w:ascii="Calibri" w:hAnsi="Calibri" w:cs="Calibri"/>
          <w:sz w:val="22"/>
          <w:szCs w:val="22"/>
          <w:lang w:eastAsia="en-AU"/>
        </w:rPr>
      </w:pPr>
      <w:r w:rsidRPr="006519C5">
        <w:rPr>
          <w:lang w:eastAsia="en-AU"/>
        </w:rPr>
        <w:t>site preparation and survey</w:t>
      </w:r>
    </w:p>
    <w:p w14:paraId="74F4D4D2" w14:textId="77777777" w:rsidR="000E06BA" w:rsidRPr="006519C5" w:rsidRDefault="000E06BA" w:rsidP="003F1862">
      <w:pPr>
        <w:pStyle w:val="ListBullet"/>
        <w:rPr>
          <w:rFonts w:ascii="Calibri" w:hAnsi="Calibri" w:cs="Calibri"/>
          <w:sz w:val="22"/>
          <w:szCs w:val="22"/>
          <w:lang w:eastAsia="en-AU"/>
        </w:rPr>
      </w:pPr>
      <w:r w:rsidRPr="006519C5">
        <w:rPr>
          <w:lang w:eastAsia="en-AU"/>
        </w:rPr>
        <w:t>i</w:t>
      </w:r>
      <w:r w:rsidR="00534586" w:rsidRPr="006519C5">
        <w:rPr>
          <w:lang w:eastAsia="en-AU"/>
        </w:rPr>
        <w:t xml:space="preserve">nstallation costs </w:t>
      </w:r>
    </w:p>
    <w:p w14:paraId="6F9562A3" w14:textId="77777777" w:rsidR="000E06BA" w:rsidRPr="006519C5" w:rsidRDefault="00534586" w:rsidP="004F3EE5">
      <w:pPr>
        <w:pStyle w:val="ListBullet"/>
        <w:rPr>
          <w:rFonts w:ascii="Calibri" w:hAnsi="Calibri" w:cs="Calibri"/>
          <w:sz w:val="22"/>
          <w:szCs w:val="22"/>
          <w:lang w:eastAsia="en-AU"/>
        </w:rPr>
      </w:pPr>
      <w:r w:rsidRPr="006519C5">
        <w:rPr>
          <w:lang w:eastAsia="en-AU"/>
        </w:rPr>
        <w:t xml:space="preserve">construction </w:t>
      </w:r>
      <w:r w:rsidR="000E06BA" w:rsidRPr="006519C5">
        <w:rPr>
          <w:lang w:eastAsia="en-AU"/>
        </w:rPr>
        <w:t>costs</w:t>
      </w:r>
    </w:p>
    <w:p w14:paraId="50F60C36" w14:textId="77777777" w:rsidR="00A65757" w:rsidRPr="006519C5" w:rsidRDefault="000E06BA" w:rsidP="00A65757">
      <w:pPr>
        <w:pStyle w:val="ListBullet"/>
        <w:rPr>
          <w:rFonts w:ascii="Calibri" w:hAnsi="Calibri" w:cs="Calibri"/>
          <w:sz w:val="22"/>
          <w:szCs w:val="22"/>
          <w:lang w:eastAsia="en-AU"/>
        </w:rPr>
      </w:pPr>
      <w:r w:rsidRPr="006519C5">
        <w:rPr>
          <w:lang w:eastAsia="en-AU"/>
        </w:rPr>
        <w:t>c</w:t>
      </w:r>
      <w:r w:rsidR="00534586" w:rsidRPr="006519C5">
        <w:rPr>
          <w:lang w:eastAsia="en-AU"/>
        </w:rPr>
        <w:t>onnection fees or charges</w:t>
      </w:r>
    </w:p>
    <w:p w14:paraId="37317ECF" w14:textId="77777777" w:rsidR="009E64CB" w:rsidRPr="006519C5" w:rsidRDefault="009E64CB" w:rsidP="009E64CB">
      <w:pPr>
        <w:pStyle w:val="ListBullet"/>
      </w:pPr>
      <w:bookmarkStart w:id="129" w:name="_Toc531277490"/>
      <w:bookmarkStart w:id="130" w:name="_Toc955300"/>
      <w:bookmarkStart w:id="131" w:name="_Toc118355107"/>
      <w:r w:rsidRPr="006519C5">
        <w:t>the cost of an independent audit of project expenditure (where we request one) up to a maximum of 1 per cent of total eligible project expenditure.</w:t>
      </w:r>
    </w:p>
    <w:p w14:paraId="00DA8D84" w14:textId="6F2E96AE" w:rsidR="009E64CB" w:rsidRPr="006519C5" w:rsidRDefault="009E64CB" w:rsidP="009E64CB">
      <w:r w:rsidRPr="006519C5">
        <w:t>We may update the guidance on eligible and ineligible expenditure from time to time. If your application is successful, the version in place when you submitted your application applies to your project.</w:t>
      </w:r>
    </w:p>
    <w:p w14:paraId="5B73AAE9" w14:textId="77777777" w:rsidR="009E64CB" w:rsidRPr="006519C5" w:rsidRDefault="009E64CB" w:rsidP="009E64CB">
      <w:pPr>
        <w:pStyle w:val="ListBullet"/>
        <w:numPr>
          <w:ilvl w:val="0"/>
          <w:numId w:val="0"/>
        </w:numPr>
        <w:spacing w:after="120"/>
      </w:pPr>
      <w:r w:rsidRPr="006519C5">
        <w:lastRenderedPageBreak/>
        <w:t>If your application is successful, we may ask you to verify project costs that you provided in your application. You may need to provide evidence such as quotes for major costs.</w:t>
      </w:r>
    </w:p>
    <w:p w14:paraId="7F70A20E" w14:textId="1B4DE27D" w:rsidR="009E64CB" w:rsidRPr="006519C5" w:rsidRDefault="009E64CB" w:rsidP="009E64CB">
      <w:pPr>
        <w:pStyle w:val="ListBullet"/>
        <w:numPr>
          <w:ilvl w:val="0"/>
          <w:numId w:val="0"/>
        </w:numPr>
        <w:spacing w:after="120"/>
      </w:pPr>
      <w:r w:rsidRPr="006519C5">
        <w:t xml:space="preserve">Not all expenditure on your project may be eligible for grant funding. The Program Delegate (who is a manager within the department with responsibility for administering the </w:t>
      </w:r>
      <w:r w:rsidR="004E4176">
        <w:t>grant opportunity</w:t>
      </w:r>
      <w:r w:rsidRPr="006519C5">
        <w:t>) makes the final decision on what is eligible expenditure and may give additional guidance on eligible expenditure if required.</w:t>
      </w:r>
    </w:p>
    <w:p w14:paraId="1F05F098" w14:textId="4B11CFE8" w:rsidR="009E64CB" w:rsidRPr="006519C5" w:rsidRDefault="009E64CB" w:rsidP="009E64CB">
      <w:pPr>
        <w:spacing w:after="80"/>
      </w:pPr>
      <w:r w:rsidRPr="006519C5">
        <w:t>To be eligible, expenditure must:</w:t>
      </w:r>
    </w:p>
    <w:p w14:paraId="41EBB449" w14:textId="77777777" w:rsidR="009E64CB" w:rsidRPr="006519C5" w:rsidRDefault="009E64CB" w:rsidP="009E64CB">
      <w:pPr>
        <w:pStyle w:val="ListBullet"/>
      </w:pPr>
      <w:r w:rsidRPr="006519C5">
        <w:t>be a direct cost of the project</w:t>
      </w:r>
    </w:p>
    <w:p w14:paraId="0A702FC9" w14:textId="77777777" w:rsidR="009E64CB" w:rsidRPr="006519C5" w:rsidRDefault="009E64CB" w:rsidP="009E64CB">
      <w:pPr>
        <w:pStyle w:val="ListBullet"/>
        <w:spacing w:after="120"/>
      </w:pPr>
      <w:r w:rsidRPr="006519C5">
        <w:t>be incurred by you for required project audit activities.</w:t>
      </w:r>
    </w:p>
    <w:p w14:paraId="0CE5EEA4" w14:textId="77777777" w:rsidR="009E64CB" w:rsidRPr="006519C5" w:rsidRDefault="009E64CB" w:rsidP="009E64CB">
      <w:pPr>
        <w:pStyle w:val="ListBullet"/>
        <w:numPr>
          <w:ilvl w:val="0"/>
          <w:numId w:val="0"/>
        </w:numPr>
        <w:spacing w:after="120"/>
      </w:pPr>
      <w:r w:rsidRPr="006519C5">
        <w:t>You must incur the project expenditure between the project start and end date for it to be eligible unless stated otherwise.</w:t>
      </w:r>
    </w:p>
    <w:p w14:paraId="6C00BB07" w14:textId="1F08F774" w:rsidR="009E64CB" w:rsidRPr="006519C5" w:rsidRDefault="009E64CB" w:rsidP="009E64CB">
      <w:bookmarkStart w:id="132" w:name="_Toc496536663"/>
      <w:r w:rsidRPr="006519C5">
        <w:t xml:space="preserve">You may elect to commence your project from the date we notify you that your application is </w:t>
      </w:r>
      <w:r w:rsidR="00B21BB1">
        <w:t>successful</w:t>
      </w:r>
      <w:r w:rsidRPr="006519C5">
        <w:t>. We are not responsible for any expenditure you incur until a grant agreement is executed. The Commonwealth will not be liable, and should not be held out as being liable, for any activities undertaken before the grant agreement is executed.</w:t>
      </w:r>
    </w:p>
    <w:p w14:paraId="5F67CB3A" w14:textId="62526D44" w:rsidR="009F0DCE" w:rsidRDefault="009F0DCE" w:rsidP="009F0DCE">
      <w:pPr>
        <w:pStyle w:val="Heading3"/>
        <w:ind w:left="794" w:hanging="794"/>
      </w:pPr>
      <w:bookmarkStart w:id="133" w:name="_Toc119415827"/>
      <w:bookmarkStart w:id="134" w:name="_Toc119309711"/>
      <w:bookmarkStart w:id="135" w:name="_Toc122000084"/>
      <w:bookmarkEnd w:id="132"/>
      <w:r w:rsidRPr="005A61FE">
        <w:t>What you cannot use the grant for</w:t>
      </w:r>
      <w:bookmarkEnd w:id="129"/>
      <w:bookmarkEnd w:id="130"/>
      <w:bookmarkEnd w:id="131"/>
      <w:bookmarkEnd w:id="133"/>
      <w:bookmarkEnd w:id="134"/>
      <w:bookmarkEnd w:id="135"/>
    </w:p>
    <w:p w14:paraId="4536F747" w14:textId="58330D5D" w:rsidR="000E06BA" w:rsidRPr="006519C5" w:rsidRDefault="00FE5602" w:rsidP="00345DAF">
      <w:r w:rsidRPr="006519C5">
        <w:t>Expenditure items that are not eligible are</w:t>
      </w:r>
      <w:r w:rsidR="00047603">
        <w:t>:</w:t>
      </w:r>
    </w:p>
    <w:p w14:paraId="68B939D4" w14:textId="77777777" w:rsidR="00260AE8" w:rsidRPr="006519C5" w:rsidRDefault="00260AE8" w:rsidP="00345DAF">
      <w:pPr>
        <w:pStyle w:val="ListBullet"/>
      </w:pPr>
      <w:r w:rsidRPr="006519C5">
        <w:t xml:space="preserve">costs associated with business as usual, including existing staff salaries </w:t>
      </w:r>
    </w:p>
    <w:p w14:paraId="1054EA03" w14:textId="7563540A" w:rsidR="00BA1A64" w:rsidRPr="006519C5" w:rsidRDefault="00BA1A64" w:rsidP="00345DAF">
      <w:pPr>
        <w:pStyle w:val="ListBullet"/>
      </w:pPr>
      <w:r w:rsidRPr="006519C5">
        <w:t>land acquisition and related expenses</w:t>
      </w:r>
    </w:p>
    <w:p w14:paraId="24A22EDD" w14:textId="77777777" w:rsidR="00BA1A64" w:rsidRPr="006519C5" w:rsidRDefault="00E47D23" w:rsidP="00345DAF">
      <w:pPr>
        <w:pStyle w:val="ListBullet"/>
      </w:pPr>
      <w:r w:rsidRPr="006519C5">
        <w:t>o</w:t>
      </w:r>
      <w:r w:rsidR="00BA1A64" w:rsidRPr="006519C5">
        <w:t>perational costs of running the community battery</w:t>
      </w:r>
    </w:p>
    <w:p w14:paraId="589F901F" w14:textId="77777777" w:rsidR="0039611C" w:rsidRDefault="0025582B" w:rsidP="0039611C">
      <w:pPr>
        <w:pStyle w:val="ListBullet"/>
      </w:pPr>
      <w:r>
        <w:t>costs for maintaining the community battery</w:t>
      </w:r>
    </w:p>
    <w:p w14:paraId="11499949" w14:textId="7C68E115" w:rsidR="00C85F38" w:rsidRPr="0039611C" w:rsidRDefault="00BA1A64" w:rsidP="0039611C">
      <w:pPr>
        <w:pStyle w:val="ListBullet"/>
      </w:pPr>
      <w:r w:rsidRPr="006519C5">
        <w:t>expenditure on o</w:t>
      </w:r>
      <w:r w:rsidR="000E06BA" w:rsidRPr="006519C5">
        <w:t>ther projects</w:t>
      </w:r>
      <w:r w:rsidRPr="006519C5">
        <w:t>.</w:t>
      </w:r>
    </w:p>
    <w:p w14:paraId="1963328A" w14:textId="77777777" w:rsidR="0039610D" w:rsidRPr="006519C5" w:rsidRDefault="00874DD8" w:rsidP="00143A57">
      <w:pPr>
        <w:pStyle w:val="Heading2"/>
      </w:pPr>
      <w:bookmarkStart w:id="136" w:name="_Toc119415828"/>
      <w:bookmarkStart w:id="137" w:name="_Toc118904682"/>
      <w:bookmarkStart w:id="138" w:name="_Toc119309712"/>
      <w:bookmarkStart w:id="139" w:name="_Toc122000085"/>
      <w:r w:rsidRPr="006519C5">
        <w:t xml:space="preserve">Assessment </w:t>
      </w:r>
      <w:r w:rsidR="001F2AA5" w:rsidRPr="006519C5">
        <w:t>Criteria</w:t>
      </w:r>
      <w:bookmarkEnd w:id="136"/>
      <w:bookmarkEnd w:id="137"/>
      <w:bookmarkEnd w:id="138"/>
      <w:bookmarkEnd w:id="139"/>
    </w:p>
    <w:p w14:paraId="74AAEF78" w14:textId="4A2051F9" w:rsidR="001C573E" w:rsidRDefault="001C573E" w:rsidP="001C573E">
      <w:r w:rsidRPr="005A61FE">
        <w:t>You must</w:t>
      </w:r>
      <w:r>
        <w:t xml:space="preserve"> address all assessment criteria in your application. All assessment criteria are of equal weighting.</w:t>
      </w:r>
    </w:p>
    <w:p w14:paraId="5CB1D59D" w14:textId="77777777" w:rsidR="001C573E" w:rsidRDefault="001C573E" w:rsidP="001C573E">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2D5CCE2A" w14:textId="5344FB55" w:rsidR="001C573E" w:rsidRDefault="001C573E" w:rsidP="001C573E">
      <w:r>
        <w:t xml:space="preserve">We will only consider funding applications that score at least </w:t>
      </w:r>
      <w:r w:rsidR="00010C86">
        <w:t xml:space="preserve">60 </w:t>
      </w:r>
      <w:r>
        <w:t>per cent against each assessment criterion, as these represent best value for money.</w:t>
      </w:r>
    </w:p>
    <w:p w14:paraId="1E3A5920" w14:textId="3D32A9B2" w:rsidR="001C573E" w:rsidRPr="00AD742E" w:rsidRDefault="001C573E" w:rsidP="001C573E">
      <w:pPr>
        <w:pStyle w:val="Heading3"/>
        <w:ind w:left="794" w:hanging="794"/>
      </w:pPr>
      <w:bookmarkStart w:id="140" w:name="_Toc119415829"/>
      <w:bookmarkStart w:id="141" w:name="_Toc119309713"/>
      <w:bookmarkStart w:id="142" w:name="_Toc120090858"/>
      <w:bookmarkStart w:id="143" w:name="_Toc122000086"/>
      <w:r>
        <w:t>Assessment</w:t>
      </w:r>
      <w:r w:rsidRPr="00AD742E">
        <w:t xml:space="preserve"> </w:t>
      </w:r>
      <w:r>
        <w:t>c</w:t>
      </w:r>
      <w:r w:rsidRPr="00AD742E">
        <w:t>riterion 1</w:t>
      </w:r>
      <w:bookmarkEnd w:id="140"/>
      <w:bookmarkEnd w:id="141"/>
      <w:bookmarkEnd w:id="142"/>
      <w:bookmarkEnd w:id="143"/>
      <w:r w:rsidR="00047603">
        <w:t xml:space="preserve"> </w:t>
      </w:r>
    </w:p>
    <w:p w14:paraId="3F79D3CD" w14:textId="6734EB67" w:rsidR="001C573E" w:rsidRDefault="001C573E" w:rsidP="001C573E">
      <w:pPr>
        <w:pStyle w:val="Normalbold"/>
      </w:pPr>
      <w:r>
        <w:t>Project alignment with the policy intent (program objectives/outcomes)</w:t>
      </w:r>
      <w:r w:rsidR="000C0696">
        <w:t xml:space="preserve"> (50 points)</w:t>
      </w:r>
    </w:p>
    <w:p w14:paraId="3FBF3BA3" w14:textId="71681DB0" w:rsidR="001C573E" w:rsidRDefault="001C573E" w:rsidP="001C573E">
      <w:pPr>
        <w:pStyle w:val="ListNumber2"/>
        <w:numPr>
          <w:ilvl w:val="0"/>
          <w:numId w:val="0"/>
        </w:numPr>
      </w:pPr>
      <w:r>
        <w:t xml:space="preserve">You </w:t>
      </w:r>
      <w:r w:rsidR="0028007B">
        <w:t xml:space="preserve">must </w:t>
      </w:r>
      <w:r w:rsidR="00E5515A">
        <w:t>show this by demonstrating</w:t>
      </w:r>
      <w:r>
        <w:t>:</w:t>
      </w:r>
    </w:p>
    <w:p w14:paraId="1B48DC6F" w14:textId="7094E0A0" w:rsidR="00705294" w:rsidRDefault="00124C8E" w:rsidP="00124C8E">
      <w:pPr>
        <w:pStyle w:val="ListNumber2"/>
      </w:pPr>
      <w:r>
        <w:t>how your project will deliver</w:t>
      </w:r>
      <w:r w:rsidR="00705294">
        <w:t xml:space="preserve"> on the program outcomes</w:t>
      </w:r>
      <w:r w:rsidR="005A6D9F">
        <w:t xml:space="preserve"> including</w:t>
      </w:r>
      <w:r w:rsidR="00705294">
        <w:t>:</w:t>
      </w:r>
    </w:p>
    <w:p w14:paraId="22BE9A17" w14:textId="5B04649E" w:rsidR="00705294" w:rsidRDefault="00427F67" w:rsidP="007623E8">
      <w:pPr>
        <w:pStyle w:val="ListNumber2"/>
        <w:numPr>
          <w:ilvl w:val="1"/>
          <w:numId w:val="8"/>
        </w:numPr>
      </w:pPr>
      <w:r>
        <w:t xml:space="preserve">put downward pressure </w:t>
      </w:r>
      <w:r w:rsidR="00346133">
        <w:t>on</w:t>
      </w:r>
      <w:r w:rsidR="00124C8E">
        <w:t xml:space="preserve"> household electricity costs </w:t>
      </w:r>
    </w:p>
    <w:p w14:paraId="7BAFFDA9" w14:textId="186AC618" w:rsidR="00124C8E" w:rsidRDefault="00124C8E" w:rsidP="007623E8">
      <w:pPr>
        <w:pStyle w:val="ListNumber2"/>
        <w:numPr>
          <w:ilvl w:val="1"/>
          <w:numId w:val="8"/>
        </w:numPr>
      </w:pPr>
      <w:r>
        <w:t>contribute to</w:t>
      </w:r>
      <w:r w:rsidR="00544C16">
        <w:t>wards</w:t>
      </w:r>
      <w:r>
        <w:t xml:space="preserve"> lower</w:t>
      </w:r>
      <w:r w:rsidR="00544C16">
        <w:t>ing</w:t>
      </w:r>
      <w:r>
        <w:t xml:space="preserve"> emissions</w:t>
      </w:r>
    </w:p>
    <w:p w14:paraId="50659718" w14:textId="62CBD46E" w:rsidR="00705294" w:rsidRDefault="00130994" w:rsidP="007623E8">
      <w:pPr>
        <w:pStyle w:val="ListNumber2"/>
        <w:numPr>
          <w:ilvl w:val="1"/>
          <w:numId w:val="8"/>
        </w:numPr>
      </w:pPr>
      <w:r w:rsidRPr="00130994">
        <w:t>provide a net benefit to the electricity network, having regard to matters such as network constraints</w:t>
      </w:r>
    </w:p>
    <w:p w14:paraId="6894D1DD" w14:textId="533E54DE" w:rsidR="00423815" w:rsidRDefault="001C573E" w:rsidP="007623E8">
      <w:pPr>
        <w:pStyle w:val="ListNumber2"/>
        <w:numPr>
          <w:ilvl w:val="1"/>
          <w:numId w:val="8"/>
        </w:numPr>
      </w:pPr>
      <w:r>
        <w:lastRenderedPageBreak/>
        <w:t>store solar energy for later use or sharing and suppo</w:t>
      </w:r>
      <w:r w:rsidR="00124C8E">
        <w:t>rt further solar installations</w:t>
      </w:r>
    </w:p>
    <w:p w14:paraId="5CDD9072" w14:textId="4B530A18" w:rsidR="001C573E" w:rsidRDefault="00423815" w:rsidP="007623E8">
      <w:pPr>
        <w:pStyle w:val="ListNumber2"/>
        <w:numPr>
          <w:ilvl w:val="1"/>
          <w:numId w:val="8"/>
        </w:numPr>
      </w:pPr>
      <w:r>
        <w:t xml:space="preserve">allow households that </w:t>
      </w:r>
      <w:r w:rsidR="00340A8E">
        <w:t>canno</w:t>
      </w:r>
      <w:r>
        <w:t>t install solar panels to enjoy the benefits of renewable energy through shared community storage.</w:t>
      </w:r>
    </w:p>
    <w:p w14:paraId="53669C93" w14:textId="6CAD7392" w:rsidR="00B77B4E" w:rsidRDefault="00124C8E" w:rsidP="00124C8E">
      <w:pPr>
        <w:pStyle w:val="ListNumber2"/>
      </w:pPr>
      <w:r>
        <w:t>how your project will benefit the community</w:t>
      </w:r>
      <w:r w:rsidR="00B77B4E">
        <w:t xml:space="preserve"> </w:t>
      </w:r>
      <w:r w:rsidR="00E76263">
        <w:t xml:space="preserve">and deliver on community expectations </w:t>
      </w:r>
      <w:r w:rsidR="00B77B4E">
        <w:t xml:space="preserve">during </w:t>
      </w:r>
      <w:r w:rsidR="00255DE4">
        <w:t>and beyond the term of grant funding</w:t>
      </w:r>
      <w:r w:rsidR="00B77B4E">
        <w:t>, including:</w:t>
      </w:r>
    </w:p>
    <w:p w14:paraId="1EF4F904" w14:textId="194AB3CC" w:rsidR="00124C8E" w:rsidRDefault="00B77B4E" w:rsidP="00B77B4E">
      <w:pPr>
        <w:pStyle w:val="ListNumber2"/>
        <w:numPr>
          <w:ilvl w:val="1"/>
          <w:numId w:val="8"/>
        </w:numPr>
      </w:pPr>
      <w:r>
        <w:t xml:space="preserve">the details of planned or completed community engagement </w:t>
      </w:r>
      <w:r w:rsidR="009C36B8">
        <w:t>and social license</w:t>
      </w:r>
      <w:r>
        <w:t xml:space="preserve"> on </w:t>
      </w:r>
      <w:r w:rsidR="00F06C37">
        <w:t xml:space="preserve">the selected </w:t>
      </w:r>
      <w:r w:rsidR="00D703FC">
        <w:t xml:space="preserve">community </w:t>
      </w:r>
      <w:r>
        <w:t xml:space="preserve">battery location and </w:t>
      </w:r>
      <w:r w:rsidR="007F6F96">
        <w:t>their operation</w:t>
      </w:r>
    </w:p>
    <w:p w14:paraId="44CDF7D0" w14:textId="36660568" w:rsidR="009D2B6A" w:rsidRDefault="00B77B4E" w:rsidP="00B77B4E">
      <w:pPr>
        <w:pStyle w:val="ListNumber2"/>
        <w:numPr>
          <w:ilvl w:val="1"/>
          <w:numId w:val="8"/>
        </w:numPr>
      </w:pPr>
      <w:r>
        <w:t>how many households will be service</w:t>
      </w:r>
      <w:r w:rsidR="0091048C">
        <w:t>d</w:t>
      </w:r>
      <w:r>
        <w:t xml:space="preserve"> </w:t>
      </w:r>
      <w:r w:rsidR="00D703FC">
        <w:t>by the community battery</w:t>
      </w:r>
    </w:p>
    <w:p w14:paraId="71B5EFDF" w14:textId="06A71D13" w:rsidR="00E76263" w:rsidRDefault="008C2EAC" w:rsidP="00E76263">
      <w:pPr>
        <w:pStyle w:val="ListNumber2"/>
        <w:numPr>
          <w:ilvl w:val="1"/>
          <w:numId w:val="8"/>
        </w:numPr>
      </w:pPr>
      <w:r>
        <w:t>e</w:t>
      </w:r>
      <w:r w:rsidR="009D2B6A">
        <w:t>stimated cost reductions for service</w:t>
      </w:r>
      <w:r>
        <w:t>d</w:t>
      </w:r>
      <w:r w:rsidR="009D2B6A">
        <w:t xml:space="preserve"> households</w:t>
      </w:r>
      <w:r w:rsidR="00E76263">
        <w:t>.</w:t>
      </w:r>
    </w:p>
    <w:p w14:paraId="3AFB5D73" w14:textId="77777777" w:rsidR="001C573E" w:rsidRPr="00F01C31" w:rsidRDefault="001C573E" w:rsidP="001C573E">
      <w:pPr>
        <w:pStyle w:val="Heading3"/>
        <w:ind w:left="794" w:hanging="794"/>
      </w:pPr>
      <w:bookmarkStart w:id="144" w:name="_Toc496536666"/>
      <w:bookmarkStart w:id="145" w:name="_Toc531277493"/>
      <w:bookmarkStart w:id="146" w:name="_Toc955303"/>
      <w:bookmarkStart w:id="147" w:name="_Toc118355110"/>
      <w:bookmarkStart w:id="148" w:name="_Toc119415830"/>
      <w:bookmarkStart w:id="149" w:name="_Toc119309714"/>
      <w:bookmarkStart w:id="150" w:name="_Toc122000087"/>
      <w:r>
        <w:t>Assessment</w:t>
      </w:r>
      <w:r w:rsidRPr="00F01C31">
        <w:t xml:space="preserve"> </w:t>
      </w:r>
      <w:r>
        <w:t>c</w:t>
      </w:r>
      <w:r w:rsidRPr="00F01C31">
        <w:t xml:space="preserve">riterion </w:t>
      </w:r>
      <w:r>
        <w:t>2</w:t>
      </w:r>
      <w:bookmarkEnd w:id="144"/>
      <w:bookmarkEnd w:id="145"/>
      <w:bookmarkEnd w:id="146"/>
      <w:bookmarkEnd w:id="147"/>
      <w:bookmarkEnd w:id="148"/>
      <w:bookmarkEnd w:id="149"/>
      <w:bookmarkEnd w:id="150"/>
    </w:p>
    <w:p w14:paraId="583CDE2A" w14:textId="3B75C6BA" w:rsidR="001C573E" w:rsidRDefault="00124C8E" w:rsidP="001C573E">
      <w:pPr>
        <w:pStyle w:val="Normalbold"/>
      </w:pPr>
      <w:r>
        <w:t>Capacity, capability and resources to deliver the project</w:t>
      </w:r>
      <w:r w:rsidR="000C0696">
        <w:t xml:space="preserve"> (50 points)</w:t>
      </w:r>
    </w:p>
    <w:p w14:paraId="3223E5D9" w14:textId="66776EE1" w:rsidR="001C573E" w:rsidRDefault="00124C8E" w:rsidP="001C573E">
      <w:pPr>
        <w:pStyle w:val="ListNumber2"/>
        <w:numPr>
          <w:ilvl w:val="0"/>
          <w:numId w:val="0"/>
        </w:numPr>
      </w:pPr>
      <w:r>
        <w:t xml:space="preserve">You </w:t>
      </w:r>
      <w:r w:rsidR="0028007B">
        <w:t xml:space="preserve">must </w:t>
      </w:r>
      <w:r w:rsidR="001C183C">
        <w:t>show</w:t>
      </w:r>
      <w:r>
        <w:t xml:space="preserve"> this </w:t>
      </w:r>
      <w:r w:rsidR="00D41254">
        <w:t xml:space="preserve">by </w:t>
      </w:r>
      <w:r w:rsidR="00660FFD">
        <w:t>demonstrating</w:t>
      </w:r>
      <w:r>
        <w:t xml:space="preserve">: </w:t>
      </w:r>
    </w:p>
    <w:p w14:paraId="2470FEEE" w14:textId="77256E19" w:rsidR="00733AE8" w:rsidRDefault="00FB0F95" w:rsidP="00733AE8">
      <w:pPr>
        <w:pStyle w:val="ListNumber2"/>
        <w:numPr>
          <w:ilvl w:val="0"/>
          <w:numId w:val="30"/>
        </w:numPr>
      </w:pPr>
      <w:r>
        <w:t xml:space="preserve">how you will manage the installation of a community battery </w:t>
      </w:r>
      <w:r w:rsidR="00722F97">
        <w:t xml:space="preserve">in your </w:t>
      </w:r>
      <w:r>
        <w:t>location</w:t>
      </w:r>
      <w:r w:rsidR="00722F97">
        <w:t>,</w:t>
      </w:r>
      <w:r>
        <w:t xml:space="preserve"> including </w:t>
      </w:r>
      <w:r w:rsidR="00124C8E">
        <w:t>risk</w:t>
      </w:r>
      <w:r>
        <w:t xml:space="preserve"> management</w:t>
      </w:r>
      <w:r w:rsidR="00D45751">
        <w:t xml:space="preserve"> </w:t>
      </w:r>
      <w:r w:rsidR="00322046">
        <w:t>(</w:t>
      </w:r>
      <w:r w:rsidR="00D45751">
        <w:t>such as safety</w:t>
      </w:r>
      <w:r w:rsidR="00322046">
        <w:t>) and compliance with relevant laws and standards</w:t>
      </w:r>
      <w:r>
        <w:t xml:space="preserve"> </w:t>
      </w:r>
    </w:p>
    <w:p w14:paraId="3803B936" w14:textId="49084CDC" w:rsidR="00335D7D" w:rsidRDefault="00335D7D" w:rsidP="00335D7D">
      <w:pPr>
        <w:pStyle w:val="ListNumber2"/>
        <w:numPr>
          <w:ilvl w:val="0"/>
          <w:numId w:val="30"/>
        </w:numPr>
      </w:pPr>
      <w:r w:rsidRPr="006519C5">
        <w:t xml:space="preserve">your capacity to install, operate and maintain the </w:t>
      </w:r>
      <w:r>
        <w:t xml:space="preserve">community </w:t>
      </w:r>
      <w:r w:rsidRPr="006519C5">
        <w:t>batte</w:t>
      </w:r>
      <w:r w:rsidR="008B4CA1">
        <w:t>ry for the life of the battery</w:t>
      </w:r>
      <w:r w:rsidR="00322046">
        <w:t xml:space="preserve"> with licensed tradespeople where required</w:t>
      </w:r>
    </w:p>
    <w:p w14:paraId="679B64DE" w14:textId="66A61E1E" w:rsidR="00124619" w:rsidRDefault="00124C8E" w:rsidP="00124C8E">
      <w:pPr>
        <w:pStyle w:val="ListNumber2"/>
      </w:pPr>
      <w:r>
        <w:t>your access, or future access to, any infrastructure, capital equipment, technology</w:t>
      </w:r>
      <w:r w:rsidR="00373953">
        <w:t xml:space="preserve"> and </w:t>
      </w:r>
      <w:r>
        <w:t xml:space="preserve">intellectual property </w:t>
      </w:r>
    </w:p>
    <w:p w14:paraId="56DAB9BE" w14:textId="2359D034" w:rsidR="0039131F" w:rsidRDefault="0039131F" w:rsidP="0039131F">
      <w:pPr>
        <w:pStyle w:val="ListNumber2"/>
      </w:pPr>
      <w:r>
        <w:t>your experience and knowledge of</w:t>
      </w:r>
      <w:r w:rsidRPr="0039131F">
        <w:t xml:space="preserve"> </w:t>
      </w:r>
      <w:r>
        <w:t>the required regulatory and other relevant approvals, and your proposed approach to obtaining them</w:t>
      </w:r>
    </w:p>
    <w:p w14:paraId="026E42B1" w14:textId="6B7EE422" w:rsidR="00143AF1" w:rsidRPr="00E162FF" w:rsidRDefault="00124C8E" w:rsidP="00124C8E">
      <w:pPr>
        <w:pStyle w:val="ListNumber2"/>
      </w:pPr>
      <w:r>
        <w:t>your strategy to maintain momentum for the project beyond the term of grant funding.</w:t>
      </w:r>
    </w:p>
    <w:p w14:paraId="1E210EDB" w14:textId="1429158F" w:rsidR="001C573E" w:rsidRDefault="00340A8E" w:rsidP="00FC29E4">
      <w:pPr>
        <w:pStyle w:val="ListNumber2"/>
        <w:numPr>
          <w:ilvl w:val="0"/>
          <w:numId w:val="0"/>
        </w:numPr>
      </w:pPr>
      <w:r>
        <w:t xml:space="preserve">You must </w:t>
      </w:r>
      <w:r w:rsidR="00124C8E">
        <w:t>provid</w:t>
      </w:r>
      <w:r>
        <w:t>e</w:t>
      </w:r>
      <w:r w:rsidR="00124C8E">
        <w:t xml:space="preserve"> a project plan to support your response to this criterion. The requirements of the project plan are outlined in section 7.1.1. </w:t>
      </w:r>
    </w:p>
    <w:p w14:paraId="7C1292D8" w14:textId="77777777" w:rsidR="00A71134" w:rsidRPr="006519C5" w:rsidRDefault="00A71134" w:rsidP="00143A57">
      <w:pPr>
        <w:pStyle w:val="Heading2"/>
      </w:pPr>
      <w:bookmarkStart w:id="151" w:name="_Toc496536669"/>
      <w:bookmarkStart w:id="152" w:name="_Toc531277496"/>
      <w:bookmarkStart w:id="153" w:name="_Toc955306"/>
      <w:bookmarkStart w:id="154" w:name="_Toc119415831"/>
      <w:bookmarkStart w:id="155" w:name="_Toc118904684"/>
      <w:bookmarkStart w:id="156" w:name="_Toc119309715"/>
      <w:bookmarkStart w:id="157" w:name="_Toc122000088"/>
      <w:bookmarkStart w:id="158" w:name="_Toc164844283"/>
      <w:bookmarkStart w:id="159" w:name="_Toc383003272"/>
      <w:bookmarkEnd w:id="107"/>
      <w:bookmarkEnd w:id="108"/>
      <w:r w:rsidRPr="006519C5">
        <w:t>How to apply</w:t>
      </w:r>
      <w:bookmarkEnd w:id="151"/>
      <w:bookmarkEnd w:id="152"/>
      <w:bookmarkEnd w:id="153"/>
      <w:bookmarkEnd w:id="154"/>
      <w:bookmarkEnd w:id="155"/>
      <w:bookmarkEnd w:id="156"/>
      <w:bookmarkEnd w:id="157"/>
    </w:p>
    <w:p w14:paraId="6F986DB0" w14:textId="4D3206E2" w:rsidR="00A71134" w:rsidRPr="006519C5" w:rsidRDefault="00A71134" w:rsidP="00A71134">
      <w:r w:rsidRPr="006519C5">
        <w:t xml:space="preserve">Before applying you should read and </w:t>
      </w:r>
      <w:r w:rsidR="007279B3" w:rsidRPr="006519C5">
        <w:t>understand these guidelines,</w:t>
      </w:r>
      <w:r w:rsidRPr="006519C5">
        <w:t xml:space="preserve"> the </w:t>
      </w:r>
      <w:r w:rsidR="007279B3" w:rsidRPr="006519C5">
        <w:t xml:space="preserve">sample </w:t>
      </w:r>
      <w:hyperlink r:id="rId20" w:anchor="key-documents" w:history="1">
        <w:r w:rsidRPr="00AF57AF">
          <w:rPr>
            <w:rStyle w:val="Hyperlink"/>
          </w:rPr>
          <w:t>application form</w:t>
        </w:r>
      </w:hyperlink>
      <w:r w:rsidR="00B668E7" w:rsidRPr="006519C5">
        <w:t xml:space="preserve"> </w:t>
      </w:r>
      <w:r w:rsidRPr="006519C5">
        <w:t xml:space="preserve">and the </w:t>
      </w:r>
      <w:r w:rsidR="00F27C1B" w:rsidRPr="006519C5">
        <w:t xml:space="preserve">sample </w:t>
      </w:r>
      <w:hyperlink r:id="rId21" w:anchor="key-documents" w:history="1">
        <w:r w:rsidRPr="00AF57AF">
          <w:rPr>
            <w:rStyle w:val="Hyperlink"/>
          </w:rPr>
          <w:t>grant agreement</w:t>
        </w:r>
      </w:hyperlink>
      <w:r w:rsidR="00596607" w:rsidRPr="006519C5">
        <w:t xml:space="preserve"> published on </w:t>
      </w:r>
      <w:r w:rsidRPr="006519C5">
        <w:t>business.gov.au</w:t>
      </w:r>
      <w:r w:rsidR="005624ED" w:rsidRPr="006519C5">
        <w:t xml:space="preserve"> and GrantConnect</w:t>
      </w:r>
      <w:r w:rsidRPr="006519C5">
        <w:t>.</w:t>
      </w:r>
      <w:r w:rsidR="004A6E9E" w:rsidRPr="006519C5">
        <w:t xml:space="preserve"> Applicants should read all eligibility and assessment criteria closely and attach detailed evidence that supports the assessment criteria.</w:t>
      </w:r>
    </w:p>
    <w:p w14:paraId="45B4F7A4" w14:textId="77777777" w:rsidR="00247D27" w:rsidRPr="006519C5" w:rsidRDefault="00D0631D" w:rsidP="00247D27">
      <w:r w:rsidRPr="006519C5">
        <w:t xml:space="preserve">You will need to set up an account to access our online </w:t>
      </w:r>
      <w:hyperlink r:id="rId22" w:history="1">
        <w:r w:rsidRPr="006519C5">
          <w:rPr>
            <w:rStyle w:val="Hyperlink"/>
          </w:rPr>
          <w:t>portal</w:t>
        </w:r>
      </w:hyperlink>
      <w:r w:rsidRPr="006519C5">
        <w:t xml:space="preserve">. </w:t>
      </w:r>
    </w:p>
    <w:p w14:paraId="4A8D2E69" w14:textId="77777777" w:rsidR="00A71134" w:rsidRPr="006519C5" w:rsidRDefault="00B20351" w:rsidP="00760D2E">
      <w:pPr>
        <w:keepNext/>
        <w:spacing w:after="80"/>
      </w:pPr>
      <w:r w:rsidRPr="006519C5">
        <w:t>To apply, you must</w:t>
      </w:r>
      <w:r w:rsidR="00B6306B" w:rsidRPr="006519C5">
        <w:t>:</w:t>
      </w:r>
    </w:p>
    <w:p w14:paraId="253A5833" w14:textId="77777777" w:rsidR="00A71134" w:rsidRPr="006519C5" w:rsidRDefault="00A71134" w:rsidP="00A71134">
      <w:pPr>
        <w:pStyle w:val="ListBullet"/>
      </w:pPr>
      <w:r w:rsidRPr="006519C5">
        <w:t xml:space="preserve">complete </w:t>
      </w:r>
      <w:r w:rsidR="00985383" w:rsidRPr="006519C5">
        <w:t>and submit your application through the online portal</w:t>
      </w:r>
    </w:p>
    <w:p w14:paraId="4A565F23" w14:textId="77777777" w:rsidR="00A71134" w:rsidRPr="006519C5" w:rsidRDefault="00A71134" w:rsidP="00A71134">
      <w:pPr>
        <w:pStyle w:val="ListBullet"/>
      </w:pPr>
      <w:r w:rsidRPr="006519C5">
        <w:t xml:space="preserve">provide all the information </w:t>
      </w:r>
      <w:r w:rsidR="00A50607" w:rsidRPr="006519C5">
        <w:t>requested</w:t>
      </w:r>
      <w:r w:rsidRPr="006519C5">
        <w:t xml:space="preserve"> </w:t>
      </w:r>
    </w:p>
    <w:p w14:paraId="6E8CADE9" w14:textId="77777777" w:rsidR="00A71134" w:rsidRPr="006519C5" w:rsidRDefault="00A71134" w:rsidP="00A71134">
      <w:pPr>
        <w:pStyle w:val="ListBullet"/>
      </w:pPr>
      <w:r w:rsidRPr="006519C5">
        <w:t xml:space="preserve">address all eligibility and </w:t>
      </w:r>
      <w:r w:rsidR="001475D6" w:rsidRPr="006519C5">
        <w:t>assessment</w:t>
      </w:r>
      <w:r w:rsidRPr="006519C5">
        <w:t xml:space="preserve"> criteria </w:t>
      </w:r>
    </w:p>
    <w:p w14:paraId="25F8A893" w14:textId="77777777" w:rsidR="00B668E7" w:rsidRPr="006519C5" w:rsidRDefault="00387369" w:rsidP="00A71134">
      <w:pPr>
        <w:pStyle w:val="ListBullet"/>
      </w:pPr>
      <w:r w:rsidRPr="006519C5">
        <w:t xml:space="preserve">include all </w:t>
      </w:r>
      <w:r w:rsidR="00A50607" w:rsidRPr="006519C5">
        <w:t xml:space="preserve">necessary </w:t>
      </w:r>
      <w:r w:rsidR="00A71134" w:rsidRPr="006519C5">
        <w:t>attachments</w:t>
      </w:r>
      <w:r w:rsidR="00B668E7" w:rsidRPr="006519C5">
        <w:t>.</w:t>
      </w:r>
    </w:p>
    <w:p w14:paraId="211A0B23" w14:textId="02D66002" w:rsidR="00DF3A81" w:rsidRPr="006519C5" w:rsidRDefault="001475D6" w:rsidP="00B668E7">
      <w:pPr>
        <w:pStyle w:val="ListBullet"/>
        <w:numPr>
          <w:ilvl w:val="0"/>
          <w:numId w:val="0"/>
        </w:numPr>
      </w:pPr>
      <w:r w:rsidRPr="006519C5">
        <w:t>You can view and print a copy of your submitted application on the portal for your own records.</w:t>
      </w:r>
    </w:p>
    <w:p w14:paraId="5E88D6EC" w14:textId="77777777" w:rsidR="00A71134" w:rsidRPr="006519C5" w:rsidRDefault="00A71134" w:rsidP="00A71134">
      <w:r w:rsidRPr="006519C5">
        <w:t xml:space="preserve">You are responsible for making sure your application is complete and accurate. </w:t>
      </w:r>
      <w:r w:rsidR="003D521B" w:rsidRPr="006519C5">
        <w:t xml:space="preserve">Giving false or misleading information is a serious offence under the </w:t>
      </w:r>
      <w:r w:rsidR="003D521B" w:rsidRPr="006519C5">
        <w:rPr>
          <w:i/>
        </w:rPr>
        <w:t xml:space="preserve">Criminal Code </w:t>
      </w:r>
      <w:r w:rsidR="00FC6EAB" w:rsidRPr="006519C5">
        <w:rPr>
          <w:i/>
        </w:rPr>
        <w:t xml:space="preserve">Act </w:t>
      </w:r>
      <w:r w:rsidR="003D521B" w:rsidRPr="006519C5">
        <w:rPr>
          <w:i/>
        </w:rPr>
        <w:t>1995</w:t>
      </w:r>
      <w:r w:rsidR="003D521B" w:rsidRPr="006519C5">
        <w:t xml:space="preserve"> (Cth). </w:t>
      </w:r>
      <w:r w:rsidR="00E22834" w:rsidRPr="006519C5">
        <w:t xml:space="preserve">If we consider that you have provided </w:t>
      </w:r>
      <w:r w:rsidRPr="006519C5">
        <w:t xml:space="preserve">false or misleading information </w:t>
      </w:r>
      <w:r w:rsidR="00E22834" w:rsidRPr="006519C5">
        <w:t xml:space="preserve">we </w:t>
      </w:r>
      <w:r w:rsidRPr="006519C5">
        <w:t xml:space="preserve">may </w:t>
      </w:r>
      <w:r w:rsidR="00EB2820" w:rsidRPr="006519C5">
        <w:t xml:space="preserve">not </w:t>
      </w:r>
      <w:r w:rsidR="002B09ED" w:rsidRPr="006519C5">
        <w:t>progress</w:t>
      </w:r>
      <w:r w:rsidR="00AB0259" w:rsidRPr="006519C5">
        <w:t xml:space="preserve"> </w:t>
      </w:r>
      <w:r w:rsidRPr="006519C5">
        <w:t>your application. If you find an error in your application after submitting it</w:t>
      </w:r>
      <w:r w:rsidR="00EB2820" w:rsidRPr="006519C5">
        <w:t>,</w:t>
      </w:r>
      <w:r w:rsidRPr="006519C5">
        <w:t xml:space="preserve"> you should </w:t>
      </w:r>
      <w:r w:rsidR="002B09ED" w:rsidRPr="006519C5">
        <w:t>call</w:t>
      </w:r>
      <w:r w:rsidRPr="006519C5">
        <w:t xml:space="preserve"> us immediately on 13 28 46.</w:t>
      </w:r>
    </w:p>
    <w:p w14:paraId="42A9F6EC" w14:textId="77777777" w:rsidR="00993F6E" w:rsidRPr="006519C5" w:rsidRDefault="00993F6E" w:rsidP="00993F6E">
      <w:r w:rsidRPr="006519C5">
        <w:lastRenderedPageBreak/>
        <w:t>After submitting your application, we can contact you for clarification if we find an error.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0D7297C0" w14:textId="77777777" w:rsidR="00A71134" w:rsidRPr="006519C5" w:rsidRDefault="00A71134" w:rsidP="00A71134">
      <w:r w:rsidRPr="006519C5">
        <w:t>If you need further guidance around the application process</w:t>
      </w:r>
      <w:r w:rsidR="009049DE" w:rsidRPr="006519C5">
        <w:t>,</w:t>
      </w:r>
      <w:r w:rsidRPr="006519C5">
        <w:t xml:space="preserve"> or if you </w:t>
      </w:r>
      <w:r w:rsidR="00D0631D" w:rsidRPr="006519C5">
        <w:t>have any issues with the portal</w:t>
      </w:r>
      <w:r w:rsidR="009049DE" w:rsidRPr="006519C5">
        <w:t>,</w:t>
      </w:r>
      <w:r w:rsidRPr="006519C5">
        <w:t xml:space="preserve"> </w:t>
      </w:r>
      <w:hyperlink r:id="rId23" w:history="1">
        <w:r w:rsidRPr="006519C5">
          <w:rPr>
            <w:rStyle w:val="Hyperlink"/>
          </w:rPr>
          <w:t>contact us</w:t>
        </w:r>
      </w:hyperlink>
      <w:r w:rsidRPr="006519C5">
        <w:t xml:space="preserve"> at business.gov.au or </w:t>
      </w:r>
      <w:r w:rsidR="005D3AD3" w:rsidRPr="006519C5">
        <w:t xml:space="preserve">by </w:t>
      </w:r>
      <w:r w:rsidRPr="006519C5">
        <w:t>call</w:t>
      </w:r>
      <w:r w:rsidR="005D3AD3" w:rsidRPr="006519C5">
        <w:t>ing</w:t>
      </w:r>
      <w:r w:rsidRPr="006519C5">
        <w:t xml:space="preserve"> 13 28 46.</w:t>
      </w:r>
    </w:p>
    <w:p w14:paraId="1B7609FF" w14:textId="77777777" w:rsidR="009F0DCE" w:rsidRDefault="009F0DCE" w:rsidP="009F0DCE">
      <w:pPr>
        <w:pStyle w:val="Heading3"/>
        <w:ind w:left="794" w:hanging="794"/>
      </w:pPr>
      <w:bookmarkStart w:id="160" w:name="_Toc496536670"/>
      <w:bookmarkStart w:id="161" w:name="_Toc531277497"/>
      <w:bookmarkStart w:id="162" w:name="_Toc955307"/>
      <w:bookmarkStart w:id="163" w:name="_Toc118355113"/>
      <w:bookmarkStart w:id="164" w:name="_Toc119415832"/>
      <w:bookmarkStart w:id="165" w:name="_Toc119309716"/>
      <w:bookmarkStart w:id="166" w:name="_Toc122000089"/>
      <w:r>
        <w:t>Attachments to the application</w:t>
      </w:r>
      <w:bookmarkEnd w:id="160"/>
      <w:bookmarkEnd w:id="161"/>
      <w:bookmarkEnd w:id="162"/>
      <w:bookmarkEnd w:id="163"/>
      <w:bookmarkEnd w:id="164"/>
      <w:bookmarkEnd w:id="165"/>
      <w:bookmarkEnd w:id="166"/>
    </w:p>
    <w:p w14:paraId="72E0831E" w14:textId="77777777" w:rsidR="00450935" w:rsidRPr="006519C5" w:rsidRDefault="00450935" w:rsidP="00450935">
      <w:pPr>
        <w:spacing w:after="80"/>
        <w:rPr>
          <w:rFonts w:cs="Arial"/>
          <w:szCs w:val="20"/>
        </w:rPr>
      </w:pPr>
      <w:r w:rsidRPr="006519C5">
        <w:rPr>
          <w:rFonts w:cs="Arial"/>
          <w:szCs w:val="20"/>
        </w:rPr>
        <w:t>You must provide the following documents with your application:</w:t>
      </w:r>
    </w:p>
    <w:p w14:paraId="2A13155B" w14:textId="77777777" w:rsidR="003731D0" w:rsidRPr="006519C5" w:rsidRDefault="003731D0" w:rsidP="003731D0">
      <w:pPr>
        <w:pStyle w:val="ListBullet"/>
      </w:pPr>
      <w:r w:rsidRPr="006519C5">
        <w:t>project plan</w:t>
      </w:r>
    </w:p>
    <w:p w14:paraId="28F2BD6C" w14:textId="03A1A7B4" w:rsidR="00FF7B89" w:rsidRPr="002C29F0" w:rsidRDefault="00FF7B89" w:rsidP="006745C8">
      <w:pPr>
        <w:pStyle w:val="ListBullet"/>
      </w:pPr>
      <w:r w:rsidRPr="006519C5">
        <w:t xml:space="preserve">evidence that you have conditional or in-principle agreement of the relevant DNSP that a suitable network connection point can be identified or provided in your </w:t>
      </w:r>
      <w:r w:rsidR="00243761" w:rsidRPr="006519C5">
        <w:t>location</w:t>
      </w:r>
      <w:r w:rsidR="00211298" w:rsidRPr="006519C5">
        <w:t xml:space="preserve">, </w:t>
      </w:r>
      <w:r w:rsidR="00F266BC" w:rsidRPr="006519C5">
        <w:t xml:space="preserve">and </w:t>
      </w:r>
      <w:r w:rsidR="00211298" w:rsidRPr="006519C5">
        <w:t xml:space="preserve">that </w:t>
      </w:r>
      <w:r w:rsidR="00D251A4">
        <w:t xml:space="preserve">the </w:t>
      </w:r>
      <w:r w:rsidR="00211298" w:rsidRPr="006519C5">
        <w:t xml:space="preserve">proposed operation of the </w:t>
      </w:r>
      <w:r w:rsidR="00C67DE6">
        <w:t xml:space="preserve">community </w:t>
      </w:r>
      <w:r w:rsidR="00211298" w:rsidRPr="006519C5">
        <w:t>battery will not adversely impact the local network</w:t>
      </w:r>
    </w:p>
    <w:p w14:paraId="7CEC762B" w14:textId="7B0EE9AE" w:rsidR="00024AC3" w:rsidRPr="006519C5" w:rsidRDefault="00024AC3" w:rsidP="00024AC3">
      <w:pPr>
        <w:pStyle w:val="ListBullet"/>
      </w:pPr>
      <w:r>
        <w:t>letters of support from all project contributors</w:t>
      </w:r>
      <w:r w:rsidR="00E9243B">
        <w:t>, other than you,</w:t>
      </w:r>
      <w:r>
        <w:t xml:space="preserve"> </w:t>
      </w:r>
      <w:r w:rsidR="009D3451">
        <w:t xml:space="preserve">confirming </w:t>
      </w:r>
      <w:r>
        <w:t>the contributions towards the project</w:t>
      </w:r>
    </w:p>
    <w:p w14:paraId="4370402F" w14:textId="4F371713" w:rsidR="00FF7B89" w:rsidRPr="006519C5" w:rsidRDefault="00FF7B89" w:rsidP="00FF7B89">
      <w:pPr>
        <w:pStyle w:val="ListBullet"/>
      </w:pPr>
      <w:r w:rsidRPr="006519C5">
        <w:t xml:space="preserve">for joint applications, a letter of support from each of the project partners </w:t>
      </w:r>
    </w:p>
    <w:p w14:paraId="445B201E" w14:textId="77777777" w:rsidR="00FF7B89" w:rsidRPr="006519C5" w:rsidRDefault="00FF7B89" w:rsidP="00FF7B89">
      <w:pPr>
        <w:pStyle w:val="ListBullet"/>
      </w:pPr>
      <w:r w:rsidRPr="006519C5">
        <w:t xml:space="preserve">if applying as an incorporated association or incorporated not for profit organisation and you do not have an active state or territory incorporated association registration or ACNC registration at the time of application, you must provide Constitutional documents and/or Articles of Association that demonstrate the character of the organisation (where applicable) </w:t>
      </w:r>
    </w:p>
    <w:p w14:paraId="76EBFEF4" w14:textId="77777777" w:rsidR="00FE7B4D" w:rsidRPr="006519C5" w:rsidRDefault="00A71134" w:rsidP="000C49EE">
      <w:pPr>
        <w:pStyle w:val="ListBullet"/>
        <w:spacing w:after="120"/>
      </w:pPr>
      <w:r w:rsidRPr="006519C5">
        <w:t>trust deed (where applicable)</w:t>
      </w:r>
      <w:r w:rsidR="005A61FE" w:rsidRPr="006519C5">
        <w:t>.</w:t>
      </w:r>
    </w:p>
    <w:p w14:paraId="56A0D199" w14:textId="77777777" w:rsidR="00A71134" w:rsidRDefault="00A71134" w:rsidP="00A71134">
      <w:r w:rsidRPr="006519C5">
        <w:t xml:space="preserve">You must attach supporting documentation to the application form in line with the instructions provided within the form. You should only attach requested documents. </w:t>
      </w:r>
      <w:r w:rsidR="00D0631D" w:rsidRPr="006519C5">
        <w:t>The total of all attachments cannot exceed 20MB.</w:t>
      </w:r>
      <w:r w:rsidR="00DD6148" w:rsidRPr="006519C5">
        <w:t xml:space="preserve"> </w:t>
      </w:r>
      <w:r w:rsidRPr="006519C5">
        <w:t>We will not consider information</w:t>
      </w:r>
      <w:r>
        <w:t xml:space="preserve"> in atta</w:t>
      </w:r>
      <w:r w:rsidR="00AB0259">
        <w:t>chments that we do not request.</w:t>
      </w:r>
    </w:p>
    <w:p w14:paraId="2128DCCB" w14:textId="4CA4B263" w:rsidR="00124C8E" w:rsidRDefault="00124C8E" w:rsidP="00FC29E4">
      <w:pPr>
        <w:pStyle w:val="Heading4"/>
      </w:pPr>
      <w:bookmarkStart w:id="167" w:name="_Toc119415833"/>
      <w:bookmarkStart w:id="168" w:name="_Toc122000090"/>
      <w:r>
        <w:t>Project plan</w:t>
      </w:r>
      <w:bookmarkEnd w:id="167"/>
      <w:bookmarkEnd w:id="168"/>
    </w:p>
    <w:p w14:paraId="755E8B11" w14:textId="4734712F" w:rsidR="00124C8E" w:rsidRPr="006519C5" w:rsidRDefault="00C55CA6" w:rsidP="00124C8E">
      <w:r w:rsidRPr="006519C5">
        <w:t>The grant is subject to an acceptable</w:t>
      </w:r>
      <w:r w:rsidR="006B2368">
        <w:t xml:space="preserve"> project plan </w:t>
      </w:r>
      <w:r w:rsidRPr="006519C5">
        <w:t>that includes</w:t>
      </w:r>
      <w:r w:rsidR="00124C8E" w:rsidRPr="006519C5">
        <w:t xml:space="preserve">: </w:t>
      </w:r>
    </w:p>
    <w:p w14:paraId="470A07DB" w14:textId="3FDAC4A4" w:rsidR="00124C8E" w:rsidRPr="006519C5" w:rsidRDefault="00733AE8" w:rsidP="00124C8E">
      <w:pPr>
        <w:pStyle w:val="ListBullet"/>
      </w:pPr>
      <w:r>
        <w:t>project budget, including costs for installing each community battery</w:t>
      </w:r>
    </w:p>
    <w:p w14:paraId="66DC3FFD" w14:textId="6FB22FB1" w:rsidR="00124C8E" w:rsidRPr="006519C5" w:rsidRDefault="00124C8E" w:rsidP="00124C8E">
      <w:pPr>
        <w:pStyle w:val="ListBullet"/>
      </w:pPr>
      <w:r w:rsidRPr="006519C5">
        <w:t xml:space="preserve">description of the proposed technology type, cost and size of the </w:t>
      </w:r>
      <w:r>
        <w:t xml:space="preserve">community </w:t>
      </w:r>
      <w:r w:rsidRPr="006519C5">
        <w:t xml:space="preserve">battery energy storage system </w:t>
      </w:r>
      <w:r w:rsidR="00B0555C">
        <w:t>in your location</w:t>
      </w:r>
    </w:p>
    <w:p w14:paraId="2A8FA82D" w14:textId="21DC81C1" w:rsidR="00124C8E" w:rsidRDefault="00124C8E" w:rsidP="00124C8E">
      <w:pPr>
        <w:pStyle w:val="ListBullet"/>
      </w:pPr>
      <w:r w:rsidRPr="006519C5">
        <w:t xml:space="preserve">a map showing the </w:t>
      </w:r>
      <w:r w:rsidR="007E07DB">
        <w:t>site</w:t>
      </w:r>
      <w:r w:rsidR="007E07DB" w:rsidRPr="006519C5">
        <w:t xml:space="preserve"> </w:t>
      </w:r>
      <w:r w:rsidR="00B0555C">
        <w:t xml:space="preserve">where </w:t>
      </w:r>
      <w:r w:rsidRPr="006519C5">
        <w:t xml:space="preserve">the </w:t>
      </w:r>
      <w:r>
        <w:t xml:space="preserve">community </w:t>
      </w:r>
      <w:r w:rsidRPr="006519C5">
        <w:t>battery would be installed in</w:t>
      </w:r>
    </w:p>
    <w:p w14:paraId="643382F6" w14:textId="77777777" w:rsidR="00124C8E" w:rsidRDefault="00124C8E" w:rsidP="00124C8E">
      <w:pPr>
        <w:pStyle w:val="ListBullet"/>
      </w:pPr>
      <w:r w:rsidRPr="006519C5">
        <w:t>project schedule outlining key milestones, delivery dates and dependencies</w:t>
      </w:r>
    </w:p>
    <w:p w14:paraId="53C6FCF9" w14:textId="5E6C13B3" w:rsidR="00705294" w:rsidRPr="006519C5" w:rsidRDefault="00705294" w:rsidP="00124C8E">
      <w:pPr>
        <w:pStyle w:val="ListBullet"/>
      </w:pPr>
      <w:r>
        <w:t xml:space="preserve">proposed </w:t>
      </w:r>
      <w:r w:rsidR="007F6F96">
        <w:t>financial arrangements for the operation of the community battery including costs and revenue</w:t>
      </w:r>
    </w:p>
    <w:p w14:paraId="2734158C" w14:textId="77777777" w:rsidR="00124C8E" w:rsidRPr="006519C5" w:rsidRDefault="00124C8E" w:rsidP="00124C8E">
      <w:pPr>
        <w:pStyle w:val="ListBullet"/>
      </w:pPr>
      <w:r w:rsidRPr="006519C5">
        <w:t>project risk management framework identifying risks, impacts and mitigation strategies</w:t>
      </w:r>
    </w:p>
    <w:p w14:paraId="142B7135" w14:textId="753631B1" w:rsidR="000341C2" w:rsidRDefault="00124C8E" w:rsidP="000341C2">
      <w:pPr>
        <w:pStyle w:val="ListBullet"/>
      </w:pPr>
      <w:r>
        <w:t>your plan to</w:t>
      </w:r>
      <w:r w:rsidRPr="006519C5">
        <w:t xml:space="preserve"> </w:t>
      </w:r>
      <w:r w:rsidR="00705294">
        <w:t xml:space="preserve">manage safety including your plan to </w:t>
      </w:r>
      <w:r w:rsidRPr="006519C5">
        <w:t>prevent and manage fire</w:t>
      </w:r>
      <w:r w:rsidR="000341C2">
        <w:t xml:space="preserve"> risk, including consultation with </w:t>
      </w:r>
      <w:r w:rsidR="00133840">
        <w:t xml:space="preserve">the </w:t>
      </w:r>
      <w:r w:rsidR="000341C2">
        <w:t xml:space="preserve">local </w:t>
      </w:r>
      <w:r w:rsidR="00133840">
        <w:t>fire service</w:t>
      </w:r>
    </w:p>
    <w:p w14:paraId="288A8B80" w14:textId="2D5646B5" w:rsidR="00F24E46" w:rsidRPr="006519C5" w:rsidRDefault="00F24E46" w:rsidP="00124C8E">
      <w:pPr>
        <w:pStyle w:val="ListBullet"/>
      </w:pPr>
      <w:r>
        <w:t>your engagement plan to inform local residents of any upcoming impacts, construction periods or information sessions</w:t>
      </w:r>
    </w:p>
    <w:p w14:paraId="61A2AD75" w14:textId="50C0FA9D" w:rsidR="00124C8E" w:rsidRPr="006519C5" w:rsidRDefault="00124C8E" w:rsidP="00124C8E">
      <w:pPr>
        <w:pStyle w:val="ListBullet"/>
      </w:pPr>
      <w:r w:rsidRPr="006519C5">
        <w:t xml:space="preserve">governance arrangements for the delivery of the project and beyond the grant including key entities (who will own and operate the </w:t>
      </w:r>
      <w:r>
        <w:t xml:space="preserve">community </w:t>
      </w:r>
      <w:r w:rsidRPr="006519C5">
        <w:t xml:space="preserve">battery, maintain the </w:t>
      </w:r>
      <w:r>
        <w:t xml:space="preserve">community </w:t>
      </w:r>
      <w:r w:rsidRPr="006519C5">
        <w:t>battery, and any other entities involved)</w:t>
      </w:r>
      <w:r w:rsidR="00705294">
        <w:t>.</w:t>
      </w:r>
    </w:p>
    <w:p w14:paraId="6169D48E" w14:textId="26AC1189" w:rsidR="00BD23FA" w:rsidRPr="006519C5" w:rsidRDefault="00544C16" w:rsidP="00124C8E">
      <w:pPr>
        <w:pStyle w:val="ListBullet"/>
      </w:pPr>
      <w:r>
        <w:lastRenderedPageBreak/>
        <w:t>y</w:t>
      </w:r>
      <w:r w:rsidR="00B22A84">
        <w:t xml:space="preserve">our plan to manage decommissioning and disposal of the </w:t>
      </w:r>
      <w:r w:rsidR="001D3A75">
        <w:t xml:space="preserve">community </w:t>
      </w:r>
      <w:r w:rsidR="00B22A84">
        <w:t xml:space="preserve">battery </w:t>
      </w:r>
      <w:r w:rsidR="001D3A75">
        <w:t>at the end of</w:t>
      </w:r>
      <w:r w:rsidR="00544B81">
        <w:t xml:space="preserve"> its operational</w:t>
      </w:r>
      <w:r w:rsidR="001D3A75">
        <w:t xml:space="preserve"> life.</w:t>
      </w:r>
    </w:p>
    <w:p w14:paraId="77A2144F" w14:textId="77777777" w:rsidR="009F0DCE" w:rsidRDefault="009F0DCE" w:rsidP="009F0DCE">
      <w:pPr>
        <w:pStyle w:val="Heading3"/>
        <w:ind w:left="794" w:hanging="794"/>
      </w:pPr>
      <w:bookmarkStart w:id="169" w:name="_Ref531274879"/>
      <w:bookmarkStart w:id="170" w:name="_Toc531277498"/>
      <w:bookmarkStart w:id="171" w:name="_Toc955308"/>
      <w:bookmarkStart w:id="172" w:name="_Toc118355114"/>
      <w:bookmarkStart w:id="173" w:name="_Toc119415834"/>
      <w:bookmarkStart w:id="174" w:name="_Toc119309718"/>
      <w:bookmarkStart w:id="175" w:name="_Toc122000091"/>
      <w:bookmarkStart w:id="176" w:name="_Toc489952689"/>
      <w:bookmarkStart w:id="177" w:name="_Toc496536671"/>
      <w:bookmarkStart w:id="178" w:name="_Ref482605332"/>
      <w:r>
        <w:t>Joint applications</w:t>
      </w:r>
      <w:bookmarkEnd w:id="169"/>
      <w:bookmarkEnd w:id="170"/>
      <w:bookmarkEnd w:id="171"/>
      <w:bookmarkEnd w:id="172"/>
      <w:bookmarkEnd w:id="173"/>
      <w:bookmarkEnd w:id="174"/>
      <w:bookmarkEnd w:id="175"/>
    </w:p>
    <w:p w14:paraId="74A49FFD" w14:textId="22F41A84"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rsidR="00067C34">
        <w:t>the eligible organisation listed at Appendix A must be the lead organisation</w:t>
      </w:r>
      <w:r>
        <w:t xml:space="preserve">. </w:t>
      </w:r>
      <w:r w:rsidR="00927481">
        <w:t xml:space="preserve">Only the </w:t>
      </w:r>
      <w:r w:rsidR="00067C34">
        <w:t xml:space="preserve">eligible </w:t>
      </w:r>
      <w:r w:rsidR="00927481">
        <w:t xml:space="preserve">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w:t>
      </w:r>
      <w:r w:rsidR="005B13EB">
        <w:t xml:space="preserve">project partners </w:t>
      </w:r>
      <w:r>
        <w:t xml:space="preserve">of the proposed </w:t>
      </w:r>
      <w:r w:rsidR="00EA599F">
        <w:t>group</w:t>
      </w:r>
      <w:r w:rsidR="000C0696">
        <w:t>. The application must</w:t>
      </w:r>
      <w:r w:rsidR="00927481">
        <w:t xml:space="preserve"> </w:t>
      </w:r>
      <w:r>
        <w:t xml:space="preserve">include a letter of support from each of the </w:t>
      </w:r>
      <w:r w:rsidR="00D537D5">
        <w:t>project partner</w:t>
      </w:r>
      <w:r w:rsidR="00927481">
        <w:t>s</w:t>
      </w:r>
      <w:r>
        <w:t>. Each l</w:t>
      </w:r>
      <w:r w:rsidR="00B20351">
        <w:t>etter of support should include</w:t>
      </w:r>
      <w:r w:rsidR="00825941">
        <w:t>:</w:t>
      </w:r>
    </w:p>
    <w:p w14:paraId="6A9AA983" w14:textId="77777777" w:rsidR="00A71134" w:rsidRDefault="00A71134" w:rsidP="00653895">
      <w:pPr>
        <w:pStyle w:val="ListBullet"/>
      </w:pPr>
      <w:r>
        <w:t xml:space="preserve">details of the </w:t>
      </w:r>
      <w:r w:rsidR="002866EB">
        <w:t xml:space="preserve">project </w:t>
      </w:r>
      <w:r w:rsidR="0014016C">
        <w:t>partner</w:t>
      </w:r>
    </w:p>
    <w:p w14:paraId="4A66097D"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4786E6C3"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1D4FA554"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13863CDE" w14:textId="77777777" w:rsidR="007F7294" w:rsidRPr="005A61FE" w:rsidRDefault="00DF1A74" w:rsidP="007F7294">
      <w:r>
        <w:t>You must have a formal arrangement in place with all parties</w:t>
      </w:r>
      <w:r w:rsidR="007F7294" w:rsidRPr="005A61FE">
        <w:t xml:space="preserve"> prior to execution of the grant agreement. </w:t>
      </w:r>
    </w:p>
    <w:p w14:paraId="6668A196" w14:textId="77777777" w:rsidR="009F0DCE" w:rsidRDefault="009F0DCE" w:rsidP="009F0DCE">
      <w:pPr>
        <w:pStyle w:val="Heading3"/>
        <w:ind w:left="794" w:hanging="794"/>
      </w:pPr>
      <w:bookmarkStart w:id="179" w:name="_Toc531277499"/>
      <w:bookmarkStart w:id="180" w:name="_Toc955309"/>
      <w:bookmarkStart w:id="181" w:name="_Toc118355115"/>
      <w:bookmarkStart w:id="182" w:name="_Toc119415835"/>
      <w:bookmarkStart w:id="183" w:name="_Toc119309719"/>
      <w:bookmarkStart w:id="184" w:name="_Toc120090864"/>
      <w:bookmarkStart w:id="185" w:name="_Toc122000092"/>
      <w:bookmarkEnd w:id="176"/>
      <w:bookmarkEnd w:id="177"/>
      <w:r>
        <w:t>Timing of grant opportunity</w:t>
      </w:r>
      <w:bookmarkEnd w:id="179"/>
      <w:bookmarkEnd w:id="180"/>
      <w:bookmarkEnd w:id="181"/>
      <w:bookmarkEnd w:id="182"/>
      <w:bookmarkEnd w:id="183"/>
      <w:bookmarkEnd w:id="184"/>
      <w:bookmarkEnd w:id="185"/>
    </w:p>
    <w:p w14:paraId="0228BB93" w14:textId="77777777" w:rsidR="00247D27" w:rsidRPr="00B72EE8" w:rsidRDefault="00247D27" w:rsidP="00247D27">
      <w:r>
        <w:t xml:space="preserve">You can only submit an application between the published opening and closing dates. We cannot accept late applications. </w:t>
      </w:r>
    </w:p>
    <w:p w14:paraId="6FB0A7A1" w14:textId="08A8CE69" w:rsidR="00247D27" w:rsidRPr="006745C8" w:rsidRDefault="00247D27" w:rsidP="00247D27">
      <w:pPr>
        <w:spacing w:before="200"/>
      </w:pPr>
      <w:r w:rsidRPr="006745C8">
        <w:t xml:space="preserve">If you are successful we expect you will be able to commence your project </w:t>
      </w:r>
      <w:r w:rsidR="00DF11C1">
        <w:t xml:space="preserve">within 11 weeks of submitting your </w:t>
      </w:r>
      <w:r w:rsidR="00DF11C1" w:rsidRPr="00450DEF">
        <w:t>application</w:t>
      </w:r>
      <w:r w:rsidRPr="00450DEF">
        <w:t>.</w:t>
      </w:r>
    </w:p>
    <w:p w14:paraId="671BB24A" w14:textId="77777777" w:rsidR="00247D27" w:rsidRDefault="00247D27" w:rsidP="00680B92">
      <w:pPr>
        <w:pStyle w:val="Caption"/>
        <w:keepNext/>
      </w:pPr>
      <w:bookmarkStart w:id="186" w:name="_Toc467773968"/>
      <w:r w:rsidRPr="0054078D">
        <w:rPr>
          <w:bCs/>
        </w:rPr>
        <w:t>Table 1: Expected timing for this grant opportunity</w:t>
      </w:r>
      <w:bookmarkEnd w:id="18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E66AFA6" w14:textId="77777777" w:rsidTr="001432F9">
        <w:trPr>
          <w:cantSplit/>
          <w:tblHeader/>
        </w:trPr>
        <w:tc>
          <w:tcPr>
            <w:tcW w:w="4815" w:type="dxa"/>
            <w:shd w:val="clear" w:color="auto" w:fill="264F90"/>
          </w:tcPr>
          <w:p w14:paraId="2C93B9E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A4F471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08CC75A" w14:textId="77777777" w:rsidTr="001432F9">
        <w:trPr>
          <w:cantSplit/>
        </w:trPr>
        <w:tc>
          <w:tcPr>
            <w:tcW w:w="4815" w:type="dxa"/>
          </w:tcPr>
          <w:p w14:paraId="146D1D91" w14:textId="77777777" w:rsidR="00247D27" w:rsidRPr="00B16B54" w:rsidRDefault="00247D27" w:rsidP="00680B92">
            <w:pPr>
              <w:pStyle w:val="TableText"/>
              <w:keepNext/>
            </w:pPr>
            <w:r w:rsidRPr="00B16B54">
              <w:t>Assessment of applications</w:t>
            </w:r>
          </w:p>
        </w:tc>
        <w:tc>
          <w:tcPr>
            <w:tcW w:w="3974" w:type="dxa"/>
          </w:tcPr>
          <w:p w14:paraId="3914083C" w14:textId="74428A8C" w:rsidR="00247D27" w:rsidRPr="00B16B54" w:rsidRDefault="00247D27" w:rsidP="00680B92">
            <w:pPr>
              <w:pStyle w:val="TableText"/>
              <w:keepNext/>
            </w:pPr>
            <w:r w:rsidRPr="00B16B54">
              <w:t xml:space="preserve">4 weeks </w:t>
            </w:r>
          </w:p>
        </w:tc>
      </w:tr>
      <w:tr w:rsidR="00247D27" w14:paraId="49B196AB" w14:textId="77777777" w:rsidTr="001432F9">
        <w:trPr>
          <w:cantSplit/>
        </w:trPr>
        <w:tc>
          <w:tcPr>
            <w:tcW w:w="4815" w:type="dxa"/>
          </w:tcPr>
          <w:p w14:paraId="43C8B491" w14:textId="77777777"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5C3F599" w14:textId="77777777" w:rsidR="00247D27" w:rsidRPr="00B16B54" w:rsidRDefault="00247D27" w:rsidP="00680B92">
            <w:pPr>
              <w:pStyle w:val="TableText"/>
              <w:keepNext/>
            </w:pPr>
            <w:r w:rsidRPr="00B16B54">
              <w:t xml:space="preserve">4 weeks </w:t>
            </w:r>
          </w:p>
        </w:tc>
      </w:tr>
      <w:tr w:rsidR="00247D27" w14:paraId="5E4E7F12" w14:textId="77777777" w:rsidTr="001432F9">
        <w:trPr>
          <w:cantSplit/>
        </w:trPr>
        <w:tc>
          <w:tcPr>
            <w:tcW w:w="4815" w:type="dxa"/>
          </w:tcPr>
          <w:p w14:paraId="3CEDFEC7" w14:textId="77777777" w:rsidR="00247D27" w:rsidRPr="00B16B54" w:rsidRDefault="00247D27" w:rsidP="005D0021">
            <w:pPr>
              <w:pStyle w:val="TableText"/>
              <w:keepNext/>
            </w:pPr>
            <w:r w:rsidRPr="00B16B54">
              <w:t>Negotiations of grant agreements</w:t>
            </w:r>
          </w:p>
        </w:tc>
        <w:tc>
          <w:tcPr>
            <w:tcW w:w="3974" w:type="dxa"/>
          </w:tcPr>
          <w:p w14:paraId="1153FE46" w14:textId="7B325A66" w:rsidR="00247D27" w:rsidRPr="00B16B54" w:rsidRDefault="00247D27" w:rsidP="00680B92">
            <w:pPr>
              <w:pStyle w:val="TableText"/>
              <w:keepNext/>
            </w:pPr>
            <w:r w:rsidRPr="00B16B54">
              <w:t xml:space="preserve">1-3 weeks </w:t>
            </w:r>
          </w:p>
        </w:tc>
      </w:tr>
      <w:tr w:rsidR="00247D27" w14:paraId="4350F43C" w14:textId="77777777" w:rsidTr="001432F9">
        <w:trPr>
          <w:cantSplit/>
        </w:trPr>
        <w:tc>
          <w:tcPr>
            <w:tcW w:w="4815" w:type="dxa"/>
          </w:tcPr>
          <w:p w14:paraId="046DC5DC" w14:textId="77777777" w:rsidR="00247D27" w:rsidRPr="00B16B54" w:rsidRDefault="00247D27" w:rsidP="00680B92">
            <w:pPr>
              <w:pStyle w:val="TableText"/>
              <w:keepNext/>
            </w:pPr>
            <w:r w:rsidRPr="00B16B54">
              <w:t>Notification to unsuccessful applicants</w:t>
            </w:r>
          </w:p>
        </w:tc>
        <w:tc>
          <w:tcPr>
            <w:tcW w:w="3974" w:type="dxa"/>
          </w:tcPr>
          <w:p w14:paraId="024C471E" w14:textId="77777777" w:rsidR="00247D27" w:rsidRPr="00B16B54" w:rsidRDefault="00247D27" w:rsidP="00680B92">
            <w:pPr>
              <w:pStyle w:val="TableText"/>
              <w:keepNext/>
            </w:pPr>
            <w:r w:rsidRPr="00B16B54">
              <w:t>2 weeks</w:t>
            </w:r>
            <w:r>
              <w:t xml:space="preserve"> </w:t>
            </w:r>
          </w:p>
        </w:tc>
      </w:tr>
      <w:tr w:rsidR="00247D27" w14:paraId="33E96E09" w14:textId="77777777" w:rsidTr="001432F9">
        <w:trPr>
          <w:cantSplit/>
        </w:trPr>
        <w:tc>
          <w:tcPr>
            <w:tcW w:w="4815" w:type="dxa"/>
          </w:tcPr>
          <w:p w14:paraId="13B66D54" w14:textId="77777777" w:rsidR="00247D27" w:rsidRPr="00A555EA" w:rsidRDefault="00247D27" w:rsidP="00A555EA">
            <w:pPr>
              <w:pStyle w:val="TableText"/>
              <w:keepNext/>
              <w:rPr>
                <w:highlight w:val="yellow"/>
              </w:rPr>
            </w:pPr>
            <w:r w:rsidRPr="00177E9A">
              <w:t>E</w:t>
            </w:r>
            <w:r w:rsidR="00A555EA" w:rsidRPr="00177E9A">
              <w:t xml:space="preserve">arliest start date of </w:t>
            </w:r>
            <w:r w:rsidRPr="00177E9A">
              <w:t xml:space="preserve">project </w:t>
            </w:r>
          </w:p>
        </w:tc>
        <w:tc>
          <w:tcPr>
            <w:tcW w:w="3974" w:type="dxa"/>
          </w:tcPr>
          <w:p w14:paraId="588CFD97" w14:textId="44D0BAA0" w:rsidR="00247D27" w:rsidRPr="00A555EA" w:rsidRDefault="00177E9A" w:rsidP="007C36C3">
            <w:pPr>
              <w:pStyle w:val="TableText"/>
              <w:keepNext/>
              <w:rPr>
                <w:highlight w:val="yellow"/>
              </w:rPr>
            </w:pPr>
            <w:r>
              <w:t>The date we notify you that your application is successful</w:t>
            </w:r>
          </w:p>
        </w:tc>
      </w:tr>
      <w:tr w:rsidR="005D0021" w14:paraId="7A787A0E" w14:textId="77777777" w:rsidTr="001432F9">
        <w:trPr>
          <w:cantSplit/>
        </w:trPr>
        <w:tc>
          <w:tcPr>
            <w:tcW w:w="4815" w:type="dxa"/>
          </w:tcPr>
          <w:p w14:paraId="1D2F237E" w14:textId="77777777" w:rsidR="005D0021" w:rsidRDefault="005D0021" w:rsidP="00680B92">
            <w:pPr>
              <w:pStyle w:val="TableText"/>
              <w:keepNext/>
            </w:pPr>
            <w:r>
              <w:t>Project completion date</w:t>
            </w:r>
          </w:p>
        </w:tc>
        <w:tc>
          <w:tcPr>
            <w:tcW w:w="3974" w:type="dxa"/>
          </w:tcPr>
          <w:p w14:paraId="3471528B" w14:textId="5BB351D2" w:rsidR="005D0021" w:rsidRPr="00B16B54" w:rsidRDefault="000A6F17" w:rsidP="00FF7B89">
            <w:pPr>
              <w:pStyle w:val="TableText"/>
              <w:keepNext/>
            </w:pPr>
            <w:r>
              <w:t>31 March 202</w:t>
            </w:r>
            <w:r w:rsidR="00A202CE">
              <w:t>5</w:t>
            </w:r>
          </w:p>
        </w:tc>
      </w:tr>
      <w:tr w:rsidR="00247D27" w:rsidRPr="007B3784" w14:paraId="5B4AD9E3" w14:textId="77777777" w:rsidTr="001432F9">
        <w:trPr>
          <w:cantSplit/>
        </w:trPr>
        <w:tc>
          <w:tcPr>
            <w:tcW w:w="4815" w:type="dxa"/>
          </w:tcPr>
          <w:p w14:paraId="7AEF69F0" w14:textId="77777777" w:rsidR="00247D27" w:rsidRPr="007B3784" w:rsidRDefault="00247D27" w:rsidP="00680B92">
            <w:pPr>
              <w:pStyle w:val="TableText"/>
              <w:keepNext/>
            </w:pPr>
            <w:r w:rsidRPr="007B3784">
              <w:t xml:space="preserve">End date of grant commitment </w:t>
            </w:r>
          </w:p>
        </w:tc>
        <w:tc>
          <w:tcPr>
            <w:tcW w:w="3974" w:type="dxa"/>
          </w:tcPr>
          <w:p w14:paraId="4DC009F5" w14:textId="1C6A9D02" w:rsidR="00247D27" w:rsidRPr="007B3784" w:rsidRDefault="00AB354C" w:rsidP="00FF7B89">
            <w:pPr>
              <w:pStyle w:val="TableText"/>
              <w:keepNext/>
            </w:pPr>
            <w:r w:rsidRPr="00E90173">
              <w:t>30 September 2027</w:t>
            </w:r>
          </w:p>
        </w:tc>
      </w:tr>
    </w:tbl>
    <w:p w14:paraId="6195CA28" w14:textId="77777777" w:rsidR="00247D27" w:rsidRPr="00AD742E" w:rsidRDefault="00247D27" w:rsidP="00143A57">
      <w:pPr>
        <w:pStyle w:val="Heading2"/>
      </w:pPr>
      <w:bookmarkStart w:id="187" w:name="_Toc496536673"/>
      <w:bookmarkStart w:id="188" w:name="_Toc531277500"/>
      <w:bookmarkStart w:id="189" w:name="_Toc955310"/>
      <w:bookmarkStart w:id="190" w:name="_Toc119415836"/>
      <w:bookmarkStart w:id="191" w:name="_Toc118904688"/>
      <w:bookmarkStart w:id="192" w:name="_Toc119309720"/>
      <w:bookmarkStart w:id="193" w:name="_Toc120090865"/>
      <w:bookmarkStart w:id="194" w:name="_Toc122000093"/>
      <w:bookmarkEnd w:id="178"/>
      <w:r>
        <w:t xml:space="preserve">The </w:t>
      </w:r>
      <w:r w:rsidR="00E93B21">
        <w:t xml:space="preserve">grant </w:t>
      </w:r>
      <w:r>
        <w:t>selection process</w:t>
      </w:r>
      <w:bookmarkEnd w:id="187"/>
      <w:bookmarkEnd w:id="188"/>
      <w:bookmarkEnd w:id="189"/>
      <w:bookmarkEnd w:id="190"/>
      <w:bookmarkEnd w:id="191"/>
      <w:bookmarkEnd w:id="192"/>
      <w:bookmarkEnd w:id="193"/>
      <w:bookmarkEnd w:id="194"/>
    </w:p>
    <w:p w14:paraId="4A794190" w14:textId="576009E9" w:rsidR="00247D27" w:rsidRDefault="00247D27" w:rsidP="00247D27">
      <w:r w:rsidRPr="002771B9">
        <w:t>We</w:t>
      </w:r>
      <w:r w:rsidR="00321D07">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w:t>
      </w:r>
      <w:r w:rsidR="00431A50">
        <w:t xml:space="preserve"> </w:t>
      </w:r>
      <w:r w:rsidR="00F67DBB" w:rsidRPr="005A61FE">
        <w:t>will</w:t>
      </w:r>
      <w:r>
        <w:t xml:space="preserve"> </w:t>
      </w:r>
      <w:r w:rsidR="00F67DBB" w:rsidRPr="005A61FE">
        <w:t xml:space="preserve">assess it </w:t>
      </w:r>
      <w:r>
        <w:t xml:space="preserve">against the </w:t>
      </w:r>
      <w:r w:rsidR="001475D6">
        <w:t xml:space="preserve">assessment </w:t>
      </w:r>
      <w:r>
        <w:t>criteria. Only eligible applications will proceed to the assessment stage.</w:t>
      </w:r>
    </w:p>
    <w:p w14:paraId="28D513C5" w14:textId="77777777" w:rsidR="00F67DBB" w:rsidRPr="005A61FE" w:rsidRDefault="00F67DBB" w:rsidP="00F67DBB">
      <w:r w:rsidRPr="005A61FE">
        <w:t>We consider your application on its merits, based on:</w:t>
      </w:r>
    </w:p>
    <w:p w14:paraId="116439F8" w14:textId="226F9A5E" w:rsidR="00F67DBB" w:rsidRDefault="00940F1B" w:rsidP="005324DB">
      <w:pPr>
        <w:pStyle w:val="ListBullet"/>
      </w:pPr>
      <w:r>
        <w:t>how well</w:t>
      </w:r>
      <w:r w:rsidRPr="005A61FE">
        <w:t xml:space="preserve"> </w:t>
      </w:r>
      <w:r w:rsidR="00F67DBB" w:rsidRPr="005A61FE">
        <w:t xml:space="preserve">it meets the criteria </w:t>
      </w:r>
    </w:p>
    <w:p w14:paraId="4D10AAEC" w14:textId="77777777" w:rsidR="00F67DBB" w:rsidRPr="005A61FE" w:rsidRDefault="00F67DBB" w:rsidP="005324DB">
      <w:pPr>
        <w:pStyle w:val="ListBullet"/>
      </w:pPr>
      <w:r w:rsidRPr="005A61FE">
        <w:lastRenderedPageBreak/>
        <w:t>whether it provides value with relevant money.</w:t>
      </w:r>
    </w:p>
    <w:p w14:paraId="1379F2AF"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485FD9F9" w14:textId="77777777" w:rsidR="00F67DBB" w:rsidRPr="005A61FE" w:rsidRDefault="0054218F" w:rsidP="005324DB">
      <w:pPr>
        <w:pStyle w:val="ListBullet"/>
      </w:pPr>
      <w:r w:rsidRPr="005A61FE">
        <w:t>the overall objectives of the grant opportunity</w:t>
      </w:r>
    </w:p>
    <w:p w14:paraId="2039FA5A" w14:textId="77777777" w:rsidR="00F67DBB" w:rsidRPr="005A61FE" w:rsidRDefault="00F67DBB" w:rsidP="005324DB">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6B4620D0" w14:textId="77777777" w:rsidR="00CF297D" w:rsidRDefault="00F67DBB" w:rsidP="005324DB">
      <w:pPr>
        <w:pStyle w:val="ListBullet"/>
      </w:pPr>
      <w:r w:rsidRPr="005A61FE">
        <w:t>the relative value of the grant sought</w:t>
      </w:r>
      <w:r w:rsidR="006745C8">
        <w:t xml:space="preserve">. </w:t>
      </w:r>
    </w:p>
    <w:p w14:paraId="6C30716D" w14:textId="48CEF163" w:rsidR="0073777B" w:rsidRDefault="0073777B" w:rsidP="0073777B">
      <w:pPr>
        <w:pStyle w:val="ListBullet"/>
        <w:numPr>
          <w:ilvl w:val="0"/>
          <w:numId w:val="0"/>
        </w:numPr>
      </w:pPr>
      <w:r w:rsidRPr="0073777B">
        <w:t>We may also seek additional advice from independent technical experts about your application.</w:t>
      </w:r>
    </w:p>
    <w:p w14:paraId="2710FE4A" w14:textId="6E878626" w:rsidR="009F0DCE" w:rsidRDefault="009F0DCE" w:rsidP="009F0DCE">
      <w:pPr>
        <w:pStyle w:val="Heading3"/>
        <w:ind w:left="794" w:hanging="794"/>
      </w:pPr>
      <w:bookmarkStart w:id="195" w:name="_Toc531277501"/>
      <w:bookmarkStart w:id="196" w:name="_Toc164844279"/>
      <w:bookmarkStart w:id="197" w:name="_Toc383003268"/>
      <w:bookmarkStart w:id="198" w:name="_Toc496536674"/>
      <w:bookmarkStart w:id="199" w:name="_Toc955311"/>
      <w:bookmarkStart w:id="200" w:name="_Toc118355117"/>
      <w:bookmarkStart w:id="201" w:name="_Toc119415837"/>
      <w:bookmarkStart w:id="202" w:name="_Toc119309721"/>
      <w:bookmarkStart w:id="203" w:name="_Toc120090866"/>
      <w:bookmarkStart w:id="204" w:name="_Toc122000094"/>
      <w:r w:rsidRPr="005A61FE">
        <w:t>Who will approve grants?</w:t>
      </w:r>
      <w:bookmarkEnd w:id="195"/>
      <w:bookmarkEnd w:id="196"/>
      <w:bookmarkEnd w:id="197"/>
      <w:bookmarkEnd w:id="198"/>
      <w:bookmarkEnd w:id="199"/>
      <w:bookmarkEnd w:id="200"/>
      <w:bookmarkEnd w:id="201"/>
      <w:bookmarkEnd w:id="202"/>
      <w:bookmarkEnd w:id="203"/>
      <w:bookmarkEnd w:id="204"/>
    </w:p>
    <w:p w14:paraId="3F70A956" w14:textId="63B3A0D4" w:rsidR="00247D27" w:rsidRDefault="00247D27" w:rsidP="00247D27">
      <w:r>
        <w:t xml:space="preserve">The </w:t>
      </w:r>
      <w:r w:rsidR="002C29F0">
        <w:t xml:space="preserve">decision maker, who is a delegate in DCCEEW with </w:t>
      </w:r>
      <w:r w:rsidR="001C183C">
        <w:t xml:space="preserve">policy </w:t>
      </w:r>
      <w:r w:rsidR="002C29F0">
        <w:t>responsibility for the program,</w:t>
      </w:r>
      <w:r w:rsidR="001D602E">
        <w:t xml:space="preserve"> </w:t>
      </w:r>
      <w:r>
        <w:t>decides which grants to approve taking into acco</w:t>
      </w:r>
      <w:r w:rsidR="006745C8">
        <w:t xml:space="preserve">unt the application assessment </w:t>
      </w:r>
      <w:r>
        <w:t>and the availability of grant funds.</w:t>
      </w:r>
    </w:p>
    <w:p w14:paraId="601D284C" w14:textId="307EA2B4" w:rsidR="00564DF1" w:rsidRDefault="00564DF1" w:rsidP="00564DF1">
      <w:pPr>
        <w:spacing w:after="80"/>
      </w:pPr>
      <w:bookmarkStart w:id="205" w:name="_Toc489952696"/>
      <w:r w:rsidRPr="00E162FF">
        <w:t xml:space="preserve">The </w:t>
      </w:r>
      <w:r w:rsidR="002C29F0">
        <w:t>decision maker</w:t>
      </w:r>
      <w:r>
        <w:t>’s</w:t>
      </w:r>
      <w:r w:rsidRPr="00E162FF">
        <w:t xml:space="preserve"> decision is final in all matters, </w:t>
      </w:r>
      <w:r>
        <w:t>including</w:t>
      </w:r>
      <w:r w:rsidR="00825941">
        <w:t>:</w:t>
      </w:r>
    </w:p>
    <w:p w14:paraId="599FE691" w14:textId="77777777" w:rsidR="00564DF1" w:rsidRDefault="00564DF1" w:rsidP="00564DF1">
      <w:pPr>
        <w:pStyle w:val="ListBullet"/>
      </w:pPr>
      <w:r>
        <w:t xml:space="preserve">the </w:t>
      </w:r>
      <w:r w:rsidR="00AA73C5" w:rsidRPr="005A61FE">
        <w:t xml:space="preserve">grant </w:t>
      </w:r>
      <w:r>
        <w:t>approval</w:t>
      </w:r>
    </w:p>
    <w:p w14:paraId="665D2549"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E6C4ED8" w14:textId="6D08B28D"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AD15CE">
        <w:t>.</w:t>
      </w:r>
    </w:p>
    <w:p w14:paraId="3C196878" w14:textId="77777777" w:rsidR="00564DF1" w:rsidRPr="00E162FF" w:rsidRDefault="00564DF1" w:rsidP="00564DF1">
      <w:r>
        <w:t>We cannot review decisions about the merits of your application</w:t>
      </w:r>
      <w:r w:rsidRPr="00E162FF">
        <w:t>.</w:t>
      </w:r>
    </w:p>
    <w:p w14:paraId="35C99FAE" w14:textId="7E8F0DDB" w:rsidR="00564DF1" w:rsidRDefault="00564DF1" w:rsidP="00564DF1">
      <w:r>
        <w:t xml:space="preserve">The </w:t>
      </w:r>
      <w:r w:rsidR="002C29F0">
        <w:t>decision maker</w:t>
      </w:r>
      <w:r w:rsidR="00D4078F" w:rsidRPr="005A61FE">
        <w:t xml:space="preserve"> </w:t>
      </w:r>
      <w:r>
        <w:t xml:space="preserve">will not approve funding if there </w:t>
      </w:r>
      <w:r w:rsidR="00940F1B">
        <w:t xml:space="preserve">are </w:t>
      </w:r>
      <w:r>
        <w:t>insufficient program funds available across relevant financial years for the program.</w:t>
      </w:r>
    </w:p>
    <w:p w14:paraId="12FFB91F" w14:textId="77777777" w:rsidR="00564DF1" w:rsidRDefault="00564DF1" w:rsidP="00143A57">
      <w:pPr>
        <w:pStyle w:val="Heading2"/>
      </w:pPr>
      <w:bookmarkStart w:id="206" w:name="_Toc496536675"/>
      <w:bookmarkStart w:id="207" w:name="_Toc531277502"/>
      <w:bookmarkStart w:id="208" w:name="_Toc955312"/>
      <w:bookmarkStart w:id="209" w:name="_Toc119415838"/>
      <w:bookmarkStart w:id="210" w:name="_Toc118904690"/>
      <w:bookmarkStart w:id="211" w:name="_Toc119309722"/>
      <w:bookmarkStart w:id="212" w:name="_Toc120090867"/>
      <w:bookmarkStart w:id="213" w:name="_Toc122000095"/>
      <w:r>
        <w:t>Notification of application outcomes</w:t>
      </w:r>
      <w:bookmarkEnd w:id="205"/>
      <w:bookmarkEnd w:id="206"/>
      <w:bookmarkEnd w:id="207"/>
      <w:bookmarkEnd w:id="208"/>
      <w:bookmarkEnd w:id="209"/>
      <w:bookmarkEnd w:id="210"/>
      <w:bookmarkEnd w:id="211"/>
      <w:bookmarkEnd w:id="212"/>
      <w:bookmarkEnd w:id="213"/>
    </w:p>
    <w:p w14:paraId="776D84BE"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F8A6CDA" w14:textId="18DA4135" w:rsidR="00247D27" w:rsidRDefault="00247D27" w:rsidP="00247D27">
      <w:r>
        <w:t>If you are unsuccessful, we will give you a</w:t>
      </w:r>
      <w:r w:rsidRPr="00E162FF">
        <w:t xml:space="preserve">n opportunity to discuss the outcome with </w:t>
      </w:r>
      <w:r>
        <w:t>us</w:t>
      </w:r>
      <w:r w:rsidRPr="00E162FF">
        <w:t xml:space="preserve">. </w:t>
      </w:r>
    </w:p>
    <w:p w14:paraId="3C7EBC8A" w14:textId="77777777" w:rsidR="000C07C6" w:rsidRDefault="00E93B21" w:rsidP="00143A57">
      <w:pPr>
        <w:pStyle w:val="Heading2"/>
      </w:pPr>
      <w:bookmarkStart w:id="214" w:name="_Toc955313"/>
      <w:bookmarkStart w:id="215" w:name="_Toc496536676"/>
      <w:bookmarkStart w:id="216" w:name="_Toc531277503"/>
      <w:bookmarkStart w:id="217" w:name="_Toc119415839"/>
      <w:bookmarkStart w:id="218" w:name="_Toc118904691"/>
      <w:bookmarkStart w:id="219" w:name="_Toc119309723"/>
      <w:bookmarkStart w:id="220" w:name="_Toc120090868"/>
      <w:bookmarkStart w:id="221" w:name="_Toc122000096"/>
      <w:r w:rsidRPr="005A61FE">
        <w:t>Successful</w:t>
      </w:r>
      <w:r>
        <w:t xml:space="preserve"> grant applications</w:t>
      </w:r>
      <w:bookmarkEnd w:id="214"/>
      <w:bookmarkEnd w:id="215"/>
      <w:bookmarkEnd w:id="216"/>
      <w:bookmarkEnd w:id="217"/>
      <w:bookmarkEnd w:id="218"/>
      <w:bookmarkEnd w:id="219"/>
      <w:bookmarkEnd w:id="220"/>
      <w:bookmarkEnd w:id="221"/>
    </w:p>
    <w:p w14:paraId="7AEE187A" w14:textId="44F0A719" w:rsidR="009F0DCE" w:rsidRDefault="009F0DCE" w:rsidP="009F0DCE">
      <w:pPr>
        <w:pStyle w:val="Heading3"/>
        <w:ind w:left="794" w:hanging="794"/>
      </w:pPr>
      <w:bookmarkStart w:id="222" w:name="_Toc531277504"/>
      <w:bookmarkStart w:id="223" w:name="_Toc955314"/>
      <w:bookmarkStart w:id="224" w:name="_Toc118355121"/>
      <w:bookmarkStart w:id="225" w:name="_Toc119415840"/>
      <w:bookmarkStart w:id="226" w:name="_Toc119309724"/>
      <w:bookmarkStart w:id="227" w:name="_Toc120090869"/>
      <w:bookmarkStart w:id="228" w:name="_Toc122000097"/>
      <w:bookmarkEnd w:id="158"/>
      <w:bookmarkEnd w:id="159"/>
      <w:r>
        <w:t>Grant agreement</w:t>
      </w:r>
      <w:bookmarkEnd w:id="222"/>
      <w:bookmarkEnd w:id="223"/>
      <w:bookmarkEnd w:id="224"/>
      <w:bookmarkEnd w:id="225"/>
      <w:bookmarkEnd w:id="226"/>
      <w:bookmarkEnd w:id="227"/>
      <w:bookmarkEnd w:id="228"/>
    </w:p>
    <w:p w14:paraId="4413F080" w14:textId="61476A41"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7C51AC">
        <w:t>We will use a Commonwealth Standard Grant Agreement</w:t>
      </w:r>
      <w:r w:rsidR="001B4A5C">
        <w:t>.</w:t>
      </w:r>
      <w:r w:rsidR="00B21BB1">
        <w:t xml:space="preserve"> </w:t>
      </w:r>
      <w:r w:rsidR="0085525B" w:rsidRPr="005A61FE">
        <w:t xml:space="preserve">The grant agreement has general terms and conditions that cannot be changed. </w:t>
      </w:r>
      <w:r w:rsidR="000C3B35">
        <w:t xml:space="preserve">A sample </w:t>
      </w:r>
      <w:hyperlink r:id="rId24" w:anchor="key-documents" w:history="1">
        <w:r w:rsidR="000C3B35" w:rsidRPr="00AF57AF">
          <w:rPr>
            <w:rStyle w:val="Hyperlink"/>
          </w:rPr>
          <w:t>grant agreement</w:t>
        </w:r>
      </w:hyperlink>
      <w:r w:rsidR="000C3B35">
        <w:t xml:space="preserve"> is available on business.gov.au</w:t>
      </w:r>
      <w:r w:rsidR="005624ED">
        <w:t xml:space="preserve"> and GrantConnect</w:t>
      </w:r>
      <w:r w:rsidR="000F18DD" w:rsidRPr="005A61FE">
        <w:t>.</w:t>
      </w:r>
    </w:p>
    <w:p w14:paraId="4BFE3C9C" w14:textId="77777777"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73680BE7" w14:textId="6B526AE3"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r w:rsidR="00261C4D">
        <w:t>.</w:t>
      </w:r>
    </w:p>
    <w:p w14:paraId="799D97F2" w14:textId="12680C39"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t>
      </w:r>
      <w:r w:rsidRPr="00B21BB1">
        <w:t xml:space="preserve">will identify these in the offer of </w:t>
      </w:r>
      <w:r w:rsidR="00613C48" w:rsidRPr="00B21BB1">
        <w:t>grant</w:t>
      </w:r>
      <w:r w:rsidR="00613C48">
        <w:t xml:space="preserve"> </w:t>
      </w:r>
      <w:r>
        <w:t xml:space="preserve">funding. </w:t>
      </w:r>
    </w:p>
    <w:p w14:paraId="68DB9791" w14:textId="22C5399B" w:rsidR="00DA6DE4" w:rsidRDefault="00D057B9" w:rsidP="00D057B9">
      <w:r>
        <w:t xml:space="preserve">If you enter an agreement under the </w:t>
      </w:r>
      <w:r w:rsidR="00C7105B" w:rsidRPr="00C7105B">
        <w:t xml:space="preserve">Community Batteries for Household Solar Program - Delivery </w:t>
      </w:r>
      <w:r w:rsidR="00C7105B">
        <w:t xml:space="preserve">of Election Commitments Stream </w:t>
      </w:r>
      <w:r w:rsidR="006170A5" w:rsidRPr="00C7105B">
        <w:t>2</w:t>
      </w:r>
      <w:r>
        <w:t xml:space="preserve">, you cannot receive other grants </w:t>
      </w:r>
      <w:r w:rsidR="00E95D50">
        <w:t xml:space="preserve">for the same </w:t>
      </w:r>
      <w:r w:rsidR="00357149">
        <w:t xml:space="preserve">activities </w:t>
      </w:r>
      <w:r>
        <w:t xml:space="preserve">from other Commonwealth, </w:t>
      </w:r>
      <w:r w:rsidR="00B952D8">
        <w:t>s</w:t>
      </w:r>
      <w:r w:rsidR="009A52BE">
        <w:t>tate</w:t>
      </w:r>
      <w:r>
        <w:t xml:space="preserve"> or </w:t>
      </w:r>
      <w:r w:rsidR="00B952D8">
        <w:t>t</w:t>
      </w:r>
      <w:r w:rsidR="009A52BE">
        <w:t xml:space="preserve">erritory </w:t>
      </w:r>
      <w:r>
        <w:t>granting programs.</w:t>
      </w:r>
    </w:p>
    <w:p w14:paraId="4BC10293" w14:textId="527B1CDF" w:rsidR="00D057B9" w:rsidRDefault="00D057B9" w:rsidP="00D057B9">
      <w:r w:rsidRPr="0062411B">
        <w:lastRenderedPageBreak/>
        <w:t>The Commonwealth may reco</w:t>
      </w:r>
      <w:r>
        <w:t>ver grant funds if there is a breach of the grant agreement.</w:t>
      </w:r>
    </w:p>
    <w:p w14:paraId="1B1E0BD8"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6AB92519"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F95C1B">
        <w:t>Program Delegate</w:t>
      </w:r>
      <w:r w:rsidR="00EF53D9">
        <w:t>.</w:t>
      </w:r>
    </w:p>
    <w:p w14:paraId="18EC4421" w14:textId="6A991CB7" w:rsidR="009F0DCE" w:rsidRDefault="009F0DCE" w:rsidP="009F0DCE">
      <w:pPr>
        <w:pStyle w:val="Heading3"/>
        <w:ind w:left="794" w:hanging="794"/>
      </w:pPr>
      <w:bookmarkStart w:id="229" w:name="_Toc489952704"/>
      <w:bookmarkStart w:id="230" w:name="_Toc496536682"/>
      <w:bookmarkStart w:id="231" w:name="_Toc531277509"/>
      <w:bookmarkStart w:id="232" w:name="_Toc955319"/>
      <w:bookmarkStart w:id="233" w:name="_Toc118355126"/>
      <w:bookmarkStart w:id="234" w:name="_Toc119415841"/>
      <w:bookmarkStart w:id="235" w:name="_Toc119309725"/>
      <w:bookmarkStart w:id="236" w:name="_Toc120090870"/>
      <w:bookmarkStart w:id="237" w:name="_Toc122000098"/>
      <w:bookmarkStart w:id="238" w:name="_Ref465245613"/>
      <w:bookmarkStart w:id="239" w:name="_Toc467165693"/>
      <w:bookmarkStart w:id="240" w:name="_Toc164844284"/>
      <w:r>
        <w:t>Project</w:t>
      </w:r>
      <w:r w:rsidRPr="00CB5DC6">
        <w:t xml:space="preserve"> specific legislation, </w:t>
      </w:r>
      <w:r>
        <w:t>policies and industry standards</w:t>
      </w:r>
      <w:bookmarkEnd w:id="229"/>
      <w:bookmarkEnd w:id="230"/>
      <w:bookmarkEnd w:id="231"/>
      <w:bookmarkEnd w:id="232"/>
      <w:bookmarkEnd w:id="233"/>
      <w:bookmarkEnd w:id="234"/>
      <w:bookmarkEnd w:id="235"/>
      <w:bookmarkEnd w:id="236"/>
      <w:bookmarkEnd w:id="237"/>
    </w:p>
    <w:p w14:paraId="0130C979"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7ADE6DF" w14:textId="588E758A" w:rsidR="00147E5A" w:rsidRPr="005A61FE" w:rsidRDefault="00147E5A" w:rsidP="00147E5A">
      <w:pPr>
        <w:rPr>
          <w:rFonts w:ascii="Calibri" w:hAnsi="Calibri"/>
          <w:iCs w:val="0"/>
          <w:szCs w:val="22"/>
        </w:rPr>
      </w:pPr>
      <w:r w:rsidRPr="005A61FE">
        <w:t xml:space="preserve">In particular, </w:t>
      </w:r>
      <w:r w:rsidR="00B21BB1" w:rsidRPr="00B21BB1">
        <w:t>without limiting your obligations to comply with legislation, policy, standards or requirements that are not listed below,</w:t>
      </w:r>
      <w:r w:rsidR="00B21BB1">
        <w:t xml:space="preserve"> </w:t>
      </w:r>
      <w:r w:rsidRPr="005A61FE">
        <w:t>you will be required to comply with:</w:t>
      </w:r>
    </w:p>
    <w:p w14:paraId="2FEA0E61" w14:textId="5DABEC1B" w:rsidR="00A63CCF" w:rsidRDefault="001B4A5C" w:rsidP="00A63CCF">
      <w:pPr>
        <w:pStyle w:val="ListBullet"/>
      </w:pPr>
      <w:r>
        <w:t>where the project involves carrying out bui</w:t>
      </w:r>
      <w:r w:rsidR="00062C6F">
        <w:t>l</w:t>
      </w:r>
      <w:r>
        <w:t xml:space="preserve">ding work, </w:t>
      </w:r>
      <w:r w:rsidR="00A63CCF">
        <w:t xml:space="preserve">the </w:t>
      </w:r>
      <w:r w:rsidR="00A63CCF" w:rsidRPr="00A63CCF">
        <w:t>Australian Government Building and Construction WHS Accreditation Scheme (</w:t>
      </w:r>
      <w:hyperlink r:id="rId25" w:history="1">
        <w:r w:rsidR="00A63CCF" w:rsidRPr="00A63CCF">
          <w:rPr>
            <w:rStyle w:val="Hyperlink"/>
            <w:rFonts w:eastAsia="MS Mincho" w:cs="Arial"/>
          </w:rPr>
          <w:t>WHS Scheme</w:t>
        </w:r>
      </w:hyperlink>
      <w:r w:rsidR="00A63CCF" w:rsidRPr="00A63CCF">
        <w:t>)</w:t>
      </w:r>
      <w:r w:rsidR="00A63CCF">
        <w:rPr>
          <w:rStyle w:val="FootnoteReference"/>
          <w:rFonts w:ascii="Calibri" w:hAnsi="Calibri"/>
          <w:sz w:val="24"/>
        </w:rPr>
        <w:footnoteReference w:id="3"/>
      </w:r>
    </w:p>
    <w:p w14:paraId="2C8E94A7" w14:textId="1CC14A80" w:rsidR="001B4A5C" w:rsidRDefault="00561C7D" w:rsidP="00653895">
      <w:pPr>
        <w:pStyle w:val="ListBullet"/>
      </w:pPr>
      <w:r>
        <w:t>r</w:t>
      </w:r>
      <w:r w:rsidR="001B4A5C">
        <w:t>elevant electrical safety standards and licensing requirements, including use of licensed tradespeople</w:t>
      </w:r>
    </w:p>
    <w:p w14:paraId="757ED087" w14:textId="3B5D6A4E" w:rsidR="00F81B41" w:rsidRDefault="00147E5A" w:rsidP="00653895">
      <w:pPr>
        <w:pStyle w:val="ListBullet"/>
      </w:pPr>
      <w:r w:rsidRPr="005A61FE">
        <w:t>State/</w:t>
      </w:r>
      <w:r w:rsidR="001256E2">
        <w:t>t</w:t>
      </w:r>
      <w:r w:rsidRPr="005A61FE">
        <w:t>erritory legislation in relation to working with children</w:t>
      </w:r>
    </w:p>
    <w:p w14:paraId="72D72B6A" w14:textId="0C85EEA2" w:rsidR="00B21BB1" w:rsidRPr="00B21BB1" w:rsidRDefault="00B21BB1" w:rsidP="00B21BB1">
      <w:pPr>
        <w:pStyle w:val="ListBullet"/>
      </w:pPr>
      <w:r w:rsidRPr="00B21BB1">
        <w:t>applicable work health and safety legislative requirements and requirements outlined in the grant agreement</w:t>
      </w:r>
      <w:r w:rsidR="00340A8E">
        <w:t>.</w:t>
      </w:r>
      <w:r w:rsidRPr="00B21BB1">
        <w:t xml:space="preserve"> </w:t>
      </w:r>
    </w:p>
    <w:p w14:paraId="34F86540" w14:textId="619810F6" w:rsidR="009F0DCE" w:rsidRDefault="009F0DCE" w:rsidP="009F0DCE">
      <w:pPr>
        <w:pStyle w:val="Heading3"/>
        <w:ind w:left="794" w:hanging="794"/>
      </w:pPr>
      <w:bookmarkStart w:id="241" w:name="_Toc489952707"/>
      <w:bookmarkStart w:id="242" w:name="_Toc496536685"/>
      <w:bookmarkStart w:id="243" w:name="_Toc531277729"/>
      <w:bookmarkStart w:id="244" w:name="_Toc463350780"/>
      <w:bookmarkStart w:id="245" w:name="_Toc467165695"/>
      <w:bookmarkStart w:id="246" w:name="_Toc530073035"/>
      <w:bookmarkStart w:id="247" w:name="_Toc496536686"/>
      <w:bookmarkStart w:id="248" w:name="_Toc531277514"/>
      <w:bookmarkStart w:id="249" w:name="_Toc955324"/>
      <w:bookmarkStart w:id="250" w:name="_Toc118355131"/>
      <w:bookmarkStart w:id="251" w:name="_Toc119415842"/>
      <w:bookmarkStart w:id="252" w:name="_Toc119309726"/>
      <w:bookmarkStart w:id="253" w:name="_Toc122000099"/>
      <w:bookmarkEnd w:id="238"/>
      <w:bookmarkEnd w:id="239"/>
      <w:bookmarkEnd w:id="241"/>
      <w:bookmarkEnd w:id="242"/>
      <w:bookmarkEnd w:id="243"/>
      <w:bookmarkEnd w:id="244"/>
      <w:bookmarkEnd w:id="245"/>
      <w:bookmarkEnd w:id="246"/>
      <w:r>
        <w:t>How we pay the grant</w:t>
      </w:r>
      <w:bookmarkEnd w:id="247"/>
      <w:bookmarkEnd w:id="248"/>
      <w:bookmarkEnd w:id="249"/>
      <w:bookmarkEnd w:id="250"/>
      <w:bookmarkEnd w:id="251"/>
      <w:bookmarkEnd w:id="252"/>
      <w:bookmarkEnd w:id="253"/>
    </w:p>
    <w:p w14:paraId="39E73CD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77160368" w14:textId="77777777" w:rsidR="00F316C0" w:rsidRDefault="002C0A35" w:rsidP="00F34E3C">
      <w:pPr>
        <w:pStyle w:val="ListBullet"/>
      </w:pPr>
      <w:r>
        <w:t xml:space="preserve">maximum grant amount </w:t>
      </w:r>
      <w:r w:rsidR="00387369">
        <w:t>we will pay</w:t>
      </w:r>
    </w:p>
    <w:p w14:paraId="228D9DED"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DF04B5D" w14:textId="77777777" w:rsidR="006B2631" w:rsidRDefault="006B2631" w:rsidP="00F34E3C">
      <w:pPr>
        <w:pStyle w:val="ListBullet"/>
      </w:pPr>
      <w:r>
        <w:t>any in-k</w:t>
      </w:r>
      <w:r w:rsidR="001D602E">
        <w:t>ind contributions you will make</w:t>
      </w:r>
    </w:p>
    <w:p w14:paraId="76880673" w14:textId="77777777" w:rsidR="006B2631" w:rsidRDefault="006B2631" w:rsidP="005F2A4B">
      <w:pPr>
        <w:pStyle w:val="ListBullet"/>
        <w:spacing w:after="120"/>
      </w:pPr>
      <w:r>
        <w:t>any financial contribution provided by you or a third party</w:t>
      </w:r>
      <w:r w:rsidR="005A61FE">
        <w:t>.</w:t>
      </w:r>
    </w:p>
    <w:p w14:paraId="5B6C578C"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66773BE" w14:textId="77777777" w:rsidR="000B44F5" w:rsidRPr="00E162FF" w:rsidRDefault="00593911" w:rsidP="000B44F5">
      <w:r>
        <w:t xml:space="preserve">We will make payments </w:t>
      </w:r>
      <w:r w:rsidR="00C52233">
        <w:t>according to an agreed schedule set out in the grant agreement. Payments are subject to satisfactory progress on the project.</w:t>
      </w:r>
    </w:p>
    <w:p w14:paraId="6AAA4043" w14:textId="77777777" w:rsidR="009F0DCE" w:rsidRPr="00572C42" w:rsidRDefault="009F0DCE" w:rsidP="009F0DCE">
      <w:pPr>
        <w:pStyle w:val="Heading3"/>
        <w:ind w:left="794" w:hanging="794"/>
      </w:pPr>
      <w:bookmarkStart w:id="254" w:name="_Toc531277515"/>
      <w:bookmarkStart w:id="255" w:name="_Toc955325"/>
      <w:bookmarkStart w:id="256" w:name="_Toc118355132"/>
      <w:bookmarkStart w:id="257" w:name="_Toc119415843"/>
      <w:bookmarkStart w:id="258" w:name="_Toc119309727"/>
      <w:bookmarkStart w:id="259" w:name="_Toc122000100"/>
      <w:bookmarkStart w:id="260" w:name="_Toc496536687"/>
      <w:bookmarkEnd w:id="240"/>
      <w:r>
        <w:t>Tax o</w:t>
      </w:r>
      <w:r w:rsidRPr="00572C42">
        <w:t>bligations</w:t>
      </w:r>
      <w:bookmarkEnd w:id="254"/>
      <w:bookmarkEnd w:id="255"/>
      <w:bookmarkEnd w:id="256"/>
      <w:bookmarkEnd w:id="257"/>
      <w:bookmarkEnd w:id="258"/>
      <w:bookmarkEnd w:id="259"/>
    </w:p>
    <w:p w14:paraId="32E9BD84"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4C182D0C"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684F2C2" w14:textId="77777777" w:rsidR="00170249" w:rsidRPr="005A61FE" w:rsidRDefault="00170249" w:rsidP="00143A57">
      <w:pPr>
        <w:pStyle w:val="Heading2"/>
      </w:pPr>
      <w:bookmarkStart w:id="261" w:name="_Toc531277516"/>
      <w:bookmarkStart w:id="262" w:name="_Toc955326"/>
      <w:bookmarkStart w:id="263" w:name="_Toc119415844"/>
      <w:bookmarkStart w:id="264" w:name="_Toc118904696"/>
      <w:bookmarkStart w:id="265" w:name="_Toc119309728"/>
      <w:bookmarkStart w:id="266" w:name="_Toc122000101"/>
      <w:r w:rsidRPr="005A61FE">
        <w:t>Announcement of grants</w:t>
      </w:r>
      <w:bookmarkEnd w:id="261"/>
      <w:bookmarkEnd w:id="262"/>
      <w:bookmarkEnd w:id="263"/>
      <w:bookmarkEnd w:id="264"/>
      <w:bookmarkEnd w:id="265"/>
      <w:bookmarkEnd w:id="266"/>
    </w:p>
    <w:p w14:paraId="4561EEAB"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2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590DE911" w14:textId="77777777" w:rsidR="004D2CBD" w:rsidRPr="00E62F87" w:rsidRDefault="004D2CBD" w:rsidP="00653895">
      <w:pPr>
        <w:pStyle w:val="ListBullet"/>
      </w:pPr>
      <w:r w:rsidRPr="00E62F87">
        <w:t xml:space="preserve">name of your </w:t>
      </w:r>
      <w:r w:rsidR="00A6379E" w:rsidRPr="00E62F87">
        <w:t>organisation</w:t>
      </w:r>
    </w:p>
    <w:p w14:paraId="05B30DF1" w14:textId="77777777" w:rsidR="004D2CBD" w:rsidRPr="00E62F87" w:rsidRDefault="004D2CBD" w:rsidP="00653895">
      <w:pPr>
        <w:pStyle w:val="ListBullet"/>
      </w:pPr>
      <w:r w:rsidRPr="00E62F87">
        <w:t>title of the project</w:t>
      </w:r>
    </w:p>
    <w:p w14:paraId="412A8515" w14:textId="77777777" w:rsidR="004D2CBD" w:rsidRPr="00E62F87" w:rsidRDefault="004D2CBD" w:rsidP="00653895">
      <w:pPr>
        <w:pStyle w:val="ListBullet"/>
      </w:pPr>
      <w:r w:rsidRPr="00E62F87">
        <w:t>description of the project and its aims</w:t>
      </w:r>
    </w:p>
    <w:p w14:paraId="174048C1" w14:textId="77777777" w:rsidR="004D2CBD" w:rsidRPr="00E62F87" w:rsidRDefault="004D2CBD" w:rsidP="00653895">
      <w:pPr>
        <w:pStyle w:val="ListBullet"/>
      </w:pPr>
      <w:r w:rsidRPr="00E62F87">
        <w:t>amount of grant funding awarded</w:t>
      </w:r>
    </w:p>
    <w:p w14:paraId="1833CA97" w14:textId="77777777" w:rsidR="00B321C1" w:rsidRPr="00E62F87" w:rsidRDefault="00B321C1" w:rsidP="00653895">
      <w:pPr>
        <w:pStyle w:val="ListBullet"/>
      </w:pPr>
      <w:r w:rsidRPr="00E62F87">
        <w:t>Australian Business Number</w:t>
      </w:r>
    </w:p>
    <w:p w14:paraId="15EFB85B" w14:textId="77777777" w:rsidR="00B321C1" w:rsidRPr="00E62F87" w:rsidRDefault="00B321C1" w:rsidP="00653895">
      <w:pPr>
        <w:pStyle w:val="ListBullet"/>
      </w:pPr>
      <w:r w:rsidRPr="00E62F87">
        <w:t>business location</w:t>
      </w:r>
    </w:p>
    <w:p w14:paraId="28804910" w14:textId="77777777" w:rsidR="00B321C1" w:rsidRPr="00E62F87" w:rsidRDefault="009E45B8" w:rsidP="00653895">
      <w:pPr>
        <w:pStyle w:val="ListBullet"/>
        <w:spacing w:after="120"/>
      </w:pPr>
      <w:r>
        <w:t xml:space="preserve">your organisation’s </w:t>
      </w:r>
      <w:r w:rsidR="00B321C1" w:rsidRPr="00E62F87">
        <w:t>industry sector.</w:t>
      </w:r>
    </w:p>
    <w:p w14:paraId="5C7FA1A9" w14:textId="706591C5" w:rsidR="002C00A0" w:rsidRDefault="00B617C2" w:rsidP="00143A57">
      <w:pPr>
        <w:pStyle w:val="Heading2"/>
      </w:pPr>
      <w:bookmarkStart w:id="267" w:name="_Toc530073040"/>
      <w:bookmarkStart w:id="268" w:name="_Toc531277517"/>
      <w:bookmarkStart w:id="269" w:name="_Toc955327"/>
      <w:bookmarkStart w:id="270" w:name="_Toc119415845"/>
      <w:bookmarkStart w:id="271" w:name="_Toc118904697"/>
      <w:bookmarkStart w:id="272" w:name="_Toc119309729"/>
      <w:bookmarkStart w:id="273" w:name="_Toc120090874"/>
      <w:bookmarkStart w:id="274" w:name="_Toc122000102"/>
      <w:bookmarkEnd w:id="267"/>
      <w:r>
        <w:t xml:space="preserve">How we monitor your </w:t>
      </w:r>
      <w:bookmarkEnd w:id="260"/>
      <w:bookmarkEnd w:id="268"/>
      <w:bookmarkEnd w:id="269"/>
      <w:r w:rsidR="00082460">
        <w:t>grant activity</w:t>
      </w:r>
      <w:bookmarkEnd w:id="270"/>
      <w:bookmarkEnd w:id="271"/>
      <w:bookmarkEnd w:id="272"/>
      <w:bookmarkEnd w:id="273"/>
      <w:bookmarkEnd w:id="274"/>
    </w:p>
    <w:p w14:paraId="0D26F198" w14:textId="7D0BBA72" w:rsidR="009F0DCE" w:rsidRDefault="009F0DCE" w:rsidP="009F0DCE">
      <w:pPr>
        <w:pStyle w:val="Heading3"/>
        <w:ind w:left="794" w:hanging="794"/>
      </w:pPr>
      <w:bookmarkStart w:id="275" w:name="_Toc531277518"/>
      <w:bookmarkStart w:id="276" w:name="_Toc955328"/>
      <w:bookmarkStart w:id="277" w:name="_Toc118355135"/>
      <w:bookmarkStart w:id="278" w:name="_Toc119415846"/>
      <w:bookmarkStart w:id="279" w:name="_Toc119309730"/>
      <w:bookmarkStart w:id="280" w:name="_Toc120090875"/>
      <w:bookmarkStart w:id="281" w:name="_Toc122000103"/>
      <w:r>
        <w:t>Keeping us informed</w:t>
      </w:r>
      <w:bookmarkEnd w:id="275"/>
      <w:bookmarkEnd w:id="276"/>
      <w:bookmarkEnd w:id="277"/>
      <w:bookmarkEnd w:id="278"/>
      <w:bookmarkEnd w:id="279"/>
      <w:bookmarkEnd w:id="280"/>
      <w:bookmarkEnd w:id="281"/>
    </w:p>
    <w:p w14:paraId="1B7B140F"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5BBD3C2B"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5BA2AB8" w14:textId="77777777" w:rsidR="0094135B" w:rsidRDefault="0091685B" w:rsidP="00760D2E">
      <w:pPr>
        <w:spacing w:after="80"/>
      </w:pPr>
      <w:r>
        <w:t>You must also inform us of any changes to your</w:t>
      </w:r>
      <w:r w:rsidR="00414A64">
        <w:t>:</w:t>
      </w:r>
    </w:p>
    <w:p w14:paraId="52059A4D" w14:textId="77777777" w:rsidR="0091685B" w:rsidRDefault="0091685B" w:rsidP="00653895">
      <w:pPr>
        <w:pStyle w:val="ListBullet"/>
      </w:pPr>
      <w:r>
        <w:t>name</w:t>
      </w:r>
    </w:p>
    <w:p w14:paraId="3BFD646C" w14:textId="77777777" w:rsidR="0091685B" w:rsidRDefault="0091685B" w:rsidP="00653895">
      <w:pPr>
        <w:pStyle w:val="ListBullet"/>
      </w:pPr>
      <w:r>
        <w:t>addresses</w:t>
      </w:r>
    </w:p>
    <w:p w14:paraId="03026505" w14:textId="77777777" w:rsidR="0091685B" w:rsidRDefault="0091685B" w:rsidP="00653895">
      <w:pPr>
        <w:pStyle w:val="ListBullet"/>
      </w:pPr>
      <w:r>
        <w:t>nominated contact details</w:t>
      </w:r>
    </w:p>
    <w:p w14:paraId="0DEA25DE" w14:textId="77777777" w:rsidR="0091685B" w:rsidRDefault="0091685B" w:rsidP="00653895">
      <w:pPr>
        <w:pStyle w:val="ListBullet"/>
        <w:spacing w:after="120"/>
      </w:pPr>
      <w:r>
        <w:t xml:space="preserve">bank account details. </w:t>
      </w:r>
    </w:p>
    <w:p w14:paraId="6ABB8034"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1E7A4A2C" w14:textId="67206D9E" w:rsidR="00E505D0" w:rsidRDefault="00E505D0" w:rsidP="0094135B">
      <w:r>
        <w:t>If you become aware of any safety issues with the project, you must contact us as soon as practicable in addition to relevant authorities.</w:t>
      </w:r>
    </w:p>
    <w:p w14:paraId="36323178"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866A19A" w14:textId="77777777" w:rsidR="009F0DCE" w:rsidRPr="005A61FE" w:rsidRDefault="009F0DCE" w:rsidP="009F0DCE">
      <w:pPr>
        <w:pStyle w:val="Heading3"/>
        <w:ind w:left="794" w:hanging="794"/>
      </w:pPr>
      <w:bookmarkStart w:id="282" w:name="_Toc531277519"/>
      <w:bookmarkStart w:id="283" w:name="_Toc955329"/>
      <w:bookmarkStart w:id="284" w:name="_Toc118355136"/>
      <w:bookmarkStart w:id="285" w:name="_Toc119415847"/>
      <w:bookmarkStart w:id="286" w:name="_Toc119309731"/>
      <w:bookmarkStart w:id="287" w:name="_Toc120090876"/>
      <w:bookmarkStart w:id="288" w:name="_Toc122000104"/>
      <w:r w:rsidRPr="005A61FE">
        <w:t>Reporting</w:t>
      </w:r>
      <w:bookmarkEnd w:id="282"/>
      <w:bookmarkEnd w:id="283"/>
      <w:bookmarkEnd w:id="284"/>
      <w:bookmarkEnd w:id="285"/>
      <w:bookmarkEnd w:id="286"/>
      <w:bookmarkEnd w:id="287"/>
      <w:bookmarkEnd w:id="288"/>
    </w:p>
    <w:p w14:paraId="3198C41D"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4CA84DB9" w14:textId="77777777" w:rsidR="0015405F" w:rsidRDefault="003B18C7" w:rsidP="00A8754E">
      <w:pPr>
        <w:pStyle w:val="ListBullet"/>
      </w:pPr>
      <w:r>
        <w:t>progress against agreed project milestones</w:t>
      </w:r>
    </w:p>
    <w:p w14:paraId="6FBA8D18" w14:textId="77777777" w:rsidR="0015405F" w:rsidRDefault="00A506FB" w:rsidP="00A8754E">
      <w:pPr>
        <w:pStyle w:val="ListBullet"/>
      </w:pPr>
      <w:r>
        <w:t>project expenditure, including expenditure</w:t>
      </w:r>
      <w:r w:rsidR="00FB2CBF">
        <w:t xml:space="preserve"> of grant funds</w:t>
      </w:r>
    </w:p>
    <w:p w14:paraId="62C3B838" w14:textId="1AD048E6" w:rsidR="00FB2CBF" w:rsidRDefault="00FB2CBF" w:rsidP="00FB2CBF">
      <w:pPr>
        <w:pStyle w:val="ListBullet"/>
        <w:spacing w:after="120"/>
      </w:pPr>
      <w:r>
        <w:t xml:space="preserve">contributions of participants </w:t>
      </w:r>
      <w:r w:rsidR="001D602E">
        <w:t>directly related to the project</w:t>
      </w:r>
      <w:r>
        <w:t>.</w:t>
      </w:r>
    </w:p>
    <w:p w14:paraId="097F28C5" w14:textId="2EEFC364"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6E4BBAAC"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83D1776" w14:textId="77777777" w:rsidR="009F0DCE" w:rsidRDefault="009F0DCE" w:rsidP="00FC29E4">
      <w:pPr>
        <w:pStyle w:val="Heading4"/>
      </w:pPr>
      <w:bookmarkStart w:id="289" w:name="_Toc496536688"/>
      <w:bookmarkStart w:id="290" w:name="_Toc531277520"/>
      <w:bookmarkStart w:id="291" w:name="_Toc955330"/>
      <w:bookmarkStart w:id="292" w:name="_Toc118355137"/>
      <w:bookmarkStart w:id="293" w:name="_Toc119415848"/>
      <w:bookmarkStart w:id="294" w:name="_Toc119309732"/>
      <w:bookmarkStart w:id="295" w:name="_Toc120090877"/>
      <w:bookmarkStart w:id="296" w:name="_Toc122000105"/>
      <w:r>
        <w:t>Progress reports</w:t>
      </w:r>
      <w:bookmarkEnd w:id="289"/>
      <w:bookmarkEnd w:id="290"/>
      <w:bookmarkEnd w:id="291"/>
      <w:bookmarkEnd w:id="292"/>
      <w:bookmarkEnd w:id="293"/>
      <w:bookmarkEnd w:id="294"/>
      <w:bookmarkEnd w:id="295"/>
      <w:bookmarkEnd w:id="296"/>
    </w:p>
    <w:p w14:paraId="7DA814E0" w14:textId="77777777" w:rsidR="006132DF" w:rsidRDefault="006132DF" w:rsidP="00760D2E">
      <w:pPr>
        <w:spacing w:after="80"/>
      </w:pPr>
      <w:r>
        <w:t>Progress</w:t>
      </w:r>
      <w:r w:rsidRPr="00E162FF">
        <w:t xml:space="preserve"> reports must</w:t>
      </w:r>
      <w:r w:rsidR="00825941">
        <w:t>:</w:t>
      </w:r>
    </w:p>
    <w:p w14:paraId="3435D774" w14:textId="77777777"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0973D35" w14:textId="77777777"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513D959" w14:textId="77777777" w:rsidR="00E50F98" w:rsidRDefault="00E50F98" w:rsidP="006132DF">
      <w:pPr>
        <w:pStyle w:val="ListBullet"/>
        <w:spacing w:before="60" w:after="60"/>
        <w:ind w:left="357" w:hanging="357"/>
      </w:pPr>
      <w:r>
        <w:t>include evidence of expendi</w:t>
      </w:r>
      <w:r w:rsidR="001D602E">
        <w:t>ture</w:t>
      </w:r>
    </w:p>
    <w:p w14:paraId="3585DC90" w14:textId="77777777"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6B6B40C0"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C9FE7AF" w14:textId="77777777" w:rsidR="006132DF" w:rsidRDefault="006132DF" w:rsidP="006132DF">
      <w:r>
        <w:t xml:space="preserve">You must discuss any project or milestone reporting delays with </w:t>
      </w:r>
      <w:r w:rsidR="00D77D54">
        <w:t>us</w:t>
      </w:r>
      <w:r>
        <w:t xml:space="preserve"> as soon as you become aware of them. </w:t>
      </w:r>
    </w:p>
    <w:p w14:paraId="453E61BD" w14:textId="77777777" w:rsidR="009F0DCE" w:rsidRDefault="009F0DCE" w:rsidP="00FC29E4">
      <w:pPr>
        <w:pStyle w:val="Heading4"/>
      </w:pPr>
      <w:bookmarkStart w:id="297" w:name="_Toc496536689"/>
      <w:bookmarkStart w:id="298" w:name="_Toc531277521"/>
      <w:bookmarkStart w:id="299" w:name="_Toc955331"/>
      <w:bookmarkStart w:id="300" w:name="_Toc118355138"/>
      <w:bookmarkStart w:id="301" w:name="_Toc119415849"/>
      <w:bookmarkStart w:id="302" w:name="_Toc119309733"/>
      <w:bookmarkStart w:id="303" w:name="_Toc120090878"/>
      <w:bookmarkStart w:id="304" w:name="_Toc122000106"/>
      <w:r w:rsidRPr="005A61FE">
        <w:t>End of project</w:t>
      </w:r>
      <w:r>
        <w:t xml:space="preserve"> report</w:t>
      </w:r>
      <w:bookmarkEnd w:id="297"/>
      <w:bookmarkEnd w:id="298"/>
      <w:bookmarkEnd w:id="299"/>
      <w:bookmarkEnd w:id="300"/>
      <w:bookmarkEnd w:id="301"/>
      <w:bookmarkEnd w:id="302"/>
      <w:bookmarkEnd w:id="303"/>
      <w:bookmarkEnd w:id="304"/>
    </w:p>
    <w:p w14:paraId="11CE217F"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2BE7D17D" w14:textId="77777777" w:rsidR="006132DF" w:rsidRDefault="002810E7" w:rsidP="00760D2E">
      <w:pPr>
        <w:spacing w:after="80"/>
      </w:pPr>
      <w:r w:rsidRPr="005A61FE">
        <w:t>End of project</w:t>
      </w:r>
      <w:r w:rsidR="0091403C">
        <w:t xml:space="preserve"> reports must</w:t>
      </w:r>
      <w:r w:rsidR="00825941">
        <w:t>:</w:t>
      </w:r>
    </w:p>
    <w:p w14:paraId="775C85C5" w14:textId="77777777"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3384BCD8"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64D8210" w14:textId="77777777" w:rsidR="00985817"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66836040" w14:textId="77777777" w:rsidR="006132DF" w:rsidRDefault="006132DF" w:rsidP="00613C48">
      <w:pPr>
        <w:pStyle w:val="ListBullet"/>
        <w:spacing w:before="60" w:after="60"/>
        <w:ind w:left="357" w:hanging="357"/>
      </w:pPr>
      <w:r>
        <w:t xml:space="preserve">be submitted </w:t>
      </w:r>
      <w:r w:rsidR="00C92BE0">
        <w:t>by the report due date</w:t>
      </w:r>
      <w:r w:rsidR="007F013E">
        <w:t>.</w:t>
      </w:r>
    </w:p>
    <w:p w14:paraId="670C292A" w14:textId="77777777" w:rsidR="009F0DCE" w:rsidRDefault="009F0DCE" w:rsidP="00FC29E4">
      <w:pPr>
        <w:pStyle w:val="Heading4"/>
      </w:pPr>
      <w:bookmarkStart w:id="305" w:name="_Toc496536690"/>
      <w:bookmarkStart w:id="306" w:name="_Toc531277522"/>
      <w:bookmarkStart w:id="307" w:name="_Toc955332"/>
      <w:bookmarkStart w:id="308" w:name="_Toc118355139"/>
      <w:bookmarkStart w:id="309" w:name="_Toc119415850"/>
      <w:bookmarkStart w:id="310" w:name="_Toc119309734"/>
      <w:bookmarkStart w:id="311" w:name="_Toc120090879"/>
      <w:bookmarkStart w:id="312" w:name="_Toc122000107"/>
      <w:r>
        <w:t>Ad-hoc report</w:t>
      </w:r>
      <w:bookmarkEnd w:id="305"/>
      <w:bookmarkEnd w:id="306"/>
      <w:bookmarkEnd w:id="307"/>
      <w:r>
        <w:t>s</w:t>
      </w:r>
      <w:bookmarkEnd w:id="308"/>
      <w:bookmarkEnd w:id="309"/>
      <w:bookmarkEnd w:id="310"/>
      <w:bookmarkEnd w:id="311"/>
      <w:bookmarkEnd w:id="312"/>
    </w:p>
    <w:p w14:paraId="633A230F"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5681C3C8" w14:textId="74E99CA9" w:rsidR="009F0DCE" w:rsidRDefault="009F0DCE" w:rsidP="00FC29E4">
      <w:pPr>
        <w:pStyle w:val="Heading4"/>
      </w:pPr>
      <w:bookmarkStart w:id="313" w:name="_Toc119415851"/>
      <w:bookmarkStart w:id="314" w:name="_Toc119309735"/>
      <w:bookmarkStart w:id="315" w:name="_Toc120090880"/>
      <w:bookmarkStart w:id="316" w:name="_Toc122000108"/>
      <w:r>
        <w:t>Post project reporting</w:t>
      </w:r>
      <w:bookmarkEnd w:id="313"/>
      <w:bookmarkEnd w:id="314"/>
      <w:bookmarkEnd w:id="315"/>
      <w:bookmarkEnd w:id="316"/>
    </w:p>
    <w:p w14:paraId="35A5CF9B" w14:textId="0D7BB6D0" w:rsidR="00C67DE6" w:rsidRDefault="00EE3469" w:rsidP="00C67DE6">
      <w:r>
        <w:t xml:space="preserve">You will be required to provide an annual report </w:t>
      </w:r>
      <w:r w:rsidR="00FE4055">
        <w:t xml:space="preserve">for 2 years </w:t>
      </w:r>
      <w:r>
        <w:t>after your project end date</w:t>
      </w:r>
      <w:r w:rsidR="00993A1B">
        <w:t>. We will publish</w:t>
      </w:r>
      <w:r w:rsidR="006659CB">
        <w:t xml:space="preserve"> the post project</w:t>
      </w:r>
      <w:r w:rsidR="00993A1B">
        <w:t xml:space="preserve"> reports and grantees who do not meet this obligation</w:t>
      </w:r>
      <w:r w:rsidR="00AA6F59">
        <w:t>.</w:t>
      </w:r>
      <w:r w:rsidR="00B07EA7">
        <w:t xml:space="preserve"> The </w:t>
      </w:r>
      <w:r w:rsidR="00AA6F59">
        <w:t>report should cover</w:t>
      </w:r>
      <w:r w:rsidR="007B25C0">
        <w:t xml:space="preserve"> the </w:t>
      </w:r>
      <w:r w:rsidR="00B66F20">
        <w:t xml:space="preserve">ongoing </w:t>
      </w:r>
      <w:r w:rsidR="00C31AC7" w:rsidRPr="00C31AC7">
        <w:t>outcomes</w:t>
      </w:r>
      <w:r w:rsidR="007B25C0">
        <w:t xml:space="preserve"> and community</w:t>
      </w:r>
      <w:r w:rsidR="00C31AC7" w:rsidRPr="00C31AC7">
        <w:t xml:space="preserve"> benefits of </w:t>
      </w:r>
      <w:r w:rsidR="00B07EA7">
        <w:t>your</w:t>
      </w:r>
      <w:r w:rsidR="00C31AC7" w:rsidRPr="00C31AC7">
        <w:t xml:space="preserve"> project</w:t>
      </w:r>
      <w:r w:rsidR="00B07EA7">
        <w:t>.</w:t>
      </w:r>
      <w:r w:rsidR="00C31AC7" w:rsidRPr="00C31AC7">
        <w:t xml:space="preserve"> </w:t>
      </w:r>
      <w:bookmarkStart w:id="317" w:name="_Toc531277523"/>
      <w:bookmarkStart w:id="318" w:name="_Toc496536691"/>
      <w:bookmarkStart w:id="319" w:name="_Toc955333"/>
      <w:bookmarkStart w:id="320" w:name="_Toc118904703"/>
    </w:p>
    <w:p w14:paraId="469D94BB" w14:textId="77777777" w:rsidR="009F0DCE" w:rsidRDefault="009F0DCE" w:rsidP="009F0DCE">
      <w:pPr>
        <w:pStyle w:val="Heading3"/>
        <w:ind w:left="794" w:hanging="794"/>
      </w:pPr>
      <w:bookmarkStart w:id="321" w:name="_Toc118355140"/>
      <w:bookmarkStart w:id="322" w:name="_Toc119415852"/>
      <w:bookmarkStart w:id="323" w:name="_Toc119309736"/>
      <w:bookmarkStart w:id="324" w:name="_Toc120090881"/>
      <w:bookmarkStart w:id="325" w:name="_Toc122000109"/>
      <w:bookmarkEnd w:id="317"/>
      <w:bookmarkEnd w:id="318"/>
      <w:bookmarkEnd w:id="319"/>
      <w:bookmarkEnd w:id="320"/>
      <w:r>
        <w:t xml:space="preserve">Independent </w:t>
      </w:r>
      <w:r w:rsidRPr="005A61FE">
        <w:t>audits</w:t>
      </w:r>
      <w:bookmarkEnd w:id="321"/>
      <w:bookmarkEnd w:id="322"/>
      <w:bookmarkEnd w:id="323"/>
      <w:bookmarkEnd w:id="324"/>
      <w:bookmarkEnd w:id="325"/>
    </w:p>
    <w:p w14:paraId="20FF9EF3" w14:textId="3C82634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733025">
        <w:t>and all other amounts committed</w:t>
      </w:r>
      <w:r w:rsidR="006132DF">
        <w:t xml:space="preserve">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63E17B1" w14:textId="77777777" w:rsidR="009F0DCE" w:rsidRDefault="009F0DCE" w:rsidP="009F0DCE">
      <w:pPr>
        <w:pStyle w:val="Heading3"/>
        <w:ind w:left="794" w:hanging="794"/>
      </w:pPr>
      <w:bookmarkStart w:id="326" w:name="_Toc496536692"/>
      <w:bookmarkStart w:id="327" w:name="_Toc531277524"/>
      <w:bookmarkStart w:id="328" w:name="_Toc955334"/>
      <w:bookmarkStart w:id="329" w:name="_Toc118355141"/>
      <w:bookmarkStart w:id="330" w:name="_Toc119415853"/>
      <w:bookmarkStart w:id="331" w:name="_Toc119309737"/>
      <w:bookmarkStart w:id="332" w:name="_Toc120090882"/>
      <w:bookmarkStart w:id="333" w:name="_Toc122000110"/>
      <w:bookmarkStart w:id="334" w:name="_Toc383003276"/>
      <w:r>
        <w:t>Compliance visits</w:t>
      </w:r>
      <w:bookmarkEnd w:id="326"/>
      <w:bookmarkEnd w:id="327"/>
      <w:bookmarkEnd w:id="328"/>
      <w:bookmarkEnd w:id="329"/>
      <w:bookmarkEnd w:id="330"/>
      <w:bookmarkEnd w:id="331"/>
      <w:bookmarkEnd w:id="332"/>
      <w:bookmarkEnd w:id="333"/>
    </w:p>
    <w:p w14:paraId="4CCA2531" w14:textId="77777777" w:rsidR="00254170" w:rsidRPr="00254170" w:rsidRDefault="00254170" w:rsidP="00254170">
      <w:r>
        <w:t xml:space="preserve">We may </w:t>
      </w:r>
      <w:r w:rsidR="004E43BF">
        <w:t>visit you</w:t>
      </w:r>
      <w:r>
        <w:t xml:space="preserve"> </w:t>
      </w:r>
      <w:r w:rsidR="00146445">
        <w:t>during</w:t>
      </w:r>
      <w:r>
        <w:t xml:space="preserve"> the project period</w:t>
      </w:r>
      <w:r w:rsidR="0060234C">
        <w:t xml:space="preserve"> </w:t>
      </w:r>
      <w:r w:rsidR="00E50F98">
        <w:t xml:space="preserve">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A7FCE60" w14:textId="084CD1E6" w:rsidR="009F0DCE" w:rsidRPr="009E7919" w:rsidRDefault="009F0DCE" w:rsidP="009F0DCE">
      <w:pPr>
        <w:pStyle w:val="Heading3"/>
        <w:ind w:left="794" w:hanging="794"/>
      </w:pPr>
      <w:bookmarkStart w:id="335" w:name="_Toc496536693"/>
      <w:bookmarkStart w:id="336" w:name="_Toc531277525"/>
      <w:bookmarkStart w:id="337" w:name="_Toc955335"/>
      <w:bookmarkStart w:id="338" w:name="_Toc118355142"/>
      <w:bookmarkStart w:id="339" w:name="_Toc119415854"/>
      <w:bookmarkStart w:id="340" w:name="_Toc119309738"/>
      <w:bookmarkStart w:id="341" w:name="_Toc120090883"/>
      <w:bookmarkStart w:id="342" w:name="_Toc122000111"/>
      <w:bookmarkEnd w:id="334"/>
      <w:r>
        <w:lastRenderedPageBreak/>
        <w:t>Grant agreement</w:t>
      </w:r>
      <w:r w:rsidRPr="009E7919">
        <w:t xml:space="preserve"> variations</w:t>
      </w:r>
      <w:bookmarkEnd w:id="335"/>
      <w:bookmarkEnd w:id="336"/>
      <w:bookmarkEnd w:id="337"/>
      <w:bookmarkEnd w:id="338"/>
      <w:bookmarkEnd w:id="339"/>
      <w:bookmarkEnd w:id="340"/>
      <w:bookmarkEnd w:id="341"/>
      <w:bookmarkEnd w:id="342"/>
    </w:p>
    <w:p w14:paraId="1669E0FE"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76E91E0E" w14:textId="77777777" w:rsidR="00D100A1" w:rsidRDefault="00CE1A20" w:rsidP="00F34E3C">
      <w:pPr>
        <w:pStyle w:val="ListBullet"/>
      </w:pPr>
      <w:r w:rsidRPr="00E162FF">
        <w:t>chang</w:t>
      </w:r>
      <w:r w:rsidR="00D100A1">
        <w:t xml:space="preserve">ing </w:t>
      </w:r>
      <w:r w:rsidRPr="00E162FF">
        <w:t>project milestones</w:t>
      </w:r>
    </w:p>
    <w:p w14:paraId="6832EF40" w14:textId="77777777" w:rsidR="00EE50C7" w:rsidRDefault="00EE50C7" w:rsidP="00F34E3C">
      <w:pPr>
        <w:pStyle w:val="ListBullet"/>
      </w:pPr>
      <w:r>
        <w:t>changing project activities</w:t>
      </w:r>
      <w:r w:rsidR="00A83EC6">
        <w:t>.</w:t>
      </w:r>
    </w:p>
    <w:p w14:paraId="0511674F"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7B4FB3F" w14:textId="77777777" w:rsidR="00526928" w:rsidRDefault="00130493" w:rsidP="00760D2E">
      <w:pPr>
        <w:pStyle w:val="ListBullet"/>
        <w:spacing w:after="120"/>
      </w:pPr>
      <w:r>
        <w:t xml:space="preserve">an increase of </w:t>
      </w:r>
      <w:r w:rsidR="00526928" w:rsidRPr="00E162FF">
        <w:t>grant funds</w:t>
      </w:r>
      <w:r w:rsidR="00C53FC4">
        <w:t>.</w:t>
      </w:r>
    </w:p>
    <w:p w14:paraId="4517668B"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DC5C75A"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77D8DE8"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46B9B853"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5DE12716"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21A55627" w14:textId="77777777" w:rsidR="0091403C" w:rsidRDefault="0091403C" w:rsidP="00F34E3C">
      <w:pPr>
        <w:pStyle w:val="ListBullet"/>
      </w:pPr>
      <w:r>
        <w:t>changes to the timing of grant payments</w:t>
      </w:r>
    </w:p>
    <w:p w14:paraId="5EE6E3DE"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7F29501D" w14:textId="77777777" w:rsidR="009F0DCE" w:rsidRDefault="009F0DCE" w:rsidP="009F0DCE">
      <w:pPr>
        <w:pStyle w:val="Heading3"/>
        <w:ind w:left="794" w:hanging="794"/>
      </w:pPr>
      <w:bookmarkStart w:id="343" w:name="_Toc496536695"/>
      <w:bookmarkStart w:id="344" w:name="_Toc531277526"/>
      <w:bookmarkStart w:id="345" w:name="_Toc955336"/>
      <w:bookmarkStart w:id="346" w:name="_Toc118355143"/>
      <w:bookmarkStart w:id="347" w:name="_Toc119415855"/>
      <w:bookmarkStart w:id="348" w:name="_Toc119309739"/>
      <w:bookmarkStart w:id="349" w:name="_Toc122000112"/>
      <w:r>
        <w:t>Evaluation</w:t>
      </w:r>
      <w:bookmarkEnd w:id="343"/>
      <w:bookmarkEnd w:id="344"/>
      <w:bookmarkEnd w:id="345"/>
      <w:bookmarkEnd w:id="346"/>
      <w:bookmarkEnd w:id="347"/>
      <w:bookmarkEnd w:id="348"/>
      <w:bookmarkEnd w:id="349"/>
    </w:p>
    <w:p w14:paraId="2B477629" w14:textId="77777777" w:rsidR="000B5218" w:rsidRPr="005A61FE" w:rsidRDefault="004B5F72" w:rsidP="00F54561">
      <w:r>
        <w:t>DCCEEW</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6F8CBACA"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05E1CE77" w14:textId="77777777" w:rsidR="009F0DCE" w:rsidRPr="003F385C" w:rsidRDefault="009F0DCE" w:rsidP="009F0DCE">
      <w:pPr>
        <w:pStyle w:val="Heading3"/>
        <w:ind w:left="794" w:hanging="794"/>
      </w:pPr>
      <w:bookmarkStart w:id="350" w:name="_Toc496536697"/>
      <w:bookmarkStart w:id="351" w:name="_Toc531277527"/>
      <w:bookmarkStart w:id="352" w:name="_Toc955337"/>
      <w:bookmarkStart w:id="353" w:name="_Toc118355144"/>
      <w:bookmarkStart w:id="354" w:name="_Toc119415856"/>
      <w:bookmarkStart w:id="355" w:name="_Toc119309740"/>
      <w:bookmarkStart w:id="356" w:name="_Toc122000113"/>
      <w:bookmarkStart w:id="357" w:name="_Toc164844290"/>
      <w:bookmarkStart w:id="358" w:name="_Toc383003280"/>
      <w:r>
        <w:t>Grant acknowledgement</w:t>
      </w:r>
      <w:bookmarkEnd w:id="350"/>
      <w:bookmarkEnd w:id="351"/>
      <w:bookmarkEnd w:id="352"/>
      <w:bookmarkEnd w:id="353"/>
      <w:bookmarkEnd w:id="354"/>
      <w:bookmarkEnd w:id="355"/>
      <w:bookmarkEnd w:id="356"/>
    </w:p>
    <w:p w14:paraId="240F481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94D5F49" w14:textId="77777777" w:rsidR="00564DF1" w:rsidRDefault="00564DF1" w:rsidP="00564DF1">
      <w:r>
        <w:t>‘This project received grant funding from the Australian Government.’</w:t>
      </w:r>
    </w:p>
    <w:p w14:paraId="284D77EB" w14:textId="655CDFF4" w:rsidR="00564DF1" w:rsidRDefault="00564DF1" w:rsidP="00564DF1">
      <w:r>
        <w:t>If you erect signage in relation to the project,</w:t>
      </w:r>
      <w:r w:rsidR="00FB594C">
        <w:t xml:space="preserve"> including on the battery itself,</w:t>
      </w:r>
      <w:r>
        <w:t xml:space="preserve"> the signage must contain an acknowledgement of the </w:t>
      </w:r>
      <w:r w:rsidR="00A83EC6">
        <w:t>grant.</w:t>
      </w:r>
    </w:p>
    <w:p w14:paraId="3EFE4AB6" w14:textId="77777777" w:rsidR="000B5218" w:rsidRPr="005A61FE" w:rsidRDefault="000B5218" w:rsidP="00143A57">
      <w:pPr>
        <w:pStyle w:val="Heading2"/>
      </w:pPr>
      <w:bookmarkStart w:id="359" w:name="_Toc531277528"/>
      <w:bookmarkStart w:id="360" w:name="_Toc955338"/>
      <w:bookmarkStart w:id="361" w:name="_Toc119415857"/>
      <w:bookmarkStart w:id="362" w:name="_Toc118904708"/>
      <w:bookmarkStart w:id="363" w:name="_Toc119309741"/>
      <w:bookmarkStart w:id="364" w:name="_Toc122000114"/>
      <w:bookmarkStart w:id="365" w:name="_Toc496536698"/>
      <w:r w:rsidRPr="005A61FE">
        <w:t>Probity</w:t>
      </w:r>
      <w:bookmarkEnd w:id="359"/>
      <w:bookmarkEnd w:id="360"/>
      <w:bookmarkEnd w:id="361"/>
      <w:bookmarkEnd w:id="362"/>
      <w:bookmarkEnd w:id="363"/>
      <w:bookmarkEnd w:id="364"/>
    </w:p>
    <w:p w14:paraId="3C8507E0"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28E39A5" w14:textId="77777777" w:rsidR="009F0DCE" w:rsidRDefault="009F0DCE" w:rsidP="009F0DCE">
      <w:pPr>
        <w:pStyle w:val="Heading3"/>
        <w:ind w:left="794" w:hanging="794"/>
      </w:pPr>
      <w:bookmarkStart w:id="366" w:name="_Toc531277529"/>
      <w:bookmarkStart w:id="367" w:name="_Toc955339"/>
      <w:bookmarkStart w:id="368" w:name="_Toc118355146"/>
      <w:bookmarkStart w:id="369" w:name="_Toc119415858"/>
      <w:bookmarkStart w:id="370" w:name="_Toc119309742"/>
      <w:bookmarkStart w:id="371" w:name="_Toc122000115"/>
      <w:bookmarkStart w:id="372" w:name="_Toc496536699"/>
      <w:bookmarkEnd w:id="365"/>
      <w:r>
        <w:t>Conflicts of interest</w:t>
      </w:r>
      <w:bookmarkEnd w:id="366"/>
      <w:bookmarkEnd w:id="367"/>
      <w:bookmarkEnd w:id="368"/>
      <w:bookmarkEnd w:id="369"/>
      <w:bookmarkEnd w:id="370"/>
      <w:bookmarkEnd w:id="371"/>
    </w:p>
    <w:p w14:paraId="533AA499" w14:textId="77777777" w:rsidR="002662F6" w:rsidRDefault="000B5218" w:rsidP="00007E4B">
      <w:r w:rsidRPr="005A61FE">
        <w:t>Any conflicts</w:t>
      </w:r>
      <w:r w:rsidR="002662F6">
        <w:t xml:space="preserve"> of interest </w:t>
      </w:r>
      <w:bookmarkEnd w:id="372"/>
      <w:r w:rsidR="002662F6">
        <w:t xml:space="preserve">could affect the performance of </w:t>
      </w:r>
      <w:r w:rsidRPr="005A61FE">
        <w:t xml:space="preserve">the grant opportunity. There may be a </w:t>
      </w:r>
      <w:hyperlink r:id="rId2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BC96D68" w14:textId="77777777" w:rsidR="000B5218" w:rsidRPr="005A61FE" w:rsidRDefault="000B5218" w:rsidP="005324DB">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BC6334">
        <w:t xml:space="preserve"> Australian Government officer </w:t>
      </w:r>
      <w:r w:rsidRPr="005A61FE">
        <w:t>or memb</w:t>
      </w:r>
      <w:r w:rsidR="00BC6334">
        <w:t>er of an external panel</w:t>
      </w:r>
    </w:p>
    <w:p w14:paraId="4976F0DE" w14:textId="77777777" w:rsidR="000B5218" w:rsidRPr="005A61FE" w:rsidRDefault="000B5218" w:rsidP="005324DB">
      <w:pPr>
        <w:pStyle w:val="ListBullet"/>
      </w:pPr>
      <w:r w:rsidRPr="005A61FE">
        <w:t>has a relationship with or interest in, an organisation, which is likely to interfere with or restrict the applicants from carrying out the proposed activities fairly and independently or</w:t>
      </w:r>
    </w:p>
    <w:p w14:paraId="7303566D" w14:textId="77777777" w:rsidR="000B5218" w:rsidRPr="005A61FE" w:rsidRDefault="000B5218" w:rsidP="005324DB">
      <w:pPr>
        <w:pStyle w:val="ListBullet"/>
      </w:pPr>
      <w:r w:rsidRPr="005A61FE">
        <w:t>has a relationship with, or interest in, an organisation from which they will receive personal gain because the organisation receives a grant under the grant program/grant opportunity.</w:t>
      </w:r>
    </w:p>
    <w:p w14:paraId="6217955F"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DCA4E6E"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52FA18A" w14:textId="0CE07337" w:rsidR="000B5218" w:rsidRPr="005A61FE" w:rsidRDefault="000B5218" w:rsidP="000B5218">
      <w:r w:rsidRPr="005A61FE">
        <w:t xml:space="preserve">Conflicts of interest for Australian Government staff are handled as set out in the Australian </w:t>
      </w:r>
      <w:hyperlink r:id="rId3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5F54DADC" w14:textId="09C3FF5E" w:rsidR="001A612B" w:rsidRPr="005A61FE" w:rsidRDefault="001A612B" w:rsidP="001A612B">
      <w:bookmarkStart w:id="373" w:name="_Toc530073069"/>
      <w:bookmarkStart w:id="374" w:name="_Toc530073070"/>
      <w:bookmarkStart w:id="375" w:name="_Toc530073074"/>
      <w:bookmarkStart w:id="376" w:name="_Toc530073075"/>
      <w:bookmarkStart w:id="377" w:name="_Toc530073076"/>
      <w:bookmarkStart w:id="378" w:name="_Toc530073078"/>
      <w:bookmarkStart w:id="379" w:name="_Toc530073079"/>
      <w:bookmarkStart w:id="380" w:name="_Toc530073080"/>
      <w:bookmarkStart w:id="381" w:name="_Toc496536701"/>
      <w:bookmarkStart w:id="382" w:name="_Toc531277530"/>
      <w:bookmarkStart w:id="383" w:name="_Toc955340"/>
      <w:bookmarkEnd w:id="357"/>
      <w:bookmarkEnd w:id="358"/>
      <w:bookmarkEnd w:id="373"/>
      <w:bookmarkEnd w:id="374"/>
      <w:bookmarkEnd w:id="375"/>
      <w:bookmarkEnd w:id="376"/>
      <w:bookmarkEnd w:id="377"/>
      <w:bookmarkEnd w:id="378"/>
      <w:bookmarkEnd w:id="379"/>
      <w:bookmarkEnd w:id="380"/>
      <w:r w:rsidRPr="005A61FE">
        <w:t xml:space="preserve">We publish our </w:t>
      </w:r>
      <w:hyperlink r:id="rId31"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1306DB4B" w14:textId="389B9B50" w:rsidR="009F0DCE" w:rsidRPr="00E62F87" w:rsidRDefault="009F0DCE" w:rsidP="009F0DCE">
      <w:pPr>
        <w:pStyle w:val="Heading3"/>
        <w:ind w:left="794" w:hanging="794"/>
      </w:pPr>
      <w:bookmarkStart w:id="384" w:name="_Toc118355147"/>
      <w:bookmarkStart w:id="385" w:name="_Toc119415859"/>
      <w:bookmarkStart w:id="386" w:name="_Toc119309743"/>
      <w:bookmarkStart w:id="387" w:name="_Toc122000116"/>
      <w:bookmarkEnd w:id="381"/>
      <w:bookmarkEnd w:id="382"/>
      <w:bookmarkEnd w:id="383"/>
      <w:r w:rsidRPr="00E62F87">
        <w:t>How we use your information</w:t>
      </w:r>
      <w:bookmarkEnd w:id="384"/>
      <w:bookmarkEnd w:id="385"/>
      <w:bookmarkEnd w:id="386"/>
      <w:bookmarkEnd w:id="387"/>
    </w:p>
    <w:p w14:paraId="7073D2D3"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66BCA83"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856CEC">
        <w:t>13.2.1</w:t>
      </w:r>
      <w:r w:rsidR="00057E29">
        <w:fldChar w:fldCharType="end"/>
      </w:r>
      <w:r w:rsidR="00FA169E" w:rsidRPr="00E62F87">
        <w:t>, or</w:t>
      </w:r>
    </w:p>
    <w:p w14:paraId="1044BFC3"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856CEC">
        <w:t>13.2.3</w:t>
      </w:r>
      <w:r w:rsidR="00057E29">
        <w:fldChar w:fldCharType="end"/>
      </w:r>
      <w:r w:rsidR="0079092D">
        <w:t>,</w:t>
      </w:r>
    </w:p>
    <w:p w14:paraId="387D49D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3986D18A"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4216E75" w14:textId="77777777" w:rsidR="00FA169E" w:rsidRPr="00E62F87" w:rsidRDefault="00FA169E" w:rsidP="005304C8">
      <w:pPr>
        <w:pStyle w:val="ListBullet"/>
      </w:pPr>
      <w:r w:rsidRPr="00E62F87">
        <w:t>for research</w:t>
      </w:r>
    </w:p>
    <w:p w14:paraId="11973162" w14:textId="77777777" w:rsidR="00FA169E" w:rsidRPr="00E62F87" w:rsidRDefault="00FA169E" w:rsidP="00760D2E">
      <w:pPr>
        <w:pStyle w:val="ListBullet"/>
        <w:spacing w:after="120"/>
      </w:pPr>
      <w:r w:rsidRPr="00E62F87">
        <w:t>to announce the awarding of grants</w:t>
      </w:r>
      <w:r w:rsidR="00A86209">
        <w:t>.</w:t>
      </w:r>
    </w:p>
    <w:p w14:paraId="700F9427" w14:textId="77777777" w:rsidR="009F0DCE" w:rsidRPr="00E62F87" w:rsidRDefault="009F0DCE" w:rsidP="00FC29E4">
      <w:pPr>
        <w:pStyle w:val="Heading4"/>
      </w:pPr>
      <w:bookmarkStart w:id="388" w:name="_Ref468133654"/>
      <w:bookmarkStart w:id="389" w:name="_Toc496536702"/>
      <w:bookmarkStart w:id="390" w:name="_Toc531277531"/>
      <w:bookmarkStart w:id="391" w:name="_Toc955341"/>
      <w:bookmarkStart w:id="392" w:name="_Toc118355148"/>
      <w:bookmarkStart w:id="393" w:name="_Toc119415860"/>
      <w:bookmarkStart w:id="394" w:name="_Toc119309744"/>
      <w:bookmarkStart w:id="395" w:name="_Toc122000117"/>
      <w:r w:rsidRPr="00E62F87">
        <w:t xml:space="preserve">How we </w:t>
      </w:r>
      <w:r>
        <w:t>handle</w:t>
      </w:r>
      <w:r w:rsidRPr="00E62F87">
        <w:t xml:space="preserve"> your </w:t>
      </w:r>
      <w:r>
        <w:t xml:space="preserve">confidential </w:t>
      </w:r>
      <w:r w:rsidRPr="00E62F87">
        <w:t>information</w:t>
      </w:r>
      <w:bookmarkEnd w:id="388"/>
      <w:bookmarkEnd w:id="389"/>
      <w:bookmarkEnd w:id="390"/>
      <w:bookmarkEnd w:id="391"/>
      <w:bookmarkEnd w:id="392"/>
      <w:bookmarkEnd w:id="393"/>
      <w:bookmarkEnd w:id="394"/>
      <w:bookmarkEnd w:id="395"/>
    </w:p>
    <w:p w14:paraId="0482CAD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8ABCBF5"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61BC3E88"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0DB7E105" w14:textId="77777777" w:rsidR="004B44EC" w:rsidRPr="00E62F87" w:rsidRDefault="00A27E3A" w:rsidP="00670C9E">
      <w:pPr>
        <w:pStyle w:val="ListBullet"/>
      </w:pPr>
      <w:r>
        <w:lastRenderedPageBreak/>
        <w:t>disclosing</w:t>
      </w:r>
      <w:r w:rsidR="004B44EC" w:rsidRPr="00E62F87">
        <w:t xml:space="preserve"> the information would cause unreasonable harm to you or someone el</w:t>
      </w:r>
      <w:r w:rsidR="00E124D7">
        <w:t>se</w:t>
      </w:r>
    </w:p>
    <w:p w14:paraId="624028B9"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0C081DA5" w14:textId="77777777" w:rsidR="009F0DCE" w:rsidRPr="00E62F87" w:rsidRDefault="009F0DCE" w:rsidP="00FC29E4">
      <w:pPr>
        <w:pStyle w:val="Heading4"/>
      </w:pPr>
      <w:bookmarkStart w:id="396" w:name="_Toc496536703"/>
      <w:bookmarkStart w:id="397" w:name="_Toc531277532"/>
      <w:bookmarkStart w:id="398" w:name="_Toc955342"/>
      <w:bookmarkStart w:id="399" w:name="_Toc118355149"/>
      <w:bookmarkStart w:id="400" w:name="_Toc119415861"/>
      <w:bookmarkStart w:id="401" w:name="_Toc119309745"/>
      <w:bookmarkStart w:id="402" w:name="_Toc122000118"/>
      <w:r w:rsidRPr="00E62F87">
        <w:t>When we may disclose confidential information</w:t>
      </w:r>
      <w:bookmarkEnd w:id="396"/>
      <w:bookmarkEnd w:id="397"/>
      <w:bookmarkEnd w:id="398"/>
      <w:bookmarkEnd w:id="399"/>
      <w:bookmarkEnd w:id="400"/>
      <w:bookmarkEnd w:id="401"/>
      <w:bookmarkEnd w:id="402"/>
    </w:p>
    <w:p w14:paraId="5B0F0FCD"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BDE2095"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4394F0A9" w14:textId="77777777" w:rsidR="004B44EC" w:rsidRPr="00E62F87" w:rsidRDefault="004B44EC" w:rsidP="004B44EC">
      <w:pPr>
        <w:pStyle w:val="ListBullet"/>
      </w:pPr>
      <w:r w:rsidRPr="00E62F87">
        <w:t>to the Auditor-General, Ombudsman or Privacy Commissioner</w:t>
      </w:r>
    </w:p>
    <w:p w14:paraId="43E1590A" w14:textId="77777777" w:rsidR="004B44EC" w:rsidRPr="00E62F87" w:rsidRDefault="004B44EC" w:rsidP="004B44EC">
      <w:pPr>
        <w:pStyle w:val="ListBullet"/>
      </w:pPr>
      <w:r w:rsidRPr="00E62F87">
        <w:t xml:space="preserve">to the responsible Minister or </w:t>
      </w:r>
      <w:r w:rsidR="00E04C95">
        <w:t>Assistant Minister</w:t>
      </w:r>
    </w:p>
    <w:p w14:paraId="37219FB6" w14:textId="77777777" w:rsidR="004B44EC" w:rsidRPr="00E62F87" w:rsidRDefault="004B44EC" w:rsidP="00670C9E">
      <w:pPr>
        <w:pStyle w:val="ListBullet"/>
        <w:spacing w:after="120"/>
      </w:pPr>
      <w:r w:rsidRPr="00E62F87">
        <w:t>to a House or a Committee of the Australian Parliament.</w:t>
      </w:r>
    </w:p>
    <w:p w14:paraId="1FF8E31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A2D626B"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A257405"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79E0B2CA" w14:textId="77777777" w:rsidR="004B44EC" w:rsidRPr="00E62F87" w:rsidRDefault="004B44EC" w:rsidP="00760D2E">
      <w:pPr>
        <w:pStyle w:val="ListBullet"/>
        <w:spacing w:after="120"/>
      </w:pPr>
      <w:r w:rsidRPr="00E62F87">
        <w:t>someone other than us has made the confidential information public.</w:t>
      </w:r>
    </w:p>
    <w:p w14:paraId="2F2C29B7" w14:textId="77777777" w:rsidR="009F0DCE" w:rsidRPr="00E62F87" w:rsidRDefault="009F0DCE" w:rsidP="00FC29E4">
      <w:pPr>
        <w:pStyle w:val="Heading4"/>
      </w:pPr>
      <w:bookmarkStart w:id="403" w:name="_Ref468133671"/>
      <w:bookmarkStart w:id="404" w:name="_Toc496536704"/>
      <w:bookmarkStart w:id="405" w:name="_Toc531277533"/>
      <w:bookmarkStart w:id="406" w:name="_Toc955343"/>
      <w:bookmarkStart w:id="407" w:name="_Toc118355150"/>
      <w:bookmarkStart w:id="408" w:name="_Toc119415862"/>
      <w:bookmarkStart w:id="409" w:name="_Toc119309746"/>
      <w:bookmarkStart w:id="410" w:name="_Toc120090891"/>
      <w:bookmarkStart w:id="411" w:name="_Toc122000119"/>
      <w:r w:rsidRPr="00E62F87">
        <w:t>How we use your personal information</w:t>
      </w:r>
      <w:bookmarkEnd w:id="403"/>
      <w:bookmarkEnd w:id="404"/>
      <w:bookmarkEnd w:id="405"/>
      <w:bookmarkEnd w:id="406"/>
      <w:bookmarkEnd w:id="407"/>
      <w:bookmarkEnd w:id="408"/>
      <w:bookmarkEnd w:id="409"/>
      <w:bookmarkEnd w:id="410"/>
      <w:bookmarkEnd w:id="411"/>
    </w:p>
    <w:p w14:paraId="45C483B5"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EFDA25A" w14:textId="77777777" w:rsidR="004B44EC" w:rsidRPr="00E62F87" w:rsidRDefault="004B44EC" w:rsidP="004B44EC">
      <w:pPr>
        <w:pStyle w:val="ListBullet"/>
        <w:ind w:left="357" w:hanging="357"/>
      </w:pPr>
      <w:r w:rsidRPr="00E62F87">
        <w:t>what personal information we collect</w:t>
      </w:r>
    </w:p>
    <w:p w14:paraId="034A2A3F" w14:textId="77777777" w:rsidR="004B44EC" w:rsidRPr="00E62F87" w:rsidRDefault="004B44EC" w:rsidP="004B44EC">
      <w:pPr>
        <w:pStyle w:val="ListBullet"/>
        <w:ind w:left="357" w:hanging="357"/>
      </w:pPr>
      <w:r w:rsidRPr="00E62F87">
        <w:t xml:space="preserve">why we collect your personal information </w:t>
      </w:r>
    </w:p>
    <w:p w14:paraId="4F43544E"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65060EA0"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346BFC3F" w14:textId="77777777" w:rsidR="004B44EC" w:rsidRPr="00E62F87" w:rsidRDefault="004B44EC" w:rsidP="004B44EC">
      <w:pPr>
        <w:pStyle w:val="ListBullet"/>
        <w:ind w:left="357" w:hanging="357"/>
      </w:pPr>
      <w:r w:rsidRPr="00E62F87">
        <w:t xml:space="preserve">manage the </w:t>
      </w:r>
      <w:r w:rsidR="00262481">
        <w:t>program</w:t>
      </w:r>
    </w:p>
    <w:p w14:paraId="2DB8DAD9" w14:textId="77777777"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7B08822"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3A6336E6" w14:textId="77777777" w:rsidR="004B44EC" w:rsidRPr="00E62F87" w:rsidRDefault="004B44EC" w:rsidP="004B44EC">
      <w:pPr>
        <w:pStyle w:val="ListBullet"/>
        <w:ind w:left="357" w:hanging="357"/>
      </w:pPr>
      <w:r w:rsidRPr="00E62F87">
        <w:t>announce the names of successful applicants to the public</w:t>
      </w:r>
    </w:p>
    <w:p w14:paraId="0B3DF863" w14:textId="77777777" w:rsidR="004B44EC" w:rsidRPr="00E62F87" w:rsidRDefault="004B44EC" w:rsidP="00760D2E">
      <w:pPr>
        <w:pStyle w:val="ListBullet"/>
        <w:spacing w:after="120"/>
        <w:ind w:left="357" w:hanging="357"/>
      </w:pPr>
      <w:r w:rsidRPr="00E62F87">
        <w:t>publish personal information on the department’s websites.</w:t>
      </w:r>
    </w:p>
    <w:p w14:paraId="636EB7D8" w14:textId="77777777" w:rsidR="004B44EC" w:rsidRPr="00E62F87" w:rsidRDefault="00EC61D9" w:rsidP="00760D2E">
      <w:pPr>
        <w:spacing w:after="80"/>
      </w:pPr>
      <w:r w:rsidRPr="00E62F87">
        <w:t xml:space="preserve">You may </w:t>
      </w:r>
      <w:r w:rsidR="004B44EC" w:rsidRPr="00E62F87">
        <w:t xml:space="preserve">read our </w:t>
      </w:r>
      <w:hyperlink r:id="rId32"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98FB70E" w14:textId="77777777" w:rsidR="004B44EC" w:rsidRPr="00E62F87" w:rsidRDefault="004B44EC" w:rsidP="00195D42">
      <w:pPr>
        <w:pStyle w:val="ListBullet"/>
      </w:pPr>
      <w:r w:rsidRPr="00E62F87">
        <w:t>what is personal information</w:t>
      </w:r>
    </w:p>
    <w:p w14:paraId="096E68E9"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6BBB576F" w14:textId="77777777" w:rsidR="004B44EC" w:rsidRPr="00E62F87" w:rsidRDefault="004B44EC" w:rsidP="00760D2E">
      <w:pPr>
        <w:pStyle w:val="ListBullet"/>
        <w:spacing w:after="120"/>
      </w:pPr>
      <w:r w:rsidRPr="00E62F87">
        <w:t>how you can access and correct your personal information.</w:t>
      </w:r>
    </w:p>
    <w:p w14:paraId="518C2582" w14:textId="77777777" w:rsidR="009F0DCE" w:rsidRDefault="009F0DCE" w:rsidP="00FC29E4">
      <w:pPr>
        <w:pStyle w:val="Heading4"/>
      </w:pPr>
      <w:bookmarkStart w:id="412" w:name="_Toc496536705"/>
      <w:bookmarkStart w:id="413" w:name="_Toc489952724"/>
      <w:bookmarkStart w:id="414" w:name="_Toc496536706"/>
      <w:bookmarkStart w:id="415" w:name="_Toc531277534"/>
      <w:bookmarkStart w:id="416" w:name="_Toc955344"/>
      <w:bookmarkStart w:id="417" w:name="_Toc118355151"/>
      <w:bookmarkStart w:id="418" w:name="_Toc119415863"/>
      <w:bookmarkStart w:id="419" w:name="_Toc119309747"/>
      <w:bookmarkStart w:id="420" w:name="_Toc120090892"/>
      <w:bookmarkStart w:id="421" w:name="_Toc122000120"/>
      <w:bookmarkEnd w:id="412"/>
      <w:r>
        <w:t>Freedom of information</w:t>
      </w:r>
      <w:bookmarkEnd w:id="413"/>
      <w:bookmarkEnd w:id="414"/>
      <w:bookmarkEnd w:id="415"/>
      <w:bookmarkEnd w:id="416"/>
      <w:bookmarkEnd w:id="417"/>
      <w:bookmarkEnd w:id="418"/>
      <w:bookmarkEnd w:id="419"/>
      <w:bookmarkEnd w:id="420"/>
      <w:bookmarkEnd w:id="421"/>
    </w:p>
    <w:p w14:paraId="24948BCC"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71C3CA34"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7F311676"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1F4EFC6" w14:textId="2AB9A684" w:rsidR="009F0DCE" w:rsidRPr="00E62F87" w:rsidRDefault="009F0DCE" w:rsidP="009F0DCE">
      <w:pPr>
        <w:pStyle w:val="Heading3"/>
        <w:ind w:left="794" w:hanging="794"/>
      </w:pPr>
      <w:bookmarkStart w:id="422" w:name="_Toc119415864"/>
      <w:bookmarkStart w:id="423" w:name="_Toc119309748"/>
      <w:bookmarkStart w:id="424" w:name="_Toc120090893"/>
      <w:bookmarkStart w:id="425" w:name="_Toc122000121"/>
      <w:r>
        <w:t>Enquiries and feedback</w:t>
      </w:r>
      <w:bookmarkEnd w:id="422"/>
      <w:bookmarkEnd w:id="423"/>
      <w:bookmarkEnd w:id="424"/>
      <w:bookmarkEnd w:id="425"/>
    </w:p>
    <w:p w14:paraId="0795A1B0"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3" w:history="1">
        <w:r w:rsidRPr="005A61FE">
          <w:rPr>
            <w:rStyle w:val="Hyperlink"/>
          </w:rPr>
          <w:t>web chat</w:t>
        </w:r>
      </w:hyperlink>
      <w:r>
        <w:t xml:space="preserve"> or</w:t>
      </w:r>
      <w:r w:rsidR="008863EB">
        <w:t xml:space="preserve"> through</w:t>
      </w:r>
      <w:r>
        <w:t xml:space="preserve"> our </w:t>
      </w:r>
      <w:hyperlink r:id="rId34" w:history="1">
        <w:r w:rsidRPr="005A61FE">
          <w:rPr>
            <w:rStyle w:val="Hyperlink"/>
          </w:rPr>
          <w:t>online enquiry form</w:t>
        </w:r>
      </w:hyperlink>
      <w:r w:rsidR="00CE5824">
        <w:t xml:space="preserve"> </w:t>
      </w:r>
      <w:r w:rsidR="004142C1">
        <w:t xml:space="preserve">on </w:t>
      </w:r>
      <w:r w:rsidR="00CE5824">
        <w:t>business.gov.au</w:t>
      </w:r>
      <w:r w:rsidR="00B20351">
        <w:t>.</w:t>
      </w:r>
    </w:p>
    <w:p w14:paraId="12688999" w14:textId="77777777" w:rsidR="00130F17" w:rsidRDefault="004142C1" w:rsidP="001956C5">
      <w:r>
        <w:t xml:space="preserve">We may publish </w:t>
      </w:r>
      <w:r w:rsidR="009E45B8">
        <w:t xml:space="preserve">answers to your </w:t>
      </w:r>
      <w:r>
        <w:t>q</w:t>
      </w:r>
      <w:r w:rsidR="00130F17">
        <w:t>uestions on our website as Frequently Asked Questions.</w:t>
      </w:r>
    </w:p>
    <w:p w14:paraId="4F736FF3" w14:textId="77777777" w:rsidR="001956C5" w:rsidRDefault="00F54BD4" w:rsidP="001956C5">
      <w:r>
        <w:t>Our</w:t>
      </w:r>
      <w:r w:rsidR="001956C5" w:rsidRPr="00E162FF">
        <w:t xml:space="preserve"> </w:t>
      </w:r>
      <w:hyperlink r:id="rId3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A9A8E0D"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36485B38"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0E04CA9" w14:textId="77777777" w:rsidR="00414A64" w:rsidRDefault="0017082A" w:rsidP="00EB3EF4">
      <w:pPr>
        <w:spacing w:after="0"/>
      </w:pPr>
      <w:r>
        <w:t>General Manager</w:t>
      </w:r>
      <w:r w:rsidR="001956C5" w:rsidRPr="00E162FF">
        <w:br/>
      </w:r>
      <w:r>
        <w:t>Business Grants Hub</w:t>
      </w:r>
    </w:p>
    <w:p w14:paraId="07E9B6A8" w14:textId="77777777" w:rsidR="004452CD" w:rsidRDefault="004452CD" w:rsidP="00EB3EF4">
      <w:pPr>
        <w:spacing w:after="0"/>
      </w:pPr>
      <w:r>
        <w:t>Department of Industry, Science</w:t>
      </w:r>
      <w:r w:rsidR="001C1EA8">
        <w:t xml:space="preserve"> </w:t>
      </w:r>
      <w:r w:rsidR="0044516B">
        <w:t>and Resources</w:t>
      </w:r>
    </w:p>
    <w:p w14:paraId="2C10F48B" w14:textId="77777777" w:rsidR="001956C5" w:rsidRDefault="001956C5" w:rsidP="001956C5">
      <w:r w:rsidRPr="00E162FF">
        <w:t xml:space="preserve">GPO Box </w:t>
      </w:r>
      <w:r w:rsidR="004452CD">
        <w:t>2013</w:t>
      </w:r>
      <w:r w:rsidR="007610F4">
        <w:br/>
      </w:r>
      <w:r w:rsidRPr="00E162FF">
        <w:t>CANBERRA ACT 2601</w:t>
      </w:r>
    </w:p>
    <w:p w14:paraId="2182441A" w14:textId="77777777" w:rsidR="00D96D08" w:rsidRDefault="00A15AC7" w:rsidP="009E7919">
      <w:r>
        <w:t>You can also</w:t>
      </w:r>
      <w:r w:rsidR="001956C5" w:rsidRPr="00E162FF">
        <w:t xml:space="preserve"> contact the </w:t>
      </w:r>
      <w:hyperlink r:id="rId37"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D7B577D" w14:textId="77777777" w:rsidR="00A83EC6" w:rsidRDefault="00A83EC6">
      <w:pPr>
        <w:spacing w:before="0" w:after="0" w:line="240" w:lineRule="auto"/>
      </w:pPr>
      <w:r>
        <w:br w:type="page"/>
      </w:r>
    </w:p>
    <w:p w14:paraId="1FD8192C" w14:textId="77777777" w:rsidR="00D96D08" w:rsidRDefault="00BB5EF3" w:rsidP="00143A57">
      <w:pPr>
        <w:pStyle w:val="Heading2"/>
      </w:pPr>
      <w:bookmarkStart w:id="426" w:name="_Ref17466953"/>
      <w:bookmarkStart w:id="427" w:name="_Toc119415865"/>
      <w:bookmarkStart w:id="428" w:name="_Toc118904716"/>
      <w:bookmarkStart w:id="429" w:name="_Toc119309749"/>
      <w:bookmarkStart w:id="430" w:name="_Toc122000122"/>
      <w:r>
        <w:lastRenderedPageBreak/>
        <w:t>Glossary</w:t>
      </w:r>
      <w:bookmarkEnd w:id="426"/>
      <w:bookmarkEnd w:id="427"/>
      <w:bookmarkEnd w:id="428"/>
      <w:bookmarkEnd w:id="429"/>
      <w:bookmarkEnd w:id="43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2419"/>
        <w:gridCol w:w="6363"/>
      </w:tblGrid>
      <w:tr w:rsidR="002A7660" w:rsidRPr="009E3949" w14:paraId="2807AE66" w14:textId="77777777" w:rsidTr="002F327C">
        <w:trPr>
          <w:cantSplit/>
          <w:tblHeader/>
        </w:trPr>
        <w:tc>
          <w:tcPr>
            <w:tcW w:w="1377" w:type="pct"/>
            <w:shd w:val="clear" w:color="auto" w:fill="264F90"/>
          </w:tcPr>
          <w:p w14:paraId="404A80C1" w14:textId="77777777" w:rsidR="002A7660" w:rsidRPr="004D41A5" w:rsidRDefault="002A7660" w:rsidP="008E215B">
            <w:pPr>
              <w:keepNext/>
              <w:rPr>
                <w:b/>
                <w:color w:val="FFFFFF" w:themeColor="background1"/>
              </w:rPr>
            </w:pPr>
            <w:r w:rsidRPr="004D41A5">
              <w:rPr>
                <w:b/>
                <w:color w:val="FFFFFF" w:themeColor="background1"/>
              </w:rPr>
              <w:t>Term</w:t>
            </w:r>
          </w:p>
        </w:tc>
        <w:tc>
          <w:tcPr>
            <w:tcW w:w="3623" w:type="pct"/>
            <w:shd w:val="clear" w:color="auto" w:fill="264F90"/>
          </w:tcPr>
          <w:p w14:paraId="053A48CE"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6B6C8EEC" w14:textId="77777777" w:rsidTr="002F327C">
        <w:trPr>
          <w:cantSplit/>
        </w:trPr>
        <w:tc>
          <w:tcPr>
            <w:tcW w:w="1377" w:type="pct"/>
          </w:tcPr>
          <w:p w14:paraId="49BA554C" w14:textId="77777777" w:rsidR="0010479A" w:rsidRDefault="004D34BB" w:rsidP="0010479A">
            <w:r>
              <w:t>A</w:t>
            </w:r>
            <w:r w:rsidR="0010479A" w:rsidRPr="00274AE2">
              <w:t>dministering entity</w:t>
            </w:r>
          </w:p>
        </w:tc>
        <w:tc>
          <w:tcPr>
            <w:tcW w:w="3623" w:type="pct"/>
          </w:tcPr>
          <w:p w14:paraId="0C672113" w14:textId="77777777"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75A1E17F" w14:textId="77777777" w:rsidTr="002F327C">
        <w:trPr>
          <w:cantSplit/>
        </w:trPr>
        <w:tc>
          <w:tcPr>
            <w:tcW w:w="1377" w:type="pct"/>
          </w:tcPr>
          <w:p w14:paraId="3EB3D657" w14:textId="77777777" w:rsidR="0010479A" w:rsidRDefault="0010479A" w:rsidP="0010479A">
            <w:r>
              <w:t>Application form</w:t>
            </w:r>
          </w:p>
        </w:tc>
        <w:tc>
          <w:tcPr>
            <w:tcW w:w="3623" w:type="pct"/>
          </w:tcPr>
          <w:p w14:paraId="1432A2F2" w14:textId="77777777"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1872AE05" w14:textId="77777777" w:rsidTr="002F327C">
        <w:trPr>
          <w:cantSplit/>
        </w:trPr>
        <w:tc>
          <w:tcPr>
            <w:tcW w:w="1377" w:type="pct"/>
          </w:tcPr>
          <w:p w14:paraId="5E54BF32" w14:textId="77777777" w:rsidR="0010479A" w:rsidRDefault="00747526" w:rsidP="0010479A">
            <w:r>
              <w:t>A</w:t>
            </w:r>
            <w:r w:rsidR="0010479A" w:rsidRPr="001B21A4">
              <w:t>ssessment criteria</w:t>
            </w:r>
          </w:p>
        </w:tc>
        <w:tc>
          <w:tcPr>
            <w:tcW w:w="3623" w:type="pct"/>
          </w:tcPr>
          <w:p w14:paraId="7437B6F4" w14:textId="77777777"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E90647" w:rsidRPr="009E3949" w14:paraId="00C3F398" w14:textId="77777777" w:rsidTr="002F327C">
        <w:trPr>
          <w:cantSplit/>
        </w:trPr>
        <w:tc>
          <w:tcPr>
            <w:tcW w:w="1377" w:type="pct"/>
          </w:tcPr>
          <w:p w14:paraId="028AC791" w14:textId="77777777" w:rsidR="00E90647" w:rsidRDefault="00E90647" w:rsidP="0010479A">
            <w:r>
              <w:t>Community battery</w:t>
            </w:r>
          </w:p>
        </w:tc>
        <w:tc>
          <w:tcPr>
            <w:tcW w:w="3623" w:type="pct"/>
          </w:tcPr>
          <w:p w14:paraId="2116BFAC" w14:textId="029FB35D" w:rsidR="00E90647" w:rsidRDefault="000A5809" w:rsidP="004D34BB">
            <w:pPr>
              <w:rPr>
                <w:rFonts w:cs="Arial"/>
                <w:lang w:eastAsia="en-AU"/>
              </w:rPr>
            </w:pPr>
            <w:r>
              <w:t>A b</w:t>
            </w:r>
            <w:r w:rsidR="00E90647" w:rsidRPr="00921266">
              <w:t xml:space="preserve">attery energy storage system (consisting of one or more batteries) </w:t>
            </w:r>
            <w:r>
              <w:t xml:space="preserve">situated in front of the meter on the distribution network </w:t>
            </w:r>
            <w:r w:rsidR="00E90647" w:rsidRPr="00921266">
              <w:t>with a minimum storage capacity of 10</w:t>
            </w:r>
            <w:r w:rsidR="00837D0C">
              <w:t>0 kWh and maximum capacity of 5 </w:t>
            </w:r>
            <w:r w:rsidR="00E90647" w:rsidRPr="00921266">
              <w:t>MWh</w:t>
            </w:r>
          </w:p>
        </w:tc>
      </w:tr>
      <w:tr w:rsidR="0010479A" w:rsidRPr="009E3949" w14:paraId="27DA619D" w14:textId="77777777" w:rsidTr="002F327C">
        <w:trPr>
          <w:cantSplit/>
        </w:trPr>
        <w:tc>
          <w:tcPr>
            <w:tcW w:w="1377" w:type="pct"/>
          </w:tcPr>
          <w:p w14:paraId="7864CAFC" w14:textId="77777777" w:rsidR="0010479A" w:rsidRDefault="0010479A" w:rsidP="0010479A">
            <w:r>
              <w:t xml:space="preserve">Department </w:t>
            </w:r>
          </w:p>
        </w:tc>
        <w:tc>
          <w:tcPr>
            <w:tcW w:w="3623" w:type="pct"/>
          </w:tcPr>
          <w:p w14:paraId="4DCC0B4D" w14:textId="77777777"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374EA67F" w14:textId="77777777" w:rsidTr="002F327C">
        <w:trPr>
          <w:cantSplit/>
        </w:trPr>
        <w:tc>
          <w:tcPr>
            <w:tcW w:w="1377" w:type="pct"/>
          </w:tcPr>
          <w:p w14:paraId="7FDF994D" w14:textId="77777777" w:rsidR="0010479A" w:rsidRDefault="004D34BB" w:rsidP="0010479A">
            <w:r>
              <w:t>D</w:t>
            </w:r>
            <w:r w:rsidR="0010479A" w:rsidRPr="001B21A4">
              <w:t>ecision maker</w:t>
            </w:r>
          </w:p>
        </w:tc>
        <w:tc>
          <w:tcPr>
            <w:tcW w:w="3623" w:type="pct"/>
          </w:tcPr>
          <w:p w14:paraId="400913F0" w14:textId="3F287923" w:rsidR="0010479A" w:rsidRPr="006C4678" w:rsidRDefault="004D34BB" w:rsidP="00660FFD">
            <w:r>
              <w:rPr>
                <w:rFonts w:cs="Arial"/>
                <w:lang w:eastAsia="en-AU"/>
              </w:rPr>
              <w:t>T</w:t>
            </w:r>
            <w:r w:rsidR="0010479A" w:rsidRPr="00710FAB">
              <w:rPr>
                <w:rFonts w:cs="Arial"/>
                <w:lang w:eastAsia="en-AU"/>
              </w:rPr>
              <w:t xml:space="preserve">he </w:t>
            </w:r>
            <w:r w:rsidR="00660FFD">
              <w:rPr>
                <w:rFonts w:cs="Arial"/>
                <w:lang w:eastAsia="en-AU"/>
              </w:rPr>
              <w:t>delegate in DCCEEW</w:t>
            </w:r>
            <w:r w:rsidR="00660FFD" w:rsidRPr="00710FAB">
              <w:rPr>
                <w:rFonts w:cs="Arial"/>
                <w:lang w:eastAsia="en-AU"/>
              </w:rPr>
              <w:t xml:space="preserve"> </w:t>
            </w:r>
            <w:r w:rsidR="0010479A" w:rsidRPr="00710FAB">
              <w:rPr>
                <w:rFonts w:cs="Arial"/>
                <w:lang w:eastAsia="en-AU"/>
              </w:rPr>
              <w:t>who makes a decision to award a grant</w:t>
            </w:r>
            <w:r>
              <w:rPr>
                <w:rFonts w:cs="Arial"/>
                <w:lang w:eastAsia="en-AU"/>
              </w:rPr>
              <w:t>.</w:t>
            </w:r>
          </w:p>
        </w:tc>
      </w:tr>
      <w:tr w:rsidR="004A10D7" w:rsidRPr="009E3949" w14:paraId="687FFC4A" w14:textId="77777777" w:rsidTr="002F327C">
        <w:trPr>
          <w:cantSplit/>
        </w:trPr>
        <w:tc>
          <w:tcPr>
            <w:tcW w:w="1377" w:type="pct"/>
          </w:tcPr>
          <w:p w14:paraId="5F56147A" w14:textId="290964B9" w:rsidR="004A10D7" w:rsidRPr="00C9084F" w:rsidRDefault="004A10D7" w:rsidP="0010479A">
            <w:pPr>
              <w:rPr>
                <w:highlight w:val="yellow"/>
              </w:rPr>
            </w:pPr>
            <w:r w:rsidRPr="00735760">
              <w:t>Distribution Network Service Provider</w:t>
            </w:r>
            <w:r w:rsidR="001B3DD1">
              <w:t xml:space="preserve"> (DNSP)</w:t>
            </w:r>
          </w:p>
        </w:tc>
        <w:tc>
          <w:tcPr>
            <w:tcW w:w="3623" w:type="pct"/>
          </w:tcPr>
          <w:p w14:paraId="045C6AF5" w14:textId="77777777" w:rsidR="004A10D7" w:rsidRPr="00C9084F" w:rsidRDefault="001E76D2" w:rsidP="0010479A">
            <w:pPr>
              <w:rPr>
                <w:rFonts w:cs="Arial"/>
                <w:highlight w:val="yellow"/>
                <w:lang w:eastAsia="en-AU"/>
              </w:rPr>
            </w:pPr>
            <w:r>
              <w:rPr>
                <w:rFonts w:cs="Arial"/>
                <w:lang w:eastAsia="en-AU"/>
              </w:rPr>
              <w:t>The entity that builds</w:t>
            </w:r>
            <w:r w:rsidRPr="001E76D2">
              <w:rPr>
                <w:rFonts w:cs="Arial"/>
                <w:lang w:eastAsia="en-AU"/>
              </w:rPr>
              <w:t>, maintain</w:t>
            </w:r>
            <w:r>
              <w:rPr>
                <w:rFonts w:cs="Arial"/>
                <w:lang w:eastAsia="en-AU"/>
              </w:rPr>
              <w:t>s</w:t>
            </w:r>
            <w:r w:rsidRPr="001E76D2">
              <w:rPr>
                <w:rFonts w:cs="Arial"/>
                <w:lang w:eastAsia="en-AU"/>
              </w:rPr>
              <w:t xml:space="preserve"> and operate</w:t>
            </w:r>
            <w:r>
              <w:rPr>
                <w:rFonts w:cs="Arial"/>
                <w:lang w:eastAsia="en-AU"/>
              </w:rPr>
              <w:t xml:space="preserve">s the </w:t>
            </w:r>
            <w:r w:rsidR="00BA077C">
              <w:rPr>
                <w:rFonts w:cs="Arial"/>
                <w:lang w:eastAsia="en-AU"/>
              </w:rPr>
              <w:t xml:space="preserve">electricity </w:t>
            </w:r>
            <w:r>
              <w:rPr>
                <w:rFonts w:cs="Arial"/>
                <w:lang w:eastAsia="en-AU"/>
              </w:rPr>
              <w:t>distribution network</w:t>
            </w:r>
            <w:r w:rsidRPr="001E76D2">
              <w:rPr>
                <w:rFonts w:cs="Arial"/>
                <w:lang w:eastAsia="en-AU"/>
              </w:rPr>
              <w:t>.</w:t>
            </w:r>
          </w:p>
        </w:tc>
      </w:tr>
      <w:tr w:rsidR="0010479A" w:rsidRPr="009E3949" w14:paraId="36B40CC9" w14:textId="77777777" w:rsidTr="002F327C">
        <w:trPr>
          <w:cantSplit/>
        </w:trPr>
        <w:tc>
          <w:tcPr>
            <w:tcW w:w="1377" w:type="pct"/>
          </w:tcPr>
          <w:p w14:paraId="10FE8112" w14:textId="77777777" w:rsidR="0010479A" w:rsidRDefault="0010479A" w:rsidP="0010479A">
            <w:r>
              <w:t>Eligible activities</w:t>
            </w:r>
          </w:p>
        </w:tc>
        <w:tc>
          <w:tcPr>
            <w:tcW w:w="3623" w:type="pct"/>
          </w:tcPr>
          <w:p w14:paraId="0EAA4F62" w14:textId="77777777" w:rsidR="0010479A" w:rsidRPr="006C4678" w:rsidRDefault="0010479A" w:rsidP="0010479A">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856CEC">
              <w:t>5.1</w:t>
            </w:r>
            <w:r>
              <w:fldChar w:fldCharType="end"/>
            </w:r>
            <w:r w:rsidRPr="006C4678">
              <w:t>.</w:t>
            </w:r>
          </w:p>
        </w:tc>
      </w:tr>
      <w:tr w:rsidR="0010479A" w:rsidRPr="009E3949" w14:paraId="227670DA" w14:textId="77777777" w:rsidTr="002F327C">
        <w:trPr>
          <w:cantSplit/>
        </w:trPr>
        <w:tc>
          <w:tcPr>
            <w:tcW w:w="1377" w:type="pct"/>
          </w:tcPr>
          <w:p w14:paraId="345B5EFA" w14:textId="77777777" w:rsidR="0010479A" w:rsidRDefault="0010479A" w:rsidP="0010479A">
            <w:r>
              <w:t>Eligible application</w:t>
            </w:r>
          </w:p>
        </w:tc>
        <w:tc>
          <w:tcPr>
            <w:tcW w:w="3623" w:type="pct"/>
          </w:tcPr>
          <w:p w14:paraId="30575C23" w14:textId="639C0BB3" w:rsidR="0010479A" w:rsidRPr="006C4678" w:rsidRDefault="0010479A" w:rsidP="002C29F0">
            <w:r w:rsidRPr="006C4678">
              <w:t xml:space="preserve">An application for </w:t>
            </w:r>
            <w:r w:rsidR="002C29F0">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FB05D0C" w14:textId="77777777" w:rsidTr="002F327C">
        <w:trPr>
          <w:cantSplit/>
        </w:trPr>
        <w:tc>
          <w:tcPr>
            <w:tcW w:w="1377" w:type="pct"/>
          </w:tcPr>
          <w:p w14:paraId="34D40F46" w14:textId="77777777" w:rsidR="0010479A" w:rsidRDefault="004D34BB" w:rsidP="0010479A">
            <w:r>
              <w:t>E</w:t>
            </w:r>
            <w:r w:rsidR="0010479A" w:rsidRPr="001B21A4">
              <w:t>ligibility criteria</w:t>
            </w:r>
          </w:p>
        </w:tc>
        <w:tc>
          <w:tcPr>
            <w:tcW w:w="3623" w:type="pct"/>
          </w:tcPr>
          <w:p w14:paraId="465AAD1F" w14:textId="77777777"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10479A" w:rsidRPr="009E3949" w14:paraId="688DF17D" w14:textId="77777777" w:rsidTr="002F327C">
        <w:trPr>
          <w:cantSplit/>
        </w:trPr>
        <w:tc>
          <w:tcPr>
            <w:tcW w:w="1377" w:type="pct"/>
          </w:tcPr>
          <w:p w14:paraId="4BEE6695" w14:textId="77777777" w:rsidR="0010479A" w:rsidRDefault="0010479A" w:rsidP="0010479A">
            <w:r>
              <w:t>Eligible expenditure</w:t>
            </w:r>
          </w:p>
        </w:tc>
        <w:tc>
          <w:tcPr>
            <w:tcW w:w="3623" w:type="pct"/>
          </w:tcPr>
          <w:p w14:paraId="13E23813" w14:textId="77777777" w:rsidR="0010479A" w:rsidRPr="006C4678" w:rsidRDefault="0010479A" w:rsidP="0010479A">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856CEC">
              <w:t>5.3</w:t>
            </w:r>
            <w:r>
              <w:fldChar w:fldCharType="end"/>
            </w:r>
            <w:r w:rsidRPr="006C4678">
              <w:t>.</w:t>
            </w:r>
          </w:p>
        </w:tc>
      </w:tr>
      <w:tr w:rsidR="002B7E89" w:rsidRPr="009E3949" w14:paraId="447C4CFB" w14:textId="77777777" w:rsidTr="002F327C">
        <w:trPr>
          <w:cantSplit/>
        </w:trPr>
        <w:tc>
          <w:tcPr>
            <w:tcW w:w="1377" w:type="pct"/>
          </w:tcPr>
          <w:p w14:paraId="28763848" w14:textId="77777777" w:rsidR="002B7E89" w:rsidRDefault="002B7E89" w:rsidP="0010479A">
            <w:r>
              <w:t>Eligible location</w:t>
            </w:r>
          </w:p>
        </w:tc>
        <w:tc>
          <w:tcPr>
            <w:tcW w:w="3623" w:type="pct"/>
          </w:tcPr>
          <w:p w14:paraId="5A59DCE6" w14:textId="77777777" w:rsidR="002B7E89" w:rsidRPr="006C4678" w:rsidRDefault="00C9084F" w:rsidP="0010479A">
            <w:r>
              <w:t>A location listed in Appendix A</w:t>
            </w:r>
          </w:p>
        </w:tc>
      </w:tr>
      <w:tr w:rsidR="0010479A" w:rsidRPr="009E3949" w14:paraId="40D180D3" w14:textId="77777777" w:rsidTr="002F327C">
        <w:trPr>
          <w:cantSplit/>
        </w:trPr>
        <w:tc>
          <w:tcPr>
            <w:tcW w:w="1377" w:type="pct"/>
          </w:tcPr>
          <w:p w14:paraId="6FA20276" w14:textId="77777777" w:rsidR="0010479A" w:rsidRDefault="0010479A" w:rsidP="0010479A">
            <w:r>
              <w:t>Grant agreement</w:t>
            </w:r>
          </w:p>
        </w:tc>
        <w:tc>
          <w:tcPr>
            <w:tcW w:w="3623" w:type="pct"/>
          </w:tcPr>
          <w:p w14:paraId="35455B6F"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33788771" w14:textId="77777777" w:rsidTr="002F327C">
        <w:trPr>
          <w:cantSplit/>
        </w:trPr>
        <w:tc>
          <w:tcPr>
            <w:tcW w:w="1377" w:type="pct"/>
          </w:tcPr>
          <w:p w14:paraId="4047EDC7" w14:textId="77777777" w:rsidR="0010479A" w:rsidRDefault="0010479A" w:rsidP="0010479A">
            <w:r>
              <w:t>Grant funding or grant funds</w:t>
            </w:r>
          </w:p>
        </w:tc>
        <w:tc>
          <w:tcPr>
            <w:tcW w:w="3623" w:type="pct"/>
          </w:tcPr>
          <w:p w14:paraId="2279BDF1"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2CFE2A09" w14:textId="77777777" w:rsidTr="002F327C">
        <w:trPr>
          <w:cantSplit/>
        </w:trPr>
        <w:tc>
          <w:tcPr>
            <w:tcW w:w="1377" w:type="pct"/>
          </w:tcPr>
          <w:p w14:paraId="31F0B911" w14:textId="77777777" w:rsidR="0010479A" w:rsidRPr="005A61FE" w:rsidRDefault="00E76102" w:rsidP="0010479A">
            <w:hyperlink r:id="rId38" w:history="1">
              <w:r w:rsidR="0010479A" w:rsidRPr="005A61FE">
                <w:rPr>
                  <w:rStyle w:val="Hyperlink"/>
                </w:rPr>
                <w:t>GrantConnect</w:t>
              </w:r>
            </w:hyperlink>
          </w:p>
        </w:tc>
        <w:tc>
          <w:tcPr>
            <w:tcW w:w="3623" w:type="pct"/>
          </w:tcPr>
          <w:p w14:paraId="7AF891CC" w14:textId="77777777"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0D286879" w14:textId="77777777" w:rsidTr="002F327C">
        <w:trPr>
          <w:cantSplit/>
        </w:trPr>
        <w:tc>
          <w:tcPr>
            <w:tcW w:w="1377" w:type="pct"/>
          </w:tcPr>
          <w:p w14:paraId="2D9F568A" w14:textId="77777777" w:rsidR="0010479A" w:rsidRDefault="0010479A" w:rsidP="0010479A">
            <w:r>
              <w:t>Grantee</w:t>
            </w:r>
          </w:p>
        </w:tc>
        <w:tc>
          <w:tcPr>
            <w:tcW w:w="3623" w:type="pct"/>
          </w:tcPr>
          <w:p w14:paraId="54C7B99C" w14:textId="77777777" w:rsidR="0010479A" w:rsidRPr="006C4678" w:rsidRDefault="0010479A" w:rsidP="0010479A">
            <w:r w:rsidRPr="006C4678">
              <w:t>The recipient of grant funding under a grant agreement.</w:t>
            </w:r>
          </w:p>
        </w:tc>
      </w:tr>
      <w:tr w:rsidR="0010479A" w:rsidRPr="009E3949" w14:paraId="06094E1A" w14:textId="77777777" w:rsidTr="002F327C">
        <w:trPr>
          <w:cantSplit/>
        </w:trPr>
        <w:tc>
          <w:tcPr>
            <w:tcW w:w="1377" w:type="pct"/>
          </w:tcPr>
          <w:p w14:paraId="623C926B" w14:textId="77777777" w:rsidR="0010479A" w:rsidRDefault="0010479A" w:rsidP="0010479A">
            <w:r>
              <w:lastRenderedPageBreak/>
              <w:t>Guidelines</w:t>
            </w:r>
          </w:p>
        </w:tc>
        <w:tc>
          <w:tcPr>
            <w:tcW w:w="3623" w:type="pct"/>
          </w:tcPr>
          <w:p w14:paraId="48C9F002" w14:textId="7777777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70D0CD84" w14:textId="77777777" w:rsidTr="002F327C">
        <w:trPr>
          <w:cantSplit/>
        </w:trPr>
        <w:tc>
          <w:tcPr>
            <w:tcW w:w="1377" w:type="pct"/>
          </w:tcPr>
          <w:p w14:paraId="2E05F8F6" w14:textId="77777777" w:rsidR="0010479A" w:rsidRDefault="0010479A" w:rsidP="0010479A">
            <w:r>
              <w:t>Minister</w:t>
            </w:r>
          </w:p>
        </w:tc>
        <w:tc>
          <w:tcPr>
            <w:tcW w:w="3623" w:type="pct"/>
          </w:tcPr>
          <w:p w14:paraId="362CD414" w14:textId="77777777" w:rsidR="0010479A" w:rsidRPr="006C4678" w:rsidRDefault="0010479A" w:rsidP="00A83EC6">
            <w:r w:rsidRPr="006C4678">
              <w:t>The</w:t>
            </w:r>
            <w:r>
              <w:t xml:space="preserve"> Commonwealth</w:t>
            </w:r>
            <w:r w:rsidRPr="006C4678">
              <w:t xml:space="preserve"> Minister</w:t>
            </w:r>
            <w:r>
              <w:t xml:space="preserve"> </w:t>
            </w:r>
            <w:r w:rsidRPr="006C4678">
              <w:t xml:space="preserve">for </w:t>
            </w:r>
            <w:r w:rsidR="00A83EC6">
              <w:t>Climate Change and Energy.</w:t>
            </w:r>
          </w:p>
        </w:tc>
      </w:tr>
      <w:tr w:rsidR="0010479A" w:rsidRPr="009E3949" w14:paraId="3672674F" w14:textId="77777777" w:rsidTr="002F327C">
        <w:trPr>
          <w:cantSplit/>
        </w:trPr>
        <w:tc>
          <w:tcPr>
            <w:tcW w:w="1377" w:type="pct"/>
          </w:tcPr>
          <w:p w14:paraId="768C85C5" w14:textId="77777777" w:rsidR="0010479A" w:rsidRDefault="0010479A" w:rsidP="0010479A">
            <w:r>
              <w:t>Personal information</w:t>
            </w:r>
          </w:p>
        </w:tc>
        <w:tc>
          <w:tcPr>
            <w:tcW w:w="3623" w:type="pct"/>
          </w:tcPr>
          <w:p w14:paraId="07F4D5DD" w14:textId="77777777"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56BD3ADA" w14:textId="77777777"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3487A68C" w14:textId="77777777" w:rsidR="0010479A" w:rsidRDefault="0010479A" w:rsidP="003F1862">
            <w:pPr>
              <w:pStyle w:val="ListParagraph"/>
              <w:numPr>
                <w:ilvl w:val="7"/>
                <w:numId w:val="10"/>
              </w:numPr>
              <w:ind w:left="720" w:hanging="382"/>
            </w:pPr>
            <w:r>
              <w:t>whether the information or opinion is true or not; and</w:t>
            </w:r>
          </w:p>
          <w:p w14:paraId="530D0B2C" w14:textId="77777777" w:rsidR="0010479A" w:rsidRPr="006C4678" w:rsidRDefault="0010479A" w:rsidP="003F1862">
            <w:pPr>
              <w:pStyle w:val="ListParagraph"/>
              <w:numPr>
                <w:ilvl w:val="7"/>
                <w:numId w:val="10"/>
              </w:numPr>
              <w:ind w:left="720" w:hanging="382"/>
            </w:pPr>
            <w:r>
              <w:t>whether the information or opinion is recorded in a material form or not.</w:t>
            </w:r>
          </w:p>
        </w:tc>
      </w:tr>
      <w:tr w:rsidR="0010479A" w:rsidRPr="009E3949" w14:paraId="0D9B7DF9" w14:textId="77777777" w:rsidTr="002F327C">
        <w:trPr>
          <w:cantSplit/>
        </w:trPr>
        <w:tc>
          <w:tcPr>
            <w:tcW w:w="1377" w:type="pct"/>
          </w:tcPr>
          <w:p w14:paraId="5DF210BF" w14:textId="77777777" w:rsidR="0010479A" w:rsidRDefault="0010479A" w:rsidP="0010479A">
            <w:r>
              <w:t>Program Delegate</w:t>
            </w:r>
          </w:p>
        </w:tc>
        <w:tc>
          <w:tcPr>
            <w:tcW w:w="3623" w:type="pct"/>
          </w:tcPr>
          <w:p w14:paraId="2A79616E" w14:textId="77777777" w:rsidR="0010479A" w:rsidRPr="006C4678" w:rsidRDefault="0010479A" w:rsidP="0088514E">
            <w:pPr>
              <w:rPr>
                <w:bCs/>
              </w:rPr>
            </w:pPr>
            <w:r>
              <w:t>A manager within the department with responsibility for administering the program.</w:t>
            </w:r>
          </w:p>
        </w:tc>
      </w:tr>
      <w:tr w:rsidR="0010479A" w:rsidRPr="009E3949" w14:paraId="2AFF293D" w14:textId="77777777" w:rsidTr="002F327C">
        <w:trPr>
          <w:cantSplit/>
        </w:trPr>
        <w:tc>
          <w:tcPr>
            <w:tcW w:w="1377" w:type="pct"/>
          </w:tcPr>
          <w:p w14:paraId="213C7819" w14:textId="77777777" w:rsidR="0010479A" w:rsidRDefault="0010479A" w:rsidP="0010479A">
            <w:r>
              <w:t>Program funding or Program funds</w:t>
            </w:r>
          </w:p>
        </w:tc>
        <w:tc>
          <w:tcPr>
            <w:tcW w:w="3623" w:type="pct"/>
          </w:tcPr>
          <w:p w14:paraId="27D82B3A" w14:textId="77777777" w:rsidR="0010479A" w:rsidRPr="006C4678" w:rsidRDefault="0010479A" w:rsidP="0010479A">
            <w:r w:rsidRPr="006C4678">
              <w:rPr>
                <w:bCs/>
              </w:rPr>
              <w:t>The funding made available by the Commonwealth for the program.</w:t>
            </w:r>
          </w:p>
        </w:tc>
      </w:tr>
      <w:tr w:rsidR="0010479A" w:rsidRPr="009E3949" w14:paraId="5F434353" w14:textId="77777777" w:rsidTr="002F327C">
        <w:trPr>
          <w:cantSplit/>
        </w:trPr>
        <w:tc>
          <w:tcPr>
            <w:tcW w:w="1377" w:type="pct"/>
          </w:tcPr>
          <w:p w14:paraId="19DDC27C" w14:textId="77777777" w:rsidR="0010479A" w:rsidRDefault="0010479A" w:rsidP="0010479A">
            <w:r>
              <w:t>Project</w:t>
            </w:r>
          </w:p>
        </w:tc>
        <w:tc>
          <w:tcPr>
            <w:tcW w:w="3623" w:type="pct"/>
          </w:tcPr>
          <w:p w14:paraId="6B7AC0CC" w14:textId="77777777" w:rsidR="0010479A" w:rsidRPr="006C4678" w:rsidRDefault="0010479A" w:rsidP="0010479A">
            <w:pPr>
              <w:rPr>
                <w:color w:val="000000"/>
                <w:w w:val="0"/>
                <w:szCs w:val="20"/>
              </w:rPr>
            </w:pPr>
            <w:r w:rsidRPr="006C4678">
              <w:t>A project described in an application for grant funding under the program.</w:t>
            </w:r>
          </w:p>
        </w:tc>
      </w:tr>
    </w:tbl>
    <w:p w14:paraId="327AB2AD" w14:textId="77777777" w:rsidR="00D96D08" w:rsidRDefault="00D96D08" w:rsidP="004938CD"/>
    <w:p w14:paraId="2825636D" w14:textId="77777777" w:rsidR="004228EA" w:rsidRDefault="004228EA" w:rsidP="004938CD"/>
    <w:p w14:paraId="3D641880" w14:textId="77777777" w:rsidR="004228EA" w:rsidRDefault="004228EA" w:rsidP="004938CD"/>
    <w:p w14:paraId="440CC06A" w14:textId="77777777" w:rsidR="004228EA" w:rsidRDefault="004228EA" w:rsidP="004938CD"/>
    <w:p w14:paraId="383E7B26" w14:textId="77777777" w:rsidR="004228EA" w:rsidRDefault="004228EA" w:rsidP="004938CD"/>
    <w:p w14:paraId="50073613" w14:textId="77777777" w:rsidR="004228EA" w:rsidRDefault="004228EA" w:rsidP="004938CD"/>
    <w:p w14:paraId="3FB24581" w14:textId="77777777" w:rsidR="004228EA" w:rsidRDefault="004228EA" w:rsidP="004938CD"/>
    <w:p w14:paraId="35212E18" w14:textId="77777777" w:rsidR="004228EA" w:rsidRDefault="004228EA" w:rsidP="004938CD"/>
    <w:p w14:paraId="54F22C74" w14:textId="77777777" w:rsidR="004228EA" w:rsidRDefault="004228EA" w:rsidP="004938CD"/>
    <w:p w14:paraId="69A040E5" w14:textId="77777777" w:rsidR="004228EA" w:rsidRDefault="004228EA" w:rsidP="004938CD"/>
    <w:p w14:paraId="34642E90" w14:textId="576051F1" w:rsidR="002F327C" w:rsidRDefault="002F327C" w:rsidP="004938CD"/>
    <w:p w14:paraId="4CD66152" w14:textId="77777777" w:rsidR="002F327C" w:rsidRDefault="002F327C" w:rsidP="004938CD"/>
    <w:p w14:paraId="265F14D1" w14:textId="77777777" w:rsidR="002F327C" w:rsidRDefault="002F327C" w:rsidP="004938CD"/>
    <w:p w14:paraId="43E67A77" w14:textId="77777777" w:rsidR="004228EA" w:rsidRDefault="004228EA" w:rsidP="004938CD"/>
    <w:p w14:paraId="7BF508EF" w14:textId="77777777" w:rsidR="004228EA" w:rsidRDefault="004228EA" w:rsidP="004938CD"/>
    <w:p w14:paraId="6A4040D0" w14:textId="77777777" w:rsidR="005A6D9F" w:rsidRDefault="005A6D9F" w:rsidP="004938CD"/>
    <w:p w14:paraId="0264B3A3" w14:textId="77777777" w:rsidR="004228EA" w:rsidRDefault="004228EA" w:rsidP="004938CD"/>
    <w:p w14:paraId="6C4C1C99" w14:textId="77777777" w:rsidR="004228EA" w:rsidRDefault="004228EA" w:rsidP="004938CD"/>
    <w:p w14:paraId="3EF2161E" w14:textId="339E4104" w:rsidR="004228EA" w:rsidRDefault="00C9084F" w:rsidP="003F1862">
      <w:pPr>
        <w:pStyle w:val="Heading2Appendix"/>
        <w:numPr>
          <w:ilvl w:val="0"/>
          <w:numId w:val="17"/>
        </w:numPr>
      </w:pPr>
      <w:bookmarkStart w:id="431" w:name="_Toc119415866"/>
      <w:bookmarkStart w:id="432" w:name="_Toc118904717"/>
      <w:bookmarkStart w:id="433" w:name="_Toc122000123"/>
      <w:r>
        <w:lastRenderedPageBreak/>
        <w:t xml:space="preserve">Eligible </w:t>
      </w:r>
      <w:r w:rsidR="00617703">
        <w:t>organisation</w:t>
      </w:r>
      <w:r w:rsidR="00616A60">
        <w:t>s</w:t>
      </w:r>
      <w:r w:rsidR="00617703">
        <w:t xml:space="preserve"> and </w:t>
      </w:r>
      <w:r>
        <w:t>locations</w:t>
      </w:r>
      <w:bookmarkEnd w:id="431"/>
      <w:bookmarkEnd w:id="432"/>
      <w:bookmarkEnd w:id="433"/>
    </w:p>
    <w:tbl>
      <w:tblPr>
        <w:tblStyle w:val="TableGrid"/>
        <w:tblW w:w="0" w:type="auto"/>
        <w:tblLook w:val="04A0" w:firstRow="1" w:lastRow="0" w:firstColumn="1" w:lastColumn="0" w:noHBand="0" w:noVBand="1"/>
      </w:tblPr>
      <w:tblGrid>
        <w:gridCol w:w="846"/>
        <w:gridCol w:w="5103"/>
        <w:gridCol w:w="2268"/>
      </w:tblGrid>
      <w:tr w:rsidR="00FC29E4" w:rsidRPr="00EC1082" w14:paraId="1793EACC" w14:textId="77777777" w:rsidTr="007A362E">
        <w:trPr>
          <w:trHeight w:val="290"/>
          <w:tblHeader/>
        </w:trPr>
        <w:tc>
          <w:tcPr>
            <w:tcW w:w="846" w:type="dxa"/>
            <w:noWrap/>
            <w:hideMark/>
          </w:tcPr>
          <w:p w14:paraId="79020654" w14:textId="77777777" w:rsidR="00FC29E4" w:rsidRPr="00EC1082" w:rsidRDefault="00FC29E4" w:rsidP="007A362E"/>
        </w:tc>
        <w:tc>
          <w:tcPr>
            <w:tcW w:w="5103" w:type="dxa"/>
            <w:noWrap/>
            <w:hideMark/>
          </w:tcPr>
          <w:p w14:paraId="5DB9C517" w14:textId="77777777" w:rsidR="00FC29E4" w:rsidRPr="00EC1082" w:rsidRDefault="00FC29E4" w:rsidP="007A362E">
            <w:pPr>
              <w:rPr>
                <w:b/>
                <w:bCs/>
              </w:rPr>
            </w:pPr>
            <w:r>
              <w:rPr>
                <w:b/>
                <w:bCs/>
              </w:rPr>
              <w:t>Organisation</w:t>
            </w:r>
          </w:p>
        </w:tc>
        <w:tc>
          <w:tcPr>
            <w:tcW w:w="2268" w:type="dxa"/>
            <w:noWrap/>
            <w:hideMark/>
          </w:tcPr>
          <w:p w14:paraId="3ACAF7DF" w14:textId="77777777" w:rsidR="00FC29E4" w:rsidRPr="00EC1082" w:rsidRDefault="00FC29E4" w:rsidP="007A362E">
            <w:pPr>
              <w:rPr>
                <w:b/>
                <w:bCs/>
              </w:rPr>
            </w:pPr>
            <w:r>
              <w:rPr>
                <w:b/>
                <w:bCs/>
              </w:rPr>
              <w:t>Location</w:t>
            </w:r>
          </w:p>
        </w:tc>
      </w:tr>
      <w:tr w:rsidR="00FC29E4" w:rsidRPr="00EC1082" w14:paraId="7DCC7EFC" w14:textId="77777777" w:rsidTr="007A362E">
        <w:trPr>
          <w:trHeight w:val="290"/>
          <w:tblHeader/>
        </w:trPr>
        <w:tc>
          <w:tcPr>
            <w:tcW w:w="846" w:type="dxa"/>
            <w:noWrap/>
            <w:hideMark/>
          </w:tcPr>
          <w:p w14:paraId="20A36436" w14:textId="77777777" w:rsidR="00FC29E4" w:rsidRPr="00EC1082" w:rsidRDefault="00FC29E4" w:rsidP="007A362E">
            <w:r>
              <w:t>1</w:t>
            </w:r>
          </w:p>
        </w:tc>
        <w:tc>
          <w:tcPr>
            <w:tcW w:w="5103" w:type="dxa"/>
            <w:noWrap/>
            <w:hideMark/>
          </w:tcPr>
          <w:p w14:paraId="374825C3" w14:textId="77777777" w:rsidR="00FC29E4" w:rsidRPr="00EC1082" w:rsidRDefault="00FC29E4" w:rsidP="007A362E">
            <w:r w:rsidRPr="00221688">
              <w:t>Geni.Energy</w:t>
            </w:r>
            <w:r>
              <w:t xml:space="preserve"> Limited</w:t>
            </w:r>
          </w:p>
        </w:tc>
        <w:tc>
          <w:tcPr>
            <w:tcW w:w="2268" w:type="dxa"/>
            <w:noWrap/>
          </w:tcPr>
          <w:p w14:paraId="65DD81E1" w14:textId="77777777" w:rsidR="00FC29E4" w:rsidRPr="00EC1082" w:rsidRDefault="00FC29E4" w:rsidP="007A362E">
            <w:r>
              <w:t>Narrabri, NSW</w:t>
            </w:r>
          </w:p>
        </w:tc>
      </w:tr>
      <w:tr w:rsidR="00FC29E4" w:rsidRPr="00EC1082" w14:paraId="2B16C93A" w14:textId="77777777" w:rsidTr="007A362E">
        <w:trPr>
          <w:trHeight w:val="290"/>
          <w:tblHeader/>
        </w:trPr>
        <w:tc>
          <w:tcPr>
            <w:tcW w:w="846" w:type="dxa"/>
            <w:noWrap/>
            <w:hideMark/>
          </w:tcPr>
          <w:p w14:paraId="2930791E" w14:textId="77777777" w:rsidR="00FC29E4" w:rsidRPr="00EC1082" w:rsidRDefault="00FC29E4" w:rsidP="007A362E">
            <w:r w:rsidRPr="00EC1082">
              <w:t>2</w:t>
            </w:r>
          </w:p>
        </w:tc>
        <w:tc>
          <w:tcPr>
            <w:tcW w:w="5103" w:type="dxa"/>
            <w:noWrap/>
            <w:hideMark/>
          </w:tcPr>
          <w:p w14:paraId="43A33935" w14:textId="77777777" w:rsidR="00FC29E4" w:rsidRPr="00EC1082" w:rsidRDefault="00FC29E4" w:rsidP="007A362E">
            <w:r w:rsidRPr="00221688">
              <w:t xml:space="preserve">Hepburn Community Wind Park Co-operative </w:t>
            </w:r>
            <w:r>
              <w:t>Limited</w:t>
            </w:r>
          </w:p>
        </w:tc>
        <w:tc>
          <w:tcPr>
            <w:tcW w:w="2268" w:type="dxa"/>
            <w:noWrap/>
          </w:tcPr>
          <w:p w14:paraId="67D680C4" w14:textId="4EF013B3" w:rsidR="00FC29E4" w:rsidRPr="00EC1082" w:rsidRDefault="00E669B3" w:rsidP="007A362E">
            <w:r>
              <w:t>Leonard’s Hill</w:t>
            </w:r>
            <w:r w:rsidR="00FC29E4">
              <w:t>, Victoria</w:t>
            </w:r>
          </w:p>
        </w:tc>
      </w:tr>
    </w:tbl>
    <w:p w14:paraId="6D2A368E" w14:textId="77777777" w:rsidR="007E096F" w:rsidRPr="00B308C1" w:rsidRDefault="007E096F" w:rsidP="00B665E7"/>
    <w:sectPr w:rsidR="007E096F"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3CAB" w14:textId="77777777" w:rsidR="009E2B42" w:rsidRDefault="009E2B42" w:rsidP="00077C3D">
      <w:r>
        <w:separator/>
      </w:r>
    </w:p>
  </w:endnote>
  <w:endnote w:type="continuationSeparator" w:id="0">
    <w:p w14:paraId="08762EEA" w14:textId="77777777" w:rsidR="009E2B42" w:rsidRDefault="009E2B42" w:rsidP="00077C3D">
      <w:r>
        <w:continuationSeparator/>
      </w:r>
    </w:p>
  </w:endnote>
  <w:endnote w:type="continuationNotice" w:id="1">
    <w:p w14:paraId="4B48C216" w14:textId="77777777" w:rsidR="009E2B42" w:rsidRDefault="009E2B4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5C28" w14:textId="77777777" w:rsidR="009E2B42" w:rsidRPr="0059733A" w:rsidRDefault="009E2B42"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49E2" w14:textId="1A6ABC60" w:rsidR="009E2B42" w:rsidRDefault="009E2B42" w:rsidP="00E963B8">
    <w:pPr>
      <w:pStyle w:val="Footer"/>
      <w:tabs>
        <w:tab w:val="clear" w:pos="4153"/>
        <w:tab w:val="clear" w:pos="8306"/>
        <w:tab w:val="center" w:pos="4962"/>
        <w:tab w:val="right" w:pos="8789"/>
      </w:tabs>
    </w:pPr>
    <w:r w:rsidRPr="00C7105B">
      <w:t xml:space="preserve">Community Batteries for Household Solar Program - Delivery </w:t>
    </w:r>
    <w:r>
      <w:t xml:space="preserve">of Election Commitments Stream </w:t>
    </w:r>
    <w:r w:rsidRPr="00C7105B">
      <w:t>2</w:t>
    </w:r>
    <w:r>
      <w:t xml:space="preserve"> </w:t>
    </w:r>
  </w:p>
  <w:p w14:paraId="427673E3" w14:textId="4DF9AF53" w:rsidR="009E2B42" w:rsidRDefault="00E76102" w:rsidP="00E963B8">
    <w:pPr>
      <w:pStyle w:val="Footer"/>
      <w:tabs>
        <w:tab w:val="clear" w:pos="4153"/>
        <w:tab w:val="clear" w:pos="8306"/>
        <w:tab w:val="center" w:pos="4962"/>
        <w:tab w:val="right" w:pos="8789"/>
      </w:tabs>
      <w:rPr>
        <w:noProof/>
      </w:rPr>
    </w:pPr>
    <w:sdt>
      <w:sdtPr>
        <w:alias w:val="Title"/>
        <w:tag w:val=""/>
        <w:id w:val="171771172"/>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E2B42">
          <w:t>Grant opportunity guidelines</w:t>
        </w:r>
      </w:sdtContent>
    </w:sdt>
    <w:r w:rsidR="009E2B42">
      <w:tab/>
      <w:t>December 2022</w:t>
    </w:r>
    <w:r w:rsidR="009E2B42" w:rsidRPr="005B72F4">
      <w:tab/>
      <w:t xml:space="preserve">Page </w:t>
    </w:r>
    <w:r w:rsidR="009E2B42" w:rsidRPr="005B72F4">
      <w:fldChar w:fldCharType="begin"/>
    </w:r>
    <w:r w:rsidR="009E2B42" w:rsidRPr="005B72F4">
      <w:instrText xml:space="preserve"> PAGE </w:instrText>
    </w:r>
    <w:r w:rsidR="009E2B42" w:rsidRPr="005B72F4">
      <w:fldChar w:fldCharType="separate"/>
    </w:r>
    <w:r w:rsidR="00E669B3">
      <w:rPr>
        <w:noProof/>
      </w:rPr>
      <w:t>22</w:t>
    </w:r>
    <w:r w:rsidR="009E2B42" w:rsidRPr="005B72F4">
      <w:fldChar w:fldCharType="end"/>
    </w:r>
    <w:r w:rsidR="009E2B42" w:rsidRPr="005B72F4">
      <w:t xml:space="preserve"> of </w:t>
    </w:r>
    <w:r w:rsidR="009E2B42">
      <w:rPr>
        <w:noProof/>
      </w:rPr>
      <w:fldChar w:fldCharType="begin"/>
    </w:r>
    <w:r w:rsidR="009E2B42">
      <w:rPr>
        <w:noProof/>
      </w:rPr>
      <w:instrText xml:space="preserve"> NUMPAGES </w:instrText>
    </w:r>
    <w:r w:rsidR="009E2B42">
      <w:rPr>
        <w:noProof/>
      </w:rPr>
      <w:fldChar w:fldCharType="separate"/>
    </w:r>
    <w:r w:rsidR="00E669B3">
      <w:rPr>
        <w:noProof/>
      </w:rPr>
      <w:t>22</w:t>
    </w:r>
    <w:r w:rsidR="009E2B4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615D" w14:textId="77777777" w:rsidR="009E2B42" w:rsidRDefault="009E2B4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373F" w14:textId="77777777" w:rsidR="009E2B42" w:rsidRDefault="009E2B42" w:rsidP="00077C3D">
      <w:r>
        <w:separator/>
      </w:r>
    </w:p>
  </w:footnote>
  <w:footnote w:type="continuationSeparator" w:id="0">
    <w:p w14:paraId="52C96918" w14:textId="77777777" w:rsidR="009E2B42" w:rsidRDefault="009E2B42" w:rsidP="00077C3D">
      <w:r>
        <w:continuationSeparator/>
      </w:r>
    </w:p>
  </w:footnote>
  <w:footnote w:type="continuationNotice" w:id="1">
    <w:p w14:paraId="6E9B647D" w14:textId="77777777" w:rsidR="009E2B42" w:rsidRDefault="009E2B42" w:rsidP="00077C3D"/>
  </w:footnote>
  <w:footnote w:id="2">
    <w:p w14:paraId="2007A59C" w14:textId="77777777" w:rsidR="009E2B42" w:rsidRDefault="009E2B42"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DA83F68" w14:textId="77777777" w:rsidR="00A63CCF" w:rsidRDefault="00A63CCF" w:rsidP="00A63CCF">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4">
    <w:p w14:paraId="6069249E" w14:textId="77777777" w:rsidR="009E2B42" w:rsidRPr="007C453D" w:rsidRDefault="009E2B42">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3CAE9E29" w14:textId="77777777" w:rsidR="009E2B42" w:rsidRPr="005A61FE" w:rsidRDefault="009E2B42">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1F65FCB" w14:textId="77777777" w:rsidR="009E2B42" w:rsidRDefault="009E2B42"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33C59A81" w14:textId="77777777" w:rsidR="009E2B42" w:rsidRDefault="009E2B42"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3EC523B3" w14:textId="77777777" w:rsidR="009E2B42" w:rsidRDefault="009E2B42"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2FBC" w14:textId="77777777" w:rsidR="009E2B42" w:rsidRDefault="009E2B42"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3C28437F" wp14:editId="0B7B808F">
          <wp:extent cx="4000500" cy="1016482"/>
          <wp:effectExtent l="0" t="0" r="0" b="0"/>
          <wp:docPr id="1" name="Picture 1"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08D2280" w14:textId="68278381" w:rsidR="009E2B42" w:rsidRDefault="009E2B42" w:rsidP="0041698F">
    <w:pPr>
      <w:pStyle w:val="NoSpacing"/>
      <w:rPr>
        <w:noProof/>
        <w:highlight w:val="yellow"/>
        <w:lang w:eastAsia="en-AU"/>
      </w:rPr>
    </w:pPr>
  </w:p>
  <w:p w14:paraId="71717538" w14:textId="77777777" w:rsidR="009E2B42" w:rsidRPr="005326A9" w:rsidRDefault="009E2B42" w:rsidP="0041698F">
    <w:pPr>
      <w:pStyle w:val="NoSpacing"/>
    </w:pPr>
  </w:p>
  <w:p w14:paraId="28AAD4C4" w14:textId="77777777" w:rsidR="009E2B42" w:rsidRPr="002B3327" w:rsidRDefault="009E2B42"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2AC704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5909BF"/>
    <w:multiLevelType w:val="hybridMultilevel"/>
    <w:tmpl w:val="1B6413EC"/>
    <w:lvl w:ilvl="0" w:tplc="D64CE4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1756BF7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7" w15:restartNumberingAfterBreak="0">
    <w:nsid w:val="1E4B6C8C"/>
    <w:multiLevelType w:val="hybridMultilevel"/>
    <w:tmpl w:val="6918314E"/>
    <w:lvl w:ilvl="0" w:tplc="E79E45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162B31"/>
    <w:multiLevelType w:val="hybridMultilevel"/>
    <w:tmpl w:val="6520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D2741"/>
    <w:multiLevelType w:val="hybridMultilevel"/>
    <w:tmpl w:val="85CC557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AE2081"/>
    <w:multiLevelType w:val="multilevel"/>
    <w:tmpl w:val="5784F25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4C30205"/>
    <w:multiLevelType w:val="hybridMultilevel"/>
    <w:tmpl w:val="CF9C4A9A"/>
    <w:lvl w:ilvl="0" w:tplc="10864ACC">
      <w:numFmt w:val="bullet"/>
      <w:lvlText w:val="-"/>
      <w:lvlJc w:val="left"/>
      <w:pPr>
        <w:ind w:left="720" w:hanging="360"/>
      </w:pPr>
      <w:rPr>
        <w:rFonts w:ascii="Times New Roman" w:eastAsia="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2BF0C31"/>
    <w:multiLevelType w:val="multilevel"/>
    <w:tmpl w:val="66BCB13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213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3327EB"/>
    <w:multiLevelType w:val="hybridMultilevel"/>
    <w:tmpl w:val="5AF8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EE34C5F"/>
    <w:multiLevelType w:val="hybridMultilevel"/>
    <w:tmpl w:val="3488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E91078"/>
    <w:multiLevelType w:val="hybridMultilevel"/>
    <w:tmpl w:val="8B70DF30"/>
    <w:lvl w:ilvl="0" w:tplc="2FEE3F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1497099">
    <w:abstractNumId w:val="18"/>
  </w:num>
  <w:num w:numId="2" w16cid:durableId="2012952211">
    <w:abstractNumId w:val="0"/>
  </w:num>
  <w:num w:numId="3" w16cid:durableId="1192953950">
    <w:abstractNumId w:val="10"/>
  </w:num>
  <w:num w:numId="4" w16cid:durableId="1389378996">
    <w:abstractNumId w:val="11"/>
  </w:num>
  <w:num w:numId="5" w16cid:durableId="467087409">
    <w:abstractNumId w:val="23"/>
  </w:num>
  <w:num w:numId="6" w16cid:durableId="886718841">
    <w:abstractNumId w:val="22"/>
  </w:num>
  <w:num w:numId="7" w16cid:durableId="721951587">
    <w:abstractNumId w:val="6"/>
  </w:num>
  <w:num w:numId="8" w16cid:durableId="613824849">
    <w:abstractNumId w:val="5"/>
  </w:num>
  <w:num w:numId="9" w16cid:durableId="1560046613">
    <w:abstractNumId w:val="6"/>
  </w:num>
  <w:num w:numId="10" w16cid:durableId="1546017294">
    <w:abstractNumId w:val="12"/>
  </w:num>
  <w:num w:numId="11" w16cid:durableId="870921998">
    <w:abstractNumId w:val="3"/>
  </w:num>
  <w:num w:numId="12" w16cid:durableId="1978682062">
    <w:abstractNumId w:val="16"/>
  </w:num>
  <w:num w:numId="13" w16cid:durableId="239026089">
    <w:abstractNumId w:val="12"/>
  </w:num>
  <w:num w:numId="14" w16cid:durableId="1646665564">
    <w:abstractNumId w:val="15"/>
  </w:num>
  <w:num w:numId="15" w16cid:durableId="993525908">
    <w:abstractNumId w:val="19"/>
  </w:num>
  <w:num w:numId="16" w16cid:durableId="1067342338">
    <w:abstractNumId w:val="9"/>
  </w:num>
  <w:num w:numId="17" w16cid:durableId="1929191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0742584">
    <w:abstractNumId w:val="6"/>
  </w:num>
  <w:num w:numId="19" w16cid:durableId="870386407">
    <w:abstractNumId w:val="6"/>
  </w:num>
  <w:num w:numId="20" w16cid:durableId="410545351">
    <w:abstractNumId w:val="13"/>
  </w:num>
  <w:num w:numId="21" w16cid:durableId="800028174">
    <w:abstractNumId w:val="14"/>
  </w:num>
  <w:num w:numId="22" w16cid:durableId="1059666035">
    <w:abstractNumId w:val="21"/>
  </w:num>
  <w:num w:numId="23" w16cid:durableId="747458624">
    <w:abstractNumId w:val="6"/>
  </w:num>
  <w:num w:numId="24" w16cid:durableId="147286294">
    <w:abstractNumId w:val="17"/>
  </w:num>
  <w:num w:numId="25" w16cid:durableId="1799107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0395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533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0124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082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6745215">
    <w:abstractNumId w:val="5"/>
    <w:lvlOverride w:ilvl="0">
      <w:startOverride w:val="1"/>
    </w:lvlOverride>
  </w:num>
  <w:num w:numId="31" w16cid:durableId="420686499">
    <w:abstractNumId w:val="1"/>
  </w:num>
  <w:num w:numId="32" w16cid:durableId="1017392561">
    <w:abstractNumId w:val="4"/>
  </w:num>
  <w:num w:numId="33" w16cid:durableId="902639726">
    <w:abstractNumId w:val="8"/>
  </w:num>
  <w:num w:numId="34" w16cid:durableId="679359474">
    <w:abstractNumId w:val="20"/>
  </w:num>
  <w:num w:numId="35" w16cid:durableId="143065973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F21"/>
    <w:rsid w:val="000013F2"/>
    <w:rsid w:val="000025B7"/>
    <w:rsid w:val="00003577"/>
    <w:rsid w:val="000035D8"/>
    <w:rsid w:val="00003747"/>
    <w:rsid w:val="00004414"/>
    <w:rsid w:val="000054C1"/>
    <w:rsid w:val="0000557E"/>
    <w:rsid w:val="0000569A"/>
    <w:rsid w:val="00005E47"/>
    <w:rsid w:val="00005E68"/>
    <w:rsid w:val="000062D1"/>
    <w:rsid w:val="00006328"/>
    <w:rsid w:val="000071CC"/>
    <w:rsid w:val="00007A60"/>
    <w:rsid w:val="00007C11"/>
    <w:rsid w:val="00007E4B"/>
    <w:rsid w:val="0001051F"/>
    <w:rsid w:val="00010A7D"/>
    <w:rsid w:val="00010C86"/>
    <w:rsid w:val="00010CF8"/>
    <w:rsid w:val="00011AA7"/>
    <w:rsid w:val="0001311A"/>
    <w:rsid w:val="00013DCF"/>
    <w:rsid w:val="0001685F"/>
    <w:rsid w:val="00016E51"/>
    <w:rsid w:val="000171D7"/>
    <w:rsid w:val="00017238"/>
    <w:rsid w:val="00017503"/>
    <w:rsid w:val="000175F3"/>
    <w:rsid w:val="000176B7"/>
    <w:rsid w:val="000207D9"/>
    <w:rsid w:val="00020F53"/>
    <w:rsid w:val="000216F2"/>
    <w:rsid w:val="00021E8E"/>
    <w:rsid w:val="00023115"/>
    <w:rsid w:val="0002331D"/>
    <w:rsid w:val="00023DBA"/>
    <w:rsid w:val="00024AC3"/>
    <w:rsid w:val="00024C55"/>
    <w:rsid w:val="00024CA4"/>
    <w:rsid w:val="000251FC"/>
    <w:rsid w:val="00025467"/>
    <w:rsid w:val="00025505"/>
    <w:rsid w:val="00025773"/>
    <w:rsid w:val="00026672"/>
    <w:rsid w:val="00026A22"/>
    <w:rsid w:val="00026A96"/>
    <w:rsid w:val="00026D0E"/>
    <w:rsid w:val="00027157"/>
    <w:rsid w:val="0002776E"/>
    <w:rsid w:val="00027A78"/>
    <w:rsid w:val="000304CF"/>
    <w:rsid w:val="0003069B"/>
    <w:rsid w:val="000308AE"/>
    <w:rsid w:val="00030E0C"/>
    <w:rsid w:val="00031075"/>
    <w:rsid w:val="0003165D"/>
    <w:rsid w:val="00033747"/>
    <w:rsid w:val="00033ED6"/>
    <w:rsid w:val="000341C2"/>
    <w:rsid w:val="000346B4"/>
    <w:rsid w:val="00034AEA"/>
    <w:rsid w:val="00035208"/>
    <w:rsid w:val="000354E1"/>
    <w:rsid w:val="000354F5"/>
    <w:rsid w:val="000355DD"/>
    <w:rsid w:val="00036078"/>
    <w:rsid w:val="00036549"/>
    <w:rsid w:val="00037556"/>
    <w:rsid w:val="0003787E"/>
    <w:rsid w:val="00037C8E"/>
    <w:rsid w:val="00040A03"/>
    <w:rsid w:val="00040D2D"/>
    <w:rsid w:val="00041716"/>
    <w:rsid w:val="0004192C"/>
    <w:rsid w:val="00041ECB"/>
    <w:rsid w:val="00042438"/>
    <w:rsid w:val="000439E7"/>
    <w:rsid w:val="00043E26"/>
    <w:rsid w:val="000447F1"/>
    <w:rsid w:val="00044DC0"/>
    <w:rsid w:val="00044EF8"/>
    <w:rsid w:val="000450C4"/>
    <w:rsid w:val="00045EB6"/>
    <w:rsid w:val="00046CE0"/>
    <w:rsid w:val="00046DBC"/>
    <w:rsid w:val="00047603"/>
    <w:rsid w:val="00050FC2"/>
    <w:rsid w:val="0005276A"/>
    <w:rsid w:val="00052E3E"/>
    <w:rsid w:val="00055101"/>
    <w:rsid w:val="000553F2"/>
    <w:rsid w:val="00056E11"/>
    <w:rsid w:val="00057E29"/>
    <w:rsid w:val="00060AD3"/>
    <w:rsid w:val="00060F83"/>
    <w:rsid w:val="00061523"/>
    <w:rsid w:val="000623AC"/>
    <w:rsid w:val="00062A11"/>
    <w:rsid w:val="00062B2E"/>
    <w:rsid w:val="00062C6F"/>
    <w:rsid w:val="00062D8A"/>
    <w:rsid w:val="000635B2"/>
    <w:rsid w:val="0006399E"/>
    <w:rsid w:val="0006402F"/>
    <w:rsid w:val="0006436E"/>
    <w:rsid w:val="00065626"/>
    <w:rsid w:val="00065B1A"/>
    <w:rsid w:val="00065F24"/>
    <w:rsid w:val="0006604F"/>
    <w:rsid w:val="000661AA"/>
    <w:rsid w:val="000668C5"/>
    <w:rsid w:val="00066A84"/>
    <w:rsid w:val="00067853"/>
    <w:rsid w:val="00067C34"/>
    <w:rsid w:val="000710C0"/>
    <w:rsid w:val="00071CC0"/>
    <w:rsid w:val="00072BA2"/>
    <w:rsid w:val="000741DE"/>
    <w:rsid w:val="00075EAF"/>
    <w:rsid w:val="00077492"/>
    <w:rsid w:val="00077C3D"/>
    <w:rsid w:val="000805C4"/>
    <w:rsid w:val="000809E6"/>
    <w:rsid w:val="00081379"/>
    <w:rsid w:val="00082460"/>
    <w:rsid w:val="0008289E"/>
    <w:rsid w:val="00082C2C"/>
    <w:rsid w:val="000833DF"/>
    <w:rsid w:val="000837CF"/>
    <w:rsid w:val="00083CC7"/>
    <w:rsid w:val="00084062"/>
    <w:rsid w:val="00084132"/>
    <w:rsid w:val="00085DDA"/>
    <w:rsid w:val="0008697C"/>
    <w:rsid w:val="000906E4"/>
    <w:rsid w:val="0009133F"/>
    <w:rsid w:val="00093BA1"/>
    <w:rsid w:val="000949EA"/>
    <w:rsid w:val="000959EB"/>
    <w:rsid w:val="00095BF4"/>
    <w:rsid w:val="00096575"/>
    <w:rsid w:val="0009683F"/>
    <w:rsid w:val="000969A8"/>
    <w:rsid w:val="0009729F"/>
    <w:rsid w:val="000972AD"/>
    <w:rsid w:val="000978A0"/>
    <w:rsid w:val="00097F41"/>
    <w:rsid w:val="000A115B"/>
    <w:rsid w:val="000A13F8"/>
    <w:rsid w:val="000A14D9"/>
    <w:rsid w:val="000A19FD"/>
    <w:rsid w:val="000A2011"/>
    <w:rsid w:val="000A4261"/>
    <w:rsid w:val="000A4490"/>
    <w:rsid w:val="000A5809"/>
    <w:rsid w:val="000A6F17"/>
    <w:rsid w:val="000A70F9"/>
    <w:rsid w:val="000A7C32"/>
    <w:rsid w:val="000A7FA2"/>
    <w:rsid w:val="000B0522"/>
    <w:rsid w:val="000B1184"/>
    <w:rsid w:val="000B179C"/>
    <w:rsid w:val="000B1991"/>
    <w:rsid w:val="000B2CE5"/>
    <w:rsid w:val="000B2D39"/>
    <w:rsid w:val="000B2DAA"/>
    <w:rsid w:val="000B38F0"/>
    <w:rsid w:val="000B3A19"/>
    <w:rsid w:val="000B4088"/>
    <w:rsid w:val="000B4477"/>
    <w:rsid w:val="000B44F5"/>
    <w:rsid w:val="000B5218"/>
    <w:rsid w:val="000B522C"/>
    <w:rsid w:val="000B597B"/>
    <w:rsid w:val="000B6263"/>
    <w:rsid w:val="000B6F9E"/>
    <w:rsid w:val="000B7C0B"/>
    <w:rsid w:val="000B7FAC"/>
    <w:rsid w:val="000C0696"/>
    <w:rsid w:val="000C07C6"/>
    <w:rsid w:val="000C1E9C"/>
    <w:rsid w:val="000C31F3"/>
    <w:rsid w:val="000C34D6"/>
    <w:rsid w:val="000C3963"/>
    <w:rsid w:val="000C3B35"/>
    <w:rsid w:val="000C4331"/>
    <w:rsid w:val="000C44AD"/>
    <w:rsid w:val="000C49EE"/>
    <w:rsid w:val="000C4DEC"/>
    <w:rsid w:val="000C4E64"/>
    <w:rsid w:val="000C50F6"/>
    <w:rsid w:val="000C5B64"/>
    <w:rsid w:val="000C5F08"/>
    <w:rsid w:val="000C63AD"/>
    <w:rsid w:val="000C64FD"/>
    <w:rsid w:val="000C6786"/>
    <w:rsid w:val="000C6A52"/>
    <w:rsid w:val="000C6B5E"/>
    <w:rsid w:val="000C7067"/>
    <w:rsid w:val="000C7788"/>
    <w:rsid w:val="000C7BB7"/>
    <w:rsid w:val="000C7E4A"/>
    <w:rsid w:val="000C7F36"/>
    <w:rsid w:val="000D02C5"/>
    <w:rsid w:val="000D04D9"/>
    <w:rsid w:val="000D0903"/>
    <w:rsid w:val="000D1B5E"/>
    <w:rsid w:val="000D1F5F"/>
    <w:rsid w:val="000D2D51"/>
    <w:rsid w:val="000D3F05"/>
    <w:rsid w:val="000D4257"/>
    <w:rsid w:val="000D43F7"/>
    <w:rsid w:val="000D452F"/>
    <w:rsid w:val="000D5337"/>
    <w:rsid w:val="000D5385"/>
    <w:rsid w:val="000D544D"/>
    <w:rsid w:val="000D6253"/>
    <w:rsid w:val="000D6D35"/>
    <w:rsid w:val="000D79ED"/>
    <w:rsid w:val="000E06BA"/>
    <w:rsid w:val="000E0C56"/>
    <w:rsid w:val="000E11A2"/>
    <w:rsid w:val="000E17F7"/>
    <w:rsid w:val="000E23A5"/>
    <w:rsid w:val="000E2629"/>
    <w:rsid w:val="000E3589"/>
    <w:rsid w:val="000E3917"/>
    <w:rsid w:val="000E4061"/>
    <w:rsid w:val="000E4CD5"/>
    <w:rsid w:val="000E5FAE"/>
    <w:rsid w:val="000E620A"/>
    <w:rsid w:val="000E70D4"/>
    <w:rsid w:val="000F027E"/>
    <w:rsid w:val="000F18DD"/>
    <w:rsid w:val="000F2187"/>
    <w:rsid w:val="000F68A3"/>
    <w:rsid w:val="000F7174"/>
    <w:rsid w:val="00100216"/>
    <w:rsid w:val="001011C0"/>
    <w:rsid w:val="0010200A"/>
    <w:rsid w:val="00102082"/>
    <w:rsid w:val="00102271"/>
    <w:rsid w:val="00102D0F"/>
    <w:rsid w:val="00103E5C"/>
    <w:rsid w:val="001045B6"/>
    <w:rsid w:val="0010479A"/>
    <w:rsid w:val="00104854"/>
    <w:rsid w:val="0010490E"/>
    <w:rsid w:val="00106980"/>
    <w:rsid w:val="00106B83"/>
    <w:rsid w:val="00107610"/>
    <w:rsid w:val="00107697"/>
    <w:rsid w:val="00107A22"/>
    <w:rsid w:val="00110DF4"/>
    <w:rsid w:val="00110F7F"/>
    <w:rsid w:val="00111506"/>
    <w:rsid w:val="0011166F"/>
    <w:rsid w:val="00111ABB"/>
    <w:rsid w:val="00112457"/>
    <w:rsid w:val="00113AD7"/>
    <w:rsid w:val="00113C9C"/>
    <w:rsid w:val="00115C6B"/>
    <w:rsid w:val="0011744A"/>
    <w:rsid w:val="00117F9B"/>
    <w:rsid w:val="0012072A"/>
    <w:rsid w:val="0012305A"/>
    <w:rsid w:val="00123A91"/>
    <w:rsid w:val="00123A99"/>
    <w:rsid w:val="00123C21"/>
    <w:rsid w:val="00124619"/>
    <w:rsid w:val="00124C8E"/>
    <w:rsid w:val="001256E2"/>
    <w:rsid w:val="00125733"/>
    <w:rsid w:val="00125C8D"/>
    <w:rsid w:val="001261D7"/>
    <w:rsid w:val="0012647E"/>
    <w:rsid w:val="0012682D"/>
    <w:rsid w:val="00127536"/>
    <w:rsid w:val="0012776F"/>
    <w:rsid w:val="001279B3"/>
    <w:rsid w:val="001302B7"/>
    <w:rsid w:val="00130493"/>
    <w:rsid w:val="00130554"/>
    <w:rsid w:val="00130994"/>
    <w:rsid w:val="00130F17"/>
    <w:rsid w:val="00130FCE"/>
    <w:rsid w:val="00131506"/>
    <w:rsid w:val="001315FB"/>
    <w:rsid w:val="00132444"/>
    <w:rsid w:val="00132920"/>
    <w:rsid w:val="00133367"/>
    <w:rsid w:val="00133840"/>
    <w:rsid w:val="001339E8"/>
    <w:rsid w:val="001339F4"/>
    <w:rsid w:val="00134124"/>
    <w:rsid w:val="001347F8"/>
    <w:rsid w:val="00134D31"/>
    <w:rsid w:val="00134EF8"/>
    <w:rsid w:val="0013514F"/>
    <w:rsid w:val="0013515B"/>
    <w:rsid w:val="0013564A"/>
    <w:rsid w:val="00137190"/>
    <w:rsid w:val="0013734A"/>
    <w:rsid w:val="0014016C"/>
    <w:rsid w:val="00140692"/>
    <w:rsid w:val="00141149"/>
    <w:rsid w:val="001411EF"/>
    <w:rsid w:val="0014241A"/>
    <w:rsid w:val="001431D0"/>
    <w:rsid w:val="001432F9"/>
    <w:rsid w:val="00143A57"/>
    <w:rsid w:val="00143AF1"/>
    <w:rsid w:val="001442A9"/>
    <w:rsid w:val="00144380"/>
    <w:rsid w:val="001450BD"/>
    <w:rsid w:val="001452A7"/>
    <w:rsid w:val="00145DF4"/>
    <w:rsid w:val="00146445"/>
    <w:rsid w:val="001467F6"/>
    <w:rsid w:val="00146810"/>
    <w:rsid w:val="0014696A"/>
    <w:rsid w:val="00146D15"/>
    <w:rsid w:val="00146FBE"/>
    <w:rsid w:val="001475D6"/>
    <w:rsid w:val="00147E5A"/>
    <w:rsid w:val="00150246"/>
    <w:rsid w:val="001506D4"/>
    <w:rsid w:val="00150BB1"/>
    <w:rsid w:val="00151417"/>
    <w:rsid w:val="001515DA"/>
    <w:rsid w:val="00151ABE"/>
    <w:rsid w:val="00152C4C"/>
    <w:rsid w:val="00152F60"/>
    <w:rsid w:val="001532CC"/>
    <w:rsid w:val="0015405F"/>
    <w:rsid w:val="00155480"/>
    <w:rsid w:val="00155A1F"/>
    <w:rsid w:val="00156423"/>
    <w:rsid w:val="001567CF"/>
    <w:rsid w:val="00156DF7"/>
    <w:rsid w:val="0015771B"/>
    <w:rsid w:val="00157767"/>
    <w:rsid w:val="00160DFD"/>
    <w:rsid w:val="0016257B"/>
    <w:rsid w:val="00162CF7"/>
    <w:rsid w:val="001642EF"/>
    <w:rsid w:val="001648BF"/>
    <w:rsid w:val="001659C7"/>
    <w:rsid w:val="00165BC4"/>
    <w:rsid w:val="00165CA8"/>
    <w:rsid w:val="001664C5"/>
    <w:rsid w:val="00166584"/>
    <w:rsid w:val="00166688"/>
    <w:rsid w:val="00166F59"/>
    <w:rsid w:val="001677B8"/>
    <w:rsid w:val="00170249"/>
    <w:rsid w:val="0017082A"/>
    <w:rsid w:val="00170BA0"/>
    <w:rsid w:val="00170EC3"/>
    <w:rsid w:val="00171CC7"/>
    <w:rsid w:val="00172276"/>
    <w:rsid w:val="00172328"/>
    <w:rsid w:val="0017274D"/>
    <w:rsid w:val="00172BA3"/>
    <w:rsid w:val="00172F7F"/>
    <w:rsid w:val="001737AC"/>
    <w:rsid w:val="0017423B"/>
    <w:rsid w:val="00174CDF"/>
    <w:rsid w:val="00174D66"/>
    <w:rsid w:val="00174F0A"/>
    <w:rsid w:val="00175FF5"/>
    <w:rsid w:val="00176424"/>
    <w:rsid w:val="00176EF8"/>
    <w:rsid w:val="00177752"/>
    <w:rsid w:val="00177E9A"/>
    <w:rsid w:val="0018064D"/>
    <w:rsid w:val="00180B0E"/>
    <w:rsid w:val="00180DD9"/>
    <w:rsid w:val="00180E93"/>
    <w:rsid w:val="0018143F"/>
    <w:rsid w:val="001817F4"/>
    <w:rsid w:val="001819C7"/>
    <w:rsid w:val="00181EA3"/>
    <w:rsid w:val="0018250A"/>
    <w:rsid w:val="00183C4A"/>
    <w:rsid w:val="00184481"/>
    <w:rsid w:val="001844D5"/>
    <w:rsid w:val="0018511E"/>
    <w:rsid w:val="001867EC"/>
    <w:rsid w:val="001875DA"/>
    <w:rsid w:val="001907F9"/>
    <w:rsid w:val="0019164F"/>
    <w:rsid w:val="0019237D"/>
    <w:rsid w:val="00192E2D"/>
    <w:rsid w:val="00193572"/>
    <w:rsid w:val="00193926"/>
    <w:rsid w:val="0019423A"/>
    <w:rsid w:val="0019462E"/>
    <w:rsid w:val="001948A9"/>
    <w:rsid w:val="00194ACD"/>
    <w:rsid w:val="00195260"/>
    <w:rsid w:val="001956C5"/>
    <w:rsid w:val="00195BF5"/>
    <w:rsid w:val="00195D42"/>
    <w:rsid w:val="00196194"/>
    <w:rsid w:val="001965F4"/>
    <w:rsid w:val="0019706B"/>
    <w:rsid w:val="0019726E"/>
    <w:rsid w:val="001974BC"/>
    <w:rsid w:val="001976BD"/>
    <w:rsid w:val="00197A10"/>
    <w:rsid w:val="00197F6B"/>
    <w:rsid w:val="001A02C4"/>
    <w:rsid w:val="001A06E1"/>
    <w:rsid w:val="001A20AF"/>
    <w:rsid w:val="001A227A"/>
    <w:rsid w:val="001A2A04"/>
    <w:rsid w:val="001A3B4E"/>
    <w:rsid w:val="001A46FB"/>
    <w:rsid w:val="001A51FA"/>
    <w:rsid w:val="001A5D9B"/>
    <w:rsid w:val="001A612B"/>
    <w:rsid w:val="001A6862"/>
    <w:rsid w:val="001B10CA"/>
    <w:rsid w:val="001B1C0B"/>
    <w:rsid w:val="001B2A5D"/>
    <w:rsid w:val="001B38AA"/>
    <w:rsid w:val="001B3DD1"/>
    <w:rsid w:val="001B3F03"/>
    <w:rsid w:val="001B439D"/>
    <w:rsid w:val="001B43B6"/>
    <w:rsid w:val="001B43D0"/>
    <w:rsid w:val="001B43D6"/>
    <w:rsid w:val="001B4A5C"/>
    <w:rsid w:val="001B52EF"/>
    <w:rsid w:val="001B600A"/>
    <w:rsid w:val="001B68C0"/>
    <w:rsid w:val="001B6C85"/>
    <w:rsid w:val="001B79A9"/>
    <w:rsid w:val="001B7CE1"/>
    <w:rsid w:val="001B7F6C"/>
    <w:rsid w:val="001C02DF"/>
    <w:rsid w:val="001C0967"/>
    <w:rsid w:val="001C0B99"/>
    <w:rsid w:val="001C183C"/>
    <w:rsid w:val="001C1AF5"/>
    <w:rsid w:val="001C1B5B"/>
    <w:rsid w:val="001C1EA8"/>
    <w:rsid w:val="001C2830"/>
    <w:rsid w:val="001C3976"/>
    <w:rsid w:val="001C53D3"/>
    <w:rsid w:val="001C573E"/>
    <w:rsid w:val="001C590C"/>
    <w:rsid w:val="001C6603"/>
    <w:rsid w:val="001C671C"/>
    <w:rsid w:val="001C6ACC"/>
    <w:rsid w:val="001C7328"/>
    <w:rsid w:val="001C7F1A"/>
    <w:rsid w:val="001D03B0"/>
    <w:rsid w:val="001D072B"/>
    <w:rsid w:val="001D0EC9"/>
    <w:rsid w:val="001D1072"/>
    <w:rsid w:val="001D10D9"/>
    <w:rsid w:val="001D131A"/>
    <w:rsid w:val="001D1340"/>
    <w:rsid w:val="001D1782"/>
    <w:rsid w:val="001D201F"/>
    <w:rsid w:val="001D27BB"/>
    <w:rsid w:val="001D2E4A"/>
    <w:rsid w:val="001D38CA"/>
    <w:rsid w:val="001D3A75"/>
    <w:rsid w:val="001D3E58"/>
    <w:rsid w:val="001D4DA5"/>
    <w:rsid w:val="001D513B"/>
    <w:rsid w:val="001D5A69"/>
    <w:rsid w:val="001D602E"/>
    <w:rsid w:val="001D7DE8"/>
    <w:rsid w:val="001E00D9"/>
    <w:rsid w:val="001E09E2"/>
    <w:rsid w:val="001E282D"/>
    <w:rsid w:val="001E283B"/>
    <w:rsid w:val="001E2A46"/>
    <w:rsid w:val="001E3D06"/>
    <w:rsid w:val="001E401D"/>
    <w:rsid w:val="001E42D1"/>
    <w:rsid w:val="001E465D"/>
    <w:rsid w:val="001E46D0"/>
    <w:rsid w:val="001E4E54"/>
    <w:rsid w:val="001E659F"/>
    <w:rsid w:val="001E6901"/>
    <w:rsid w:val="001E76D2"/>
    <w:rsid w:val="001F0615"/>
    <w:rsid w:val="001F1B51"/>
    <w:rsid w:val="001F1FBC"/>
    <w:rsid w:val="001F215C"/>
    <w:rsid w:val="001F2424"/>
    <w:rsid w:val="001F24BD"/>
    <w:rsid w:val="001F281A"/>
    <w:rsid w:val="001F2AA5"/>
    <w:rsid w:val="001F2ED0"/>
    <w:rsid w:val="001F3068"/>
    <w:rsid w:val="001F32A5"/>
    <w:rsid w:val="001F37FD"/>
    <w:rsid w:val="001F4381"/>
    <w:rsid w:val="001F4F70"/>
    <w:rsid w:val="001F6A22"/>
    <w:rsid w:val="001F75EE"/>
    <w:rsid w:val="00200152"/>
    <w:rsid w:val="00200669"/>
    <w:rsid w:val="002007FC"/>
    <w:rsid w:val="0020083E"/>
    <w:rsid w:val="00200866"/>
    <w:rsid w:val="0020114E"/>
    <w:rsid w:val="00201A99"/>
    <w:rsid w:val="00201ACE"/>
    <w:rsid w:val="0020217E"/>
    <w:rsid w:val="00202552"/>
    <w:rsid w:val="00202C44"/>
    <w:rsid w:val="00202DFC"/>
    <w:rsid w:val="00203918"/>
    <w:rsid w:val="00203F73"/>
    <w:rsid w:val="002056AC"/>
    <w:rsid w:val="002067C9"/>
    <w:rsid w:val="00207319"/>
    <w:rsid w:val="00207A20"/>
    <w:rsid w:val="00207AD6"/>
    <w:rsid w:val="00207F1D"/>
    <w:rsid w:val="00210063"/>
    <w:rsid w:val="0021021D"/>
    <w:rsid w:val="00210371"/>
    <w:rsid w:val="00211298"/>
    <w:rsid w:val="00211AB8"/>
    <w:rsid w:val="00211D98"/>
    <w:rsid w:val="00212B1C"/>
    <w:rsid w:val="00213127"/>
    <w:rsid w:val="00213E5C"/>
    <w:rsid w:val="00214465"/>
    <w:rsid w:val="002162FB"/>
    <w:rsid w:val="0021717A"/>
    <w:rsid w:val="00217440"/>
    <w:rsid w:val="00220627"/>
    <w:rsid w:val="0022081B"/>
    <w:rsid w:val="00220D62"/>
    <w:rsid w:val="00221177"/>
    <w:rsid w:val="00221230"/>
    <w:rsid w:val="00221688"/>
    <w:rsid w:val="002218E0"/>
    <w:rsid w:val="00221C70"/>
    <w:rsid w:val="002227D6"/>
    <w:rsid w:val="00222C72"/>
    <w:rsid w:val="00222C9D"/>
    <w:rsid w:val="002239B5"/>
    <w:rsid w:val="00223A1A"/>
    <w:rsid w:val="00223B69"/>
    <w:rsid w:val="002241AC"/>
    <w:rsid w:val="00224E34"/>
    <w:rsid w:val="0022578C"/>
    <w:rsid w:val="00225D44"/>
    <w:rsid w:val="00226A9A"/>
    <w:rsid w:val="00226C2F"/>
    <w:rsid w:val="00227080"/>
    <w:rsid w:val="00227D65"/>
    <w:rsid w:val="00227D98"/>
    <w:rsid w:val="0023055D"/>
    <w:rsid w:val="0023065D"/>
    <w:rsid w:val="00230A2B"/>
    <w:rsid w:val="0023138C"/>
    <w:rsid w:val="0023197A"/>
    <w:rsid w:val="00231B61"/>
    <w:rsid w:val="002321EA"/>
    <w:rsid w:val="0023435B"/>
    <w:rsid w:val="00234A47"/>
    <w:rsid w:val="00235564"/>
    <w:rsid w:val="00235894"/>
    <w:rsid w:val="00235CA2"/>
    <w:rsid w:val="00236D85"/>
    <w:rsid w:val="00236EC5"/>
    <w:rsid w:val="00237BCF"/>
    <w:rsid w:val="00237F2F"/>
    <w:rsid w:val="00240385"/>
    <w:rsid w:val="00240AD7"/>
    <w:rsid w:val="00241585"/>
    <w:rsid w:val="00241B52"/>
    <w:rsid w:val="00242418"/>
    <w:rsid w:val="0024271C"/>
    <w:rsid w:val="00242EEE"/>
    <w:rsid w:val="00243761"/>
    <w:rsid w:val="00243A86"/>
    <w:rsid w:val="00243E9D"/>
    <w:rsid w:val="002442FE"/>
    <w:rsid w:val="00244B14"/>
    <w:rsid w:val="00244DC5"/>
    <w:rsid w:val="00245131"/>
    <w:rsid w:val="00245C4E"/>
    <w:rsid w:val="002469A5"/>
    <w:rsid w:val="00246B7A"/>
    <w:rsid w:val="00247273"/>
    <w:rsid w:val="00247419"/>
    <w:rsid w:val="002478F4"/>
    <w:rsid w:val="00247D27"/>
    <w:rsid w:val="00250C11"/>
    <w:rsid w:val="00250CF5"/>
    <w:rsid w:val="0025136D"/>
    <w:rsid w:val="00251541"/>
    <w:rsid w:val="00251D6F"/>
    <w:rsid w:val="00251EF0"/>
    <w:rsid w:val="00251F63"/>
    <w:rsid w:val="00251F90"/>
    <w:rsid w:val="002532D4"/>
    <w:rsid w:val="00253453"/>
    <w:rsid w:val="002535EA"/>
    <w:rsid w:val="00253667"/>
    <w:rsid w:val="00254170"/>
    <w:rsid w:val="002543D7"/>
    <w:rsid w:val="00254F96"/>
    <w:rsid w:val="0025582B"/>
    <w:rsid w:val="002559CF"/>
    <w:rsid w:val="00255DE4"/>
    <w:rsid w:val="002566AB"/>
    <w:rsid w:val="00256C3A"/>
    <w:rsid w:val="00257330"/>
    <w:rsid w:val="00260111"/>
    <w:rsid w:val="00260AE8"/>
    <w:rsid w:val="002611CF"/>
    <w:rsid w:val="002612BF"/>
    <w:rsid w:val="002618D4"/>
    <w:rsid w:val="002619F0"/>
    <w:rsid w:val="00261C4D"/>
    <w:rsid w:val="00261D7F"/>
    <w:rsid w:val="00262036"/>
    <w:rsid w:val="00262345"/>
    <w:rsid w:val="00262382"/>
    <w:rsid w:val="00262481"/>
    <w:rsid w:val="00262BF3"/>
    <w:rsid w:val="00262D3E"/>
    <w:rsid w:val="00263EB9"/>
    <w:rsid w:val="002644E0"/>
    <w:rsid w:val="002647CC"/>
    <w:rsid w:val="00265233"/>
    <w:rsid w:val="00265BC2"/>
    <w:rsid w:val="00265F88"/>
    <w:rsid w:val="0026611D"/>
    <w:rsid w:val="002662F6"/>
    <w:rsid w:val="002664F7"/>
    <w:rsid w:val="002665F1"/>
    <w:rsid w:val="00266E74"/>
    <w:rsid w:val="00267020"/>
    <w:rsid w:val="00270215"/>
    <w:rsid w:val="002704A7"/>
    <w:rsid w:val="00271A72"/>
    <w:rsid w:val="00271FAE"/>
    <w:rsid w:val="00272F10"/>
    <w:rsid w:val="00275474"/>
    <w:rsid w:val="00276D9D"/>
    <w:rsid w:val="00277135"/>
    <w:rsid w:val="002771B9"/>
    <w:rsid w:val="002779EE"/>
    <w:rsid w:val="00277A56"/>
    <w:rsid w:val="00277D59"/>
    <w:rsid w:val="0028007B"/>
    <w:rsid w:val="00280D21"/>
    <w:rsid w:val="002810E7"/>
    <w:rsid w:val="00281521"/>
    <w:rsid w:val="00281911"/>
    <w:rsid w:val="00281918"/>
    <w:rsid w:val="00281F6B"/>
    <w:rsid w:val="00282312"/>
    <w:rsid w:val="002838B7"/>
    <w:rsid w:val="0028417F"/>
    <w:rsid w:val="0028464A"/>
    <w:rsid w:val="00284B97"/>
    <w:rsid w:val="00284DC7"/>
    <w:rsid w:val="00285C5E"/>
    <w:rsid w:val="00285CE3"/>
    <w:rsid w:val="00285F58"/>
    <w:rsid w:val="002866EB"/>
    <w:rsid w:val="002873F2"/>
    <w:rsid w:val="002877FB"/>
    <w:rsid w:val="00287AC7"/>
    <w:rsid w:val="00290B95"/>
    <w:rsid w:val="00290CB3"/>
    <w:rsid w:val="00290DFA"/>
    <w:rsid w:val="00290F12"/>
    <w:rsid w:val="00291823"/>
    <w:rsid w:val="0029287F"/>
    <w:rsid w:val="00294019"/>
    <w:rsid w:val="00294F98"/>
    <w:rsid w:val="002957EE"/>
    <w:rsid w:val="00295FD6"/>
    <w:rsid w:val="00296AC5"/>
    <w:rsid w:val="00296BEE"/>
    <w:rsid w:val="00296C7A"/>
    <w:rsid w:val="00296D26"/>
    <w:rsid w:val="00297193"/>
    <w:rsid w:val="00297657"/>
    <w:rsid w:val="00297C9D"/>
    <w:rsid w:val="002A0E03"/>
    <w:rsid w:val="002A1C6B"/>
    <w:rsid w:val="002A2DA9"/>
    <w:rsid w:val="002A30D0"/>
    <w:rsid w:val="002A3E4D"/>
    <w:rsid w:val="002A3E56"/>
    <w:rsid w:val="002A3FB6"/>
    <w:rsid w:val="002A45C1"/>
    <w:rsid w:val="002A4C60"/>
    <w:rsid w:val="002A51EB"/>
    <w:rsid w:val="002A6142"/>
    <w:rsid w:val="002A66A5"/>
    <w:rsid w:val="002A6C6D"/>
    <w:rsid w:val="002A7660"/>
    <w:rsid w:val="002B0099"/>
    <w:rsid w:val="002B05E0"/>
    <w:rsid w:val="002B09ED"/>
    <w:rsid w:val="002B1325"/>
    <w:rsid w:val="002B2742"/>
    <w:rsid w:val="002B3327"/>
    <w:rsid w:val="002B5660"/>
    <w:rsid w:val="002B5850"/>
    <w:rsid w:val="002B5862"/>
    <w:rsid w:val="002B5986"/>
    <w:rsid w:val="002B5B15"/>
    <w:rsid w:val="002B5FF4"/>
    <w:rsid w:val="002B6815"/>
    <w:rsid w:val="002B7432"/>
    <w:rsid w:val="002B7C5E"/>
    <w:rsid w:val="002B7E89"/>
    <w:rsid w:val="002C00A0"/>
    <w:rsid w:val="002C0A35"/>
    <w:rsid w:val="002C14B0"/>
    <w:rsid w:val="002C15D8"/>
    <w:rsid w:val="002C1BCD"/>
    <w:rsid w:val="002C1F96"/>
    <w:rsid w:val="002C29F0"/>
    <w:rsid w:val="002C29F3"/>
    <w:rsid w:val="002C42B1"/>
    <w:rsid w:val="002C471C"/>
    <w:rsid w:val="002C4931"/>
    <w:rsid w:val="002C4A58"/>
    <w:rsid w:val="002C5AE5"/>
    <w:rsid w:val="002C5FE4"/>
    <w:rsid w:val="002C621C"/>
    <w:rsid w:val="002C62AA"/>
    <w:rsid w:val="002C702B"/>
    <w:rsid w:val="002C7867"/>
    <w:rsid w:val="002C7892"/>
    <w:rsid w:val="002C7A6F"/>
    <w:rsid w:val="002D0581"/>
    <w:rsid w:val="002D0F24"/>
    <w:rsid w:val="002D160C"/>
    <w:rsid w:val="002D2DC7"/>
    <w:rsid w:val="002D2F94"/>
    <w:rsid w:val="002D46F0"/>
    <w:rsid w:val="002D4B89"/>
    <w:rsid w:val="002D6748"/>
    <w:rsid w:val="002D696F"/>
    <w:rsid w:val="002D706A"/>
    <w:rsid w:val="002D720E"/>
    <w:rsid w:val="002D74F1"/>
    <w:rsid w:val="002E085B"/>
    <w:rsid w:val="002E0DF5"/>
    <w:rsid w:val="002E1356"/>
    <w:rsid w:val="002E18F3"/>
    <w:rsid w:val="002E1AE3"/>
    <w:rsid w:val="002E1C11"/>
    <w:rsid w:val="002E2BEC"/>
    <w:rsid w:val="002E367A"/>
    <w:rsid w:val="002E3A5A"/>
    <w:rsid w:val="002E3CA8"/>
    <w:rsid w:val="002E5556"/>
    <w:rsid w:val="002E5C34"/>
    <w:rsid w:val="002E60A3"/>
    <w:rsid w:val="002E69E4"/>
    <w:rsid w:val="002E6EA8"/>
    <w:rsid w:val="002F0276"/>
    <w:rsid w:val="002F17E7"/>
    <w:rsid w:val="002F28CA"/>
    <w:rsid w:val="002F2933"/>
    <w:rsid w:val="002F2FD1"/>
    <w:rsid w:val="002F327C"/>
    <w:rsid w:val="002F3A0D"/>
    <w:rsid w:val="002F3A4F"/>
    <w:rsid w:val="002F4DDE"/>
    <w:rsid w:val="002F55E1"/>
    <w:rsid w:val="002F65BC"/>
    <w:rsid w:val="002F71EC"/>
    <w:rsid w:val="002F7B2B"/>
    <w:rsid w:val="002F7D92"/>
    <w:rsid w:val="002F7F38"/>
    <w:rsid w:val="003001C7"/>
    <w:rsid w:val="00300E4A"/>
    <w:rsid w:val="0030233E"/>
    <w:rsid w:val="00302AF5"/>
    <w:rsid w:val="00302F9B"/>
    <w:rsid w:val="00303268"/>
    <w:rsid w:val="003038C5"/>
    <w:rsid w:val="00303AD5"/>
    <w:rsid w:val="003052EE"/>
    <w:rsid w:val="0030534E"/>
    <w:rsid w:val="00305B58"/>
    <w:rsid w:val="00305CD0"/>
    <w:rsid w:val="00306E08"/>
    <w:rsid w:val="0030791E"/>
    <w:rsid w:val="00307D87"/>
    <w:rsid w:val="003133FB"/>
    <w:rsid w:val="00313FA2"/>
    <w:rsid w:val="00314DCA"/>
    <w:rsid w:val="003151F2"/>
    <w:rsid w:val="00315FF2"/>
    <w:rsid w:val="00317B29"/>
    <w:rsid w:val="003202B1"/>
    <w:rsid w:val="003206C6"/>
    <w:rsid w:val="00321075"/>
    <w:rsid w:val="0032116B"/>
    <w:rsid w:val="003211B4"/>
    <w:rsid w:val="0032143E"/>
    <w:rsid w:val="003215FD"/>
    <w:rsid w:val="00321AE4"/>
    <w:rsid w:val="00321B06"/>
    <w:rsid w:val="00321D07"/>
    <w:rsid w:val="00322046"/>
    <w:rsid w:val="00322126"/>
    <w:rsid w:val="0032256A"/>
    <w:rsid w:val="00322732"/>
    <w:rsid w:val="00323976"/>
    <w:rsid w:val="00323C8D"/>
    <w:rsid w:val="0032418D"/>
    <w:rsid w:val="00325582"/>
    <w:rsid w:val="003259F6"/>
    <w:rsid w:val="00325A56"/>
    <w:rsid w:val="00325C3E"/>
    <w:rsid w:val="0032604D"/>
    <w:rsid w:val="0032729D"/>
    <w:rsid w:val="003272B9"/>
    <w:rsid w:val="00327C19"/>
    <w:rsid w:val="00330778"/>
    <w:rsid w:val="00330DCB"/>
    <w:rsid w:val="00331D3E"/>
    <w:rsid w:val="003322E9"/>
    <w:rsid w:val="00332781"/>
    <w:rsid w:val="00332EE1"/>
    <w:rsid w:val="00332F58"/>
    <w:rsid w:val="003331C9"/>
    <w:rsid w:val="00333ABF"/>
    <w:rsid w:val="00333C7B"/>
    <w:rsid w:val="0033496B"/>
    <w:rsid w:val="00335B3C"/>
    <w:rsid w:val="00335D7D"/>
    <w:rsid w:val="003364E6"/>
    <w:rsid w:val="003370B0"/>
    <w:rsid w:val="0033741C"/>
    <w:rsid w:val="0034004E"/>
    <w:rsid w:val="0034027B"/>
    <w:rsid w:val="0034057E"/>
    <w:rsid w:val="00340A8E"/>
    <w:rsid w:val="0034242A"/>
    <w:rsid w:val="00343643"/>
    <w:rsid w:val="0034364F"/>
    <w:rsid w:val="003437EE"/>
    <w:rsid w:val="0034447B"/>
    <w:rsid w:val="00345AC0"/>
    <w:rsid w:val="00345DAF"/>
    <w:rsid w:val="00346133"/>
    <w:rsid w:val="00346325"/>
    <w:rsid w:val="0034689F"/>
    <w:rsid w:val="00346D80"/>
    <w:rsid w:val="00346F87"/>
    <w:rsid w:val="0035099A"/>
    <w:rsid w:val="00350A1A"/>
    <w:rsid w:val="00351B78"/>
    <w:rsid w:val="00351E73"/>
    <w:rsid w:val="00352EA5"/>
    <w:rsid w:val="003531A3"/>
    <w:rsid w:val="00353428"/>
    <w:rsid w:val="00353884"/>
    <w:rsid w:val="00353CBF"/>
    <w:rsid w:val="00354604"/>
    <w:rsid w:val="003549A0"/>
    <w:rsid w:val="00354BDD"/>
    <w:rsid w:val="00354FEF"/>
    <w:rsid w:val="003552BD"/>
    <w:rsid w:val="003560E1"/>
    <w:rsid w:val="003565D1"/>
    <w:rsid w:val="003565DF"/>
    <w:rsid w:val="00356ED2"/>
    <w:rsid w:val="00357149"/>
    <w:rsid w:val="003576AB"/>
    <w:rsid w:val="00357C43"/>
    <w:rsid w:val="0036055C"/>
    <w:rsid w:val="00360A9E"/>
    <w:rsid w:val="00360F2E"/>
    <w:rsid w:val="0036167A"/>
    <w:rsid w:val="0036246E"/>
    <w:rsid w:val="00362A5A"/>
    <w:rsid w:val="0036301B"/>
    <w:rsid w:val="00363657"/>
    <w:rsid w:val="00363D09"/>
    <w:rsid w:val="00363FFC"/>
    <w:rsid w:val="0036426D"/>
    <w:rsid w:val="00364D22"/>
    <w:rsid w:val="00364E46"/>
    <w:rsid w:val="00365CF4"/>
    <w:rsid w:val="00366EA2"/>
    <w:rsid w:val="003703B2"/>
    <w:rsid w:val="00370637"/>
    <w:rsid w:val="003711F7"/>
    <w:rsid w:val="00371F16"/>
    <w:rsid w:val="00372229"/>
    <w:rsid w:val="003723F5"/>
    <w:rsid w:val="003731D0"/>
    <w:rsid w:val="00373953"/>
    <w:rsid w:val="00374A77"/>
    <w:rsid w:val="00376E95"/>
    <w:rsid w:val="00377A1D"/>
    <w:rsid w:val="00377A7E"/>
    <w:rsid w:val="00377B9E"/>
    <w:rsid w:val="00377C53"/>
    <w:rsid w:val="00377CB9"/>
    <w:rsid w:val="003801FA"/>
    <w:rsid w:val="003805AE"/>
    <w:rsid w:val="00383081"/>
    <w:rsid w:val="00383289"/>
    <w:rsid w:val="00383297"/>
    <w:rsid w:val="003836AF"/>
    <w:rsid w:val="00383951"/>
    <w:rsid w:val="00383A3A"/>
    <w:rsid w:val="00384DDB"/>
    <w:rsid w:val="00386149"/>
    <w:rsid w:val="00386902"/>
    <w:rsid w:val="003871B6"/>
    <w:rsid w:val="00387369"/>
    <w:rsid w:val="003900DB"/>
    <w:rsid w:val="003903AE"/>
    <w:rsid w:val="003903CE"/>
    <w:rsid w:val="003911CF"/>
    <w:rsid w:val="0039131F"/>
    <w:rsid w:val="0039157E"/>
    <w:rsid w:val="003919DF"/>
    <w:rsid w:val="00391D1A"/>
    <w:rsid w:val="00392670"/>
    <w:rsid w:val="003928C2"/>
    <w:rsid w:val="00393B1E"/>
    <w:rsid w:val="003940E0"/>
    <w:rsid w:val="00394346"/>
    <w:rsid w:val="00394EB3"/>
    <w:rsid w:val="003954D0"/>
    <w:rsid w:val="00395BC0"/>
    <w:rsid w:val="0039610D"/>
    <w:rsid w:val="0039611C"/>
    <w:rsid w:val="0039627B"/>
    <w:rsid w:val="00397288"/>
    <w:rsid w:val="003A055C"/>
    <w:rsid w:val="003A0B67"/>
    <w:rsid w:val="003A0BCC"/>
    <w:rsid w:val="003A270D"/>
    <w:rsid w:val="003A2E8D"/>
    <w:rsid w:val="003A410C"/>
    <w:rsid w:val="003A457E"/>
    <w:rsid w:val="003A48C0"/>
    <w:rsid w:val="003A4A83"/>
    <w:rsid w:val="003A59EB"/>
    <w:rsid w:val="003A5D94"/>
    <w:rsid w:val="003A6A69"/>
    <w:rsid w:val="003A71C9"/>
    <w:rsid w:val="003A79AD"/>
    <w:rsid w:val="003A7C39"/>
    <w:rsid w:val="003B02D8"/>
    <w:rsid w:val="003B0568"/>
    <w:rsid w:val="003B14FD"/>
    <w:rsid w:val="003B18C7"/>
    <w:rsid w:val="003B29BA"/>
    <w:rsid w:val="003B2C3F"/>
    <w:rsid w:val="003B2C65"/>
    <w:rsid w:val="003B3F0B"/>
    <w:rsid w:val="003B4A52"/>
    <w:rsid w:val="003B6A0A"/>
    <w:rsid w:val="003B6AC4"/>
    <w:rsid w:val="003B6D53"/>
    <w:rsid w:val="003B73FC"/>
    <w:rsid w:val="003B7EC2"/>
    <w:rsid w:val="003C001C"/>
    <w:rsid w:val="003C0202"/>
    <w:rsid w:val="003C1C05"/>
    <w:rsid w:val="003C2382"/>
    <w:rsid w:val="003C2442"/>
    <w:rsid w:val="003C280B"/>
    <w:rsid w:val="003C2AB0"/>
    <w:rsid w:val="003C2C6C"/>
    <w:rsid w:val="003C2D92"/>
    <w:rsid w:val="003C2F23"/>
    <w:rsid w:val="003C30E5"/>
    <w:rsid w:val="003C3144"/>
    <w:rsid w:val="003C451C"/>
    <w:rsid w:val="003C53D6"/>
    <w:rsid w:val="003C55C5"/>
    <w:rsid w:val="003C6C0A"/>
    <w:rsid w:val="003C6EA3"/>
    <w:rsid w:val="003D05DC"/>
    <w:rsid w:val="003D061B"/>
    <w:rsid w:val="003D0784"/>
    <w:rsid w:val="003D0809"/>
    <w:rsid w:val="003D09C5"/>
    <w:rsid w:val="003D1E43"/>
    <w:rsid w:val="003D24AF"/>
    <w:rsid w:val="003D2E57"/>
    <w:rsid w:val="003D365E"/>
    <w:rsid w:val="003D3AE8"/>
    <w:rsid w:val="003D521B"/>
    <w:rsid w:val="003D5463"/>
    <w:rsid w:val="003D58E9"/>
    <w:rsid w:val="003D5C41"/>
    <w:rsid w:val="003D5EA0"/>
    <w:rsid w:val="003D635D"/>
    <w:rsid w:val="003D6D71"/>
    <w:rsid w:val="003D7548"/>
    <w:rsid w:val="003D770B"/>
    <w:rsid w:val="003D7F5C"/>
    <w:rsid w:val="003E0690"/>
    <w:rsid w:val="003E0C6C"/>
    <w:rsid w:val="003E2735"/>
    <w:rsid w:val="003E2A09"/>
    <w:rsid w:val="003E2C3B"/>
    <w:rsid w:val="003E339B"/>
    <w:rsid w:val="003E3688"/>
    <w:rsid w:val="003E38D5"/>
    <w:rsid w:val="003E3B58"/>
    <w:rsid w:val="003E4693"/>
    <w:rsid w:val="003E4BF0"/>
    <w:rsid w:val="003E5B2A"/>
    <w:rsid w:val="003E639F"/>
    <w:rsid w:val="003E6E52"/>
    <w:rsid w:val="003E72A0"/>
    <w:rsid w:val="003E7315"/>
    <w:rsid w:val="003E7400"/>
    <w:rsid w:val="003E7A21"/>
    <w:rsid w:val="003E7CCA"/>
    <w:rsid w:val="003E7F1C"/>
    <w:rsid w:val="003F0BEC"/>
    <w:rsid w:val="003F0F05"/>
    <w:rsid w:val="003F1071"/>
    <w:rsid w:val="003F10BC"/>
    <w:rsid w:val="003F1862"/>
    <w:rsid w:val="003F1A84"/>
    <w:rsid w:val="003F28B2"/>
    <w:rsid w:val="003F325B"/>
    <w:rsid w:val="003F3392"/>
    <w:rsid w:val="003F385C"/>
    <w:rsid w:val="003F5453"/>
    <w:rsid w:val="003F7220"/>
    <w:rsid w:val="003F745B"/>
    <w:rsid w:val="003F7D58"/>
    <w:rsid w:val="0040087B"/>
    <w:rsid w:val="00401097"/>
    <w:rsid w:val="004029CE"/>
    <w:rsid w:val="00402CA9"/>
    <w:rsid w:val="00402D47"/>
    <w:rsid w:val="00402E67"/>
    <w:rsid w:val="004036C7"/>
    <w:rsid w:val="004038DE"/>
    <w:rsid w:val="00403E67"/>
    <w:rsid w:val="00404C06"/>
    <w:rsid w:val="00405C0C"/>
    <w:rsid w:val="00405D85"/>
    <w:rsid w:val="0040627F"/>
    <w:rsid w:val="00406E74"/>
    <w:rsid w:val="00407403"/>
    <w:rsid w:val="004102B0"/>
    <w:rsid w:val="004108DC"/>
    <w:rsid w:val="004113B4"/>
    <w:rsid w:val="00412257"/>
    <w:rsid w:val="0041225C"/>
    <w:rsid w:val="00412490"/>
    <w:rsid w:val="004131EC"/>
    <w:rsid w:val="00413898"/>
    <w:rsid w:val="004142C1"/>
    <w:rsid w:val="004143F3"/>
    <w:rsid w:val="00414A64"/>
    <w:rsid w:val="00414EB2"/>
    <w:rsid w:val="00415C85"/>
    <w:rsid w:val="00415D9D"/>
    <w:rsid w:val="0041698F"/>
    <w:rsid w:val="00416BDC"/>
    <w:rsid w:val="00421295"/>
    <w:rsid w:val="00421671"/>
    <w:rsid w:val="00421CBC"/>
    <w:rsid w:val="00421EC8"/>
    <w:rsid w:val="004228EA"/>
    <w:rsid w:val="00423435"/>
    <w:rsid w:val="004234A1"/>
    <w:rsid w:val="00423815"/>
    <w:rsid w:val="00423CC4"/>
    <w:rsid w:val="00425052"/>
    <w:rsid w:val="0042509B"/>
    <w:rsid w:val="004254C3"/>
    <w:rsid w:val="00425C92"/>
    <w:rsid w:val="00425E6B"/>
    <w:rsid w:val="004263B7"/>
    <w:rsid w:val="00426E69"/>
    <w:rsid w:val="00427537"/>
    <w:rsid w:val="00427819"/>
    <w:rsid w:val="00427AC0"/>
    <w:rsid w:val="00427F67"/>
    <w:rsid w:val="00430191"/>
    <w:rsid w:val="00430431"/>
    <w:rsid w:val="004307A1"/>
    <w:rsid w:val="00430AAB"/>
    <w:rsid w:val="00430ADC"/>
    <w:rsid w:val="00430D2E"/>
    <w:rsid w:val="00431870"/>
    <w:rsid w:val="00431995"/>
    <w:rsid w:val="00431A50"/>
    <w:rsid w:val="004327FE"/>
    <w:rsid w:val="004354CB"/>
    <w:rsid w:val="00435529"/>
    <w:rsid w:val="0043581E"/>
    <w:rsid w:val="004358BE"/>
    <w:rsid w:val="00435C37"/>
    <w:rsid w:val="004361BC"/>
    <w:rsid w:val="00436A7B"/>
    <w:rsid w:val="00437174"/>
    <w:rsid w:val="00437CDA"/>
    <w:rsid w:val="00437E1E"/>
    <w:rsid w:val="00441028"/>
    <w:rsid w:val="00441195"/>
    <w:rsid w:val="004413DD"/>
    <w:rsid w:val="004427D9"/>
    <w:rsid w:val="00442B03"/>
    <w:rsid w:val="00442B55"/>
    <w:rsid w:val="004433AD"/>
    <w:rsid w:val="004436AA"/>
    <w:rsid w:val="00443B5C"/>
    <w:rsid w:val="00443E1D"/>
    <w:rsid w:val="0044516B"/>
    <w:rsid w:val="004452CD"/>
    <w:rsid w:val="00445D92"/>
    <w:rsid w:val="00446E08"/>
    <w:rsid w:val="004475CF"/>
    <w:rsid w:val="00447ECB"/>
    <w:rsid w:val="00450935"/>
    <w:rsid w:val="00450DEF"/>
    <w:rsid w:val="00451246"/>
    <w:rsid w:val="004517BF"/>
    <w:rsid w:val="00452841"/>
    <w:rsid w:val="00452CF0"/>
    <w:rsid w:val="00452D64"/>
    <w:rsid w:val="00453210"/>
    <w:rsid w:val="00453537"/>
    <w:rsid w:val="00453E77"/>
    <w:rsid w:val="00453EFC"/>
    <w:rsid w:val="00453F62"/>
    <w:rsid w:val="00454A99"/>
    <w:rsid w:val="004552D7"/>
    <w:rsid w:val="00455AC0"/>
    <w:rsid w:val="00456736"/>
    <w:rsid w:val="00457860"/>
    <w:rsid w:val="00460C3B"/>
    <w:rsid w:val="00461AAE"/>
    <w:rsid w:val="004623E8"/>
    <w:rsid w:val="004639AD"/>
    <w:rsid w:val="00463E67"/>
    <w:rsid w:val="00464353"/>
    <w:rsid w:val="00464E2C"/>
    <w:rsid w:val="0046577F"/>
    <w:rsid w:val="004666F6"/>
    <w:rsid w:val="00466F9B"/>
    <w:rsid w:val="00467537"/>
    <w:rsid w:val="004678C6"/>
    <w:rsid w:val="00467AAD"/>
    <w:rsid w:val="00470C15"/>
    <w:rsid w:val="004710B7"/>
    <w:rsid w:val="004714FC"/>
    <w:rsid w:val="00471922"/>
    <w:rsid w:val="0047242C"/>
    <w:rsid w:val="00473767"/>
    <w:rsid w:val="004748A4"/>
    <w:rsid w:val="004748CD"/>
    <w:rsid w:val="004758F0"/>
    <w:rsid w:val="00475B30"/>
    <w:rsid w:val="00475BD4"/>
    <w:rsid w:val="0047607C"/>
    <w:rsid w:val="00476546"/>
    <w:rsid w:val="00476A36"/>
    <w:rsid w:val="0047793B"/>
    <w:rsid w:val="00480CC8"/>
    <w:rsid w:val="004816E7"/>
    <w:rsid w:val="00481E48"/>
    <w:rsid w:val="00483BE5"/>
    <w:rsid w:val="0048485A"/>
    <w:rsid w:val="00485163"/>
    <w:rsid w:val="004855A0"/>
    <w:rsid w:val="0048562A"/>
    <w:rsid w:val="00486156"/>
    <w:rsid w:val="004875E4"/>
    <w:rsid w:val="00487F78"/>
    <w:rsid w:val="004906BE"/>
    <w:rsid w:val="004908ED"/>
    <w:rsid w:val="00490C48"/>
    <w:rsid w:val="00490C63"/>
    <w:rsid w:val="00491015"/>
    <w:rsid w:val="004918B1"/>
    <w:rsid w:val="0049193A"/>
    <w:rsid w:val="00491C6B"/>
    <w:rsid w:val="00492077"/>
    <w:rsid w:val="004927C4"/>
    <w:rsid w:val="00492CD2"/>
    <w:rsid w:val="00492E66"/>
    <w:rsid w:val="004938CD"/>
    <w:rsid w:val="00495971"/>
    <w:rsid w:val="00495B49"/>
    <w:rsid w:val="00496465"/>
    <w:rsid w:val="004966EB"/>
    <w:rsid w:val="00496FF5"/>
    <w:rsid w:val="004970F8"/>
    <w:rsid w:val="00497929"/>
    <w:rsid w:val="00497AEC"/>
    <w:rsid w:val="004A0245"/>
    <w:rsid w:val="004A0AC7"/>
    <w:rsid w:val="004A10D7"/>
    <w:rsid w:val="004A1318"/>
    <w:rsid w:val="004A168F"/>
    <w:rsid w:val="004A169C"/>
    <w:rsid w:val="004A16B4"/>
    <w:rsid w:val="004A1DC4"/>
    <w:rsid w:val="004A2212"/>
    <w:rsid w:val="004A238A"/>
    <w:rsid w:val="004A2CCD"/>
    <w:rsid w:val="004A300D"/>
    <w:rsid w:val="004A48CE"/>
    <w:rsid w:val="004A500A"/>
    <w:rsid w:val="004A5AE9"/>
    <w:rsid w:val="004A60EA"/>
    <w:rsid w:val="004A619D"/>
    <w:rsid w:val="004A6367"/>
    <w:rsid w:val="004A67E4"/>
    <w:rsid w:val="004A6E9E"/>
    <w:rsid w:val="004A7071"/>
    <w:rsid w:val="004B0ACE"/>
    <w:rsid w:val="004B1155"/>
    <w:rsid w:val="004B1531"/>
    <w:rsid w:val="004B165A"/>
    <w:rsid w:val="004B21B9"/>
    <w:rsid w:val="004B248B"/>
    <w:rsid w:val="004B2952"/>
    <w:rsid w:val="004B2A50"/>
    <w:rsid w:val="004B43E7"/>
    <w:rsid w:val="004B44EC"/>
    <w:rsid w:val="004B474B"/>
    <w:rsid w:val="004B5E3F"/>
    <w:rsid w:val="004B5F72"/>
    <w:rsid w:val="004B5FE2"/>
    <w:rsid w:val="004B7C61"/>
    <w:rsid w:val="004C0140"/>
    <w:rsid w:val="004C0313"/>
    <w:rsid w:val="004C0867"/>
    <w:rsid w:val="004C0932"/>
    <w:rsid w:val="004C1125"/>
    <w:rsid w:val="004C1646"/>
    <w:rsid w:val="004C1795"/>
    <w:rsid w:val="004C1C42"/>
    <w:rsid w:val="004C1FCF"/>
    <w:rsid w:val="004C31FB"/>
    <w:rsid w:val="004C368D"/>
    <w:rsid w:val="004C37F5"/>
    <w:rsid w:val="004C4265"/>
    <w:rsid w:val="004C4D0B"/>
    <w:rsid w:val="004C609B"/>
    <w:rsid w:val="004C6F6D"/>
    <w:rsid w:val="004C7B6D"/>
    <w:rsid w:val="004D033A"/>
    <w:rsid w:val="004D0509"/>
    <w:rsid w:val="004D0BA7"/>
    <w:rsid w:val="004D0CF5"/>
    <w:rsid w:val="004D19FC"/>
    <w:rsid w:val="004D2CBD"/>
    <w:rsid w:val="004D34BB"/>
    <w:rsid w:val="004D391D"/>
    <w:rsid w:val="004D5A91"/>
    <w:rsid w:val="004D5BB6"/>
    <w:rsid w:val="004D5E37"/>
    <w:rsid w:val="004D61B0"/>
    <w:rsid w:val="004D6A7F"/>
    <w:rsid w:val="004E0184"/>
    <w:rsid w:val="004E0B0A"/>
    <w:rsid w:val="004E17E8"/>
    <w:rsid w:val="004E1DDF"/>
    <w:rsid w:val="004E31D8"/>
    <w:rsid w:val="004E3E9F"/>
    <w:rsid w:val="004E4176"/>
    <w:rsid w:val="004E4327"/>
    <w:rsid w:val="004E43BF"/>
    <w:rsid w:val="004E4EF0"/>
    <w:rsid w:val="004E513E"/>
    <w:rsid w:val="004E51BA"/>
    <w:rsid w:val="004E5976"/>
    <w:rsid w:val="004E5A75"/>
    <w:rsid w:val="004E75D4"/>
    <w:rsid w:val="004F0376"/>
    <w:rsid w:val="004F08A1"/>
    <w:rsid w:val="004F15AC"/>
    <w:rsid w:val="004F1A66"/>
    <w:rsid w:val="004F1B41"/>
    <w:rsid w:val="004F264D"/>
    <w:rsid w:val="004F2FAF"/>
    <w:rsid w:val="004F3523"/>
    <w:rsid w:val="004F3664"/>
    <w:rsid w:val="004F38FB"/>
    <w:rsid w:val="004F3BE8"/>
    <w:rsid w:val="004F3D4A"/>
    <w:rsid w:val="004F3EE5"/>
    <w:rsid w:val="004F4389"/>
    <w:rsid w:val="004F4ADF"/>
    <w:rsid w:val="004F4C5B"/>
    <w:rsid w:val="004F61F3"/>
    <w:rsid w:val="004F6819"/>
    <w:rsid w:val="004F6E7D"/>
    <w:rsid w:val="004F75B8"/>
    <w:rsid w:val="004F76F0"/>
    <w:rsid w:val="004F7A45"/>
    <w:rsid w:val="00500467"/>
    <w:rsid w:val="00500EC8"/>
    <w:rsid w:val="00501068"/>
    <w:rsid w:val="0050156B"/>
    <w:rsid w:val="00501C36"/>
    <w:rsid w:val="00502558"/>
    <w:rsid w:val="00502B43"/>
    <w:rsid w:val="005039AA"/>
    <w:rsid w:val="00503BAE"/>
    <w:rsid w:val="00503D13"/>
    <w:rsid w:val="00503F5C"/>
    <w:rsid w:val="00504C18"/>
    <w:rsid w:val="00505C40"/>
    <w:rsid w:val="00505F1B"/>
    <w:rsid w:val="005060E7"/>
    <w:rsid w:val="00506FF7"/>
    <w:rsid w:val="0050723E"/>
    <w:rsid w:val="005078EA"/>
    <w:rsid w:val="00510062"/>
    <w:rsid w:val="00510102"/>
    <w:rsid w:val="005105AA"/>
    <w:rsid w:val="00510992"/>
    <w:rsid w:val="00510C05"/>
    <w:rsid w:val="00511003"/>
    <w:rsid w:val="0051105E"/>
    <w:rsid w:val="00511BDD"/>
    <w:rsid w:val="00512453"/>
    <w:rsid w:val="00512583"/>
    <w:rsid w:val="005132DC"/>
    <w:rsid w:val="0051430B"/>
    <w:rsid w:val="00514342"/>
    <w:rsid w:val="005158AD"/>
    <w:rsid w:val="0051644E"/>
    <w:rsid w:val="00517162"/>
    <w:rsid w:val="00517A79"/>
    <w:rsid w:val="00517B97"/>
    <w:rsid w:val="00520403"/>
    <w:rsid w:val="0052054C"/>
    <w:rsid w:val="00520830"/>
    <w:rsid w:val="00521250"/>
    <w:rsid w:val="005224BF"/>
    <w:rsid w:val="0052269A"/>
    <w:rsid w:val="0052315A"/>
    <w:rsid w:val="005242BA"/>
    <w:rsid w:val="0052490A"/>
    <w:rsid w:val="00525227"/>
    <w:rsid w:val="00525943"/>
    <w:rsid w:val="005259E8"/>
    <w:rsid w:val="005262C0"/>
    <w:rsid w:val="00526355"/>
    <w:rsid w:val="0052662A"/>
    <w:rsid w:val="00526928"/>
    <w:rsid w:val="00527787"/>
    <w:rsid w:val="005277BC"/>
    <w:rsid w:val="005304C8"/>
    <w:rsid w:val="005324DB"/>
    <w:rsid w:val="0053262C"/>
    <w:rsid w:val="00532702"/>
    <w:rsid w:val="00532B21"/>
    <w:rsid w:val="00532C39"/>
    <w:rsid w:val="00532CF2"/>
    <w:rsid w:val="00533605"/>
    <w:rsid w:val="0053412C"/>
    <w:rsid w:val="00534248"/>
    <w:rsid w:val="00534586"/>
    <w:rsid w:val="00534B4C"/>
    <w:rsid w:val="00534B77"/>
    <w:rsid w:val="00535257"/>
    <w:rsid w:val="00535DC6"/>
    <w:rsid w:val="00536E48"/>
    <w:rsid w:val="00537A99"/>
    <w:rsid w:val="0054009F"/>
    <w:rsid w:val="00540F82"/>
    <w:rsid w:val="0054218F"/>
    <w:rsid w:val="00542455"/>
    <w:rsid w:val="00542E57"/>
    <w:rsid w:val="005437E5"/>
    <w:rsid w:val="00544033"/>
    <w:rsid w:val="0054403B"/>
    <w:rsid w:val="00544300"/>
    <w:rsid w:val="00544899"/>
    <w:rsid w:val="00544B81"/>
    <w:rsid w:val="00544BB5"/>
    <w:rsid w:val="00544C16"/>
    <w:rsid w:val="00545737"/>
    <w:rsid w:val="00545F5C"/>
    <w:rsid w:val="0054620D"/>
    <w:rsid w:val="0054745E"/>
    <w:rsid w:val="00547C4F"/>
    <w:rsid w:val="00551817"/>
    <w:rsid w:val="0055197D"/>
    <w:rsid w:val="00552570"/>
    <w:rsid w:val="00552E78"/>
    <w:rsid w:val="005531C6"/>
    <w:rsid w:val="005535F4"/>
    <w:rsid w:val="00553707"/>
    <w:rsid w:val="00553B93"/>
    <w:rsid w:val="00553DBD"/>
    <w:rsid w:val="00555308"/>
    <w:rsid w:val="00555DE2"/>
    <w:rsid w:val="00556D7A"/>
    <w:rsid w:val="00557045"/>
    <w:rsid w:val="00557137"/>
    <w:rsid w:val="00557246"/>
    <w:rsid w:val="005579F8"/>
    <w:rsid w:val="00557E0C"/>
    <w:rsid w:val="005614EC"/>
    <w:rsid w:val="0056165C"/>
    <w:rsid w:val="00561C7D"/>
    <w:rsid w:val="005621EC"/>
    <w:rsid w:val="005623DD"/>
    <w:rsid w:val="005624ED"/>
    <w:rsid w:val="005632D8"/>
    <w:rsid w:val="00563424"/>
    <w:rsid w:val="00563866"/>
    <w:rsid w:val="005639C4"/>
    <w:rsid w:val="00564916"/>
    <w:rsid w:val="00564DF1"/>
    <w:rsid w:val="00565B30"/>
    <w:rsid w:val="00565E03"/>
    <w:rsid w:val="00566D55"/>
    <w:rsid w:val="00567AC9"/>
    <w:rsid w:val="00570B42"/>
    <w:rsid w:val="0057167F"/>
    <w:rsid w:val="005716C1"/>
    <w:rsid w:val="00571803"/>
    <w:rsid w:val="00571845"/>
    <w:rsid w:val="00572707"/>
    <w:rsid w:val="00572AC2"/>
    <w:rsid w:val="00572E54"/>
    <w:rsid w:val="0057327E"/>
    <w:rsid w:val="00573821"/>
    <w:rsid w:val="005743A3"/>
    <w:rsid w:val="0057447E"/>
    <w:rsid w:val="00575E23"/>
    <w:rsid w:val="00576348"/>
    <w:rsid w:val="0057737F"/>
    <w:rsid w:val="00577456"/>
    <w:rsid w:val="00577D3F"/>
    <w:rsid w:val="0058001F"/>
    <w:rsid w:val="00581B8C"/>
    <w:rsid w:val="0058223D"/>
    <w:rsid w:val="00582693"/>
    <w:rsid w:val="00582D56"/>
    <w:rsid w:val="00583750"/>
    <w:rsid w:val="00583B57"/>
    <w:rsid w:val="00583D45"/>
    <w:rsid w:val="00583D88"/>
    <w:rsid w:val="005842A6"/>
    <w:rsid w:val="00584325"/>
    <w:rsid w:val="005845FF"/>
    <w:rsid w:val="005857EB"/>
    <w:rsid w:val="00586248"/>
    <w:rsid w:val="0058635E"/>
    <w:rsid w:val="00586430"/>
    <w:rsid w:val="0058676D"/>
    <w:rsid w:val="00587034"/>
    <w:rsid w:val="0058765B"/>
    <w:rsid w:val="00587839"/>
    <w:rsid w:val="00587FEF"/>
    <w:rsid w:val="005904E5"/>
    <w:rsid w:val="00590F53"/>
    <w:rsid w:val="0059126E"/>
    <w:rsid w:val="00591C33"/>
    <w:rsid w:val="00591E81"/>
    <w:rsid w:val="00592DF7"/>
    <w:rsid w:val="00592E1B"/>
    <w:rsid w:val="00592E6D"/>
    <w:rsid w:val="00593911"/>
    <w:rsid w:val="00594E1F"/>
    <w:rsid w:val="005955A4"/>
    <w:rsid w:val="00595718"/>
    <w:rsid w:val="00596607"/>
    <w:rsid w:val="00596D10"/>
    <w:rsid w:val="0059733A"/>
    <w:rsid w:val="005975B4"/>
    <w:rsid w:val="00597881"/>
    <w:rsid w:val="00597A37"/>
    <w:rsid w:val="005A015F"/>
    <w:rsid w:val="005A0649"/>
    <w:rsid w:val="005A09EC"/>
    <w:rsid w:val="005A1300"/>
    <w:rsid w:val="005A2060"/>
    <w:rsid w:val="005A2EB6"/>
    <w:rsid w:val="005A32CF"/>
    <w:rsid w:val="005A38E6"/>
    <w:rsid w:val="005A3ABE"/>
    <w:rsid w:val="005A4513"/>
    <w:rsid w:val="005A4714"/>
    <w:rsid w:val="005A475C"/>
    <w:rsid w:val="005A4ED8"/>
    <w:rsid w:val="005A57A3"/>
    <w:rsid w:val="005A5E6A"/>
    <w:rsid w:val="005A5E9D"/>
    <w:rsid w:val="005A61FE"/>
    <w:rsid w:val="005A670D"/>
    <w:rsid w:val="005A6CDF"/>
    <w:rsid w:val="005A6D76"/>
    <w:rsid w:val="005A6D9F"/>
    <w:rsid w:val="005A7550"/>
    <w:rsid w:val="005B04D9"/>
    <w:rsid w:val="005B0C2E"/>
    <w:rsid w:val="005B0FCF"/>
    <w:rsid w:val="005B13EB"/>
    <w:rsid w:val="005B150A"/>
    <w:rsid w:val="005B1696"/>
    <w:rsid w:val="005B219E"/>
    <w:rsid w:val="005B238B"/>
    <w:rsid w:val="005B28B2"/>
    <w:rsid w:val="005B3206"/>
    <w:rsid w:val="005B45DB"/>
    <w:rsid w:val="005B4720"/>
    <w:rsid w:val="005B4ACA"/>
    <w:rsid w:val="005B4ADF"/>
    <w:rsid w:val="005B4EC1"/>
    <w:rsid w:val="005B52E7"/>
    <w:rsid w:val="005B5799"/>
    <w:rsid w:val="005B5B57"/>
    <w:rsid w:val="005B5CC5"/>
    <w:rsid w:val="005B6568"/>
    <w:rsid w:val="005B7125"/>
    <w:rsid w:val="005B72F4"/>
    <w:rsid w:val="005B7A39"/>
    <w:rsid w:val="005B7D70"/>
    <w:rsid w:val="005B7F37"/>
    <w:rsid w:val="005C0420"/>
    <w:rsid w:val="005C0699"/>
    <w:rsid w:val="005C06AF"/>
    <w:rsid w:val="005C0789"/>
    <w:rsid w:val="005C0971"/>
    <w:rsid w:val="005C09CB"/>
    <w:rsid w:val="005C0BE3"/>
    <w:rsid w:val="005C1BFA"/>
    <w:rsid w:val="005C1CCE"/>
    <w:rsid w:val="005C20A0"/>
    <w:rsid w:val="005C20AD"/>
    <w:rsid w:val="005C2401"/>
    <w:rsid w:val="005C2734"/>
    <w:rsid w:val="005C2EDB"/>
    <w:rsid w:val="005C315B"/>
    <w:rsid w:val="005C3395"/>
    <w:rsid w:val="005C33C0"/>
    <w:rsid w:val="005C3CC7"/>
    <w:rsid w:val="005C4187"/>
    <w:rsid w:val="005C585A"/>
    <w:rsid w:val="005C5FE7"/>
    <w:rsid w:val="005C61A9"/>
    <w:rsid w:val="005C7680"/>
    <w:rsid w:val="005D0021"/>
    <w:rsid w:val="005D0C4C"/>
    <w:rsid w:val="005D0C54"/>
    <w:rsid w:val="005D11BE"/>
    <w:rsid w:val="005D22A3"/>
    <w:rsid w:val="005D2418"/>
    <w:rsid w:val="005D2AC3"/>
    <w:rsid w:val="005D3AD3"/>
    <w:rsid w:val="005D4023"/>
    <w:rsid w:val="005D4C93"/>
    <w:rsid w:val="005D6A47"/>
    <w:rsid w:val="005D6C54"/>
    <w:rsid w:val="005D77C4"/>
    <w:rsid w:val="005D7ABD"/>
    <w:rsid w:val="005D7BB2"/>
    <w:rsid w:val="005E0622"/>
    <w:rsid w:val="005E1498"/>
    <w:rsid w:val="005E2403"/>
    <w:rsid w:val="005E264A"/>
    <w:rsid w:val="005E30F5"/>
    <w:rsid w:val="005E3700"/>
    <w:rsid w:val="005E37A8"/>
    <w:rsid w:val="005E385B"/>
    <w:rsid w:val="005E4944"/>
    <w:rsid w:val="005E49EA"/>
    <w:rsid w:val="005E4EE2"/>
    <w:rsid w:val="005E5C46"/>
    <w:rsid w:val="005E5E12"/>
    <w:rsid w:val="005E6248"/>
    <w:rsid w:val="005E6389"/>
    <w:rsid w:val="005E6B33"/>
    <w:rsid w:val="005E7851"/>
    <w:rsid w:val="005F043E"/>
    <w:rsid w:val="005F0A0A"/>
    <w:rsid w:val="005F0B1E"/>
    <w:rsid w:val="005F0FB4"/>
    <w:rsid w:val="005F1F5A"/>
    <w:rsid w:val="005F2A4B"/>
    <w:rsid w:val="005F2A8C"/>
    <w:rsid w:val="005F2E39"/>
    <w:rsid w:val="005F48E9"/>
    <w:rsid w:val="005F4A20"/>
    <w:rsid w:val="005F4F37"/>
    <w:rsid w:val="005F5313"/>
    <w:rsid w:val="005F69D2"/>
    <w:rsid w:val="005F7B37"/>
    <w:rsid w:val="005F7B45"/>
    <w:rsid w:val="005F7B74"/>
    <w:rsid w:val="005F7E08"/>
    <w:rsid w:val="00600E15"/>
    <w:rsid w:val="00601244"/>
    <w:rsid w:val="00602264"/>
    <w:rsid w:val="0060234C"/>
    <w:rsid w:val="00602898"/>
    <w:rsid w:val="00602A67"/>
    <w:rsid w:val="00603548"/>
    <w:rsid w:val="00604438"/>
    <w:rsid w:val="00604933"/>
    <w:rsid w:val="0060558A"/>
    <w:rsid w:val="00605B9C"/>
    <w:rsid w:val="00605BCD"/>
    <w:rsid w:val="0060644E"/>
    <w:rsid w:val="0060722F"/>
    <w:rsid w:val="0060785D"/>
    <w:rsid w:val="0060791A"/>
    <w:rsid w:val="00607B49"/>
    <w:rsid w:val="00610900"/>
    <w:rsid w:val="00610DAB"/>
    <w:rsid w:val="006110D2"/>
    <w:rsid w:val="0061167C"/>
    <w:rsid w:val="00611D8C"/>
    <w:rsid w:val="006126D0"/>
    <w:rsid w:val="00612A9A"/>
    <w:rsid w:val="00612D70"/>
    <w:rsid w:val="00612D8F"/>
    <w:rsid w:val="00612E79"/>
    <w:rsid w:val="006132DF"/>
    <w:rsid w:val="0061338A"/>
    <w:rsid w:val="00613C48"/>
    <w:rsid w:val="00613CBB"/>
    <w:rsid w:val="00613DE0"/>
    <w:rsid w:val="0061512C"/>
    <w:rsid w:val="006152E7"/>
    <w:rsid w:val="00615FFE"/>
    <w:rsid w:val="0061673A"/>
    <w:rsid w:val="00616A53"/>
    <w:rsid w:val="00616A60"/>
    <w:rsid w:val="006170A5"/>
    <w:rsid w:val="006171E3"/>
    <w:rsid w:val="00617283"/>
    <w:rsid w:val="00617411"/>
    <w:rsid w:val="00617703"/>
    <w:rsid w:val="00620033"/>
    <w:rsid w:val="00620151"/>
    <w:rsid w:val="00620DC6"/>
    <w:rsid w:val="00621EE9"/>
    <w:rsid w:val="0062275D"/>
    <w:rsid w:val="00622C2D"/>
    <w:rsid w:val="00624333"/>
    <w:rsid w:val="006253FF"/>
    <w:rsid w:val="0062621E"/>
    <w:rsid w:val="00626268"/>
    <w:rsid w:val="00626B4F"/>
    <w:rsid w:val="006273F4"/>
    <w:rsid w:val="00627DC6"/>
    <w:rsid w:val="0063210C"/>
    <w:rsid w:val="006323DB"/>
    <w:rsid w:val="00632B3A"/>
    <w:rsid w:val="006354FF"/>
    <w:rsid w:val="00635E8B"/>
    <w:rsid w:val="006370CC"/>
    <w:rsid w:val="00637153"/>
    <w:rsid w:val="006374D3"/>
    <w:rsid w:val="00637813"/>
    <w:rsid w:val="00640E4A"/>
    <w:rsid w:val="006416B1"/>
    <w:rsid w:val="006417EF"/>
    <w:rsid w:val="00642BD7"/>
    <w:rsid w:val="00643295"/>
    <w:rsid w:val="00645360"/>
    <w:rsid w:val="00645A34"/>
    <w:rsid w:val="00646283"/>
    <w:rsid w:val="00646592"/>
    <w:rsid w:val="00646827"/>
    <w:rsid w:val="00646D7B"/>
    <w:rsid w:val="00646E26"/>
    <w:rsid w:val="006476DB"/>
    <w:rsid w:val="00647DAA"/>
    <w:rsid w:val="00647F3E"/>
    <w:rsid w:val="006508F1"/>
    <w:rsid w:val="00650E51"/>
    <w:rsid w:val="00650FD2"/>
    <w:rsid w:val="00651083"/>
    <w:rsid w:val="00651302"/>
    <w:rsid w:val="006519C5"/>
    <w:rsid w:val="00651AA7"/>
    <w:rsid w:val="00651D05"/>
    <w:rsid w:val="006522D4"/>
    <w:rsid w:val="00652733"/>
    <w:rsid w:val="00652761"/>
    <w:rsid w:val="00653895"/>
    <w:rsid w:val="00653DAF"/>
    <w:rsid w:val="00653FDC"/>
    <w:rsid w:val="0065401A"/>
    <w:rsid w:val="00654036"/>
    <w:rsid w:val="006544BC"/>
    <w:rsid w:val="00654C18"/>
    <w:rsid w:val="00654CFD"/>
    <w:rsid w:val="006560D2"/>
    <w:rsid w:val="0065634C"/>
    <w:rsid w:val="00656393"/>
    <w:rsid w:val="00660F26"/>
    <w:rsid w:val="00660FFD"/>
    <w:rsid w:val="006622BE"/>
    <w:rsid w:val="00663048"/>
    <w:rsid w:val="00663C8A"/>
    <w:rsid w:val="00664049"/>
    <w:rsid w:val="0066445B"/>
    <w:rsid w:val="00664C5F"/>
    <w:rsid w:val="00665793"/>
    <w:rsid w:val="006659CB"/>
    <w:rsid w:val="00665A7A"/>
    <w:rsid w:val="00665FC5"/>
    <w:rsid w:val="00666A5E"/>
    <w:rsid w:val="0067052F"/>
    <w:rsid w:val="00670C9E"/>
    <w:rsid w:val="00670D95"/>
    <w:rsid w:val="00670ED9"/>
    <w:rsid w:val="00671E17"/>
    <w:rsid w:val="00671F0D"/>
    <w:rsid w:val="00671F7E"/>
    <w:rsid w:val="0067213F"/>
    <w:rsid w:val="0067309B"/>
    <w:rsid w:val="00673519"/>
    <w:rsid w:val="006745C8"/>
    <w:rsid w:val="006757B7"/>
    <w:rsid w:val="00676423"/>
    <w:rsid w:val="00676EF2"/>
    <w:rsid w:val="00677B30"/>
    <w:rsid w:val="00680B92"/>
    <w:rsid w:val="006816EA"/>
    <w:rsid w:val="006822A9"/>
    <w:rsid w:val="00682444"/>
    <w:rsid w:val="0068374D"/>
    <w:rsid w:val="00683C51"/>
    <w:rsid w:val="00683DE6"/>
    <w:rsid w:val="00683E8C"/>
    <w:rsid w:val="00684340"/>
    <w:rsid w:val="00684E39"/>
    <w:rsid w:val="00684EF2"/>
    <w:rsid w:val="00686047"/>
    <w:rsid w:val="00686772"/>
    <w:rsid w:val="00686AD8"/>
    <w:rsid w:val="006875AC"/>
    <w:rsid w:val="00690594"/>
    <w:rsid w:val="006908A8"/>
    <w:rsid w:val="006908DF"/>
    <w:rsid w:val="00690D15"/>
    <w:rsid w:val="00690F3F"/>
    <w:rsid w:val="00690F8A"/>
    <w:rsid w:val="006914AE"/>
    <w:rsid w:val="006934C3"/>
    <w:rsid w:val="006935B6"/>
    <w:rsid w:val="00694003"/>
    <w:rsid w:val="00694305"/>
    <w:rsid w:val="00694E49"/>
    <w:rsid w:val="006954B9"/>
    <w:rsid w:val="00696A50"/>
    <w:rsid w:val="00696B00"/>
    <w:rsid w:val="00697264"/>
    <w:rsid w:val="006A089A"/>
    <w:rsid w:val="006A097A"/>
    <w:rsid w:val="006A11CF"/>
    <w:rsid w:val="006A12C7"/>
    <w:rsid w:val="006A1491"/>
    <w:rsid w:val="006A28FA"/>
    <w:rsid w:val="006A2AE0"/>
    <w:rsid w:val="006A2AED"/>
    <w:rsid w:val="006A2B0A"/>
    <w:rsid w:val="006A35FC"/>
    <w:rsid w:val="006A3ABC"/>
    <w:rsid w:val="006A3C58"/>
    <w:rsid w:val="006A3D2E"/>
    <w:rsid w:val="006A433C"/>
    <w:rsid w:val="006A4E1D"/>
    <w:rsid w:val="006A6A4F"/>
    <w:rsid w:val="006A7AA8"/>
    <w:rsid w:val="006B01D4"/>
    <w:rsid w:val="006B0C94"/>
    <w:rsid w:val="006B0D0E"/>
    <w:rsid w:val="006B167D"/>
    <w:rsid w:val="006B1989"/>
    <w:rsid w:val="006B1C72"/>
    <w:rsid w:val="006B1F62"/>
    <w:rsid w:val="006B2368"/>
    <w:rsid w:val="006B2631"/>
    <w:rsid w:val="006B2891"/>
    <w:rsid w:val="006B2C06"/>
    <w:rsid w:val="006B36DD"/>
    <w:rsid w:val="006B3737"/>
    <w:rsid w:val="006B3A15"/>
    <w:rsid w:val="006B3CDC"/>
    <w:rsid w:val="006B468C"/>
    <w:rsid w:val="006B4E1C"/>
    <w:rsid w:val="006B5109"/>
    <w:rsid w:val="006B6293"/>
    <w:rsid w:val="006B6463"/>
    <w:rsid w:val="006B6AFA"/>
    <w:rsid w:val="006B6C67"/>
    <w:rsid w:val="006B7934"/>
    <w:rsid w:val="006B7AF0"/>
    <w:rsid w:val="006B7CE7"/>
    <w:rsid w:val="006C1005"/>
    <w:rsid w:val="006C129D"/>
    <w:rsid w:val="006C13FD"/>
    <w:rsid w:val="006C190D"/>
    <w:rsid w:val="006C27C3"/>
    <w:rsid w:val="006C3270"/>
    <w:rsid w:val="006C3A33"/>
    <w:rsid w:val="006C3FE1"/>
    <w:rsid w:val="006C4678"/>
    <w:rsid w:val="006C469D"/>
    <w:rsid w:val="006C4B91"/>
    <w:rsid w:val="006C4CF9"/>
    <w:rsid w:val="006C5E61"/>
    <w:rsid w:val="006C6EDB"/>
    <w:rsid w:val="006C75C4"/>
    <w:rsid w:val="006C79BB"/>
    <w:rsid w:val="006C7F8A"/>
    <w:rsid w:val="006D1212"/>
    <w:rsid w:val="006D29A7"/>
    <w:rsid w:val="006D3373"/>
    <w:rsid w:val="006D33D7"/>
    <w:rsid w:val="006D3517"/>
    <w:rsid w:val="006D3729"/>
    <w:rsid w:val="006D4906"/>
    <w:rsid w:val="006D49B3"/>
    <w:rsid w:val="006D604A"/>
    <w:rsid w:val="006D660C"/>
    <w:rsid w:val="006D6780"/>
    <w:rsid w:val="006D6F93"/>
    <w:rsid w:val="006D77A4"/>
    <w:rsid w:val="006E05A8"/>
    <w:rsid w:val="006E0602"/>
    <w:rsid w:val="006E0800"/>
    <w:rsid w:val="006E1504"/>
    <w:rsid w:val="006E2818"/>
    <w:rsid w:val="006E3CB1"/>
    <w:rsid w:val="006E42EC"/>
    <w:rsid w:val="006E4E81"/>
    <w:rsid w:val="006E52A1"/>
    <w:rsid w:val="006E5D2D"/>
    <w:rsid w:val="006E6377"/>
    <w:rsid w:val="006E641F"/>
    <w:rsid w:val="006E7515"/>
    <w:rsid w:val="006E7694"/>
    <w:rsid w:val="006E7E74"/>
    <w:rsid w:val="006E7FF6"/>
    <w:rsid w:val="006F083A"/>
    <w:rsid w:val="006F1108"/>
    <w:rsid w:val="006F1769"/>
    <w:rsid w:val="006F1F74"/>
    <w:rsid w:val="006F3025"/>
    <w:rsid w:val="006F447D"/>
    <w:rsid w:val="006F4968"/>
    <w:rsid w:val="006F4EE0"/>
    <w:rsid w:val="006F5043"/>
    <w:rsid w:val="006F50D9"/>
    <w:rsid w:val="006F5522"/>
    <w:rsid w:val="006F6212"/>
    <w:rsid w:val="006F6426"/>
    <w:rsid w:val="006F64EF"/>
    <w:rsid w:val="0070009A"/>
    <w:rsid w:val="00700253"/>
    <w:rsid w:val="0070068E"/>
    <w:rsid w:val="00700E25"/>
    <w:rsid w:val="00701557"/>
    <w:rsid w:val="00701E38"/>
    <w:rsid w:val="0070244B"/>
    <w:rsid w:val="007028A9"/>
    <w:rsid w:val="00703196"/>
    <w:rsid w:val="007037FA"/>
    <w:rsid w:val="00704881"/>
    <w:rsid w:val="00704ADF"/>
    <w:rsid w:val="00705294"/>
    <w:rsid w:val="007057F3"/>
    <w:rsid w:val="00706C60"/>
    <w:rsid w:val="007073D7"/>
    <w:rsid w:val="00707565"/>
    <w:rsid w:val="00707A83"/>
    <w:rsid w:val="00710E46"/>
    <w:rsid w:val="00710F12"/>
    <w:rsid w:val="007110C4"/>
    <w:rsid w:val="00712578"/>
    <w:rsid w:val="00712F06"/>
    <w:rsid w:val="00714386"/>
    <w:rsid w:val="007145AA"/>
    <w:rsid w:val="007152A4"/>
    <w:rsid w:val="0071709C"/>
    <w:rsid w:val="007172E1"/>
    <w:rsid w:val="00717725"/>
    <w:rsid w:val="007178EC"/>
    <w:rsid w:val="00717E7A"/>
    <w:rsid w:val="00720006"/>
    <w:rsid w:val="00720237"/>
    <w:rsid w:val="007203A0"/>
    <w:rsid w:val="00720FE4"/>
    <w:rsid w:val="00721755"/>
    <w:rsid w:val="00721E97"/>
    <w:rsid w:val="00722B13"/>
    <w:rsid w:val="00722BDA"/>
    <w:rsid w:val="00722C48"/>
    <w:rsid w:val="00722E8C"/>
    <w:rsid w:val="00722EF9"/>
    <w:rsid w:val="00722F97"/>
    <w:rsid w:val="00723484"/>
    <w:rsid w:val="00723536"/>
    <w:rsid w:val="00724923"/>
    <w:rsid w:val="007253B4"/>
    <w:rsid w:val="007256F7"/>
    <w:rsid w:val="007279B3"/>
    <w:rsid w:val="00727E5A"/>
    <w:rsid w:val="00730311"/>
    <w:rsid w:val="0073066C"/>
    <w:rsid w:val="00730DEC"/>
    <w:rsid w:val="007314A6"/>
    <w:rsid w:val="007318B6"/>
    <w:rsid w:val="00732806"/>
    <w:rsid w:val="00732C80"/>
    <w:rsid w:val="00732F54"/>
    <w:rsid w:val="00733025"/>
    <w:rsid w:val="00733AE8"/>
    <w:rsid w:val="00734CAC"/>
    <w:rsid w:val="00735077"/>
    <w:rsid w:val="00735760"/>
    <w:rsid w:val="007368B0"/>
    <w:rsid w:val="00736E53"/>
    <w:rsid w:val="00736E80"/>
    <w:rsid w:val="00737184"/>
    <w:rsid w:val="007374B6"/>
    <w:rsid w:val="0073777B"/>
    <w:rsid w:val="00737DEE"/>
    <w:rsid w:val="00737E3A"/>
    <w:rsid w:val="00737E73"/>
    <w:rsid w:val="0074081E"/>
    <w:rsid w:val="00741240"/>
    <w:rsid w:val="00742885"/>
    <w:rsid w:val="00742ED3"/>
    <w:rsid w:val="00743AC0"/>
    <w:rsid w:val="00743E31"/>
    <w:rsid w:val="007441B8"/>
    <w:rsid w:val="00744DC9"/>
    <w:rsid w:val="00747060"/>
    <w:rsid w:val="00747160"/>
    <w:rsid w:val="00747526"/>
    <w:rsid w:val="00747674"/>
    <w:rsid w:val="00747723"/>
    <w:rsid w:val="00747B26"/>
    <w:rsid w:val="00747B60"/>
    <w:rsid w:val="00750459"/>
    <w:rsid w:val="0075058D"/>
    <w:rsid w:val="00751049"/>
    <w:rsid w:val="007512E6"/>
    <w:rsid w:val="007514E0"/>
    <w:rsid w:val="00751645"/>
    <w:rsid w:val="00751815"/>
    <w:rsid w:val="00751E29"/>
    <w:rsid w:val="00751F59"/>
    <w:rsid w:val="00752E32"/>
    <w:rsid w:val="00753862"/>
    <w:rsid w:val="00753B54"/>
    <w:rsid w:val="00754A60"/>
    <w:rsid w:val="00754D30"/>
    <w:rsid w:val="00755EFE"/>
    <w:rsid w:val="007570E0"/>
    <w:rsid w:val="00757E26"/>
    <w:rsid w:val="00760012"/>
    <w:rsid w:val="0076055F"/>
    <w:rsid w:val="007607C6"/>
    <w:rsid w:val="007608C6"/>
    <w:rsid w:val="00760986"/>
    <w:rsid w:val="00760D2E"/>
    <w:rsid w:val="007610F4"/>
    <w:rsid w:val="007615E3"/>
    <w:rsid w:val="00761876"/>
    <w:rsid w:val="00761FF1"/>
    <w:rsid w:val="007623E8"/>
    <w:rsid w:val="00762BB3"/>
    <w:rsid w:val="00763864"/>
    <w:rsid w:val="00763925"/>
    <w:rsid w:val="00764479"/>
    <w:rsid w:val="00764714"/>
    <w:rsid w:val="007659F7"/>
    <w:rsid w:val="00766CE3"/>
    <w:rsid w:val="00767028"/>
    <w:rsid w:val="007670CA"/>
    <w:rsid w:val="00767262"/>
    <w:rsid w:val="00770559"/>
    <w:rsid w:val="00770AC9"/>
    <w:rsid w:val="00772164"/>
    <w:rsid w:val="00772DF6"/>
    <w:rsid w:val="00772F40"/>
    <w:rsid w:val="0077382A"/>
    <w:rsid w:val="007744FE"/>
    <w:rsid w:val="00774604"/>
    <w:rsid w:val="0077505B"/>
    <w:rsid w:val="00776419"/>
    <w:rsid w:val="007766DC"/>
    <w:rsid w:val="00776978"/>
    <w:rsid w:val="00776A2B"/>
    <w:rsid w:val="00776E9C"/>
    <w:rsid w:val="0077705B"/>
    <w:rsid w:val="007772E4"/>
    <w:rsid w:val="0077763A"/>
    <w:rsid w:val="007779C9"/>
    <w:rsid w:val="00777D23"/>
    <w:rsid w:val="0078039D"/>
    <w:rsid w:val="007808E4"/>
    <w:rsid w:val="007819C1"/>
    <w:rsid w:val="00781B78"/>
    <w:rsid w:val="00782470"/>
    <w:rsid w:val="00782E13"/>
    <w:rsid w:val="00783364"/>
    <w:rsid w:val="00783422"/>
    <w:rsid w:val="00783481"/>
    <w:rsid w:val="00783EC1"/>
    <w:rsid w:val="00783EC3"/>
    <w:rsid w:val="007848C1"/>
    <w:rsid w:val="00784D89"/>
    <w:rsid w:val="00784EA4"/>
    <w:rsid w:val="00785873"/>
    <w:rsid w:val="00785E17"/>
    <w:rsid w:val="00786734"/>
    <w:rsid w:val="00786738"/>
    <w:rsid w:val="007867AB"/>
    <w:rsid w:val="007867C0"/>
    <w:rsid w:val="007900A2"/>
    <w:rsid w:val="00790516"/>
    <w:rsid w:val="00790820"/>
    <w:rsid w:val="0079092D"/>
    <w:rsid w:val="00790F29"/>
    <w:rsid w:val="00791684"/>
    <w:rsid w:val="00792D53"/>
    <w:rsid w:val="00794E6D"/>
    <w:rsid w:val="007950EE"/>
    <w:rsid w:val="00795995"/>
    <w:rsid w:val="00796280"/>
    <w:rsid w:val="0079748A"/>
    <w:rsid w:val="00797720"/>
    <w:rsid w:val="0079793D"/>
    <w:rsid w:val="00797EB2"/>
    <w:rsid w:val="007A0356"/>
    <w:rsid w:val="007A0B68"/>
    <w:rsid w:val="007A0D02"/>
    <w:rsid w:val="007A102A"/>
    <w:rsid w:val="007A1BD6"/>
    <w:rsid w:val="007A1E4C"/>
    <w:rsid w:val="007A2076"/>
    <w:rsid w:val="007A239B"/>
    <w:rsid w:val="007A2BC8"/>
    <w:rsid w:val="007A362E"/>
    <w:rsid w:val="007A4B6D"/>
    <w:rsid w:val="007A52D4"/>
    <w:rsid w:val="007A67DD"/>
    <w:rsid w:val="007B14F0"/>
    <w:rsid w:val="007B1A28"/>
    <w:rsid w:val="007B1AE7"/>
    <w:rsid w:val="007B25C0"/>
    <w:rsid w:val="007B3605"/>
    <w:rsid w:val="007B4083"/>
    <w:rsid w:val="007B4FC5"/>
    <w:rsid w:val="007B538C"/>
    <w:rsid w:val="007B5CF5"/>
    <w:rsid w:val="007B5E96"/>
    <w:rsid w:val="007B6464"/>
    <w:rsid w:val="007B6EED"/>
    <w:rsid w:val="007B701E"/>
    <w:rsid w:val="007C0282"/>
    <w:rsid w:val="007C05FC"/>
    <w:rsid w:val="007C0720"/>
    <w:rsid w:val="007C0E7B"/>
    <w:rsid w:val="007C155E"/>
    <w:rsid w:val="007C183A"/>
    <w:rsid w:val="007C1CA4"/>
    <w:rsid w:val="007C36C3"/>
    <w:rsid w:val="007C43AE"/>
    <w:rsid w:val="007C453D"/>
    <w:rsid w:val="007C51AC"/>
    <w:rsid w:val="007C5887"/>
    <w:rsid w:val="007C67CA"/>
    <w:rsid w:val="007C7198"/>
    <w:rsid w:val="007C71A3"/>
    <w:rsid w:val="007C7CEB"/>
    <w:rsid w:val="007D08DB"/>
    <w:rsid w:val="007D0CD8"/>
    <w:rsid w:val="007D1BAB"/>
    <w:rsid w:val="007D1E60"/>
    <w:rsid w:val="007D208F"/>
    <w:rsid w:val="007D3078"/>
    <w:rsid w:val="007D363A"/>
    <w:rsid w:val="007D3D36"/>
    <w:rsid w:val="007D4412"/>
    <w:rsid w:val="007D4984"/>
    <w:rsid w:val="007D4CBF"/>
    <w:rsid w:val="007D59A6"/>
    <w:rsid w:val="007D715A"/>
    <w:rsid w:val="007D71FE"/>
    <w:rsid w:val="007E07DB"/>
    <w:rsid w:val="007E096F"/>
    <w:rsid w:val="007E10E3"/>
    <w:rsid w:val="007E27EC"/>
    <w:rsid w:val="007E3CB8"/>
    <w:rsid w:val="007E568E"/>
    <w:rsid w:val="007E636F"/>
    <w:rsid w:val="007E6992"/>
    <w:rsid w:val="007E6A41"/>
    <w:rsid w:val="007E6F62"/>
    <w:rsid w:val="007E6F73"/>
    <w:rsid w:val="007E735B"/>
    <w:rsid w:val="007E7CEF"/>
    <w:rsid w:val="007E7F16"/>
    <w:rsid w:val="007F013E"/>
    <w:rsid w:val="007F079B"/>
    <w:rsid w:val="007F094D"/>
    <w:rsid w:val="007F1DF4"/>
    <w:rsid w:val="007F20BD"/>
    <w:rsid w:val="007F27A0"/>
    <w:rsid w:val="007F289D"/>
    <w:rsid w:val="007F2FB3"/>
    <w:rsid w:val="007F4549"/>
    <w:rsid w:val="007F4CA5"/>
    <w:rsid w:val="007F57C6"/>
    <w:rsid w:val="007F5BA7"/>
    <w:rsid w:val="007F5BD1"/>
    <w:rsid w:val="007F6708"/>
    <w:rsid w:val="007F6EBD"/>
    <w:rsid w:val="007F6F96"/>
    <w:rsid w:val="007F7294"/>
    <w:rsid w:val="007F72E6"/>
    <w:rsid w:val="007F749D"/>
    <w:rsid w:val="00800AFE"/>
    <w:rsid w:val="0080138B"/>
    <w:rsid w:val="00801787"/>
    <w:rsid w:val="0080207B"/>
    <w:rsid w:val="00802265"/>
    <w:rsid w:val="008022C2"/>
    <w:rsid w:val="0080232A"/>
    <w:rsid w:val="00803E02"/>
    <w:rsid w:val="008041DE"/>
    <w:rsid w:val="008043C1"/>
    <w:rsid w:val="008045BB"/>
    <w:rsid w:val="00804E53"/>
    <w:rsid w:val="00804F8F"/>
    <w:rsid w:val="00805455"/>
    <w:rsid w:val="0080599F"/>
    <w:rsid w:val="008059A9"/>
    <w:rsid w:val="00805F6E"/>
    <w:rsid w:val="00807290"/>
    <w:rsid w:val="008076FD"/>
    <w:rsid w:val="008112C1"/>
    <w:rsid w:val="00811BBD"/>
    <w:rsid w:val="00811E36"/>
    <w:rsid w:val="00812A2F"/>
    <w:rsid w:val="00812A90"/>
    <w:rsid w:val="00813118"/>
    <w:rsid w:val="00814984"/>
    <w:rsid w:val="00814C15"/>
    <w:rsid w:val="00815E3C"/>
    <w:rsid w:val="00816111"/>
    <w:rsid w:val="00816ED3"/>
    <w:rsid w:val="00820584"/>
    <w:rsid w:val="00821D5F"/>
    <w:rsid w:val="00823D14"/>
    <w:rsid w:val="00824B45"/>
    <w:rsid w:val="00824F7C"/>
    <w:rsid w:val="00825941"/>
    <w:rsid w:val="00826445"/>
    <w:rsid w:val="00826BA9"/>
    <w:rsid w:val="0082724F"/>
    <w:rsid w:val="008274BA"/>
    <w:rsid w:val="008276B2"/>
    <w:rsid w:val="0082785A"/>
    <w:rsid w:val="00827EB2"/>
    <w:rsid w:val="00831451"/>
    <w:rsid w:val="008314DD"/>
    <w:rsid w:val="00832386"/>
    <w:rsid w:val="00832414"/>
    <w:rsid w:val="0083252B"/>
    <w:rsid w:val="008334C2"/>
    <w:rsid w:val="008341F6"/>
    <w:rsid w:val="00835682"/>
    <w:rsid w:val="00835746"/>
    <w:rsid w:val="0083616E"/>
    <w:rsid w:val="00836457"/>
    <w:rsid w:val="008376C3"/>
    <w:rsid w:val="00837D0C"/>
    <w:rsid w:val="0084009C"/>
    <w:rsid w:val="008403BC"/>
    <w:rsid w:val="0084226A"/>
    <w:rsid w:val="00842DCA"/>
    <w:rsid w:val="008432E2"/>
    <w:rsid w:val="008437D0"/>
    <w:rsid w:val="00843FB0"/>
    <w:rsid w:val="00844541"/>
    <w:rsid w:val="00844AB2"/>
    <w:rsid w:val="00844C84"/>
    <w:rsid w:val="0084513A"/>
    <w:rsid w:val="008454F0"/>
    <w:rsid w:val="00845CCB"/>
    <w:rsid w:val="008464FF"/>
    <w:rsid w:val="008470DD"/>
    <w:rsid w:val="00847491"/>
    <w:rsid w:val="00847873"/>
    <w:rsid w:val="00847B44"/>
    <w:rsid w:val="00847CA7"/>
    <w:rsid w:val="00847F93"/>
    <w:rsid w:val="00850A22"/>
    <w:rsid w:val="00851674"/>
    <w:rsid w:val="00851ED1"/>
    <w:rsid w:val="0085261A"/>
    <w:rsid w:val="0085313E"/>
    <w:rsid w:val="008536E2"/>
    <w:rsid w:val="008539BF"/>
    <w:rsid w:val="00853DBA"/>
    <w:rsid w:val="00853EB9"/>
    <w:rsid w:val="008550FE"/>
    <w:rsid w:val="0085511E"/>
    <w:rsid w:val="0085525B"/>
    <w:rsid w:val="00855366"/>
    <w:rsid w:val="00855EB6"/>
    <w:rsid w:val="00855FD5"/>
    <w:rsid w:val="008561B5"/>
    <w:rsid w:val="00856CEC"/>
    <w:rsid w:val="00857B7B"/>
    <w:rsid w:val="008600DA"/>
    <w:rsid w:val="0086014A"/>
    <w:rsid w:val="0086065F"/>
    <w:rsid w:val="008614D1"/>
    <w:rsid w:val="00861ABF"/>
    <w:rsid w:val="00862339"/>
    <w:rsid w:val="00862FE4"/>
    <w:rsid w:val="0086304A"/>
    <w:rsid w:val="00863265"/>
    <w:rsid w:val="008635CC"/>
    <w:rsid w:val="008637FB"/>
    <w:rsid w:val="00864C31"/>
    <w:rsid w:val="0086554F"/>
    <w:rsid w:val="00866E88"/>
    <w:rsid w:val="00867F34"/>
    <w:rsid w:val="00870569"/>
    <w:rsid w:val="00870579"/>
    <w:rsid w:val="008705F3"/>
    <w:rsid w:val="00870894"/>
    <w:rsid w:val="00870B88"/>
    <w:rsid w:val="008718E5"/>
    <w:rsid w:val="00871B1F"/>
    <w:rsid w:val="008744C5"/>
    <w:rsid w:val="008748A5"/>
    <w:rsid w:val="00874DD8"/>
    <w:rsid w:val="00875229"/>
    <w:rsid w:val="00875A72"/>
    <w:rsid w:val="00875BE8"/>
    <w:rsid w:val="008768BA"/>
    <w:rsid w:val="00876973"/>
    <w:rsid w:val="00876E97"/>
    <w:rsid w:val="00877274"/>
    <w:rsid w:val="00877D77"/>
    <w:rsid w:val="00880E57"/>
    <w:rsid w:val="00881211"/>
    <w:rsid w:val="008815E1"/>
    <w:rsid w:val="0088307E"/>
    <w:rsid w:val="008836BF"/>
    <w:rsid w:val="00883C86"/>
    <w:rsid w:val="0088495B"/>
    <w:rsid w:val="0088509E"/>
    <w:rsid w:val="0088514E"/>
    <w:rsid w:val="008863EB"/>
    <w:rsid w:val="00886949"/>
    <w:rsid w:val="00886ECC"/>
    <w:rsid w:val="008877D2"/>
    <w:rsid w:val="00887D3A"/>
    <w:rsid w:val="008900FD"/>
    <w:rsid w:val="00890421"/>
    <w:rsid w:val="0089043E"/>
    <w:rsid w:val="00890C2B"/>
    <w:rsid w:val="00891895"/>
    <w:rsid w:val="00891A79"/>
    <w:rsid w:val="008922D3"/>
    <w:rsid w:val="00892698"/>
    <w:rsid w:val="008937DC"/>
    <w:rsid w:val="00893EB2"/>
    <w:rsid w:val="008940F7"/>
    <w:rsid w:val="00894461"/>
    <w:rsid w:val="0089465A"/>
    <w:rsid w:val="00894B2A"/>
    <w:rsid w:val="00895A67"/>
    <w:rsid w:val="00895C87"/>
    <w:rsid w:val="00895FD7"/>
    <w:rsid w:val="00896919"/>
    <w:rsid w:val="00896ACF"/>
    <w:rsid w:val="00896D8A"/>
    <w:rsid w:val="008974DE"/>
    <w:rsid w:val="0089753F"/>
    <w:rsid w:val="008A00B5"/>
    <w:rsid w:val="008A010C"/>
    <w:rsid w:val="008A0679"/>
    <w:rsid w:val="008A0771"/>
    <w:rsid w:val="008A0805"/>
    <w:rsid w:val="008A0C54"/>
    <w:rsid w:val="008A12B6"/>
    <w:rsid w:val="008A18B2"/>
    <w:rsid w:val="008A1AF9"/>
    <w:rsid w:val="008A2BBE"/>
    <w:rsid w:val="008A3455"/>
    <w:rsid w:val="008A34DB"/>
    <w:rsid w:val="008A387C"/>
    <w:rsid w:val="008A3BFA"/>
    <w:rsid w:val="008A4010"/>
    <w:rsid w:val="008A405F"/>
    <w:rsid w:val="008A4DD5"/>
    <w:rsid w:val="008A4FA7"/>
    <w:rsid w:val="008A5CCC"/>
    <w:rsid w:val="008A5CD2"/>
    <w:rsid w:val="008A5FF1"/>
    <w:rsid w:val="008A6130"/>
    <w:rsid w:val="008A650B"/>
    <w:rsid w:val="008A6CA5"/>
    <w:rsid w:val="008A7F01"/>
    <w:rsid w:val="008B00B5"/>
    <w:rsid w:val="008B0569"/>
    <w:rsid w:val="008B07C1"/>
    <w:rsid w:val="008B08C8"/>
    <w:rsid w:val="008B0BAD"/>
    <w:rsid w:val="008B21BE"/>
    <w:rsid w:val="008B4B06"/>
    <w:rsid w:val="008B4CA1"/>
    <w:rsid w:val="008B527F"/>
    <w:rsid w:val="008B55C5"/>
    <w:rsid w:val="008B5D6D"/>
    <w:rsid w:val="008B6764"/>
    <w:rsid w:val="008B7895"/>
    <w:rsid w:val="008B7BC7"/>
    <w:rsid w:val="008B7CB1"/>
    <w:rsid w:val="008C0BC2"/>
    <w:rsid w:val="008C119E"/>
    <w:rsid w:val="008C11EE"/>
    <w:rsid w:val="008C1763"/>
    <w:rsid w:val="008C180E"/>
    <w:rsid w:val="008C2427"/>
    <w:rsid w:val="008C2492"/>
    <w:rsid w:val="008C2578"/>
    <w:rsid w:val="008C2AD3"/>
    <w:rsid w:val="008C2EAC"/>
    <w:rsid w:val="008C3B2B"/>
    <w:rsid w:val="008C3F33"/>
    <w:rsid w:val="008C4BC8"/>
    <w:rsid w:val="008C546E"/>
    <w:rsid w:val="008C5560"/>
    <w:rsid w:val="008C5BD5"/>
    <w:rsid w:val="008C5C3E"/>
    <w:rsid w:val="008C6462"/>
    <w:rsid w:val="008C6BF8"/>
    <w:rsid w:val="008C7276"/>
    <w:rsid w:val="008D0294"/>
    <w:rsid w:val="008D0DE0"/>
    <w:rsid w:val="008D1BE4"/>
    <w:rsid w:val="008D2401"/>
    <w:rsid w:val="008D2436"/>
    <w:rsid w:val="008D2557"/>
    <w:rsid w:val="008D2663"/>
    <w:rsid w:val="008D3E94"/>
    <w:rsid w:val="008D433F"/>
    <w:rsid w:val="008D4AED"/>
    <w:rsid w:val="008D5C33"/>
    <w:rsid w:val="008D64C8"/>
    <w:rsid w:val="008D7225"/>
    <w:rsid w:val="008D7756"/>
    <w:rsid w:val="008E04C9"/>
    <w:rsid w:val="008E0A14"/>
    <w:rsid w:val="008E10A8"/>
    <w:rsid w:val="008E1654"/>
    <w:rsid w:val="008E181D"/>
    <w:rsid w:val="008E1DF7"/>
    <w:rsid w:val="008E215B"/>
    <w:rsid w:val="008E2958"/>
    <w:rsid w:val="008E3209"/>
    <w:rsid w:val="008E3C44"/>
    <w:rsid w:val="008E3C5C"/>
    <w:rsid w:val="008E4722"/>
    <w:rsid w:val="008E4D0D"/>
    <w:rsid w:val="008E4D74"/>
    <w:rsid w:val="008E4D86"/>
    <w:rsid w:val="008E567E"/>
    <w:rsid w:val="008E5C07"/>
    <w:rsid w:val="008E63DD"/>
    <w:rsid w:val="008E749D"/>
    <w:rsid w:val="008E7D91"/>
    <w:rsid w:val="008F09BF"/>
    <w:rsid w:val="008F3B2B"/>
    <w:rsid w:val="008F4F41"/>
    <w:rsid w:val="008F50E2"/>
    <w:rsid w:val="008F5A47"/>
    <w:rsid w:val="008F61B1"/>
    <w:rsid w:val="008F74E2"/>
    <w:rsid w:val="008F7B43"/>
    <w:rsid w:val="00900382"/>
    <w:rsid w:val="00900C69"/>
    <w:rsid w:val="00900F5B"/>
    <w:rsid w:val="009017AF"/>
    <w:rsid w:val="009017E5"/>
    <w:rsid w:val="00901F31"/>
    <w:rsid w:val="00903AB8"/>
    <w:rsid w:val="00904953"/>
    <w:rsid w:val="009049DE"/>
    <w:rsid w:val="009053A6"/>
    <w:rsid w:val="00905BA4"/>
    <w:rsid w:val="00906554"/>
    <w:rsid w:val="009066A6"/>
    <w:rsid w:val="00906A82"/>
    <w:rsid w:val="00906BA9"/>
    <w:rsid w:val="00907A75"/>
    <w:rsid w:val="00907E0D"/>
    <w:rsid w:val="0091048C"/>
    <w:rsid w:val="00910BB8"/>
    <w:rsid w:val="00910C57"/>
    <w:rsid w:val="0091403C"/>
    <w:rsid w:val="00914847"/>
    <w:rsid w:val="00914D9C"/>
    <w:rsid w:val="00914E04"/>
    <w:rsid w:val="0091530F"/>
    <w:rsid w:val="00915D48"/>
    <w:rsid w:val="00915E73"/>
    <w:rsid w:val="0091651F"/>
    <w:rsid w:val="009165EC"/>
    <w:rsid w:val="0091685B"/>
    <w:rsid w:val="00916C21"/>
    <w:rsid w:val="00917A23"/>
    <w:rsid w:val="00917AC5"/>
    <w:rsid w:val="00917B14"/>
    <w:rsid w:val="00917D88"/>
    <w:rsid w:val="009201EA"/>
    <w:rsid w:val="009203ED"/>
    <w:rsid w:val="00920448"/>
    <w:rsid w:val="009206D4"/>
    <w:rsid w:val="00920C72"/>
    <w:rsid w:val="009211AD"/>
    <w:rsid w:val="00921266"/>
    <w:rsid w:val="009227AE"/>
    <w:rsid w:val="0092390C"/>
    <w:rsid w:val="00923E85"/>
    <w:rsid w:val="00924419"/>
    <w:rsid w:val="00924E81"/>
    <w:rsid w:val="00924F90"/>
    <w:rsid w:val="00925A1B"/>
    <w:rsid w:val="00925B33"/>
    <w:rsid w:val="00925EDA"/>
    <w:rsid w:val="00926ACC"/>
    <w:rsid w:val="00926D93"/>
    <w:rsid w:val="00927481"/>
    <w:rsid w:val="00927BA1"/>
    <w:rsid w:val="00927CC5"/>
    <w:rsid w:val="00927E05"/>
    <w:rsid w:val="009304F4"/>
    <w:rsid w:val="0093122C"/>
    <w:rsid w:val="00931B3A"/>
    <w:rsid w:val="00932796"/>
    <w:rsid w:val="00932DED"/>
    <w:rsid w:val="0093309F"/>
    <w:rsid w:val="00933255"/>
    <w:rsid w:val="0093326A"/>
    <w:rsid w:val="00933504"/>
    <w:rsid w:val="0093356A"/>
    <w:rsid w:val="009337EE"/>
    <w:rsid w:val="0093479A"/>
    <w:rsid w:val="0093646D"/>
    <w:rsid w:val="00936819"/>
    <w:rsid w:val="00936DAA"/>
    <w:rsid w:val="009371D7"/>
    <w:rsid w:val="009374D6"/>
    <w:rsid w:val="009379A7"/>
    <w:rsid w:val="00940134"/>
    <w:rsid w:val="00940F1B"/>
    <w:rsid w:val="0094135B"/>
    <w:rsid w:val="00941555"/>
    <w:rsid w:val="009415FE"/>
    <w:rsid w:val="009419E5"/>
    <w:rsid w:val="00941E10"/>
    <w:rsid w:val="009429C7"/>
    <w:rsid w:val="009430D9"/>
    <w:rsid w:val="00943784"/>
    <w:rsid w:val="00943C36"/>
    <w:rsid w:val="00944130"/>
    <w:rsid w:val="00944B14"/>
    <w:rsid w:val="00945ADA"/>
    <w:rsid w:val="00946D8E"/>
    <w:rsid w:val="00947861"/>
    <w:rsid w:val="00950E19"/>
    <w:rsid w:val="00951F18"/>
    <w:rsid w:val="00952999"/>
    <w:rsid w:val="009534A2"/>
    <w:rsid w:val="00954932"/>
    <w:rsid w:val="00955185"/>
    <w:rsid w:val="009557AD"/>
    <w:rsid w:val="009564E7"/>
    <w:rsid w:val="00956979"/>
    <w:rsid w:val="00956E6A"/>
    <w:rsid w:val="0095737D"/>
    <w:rsid w:val="0095748D"/>
    <w:rsid w:val="009627CE"/>
    <w:rsid w:val="009630DC"/>
    <w:rsid w:val="009637E1"/>
    <w:rsid w:val="009649B2"/>
    <w:rsid w:val="00965F52"/>
    <w:rsid w:val="00966535"/>
    <w:rsid w:val="00966624"/>
    <w:rsid w:val="00966811"/>
    <w:rsid w:val="00966A59"/>
    <w:rsid w:val="00966F25"/>
    <w:rsid w:val="009677F8"/>
    <w:rsid w:val="00970491"/>
    <w:rsid w:val="00971AA6"/>
    <w:rsid w:val="00971DC4"/>
    <w:rsid w:val="0097260B"/>
    <w:rsid w:val="00972ED8"/>
    <w:rsid w:val="009746E2"/>
    <w:rsid w:val="00974E7C"/>
    <w:rsid w:val="009753DC"/>
    <w:rsid w:val="00975A46"/>
    <w:rsid w:val="00975F29"/>
    <w:rsid w:val="009760E2"/>
    <w:rsid w:val="00976446"/>
    <w:rsid w:val="0097702E"/>
    <w:rsid w:val="00977334"/>
    <w:rsid w:val="0097736B"/>
    <w:rsid w:val="0098092D"/>
    <w:rsid w:val="00980FA7"/>
    <w:rsid w:val="009820BB"/>
    <w:rsid w:val="009823AA"/>
    <w:rsid w:val="009824E3"/>
    <w:rsid w:val="00982AE7"/>
    <w:rsid w:val="00982D45"/>
    <w:rsid w:val="00982D64"/>
    <w:rsid w:val="00982E5C"/>
    <w:rsid w:val="00983E4A"/>
    <w:rsid w:val="00983F2D"/>
    <w:rsid w:val="00983F8B"/>
    <w:rsid w:val="0098521F"/>
    <w:rsid w:val="00985383"/>
    <w:rsid w:val="00985817"/>
    <w:rsid w:val="00985BEF"/>
    <w:rsid w:val="0098645C"/>
    <w:rsid w:val="00987802"/>
    <w:rsid w:val="00987A7F"/>
    <w:rsid w:val="0099035D"/>
    <w:rsid w:val="009904D7"/>
    <w:rsid w:val="00991D4F"/>
    <w:rsid w:val="00992C4C"/>
    <w:rsid w:val="00992F8E"/>
    <w:rsid w:val="00993A1B"/>
    <w:rsid w:val="00993B6E"/>
    <w:rsid w:val="00993F6E"/>
    <w:rsid w:val="00996D67"/>
    <w:rsid w:val="00997169"/>
    <w:rsid w:val="009974F3"/>
    <w:rsid w:val="00997DEE"/>
    <w:rsid w:val="009A014B"/>
    <w:rsid w:val="009A0976"/>
    <w:rsid w:val="009A0990"/>
    <w:rsid w:val="009A0C17"/>
    <w:rsid w:val="009A0D24"/>
    <w:rsid w:val="009A2900"/>
    <w:rsid w:val="009A4319"/>
    <w:rsid w:val="009A439F"/>
    <w:rsid w:val="009A4524"/>
    <w:rsid w:val="009A4F82"/>
    <w:rsid w:val="009A51AE"/>
    <w:rsid w:val="009A52BE"/>
    <w:rsid w:val="009A53F3"/>
    <w:rsid w:val="009A6162"/>
    <w:rsid w:val="009A653D"/>
    <w:rsid w:val="009A66C5"/>
    <w:rsid w:val="009A6E9E"/>
    <w:rsid w:val="009A7107"/>
    <w:rsid w:val="009A7B95"/>
    <w:rsid w:val="009B0082"/>
    <w:rsid w:val="009B0489"/>
    <w:rsid w:val="009B0DA2"/>
    <w:rsid w:val="009B103B"/>
    <w:rsid w:val="009B1EB3"/>
    <w:rsid w:val="009B1F89"/>
    <w:rsid w:val="009B25D1"/>
    <w:rsid w:val="009B2B74"/>
    <w:rsid w:val="009B3C90"/>
    <w:rsid w:val="009B4329"/>
    <w:rsid w:val="009B449D"/>
    <w:rsid w:val="009B49C6"/>
    <w:rsid w:val="009B533C"/>
    <w:rsid w:val="009B58E1"/>
    <w:rsid w:val="009B5B56"/>
    <w:rsid w:val="009B645D"/>
    <w:rsid w:val="009B6938"/>
    <w:rsid w:val="009B6ECF"/>
    <w:rsid w:val="009C00B5"/>
    <w:rsid w:val="009C047C"/>
    <w:rsid w:val="009C0DB3"/>
    <w:rsid w:val="009C109D"/>
    <w:rsid w:val="009C115B"/>
    <w:rsid w:val="009C16F0"/>
    <w:rsid w:val="009C1D4C"/>
    <w:rsid w:val="009C36B8"/>
    <w:rsid w:val="009C3F2F"/>
    <w:rsid w:val="009C5182"/>
    <w:rsid w:val="009C5217"/>
    <w:rsid w:val="009C6C41"/>
    <w:rsid w:val="009C7D9F"/>
    <w:rsid w:val="009D11E3"/>
    <w:rsid w:val="009D1FD6"/>
    <w:rsid w:val="009D20BA"/>
    <w:rsid w:val="009D222F"/>
    <w:rsid w:val="009D2A43"/>
    <w:rsid w:val="009D2B6A"/>
    <w:rsid w:val="009D2B88"/>
    <w:rsid w:val="009D33F3"/>
    <w:rsid w:val="009D3451"/>
    <w:rsid w:val="009D3692"/>
    <w:rsid w:val="009D37F2"/>
    <w:rsid w:val="009D3B8B"/>
    <w:rsid w:val="009D501E"/>
    <w:rsid w:val="009D534D"/>
    <w:rsid w:val="009D613B"/>
    <w:rsid w:val="009D7BD0"/>
    <w:rsid w:val="009E06DB"/>
    <w:rsid w:val="009E06FA"/>
    <w:rsid w:val="009E0C1C"/>
    <w:rsid w:val="009E0F41"/>
    <w:rsid w:val="009E1D7E"/>
    <w:rsid w:val="009E2326"/>
    <w:rsid w:val="009E2B42"/>
    <w:rsid w:val="009E2B88"/>
    <w:rsid w:val="009E2C88"/>
    <w:rsid w:val="009E2CAA"/>
    <w:rsid w:val="009E32EA"/>
    <w:rsid w:val="009E34AD"/>
    <w:rsid w:val="009E3860"/>
    <w:rsid w:val="009E3CD9"/>
    <w:rsid w:val="009E43EA"/>
    <w:rsid w:val="009E45B8"/>
    <w:rsid w:val="009E5388"/>
    <w:rsid w:val="009E563D"/>
    <w:rsid w:val="009E60CE"/>
    <w:rsid w:val="009E64CB"/>
    <w:rsid w:val="009E7662"/>
    <w:rsid w:val="009E7919"/>
    <w:rsid w:val="009E7FB4"/>
    <w:rsid w:val="009F0230"/>
    <w:rsid w:val="009F0323"/>
    <w:rsid w:val="009F0DCE"/>
    <w:rsid w:val="009F0EC0"/>
    <w:rsid w:val="009F1030"/>
    <w:rsid w:val="009F15D2"/>
    <w:rsid w:val="009F15E7"/>
    <w:rsid w:val="009F1C65"/>
    <w:rsid w:val="009F209A"/>
    <w:rsid w:val="009F2B45"/>
    <w:rsid w:val="009F35C1"/>
    <w:rsid w:val="009F5482"/>
    <w:rsid w:val="009F55DE"/>
    <w:rsid w:val="009F59FE"/>
    <w:rsid w:val="009F5A19"/>
    <w:rsid w:val="009F5D4A"/>
    <w:rsid w:val="009F604C"/>
    <w:rsid w:val="009F628E"/>
    <w:rsid w:val="009F6B60"/>
    <w:rsid w:val="009F75AE"/>
    <w:rsid w:val="009F79C4"/>
    <w:rsid w:val="009F7B46"/>
    <w:rsid w:val="009F7F9A"/>
    <w:rsid w:val="009F7FCB"/>
    <w:rsid w:val="00A00B2C"/>
    <w:rsid w:val="00A01458"/>
    <w:rsid w:val="00A027CF"/>
    <w:rsid w:val="00A035A5"/>
    <w:rsid w:val="00A037F7"/>
    <w:rsid w:val="00A04B6E"/>
    <w:rsid w:val="00A04E7B"/>
    <w:rsid w:val="00A05313"/>
    <w:rsid w:val="00A05932"/>
    <w:rsid w:val="00A10065"/>
    <w:rsid w:val="00A10138"/>
    <w:rsid w:val="00A10E8D"/>
    <w:rsid w:val="00A11C6F"/>
    <w:rsid w:val="00A12251"/>
    <w:rsid w:val="00A1248E"/>
    <w:rsid w:val="00A12868"/>
    <w:rsid w:val="00A12913"/>
    <w:rsid w:val="00A14BA0"/>
    <w:rsid w:val="00A14BD6"/>
    <w:rsid w:val="00A14D4B"/>
    <w:rsid w:val="00A15AB3"/>
    <w:rsid w:val="00A15AC7"/>
    <w:rsid w:val="00A16576"/>
    <w:rsid w:val="00A16E6A"/>
    <w:rsid w:val="00A171B9"/>
    <w:rsid w:val="00A17624"/>
    <w:rsid w:val="00A1772B"/>
    <w:rsid w:val="00A17889"/>
    <w:rsid w:val="00A17BF0"/>
    <w:rsid w:val="00A17D4E"/>
    <w:rsid w:val="00A2004F"/>
    <w:rsid w:val="00A202CE"/>
    <w:rsid w:val="00A2078A"/>
    <w:rsid w:val="00A2255D"/>
    <w:rsid w:val="00A22784"/>
    <w:rsid w:val="00A229B7"/>
    <w:rsid w:val="00A22F6A"/>
    <w:rsid w:val="00A23F2B"/>
    <w:rsid w:val="00A246C4"/>
    <w:rsid w:val="00A25DF5"/>
    <w:rsid w:val="00A25FC9"/>
    <w:rsid w:val="00A2647B"/>
    <w:rsid w:val="00A2711B"/>
    <w:rsid w:val="00A27E3A"/>
    <w:rsid w:val="00A30B20"/>
    <w:rsid w:val="00A30CD6"/>
    <w:rsid w:val="00A318C7"/>
    <w:rsid w:val="00A31FCA"/>
    <w:rsid w:val="00A32896"/>
    <w:rsid w:val="00A331FA"/>
    <w:rsid w:val="00A33491"/>
    <w:rsid w:val="00A339C1"/>
    <w:rsid w:val="00A33B32"/>
    <w:rsid w:val="00A3437C"/>
    <w:rsid w:val="00A34D1F"/>
    <w:rsid w:val="00A353E0"/>
    <w:rsid w:val="00A35DB3"/>
    <w:rsid w:val="00A35F51"/>
    <w:rsid w:val="00A363FC"/>
    <w:rsid w:val="00A3763E"/>
    <w:rsid w:val="00A37E34"/>
    <w:rsid w:val="00A41212"/>
    <w:rsid w:val="00A41C99"/>
    <w:rsid w:val="00A4201F"/>
    <w:rsid w:val="00A4324A"/>
    <w:rsid w:val="00A439FB"/>
    <w:rsid w:val="00A445EB"/>
    <w:rsid w:val="00A446B5"/>
    <w:rsid w:val="00A448BA"/>
    <w:rsid w:val="00A44C20"/>
    <w:rsid w:val="00A45048"/>
    <w:rsid w:val="00A4536D"/>
    <w:rsid w:val="00A454AC"/>
    <w:rsid w:val="00A463C2"/>
    <w:rsid w:val="00A463D9"/>
    <w:rsid w:val="00A46659"/>
    <w:rsid w:val="00A46AEA"/>
    <w:rsid w:val="00A473DA"/>
    <w:rsid w:val="00A47491"/>
    <w:rsid w:val="00A4798D"/>
    <w:rsid w:val="00A47A03"/>
    <w:rsid w:val="00A47BCC"/>
    <w:rsid w:val="00A502F7"/>
    <w:rsid w:val="00A5049E"/>
    <w:rsid w:val="00A50607"/>
    <w:rsid w:val="00A506FB"/>
    <w:rsid w:val="00A50E7D"/>
    <w:rsid w:val="00A50ED4"/>
    <w:rsid w:val="00A52CBE"/>
    <w:rsid w:val="00A5354C"/>
    <w:rsid w:val="00A53712"/>
    <w:rsid w:val="00A5428B"/>
    <w:rsid w:val="00A546B0"/>
    <w:rsid w:val="00A5557D"/>
    <w:rsid w:val="00A555EA"/>
    <w:rsid w:val="00A5594F"/>
    <w:rsid w:val="00A55A8D"/>
    <w:rsid w:val="00A55B14"/>
    <w:rsid w:val="00A5663D"/>
    <w:rsid w:val="00A566EB"/>
    <w:rsid w:val="00A567D3"/>
    <w:rsid w:val="00A572EB"/>
    <w:rsid w:val="00A60AAB"/>
    <w:rsid w:val="00A60DD2"/>
    <w:rsid w:val="00A6209D"/>
    <w:rsid w:val="00A6264E"/>
    <w:rsid w:val="00A6379E"/>
    <w:rsid w:val="00A63CCF"/>
    <w:rsid w:val="00A65757"/>
    <w:rsid w:val="00A664B4"/>
    <w:rsid w:val="00A66EA3"/>
    <w:rsid w:val="00A66F26"/>
    <w:rsid w:val="00A67696"/>
    <w:rsid w:val="00A7038C"/>
    <w:rsid w:val="00A7053D"/>
    <w:rsid w:val="00A706A8"/>
    <w:rsid w:val="00A70A2A"/>
    <w:rsid w:val="00A71134"/>
    <w:rsid w:val="00A71206"/>
    <w:rsid w:val="00A713A1"/>
    <w:rsid w:val="00A71427"/>
    <w:rsid w:val="00A71806"/>
    <w:rsid w:val="00A71A06"/>
    <w:rsid w:val="00A71A81"/>
    <w:rsid w:val="00A71B4A"/>
    <w:rsid w:val="00A7228F"/>
    <w:rsid w:val="00A72458"/>
    <w:rsid w:val="00A73008"/>
    <w:rsid w:val="00A73FA1"/>
    <w:rsid w:val="00A7453E"/>
    <w:rsid w:val="00A74B88"/>
    <w:rsid w:val="00A7525C"/>
    <w:rsid w:val="00A75841"/>
    <w:rsid w:val="00A75A85"/>
    <w:rsid w:val="00A764BA"/>
    <w:rsid w:val="00A7693E"/>
    <w:rsid w:val="00A776EB"/>
    <w:rsid w:val="00A80296"/>
    <w:rsid w:val="00A80446"/>
    <w:rsid w:val="00A805F0"/>
    <w:rsid w:val="00A80E36"/>
    <w:rsid w:val="00A81D41"/>
    <w:rsid w:val="00A82234"/>
    <w:rsid w:val="00A828A4"/>
    <w:rsid w:val="00A8299A"/>
    <w:rsid w:val="00A831CC"/>
    <w:rsid w:val="00A83393"/>
    <w:rsid w:val="00A83530"/>
    <w:rsid w:val="00A83EC6"/>
    <w:rsid w:val="00A83F48"/>
    <w:rsid w:val="00A84734"/>
    <w:rsid w:val="00A85E0C"/>
    <w:rsid w:val="00A86209"/>
    <w:rsid w:val="00A8668D"/>
    <w:rsid w:val="00A8754E"/>
    <w:rsid w:val="00A87569"/>
    <w:rsid w:val="00A87758"/>
    <w:rsid w:val="00A87FB7"/>
    <w:rsid w:val="00A90043"/>
    <w:rsid w:val="00A9087E"/>
    <w:rsid w:val="00A90C8A"/>
    <w:rsid w:val="00A90DDC"/>
    <w:rsid w:val="00A93901"/>
    <w:rsid w:val="00A952FF"/>
    <w:rsid w:val="00A95615"/>
    <w:rsid w:val="00A95AC8"/>
    <w:rsid w:val="00A9623C"/>
    <w:rsid w:val="00A963E4"/>
    <w:rsid w:val="00A96B66"/>
    <w:rsid w:val="00A97DEC"/>
    <w:rsid w:val="00AA0145"/>
    <w:rsid w:val="00AA04B7"/>
    <w:rsid w:val="00AA05F8"/>
    <w:rsid w:val="00AA0EFA"/>
    <w:rsid w:val="00AA1213"/>
    <w:rsid w:val="00AA130F"/>
    <w:rsid w:val="00AA1543"/>
    <w:rsid w:val="00AA16AF"/>
    <w:rsid w:val="00AA1CE6"/>
    <w:rsid w:val="00AA22B1"/>
    <w:rsid w:val="00AA24D4"/>
    <w:rsid w:val="00AA2DD3"/>
    <w:rsid w:val="00AA4204"/>
    <w:rsid w:val="00AA4434"/>
    <w:rsid w:val="00AA59BE"/>
    <w:rsid w:val="00AA6599"/>
    <w:rsid w:val="00AA65A9"/>
    <w:rsid w:val="00AA65B8"/>
    <w:rsid w:val="00AA6B64"/>
    <w:rsid w:val="00AA6F59"/>
    <w:rsid w:val="00AA73C5"/>
    <w:rsid w:val="00AA7A87"/>
    <w:rsid w:val="00AA7FBB"/>
    <w:rsid w:val="00AB0259"/>
    <w:rsid w:val="00AB0AEE"/>
    <w:rsid w:val="00AB11EB"/>
    <w:rsid w:val="00AB1646"/>
    <w:rsid w:val="00AB1D77"/>
    <w:rsid w:val="00AB2245"/>
    <w:rsid w:val="00AB2460"/>
    <w:rsid w:val="00AB2545"/>
    <w:rsid w:val="00AB3499"/>
    <w:rsid w:val="00AB354C"/>
    <w:rsid w:val="00AB415C"/>
    <w:rsid w:val="00AB46C4"/>
    <w:rsid w:val="00AB4977"/>
    <w:rsid w:val="00AB51BD"/>
    <w:rsid w:val="00AB585F"/>
    <w:rsid w:val="00AB7D85"/>
    <w:rsid w:val="00AC1052"/>
    <w:rsid w:val="00AC18BD"/>
    <w:rsid w:val="00AC1D76"/>
    <w:rsid w:val="00AC25C1"/>
    <w:rsid w:val="00AC2F9B"/>
    <w:rsid w:val="00AC3A64"/>
    <w:rsid w:val="00AC3D36"/>
    <w:rsid w:val="00AC3FDA"/>
    <w:rsid w:val="00AC498F"/>
    <w:rsid w:val="00AC4F15"/>
    <w:rsid w:val="00AC5965"/>
    <w:rsid w:val="00AC5A70"/>
    <w:rsid w:val="00AD0896"/>
    <w:rsid w:val="00AD1270"/>
    <w:rsid w:val="00AD15CE"/>
    <w:rsid w:val="00AD18E5"/>
    <w:rsid w:val="00AD2074"/>
    <w:rsid w:val="00AD24B5"/>
    <w:rsid w:val="00AD2F49"/>
    <w:rsid w:val="00AD31F2"/>
    <w:rsid w:val="00AD3B77"/>
    <w:rsid w:val="00AD5874"/>
    <w:rsid w:val="00AD637A"/>
    <w:rsid w:val="00AD6722"/>
    <w:rsid w:val="00AD686E"/>
    <w:rsid w:val="00AD742E"/>
    <w:rsid w:val="00AD781C"/>
    <w:rsid w:val="00AE0417"/>
    <w:rsid w:val="00AE0706"/>
    <w:rsid w:val="00AE0917"/>
    <w:rsid w:val="00AE276D"/>
    <w:rsid w:val="00AE2C8F"/>
    <w:rsid w:val="00AE2DD9"/>
    <w:rsid w:val="00AE4370"/>
    <w:rsid w:val="00AE6176"/>
    <w:rsid w:val="00AE62D8"/>
    <w:rsid w:val="00AE67FB"/>
    <w:rsid w:val="00AE78AC"/>
    <w:rsid w:val="00AE78D4"/>
    <w:rsid w:val="00AE791D"/>
    <w:rsid w:val="00AE7FA5"/>
    <w:rsid w:val="00AF0142"/>
    <w:rsid w:val="00AF05EF"/>
    <w:rsid w:val="00AF0858"/>
    <w:rsid w:val="00AF10B2"/>
    <w:rsid w:val="00AF1D9D"/>
    <w:rsid w:val="00AF2EF8"/>
    <w:rsid w:val="00AF367E"/>
    <w:rsid w:val="00AF405F"/>
    <w:rsid w:val="00AF4E99"/>
    <w:rsid w:val="00AF54B7"/>
    <w:rsid w:val="00AF5606"/>
    <w:rsid w:val="00AF57AF"/>
    <w:rsid w:val="00AF587F"/>
    <w:rsid w:val="00AF5E66"/>
    <w:rsid w:val="00AF6E78"/>
    <w:rsid w:val="00AF74BF"/>
    <w:rsid w:val="00AF74DA"/>
    <w:rsid w:val="00AF758E"/>
    <w:rsid w:val="00B00DDF"/>
    <w:rsid w:val="00B019CB"/>
    <w:rsid w:val="00B01F98"/>
    <w:rsid w:val="00B02BB5"/>
    <w:rsid w:val="00B0301B"/>
    <w:rsid w:val="00B03F7B"/>
    <w:rsid w:val="00B051A1"/>
    <w:rsid w:val="00B0555C"/>
    <w:rsid w:val="00B0559C"/>
    <w:rsid w:val="00B060EE"/>
    <w:rsid w:val="00B070DB"/>
    <w:rsid w:val="00B07EA7"/>
    <w:rsid w:val="00B07FDC"/>
    <w:rsid w:val="00B10847"/>
    <w:rsid w:val="00B10929"/>
    <w:rsid w:val="00B10A26"/>
    <w:rsid w:val="00B10D58"/>
    <w:rsid w:val="00B117A9"/>
    <w:rsid w:val="00B149A3"/>
    <w:rsid w:val="00B14B16"/>
    <w:rsid w:val="00B165C1"/>
    <w:rsid w:val="00B16AF3"/>
    <w:rsid w:val="00B178C9"/>
    <w:rsid w:val="00B17C0C"/>
    <w:rsid w:val="00B20351"/>
    <w:rsid w:val="00B2101F"/>
    <w:rsid w:val="00B2190D"/>
    <w:rsid w:val="00B21BB1"/>
    <w:rsid w:val="00B224B3"/>
    <w:rsid w:val="00B225E6"/>
    <w:rsid w:val="00B22A84"/>
    <w:rsid w:val="00B22E8D"/>
    <w:rsid w:val="00B23863"/>
    <w:rsid w:val="00B238FB"/>
    <w:rsid w:val="00B23AF1"/>
    <w:rsid w:val="00B23FBA"/>
    <w:rsid w:val="00B245E6"/>
    <w:rsid w:val="00B247C1"/>
    <w:rsid w:val="00B248AF"/>
    <w:rsid w:val="00B24CFF"/>
    <w:rsid w:val="00B2612E"/>
    <w:rsid w:val="00B2653F"/>
    <w:rsid w:val="00B26A12"/>
    <w:rsid w:val="00B27335"/>
    <w:rsid w:val="00B31226"/>
    <w:rsid w:val="00B3156F"/>
    <w:rsid w:val="00B31ABF"/>
    <w:rsid w:val="00B321C1"/>
    <w:rsid w:val="00B32B91"/>
    <w:rsid w:val="00B32BFF"/>
    <w:rsid w:val="00B32D0F"/>
    <w:rsid w:val="00B33579"/>
    <w:rsid w:val="00B3382A"/>
    <w:rsid w:val="00B351C1"/>
    <w:rsid w:val="00B35538"/>
    <w:rsid w:val="00B37885"/>
    <w:rsid w:val="00B37D10"/>
    <w:rsid w:val="00B400E6"/>
    <w:rsid w:val="00B40557"/>
    <w:rsid w:val="00B40656"/>
    <w:rsid w:val="00B41C60"/>
    <w:rsid w:val="00B41FD0"/>
    <w:rsid w:val="00B4248E"/>
    <w:rsid w:val="00B42860"/>
    <w:rsid w:val="00B42B6E"/>
    <w:rsid w:val="00B431A3"/>
    <w:rsid w:val="00B4323A"/>
    <w:rsid w:val="00B44FAA"/>
    <w:rsid w:val="00B4509C"/>
    <w:rsid w:val="00B45117"/>
    <w:rsid w:val="00B45B39"/>
    <w:rsid w:val="00B45D76"/>
    <w:rsid w:val="00B46B9A"/>
    <w:rsid w:val="00B47A0C"/>
    <w:rsid w:val="00B50288"/>
    <w:rsid w:val="00B5090F"/>
    <w:rsid w:val="00B50A70"/>
    <w:rsid w:val="00B5130F"/>
    <w:rsid w:val="00B517BF"/>
    <w:rsid w:val="00B537C3"/>
    <w:rsid w:val="00B54A52"/>
    <w:rsid w:val="00B54BD6"/>
    <w:rsid w:val="00B54D23"/>
    <w:rsid w:val="00B54F94"/>
    <w:rsid w:val="00B55562"/>
    <w:rsid w:val="00B565AE"/>
    <w:rsid w:val="00B56FB4"/>
    <w:rsid w:val="00B57017"/>
    <w:rsid w:val="00B57155"/>
    <w:rsid w:val="00B57775"/>
    <w:rsid w:val="00B57BA1"/>
    <w:rsid w:val="00B602AA"/>
    <w:rsid w:val="00B617C2"/>
    <w:rsid w:val="00B61DC3"/>
    <w:rsid w:val="00B620AB"/>
    <w:rsid w:val="00B62C0F"/>
    <w:rsid w:val="00B62EA7"/>
    <w:rsid w:val="00B6306B"/>
    <w:rsid w:val="00B6358A"/>
    <w:rsid w:val="00B6591E"/>
    <w:rsid w:val="00B65B51"/>
    <w:rsid w:val="00B65DC6"/>
    <w:rsid w:val="00B65FAD"/>
    <w:rsid w:val="00B665E7"/>
    <w:rsid w:val="00B668E7"/>
    <w:rsid w:val="00B66F20"/>
    <w:rsid w:val="00B67046"/>
    <w:rsid w:val="00B67172"/>
    <w:rsid w:val="00B673CC"/>
    <w:rsid w:val="00B6752A"/>
    <w:rsid w:val="00B7027A"/>
    <w:rsid w:val="00B7103B"/>
    <w:rsid w:val="00B7178E"/>
    <w:rsid w:val="00B718AC"/>
    <w:rsid w:val="00B72A83"/>
    <w:rsid w:val="00B72EBB"/>
    <w:rsid w:val="00B73262"/>
    <w:rsid w:val="00B737FE"/>
    <w:rsid w:val="00B7658B"/>
    <w:rsid w:val="00B767AA"/>
    <w:rsid w:val="00B77507"/>
    <w:rsid w:val="00B7786C"/>
    <w:rsid w:val="00B77B4E"/>
    <w:rsid w:val="00B802F8"/>
    <w:rsid w:val="00B808E0"/>
    <w:rsid w:val="00B80A92"/>
    <w:rsid w:val="00B80F54"/>
    <w:rsid w:val="00B815A5"/>
    <w:rsid w:val="00B817D8"/>
    <w:rsid w:val="00B81C67"/>
    <w:rsid w:val="00B81DBB"/>
    <w:rsid w:val="00B81DFB"/>
    <w:rsid w:val="00B82734"/>
    <w:rsid w:val="00B82E41"/>
    <w:rsid w:val="00B82FF9"/>
    <w:rsid w:val="00B83CD5"/>
    <w:rsid w:val="00B8451B"/>
    <w:rsid w:val="00B852A8"/>
    <w:rsid w:val="00B85676"/>
    <w:rsid w:val="00B85896"/>
    <w:rsid w:val="00B859B3"/>
    <w:rsid w:val="00B85B41"/>
    <w:rsid w:val="00B85C73"/>
    <w:rsid w:val="00B87A0A"/>
    <w:rsid w:val="00B87E32"/>
    <w:rsid w:val="00B90D14"/>
    <w:rsid w:val="00B90E3F"/>
    <w:rsid w:val="00B92CC8"/>
    <w:rsid w:val="00B94CE2"/>
    <w:rsid w:val="00B952D8"/>
    <w:rsid w:val="00B96B04"/>
    <w:rsid w:val="00B973A3"/>
    <w:rsid w:val="00BA0498"/>
    <w:rsid w:val="00BA077C"/>
    <w:rsid w:val="00BA0B99"/>
    <w:rsid w:val="00BA15DA"/>
    <w:rsid w:val="00BA1A64"/>
    <w:rsid w:val="00BA2388"/>
    <w:rsid w:val="00BA2CA8"/>
    <w:rsid w:val="00BA4B2A"/>
    <w:rsid w:val="00BA4B75"/>
    <w:rsid w:val="00BA4FE2"/>
    <w:rsid w:val="00BA53C3"/>
    <w:rsid w:val="00BA60DC"/>
    <w:rsid w:val="00BA6872"/>
    <w:rsid w:val="00BA6D16"/>
    <w:rsid w:val="00BA6EDD"/>
    <w:rsid w:val="00BA6F1A"/>
    <w:rsid w:val="00BA7DEA"/>
    <w:rsid w:val="00BB0B3C"/>
    <w:rsid w:val="00BB25AA"/>
    <w:rsid w:val="00BB29F6"/>
    <w:rsid w:val="00BB30F0"/>
    <w:rsid w:val="00BB37A8"/>
    <w:rsid w:val="00BB3854"/>
    <w:rsid w:val="00BB3A85"/>
    <w:rsid w:val="00BB3E7D"/>
    <w:rsid w:val="00BB45EB"/>
    <w:rsid w:val="00BB530E"/>
    <w:rsid w:val="00BB54E0"/>
    <w:rsid w:val="00BB5EF3"/>
    <w:rsid w:val="00BB69A7"/>
    <w:rsid w:val="00BB6B5E"/>
    <w:rsid w:val="00BB708D"/>
    <w:rsid w:val="00BB75D3"/>
    <w:rsid w:val="00BB785B"/>
    <w:rsid w:val="00BB7B38"/>
    <w:rsid w:val="00BB7DD5"/>
    <w:rsid w:val="00BC01D8"/>
    <w:rsid w:val="00BC0CC5"/>
    <w:rsid w:val="00BC2130"/>
    <w:rsid w:val="00BC23AD"/>
    <w:rsid w:val="00BC4330"/>
    <w:rsid w:val="00BC4BAA"/>
    <w:rsid w:val="00BC53C9"/>
    <w:rsid w:val="00BC6334"/>
    <w:rsid w:val="00BC66F3"/>
    <w:rsid w:val="00BC6EBB"/>
    <w:rsid w:val="00BC6FB1"/>
    <w:rsid w:val="00BC7279"/>
    <w:rsid w:val="00BC76AF"/>
    <w:rsid w:val="00BC7C15"/>
    <w:rsid w:val="00BD046B"/>
    <w:rsid w:val="00BD07A3"/>
    <w:rsid w:val="00BD0B98"/>
    <w:rsid w:val="00BD0E31"/>
    <w:rsid w:val="00BD0ECE"/>
    <w:rsid w:val="00BD0FD5"/>
    <w:rsid w:val="00BD20AF"/>
    <w:rsid w:val="00BD23FA"/>
    <w:rsid w:val="00BD2A53"/>
    <w:rsid w:val="00BD2BBB"/>
    <w:rsid w:val="00BD30E6"/>
    <w:rsid w:val="00BD3163"/>
    <w:rsid w:val="00BD385A"/>
    <w:rsid w:val="00BD38C7"/>
    <w:rsid w:val="00BD39BE"/>
    <w:rsid w:val="00BD3A35"/>
    <w:rsid w:val="00BD48E4"/>
    <w:rsid w:val="00BD4F53"/>
    <w:rsid w:val="00BD628D"/>
    <w:rsid w:val="00BD673A"/>
    <w:rsid w:val="00BD6C2C"/>
    <w:rsid w:val="00BD7185"/>
    <w:rsid w:val="00BD7B7E"/>
    <w:rsid w:val="00BE0C74"/>
    <w:rsid w:val="00BE1631"/>
    <w:rsid w:val="00BE1D21"/>
    <w:rsid w:val="00BE2107"/>
    <w:rsid w:val="00BE275E"/>
    <w:rsid w:val="00BE279E"/>
    <w:rsid w:val="00BE27CA"/>
    <w:rsid w:val="00BE3005"/>
    <w:rsid w:val="00BE3786"/>
    <w:rsid w:val="00BE4014"/>
    <w:rsid w:val="00BE4CFA"/>
    <w:rsid w:val="00BE4DEB"/>
    <w:rsid w:val="00BE548A"/>
    <w:rsid w:val="00BE5AD5"/>
    <w:rsid w:val="00BE67A7"/>
    <w:rsid w:val="00BE6BD5"/>
    <w:rsid w:val="00BE768E"/>
    <w:rsid w:val="00BE7DED"/>
    <w:rsid w:val="00BF072E"/>
    <w:rsid w:val="00BF0BFC"/>
    <w:rsid w:val="00BF0D05"/>
    <w:rsid w:val="00BF13F7"/>
    <w:rsid w:val="00BF220A"/>
    <w:rsid w:val="00BF2539"/>
    <w:rsid w:val="00BF37AE"/>
    <w:rsid w:val="00BF382B"/>
    <w:rsid w:val="00BF38AE"/>
    <w:rsid w:val="00BF4D28"/>
    <w:rsid w:val="00BF4EB2"/>
    <w:rsid w:val="00BF4F26"/>
    <w:rsid w:val="00BF5118"/>
    <w:rsid w:val="00BF5228"/>
    <w:rsid w:val="00BF59DF"/>
    <w:rsid w:val="00BF7CB8"/>
    <w:rsid w:val="00C004CC"/>
    <w:rsid w:val="00C0257D"/>
    <w:rsid w:val="00C03775"/>
    <w:rsid w:val="00C03BA1"/>
    <w:rsid w:val="00C03D6D"/>
    <w:rsid w:val="00C044EB"/>
    <w:rsid w:val="00C045AC"/>
    <w:rsid w:val="00C05DCA"/>
    <w:rsid w:val="00C05E4C"/>
    <w:rsid w:val="00C060A2"/>
    <w:rsid w:val="00C06276"/>
    <w:rsid w:val="00C06290"/>
    <w:rsid w:val="00C0641D"/>
    <w:rsid w:val="00C06B9E"/>
    <w:rsid w:val="00C07D29"/>
    <w:rsid w:val="00C108BC"/>
    <w:rsid w:val="00C10941"/>
    <w:rsid w:val="00C10EBB"/>
    <w:rsid w:val="00C11475"/>
    <w:rsid w:val="00C116D9"/>
    <w:rsid w:val="00C117CF"/>
    <w:rsid w:val="00C11F4B"/>
    <w:rsid w:val="00C124EC"/>
    <w:rsid w:val="00C128B4"/>
    <w:rsid w:val="00C128FE"/>
    <w:rsid w:val="00C12EDE"/>
    <w:rsid w:val="00C14535"/>
    <w:rsid w:val="00C15AD1"/>
    <w:rsid w:val="00C162EE"/>
    <w:rsid w:val="00C166EB"/>
    <w:rsid w:val="00C169A2"/>
    <w:rsid w:val="00C16A9B"/>
    <w:rsid w:val="00C17209"/>
    <w:rsid w:val="00C17E72"/>
    <w:rsid w:val="00C20F83"/>
    <w:rsid w:val="00C2211B"/>
    <w:rsid w:val="00C23232"/>
    <w:rsid w:val="00C2364A"/>
    <w:rsid w:val="00C23878"/>
    <w:rsid w:val="00C23ED6"/>
    <w:rsid w:val="00C24973"/>
    <w:rsid w:val="00C24A58"/>
    <w:rsid w:val="00C24B06"/>
    <w:rsid w:val="00C24C9B"/>
    <w:rsid w:val="00C25891"/>
    <w:rsid w:val="00C2590B"/>
    <w:rsid w:val="00C25AE9"/>
    <w:rsid w:val="00C265CF"/>
    <w:rsid w:val="00C26D23"/>
    <w:rsid w:val="00C27142"/>
    <w:rsid w:val="00C30167"/>
    <w:rsid w:val="00C306F9"/>
    <w:rsid w:val="00C31952"/>
    <w:rsid w:val="00C31AC7"/>
    <w:rsid w:val="00C31FE6"/>
    <w:rsid w:val="00C32131"/>
    <w:rsid w:val="00C32673"/>
    <w:rsid w:val="00C32C6B"/>
    <w:rsid w:val="00C32D63"/>
    <w:rsid w:val="00C32D87"/>
    <w:rsid w:val="00C32EBE"/>
    <w:rsid w:val="00C330AE"/>
    <w:rsid w:val="00C3390D"/>
    <w:rsid w:val="00C3403E"/>
    <w:rsid w:val="00C3438C"/>
    <w:rsid w:val="00C34CE5"/>
    <w:rsid w:val="00C35268"/>
    <w:rsid w:val="00C355B1"/>
    <w:rsid w:val="00C359EE"/>
    <w:rsid w:val="00C36899"/>
    <w:rsid w:val="00C36E6C"/>
    <w:rsid w:val="00C3745C"/>
    <w:rsid w:val="00C37CC4"/>
    <w:rsid w:val="00C401DA"/>
    <w:rsid w:val="00C40728"/>
    <w:rsid w:val="00C40B61"/>
    <w:rsid w:val="00C41151"/>
    <w:rsid w:val="00C411DB"/>
    <w:rsid w:val="00C41621"/>
    <w:rsid w:val="00C41810"/>
    <w:rsid w:val="00C41B36"/>
    <w:rsid w:val="00C42874"/>
    <w:rsid w:val="00C42FBE"/>
    <w:rsid w:val="00C43123"/>
    <w:rsid w:val="00C43282"/>
    <w:rsid w:val="00C433B8"/>
    <w:rsid w:val="00C43785"/>
    <w:rsid w:val="00C43A43"/>
    <w:rsid w:val="00C4417B"/>
    <w:rsid w:val="00C44DAD"/>
    <w:rsid w:val="00C44E18"/>
    <w:rsid w:val="00C44E78"/>
    <w:rsid w:val="00C46F57"/>
    <w:rsid w:val="00C474FD"/>
    <w:rsid w:val="00C478DA"/>
    <w:rsid w:val="00C50364"/>
    <w:rsid w:val="00C504F3"/>
    <w:rsid w:val="00C5101C"/>
    <w:rsid w:val="00C511F7"/>
    <w:rsid w:val="00C51968"/>
    <w:rsid w:val="00C52233"/>
    <w:rsid w:val="00C52537"/>
    <w:rsid w:val="00C52BA3"/>
    <w:rsid w:val="00C52D81"/>
    <w:rsid w:val="00C52DE5"/>
    <w:rsid w:val="00C5336F"/>
    <w:rsid w:val="00C53689"/>
    <w:rsid w:val="00C53D03"/>
    <w:rsid w:val="00C53FC4"/>
    <w:rsid w:val="00C5423A"/>
    <w:rsid w:val="00C543E7"/>
    <w:rsid w:val="00C546FD"/>
    <w:rsid w:val="00C55609"/>
    <w:rsid w:val="00C55880"/>
    <w:rsid w:val="00C55CA6"/>
    <w:rsid w:val="00C5632A"/>
    <w:rsid w:val="00C56F6A"/>
    <w:rsid w:val="00C56FC9"/>
    <w:rsid w:val="00C572BF"/>
    <w:rsid w:val="00C57831"/>
    <w:rsid w:val="00C603E8"/>
    <w:rsid w:val="00C60AB6"/>
    <w:rsid w:val="00C60E0F"/>
    <w:rsid w:val="00C6103E"/>
    <w:rsid w:val="00C61F08"/>
    <w:rsid w:val="00C628C6"/>
    <w:rsid w:val="00C62C59"/>
    <w:rsid w:val="00C62D5D"/>
    <w:rsid w:val="00C62F9A"/>
    <w:rsid w:val="00C635EE"/>
    <w:rsid w:val="00C63EB5"/>
    <w:rsid w:val="00C64890"/>
    <w:rsid w:val="00C649B9"/>
    <w:rsid w:val="00C6526C"/>
    <w:rsid w:val="00C659C4"/>
    <w:rsid w:val="00C65E74"/>
    <w:rsid w:val="00C6715A"/>
    <w:rsid w:val="00C67942"/>
    <w:rsid w:val="00C67C57"/>
    <w:rsid w:val="00C67DE6"/>
    <w:rsid w:val="00C67E20"/>
    <w:rsid w:val="00C702A9"/>
    <w:rsid w:val="00C7105B"/>
    <w:rsid w:val="00C717D2"/>
    <w:rsid w:val="00C72054"/>
    <w:rsid w:val="00C72083"/>
    <w:rsid w:val="00C72990"/>
    <w:rsid w:val="00C729AB"/>
    <w:rsid w:val="00C72AE5"/>
    <w:rsid w:val="00C72FE9"/>
    <w:rsid w:val="00C73C13"/>
    <w:rsid w:val="00C74F21"/>
    <w:rsid w:val="00C75891"/>
    <w:rsid w:val="00C7593F"/>
    <w:rsid w:val="00C75BD1"/>
    <w:rsid w:val="00C76B04"/>
    <w:rsid w:val="00C80C05"/>
    <w:rsid w:val="00C815CB"/>
    <w:rsid w:val="00C81EFB"/>
    <w:rsid w:val="00C826F3"/>
    <w:rsid w:val="00C836BF"/>
    <w:rsid w:val="00C839E6"/>
    <w:rsid w:val="00C83E6D"/>
    <w:rsid w:val="00C842D6"/>
    <w:rsid w:val="00C84490"/>
    <w:rsid w:val="00C84644"/>
    <w:rsid w:val="00C8466C"/>
    <w:rsid w:val="00C84765"/>
    <w:rsid w:val="00C84E84"/>
    <w:rsid w:val="00C85F38"/>
    <w:rsid w:val="00C86224"/>
    <w:rsid w:val="00C867B4"/>
    <w:rsid w:val="00C8689F"/>
    <w:rsid w:val="00C86E8A"/>
    <w:rsid w:val="00C878B0"/>
    <w:rsid w:val="00C87C02"/>
    <w:rsid w:val="00C9084F"/>
    <w:rsid w:val="00C911A8"/>
    <w:rsid w:val="00C92BE0"/>
    <w:rsid w:val="00C93561"/>
    <w:rsid w:val="00C944FB"/>
    <w:rsid w:val="00C94785"/>
    <w:rsid w:val="00C948C8"/>
    <w:rsid w:val="00C94E0F"/>
    <w:rsid w:val="00C96D1E"/>
    <w:rsid w:val="00CA1CAE"/>
    <w:rsid w:val="00CA1CFF"/>
    <w:rsid w:val="00CA2CE9"/>
    <w:rsid w:val="00CA33F7"/>
    <w:rsid w:val="00CA3704"/>
    <w:rsid w:val="00CA49E6"/>
    <w:rsid w:val="00CA4ADF"/>
    <w:rsid w:val="00CA5C20"/>
    <w:rsid w:val="00CA616B"/>
    <w:rsid w:val="00CA70A1"/>
    <w:rsid w:val="00CA71FE"/>
    <w:rsid w:val="00CB0C58"/>
    <w:rsid w:val="00CB1500"/>
    <w:rsid w:val="00CB157B"/>
    <w:rsid w:val="00CB21EF"/>
    <w:rsid w:val="00CB2374"/>
    <w:rsid w:val="00CB2888"/>
    <w:rsid w:val="00CB2A23"/>
    <w:rsid w:val="00CB3A14"/>
    <w:rsid w:val="00CB4EC9"/>
    <w:rsid w:val="00CB54FD"/>
    <w:rsid w:val="00CB58C7"/>
    <w:rsid w:val="00CB689D"/>
    <w:rsid w:val="00CB6A04"/>
    <w:rsid w:val="00CB6D41"/>
    <w:rsid w:val="00CB6F69"/>
    <w:rsid w:val="00CB76DB"/>
    <w:rsid w:val="00CB795B"/>
    <w:rsid w:val="00CB7D56"/>
    <w:rsid w:val="00CC0269"/>
    <w:rsid w:val="00CC0516"/>
    <w:rsid w:val="00CC084C"/>
    <w:rsid w:val="00CC1429"/>
    <w:rsid w:val="00CC1434"/>
    <w:rsid w:val="00CC1475"/>
    <w:rsid w:val="00CC15AC"/>
    <w:rsid w:val="00CC3253"/>
    <w:rsid w:val="00CC32D6"/>
    <w:rsid w:val="00CC3AA3"/>
    <w:rsid w:val="00CC4386"/>
    <w:rsid w:val="00CC4422"/>
    <w:rsid w:val="00CC5634"/>
    <w:rsid w:val="00CC5F62"/>
    <w:rsid w:val="00CC6169"/>
    <w:rsid w:val="00CC6284"/>
    <w:rsid w:val="00CC767D"/>
    <w:rsid w:val="00CD0A0F"/>
    <w:rsid w:val="00CD0B22"/>
    <w:rsid w:val="00CD17D3"/>
    <w:rsid w:val="00CD1838"/>
    <w:rsid w:val="00CD1995"/>
    <w:rsid w:val="00CD1F17"/>
    <w:rsid w:val="00CD2110"/>
    <w:rsid w:val="00CD2809"/>
    <w:rsid w:val="00CD2AE1"/>
    <w:rsid w:val="00CD2CCD"/>
    <w:rsid w:val="00CD3223"/>
    <w:rsid w:val="00CD322C"/>
    <w:rsid w:val="00CD42AF"/>
    <w:rsid w:val="00CD4BB5"/>
    <w:rsid w:val="00CD4BD7"/>
    <w:rsid w:val="00CD61F6"/>
    <w:rsid w:val="00CD6DC1"/>
    <w:rsid w:val="00CD7529"/>
    <w:rsid w:val="00CD75B8"/>
    <w:rsid w:val="00CE056C"/>
    <w:rsid w:val="00CE068C"/>
    <w:rsid w:val="00CE11DE"/>
    <w:rsid w:val="00CE14A8"/>
    <w:rsid w:val="00CE1558"/>
    <w:rsid w:val="00CE1A20"/>
    <w:rsid w:val="00CE252A"/>
    <w:rsid w:val="00CE26D2"/>
    <w:rsid w:val="00CE2B88"/>
    <w:rsid w:val="00CE3649"/>
    <w:rsid w:val="00CE4781"/>
    <w:rsid w:val="00CE49AD"/>
    <w:rsid w:val="00CE5163"/>
    <w:rsid w:val="00CE538B"/>
    <w:rsid w:val="00CE5824"/>
    <w:rsid w:val="00CE5935"/>
    <w:rsid w:val="00CE5BEE"/>
    <w:rsid w:val="00CE6D9D"/>
    <w:rsid w:val="00CE6DAD"/>
    <w:rsid w:val="00CE700D"/>
    <w:rsid w:val="00CE7BF1"/>
    <w:rsid w:val="00CF0A9E"/>
    <w:rsid w:val="00CF1622"/>
    <w:rsid w:val="00CF1B21"/>
    <w:rsid w:val="00CF2664"/>
    <w:rsid w:val="00CF2906"/>
    <w:rsid w:val="00CF297D"/>
    <w:rsid w:val="00CF2C96"/>
    <w:rsid w:val="00CF2D86"/>
    <w:rsid w:val="00CF4A95"/>
    <w:rsid w:val="00CF57F4"/>
    <w:rsid w:val="00CF5BF5"/>
    <w:rsid w:val="00CF71CE"/>
    <w:rsid w:val="00CF7284"/>
    <w:rsid w:val="00CF7E22"/>
    <w:rsid w:val="00D0064A"/>
    <w:rsid w:val="00D006BC"/>
    <w:rsid w:val="00D01699"/>
    <w:rsid w:val="00D03231"/>
    <w:rsid w:val="00D032AF"/>
    <w:rsid w:val="00D03B39"/>
    <w:rsid w:val="00D03CEC"/>
    <w:rsid w:val="00D04839"/>
    <w:rsid w:val="00D057B9"/>
    <w:rsid w:val="00D0596C"/>
    <w:rsid w:val="00D05DB4"/>
    <w:rsid w:val="00D0614A"/>
    <w:rsid w:val="00D0631D"/>
    <w:rsid w:val="00D06390"/>
    <w:rsid w:val="00D0671C"/>
    <w:rsid w:val="00D070AB"/>
    <w:rsid w:val="00D072AE"/>
    <w:rsid w:val="00D0744A"/>
    <w:rsid w:val="00D074CB"/>
    <w:rsid w:val="00D076E8"/>
    <w:rsid w:val="00D07B0E"/>
    <w:rsid w:val="00D100A1"/>
    <w:rsid w:val="00D10E6A"/>
    <w:rsid w:val="00D1198F"/>
    <w:rsid w:val="00D12BAF"/>
    <w:rsid w:val="00D12CC7"/>
    <w:rsid w:val="00D12DFC"/>
    <w:rsid w:val="00D13CBB"/>
    <w:rsid w:val="00D13E63"/>
    <w:rsid w:val="00D14DCD"/>
    <w:rsid w:val="00D15F68"/>
    <w:rsid w:val="00D1663E"/>
    <w:rsid w:val="00D1736A"/>
    <w:rsid w:val="00D175CD"/>
    <w:rsid w:val="00D17A9D"/>
    <w:rsid w:val="00D2012A"/>
    <w:rsid w:val="00D203AF"/>
    <w:rsid w:val="00D207F2"/>
    <w:rsid w:val="00D208B6"/>
    <w:rsid w:val="00D20933"/>
    <w:rsid w:val="00D20A44"/>
    <w:rsid w:val="00D20E87"/>
    <w:rsid w:val="00D22267"/>
    <w:rsid w:val="00D22700"/>
    <w:rsid w:val="00D22898"/>
    <w:rsid w:val="00D230B6"/>
    <w:rsid w:val="00D23CB8"/>
    <w:rsid w:val="00D2428E"/>
    <w:rsid w:val="00D246AD"/>
    <w:rsid w:val="00D251A4"/>
    <w:rsid w:val="00D255E2"/>
    <w:rsid w:val="00D26B94"/>
    <w:rsid w:val="00D27332"/>
    <w:rsid w:val="00D30C1B"/>
    <w:rsid w:val="00D30E9D"/>
    <w:rsid w:val="00D310AB"/>
    <w:rsid w:val="00D3117F"/>
    <w:rsid w:val="00D31B78"/>
    <w:rsid w:val="00D323BA"/>
    <w:rsid w:val="00D326A0"/>
    <w:rsid w:val="00D3283B"/>
    <w:rsid w:val="00D32D37"/>
    <w:rsid w:val="00D33353"/>
    <w:rsid w:val="00D33D33"/>
    <w:rsid w:val="00D33D75"/>
    <w:rsid w:val="00D34CAE"/>
    <w:rsid w:val="00D3576D"/>
    <w:rsid w:val="00D359DC"/>
    <w:rsid w:val="00D35DC1"/>
    <w:rsid w:val="00D3678E"/>
    <w:rsid w:val="00D36DA9"/>
    <w:rsid w:val="00D37381"/>
    <w:rsid w:val="00D37595"/>
    <w:rsid w:val="00D40395"/>
    <w:rsid w:val="00D403BD"/>
    <w:rsid w:val="00D4078F"/>
    <w:rsid w:val="00D41254"/>
    <w:rsid w:val="00D42571"/>
    <w:rsid w:val="00D42E57"/>
    <w:rsid w:val="00D4387F"/>
    <w:rsid w:val="00D43D17"/>
    <w:rsid w:val="00D44386"/>
    <w:rsid w:val="00D4478D"/>
    <w:rsid w:val="00D44A71"/>
    <w:rsid w:val="00D44C83"/>
    <w:rsid w:val="00D4528C"/>
    <w:rsid w:val="00D45306"/>
    <w:rsid w:val="00D45400"/>
    <w:rsid w:val="00D45751"/>
    <w:rsid w:val="00D45A04"/>
    <w:rsid w:val="00D47A24"/>
    <w:rsid w:val="00D5002A"/>
    <w:rsid w:val="00D500DE"/>
    <w:rsid w:val="00D50F48"/>
    <w:rsid w:val="00D51281"/>
    <w:rsid w:val="00D52B52"/>
    <w:rsid w:val="00D537D5"/>
    <w:rsid w:val="00D53C64"/>
    <w:rsid w:val="00D54FEB"/>
    <w:rsid w:val="00D554EB"/>
    <w:rsid w:val="00D55948"/>
    <w:rsid w:val="00D55D7C"/>
    <w:rsid w:val="00D60131"/>
    <w:rsid w:val="00D6046C"/>
    <w:rsid w:val="00D607CA"/>
    <w:rsid w:val="00D6082B"/>
    <w:rsid w:val="00D60AB8"/>
    <w:rsid w:val="00D613C6"/>
    <w:rsid w:val="00D61C1D"/>
    <w:rsid w:val="00D61CB2"/>
    <w:rsid w:val="00D629D7"/>
    <w:rsid w:val="00D62A67"/>
    <w:rsid w:val="00D6389C"/>
    <w:rsid w:val="00D64505"/>
    <w:rsid w:val="00D65403"/>
    <w:rsid w:val="00D664D2"/>
    <w:rsid w:val="00D67884"/>
    <w:rsid w:val="00D67DEB"/>
    <w:rsid w:val="00D67F7B"/>
    <w:rsid w:val="00D703FC"/>
    <w:rsid w:val="00D71E26"/>
    <w:rsid w:val="00D71FE9"/>
    <w:rsid w:val="00D725C0"/>
    <w:rsid w:val="00D72A5F"/>
    <w:rsid w:val="00D7345F"/>
    <w:rsid w:val="00D73664"/>
    <w:rsid w:val="00D7383C"/>
    <w:rsid w:val="00D74835"/>
    <w:rsid w:val="00D75C27"/>
    <w:rsid w:val="00D7650D"/>
    <w:rsid w:val="00D77D54"/>
    <w:rsid w:val="00D80241"/>
    <w:rsid w:val="00D81780"/>
    <w:rsid w:val="00D817A0"/>
    <w:rsid w:val="00D81A38"/>
    <w:rsid w:val="00D823C2"/>
    <w:rsid w:val="00D82686"/>
    <w:rsid w:val="00D83109"/>
    <w:rsid w:val="00D83308"/>
    <w:rsid w:val="00D83EC2"/>
    <w:rsid w:val="00D83F8C"/>
    <w:rsid w:val="00D84BDA"/>
    <w:rsid w:val="00D84D5B"/>
    <w:rsid w:val="00D84E34"/>
    <w:rsid w:val="00D8714D"/>
    <w:rsid w:val="00D87689"/>
    <w:rsid w:val="00D87DF8"/>
    <w:rsid w:val="00D90E96"/>
    <w:rsid w:val="00D915EF"/>
    <w:rsid w:val="00D920E5"/>
    <w:rsid w:val="00D92746"/>
    <w:rsid w:val="00D92B92"/>
    <w:rsid w:val="00D9367D"/>
    <w:rsid w:val="00D93AEC"/>
    <w:rsid w:val="00D94719"/>
    <w:rsid w:val="00D94F47"/>
    <w:rsid w:val="00D95475"/>
    <w:rsid w:val="00D95498"/>
    <w:rsid w:val="00D954FC"/>
    <w:rsid w:val="00D96394"/>
    <w:rsid w:val="00D96462"/>
    <w:rsid w:val="00D96747"/>
    <w:rsid w:val="00D96ACA"/>
    <w:rsid w:val="00D96D08"/>
    <w:rsid w:val="00D977FB"/>
    <w:rsid w:val="00DA100A"/>
    <w:rsid w:val="00DA182E"/>
    <w:rsid w:val="00DA1BD1"/>
    <w:rsid w:val="00DA21F6"/>
    <w:rsid w:val="00DA2A91"/>
    <w:rsid w:val="00DA310C"/>
    <w:rsid w:val="00DA3BA1"/>
    <w:rsid w:val="00DA4575"/>
    <w:rsid w:val="00DA4CCA"/>
    <w:rsid w:val="00DA5E39"/>
    <w:rsid w:val="00DA6C40"/>
    <w:rsid w:val="00DA6DE4"/>
    <w:rsid w:val="00DA7120"/>
    <w:rsid w:val="00DA7672"/>
    <w:rsid w:val="00DB10EC"/>
    <w:rsid w:val="00DB1C9E"/>
    <w:rsid w:val="00DB1E68"/>
    <w:rsid w:val="00DB1F2B"/>
    <w:rsid w:val="00DB36B9"/>
    <w:rsid w:val="00DB4913"/>
    <w:rsid w:val="00DB5823"/>
    <w:rsid w:val="00DB5CDD"/>
    <w:rsid w:val="00DB5E87"/>
    <w:rsid w:val="00DB64F3"/>
    <w:rsid w:val="00DB690D"/>
    <w:rsid w:val="00DB7F40"/>
    <w:rsid w:val="00DB7F87"/>
    <w:rsid w:val="00DC13DB"/>
    <w:rsid w:val="00DC19AF"/>
    <w:rsid w:val="00DC1BCD"/>
    <w:rsid w:val="00DC2C01"/>
    <w:rsid w:val="00DC2F6D"/>
    <w:rsid w:val="00DC39EE"/>
    <w:rsid w:val="00DC3F37"/>
    <w:rsid w:val="00DC5407"/>
    <w:rsid w:val="00DC55D6"/>
    <w:rsid w:val="00DC5D8B"/>
    <w:rsid w:val="00DC7A5B"/>
    <w:rsid w:val="00DC7AD3"/>
    <w:rsid w:val="00DD0810"/>
    <w:rsid w:val="00DD092D"/>
    <w:rsid w:val="00DD0AC3"/>
    <w:rsid w:val="00DD10D6"/>
    <w:rsid w:val="00DD2218"/>
    <w:rsid w:val="00DD2802"/>
    <w:rsid w:val="00DD32C1"/>
    <w:rsid w:val="00DD38DB"/>
    <w:rsid w:val="00DD3C0D"/>
    <w:rsid w:val="00DD3FD5"/>
    <w:rsid w:val="00DD5A96"/>
    <w:rsid w:val="00DD60E3"/>
    <w:rsid w:val="00DD6148"/>
    <w:rsid w:val="00DD6D7F"/>
    <w:rsid w:val="00DD793E"/>
    <w:rsid w:val="00DE045C"/>
    <w:rsid w:val="00DE05E3"/>
    <w:rsid w:val="00DE12D7"/>
    <w:rsid w:val="00DE16A5"/>
    <w:rsid w:val="00DE212B"/>
    <w:rsid w:val="00DE2868"/>
    <w:rsid w:val="00DE286D"/>
    <w:rsid w:val="00DE3992"/>
    <w:rsid w:val="00DE3A49"/>
    <w:rsid w:val="00DE3BB0"/>
    <w:rsid w:val="00DE445A"/>
    <w:rsid w:val="00DE4C18"/>
    <w:rsid w:val="00DE6092"/>
    <w:rsid w:val="00DE60BA"/>
    <w:rsid w:val="00DE7D99"/>
    <w:rsid w:val="00DF004D"/>
    <w:rsid w:val="00DF03BF"/>
    <w:rsid w:val="00DF0CA9"/>
    <w:rsid w:val="00DF0DD9"/>
    <w:rsid w:val="00DF11C1"/>
    <w:rsid w:val="00DF1A74"/>
    <w:rsid w:val="00DF1AE6"/>
    <w:rsid w:val="00DF1D13"/>
    <w:rsid w:val="00DF1F02"/>
    <w:rsid w:val="00DF2012"/>
    <w:rsid w:val="00DF38B2"/>
    <w:rsid w:val="00DF3A81"/>
    <w:rsid w:val="00DF41A3"/>
    <w:rsid w:val="00DF4DD9"/>
    <w:rsid w:val="00DF5CED"/>
    <w:rsid w:val="00DF6301"/>
    <w:rsid w:val="00DF637B"/>
    <w:rsid w:val="00DF682B"/>
    <w:rsid w:val="00DF72B5"/>
    <w:rsid w:val="00DF7959"/>
    <w:rsid w:val="00DF7AA5"/>
    <w:rsid w:val="00E0057A"/>
    <w:rsid w:val="00E008C0"/>
    <w:rsid w:val="00E00D3D"/>
    <w:rsid w:val="00E01B2F"/>
    <w:rsid w:val="00E02531"/>
    <w:rsid w:val="00E028FB"/>
    <w:rsid w:val="00E02B27"/>
    <w:rsid w:val="00E03219"/>
    <w:rsid w:val="00E03EB3"/>
    <w:rsid w:val="00E04788"/>
    <w:rsid w:val="00E04C95"/>
    <w:rsid w:val="00E04E56"/>
    <w:rsid w:val="00E04E9B"/>
    <w:rsid w:val="00E05792"/>
    <w:rsid w:val="00E0741E"/>
    <w:rsid w:val="00E102D7"/>
    <w:rsid w:val="00E10422"/>
    <w:rsid w:val="00E1175C"/>
    <w:rsid w:val="00E11EEE"/>
    <w:rsid w:val="00E124D7"/>
    <w:rsid w:val="00E1270A"/>
    <w:rsid w:val="00E12BEC"/>
    <w:rsid w:val="00E12CF0"/>
    <w:rsid w:val="00E13591"/>
    <w:rsid w:val="00E15021"/>
    <w:rsid w:val="00E156CC"/>
    <w:rsid w:val="00E15BED"/>
    <w:rsid w:val="00E162FF"/>
    <w:rsid w:val="00E169A8"/>
    <w:rsid w:val="00E17247"/>
    <w:rsid w:val="00E174CC"/>
    <w:rsid w:val="00E22834"/>
    <w:rsid w:val="00E22A52"/>
    <w:rsid w:val="00E22AF5"/>
    <w:rsid w:val="00E2322A"/>
    <w:rsid w:val="00E240EB"/>
    <w:rsid w:val="00E24AAB"/>
    <w:rsid w:val="00E253EF"/>
    <w:rsid w:val="00E25A00"/>
    <w:rsid w:val="00E25CD8"/>
    <w:rsid w:val="00E25E4F"/>
    <w:rsid w:val="00E25FE8"/>
    <w:rsid w:val="00E26C45"/>
    <w:rsid w:val="00E26CE9"/>
    <w:rsid w:val="00E27755"/>
    <w:rsid w:val="00E27987"/>
    <w:rsid w:val="00E30791"/>
    <w:rsid w:val="00E3085F"/>
    <w:rsid w:val="00E31035"/>
    <w:rsid w:val="00E31CF2"/>
    <w:rsid w:val="00E31F9B"/>
    <w:rsid w:val="00E32BD7"/>
    <w:rsid w:val="00E339C9"/>
    <w:rsid w:val="00E34548"/>
    <w:rsid w:val="00E3522D"/>
    <w:rsid w:val="00E360C4"/>
    <w:rsid w:val="00E368A8"/>
    <w:rsid w:val="00E37729"/>
    <w:rsid w:val="00E37A7C"/>
    <w:rsid w:val="00E41599"/>
    <w:rsid w:val="00E4173B"/>
    <w:rsid w:val="00E42704"/>
    <w:rsid w:val="00E42771"/>
    <w:rsid w:val="00E42BC9"/>
    <w:rsid w:val="00E4383C"/>
    <w:rsid w:val="00E43BAC"/>
    <w:rsid w:val="00E43DC8"/>
    <w:rsid w:val="00E443A6"/>
    <w:rsid w:val="00E456FA"/>
    <w:rsid w:val="00E46144"/>
    <w:rsid w:val="00E462A3"/>
    <w:rsid w:val="00E46424"/>
    <w:rsid w:val="00E47A21"/>
    <w:rsid w:val="00E47D23"/>
    <w:rsid w:val="00E5059B"/>
    <w:rsid w:val="00E505D0"/>
    <w:rsid w:val="00E50C5F"/>
    <w:rsid w:val="00E50F98"/>
    <w:rsid w:val="00E52139"/>
    <w:rsid w:val="00E545FE"/>
    <w:rsid w:val="00E547CB"/>
    <w:rsid w:val="00E5515A"/>
    <w:rsid w:val="00E551A8"/>
    <w:rsid w:val="00E55FCC"/>
    <w:rsid w:val="00E56300"/>
    <w:rsid w:val="00E56798"/>
    <w:rsid w:val="00E57584"/>
    <w:rsid w:val="00E57BED"/>
    <w:rsid w:val="00E60218"/>
    <w:rsid w:val="00E617F2"/>
    <w:rsid w:val="00E61D34"/>
    <w:rsid w:val="00E622C7"/>
    <w:rsid w:val="00E62F87"/>
    <w:rsid w:val="00E62FFF"/>
    <w:rsid w:val="00E640A5"/>
    <w:rsid w:val="00E6414F"/>
    <w:rsid w:val="00E65B0A"/>
    <w:rsid w:val="00E65DA8"/>
    <w:rsid w:val="00E65E34"/>
    <w:rsid w:val="00E669B3"/>
    <w:rsid w:val="00E670B3"/>
    <w:rsid w:val="00E67ACA"/>
    <w:rsid w:val="00E67B16"/>
    <w:rsid w:val="00E67FC6"/>
    <w:rsid w:val="00E70243"/>
    <w:rsid w:val="00E70CE6"/>
    <w:rsid w:val="00E70E69"/>
    <w:rsid w:val="00E714EE"/>
    <w:rsid w:val="00E71C88"/>
    <w:rsid w:val="00E71DAA"/>
    <w:rsid w:val="00E72AE4"/>
    <w:rsid w:val="00E735A4"/>
    <w:rsid w:val="00E737D8"/>
    <w:rsid w:val="00E73A04"/>
    <w:rsid w:val="00E7435E"/>
    <w:rsid w:val="00E74887"/>
    <w:rsid w:val="00E75060"/>
    <w:rsid w:val="00E75866"/>
    <w:rsid w:val="00E75A88"/>
    <w:rsid w:val="00E75B0B"/>
    <w:rsid w:val="00E75C15"/>
    <w:rsid w:val="00E75C7B"/>
    <w:rsid w:val="00E76102"/>
    <w:rsid w:val="00E76263"/>
    <w:rsid w:val="00E80192"/>
    <w:rsid w:val="00E802D9"/>
    <w:rsid w:val="00E804E2"/>
    <w:rsid w:val="00E80BBD"/>
    <w:rsid w:val="00E815C9"/>
    <w:rsid w:val="00E81672"/>
    <w:rsid w:val="00E81678"/>
    <w:rsid w:val="00E816D9"/>
    <w:rsid w:val="00E819ED"/>
    <w:rsid w:val="00E83899"/>
    <w:rsid w:val="00E839E8"/>
    <w:rsid w:val="00E83F4F"/>
    <w:rsid w:val="00E84B46"/>
    <w:rsid w:val="00E851A9"/>
    <w:rsid w:val="00E8569F"/>
    <w:rsid w:val="00E85EF0"/>
    <w:rsid w:val="00E85FA2"/>
    <w:rsid w:val="00E871F0"/>
    <w:rsid w:val="00E87A6C"/>
    <w:rsid w:val="00E87BAF"/>
    <w:rsid w:val="00E90173"/>
    <w:rsid w:val="00E90647"/>
    <w:rsid w:val="00E9075D"/>
    <w:rsid w:val="00E91163"/>
    <w:rsid w:val="00E915F2"/>
    <w:rsid w:val="00E91BAF"/>
    <w:rsid w:val="00E9243B"/>
    <w:rsid w:val="00E92882"/>
    <w:rsid w:val="00E92EF1"/>
    <w:rsid w:val="00E93162"/>
    <w:rsid w:val="00E93B21"/>
    <w:rsid w:val="00E93C2E"/>
    <w:rsid w:val="00E93EBD"/>
    <w:rsid w:val="00E952E8"/>
    <w:rsid w:val="00E95540"/>
    <w:rsid w:val="00E95D50"/>
    <w:rsid w:val="00E9601F"/>
    <w:rsid w:val="00E963B8"/>
    <w:rsid w:val="00E96431"/>
    <w:rsid w:val="00E97115"/>
    <w:rsid w:val="00E971EE"/>
    <w:rsid w:val="00EA0AFC"/>
    <w:rsid w:val="00EA0D9B"/>
    <w:rsid w:val="00EA1099"/>
    <w:rsid w:val="00EA1186"/>
    <w:rsid w:val="00EA1417"/>
    <w:rsid w:val="00EA1DDF"/>
    <w:rsid w:val="00EA2180"/>
    <w:rsid w:val="00EA266D"/>
    <w:rsid w:val="00EA2851"/>
    <w:rsid w:val="00EA32E1"/>
    <w:rsid w:val="00EA42B7"/>
    <w:rsid w:val="00EA45FB"/>
    <w:rsid w:val="00EA4E3E"/>
    <w:rsid w:val="00EA508E"/>
    <w:rsid w:val="00EA58A9"/>
    <w:rsid w:val="00EA599F"/>
    <w:rsid w:val="00EA6C92"/>
    <w:rsid w:val="00EA719A"/>
    <w:rsid w:val="00EB05E7"/>
    <w:rsid w:val="00EB08F2"/>
    <w:rsid w:val="00EB0B8E"/>
    <w:rsid w:val="00EB1943"/>
    <w:rsid w:val="00EB1A91"/>
    <w:rsid w:val="00EB21B1"/>
    <w:rsid w:val="00EB22E6"/>
    <w:rsid w:val="00EB2820"/>
    <w:rsid w:val="00EB2D82"/>
    <w:rsid w:val="00EB38EC"/>
    <w:rsid w:val="00EB3986"/>
    <w:rsid w:val="00EB3E46"/>
    <w:rsid w:val="00EB3EF4"/>
    <w:rsid w:val="00EB4183"/>
    <w:rsid w:val="00EB42DE"/>
    <w:rsid w:val="00EB4357"/>
    <w:rsid w:val="00EB4BCE"/>
    <w:rsid w:val="00EB4BDD"/>
    <w:rsid w:val="00EB6A21"/>
    <w:rsid w:val="00EB6D11"/>
    <w:rsid w:val="00EB7255"/>
    <w:rsid w:val="00EC106D"/>
    <w:rsid w:val="00EC1082"/>
    <w:rsid w:val="00EC1285"/>
    <w:rsid w:val="00EC142E"/>
    <w:rsid w:val="00EC1511"/>
    <w:rsid w:val="00EC16AF"/>
    <w:rsid w:val="00EC1DAB"/>
    <w:rsid w:val="00EC1EFB"/>
    <w:rsid w:val="00EC4044"/>
    <w:rsid w:val="00EC4660"/>
    <w:rsid w:val="00EC4926"/>
    <w:rsid w:val="00EC58D5"/>
    <w:rsid w:val="00EC61D9"/>
    <w:rsid w:val="00EC660C"/>
    <w:rsid w:val="00EC7CDC"/>
    <w:rsid w:val="00ED2021"/>
    <w:rsid w:val="00ED2E1A"/>
    <w:rsid w:val="00ED2F70"/>
    <w:rsid w:val="00ED339D"/>
    <w:rsid w:val="00ED45BE"/>
    <w:rsid w:val="00ED480A"/>
    <w:rsid w:val="00ED49B1"/>
    <w:rsid w:val="00ED4DE9"/>
    <w:rsid w:val="00ED53C7"/>
    <w:rsid w:val="00ED561A"/>
    <w:rsid w:val="00ED5EB4"/>
    <w:rsid w:val="00ED612D"/>
    <w:rsid w:val="00ED6907"/>
    <w:rsid w:val="00ED73C8"/>
    <w:rsid w:val="00EE0D0B"/>
    <w:rsid w:val="00EE10AF"/>
    <w:rsid w:val="00EE14F7"/>
    <w:rsid w:val="00EE1A20"/>
    <w:rsid w:val="00EE1EA4"/>
    <w:rsid w:val="00EE2022"/>
    <w:rsid w:val="00EE21BD"/>
    <w:rsid w:val="00EE3158"/>
    <w:rsid w:val="00EE3469"/>
    <w:rsid w:val="00EE34B8"/>
    <w:rsid w:val="00EE3DAA"/>
    <w:rsid w:val="00EE453D"/>
    <w:rsid w:val="00EE4DD6"/>
    <w:rsid w:val="00EE4E88"/>
    <w:rsid w:val="00EE50C7"/>
    <w:rsid w:val="00EE6A18"/>
    <w:rsid w:val="00EE76F9"/>
    <w:rsid w:val="00EE77AC"/>
    <w:rsid w:val="00EF066F"/>
    <w:rsid w:val="00EF079A"/>
    <w:rsid w:val="00EF0872"/>
    <w:rsid w:val="00EF0E33"/>
    <w:rsid w:val="00EF126B"/>
    <w:rsid w:val="00EF248C"/>
    <w:rsid w:val="00EF25CA"/>
    <w:rsid w:val="00EF2E8A"/>
    <w:rsid w:val="00EF3213"/>
    <w:rsid w:val="00EF4869"/>
    <w:rsid w:val="00EF4A87"/>
    <w:rsid w:val="00EF53D9"/>
    <w:rsid w:val="00EF5513"/>
    <w:rsid w:val="00EF599B"/>
    <w:rsid w:val="00EF6367"/>
    <w:rsid w:val="00EF6FD3"/>
    <w:rsid w:val="00EF7358"/>
    <w:rsid w:val="00EF7712"/>
    <w:rsid w:val="00F00241"/>
    <w:rsid w:val="00F0194C"/>
    <w:rsid w:val="00F01B33"/>
    <w:rsid w:val="00F01C31"/>
    <w:rsid w:val="00F02A17"/>
    <w:rsid w:val="00F0313B"/>
    <w:rsid w:val="00F04B89"/>
    <w:rsid w:val="00F05983"/>
    <w:rsid w:val="00F064B1"/>
    <w:rsid w:val="00F06753"/>
    <w:rsid w:val="00F069A0"/>
    <w:rsid w:val="00F06C37"/>
    <w:rsid w:val="00F06CA5"/>
    <w:rsid w:val="00F06FDE"/>
    <w:rsid w:val="00F07164"/>
    <w:rsid w:val="00F07612"/>
    <w:rsid w:val="00F1051C"/>
    <w:rsid w:val="00F10FAA"/>
    <w:rsid w:val="00F11248"/>
    <w:rsid w:val="00F11EF5"/>
    <w:rsid w:val="00F12F80"/>
    <w:rsid w:val="00F13000"/>
    <w:rsid w:val="00F13C01"/>
    <w:rsid w:val="00F1617A"/>
    <w:rsid w:val="00F161F7"/>
    <w:rsid w:val="00F16CE8"/>
    <w:rsid w:val="00F16E3C"/>
    <w:rsid w:val="00F20494"/>
    <w:rsid w:val="00F20B5A"/>
    <w:rsid w:val="00F22E66"/>
    <w:rsid w:val="00F2323C"/>
    <w:rsid w:val="00F239E6"/>
    <w:rsid w:val="00F24B93"/>
    <w:rsid w:val="00F24E46"/>
    <w:rsid w:val="00F266BC"/>
    <w:rsid w:val="00F27B25"/>
    <w:rsid w:val="00F27C1B"/>
    <w:rsid w:val="00F315DF"/>
    <w:rsid w:val="00F316C0"/>
    <w:rsid w:val="00F319AE"/>
    <w:rsid w:val="00F32B29"/>
    <w:rsid w:val="00F32F53"/>
    <w:rsid w:val="00F33349"/>
    <w:rsid w:val="00F3368A"/>
    <w:rsid w:val="00F33728"/>
    <w:rsid w:val="00F33BE1"/>
    <w:rsid w:val="00F3457E"/>
    <w:rsid w:val="00F34D4B"/>
    <w:rsid w:val="00F34D7D"/>
    <w:rsid w:val="00F34E3C"/>
    <w:rsid w:val="00F354C8"/>
    <w:rsid w:val="00F35663"/>
    <w:rsid w:val="00F3569B"/>
    <w:rsid w:val="00F35976"/>
    <w:rsid w:val="00F35977"/>
    <w:rsid w:val="00F359DD"/>
    <w:rsid w:val="00F35C37"/>
    <w:rsid w:val="00F3602C"/>
    <w:rsid w:val="00F36312"/>
    <w:rsid w:val="00F37040"/>
    <w:rsid w:val="00F3748B"/>
    <w:rsid w:val="00F378E8"/>
    <w:rsid w:val="00F37921"/>
    <w:rsid w:val="00F37EA2"/>
    <w:rsid w:val="00F40975"/>
    <w:rsid w:val="00F4124D"/>
    <w:rsid w:val="00F41D46"/>
    <w:rsid w:val="00F421FB"/>
    <w:rsid w:val="00F434AA"/>
    <w:rsid w:val="00F436F0"/>
    <w:rsid w:val="00F440EA"/>
    <w:rsid w:val="00F450F2"/>
    <w:rsid w:val="00F454C2"/>
    <w:rsid w:val="00F4729F"/>
    <w:rsid w:val="00F47593"/>
    <w:rsid w:val="00F479A9"/>
    <w:rsid w:val="00F47AB6"/>
    <w:rsid w:val="00F50EE1"/>
    <w:rsid w:val="00F52948"/>
    <w:rsid w:val="00F52BC9"/>
    <w:rsid w:val="00F52E3B"/>
    <w:rsid w:val="00F52FEE"/>
    <w:rsid w:val="00F53156"/>
    <w:rsid w:val="00F533DB"/>
    <w:rsid w:val="00F54561"/>
    <w:rsid w:val="00F54AE2"/>
    <w:rsid w:val="00F54BD4"/>
    <w:rsid w:val="00F5522D"/>
    <w:rsid w:val="00F5532F"/>
    <w:rsid w:val="00F554AB"/>
    <w:rsid w:val="00F55600"/>
    <w:rsid w:val="00F55CBB"/>
    <w:rsid w:val="00F574CA"/>
    <w:rsid w:val="00F575CA"/>
    <w:rsid w:val="00F608BE"/>
    <w:rsid w:val="00F609F0"/>
    <w:rsid w:val="00F61D32"/>
    <w:rsid w:val="00F61D4E"/>
    <w:rsid w:val="00F6297A"/>
    <w:rsid w:val="00F62C77"/>
    <w:rsid w:val="00F667BB"/>
    <w:rsid w:val="00F67DBB"/>
    <w:rsid w:val="00F70201"/>
    <w:rsid w:val="00F7040C"/>
    <w:rsid w:val="00F716A4"/>
    <w:rsid w:val="00F73AC7"/>
    <w:rsid w:val="00F74AB5"/>
    <w:rsid w:val="00F74C13"/>
    <w:rsid w:val="00F74D61"/>
    <w:rsid w:val="00F77A93"/>
    <w:rsid w:val="00F80BD8"/>
    <w:rsid w:val="00F813E0"/>
    <w:rsid w:val="00F81485"/>
    <w:rsid w:val="00F81B41"/>
    <w:rsid w:val="00F8245C"/>
    <w:rsid w:val="00F842FB"/>
    <w:rsid w:val="00F845F1"/>
    <w:rsid w:val="00F84DE1"/>
    <w:rsid w:val="00F84EF9"/>
    <w:rsid w:val="00F85DE5"/>
    <w:rsid w:val="00F86144"/>
    <w:rsid w:val="00F86212"/>
    <w:rsid w:val="00F863FA"/>
    <w:rsid w:val="00F86960"/>
    <w:rsid w:val="00F86EB5"/>
    <w:rsid w:val="00F87B20"/>
    <w:rsid w:val="00F87B83"/>
    <w:rsid w:val="00F87BE1"/>
    <w:rsid w:val="00F90B5C"/>
    <w:rsid w:val="00F90E91"/>
    <w:rsid w:val="00F9101D"/>
    <w:rsid w:val="00F92161"/>
    <w:rsid w:val="00F926E3"/>
    <w:rsid w:val="00F92F8E"/>
    <w:rsid w:val="00F9330E"/>
    <w:rsid w:val="00F93B99"/>
    <w:rsid w:val="00F941B4"/>
    <w:rsid w:val="00F9539A"/>
    <w:rsid w:val="00F958A6"/>
    <w:rsid w:val="00F959E0"/>
    <w:rsid w:val="00F95C1B"/>
    <w:rsid w:val="00F95E64"/>
    <w:rsid w:val="00F963D9"/>
    <w:rsid w:val="00F96698"/>
    <w:rsid w:val="00F96874"/>
    <w:rsid w:val="00F97465"/>
    <w:rsid w:val="00F9786A"/>
    <w:rsid w:val="00F97FF6"/>
    <w:rsid w:val="00FA169E"/>
    <w:rsid w:val="00FA1BF3"/>
    <w:rsid w:val="00FA1D00"/>
    <w:rsid w:val="00FA2A64"/>
    <w:rsid w:val="00FA3454"/>
    <w:rsid w:val="00FA371D"/>
    <w:rsid w:val="00FA37E4"/>
    <w:rsid w:val="00FA51C3"/>
    <w:rsid w:val="00FA58CB"/>
    <w:rsid w:val="00FA5962"/>
    <w:rsid w:val="00FA5B8F"/>
    <w:rsid w:val="00FA6CA5"/>
    <w:rsid w:val="00FB01A7"/>
    <w:rsid w:val="00FB02DB"/>
    <w:rsid w:val="00FB0358"/>
    <w:rsid w:val="00FB0F95"/>
    <w:rsid w:val="00FB12AC"/>
    <w:rsid w:val="00FB1C0B"/>
    <w:rsid w:val="00FB1F46"/>
    <w:rsid w:val="00FB265C"/>
    <w:rsid w:val="00FB2CBF"/>
    <w:rsid w:val="00FB412C"/>
    <w:rsid w:val="00FB47D4"/>
    <w:rsid w:val="00FB58C6"/>
    <w:rsid w:val="00FB594C"/>
    <w:rsid w:val="00FB5CDC"/>
    <w:rsid w:val="00FB6880"/>
    <w:rsid w:val="00FC1E50"/>
    <w:rsid w:val="00FC279F"/>
    <w:rsid w:val="00FC29E4"/>
    <w:rsid w:val="00FC2F31"/>
    <w:rsid w:val="00FC3B31"/>
    <w:rsid w:val="00FC3B8C"/>
    <w:rsid w:val="00FC40EC"/>
    <w:rsid w:val="00FC48E1"/>
    <w:rsid w:val="00FC4CDD"/>
    <w:rsid w:val="00FC5964"/>
    <w:rsid w:val="00FC64BA"/>
    <w:rsid w:val="00FC6EAB"/>
    <w:rsid w:val="00FC74BA"/>
    <w:rsid w:val="00FC7C17"/>
    <w:rsid w:val="00FD08EE"/>
    <w:rsid w:val="00FD194E"/>
    <w:rsid w:val="00FD34AD"/>
    <w:rsid w:val="00FD35B3"/>
    <w:rsid w:val="00FD3E4E"/>
    <w:rsid w:val="00FD4E4A"/>
    <w:rsid w:val="00FD5352"/>
    <w:rsid w:val="00FD6665"/>
    <w:rsid w:val="00FD6CB5"/>
    <w:rsid w:val="00FD6DCB"/>
    <w:rsid w:val="00FD707F"/>
    <w:rsid w:val="00FD713D"/>
    <w:rsid w:val="00FD7468"/>
    <w:rsid w:val="00FD7B9F"/>
    <w:rsid w:val="00FD7C21"/>
    <w:rsid w:val="00FD7D85"/>
    <w:rsid w:val="00FE0280"/>
    <w:rsid w:val="00FE0716"/>
    <w:rsid w:val="00FE0AA0"/>
    <w:rsid w:val="00FE0CA4"/>
    <w:rsid w:val="00FE1774"/>
    <w:rsid w:val="00FE1A01"/>
    <w:rsid w:val="00FE2398"/>
    <w:rsid w:val="00FE351D"/>
    <w:rsid w:val="00FE371E"/>
    <w:rsid w:val="00FE4055"/>
    <w:rsid w:val="00FE4115"/>
    <w:rsid w:val="00FE4738"/>
    <w:rsid w:val="00FE4ABD"/>
    <w:rsid w:val="00FE4BCF"/>
    <w:rsid w:val="00FE50D9"/>
    <w:rsid w:val="00FE5602"/>
    <w:rsid w:val="00FE5C98"/>
    <w:rsid w:val="00FE62AF"/>
    <w:rsid w:val="00FE71D3"/>
    <w:rsid w:val="00FE7257"/>
    <w:rsid w:val="00FE7AA3"/>
    <w:rsid w:val="00FE7B4D"/>
    <w:rsid w:val="00FE7D38"/>
    <w:rsid w:val="00FF16C1"/>
    <w:rsid w:val="00FF18B1"/>
    <w:rsid w:val="00FF231B"/>
    <w:rsid w:val="00FF24DF"/>
    <w:rsid w:val="00FF2B82"/>
    <w:rsid w:val="00FF3731"/>
    <w:rsid w:val="00FF4714"/>
    <w:rsid w:val="00FF49F0"/>
    <w:rsid w:val="00FF5830"/>
    <w:rsid w:val="00FF6265"/>
    <w:rsid w:val="00FF7275"/>
    <w:rsid w:val="00FF7996"/>
    <w:rsid w:val="00FF7B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55FDB0D"/>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C5B64"/>
    <w:pPr>
      <w:spacing w:before="3000" w:after="360"/>
      <w:outlineLvl w:val="0"/>
    </w:pPr>
    <w:rPr>
      <w:b/>
      <w:color w:val="264F90"/>
      <w:sz w:val="56"/>
      <w:szCs w:val="56"/>
    </w:rPr>
  </w:style>
  <w:style w:type="paragraph" w:styleId="Heading2">
    <w:name w:val="heading 2"/>
    <w:basedOn w:val="Normal"/>
    <w:next w:val="Normal"/>
    <w:link w:val="Heading2Char"/>
    <w:autoRedefine/>
    <w:qFormat/>
    <w:rsid w:val="00143A57"/>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AC5965"/>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C5B6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143A5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TableTextNumbered">
    <w:name w:val="Table Text Numbered"/>
    <w:basedOn w:val="Normal"/>
    <w:qFormat/>
    <w:rsid w:val="00947861"/>
    <w:pPr>
      <w:numPr>
        <w:numId w:val="15"/>
      </w:numPr>
      <w:spacing w:before="60" w:after="60" w:line="220" w:lineRule="atLeast"/>
      <w:ind w:right="113"/>
    </w:pPr>
    <w:rPr>
      <w:rFonts w:asciiTheme="minorHAnsi" w:hAnsiTheme="minorHAnsi" w:cs="Arial"/>
      <w:iCs w:val="0"/>
      <w:color w:val="000000" w:themeColor="text1"/>
      <w:sz w:val="18"/>
      <w:szCs w:val="20"/>
      <w:lang w:eastAsia="en-AU"/>
    </w:rPr>
  </w:style>
  <w:style w:type="paragraph" w:customStyle="1" w:styleId="TableTextNumbered2">
    <w:name w:val="Table Text Numbered 2"/>
    <w:basedOn w:val="TableTextNumbered"/>
    <w:qFormat/>
    <w:rsid w:val="00947861"/>
    <w:pPr>
      <w:numPr>
        <w:ilvl w:val="1"/>
      </w:numPr>
    </w:pPr>
  </w:style>
  <w:style w:type="paragraph" w:customStyle="1" w:styleId="TableTextNumbered3">
    <w:name w:val="Table Text Numbered 3"/>
    <w:basedOn w:val="TableTextNumbered2"/>
    <w:qFormat/>
    <w:rsid w:val="00947861"/>
    <w:pPr>
      <w:numPr>
        <w:ilvl w:val="2"/>
      </w:numPr>
    </w:pPr>
  </w:style>
  <w:style w:type="character" w:styleId="UnresolvedMention">
    <w:name w:val="Unresolved Mention"/>
    <w:basedOn w:val="DefaultParagraphFont"/>
    <w:uiPriority w:val="99"/>
    <w:semiHidden/>
    <w:unhideWhenUsed/>
    <w:rsid w:val="00E76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625">
      <w:bodyDiv w:val="1"/>
      <w:marLeft w:val="0"/>
      <w:marRight w:val="0"/>
      <w:marTop w:val="0"/>
      <w:marBottom w:val="0"/>
      <w:divBdr>
        <w:top w:val="none" w:sz="0" w:space="0" w:color="auto"/>
        <w:left w:val="none" w:sz="0" w:space="0" w:color="auto"/>
        <w:bottom w:val="none" w:sz="0" w:space="0" w:color="auto"/>
        <w:right w:val="none" w:sz="0" w:space="0" w:color="auto"/>
      </w:divBdr>
    </w:div>
    <w:div w:id="172957585">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82407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8426583">
      <w:bodyDiv w:val="1"/>
      <w:marLeft w:val="0"/>
      <w:marRight w:val="0"/>
      <w:marTop w:val="0"/>
      <w:marBottom w:val="0"/>
      <w:divBdr>
        <w:top w:val="none" w:sz="0" w:space="0" w:color="auto"/>
        <w:left w:val="none" w:sz="0" w:space="0" w:color="auto"/>
        <w:bottom w:val="none" w:sz="0" w:space="0" w:color="auto"/>
        <w:right w:val="none" w:sz="0" w:space="0" w:color="auto"/>
      </w:divBdr>
    </w:div>
    <w:div w:id="691763559">
      <w:bodyDiv w:val="1"/>
      <w:marLeft w:val="0"/>
      <w:marRight w:val="0"/>
      <w:marTop w:val="0"/>
      <w:marBottom w:val="0"/>
      <w:divBdr>
        <w:top w:val="none" w:sz="0" w:space="0" w:color="auto"/>
        <w:left w:val="none" w:sz="0" w:space="0" w:color="auto"/>
        <w:bottom w:val="none" w:sz="0" w:space="0" w:color="auto"/>
        <w:right w:val="none" w:sz="0" w:space="0" w:color="auto"/>
      </w:divBdr>
    </w:div>
    <w:div w:id="738593601">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13259323">
      <w:bodyDiv w:val="1"/>
      <w:marLeft w:val="0"/>
      <w:marRight w:val="0"/>
      <w:marTop w:val="0"/>
      <w:marBottom w:val="0"/>
      <w:divBdr>
        <w:top w:val="none" w:sz="0" w:space="0" w:color="auto"/>
        <w:left w:val="none" w:sz="0" w:space="0" w:color="auto"/>
        <w:bottom w:val="none" w:sz="0" w:space="0" w:color="auto"/>
        <w:right w:val="none" w:sz="0" w:space="0" w:color="auto"/>
      </w:divBdr>
      <w:divsChild>
        <w:div w:id="1496915314">
          <w:marLeft w:val="0"/>
          <w:marRight w:val="0"/>
          <w:marTop w:val="0"/>
          <w:marBottom w:val="0"/>
          <w:divBdr>
            <w:top w:val="none" w:sz="0" w:space="0" w:color="auto"/>
            <w:left w:val="none" w:sz="0" w:space="0" w:color="auto"/>
            <w:bottom w:val="none" w:sz="0" w:space="0" w:color="auto"/>
            <w:right w:val="none" w:sz="0" w:space="0" w:color="auto"/>
          </w:divBdr>
          <w:divsChild>
            <w:div w:id="1020011548">
              <w:marLeft w:val="0"/>
              <w:marRight w:val="0"/>
              <w:marTop w:val="0"/>
              <w:marBottom w:val="0"/>
              <w:divBdr>
                <w:top w:val="none" w:sz="0" w:space="0" w:color="auto"/>
                <w:left w:val="none" w:sz="0" w:space="0" w:color="auto"/>
                <w:bottom w:val="none" w:sz="0" w:space="0" w:color="auto"/>
                <w:right w:val="none" w:sz="0" w:space="0" w:color="auto"/>
              </w:divBdr>
              <w:divsChild>
                <w:div w:id="1502357408">
                  <w:marLeft w:val="0"/>
                  <w:marRight w:val="0"/>
                  <w:marTop w:val="0"/>
                  <w:marBottom w:val="0"/>
                  <w:divBdr>
                    <w:top w:val="none" w:sz="0" w:space="0" w:color="auto"/>
                    <w:left w:val="none" w:sz="0" w:space="0" w:color="auto"/>
                    <w:bottom w:val="none" w:sz="0" w:space="0" w:color="auto"/>
                    <w:right w:val="none" w:sz="0" w:space="0" w:color="auto"/>
                  </w:divBdr>
                  <w:divsChild>
                    <w:div w:id="108358629">
                      <w:marLeft w:val="0"/>
                      <w:marRight w:val="0"/>
                      <w:marTop w:val="0"/>
                      <w:marBottom w:val="0"/>
                      <w:divBdr>
                        <w:top w:val="none" w:sz="0" w:space="0" w:color="auto"/>
                        <w:left w:val="none" w:sz="0" w:space="0" w:color="auto"/>
                        <w:bottom w:val="none" w:sz="0" w:space="0" w:color="auto"/>
                        <w:right w:val="none" w:sz="0" w:space="0" w:color="auto"/>
                      </w:divBdr>
                      <w:divsChild>
                        <w:div w:id="286356375">
                          <w:marLeft w:val="0"/>
                          <w:marRight w:val="0"/>
                          <w:marTop w:val="0"/>
                          <w:marBottom w:val="0"/>
                          <w:divBdr>
                            <w:top w:val="none" w:sz="0" w:space="0" w:color="auto"/>
                            <w:left w:val="none" w:sz="0" w:space="0" w:color="auto"/>
                            <w:bottom w:val="none" w:sz="0" w:space="0" w:color="auto"/>
                            <w:right w:val="none" w:sz="0" w:space="0" w:color="auto"/>
                          </w:divBdr>
                          <w:divsChild>
                            <w:div w:id="1427000092">
                              <w:marLeft w:val="0"/>
                              <w:marRight w:val="0"/>
                              <w:marTop w:val="0"/>
                              <w:marBottom w:val="0"/>
                              <w:divBdr>
                                <w:top w:val="none" w:sz="0" w:space="0" w:color="auto"/>
                                <w:left w:val="none" w:sz="0" w:space="0" w:color="auto"/>
                                <w:bottom w:val="none" w:sz="0" w:space="0" w:color="auto"/>
                                <w:right w:val="none" w:sz="0" w:space="0" w:color="auto"/>
                              </w:divBdr>
                              <w:divsChild>
                                <w:div w:id="516040238">
                                  <w:marLeft w:val="0"/>
                                  <w:marRight w:val="0"/>
                                  <w:marTop w:val="0"/>
                                  <w:marBottom w:val="0"/>
                                  <w:divBdr>
                                    <w:top w:val="none" w:sz="0" w:space="0" w:color="auto"/>
                                    <w:left w:val="none" w:sz="0" w:space="0" w:color="auto"/>
                                    <w:bottom w:val="none" w:sz="0" w:space="0" w:color="auto"/>
                                    <w:right w:val="none" w:sz="0" w:space="0" w:color="auto"/>
                                  </w:divBdr>
                                  <w:divsChild>
                                    <w:div w:id="1585072364">
                                      <w:marLeft w:val="0"/>
                                      <w:marRight w:val="0"/>
                                      <w:marTop w:val="0"/>
                                      <w:marBottom w:val="0"/>
                                      <w:divBdr>
                                        <w:top w:val="none" w:sz="0" w:space="0" w:color="auto"/>
                                        <w:left w:val="none" w:sz="0" w:space="0" w:color="auto"/>
                                        <w:bottom w:val="none" w:sz="0" w:space="0" w:color="auto"/>
                                        <w:right w:val="none" w:sz="0" w:space="0" w:color="auto"/>
                                      </w:divBdr>
                                      <w:divsChild>
                                        <w:div w:id="1984458599">
                                          <w:marLeft w:val="0"/>
                                          <w:marRight w:val="0"/>
                                          <w:marTop w:val="0"/>
                                          <w:marBottom w:val="0"/>
                                          <w:divBdr>
                                            <w:top w:val="none" w:sz="0" w:space="0" w:color="auto"/>
                                            <w:left w:val="none" w:sz="0" w:space="0" w:color="auto"/>
                                            <w:bottom w:val="none" w:sz="0" w:space="0" w:color="auto"/>
                                            <w:right w:val="none" w:sz="0" w:space="0" w:color="auto"/>
                                          </w:divBdr>
                                          <w:divsChild>
                                            <w:div w:id="416749873">
                                              <w:marLeft w:val="0"/>
                                              <w:marRight w:val="0"/>
                                              <w:marTop w:val="0"/>
                                              <w:marBottom w:val="0"/>
                                              <w:divBdr>
                                                <w:top w:val="none" w:sz="0" w:space="0" w:color="auto"/>
                                                <w:left w:val="none" w:sz="0" w:space="0" w:color="auto"/>
                                                <w:bottom w:val="none" w:sz="0" w:space="0" w:color="auto"/>
                                                <w:right w:val="none" w:sz="0" w:space="0" w:color="auto"/>
                                              </w:divBdr>
                                              <w:divsChild>
                                                <w:div w:id="1591158811">
                                                  <w:marLeft w:val="0"/>
                                                  <w:marRight w:val="0"/>
                                                  <w:marTop w:val="0"/>
                                                  <w:marBottom w:val="0"/>
                                                  <w:divBdr>
                                                    <w:top w:val="single" w:sz="12" w:space="0" w:color="ABABAB"/>
                                                    <w:left w:val="single" w:sz="6" w:space="0" w:color="ABABAB"/>
                                                    <w:bottom w:val="none" w:sz="0" w:space="0" w:color="auto"/>
                                                    <w:right w:val="single" w:sz="6" w:space="0" w:color="ABABAB"/>
                                                  </w:divBdr>
                                                  <w:divsChild>
                                                    <w:div w:id="1287274780">
                                                      <w:marLeft w:val="0"/>
                                                      <w:marRight w:val="0"/>
                                                      <w:marTop w:val="0"/>
                                                      <w:marBottom w:val="0"/>
                                                      <w:divBdr>
                                                        <w:top w:val="none" w:sz="0" w:space="0" w:color="auto"/>
                                                        <w:left w:val="none" w:sz="0" w:space="0" w:color="auto"/>
                                                        <w:bottom w:val="none" w:sz="0" w:space="0" w:color="auto"/>
                                                        <w:right w:val="none" w:sz="0" w:space="0" w:color="auto"/>
                                                      </w:divBdr>
                                                      <w:divsChild>
                                                        <w:div w:id="144514175">
                                                          <w:marLeft w:val="0"/>
                                                          <w:marRight w:val="0"/>
                                                          <w:marTop w:val="0"/>
                                                          <w:marBottom w:val="0"/>
                                                          <w:divBdr>
                                                            <w:top w:val="none" w:sz="0" w:space="0" w:color="auto"/>
                                                            <w:left w:val="none" w:sz="0" w:space="0" w:color="auto"/>
                                                            <w:bottom w:val="none" w:sz="0" w:space="0" w:color="auto"/>
                                                            <w:right w:val="none" w:sz="0" w:space="0" w:color="auto"/>
                                                          </w:divBdr>
                                                          <w:divsChild>
                                                            <w:div w:id="36703833">
                                                              <w:marLeft w:val="0"/>
                                                              <w:marRight w:val="0"/>
                                                              <w:marTop w:val="0"/>
                                                              <w:marBottom w:val="0"/>
                                                              <w:divBdr>
                                                                <w:top w:val="none" w:sz="0" w:space="0" w:color="auto"/>
                                                                <w:left w:val="none" w:sz="0" w:space="0" w:color="auto"/>
                                                                <w:bottom w:val="none" w:sz="0" w:space="0" w:color="auto"/>
                                                                <w:right w:val="none" w:sz="0" w:space="0" w:color="auto"/>
                                                              </w:divBdr>
                                                              <w:divsChild>
                                                                <w:div w:id="399913721">
                                                                  <w:marLeft w:val="0"/>
                                                                  <w:marRight w:val="0"/>
                                                                  <w:marTop w:val="0"/>
                                                                  <w:marBottom w:val="0"/>
                                                                  <w:divBdr>
                                                                    <w:top w:val="none" w:sz="0" w:space="0" w:color="auto"/>
                                                                    <w:left w:val="none" w:sz="0" w:space="0" w:color="auto"/>
                                                                    <w:bottom w:val="none" w:sz="0" w:space="0" w:color="auto"/>
                                                                    <w:right w:val="none" w:sz="0" w:space="0" w:color="auto"/>
                                                                  </w:divBdr>
                                                                  <w:divsChild>
                                                                    <w:div w:id="1321736004">
                                                                      <w:marLeft w:val="0"/>
                                                                      <w:marRight w:val="0"/>
                                                                      <w:marTop w:val="0"/>
                                                                      <w:marBottom w:val="0"/>
                                                                      <w:divBdr>
                                                                        <w:top w:val="none" w:sz="0" w:space="0" w:color="auto"/>
                                                                        <w:left w:val="none" w:sz="0" w:space="0" w:color="auto"/>
                                                                        <w:bottom w:val="none" w:sz="0" w:space="0" w:color="auto"/>
                                                                        <w:right w:val="none" w:sz="0" w:space="0" w:color="auto"/>
                                                                      </w:divBdr>
                                                                      <w:divsChild>
                                                                        <w:div w:id="2088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67113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30536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168229">
      <w:bodyDiv w:val="1"/>
      <w:marLeft w:val="0"/>
      <w:marRight w:val="0"/>
      <w:marTop w:val="0"/>
      <w:marBottom w:val="0"/>
      <w:divBdr>
        <w:top w:val="none" w:sz="0" w:space="0" w:color="auto"/>
        <w:left w:val="none" w:sz="0" w:space="0" w:color="auto"/>
        <w:bottom w:val="none" w:sz="0" w:space="0" w:color="auto"/>
        <w:right w:val="none" w:sz="0" w:space="0" w:color="auto"/>
      </w:divBdr>
    </w:div>
    <w:div w:id="1027024656">
      <w:bodyDiv w:val="1"/>
      <w:marLeft w:val="0"/>
      <w:marRight w:val="0"/>
      <w:marTop w:val="0"/>
      <w:marBottom w:val="0"/>
      <w:divBdr>
        <w:top w:val="none" w:sz="0" w:space="0" w:color="auto"/>
        <w:left w:val="none" w:sz="0" w:space="0" w:color="auto"/>
        <w:bottom w:val="none" w:sz="0" w:space="0" w:color="auto"/>
        <w:right w:val="none" w:sz="0" w:space="0" w:color="auto"/>
      </w:divBdr>
    </w:div>
    <w:div w:id="1034844120">
      <w:bodyDiv w:val="1"/>
      <w:marLeft w:val="0"/>
      <w:marRight w:val="0"/>
      <w:marTop w:val="0"/>
      <w:marBottom w:val="0"/>
      <w:divBdr>
        <w:top w:val="none" w:sz="0" w:space="0" w:color="auto"/>
        <w:left w:val="none" w:sz="0" w:space="0" w:color="auto"/>
        <w:bottom w:val="none" w:sz="0" w:space="0" w:color="auto"/>
        <w:right w:val="none" w:sz="0" w:space="0" w:color="auto"/>
      </w:divBdr>
      <w:divsChild>
        <w:div w:id="395933723">
          <w:marLeft w:val="0"/>
          <w:marRight w:val="0"/>
          <w:marTop w:val="0"/>
          <w:marBottom w:val="0"/>
          <w:divBdr>
            <w:top w:val="none" w:sz="0" w:space="0" w:color="auto"/>
            <w:left w:val="none" w:sz="0" w:space="0" w:color="auto"/>
            <w:bottom w:val="none" w:sz="0" w:space="0" w:color="auto"/>
            <w:right w:val="none" w:sz="0" w:space="0" w:color="auto"/>
          </w:divBdr>
          <w:divsChild>
            <w:div w:id="201791687">
              <w:marLeft w:val="0"/>
              <w:marRight w:val="0"/>
              <w:marTop w:val="0"/>
              <w:marBottom w:val="0"/>
              <w:divBdr>
                <w:top w:val="none" w:sz="0" w:space="0" w:color="auto"/>
                <w:left w:val="none" w:sz="0" w:space="0" w:color="auto"/>
                <w:bottom w:val="none" w:sz="0" w:space="0" w:color="auto"/>
                <w:right w:val="none" w:sz="0" w:space="0" w:color="auto"/>
              </w:divBdr>
              <w:divsChild>
                <w:div w:id="753815878">
                  <w:marLeft w:val="0"/>
                  <w:marRight w:val="0"/>
                  <w:marTop w:val="0"/>
                  <w:marBottom w:val="0"/>
                  <w:divBdr>
                    <w:top w:val="none" w:sz="0" w:space="0" w:color="auto"/>
                    <w:left w:val="none" w:sz="0" w:space="0" w:color="auto"/>
                    <w:bottom w:val="none" w:sz="0" w:space="0" w:color="auto"/>
                    <w:right w:val="none" w:sz="0" w:space="0" w:color="auto"/>
                  </w:divBdr>
                  <w:divsChild>
                    <w:div w:id="117458356">
                      <w:marLeft w:val="0"/>
                      <w:marRight w:val="0"/>
                      <w:marTop w:val="0"/>
                      <w:marBottom w:val="0"/>
                      <w:divBdr>
                        <w:top w:val="none" w:sz="0" w:space="0" w:color="auto"/>
                        <w:left w:val="none" w:sz="0" w:space="0" w:color="auto"/>
                        <w:bottom w:val="none" w:sz="0" w:space="0" w:color="auto"/>
                        <w:right w:val="none" w:sz="0" w:space="0" w:color="auto"/>
                      </w:divBdr>
                      <w:divsChild>
                        <w:div w:id="110515153">
                          <w:marLeft w:val="0"/>
                          <w:marRight w:val="0"/>
                          <w:marTop w:val="0"/>
                          <w:marBottom w:val="0"/>
                          <w:divBdr>
                            <w:top w:val="none" w:sz="0" w:space="0" w:color="auto"/>
                            <w:left w:val="none" w:sz="0" w:space="0" w:color="auto"/>
                            <w:bottom w:val="none" w:sz="0" w:space="0" w:color="auto"/>
                            <w:right w:val="none" w:sz="0" w:space="0" w:color="auto"/>
                          </w:divBdr>
                          <w:divsChild>
                            <w:div w:id="652612086">
                              <w:marLeft w:val="0"/>
                              <w:marRight w:val="0"/>
                              <w:marTop w:val="0"/>
                              <w:marBottom w:val="0"/>
                              <w:divBdr>
                                <w:top w:val="none" w:sz="0" w:space="0" w:color="auto"/>
                                <w:left w:val="none" w:sz="0" w:space="0" w:color="auto"/>
                                <w:bottom w:val="none" w:sz="0" w:space="0" w:color="auto"/>
                                <w:right w:val="none" w:sz="0" w:space="0" w:color="auto"/>
                              </w:divBdr>
                              <w:divsChild>
                                <w:div w:id="2090930999">
                                  <w:marLeft w:val="0"/>
                                  <w:marRight w:val="0"/>
                                  <w:marTop w:val="0"/>
                                  <w:marBottom w:val="0"/>
                                  <w:divBdr>
                                    <w:top w:val="none" w:sz="0" w:space="0" w:color="auto"/>
                                    <w:left w:val="none" w:sz="0" w:space="0" w:color="auto"/>
                                    <w:bottom w:val="none" w:sz="0" w:space="0" w:color="auto"/>
                                    <w:right w:val="none" w:sz="0" w:space="0" w:color="auto"/>
                                  </w:divBdr>
                                  <w:divsChild>
                                    <w:div w:id="1398553460">
                                      <w:marLeft w:val="0"/>
                                      <w:marRight w:val="0"/>
                                      <w:marTop w:val="0"/>
                                      <w:marBottom w:val="0"/>
                                      <w:divBdr>
                                        <w:top w:val="none" w:sz="0" w:space="0" w:color="auto"/>
                                        <w:left w:val="none" w:sz="0" w:space="0" w:color="auto"/>
                                        <w:bottom w:val="none" w:sz="0" w:space="0" w:color="auto"/>
                                        <w:right w:val="none" w:sz="0" w:space="0" w:color="auto"/>
                                      </w:divBdr>
                                      <w:divsChild>
                                        <w:div w:id="1479689406">
                                          <w:marLeft w:val="0"/>
                                          <w:marRight w:val="0"/>
                                          <w:marTop w:val="0"/>
                                          <w:marBottom w:val="0"/>
                                          <w:divBdr>
                                            <w:top w:val="none" w:sz="0" w:space="0" w:color="auto"/>
                                            <w:left w:val="none" w:sz="0" w:space="0" w:color="auto"/>
                                            <w:bottom w:val="none" w:sz="0" w:space="0" w:color="auto"/>
                                            <w:right w:val="none" w:sz="0" w:space="0" w:color="auto"/>
                                          </w:divBdr>
                                          <w:divsChild>
                                            <w:div w:id="1247500240">
                                              <w:marLeft w:val="0"/>
                                              <w:marRight w:val="0"/>
                                              <w:marTop w:val="0"/>
                                              <w:marBottom w:val="0"/>
                                              <w:divBdr>
                                                <w:top w:val="none" w:sz="0" w:space="0" w:color="auto"/>
                                                <w:left w:val="none" w:sz="0" w:space="0" w:color="auto"/>
                                                <w:bottom w:val="none" w:sz="0" w:space="0" w:color="auto"/>
                                                <w:right w:val="none" w:sz="0" w:space="0" w:color="auto"/>
                                              </w:divBdr>
                                              <w:divsChild>
                                                <w:div w:id="1762412364">
                                                  <w:marLeft w:val="0"/>
                                                  <w:marRight w:val="0"/>
                                                  <w:marTop w:val="0"/>
                                                  <w:marBottom w:val="0"/>
                                                  <w:divBdr>
                                                    <w:top w:val="single" w:sz="12" w:space="0" w:color="ABABAB"/>
                                                    <w:left w:val="single" w:sz="6" w:space="0" w:color="ABABAB"/>
                                                    <w:bottom w:val="none" w:sz="0" w:space="0" w:color="auto"/>
                                                    <w:right w:val="single" w:sz="6" w:space="0" w:color="ABABAB"/>
                                                  </w:divBdr>
                                                  <w:divsChild>
                                                    <w:div w:id="1563102705">
                                                      <w:marLeft w:val="0"/>
                                                      <w:marRight w:val="0"/>
                                                      <w:marTop w:val="0"/>
                                                      <w:marBottom w:val="0"/>
                                                      <w:divBdr>
                                                        <w:top w:val="none" w:sz="0" w:space="0" w:color="auto"/>
                                                        <w:left w:val="none" w:sz="0" w:space="0" w:color="auto"/>
                                                        <w:bottom w:val="none" w:sz="0" w:space="0" w:color="auto"/>
                                                        <w:right w:val="none" w:sz="0" w:space="0" w:color="auto"/>
                                                      </w:divBdr>
                                                      <w:divsChild>
                                                        <w:div w:id="1473668299">
                                                          <w:marLeft w:val="0"/>
                                                          <w:marRight w:val="0"/>
                                                          <w:marTop w:val="0"/>
                                                          <w:marBottom w:val="0"/>
                                                          <w:divBdr>
                                                            <w:top w:val="none" w:sz="0" w:space="0" w:color="auto"/>
                                                            <w:left w:val="none" w:sz="0" w:space="0" w:color="auto"/>
                                                            <w:bottom w:val="none" w:sz="0" w:space="0" w:color="auto"/>
                                                            <w:right w:val="none" w:sz="0" w:space="0" w:color="auto"/>
                                                          </w:divBdr>
                                                          <w:divsChild>
                                                            <w:div w:id="692340840">
                                                              <w:marLeft w:val="0"/>
                                                              <w:marRight w:val="0"/>
                                                              <w:marTop w:val="0"/>
                                                              <w:marBottom w:val="0"/>
                                                              <w:divBdr>
                                                                <w:top w:val="none" w:sz="0" w:space="0" w:color="auto"/>
                                                                <w:left w:val="none" w:sz="0" w:space="0" w:color="auto"/>
                                                                <w:bottom w:val="none" w:sz="0" w:space="0" w:color="auto"/>
                                                                <w:right w:val="none" w:sz="0" w:space="0" w:color="auto"/>
                                                              </w:divBdr>
                                                              <w:divsChild>
                                                                <w:div w:id="264270600">
                                                                  <w:marLeft w:val="0"/>
                                                                  <w:marRight w:val="0"/>
                                                                  <w:marTop w:val="0"/>
                                                                  <w:marBottom w:val="0"/>
                                                                  <w:divBdr>
                                                                    <w:top w:val="none" w:sz="0" w:space="0" w:color="auto"/>
                                                                    <w:left w:val="none" w:sz="0" w:space="0" w:color="auto"/>
                                                                    <w:bottom w:val="none" w:sz="0" w:space="0" w:color="auto"/>
                                                                    <w:right w:val="none" w:sz="0" w:space="0" w:color="auto"/>
                                                                  </w:divBdr>
                                                                  <w:divsChild>
                                                                    <w:div w:id="1483696276">
                                                                      <w:marLeft w:val="0"/>
                                                                      <w:marRight w:val="0"/>
                                                                      <w:marTop w:val="0"/>
                                                                      <w:marBottom w:val="0"/>
                                                                      <w:divBdr>
                                                                        <w:top w:val="none" w:sz="0" w:space="0" w:color="auto"/>
                                                                        <w:left w:val="none" w:sz="0" w:space="0" w:color="auto"/>
                                                                        <w:bottom w:val="none" w:sz="0" w:space="0" w:color="auto"/>
                                                                        <w:right w:val="none" w:sz="0" w:space="0" w:color="auto"/>
                                                                      </w:divBdr>
                                                                      <w:divsChild>
                                                                        <w:div w:id="5768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79452">
      <w:bodyDiv w:val="1"/>
      <w:marLeft w:val="0"/>
      <w:marRight w:val="0"/>
      <w:marTop w:val="0"/>
      <w:marBottom w:val="0"/>
      <w:divBdr>
        <w:top w:val="none" w:sz="0" w:space="0" w:color="auto"/>
        <w:left w:val="none" w:sz="0" w:space="0" w:color="auto"/>
        <w:bottom w:val="none" w:sz="0" w:space="0" w:color="auto"/>
        <w:right w:val="none" w:sz="0" w:space="0" w:color="auto"/>
      </w:divBdr>
    </w:div>
    <w:div w:id="116740681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2671878">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2827006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4865455">
      <w:bodyDiv w:val="1"/>
      <w:marLeft w:val="0"/>
      <w:marRight w:val="0"/>
      <w:marTop w:val="0"/>
      <w:marBottom w:val="0"/>
      <w:divBdr>
        <w:top w:val="none" w:sz="0" w:space="0" w:color="auto"/>
        <w:left w:val="none" w:sz="0" w:space="0" w:color="auto"/>
        <w:bottom w:val="none" w:sz="0" w:space="0" w:color="auto"/>
        <w:right w:val="none" w:sz="0" w:space="0" w:color="auto"/>
      </w:divBdr>
    </w:div>
    <w:div w:id="1743868720">
      <w:bodyDiv w:val="1"/>
      <w:marLeft w:val="0"/>
      <w:marRight w:val="0"/>
      <w:marTop w:val="0"/>
      <w:marBottom w:val="0"/>
      <w:divBdr>
        <w:top w:val="none" w:sz="0" w:space="0" w:color="auto"/>
        <w:left w:val="none" w:sz="0" w:space="0" w:color="auto"/>
        <w:bottom w:val="none" w:sz="0" w:space="0" w:color="auto"/>
        <w:right w:val="none" w:sz="0" w:space="0" w:color="auto"/>
      </w:divBdr>
    </w:div>
    <w:div w:id="1778326685">
      <w:bodyDiv w:val="1"/>
      <w:marLeft w:val="0"/>
      <w:marRight w:val="0"/>
      <w:marTop w:val="0"/>
      <w:marBottom w:val="0"/>
      <w:divBdr>
        <w:top w:val="none" w:sz="0" w:space="0" w:color="auto"/>
        <w:left w:val="none" w:sz="0" w:space="0" w:color="auto"/>
        <w:bottom w:val="none" w:sz="0" w:space="0" w:color="auto"/>
        <w:right w:val="none" w:sz="0" w:space="0" w:color="auto"/>
      </w:divBdr>
      <w:divsChild>
        <w:div w:id="1979022991">
          <w:marLeft w:val="0"/>
          <w:marRight w:val="0"/>
          <w:marTop w:val="0"/>
          <w:marBottom w:val="0"/>
          <w:divBdr>
            <w:top w:val="none" w:sz="0" w:space="0" w:color="auto"/>
            <w:left w:val="none" w:sz="0" w:space="0" w:color="auto"/>
            <w:bottom w:val="none" w:sz="0" w:space="0" w:color="auto"/>
            <w:right w:val="none" w:sz="0" w:space="0" w:color="auto"/>
          </w:divBdr>
          <w:divsChild>
            <w:div w:id="278491664">
              <w:marLeft w:val="0"/>
              <w:marRight w:val="0"/>
              <w:marTop w:val="0"/>
              <w:marBottom w:val="0"/>
              <w:divBdr>
                <w:top w:val="none" w:sz="0" w:space="0" w:color="auto"/>
                <w:left w:val="none" w:sz="0" w:space="0" w:color="auto"/>
                <w:bottom w:val="none" w:sz="0" w:space="0" w:color="auto"/>
                <w:right w:val="none" w:sz="0" w:space="0" w:color="auto"/>
              </w:divBdr>
              <w:divsChild>
                <w:div w:id="672731468">
                  <w:marLeft w:val="0"/>
                  <w:marRight w:val="0"/>
                  <w:marTop w:val="0"/>
                  <w:marBottom w:val="0"/>
                  <w:divBdr>
                    <w:top w:val="none" w:sz="0" w:space="0" w:color="auto"/>
                    <w:left w:val="none" w:sz="0" w:space="0" w:color="auto"/>
                    <w:bottom w:val="none" w:sz="0" w:space="0" w:color="auto"/>
                    <w:right w:val="none" w:sz="0" w:space="0" w:color="auto"/>
                  </w:divBdr>
                  <w:divsChild>
                    <w:div w:id="1231693821">
                      <w:marLeft w:val="0"/>
                      <w:marRight w:val="0"/>
                      <w:marTop w:val="0"/>
                      <w:marBottom w:val="0"/>
                      <w:divBdr>
                        <w:top w:val="none" w:sz="0" w:space="0" w:color="auto"/>
                        <w:left w:val="none" w:sz="0" w:space="0" w:color="auto"/>
                        <w:bottom w:val="none" w:sz="0" w:space="0" w:color="auto"/>
                        <w:right w:val="none" w:sz="0" w:space="0" w:color="auto"/>
                      </w:divBdr>
                      <w:divsChild>
                        <w:div w:id="1730223962">
                          <w:marLeft w:val="0"/>
                          <w:marRight w:val="0"/>
                          <w:marTop w:val="0"/>
                          <w:marBottom w:val="0"/>
                          <w:divBdr>
                            <w:top w:val="none" w:sz="0" w:space="0" w:color="auto"/>
                            <w:left w:val="none" w:sz="0" w:space="0" w:color="auto"/>
                            <w:bottom w:val="none" w:sz="0" w:space="0" w:color="auto"/>
                            <w:right w:val="none" w:sz="0" w:space="0" w:color="auto"/>
                          </w:divBdr>
                          <w:divsChild>
                            <w:div w:id="1367831486">
                              <w:marLeft w:val="0"/>
                              <w:marRight w:val="0"/>
                              <w:marTop w:val="0"/>
                              <w:marBottom w:val="0"/>
                              <w:divBdr>
                                <w:top w:val="none" w:sz="0" w:space="0" w:color="auto"/>
                                <w:left w:val="none" w:sz="0" w:space="0" w:color="auto"/>
                                <w:bottom w:val="none" w:sz="0" w:space="0" w:color="auto"/>
                                <w:right w:val="none" w:sz="0" w:space="0" w:color="auto"/>
                              </w:divBdr>
                              <w:divsChild>
                                <w:div w:id="1136607292">
                                  <w:marLeft w:val="0"/>
                                  <w:marRight w:val="0"/>
                                  <w:marTop w:val="0"/>
                                  <w:marBottom w:val="0"/>
                                  <w:divBdr>
                                    <w:top w:val="none" w:sz="0" w:space="0" w:color="auto"/>
                                    <w:left w:val="none" w:sz="0" w:space="0" w:color="auto"/>
                                    <w:bottom w:val="none" w:sz="0" w:space="0" w:color="auto"/>
                                    <w:right w:val="none" w:sz="0" w:space="0" w:color="auto"/>
                                  </w:divBdr>
                                  <w:divsChild>
                                    <w:div w:id="55515673">
                                      <w:marLeft w:val="0"/>
                                      <w:marRight w:val="0"/>
                                      <w:marTop w:val="0"/>
                                      <w:marBottom w:val="0"/>
                                      <w:divBdr>
                                        <w:top w:val="none" w:sz="0" w:space="0" w:color="auto"/>
                                        <w:left w:val="none" w:sz="0" w:space="0" w:color="auto"/>
                                        <w:bottom w:val="none" w:sz="0" w:space="0" w:color="auto"/>
                                        <w:right w:val="none" w:sz="0" w:space="0" w:color="auto"/>
                                      </w:divBdr>
                                      <w:divsChild>
                                        <w:div w:id="1907836005">
                                          <w:marLeft w:val="0"/>
                                          <w:marRight w:val="0"/>
                                          <w:marTop w:val="0"/>
                                          <w:marBottom w:val="0"/>
                                          <w:divBdr>
                                            <w:top w:val="none" w:sz="0" w:space="0" w:color="auto"/>
                                            <w:left w:val="none" w:sz="0" w:space="0" w:color="auto"/>
                                            <w:bottom w:val="none" w:sz="0" w:space="0" w:color="auto"/>
                                            <w:right w:val="none" w:sz="0" w:space="0" w:color="auto"/>
                                          </w:divBdr>
                                          <w:divsChild>
                                            <w:div w:id="955522740">
                                              <w:marLeft w:val="0"/>
                                              <w:marRight w:val="0"/>
                                              <w:marTop w:val="0"/>
                                              <w:marBottom w:val="0"/>
                                              <w:divBdr>
                                                <w:top w:val="none" w:sz="0" w:space="0" w:color="auto"/>
                                                <w:left w:val="none" w:sz="0" w:space="0" w:color="auto"/>
                                                <w:bottom w:val="none" w:sz="0" w:space="0" w:color="auto"/>
                                                <w:right w:val="none" w:sz="0" w:space="0" w:color="auto"/>
                                              </w:divBdr>
                                              <w:divsChild>
                                                <w:div w:id="1114207445">
                                                  <w:marLeft w:val="0"/>
                                                  <w:marRight w:val="0"/>
                                                  <w:marTop w:val="0"/>
                                                  <w:marBottom w:val="0"/>
                                                  <w:divBdr>
                                                    <w:top w:val="single" w:sz="12" w:space="0" w:color="ABABAB"/>
                                                    <w:left w:val="single" w:sz="6" w:space="0" w:color="ABABAB"/>
                                                    <w:bottom w:val="none" w:sz="0" w:space="0" w:color="auto"/>
                                                    <w:right w:val="single" w:sz="6" w:space="0" w:color="ABABAB"/>
                                                  </w:divBdr>
                                                  <w:divsChild>
                                                    <w:div w:id="1307591042">
                                                      <w:marLeft w:val="0"/>
                                                      <w:marRight w:val="0"/>
                                                      <w:marTop w:val="0"/>
                                                      <w:marBottom w:val="0"/>
                                                      <w:divBdr>
                                                        <w:top w:val="none" w:sz="0" w:space="0" w:color="auto"/>
                                                        <w:left w:val="none" w:sz="0" w:space="0" w:color="auto"/>
                                                        <w:bottom w:val="none" w:sz="0" w:space="0" w:color="auto"/>
                                                        <w:right w:val="none" w:sz="0" w:space="0" w:color="auto"/>
                                                      </w:divBdr>
                                                      <w:divsChild>
                                                        <w:div w:id="101611130">
                                                          <w:marLeft w:val="0"/>
                                                          <w:marRight w:val="0"/>
                                                          <w:marTop w:val="0"/>
                                                          <w:marBottom w:val="0"/>
                                                          <w:divBdr>
                                                            <w:top w:val="none" w:sz="0" w:space="0" w:color="auto"/>
                                                            <w:left w:val="none" w:sz="0" w:space="0" w:color="auto"/>
                                                            <w:bottom w:val="none" w:sz="0" w:space="0" w:color="auto"/>
                                                            <w:right w:val="none" w:sz="0" w:space="0" w:color="auto"/>
                                                          </w:divBdr>
                                                          <w:divsChild>
                                                            <w:div w:id="1673874644">
                                                              <w:marLeft w:val="0"/>
                                                              <w:marRight w:val="0"/>
                                                              <w:marTop w:val="0"/>
                                                              <w:marBottom w:val="0"/>
                                                              <w:divBdr>
                                                                <w:top w:val="none" w:sz="0" w:space="0" w:color="auto"/>
                                                                <w:left w:val="none" w:sz="0" w:space="0" w:color="auto"/>
                                                                <w:bottom w:val="none" w:sz="0" w:space="0" w:color="auto"/>
                                                                <w:right w:val="none" w:sz="0" w:space="0" w:color="auto"/>
                                                              </w:divBdr>
                                                              <w:divsChild>
                                                                <w:div w:id="619456771">
                                                                  <w:marLeft w:val="0"/>
                                                                  <w:marRight w:val="0"/>
                                                                  <w:marTop w:val="0"/>
                                                                  <w:marBottom w:val="0"/>
                                                                  <w:divBdr>
                                                                    <w:top w:val="none" w:sz="0" w:space="0" w:color="auto"/>
                                                                    <w:left w:val="none" w:sz="0" w:space="0" w:color="auto"/>
                                                                    <w:bottom w:val="none" w:sz="0" w:space="0" w:color="auto"/>
                                                                    <w:right w:val="none" w:sz="0" w:space="0" w:color="auto"/>
                                                                  </w:divBdr>
                                                                  <w:divsChild>
                                                                    <w:div w:id="1889804795">
                                                                      <w:marLeft w:val="0"/>
                                                                      <w:marRight w:val="0"/>
                                                                      <w:marTop w:val="0"/>
                                                                      <w:marBottom w:val="0"/>
                                                                      <w:divBdr>
                                                                        <w:top w:val="none" w:sz="0" w:space="0" w:color="auto"/>
                                                                        <w:left w:val="none" w:sz="0" w:space="0" w:color="auto"/>
                                                                        <w:bottom w:val="none" w:sz="0" w:space="0" w:color="auto"/>
                                                                        <w:right w:val="none" w:sz="0" w:space="0" w:color="auto"/>
                                                                      </w:divBdr>
                                                                      <w:divsChild>
                                                                        <w:div w:id="772094876">
                                                                          <w:marLeft w:val="0"/>
                                                                          <w:marRight w:val="0"/>
                                                                          <w:marTop w:val="0"/>
                                                                          <w:marBottom w:val="0"/>
                                                                          <w:divBdr>
                                                                            <w:top w:val="none" w:sz="0" w:space="0" w:color="auto"/>
                                                                            <w:left w:val="none" w:sz="0" w:space="0" w:color="auto"/>
                                                                            <w:bottom w:val="none" w:sz="0" w:space="0" w:color="auto"/>
                                                                            <w:right w:val="none" w:sz="0" w:space="0" w:color="auto"/>
                                                                          </w:divBdr>
                                                                          <w:divsChild>
                                                                            <w:div w:id="969744517">
                                                                              <w:marLeft w:val="0"/>
                                                                              <w:marRight w:val="0"/>
                                                                              <w:marTop w:val="0"/>
                                                                              <w:marBottom w:val="0"/>
                                                                              <w:divBdr>
                                                                                <w:top w:val="none" w:sz="0" w:space="0" w:color="auto"/>
                                                                                <w:left w:val="none" w:sz="0" w:space="0" w:color="auto"/>
                                                                                <w:bottom w:val="none" w:sz="0" w:space="0" w:color="auto"/>
                                                                                <w:right w:val="none" w:sz="0" w:space="0" w:color="auto"/>
                                                                              </w:divBdr>
                                                                              <w:divsChild>
                                                                                <w:div w:id="1944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071064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3169624">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1019959">
      <w:bodyDiv w:val="1"/>
      <w:marLeft w:val="0"/>
      <w:marRight w:val="0"/>
      <w:marTop w:val="0"/>
      <w:marBottom w:val="0"/>
      <w:divBdr>
        <w:top w:val="none" w:sz="0" w:space="0" w:color="auto"/>
        <w:left w:val="none" w:sz="0" w:space="0" w:color="auto"/>
        <w:bottom w:val="none" w:sz="0" w:space="0" w:color="auto"/>
        <w:right w:val="none" w:sz="0" w:space="0" w:color="auto"/>
      </w:divBdr>
    </w:div>
    <w:div w:id="21223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ato.gov.au/" TargetMode="External"/><Relationship Id="rId39" Type="http://schemas.openxmlformats.org/officeDocument/2006/relationships/fontTable" Target="fontTable.xml"/><Relationship Id="rId21" Type="http://schemas.openxmlformats.org/officeDocument/2006/relationships/hyperlink" Target="https://business.gov.au/grants-and-programs/community-batteries-for-household-solar-stream-2" TargetMode="External"/><Relationship Id="rId34" Type="http://schemas.openxmlformats.org/officeDocument/2006/relationships/hyperlink" Target="http://www.business.gov.au/contact-us/Pages/default.aspx"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usiness.gov.au/grants-and-programs/community-batteries-for-household-solar-stream-2"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usiness.gov.au/grants-and-programs/community-batteries-for-household-solar-stream-2" TargetMode="External"/><Relationship Id="rId32" Type="http://schemas.openxmlformats.org/officeDocument/2006/relationships/hyperlink" Target="https://www.industry.gov.au/data-and-publications/privacy-policy" TargetMode="External"/><Relationship Id="rId37" Type="http://schemas.openxmlformats.org/officeDocument/2006/relationships/hyperlink" Target="http://www.ombudsman.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gov.au/contact-us"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www.business.gov.au/" TargetMode="Externa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industry.gov.au/publications/conflict-interest-poli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portal.business.gov.au/"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legislation.gov.au/Details/C2019C00057" TargetMode="External"/><Relationship Id="rId35" Type="http://schemas.openxmlformats.org/officeDocument/2006/relationships/hyperlink" Target="https://www.business.gov.au/about/customer-service-charter"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fsc.gov.au/how-do-i-know-if-i-need-use-accredited-builder" TargetMode="External"/><Relationship Id="rId33" Type="http://schemas.openxmlformats.org/officeDocument/2006/relationships/hyperlink" Target="https://www.business.gov.au/contact-us" TargetMode="External"/><Relationship Id="rId38"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106B"/>
    <w:rsid w:val="0001606D"/>
    <w:rsid w:val="00020661"/>
    <w:rsid w:val="00020D0B"/>
    <w:rsid w:val="00025A69"/>
    <w:rsid w:val="00031241"/>
    <w:rsid w:val="00033949"/>
    <w:rsid w:val="00036CA1"/>
    <w:rsid w:val="00053D39"/>
    <w:rsid w:val="00060DCB"/>
    <w:rsid w:val="00066A7F"/>
    <w:rsid w:val="0007740B"/>
    <w:rsid w:val="000927B0"/>
    <w:rsid w:val="0009370C"/>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99E"/>
    <w:rsid w:val="00234032"/>
    <w:rsid w:val="00255B9E"/>
    <w:rsid w:val="00256378"/>
    <w:rsid w:val="00267D81"/>
    <w:rsid w:val="00283FA7"/>
    <w:rsid w:val="00283FD6"/>
    <w:rsid w:val="00294F00"/>
    <w:rsid w:val="002D31BB"/>
    <w:rsid w:val="002F0AC0"/>
    <w:rsid w:val="003075AB"/>
    <w:rsid w:val="003128B1"/>
    <w:rsid w:val="00312E61"/>
    <w:rsid w:val="003270C3"/>
    <w:rsid w:val="00333E70"/>
    <w:rsid w:val="0033439E"/>
    <w:rsid w:val="00346697"/>
    <w:rsid w:val="003778F1"/>
    <w:rsid w:val="00395F4A"/>
    <w:rsid w:val="003969DB"/>
    <w:rsid w:val="003A4941"/>
    <w:rsid w:val="003B7FCC"/>
    <w:rsid w:val="003C4944"/>
    <w:rsid w:val="003D103F"/>
    <w:rsid w:val="003D1F7D"/>
    <w:rsid w:val="003E650C"/>
    <w:rsid w:val="003F24AB"/>
    <w:rsid w:val="00402658"/>
    <w:rsid w:val="00420B2B"/>
    <w:rsid w:val="00424DC0"/>
    <w:rsid w:val="00432090"/>
    <w:rsid w:val="0045165D"/>
    <w:rsid w:val="00466FB2"/>
    <w:rsid w:val="004917E4"/>
    <w:rsid w:val="00491EAB"/>
    <w:rsid w:val="004C009D"/>
    <w:rsid w:val="004C114A"/>
    <w:rsid w:val="004D7DD8"/>
    <w:rsid w:val="004E00D6"/>
    <w:rsid w:val="004E2075"/>
    <w:rsid w:val="004E7CAB"/>
    <w:rsid w:val="004F701C"/>
    <w:rsid w:val="005064AB"/>
    <w:rsid w:val="00507096"/>
    <w:rsid w:val="00520CEB"/>
    <w:rsid w:val="00522687"/>
    <w:rsid w:val="00526CC9"/>
    <w:rsid w:val="00533CA6"/>
    <w:rsid w:val="00553CDE"/>
    <w:rsid w:val="0056781E"/>
    <w:rsid w:val="00573B84"/>
    <w:rsid w:val="00583EA6"/>
    <w:rsid w:val="005961FE"/>
    <w:rsid w:val="005A07E5"/>
    <w:rsid w:val="005A7688"/>
    <w:rsid w:val="005A7C1E"/>
    <w:rsid w:val="005B6D1B"/>
    <w:rsid w:val="005D05B6"/>
    <w:rsid w:val="005D126C"/>
    <w:rsid w:val="005F209E"/>
    <w:rsid w:val="005F2C75"/>
    <w:rsid w:val="005F6038"/>
    <w:rsid w:val="00603B64"/>
    <w:rsid w:val="00617C4F"/>
    <w:rsid w:val="00626C0A"/>
    <w:rsid w:val="006324AB"/>
    <w:rsid w:val="00633E9E"/>
    <w:rsid w:val="0064299F"/>
    <w:rsid w:val="00642D3B"/>
    <w:rsid w:val="00644534"/>
    <w:rsid w:val="006518EA"/>
    <w:rsid w:val="0068260F"/>
    <w:rsid w:val="00685CC4"/>
    <w:rsid w:val="00685D58"/>
    <w:rsid w:val="00686214"/>
    <w:rsid w:val="006946BC"/>
    <w:rsid w:val="00695C4F"/>
    <w:rsid w:val="006B0935"/>
    <w:rsid w:val="006B1430"/>
    <w:rsid w:val="006C61A2"/>
    <w:rsid w:val="006C6952"/>
    <w:rsid w:val="006E02B6"/>
    <w:rsid w:val="006F1D58"/>
    <w:rsid w:val="006F23B4"/>
    <w:rsid w:val="0070249A"/>
    <w:rsid w:val="00713A8F"/>
    <w:rsid w:val="00745610"/>
    <w:rsid w:val="007542D3"/>
    <w:rsid w:val="00767E76"/>
    <w:rsid w:val="007923BD"/>
    <w:rsid w:val="007B1E32"/>
    <w:rsid w:val="007C25F2"/>
    <w:rsid w:val="007E1D73"/>
    <w:rsid w:val="007E1FB5"/>
    <w:rsid w:val="007F23AF"/>
    <w:rsid w:val="007F60A6"/>
    <w:rsid w:val="007F7244"/>
    <w:rsid w:val="008125DB"/>
    <w:rsid w:val="00831F9B"/>
    <w:rsid w:val="0084453E"/>
    <w:rsid w:val="008B5A41"/>
    <w:rsid w:val="008D32AC"/>
    <w:rsid w:val="008F0197"/>
    <w:rsid w:val="00901F89"/>
    <w:rsid w:val="00911C19"/>
    <w:rsid w:val="00926C29"/>
    <w:rsid w:val="009306EF"/>
    <w:rsid w:val="00940252"/>
    <w:rsid w:val="009444FD"/>
    <w:rsid w:val="00955C19"/>
    <w:rsid w:val="00973CC8"/>
    <w:rsid w:val="0098301B"/>
    <w:rsid w:val="00990F23"/>
    <w:rsid w:val="00994045"/>
    <w:rsid w:val="00994C33"/>
    <w:rsid w:val="009A254A"/>
    <w:rsid w:val="009C38F7"/>
    <w:rsid w:val="009C4D25"/>
    <w:rsid w:val="009D37A0"/>
    <w:rsid w:val="009F0A36"/>
    <w:rsid w:val="00A12344"/>
    <w:rsid w:val="00A1591D"/>
    <w:rsid w:val="00A17C8D"/>
    <w:rsid w:val="00A208C2"/>
    <w:rsid w:val="00A462C4"/>
    <w:rsid w:val="00A52D16"/>
    <w:rsid w:val="00A53316"/>
    <w:rsid w:val="00A814F2"/>
    <w:rsid w:val="00A82A0F"/>
    <w:rsid w:val="00A8492E"/>
    <w:rsid w:val="00AD1382"/>
    <w:rsid w:val="00AD604E"/>
    <w:rsid w:val="00AF29F7"/>
    <w:rsid w:val="00AF5FD7"/>
    <w:rsid w:val="00AF62FF"/>
    <w:rsid w:val="00AF7A36"/>
    <w:rsid w:val="00B038A6"/>
    <w:rsid w:val="00B1282B"/>
    <w:rsid w:val="00B75A32"/>
    <w:rsid w:val="00B821C1"/>
    <w:rsid w:val="00B93554"/>
    <w:rsid w:val="00BF0741"/>
    <w:rsid w:val="00BF10FB"/>
    <w:rsid w:val="00BF558D"/>
    <w:rsid w:val="00C02563"/>
    <w:rsid w:val="00C13FC6"/>
    <w:rsid w:val="00C214D0"/>
    <w:rsid w:val="00C24B73"/>
    <w:rsid w:val="00C262DE"/>
    <w:rsid w:val="00C2738A"/>
    <w:rsid w:val="00C3684D"/>
    <w:rsid w:val="00C63EE7"/>
    <w:rsid w:val="00C6409C"/>
    <w:rsid w:val="00C70FFA"/>
    <w:rsid w:val="00C8183B"/>
    <w:rsid w:val="00C82916"/>
    <w:rsid w:val="00C8774C"/>
    <w:rsid w:val="00C93610"/>
    <w:rsid w:val="00CA2D39"/>
    <w:rsid w:val="00CD3E5F"/>
    <w:rsid w:val="00CE25F1"/>
    <w:rsid w:val="00CE2EBB"/>
    <w:rsid w:val="00CF3EAA"/>
    <w:rsid w:val="00CF7F43"/>
    <w:rsid w:val="00D3126F"/>
    <w:rsid w:val="00D355C1"/>
    <w:rsid w:val="00D436F3"/>
    <w:rsid w:val="00D61D30"/>
    <w:rsid w:val="00D63CB3"/>
    <w:rsid w:val="00D66067"/>
    <w:rsid w:val="00D804D1"/>
    <w:rsid w:val="00D96834"/>
    <w:rsid w:val="00DA47B3"/>
    <w:rsid w:val="00DC78E9"/>
    <w:rsid w:val="00DD0FAE"/>
    <w:rsid w:val="00DD7371"/>
    <w:rsid w:val="00DF3458"/>
    <w:rsid w:val="00DF7E33"/>
    <w:rsid w:val="00E06B01"/>
    <w:rsid w:val="00E10DC5"/>
    <w:rsid w:val="00E24775"/>
    <w:rsid w:val="00E2665A"/>
    <w:rsid w:val="00E62594"/>
    <w:rsid w:val="00E75E70"/>
    <w:rsid w:val="00E937F8"/>
    <w:rsid w:val="00EA21C3"/>
    <w:rsid w:val="00EB6C35"/>
    <w:rsid w:val="00EC3E72"/>
    <w:rsid w:val="00ED004A"/>
    <w:rsid w:val="00ED3051"/>
    <w:rsid w:val="00ED3CA3"/>
    <w:rsid w:val="00F11230"/>
    <w:rsid w:val="00F34220"/>
    <w:rsid w:val="00F37171"/>
    <w:rsid w:val="00F504ED"/>
    <w:rsid w:val="00F54F37"/>
    <w:rsid w:val="00F57C48"/>
    <w:rsid w:val="00F721F1"/>
    <w:rsid w:val="00FC1994"/>
    <w:rsid w:val="00FC42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YZXQVS7QACYM-1815941416-1250</_dlc_DocId>
    <TaxCatchAll xmlns="2a251b7e-61e4-4816-a71f-b295a9ad20fb">
      <Value>83</Value>
      <Value>96</Value>
      <Value>3</Value>
      <Value>42945</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https://dochub/div/ausindustry/businessfunctions/programmedesign/onboarding/_layouts/15/DocIdRedir.aspx?ID=YZXQVS7QACYM-1815941416-1250</Url>
      <Description>YZXQVS7QACYM-1815941416-1250</Description>
    </_dlc_DocIdUrl>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6CE50E-975E-4D36-9314-0FAA096B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27E7407C-B0CA-4DB6-B8AE-87272F4CD5F5}">
  <ds:schemaRefs>
    <ds:schemaRef ds:uri="http://schemas.microsoft.com/sharepoint/events"/>
  </ds:schemaRefs>
</ds:datastoreItem>
</file>

<file path=customXml/itemProps4.xml><?xml version="1.0" encoding="utf-8"?>
<ds:datastoreItem xmlns:ds="http://schemas.openxmlformats.org/officeDocument/2006/customXml" ds:itemID="{5B292B0E-8DB6-4C9E-A14B-EAE7DA2A17A6}">
  <ds:schemaRefs>
    <ds:schemaRef ds:uri="http://schemas.openxmlformats.org/officeDocument/2006/bibliography"/>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www.w3.org/XML/1998/namespace"/>
    <ds:schemaRef ds:uri="http://schemas.microsoft.com/sharepoint/v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a251b7e-61e4-4816-a71f-b295a9ad20fb"/>
    <ds:schemaRef ds:uri="http://schemas.microsoft.com/sharepoint/v4"/>
    <ds:schemaRef ds:uri="http://purl.org/dc/terms/"/>
    <ds:schemaRef ds:uri="http://purl.org/dc/elements/1.1/"/>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FFA306E8-C2AE-47EF-8925-C6BDCA39CA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7187</Words>
  <Characters>38525</Characters>
  <Application>Microsoft Office Word</Application>
  <DocSecurity>0</DocSecurity>
  <Lines>856</Lines>
  <Paragraphs>662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45050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3</cp:revision>
  <cp:lastPrinted>2023-05-26T00:38:00Z</cp:lastPrinted>
  <dcterms:created xsi:type="dcterms:W3CDTF">2023-05-26T00:38:00Z</dcterms:created>
  <dcterms:modified xsi:type="dcterms:W3CDTF">2023-05-26T00:38:00Z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cea918d3-14ca-41bb-931c-a8e943c97ebd</vt:lpwstr>
  </property>
  <property fmtid="{D5CDD505-2E9C-101B-9397-08002B2CF9AE}" pid="13" name="DocHub_Year">
    <vt:lpwstr>42945;#2022-23|45480dfc-f68a-4957-b787-0b214acdcdb8</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ies>
</file>