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F0AD" w14:textId="4E1067AF" w:rsidR="00E81952" w:rsidRPr="00F27B5D" w:rsidRDefault="003E3EBE" w:rsidP="003E3EBE">
      <w:pPr>
        <w:spacing w:before="240" w:after="0"/>
        <w:rPr>
          <w:color w:val="002060"/>
          <w:sz w:val="24"/>
        </w:rPr>
      </w:pPr>
      <w:r w:rsidRPr="0093112F">
        <w:rPr>
          <w:noProof/>
          <w:color w:val="002060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B0F0CA" wp14:editId="18F07863">
                <wp:simplePos x="0" y="0"/>
                <wp:positionH relativeFrom="column">
                  <wp:posOffset>-142876</wp:posOffset>
                </wp:positionH>
                <wp:positionV relativeFrom="paragraph">
                  <wp:posOffset>12700</wp:posOffset>
                </wp:positionV>
                <wp:extent cx="2905125" cy="5086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086350"/>
                        </a:xfrm>
                        <a:prstGeom prst="rect">
                          <a:avLst/>
                        </a:prstGeom>
                        <a:solidFill>
                          <a:srgbClr val="E0EBF3">
                            <a:alpha val="87843"/>
                          </a:srgb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C87C1" id="Rectangle 2" o:spid="_x0000_s1026" style="position:absolute;margin-left:-11.25pt;margin-top:1pt;width:228.75pt;height:40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HejAIAAGgFAAAOAAAAZHJzL2Uyb0RvYy54bWysVE1v2zAMvQ/YfxB0X/3RpEuDOkXWNsOA&#10;oi3aDj0rshQbkyWNUuJkv36U7DhZl9Owi0yK5KP4TPLqetsoshHgaqMLmp2llAjNTVnrVUG/vy4+&#10;TShxnumSKaNFQXfC0evZxw9XrZ2K3FRGlQIIgmg3bW1BK+/tNEkcr0TD3JmxQqNRGmiYRxVWSQms&#10;RfRGJXmaXiStgdKC4cI5vL3tjHQW8aUU3D9K6YQnqqD4Nh9PiOcynMnsik1XwGxV8/4Z7B9e0bBa&#10;Y9IB6pZ5RtZQ/wXV1ByMM9KfcdMkRsqai1gDVpOl76p5qZgVsRYkx9mBJvf/YPnD5glIXRY0p0Sz&#10;Bn/RM5LG9EoJkgd6Wuum6PVin6DXHIqh1q2EJnyxCrKNlO4GSsXWE46X+WU6zvIxJRxt43RycT6O&#10;pCeHcAvOfxWmIUEoKGD6SCXb3DuPKdF17xKyOaPqclErFRVYLW8UkA3D/3uX3n1ZnHexylasu518&#10;nozOQyGI4zr3Tj7gJKHGrqoo+Z0SAV3pZyGRnFBHhI1tKYaEjHOhfdaDR+8QJvFxQ2B2KlANQb1v&#10;CBOxXYfA9FTgnxmHiJjVaD8EN7U2cAqg/LF/ruz8kYujmoO4NOUOewJMNyzO8kWNf+aeOf/EAKcD&#10;5wgn3j/iIZVpC2p6iZLKwK9T98EfmxatlLQ4bQV1P9cMBCXqm8Z2vsxGozCeURmNP+eowLFleWzR&#10;6+bG4A/PcLdYHsXg79VelGCaN1wM85AVTUxzzF1Q7mGv3PhuC+Bq4WI+j244kpb5e/1ieQAPrIbO&#10;e92+MbB9e3rs7Aezn0w2fdelnW+I1Ga+9kbWsYUPvPZ84zjHLuxXT9gXx3r0OizI2W8AAAD//wMA&#10;UEsDBBQABgAIAAAAIQDK+WB93wAAAAkBAAAPAAAAZHJzL2Rvd25yZXYueG1sTI/NTsMwEITvSLyD&#10;tUjcWpsk/VHIpkJICAkkEAHu29gkUWM7jd02vH2XU7ntaEaz3xSbyfbiaMbQeYdwN1cgjKu97lyD&#10;8PX5NFuDCJGcpt47g/BrAmzK66uCcu1P7sMcq9gILnEhJ4Q2xiGXMtStsRTmfjCOvR8/Woosx0bq&#10;kU5cbnuZKLWUljrHH1oazGNr6l11sAhpne32aWKXr/T8VmUv76v9t14h3t5MD/cgopniJQx/+IwO&#10;JTNt/cHpIHqEWZIsOIqQ8CT2s3TBxxZhrVIFsizk/wXlGQAA//8DAFBLAQItABQABgAIAAAAIQC2&#10;gziS/gAAAOEBAAATAAAAAAAAAAAAAAAAAAAAAABbQ29udGVudF9UeXBlc10ueG1sUEsBAi0AFAAG&#10;AAgAAAAhADj9If/WAAAAlAEAAAsAAAAAAAAAAAAAAAAALwEAAF9yZWxzLy5yZWxzUEsBAi0AFAAG&#10;AAgAAAAhALTD4d6MAgAAaAUAAA4AAAAAAAAAAAAAAAAALgIAAGRycy9lMm9Eb2MueG1sUEsBAi0A&#10;FAAGAAgAAAAhAMr5YH3fAAAACQEAAA8AAAAAAAAAAAAAAAAA5gQAAGRycy9kb3ducmV2LnhtbFBL&#10;BQYAAAAABAAEAPMAAADyBQAAAAA=&#10;" fillcolor="#e0ebf3" strokecolor="#5b9bd5 [3204]" strokeweight="1pt">
                <v:fill opacity="57568f"/>
              </v:rect>
            </w:pict>
          </mc:Fallback>
        </mc:AlternateContent>
      </w:r>
      <w:r w:rsidR="00E81952" w:rsidRPr="0093112F">
        <w:rPr>
          <w:b/>
          <w:color w:val="002060"/>
          <w:sz w:val="24"/>
        </w:rPr>
        <w:t>Customer</w:t>
      </w:r>
      <w:r w:rsidR="00E81952" w:rsidRPr="00F27B5D">
        <w:rPr>
          <w:color w:val="002060"/>
          <w:sz w:val="24"/>
        </w:rPr>
        <w:t xml:space="preserve">: </w:t>
      </w:r>
      <w:r w:rsidR="0051568B" w:rsidRPr="0093112F">
        <w:rPr>
          <w:color w:val="002060"/>
          <w:sz w:val="24"/>
        </w:rPr>
        <w:t>Factil Pty Ltd</w:t>
      </w:r>
    </w:p>
    <w:p w14:paraId="49D606F6" w14:textId="40B67CB2" w:rsidR="00AE5952" w:rsidRDefault="0051568B" w:rsidP="00E81952">
      <w:pPr>
        <w:spacing w:before="80" w:after="0"/>
        <w:rPr>
          <w:rFonts w:ascii="Calibri" w:hAnsi="Calibri" w:cs="Calibri"/>
          <w:bCs/>
          <w:lang w:val="en-US"/>
        </w:rPr>
      </w:pPr>
      <w:r w:rsidRPr="00E219CF">
        <w:rPr>
          <w:rFonts w:cstheme="minorHAnsi"/>
        </w:rPr>
        <w:t xml:space="preserve">Factil developed </w:t>
      </w:r>
      <w:r w:rsidRPr="00E219CF">
        <w:rPr>
          <w:rStyle w:val="ppmreadonlyvalue"/>
          <w:rFonts w:cstheme="minorHAnsi"/>
        </w:rPr>
        <w:t xml:space="preserve">its Kalinda system to meet the requirements of a </w:t>
      </w:r>
      <w:r w:rsidR="0093112F">
        <w:rPr>
          <w:rStyle w:val="ppmreadonlyvalue"/>
          <w:rFonts w:cstheme="minorHAnsi"/>
        </w:rPr>
        <w:t>Business, Research and Innovation Initiative (</w:t>
      </w:r>
      <w:r w:rsidRPr="00E219CF">
        <w:rPr>
          <w:rFonts w:cstheme="minorHAnsi"/>
        </w:rPr>
        <w:t>BRII</w:t>
      </w:r>
      <w:r w:rsidR="0093112F">
        <w:rPr>
          <w:rFonts w:cstheme="minorHAnsi"/>
        </w:rPr>
        <w:t>)</w:t>
      </w:r>
      <w:r w:rsidRPr="00E219CF">
        <w:rPr>
          <w:rStyle w:val="ppmreadonlyvalue"/>
          <w:rFonts w:cstheme="minorHAnsi"/>
        </w:rPr>
        <w:t xml:space="preserve"> challenge</w:t>
      </w:r>
      <w:r w:rsidR="0093112F">
        <w:rPr>
          <w:rStyle w:val="ppmreadonlyvalue"/>
          <w:rFonts w:cstheme="minorHAnsi"/>
        </w:rPr>
        <w:t xml:space="preserve"> – “Sharing</w:t>
      </w:r>
      <w:r w:rsidR="003420DF">
        <w:rPr>
          <w:rStyle w:val="ppmreadonlyvalue"/>
          <w:rFonts w:cstheme="minorHAnsi"/>
        </w:rPr>
        <w:t xml:space="preserve"> </w:t>
      </w:r>
      <w:r w:rsidRPr="00E219CF">
        <w:rPr>
          <w:rFonts w:cstheme="minorHAnsi"/>
        </w:rPr>
        <w:t>information nationally to ensure child safety</w:t>
      </w:r>
      <w:r w:rsidR="0093112F">
        <w:rPr>
          <w:rFonts w:cstheme="minorHAnsi"/>
        </w:rPr>
        <w:t>”</w:t>
      </w:r>
      <w:r w:rsidR="004F061C">
        <w:rPr>
          <w:rFonts w:ascii="Calibri" w:hAnsi="Calibri" w:cs="Calibri"/>
          <w:bCs/>
          <w:lang w:val="en-US"/>
        </w:rPr>
        <w:t>.</w:t>
      </w:r>
      <w:r w:rsidR="00CB7643">
        <w:rPr>
          <w:rFonts w:ascii="Calibri" w:hAnsi="Calibri" w:cs="Calibri"/>
          <w:bCs/>
          <w:lang w:val="en-US"/>
        </w:rPr>
        <w:t xml:space="preserve"> </w:t>
      </w:r>
      <w:r w:rsidR="00AE5952" w:rsidRPr="0064398F">
        <w:rPr>
          <w:rStyle w:val="ppmreadonlyvalue"/>
        </w:rPr>
        <w:t xml:space="preserve">Kalinda provides an advanced </w:t>
      </w:r>
      <w:r w:rsidR="00AE5952" w:rsidRPr="0064398F">
        <w:t xml:space="preserve">general query and record matching search process across the </w:t>
      </w:r>
      <w:r w:rsidR="00CC1029">
        <w:t>P</w:t>
      </w:r>
      <w:r w:rsidR="00AE5952" w:rsidRPr="0064398F">
        <w:t xml:space="preserve">erson, </w:t>
      </w:r>
      <w:r w:rsidR="00CC1029">
        <w:t>L</w:t>
      </w:r>
      <w:r w:rsidR="00AE5952" w:rsidRPr="0064398F">
        <w:t xml:space="preserve">ocation and </w:t>
      </w:r>
      <w:r w:rsidR="00CC1029">
        <w:t>R</w:t>
      </w:r>
      <w:r w:rsidR="00AE5952" w:rsidRPr="0064398F">
        <w:t>elationship data; provided by state-based child protection agencies</w:t>
      </w:r>
      <w:r w:rsidR="00AE5952">
        <w:t>.</w:t>
      </w:r>
    </w:p>
    <w:p w14:paraId="526EE6EA" w14:textId="2E5D1A6A" w:rsidR="0093112F" w:rsidRPr="0093112F" w:rsidRDefault="00E81952" w:rsidP="00E81952">
      <w:pPr>
        <w:spacing w:before="80" w:after="0"/>
        <w:rPr>
          <w:lang w:val="en"/>
        </w:rPr>
      </w:pPr>
      <w:r w:rsidRPr="003E3EBE">
        <w:rPr>
          <w:b/>
          <w:lang w:val="en"/>
        </w:rPr>
        <w:t xml:space="preserve">Employees: </w:t>
      </w:r>
      <w:r w:rsidR="0093112F" w:rsidRPr="0093112F">
        <w:rPr>
          <w:lang w:val="en"/>
        </w:rPr>
        <w:t>Factil employed three new specialist staff as a result of the BRII Round 1 project.</w:t>
      </w:r>
    </w:p>
    <w:p w14:paraId="6FB0F0B1" w14:textId="750F0B6C" w:rsidR="00E81952" w:rsidRPr="003E3EBE" w:rsidRDefault="00E81952" w:rsidP="00E81952">
      <w:pPr>
        <w:spacing w:before="80" w:after="0"/>
      </w:pPr>
      <w:r w:rsidRPr="003E3EBE">
        <w:rPr>
          <w:b/>
        </w:rPr>
        <w:t>Sector</w:t>
      </w:r>
      <w:r w:rsidRPr="003E3EBE">
        <w:t xml:space="preserve">: </w:t>
      </w:r>
      <w:r w:rsidR="0093112F">
        <w:t>Data and software solutions</w:t>
      </w:r>
    </w:p>
    <w:p w14:paraId="6FB0F0B2" w14:textId="14F78F4F" w:rsidR="00E81952" w:rsidRPr="003E3EBE" w:rsidRDefault="00E81952" w:rsidP="00E81952">
      <w:pPr>
        <w:spacing w:before="80" w:after="0"/>
      </w:pPr>
      <w:r w:rsidRPr="003E3EBE">
        <w:rPr>
          <w:b/>
        </w:rPr>
        <w:t>Location</w:t>
      </w:r>
      <w:r w:rsidRPr="003E3EBE">
        <w:t xml:space="preserve">: </w:t>
      </w:r>
      <w:r w:rsidR="0093112F">
        <w:rPr>
          <w:rFonts w:cstheme="minorHAnsi"/>
        </w:rPr>
        <w:t>Surrey Hills, Victoria</w:t>
      </w:r>
      <w:r w:rsidR="00C04EDE">
        <w:t xml:space="preserve"> </w:t>
      </w:r>
    </w:p>
    <w:p w14:paraId="46267E97" w14:textId="1A9A26C2" w:rsidR="001205AB" w:rsidRDefault="00C63A85" w:rsidP="001205AB">
      <w:pPr>
        <w:spacing w:before="80" w:after="0"/>
        <w:rPr>
          <w:rFonts w:cstheme="minorHAnsi"/>
        </w:rPr>
      </w:pPr>
      <w:r w:rsidRPr="003E3EBE">
        <w:rPr>
          <w:b/>
        </w:rPr>
        <w:t xml:space="preserve">Electorate: </w:t>
      </w:r>
      <w:r w:rsidR="0051568B" w:rsidRPr="0051568B">
        <w:t>Chisholm</w:t>
      </w:r>
    </w:p>
    <w:p w14:paraId="5B334FB7" w14:textId="3887BD95" w:rsidR="00CB7643" w:rsidRDefault="00CB7643" w:rsidP="0093112F">
      <w:pPr>
        <w:spacing w:before="80" w:after="0"/>
        <w:jc w:val="center"/>
      </w:pPr>
      <w:r w:rsidRPr="00CB7643">
        <w:rPr>
          <w:noProof/>
          <w:lang w:eastAsia="en-AU"/>
        </w:rPr>
        <w:drawing>
          <wp:inline distT="0" distB="0" distL="0" distR="0" wp14:anchorId="301A1106" wp14:editId="00B44EF1">
            <wp:extent cx="1266825" cy="9399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8442A" w14:textId="1E61FBE8" w:rsidR="00C04EDE" w:rsidRDefault="0093112F" w:rsidP="00E81952">
      <w:r w:rsidRPr="0093112F">
        <w:rPr>
          <w:b/>
        </w:rPr>
        <w:t>Products / industries of the electorate:</w:t>
      </w:r>
      <w:r>
        <w:t xml:space="preserve"> Light and heavy industries including warehouse and metal, transport, education, and retail.</w:t>
      </w:r>
    </w:p>
    <w:p w14:paraId="3B50440D" w14:textId="10E5AF60" w:rsidR="0093112F" w:rsidRDefault="00AE5952" w:rsidP="0093112F">
      <w:pPr>
        <w:spacing w:after="0"/>
        <w:rPr>
          <w:b/>
          <w:color w:val="002060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B0F0D0" wp14:editId="3D9D5042">
                <wp:simplePos x="0" y="0"/>
                <wp:positionH relativeFrom="column">
                  <wp:posOffset>-142876</wp:posOffset>
                </wp:positionH>
                <wp:positionV relativeFrom="paragraph">
                  <wp:posOffset>197485</wp:posOffset>
                </wp:positionV>
                <wp:extent cx="2905125" cy="392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924300"/>
                        </a:xfrm>
                        <a:prstGeom prst="rect">
                          <a:avLst/>
                        </a:prstGeom>
                        <a:solidFill>
                          <a:srgbClr val="E0EBF3">
                            <a:alpha val="87843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D7E40" id="Rectangle 1" o:spid="_x0000_s1026" style="position:absolute;margin-left:-11.25pt;margin-top:15.55pt;width:228.75pt;height:30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I8hgIAAGwFAAAOAAAAZHJzL2Uyb0RvYy54bWysVN1P2zAQf5+0/8Hy+0ialg0qUtQBnSYh&#10;QMDEs+vYjTXH9s5u0+6v39lJ04ohbZr2ktz5vn/3cXG5bTTZCPDKmpKOTnJKhOG2UmZV0m/Piw9n&#10;lPjATMW0NaKkO+Hp5ez9u4vWTUVha6srAQSdGD9tXUnrENw0yzyvRcP8iXXCoFBaaFhAFlZZBaxF&#10;743Oijz/mLUWKgeWC+/x9boT0lnyL6Xg4V5KLwLRJcXcQvpC+i7jN5tdsOkKmKsV79Ng/5BFw5TB&#10;oIOraxYYWYP6zVWjOFhvZTjhtsmslIqLVANWM8pfVfNUMydSLQiOdwNM/v+55XebByCqwt5RYliD&#10;LXpE0JhZaUFGEZ7W+SlqPbkH6DmPZKx1K6GJf6yCbBOkuwFSsQ2E42Nxnp+OilNKOMrG58VknCfQ&#10;s4O5Ax++CNuQSJQUMHyCkm1ufcCQqLpXidG81apaKK0TA6vllQayYdjfm/zm82Lc2WpXs+717NPZ&#10;ZBwLQT++U+/og58s1thVlaiw0yJ61+ZRSAQH6xglt2ksxRCQcS5MSCih86QdzSQmNxgWfzbs9aOp&#10;SCM7GP9F1MEiRbYmDMaNMhbeil5936csO33E46juSC5ttcO5ANstjHd8obA7t8yHBwa4IbhLuPXh&#10;Hj9S27aktqcoqS38fOs96uPgopSSFjeupP7HmoGgRH81ONLno8kkrmhiJqefCmTgWLI8lph1c2Wx&#10;6Ti2mF0io37Qe1KCbV7wOMxjVBQxwzF2SXmAPXMVukuA54WL+Typ4Vo6Fm7Nk+P7rsfpe96+MHD9&#10;iAac7ju73042fTWpnW7sh7HzdbBSpTE+4NrjjSudJrE/P/FmHPNJ63AkZ78AAAD//wMAUEsDBBQA&#10;BgAIAAAAIQDXthSZ4AAAAAoBAAAPAAAAZHJzL2Rvd25yZXYueG1sTI9BT4QwEIXvJv6HZky87RZY&#10;duMiw2aj0Xgyioa9FlqBQKekLbv4760nPU7my3vfyw+LHtlZWdcbQojXETBFjZE9tQifH0+rO2DO&#10;C5JiNKQQvpWDQ3F9lYtMmgu9q3PpWxZCyGUCofN+yjh3Tae0cGszKQq/L2O18OG0LZdWXEK4HnkS&#10;RTuuRU+hoROTeuhUM5SzRnh8M/XJHavnZUjnwb3aqn8pK8Tbm+V4D8yrxf/B8Ksf1KEITrWZSTo2&#10;IqySZBtQhE0cAwtAutmGcTXCLt3HwIuc/59Q/AAAAP//AwBQSwECLQAUAAYACAAAACEAtoM4kv4A&#10;AADhAQAAEwAAAAAAAAAAAAAAAAAAAAAAW0NvbnRlbnRfVHlwZXNdLnhtbFBLAQItABQABgAIAAAA&#10;IQA4/SH/1gAAAJQBAAALAAAAAAAAAAAAAAAAAC8BAABfcmVscy8ucmVsc1BLAQItABQABgAIAAAA&#10;IQApVbI8hgIAAGwFAAAOAAAAAAAAAAAAAAAAAC4CAABkcnMvZTJvRG9jLnhtbFBLAQItABQABgAI&#10;AAAAIQDXthSZ4AAAAAoBAAAPAAAAAAAAAAAAAAAAAOAEAABkcnMvZG93bnJldi54bWxQSwUGAAAA&#10;AAQABADzAAAA7QUAAAAA&#10;" fillcolor="#e0ebf3" strokecolor="#5b9bd5 [3204]" strokeweight=".5pt">
                <v:fill opacity="57568f"/>
              </v:rect>
            </w:pict>
          </mc:Fallback>
        </mc:AlternateContent>
      </w:r>
    </w:p>
    <w:p w14:paraId="029C8EE2" w14:textId="0DC53561" w:rsidR="004F061C" w:rsidRPr="00CC1029" w:rsidRDefault="00E81952" w:rsidP="00CC1029">
      <w:pPr>
        <w:rPr>
          <w:rStyle w:val="ppmreadonlyvalue"/>
        </w:rPr>
      </w:pPr>
      <w:r w:rsidRPr="00F27B5D">
        <w:rPr>
          <w:b/>
          <w:color w:val="002060"/>
          <w:sz w:val="24"/>
        </w:rPr>
        <w:t>P</w:t>
      </w:r>
      <w:r w:rsidRPr="0035363A">
        <w:rPr>
          <w:b/>
          <w:color w:val="002060"/>
          <w:sz w:val="24"/>
        </w:rPr>
        <w:t>rogra</w:t>
      </w:r>
      <w:r w:rsidRPr="00F27B5D">
        <w:rPr>
          <w:b/>
          <w:color w:val="002060"/>
          <w:sz w:val="24"/>
        </w:rPr>
        <w:t>m</w:t>
      </w:r>
      <w:r w:rsidRPr="00F27B5D">
        <w:rPr>
          <w:color w:val="002060"/>
          <w:sz w:val="24"/>
        </w:rPr>
        <w:t xml:space="preserve">: </w:t>
      </w:r>
      <w:r w:rsidR="00AC6E30" w:rsidRPr="0035363A">
        <w:rPr>
          <w:color w:val="002060"/>
          <w:sz w:val="24"/>
        </w:rPr>
        <w:t>Business, Research and Innovation Initiative (BRII)</w:t>
      </w:r>
      <w:r w:rsidR="004F061C">
        <w:rPr>
          <w:rFonts w:ascii="Calibri" w:hAnsi="Calibri" w:cs="Calibri"/>
        </w:rPr>
        <w:br/>
      </w:r>
      <w:r w:rsidR="004F061C" w:rsidRPr="00CC1029">
        <w:rPr>
          <w:rStyle w:val="ppmreadonlyvalue"/>
        </w:rPr>
        <w:t>BRII provides small to medium sized enterprises (SMEs) with funding to develop innovative solutions for government policy and service delivery challenges.</w:t>
      </w:r>
      <w:r w:rsidR="00CB7643" w:rsidRPr="00CC1029">
        <w:rPr>
          <w:rStyle w:val="ppmreadonlyvalue"/>
        </w:rPr>
        <w:t xml:space="preserve"> </w:t>
      </w:r>
      <w:r w:rsidR="004F061C" w:rsidRPr="00CC1029">
        <w:rPr>
          <w:rStyle w:val="ppmreadonlyvalue"/>
        </w:rPr>
        <w:t>The Department</w:t>
      </w:r>
      <w:r w:rsidR="003420DF" w:rsidRPr="00CC1029">
        <w:rPr>
          <w:rStyle w:val="ppmreadonlyvalue"/>
        </w:rPr>
        <w:t xml:space="preserve"> of Social Services </w:t>
      </w:r>
      <w:r w:rsidR="004F061C" w:rsidRPr="00CC1029">
        <w:rPr>
          <w:rStyle w:val="ppmreadonlyvalue"/>
        </w:rPr>
        <w:t>proposed this BRII challenge.</w:t>
      </w:r>
    </w:p>
    <w:p w14:paraId="4574998A" w14:textId="70629B77" w:rsidR="0051568B" w:rsidRPr="00CC1029" w:rsidRDefault="00DE2B5A" w:rsidP="00CC1029">
      <w:pPr>
        <w:rPr>
          <w:rStyle w:val="ppmreadonlyvalue"/>
        </w:rPr>
      </w:pPr>
      <w:r w:rsidRPr="00CC1029">
        <w:rPr>
          <w:rStyle w:val="ppmreadonlyvalue"/>
          <w:b/>
        </w:rPr>
        <w:t>Support</w:t>
      </w:r>
      <w:r w:rsidR="00E81952" w:rsidRPr="00CC1029">
        <w:rPr>
          <w:rStyle w:val="ppmreadonlyvalue"/>
          <w:b/>
        </w:rPr>
        <w:t>:</w:t>
      </w:r>
      <w:r w:rsidR="00E81952" w:rsidRPr="00CC1029">
        <w:rPr>
          <w:rStyle w:val="ppmreadonlyvalue"/>
        </w:rPr>
        <w:t xml:space="preserve"> </w:t>
      </w:r>
      <w:r w:rsidR="0051568B" w:rsidRPr="00CC1029">
        <w:rPr>
          <w:rStyle w:val="ppmreadonlyvalue"/>
        </w:rPr>
        <w:t xml:space="preserve">From March 2017 to October 2018, Factil </w:t>
      </w:r>
      <w:r w:rsidR="0051568B" w:rsidRPr="00CC1029">
        <w:rPr>
          <w:rStyle w:val="ppmreadonlyvalue"/>
          <w:rFonts w:cstheme="minorHAnsi"/>
        </w:rPr>
        <w:t xml:space="preserve">was </w:t>
      </w:r>
      <w:r w:rsidR="0051568B" w:rsidRPr="00CC1029">
        <w:rPr>
          <w:rStyle w:val="ppmreadonlyvalue"/>
        </w:rPr>
        <w:t>successful in two stages of grant funding for the BRII Round 1 challenge.</w:t>
      </w:r>
    </w:p>
    <w:p w14:paraId="6FB0F0BB" w14:textId="52320DA3" w:rsidR="00E81952" w:rsidRPr="00CC1029" w:rsidRDefault="0051568B" w:rsidP="00CC1029">
      <w:pPr>
        <w:rPr>
          <w:rStyle w:val="ppmreadonlyvalue"/>
          <w:rFonts w:cstheme="minorHAnsi"/>
        </w:rPr>
      </w:pPr>
      <w:r w:rsidRPr="00CC1029">
        <w:rPr>
          <w:rStyle w:val="ppmreadonlyvalue"/>
        </w:rPr>
        <w:t>Factil’s total grant funding over this period was $957,741 – a $100,000 Feasibility Study followed by $857,741 to develop a Proof of Concept of the proposed solution</w:t>
      </w:r>
      <w:r w:rsidR="004F061C" w:rsidRPr="00CC1029">
        <w:rPr>
          <w:rStyle w:val="ppmreadonlyvalue"/>
          <w:rFonts w:cstheme="minorHAnsi"/>
        </w:rPr>
        <w:t>.</w:t>
      </w:r>
    </w:p>
    <w:p w14:paraId="1BD37A66" w14:textId="163C6812" w:rsidR="0066011A" w:rsidRPr="00CC1029" w:rsidRDefault="00E81952" w:rsidP="00CC1029">
      <w:pPr>
        <w:rPr>
          <w:rStyle w:val="ppmreadonlyvalue"/>
          <w:rFonts w:cstheme="minorHAnsi"/>
        </w:rPr>
      </w:pPr>
      <w:r w:rsidRPr="00CC1029">
        <w:rPr>
          <w:rStyle w:val="ppmreadonlyvalue"/>
          <w:rFonts w:cstheme="minorHAnsi"/>
        </w:rPr>
        <w:t xml:space="preserve">For more information on </w:t>
      </w:r>
      <w:r w:rsidR="0051568B" w:rsidRPr="00CC1029">
        <w:rPr>
          <w:rStyle w:val="ppmreadonlyvalue"/>
          <w:rFonts w:cstheme="minorHAnsi"/>
        </w:rPr>
        <w:t>Factil’s Kalinda technology</w:t>
      </w:r>
      <w:r w:rsidR="00CC1029">
        <w:rPr>
          <w:rStyle w:val="ppmreadonlyvalue"/>
          <w:rFonts w:cstheme="minorHAnsi"/>
        </w:rPr>
        <w:t>,</w:t>
      </w:r>
      <w:r w:rsidR="00365A79" w:rsidRPr="00CC1029">
        <w:rPr>
          <w:rStyle w:val="ppmreadonlyvalue"/>
          <w:rFonts w:cstheme="minorHAnsi"/>
        </w:rPr>
        <w:t xml:space="preserve"> </w:t>
      </w:r>
      <w:r w:rsidRPr="00CC1029">
        <w:rPr>
          <w:rStyle w:val="ppmreadonlyvalue"/>
          <w:rFonts w:cstheme="minorHAnsi"/>
        </w:rPr>
        <w:t xml:space="preserve">visit </w:t>
      </w:r>
      <w:hyperlink r:id="rId13" w:history="1">
        <w:r w:rsidR="00CC1029" w:rsidRPr="00CC1029">
          <w:rPr>
            <w:rStyle w:val="Hyperlink"/>
            <w:rFonts w:cstheme="minorHAnsi"/>
          </w:rPr>
          <w:t>Factil.io</w:t>
        </w:r>
      </w:hyperlink>
      <w:r w:rsidRPr="00CC1029">
        <w:rPr>
          <w:rStyle w:val="ppmreadonlyvalue"/>
          <w:rFonts w:cstheme="minorHAnsi"/>
        </w:rPr>
        <w:t>.</w:t>
      </w:r>
    </w:p>
    <w:p w14:paraId="754536C4" w14:textId="2671483E" w:rsidR="00EF31CD" w:rsidRPr="00CC1029" w:rsidRDefault="00811AE0" w:rsidP="00CC1029">
      <w:pPr>
        <w:rPr>
          <w:rStyle w:val="ppmreadonlyvalue"/>
          <w:rFonts w:cstheme="minorHAnsi"/>
        </w:rPr>
      </w:pPr>
      <w:r w:rsidRPr="00CC1029">
        <w:rPr>
          <w:rStyle w:val="ppmreadonlyvalue"/>
          <w:rFonts w:cstheme="minorHAnsi"/>
        </w:rPr>
        <w:t xml:space="preserve">For more information on </w:t>
      </w:r>
      <w:r w:rsidR="00365A79" w:rsidRPr="00CC1029">
        <w:rPr>
          <w:rStyle w:val="ppmreadonlyvalue"/>
          <w:rFonts w:cstheme="minorHAnsi"/>
        </w:rPr>
        <w:t>BRII</w:t>
      </w:r>
      <w:r w:rsidR="00CC1029">
        <w:rPr>
          <w:rStyle w:val="ppmreadonlyvalue"/>
          <w:rFonts w:cstheme="minorHAnsi"/>
        </w:rPr>
        <w:t>,</w:t>
      </w:r>
      <w:r w:rsidRPr="00CC1029">
        <w:rPr>
          <w:rStyle w:val="ppmreadonlyvalue"/>
          <w:rFonts w:cstheme="minorHAnsi"/>
        </w:rPr>
        <w:t xml:space="preserve"> visit </w:t>
      </w:r>
      <w:hyperlink r:id="rId14" w:history="1">
        <w:r w:rsidRPr="00CC1029">
          <w:rPr>
            <w:rStyle w:val="Hyperlink"/>
            <w:rFonts w:cstheme="minorHAnsi"/>
          </w:rPr>
          <w:t>business.gov.au</w:t>
        </w:r>
      </w:hyperlink>
      <w:r w:rsidRPr="00CC1029">
        <w:rPr>
          <w:rStyle w:val="ppmreadonlyvalue"/>
          <w:rFonts w:cstheme="minorHAnsi"/>
        </w:rPr>
        <w:t xml:space="preserve"> or call 13 28 46</w:t>
      </w:r>
      <w:r w:rsidR="00CB7643" w:rsidRPr="00CC1029">
        <w:rPr>
          <w:rStyle w:val="ppmreadonlyvalue"/>
          <w:rFonts w:cstheme="minorHAnsi"/>
        </w:rPr>
        <w:t>.</w:t>
      </w:r>
    </w:p>
    <w:p w14:paraId="10164002" w14:textId="77777777" w:rsidR="00A130FD" w:rsidRDefault="00A130FD" w:rsidP="00A204A3">
      <w:pPr>
        <w:spacing w:after="0"/>
        <w:ind w:right="-238"/>
        <w:rPr>
          <w:noProof/>
          <w:lang w:eastAsia="en-AU"/>
        </w:rPr>
      </w:pPr>
    </w:p>
    <w:p w14:paraId="2A66697F" w14:textId="77777777" w:rsidR="00A130FD" w:rsidRDefault="00A130FD" w:rsidP="00A204A3">
      <w:pPr>
        <w:spacing w:after="0"/>
        <w:ind w:right="-238"/>
        <w:rPr>
          <w:noProof/>
          <w:lang w:eastAsia="en-AU"/>
        </w:rPr>
      </w:pPr>
    </w:p>
    <w:p w14:paraId="5BFFB4FD" w14:textId="0CAF0A1D" w:rsidR="00055392" w:rsidRDefault="002959D0" w:rsidP="00A204A3">
      <w:pPr>
        <w:spacing w:after="0"/>
        <w:ind w:right="-238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3602E1B0" wp14:editId="41E1C0D2">
            <wp:extent cx="2733675" cy="1952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9B08" w14:textId="420857D5" w:rsidR="008E6D5C" w:rsidRPr="0064398F" w:rsidRDefault="00CC1029" w:rsidP="0064398F">
      <w:pPr>
        <w:rPr>
          <w:rFonts w:cstheme="minorHAnsi"/>
        </w:rPr>
      </w:pPr>
      <w:r>
        <w:rPr>
          <w:rStyle w:val="ppmreadonlyvalue"/>
        </w:rPr>
        <w:t xml:space="preserve">Factil’s </w:t>
      </w:r>
      <w:r w:rsidR="0064398F" w:rsidRPr="0064398F">
        <w:rPr>
          <w:rStyle w:val="ppmreadonlyvalue"/>
        </w:rPr>
        <w:t xml:space="preserve">Kalinda </w:t>
      </w:r>
      <w:r>
        <w:rPr>
          <w:rStyle w:val="ppmreadonlyvalue"/>
        </w:rPr>
        <w:t xml:space="preserve">system was specifically developed to provide case officers with an interagency search capability across </w:t>
      </w:r>
      <w:r>
        <w:t>the Person, Location and R</w:t>
      </w:r>
      <w:r w:rsidR="0064398F" w:rsidRPr="0064398F">
        <w:t>elationship data</w:t>
      </w:r>
      <w:r w:rsidR="0048226C">
        <w:t xml:space="preserve"> to speed up information sharing</w:t>
      </w:r>
      <w:r w:rsidR="00A130FD" w:rsidRPr="0064398F">
        <w:t>.</w:t>
      </w:r>
      <w:r w:rsidR="008E6D5C" w:rsidRPr="0064398F">
        <w:rPr>
          <w:rFonts w:cstheme="minorHAnsi"/>
        </w:rPr>
        <w:t xml:space="preserve"> </w:t>
      </w:r>
    </w:p>
    <w:p w14:paraId="68FA268E" w14:textId="7D3AA4F5" w:rsidR="0064398F" w:rsidRDefault="00CC1029" w:rsidP="0064398F">
      <w:pPr>
        <w:rPr>
          <w:rFonts w:cstheme="minorHAnsi"/>
        </w:rPr>
      </w:pPr>
      <w:r>
        <w:rPr>
          <w:rStyle w:val="ppmreadonlyvalue"/>
          <w:rFonts w:cstheme="minorHAnsi"/>
        </w:rPr>
        <w:t xml:space="preserve">The system </w:t>
      </w:r>
      <w:r w:rsidR="0064398F" w:rsidRPr="0064398F">
        <w:rPr>
          <w:rFonts w:cstheme="minorHAnsi"/>
        </w:rPr>
        <w:t>utilises leading machine learning techniques, and is a scalable solution in a secure certified government cloud environment</w:t>
      </w:r>
      <w:r w:rsidR="0064398F">
        <w:rPr>
          <w:rFonts w:cstheme="minorHAnsi"/>
        </w:rPr>
        <w:t>.</w:t>
      </w:r>
    </w:p>
    <w:p w14:paraId="07114FB1" w14:textId="02962D0D" w:rsidR="00CC1029" w:rsidRDefault="00CC1029" w:rsidP="00CC1029">
      <w:pPr>
        <w:pStyle w:val="NoSpacing"/>
        <w:spacing w:after="120"/>
      </w:pPr>
      <w:r>
        <w:t xml:space="preserve">Factil </w:t>
      </w:r>
      <w:r w:rsidRPr="0064398F">
        <w:t>collaborat</w:t>
      </w:r>
      <w:r>
        <w:t>ed</w:t>
      </w:r>
      <w:r w:rsidRPr="0064398F">
        <w:t xml:space="preserve"> with</w:t>
      </w:r>
      <w:r>
        <w:t xml:space="preserve"> </w:t>
      </w:r>
      <w:r w:rsidRPr="0064398F">
        <w:t>University of Melbourne</w:t>
      </w:r>
      <w:r>
        <w:t xml:space="preserve"> </w:t>
      </w:r>
      <w:r w:rsidRPr="0064398F">
        <w:t>academics</w:t>
      </w:r>
      <w:r>
        <w:t xml:space="preserve"> </w:t>
      </w:r>
      <w:r w:rsidRPr="0064398F">
        <w:t>and specialist companies in the area of machines learning (Silverpond), secure cloud hosting (Sliced Tec</w:t>
      </w:r>
      <w:bookmarkStart w:id="0" w:name="_GoBack"/>
      <w:bookmarkEnd w:id="0"/>
      <w:r w:rsidRPr="0064398F">
        <w:t>h) and application security (Sense of Security).</w:t>
      </w:r>
    </w:p>
    <w:p w14:paraId="3BE0BD4C" w14:textId="37CAE9D2" w:rsidR="00CC1029" w:rsidRDefault="00CC1029" w:rsidP="00CC1029">
      <w:r>
        <w:t>The Kalinda technology was selected to carry out the data analysis project for a Victorian whole-of-government initiative to establish a profile for every Victorian child.</w:t>
      </w:r>
    </w:p>
    <w:p w14:paraId="0362DB54" w14:textId="77777777" w:rsidR="00CC1029" w:rsidRDefault="00CC1029" w:rsidP="00CC1029">
      <w:pPr>
        <w:pStyle w:val="NoSpacing"/>
        <w:spacing w:after="120"/>
        <w:rPr>
          <w:rStyle w:val="ppmreadonlyvalue"/>
          <w:rFonts w:cstheme="minorHAnsi"/>
        </w:rPr>
      </w:pPr>
      <w:r w:rsidRPr="0064398F">
        <w:rPr>
          <w:szCs w:val="24"/>
        </w:rPr>
        <w:t>Factil</w:t>
      </w:r>
      <w:r>
        <w:rPr>
          <w:szCs w:val="24"/>
        </w:rPr>
        <w:t xml:space="preserve">’s </w:t>
      </w:r>
      <w:r w:rsidRPr="0064398F">
        <w:t>BRII Round 1 project to build Kalinda</w:t>
      </w:r>
      <w:r>
        <w:t xml:space="preserve"> has </w:t>
      </w:r>
      <w:r w:rsidRPr="00E219CF">
        <w:rPr>
          <w:rStyle w:val="ppmreadonlyvalue"/>
          <w:rFonts w:cstheme="minorHAnsi"/>
        </w:rPr>
        <w:t>directly led to two follow-on projects with the Victorian and Australian Gover</w:t>
      </w:r>
      <w:r>
        <w:rPr>
          <w:rStyle w:val="ppmreadonlyvalue"/>
          <w:rFonts w:cstheme="minorHAnsi"/>
        </w:rPr>
        <w:t>n</w:t>
      </w:r>
      <w:r w:rsidRPr="00E219CF">
        <w:rPr>
          <w:rStyle w:val="ppmreadonlyvalue"/>
          <w:rFonts w:cstheme="minorHAnsi"/>
        </w:rPr>
        <w:t>ments</w:t>
      </w:r>
      <w:r>
        <w:rPr>
          <w:rStyle w:val="ppmreadonlyvalue"/>
          <w:rFonts w:cstheme="minorHAnsi"/>
        </w:rPr>
        <w:t>.</w:t>
      </w:r>
    </w:p>
    <w:p w14:paraId="6F9D2FEA" w14:textId="551863AD" w:rsidR="00CC1029" w:rsidRPr="00CC1029" w:rsidRDefault="00CC1029" w:rsidP="00CC1029">
      <w:r>
        <w:t>Kalinda is al</w:t>
      </w:r>
      <w:r w:rsidR="0048226C">
        <w:t xml:space="preserve">so the reason behind the firm’s </w:t>
      </w:r>
      <w:r>
        <w:t>successful feasibility study stage of a BRII Round 2 challenge. That challenge will aim for f</w:t>
      </w:r>
      <w:r w:rsidRPr="00522056">
        <w:rPr>
          <w:lang w:val="en-US"/>
        </w:rPr>
        <w:t>ast and secure digital identity verification for people experiencing family and domestic violence</w:t>
      </w:r>
      <w:r>
        <w:rPr>
          <w:lang w:val="en-US"/>
        </w:rPr>
        <w:t>.</w:t>
      </w:r>
    </w:p>
    <w:p w14:paraId="2B5F91E9" w14:textId="02848B11" w:rsidR="00EF31CD" w:rsidRDefault="00A204A3" w:rsidP="00EF31CD">
      <w:pPr>
        <w:pStyle w:val="IntenseQuote"/>
        <w:ind w:left="-284" w:right="-377"/>
      </w:pPr>
      <w:r>
        <w:t>“</w:t>
      </w:r>
      <w:r w:rsidR="00282016">
        <w:t xml:space="preserve">As a direct result of the BRII project we were able to employ </w:t>
      </w:r>
      <w:r w:rsidR="00282016" w:rsidRPr="000675F9">
        <w:rPr>
          <w:rFonts w:cstheme="minorHAnsi"/>
        </w:rPr>
        <w:t xml:space="preserve">three new specialist </w:t>
      </w:r>
      <w:r w:rsidR="00282016">
        <w:rPr>
          <w:rFonts w:cstheme="minorHAnsi"/>
        </w:rPr>
        <w:t>staff … and the project directly led to a major sale into a Victorian whole-of-government information sharing initiative</w:t>
      </w:r>
      <w:r w:rsidR="00A130FD">
        <w:rPr>
          <w:rFonts w:ascii="Calibri" w:hAnsi="Calibri" w:cs="Calibri"/>
        </w:rPr>
        <w:t xml:space="preserve">.” </w:t>
      </w:r>
      <w:r w:rsidR="0051568B">
        <w:rPr>
          <w:rFonts w:ascii="Calibri" w:hAnsi="Calibri" w:cs="Calibri"/>
        </w:rPr>
        <w:br/>
        <w:t>Graeme Port</w:t>
      </w:r>
      <w:r w:rsidR="00A130FD">
        <w:rPr>
          <w:rFonts w:ascii="Calibri" w:hAnsi="Calibri" w:cs="Calibri"/>
        </w:rPr>
        <w:t xml:space="preserve">, </w:t>
      </w:r>
      <w:r w:rsidR="0051568B">
        <w:rPr>
          <w:rFonts w:ascii="Calibri" w:hAnsi="Calibri" w:cs="Calibri"/>
        </w:rPr>
        <w:t xml:space="preserve">Factil Pty Ltd </w:t>
      </w:r>
    </w:p>
    <w:sectPr w:rsidR="00EF31CD" w:rsidSect="00CC1029">
      <w:headerReference w:type="default" r:id="rId16"/>
      <w:pgSz w:w="11906" w:h="16838"/>
      <w:pgMar w:top="1915" w:right="1133" w:bottom="284" w:left="1440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F0D4" w14:textId="77777777" w:rsidR="00DE208D" w:rsidRDefault="00DE208D" w:rsidP="00DE208D">
      <w:pPr>
        <w:spacing w:after="0" w:line="240" w:lineRule="auto"/>
      </w:pPr>
      <w:r>
        <w:separator/>
      </w:r>
    </w:p>
  </w:endnote>
  <w:endnote w:type="continuationSeparator" w:id="0">
    <w:p w14:paraId="6FB0F0D5" w14:textId="77777777" w:rsidR="00DE208D" w:rsidRDefault="00DE208D" w:rsidP="00DE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0F0D2" w14:textId="77777777" w:rsidR="00DE208D" w:rsidRDefault="00DE208D" w:rsidP="00DE208D">
      <w:pPr>
        <w:spacing w:after="0" w:line="240" w:lineRule="auto"/>
      </w:pPr>
      <w:r>
        <w:separator/>
      </w:r>
    </w:p>
  </w:footnote>
  <w:footnote w:type="continuationSeparator" w:id="0">
    <w:p w14:paraId="6FB0F0D3" w14:textId="77777777" w:rsidR="00DE208D" w:rsidRDefault="00DE208D" w:rsidP="00DE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F0D6" w14:textId="77777777" w:rsidR="00DE208D" w:rsidRDefault="00DE208D" w:rsidP="00DE208D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FB0F0D8" wp14:editId="6FB0F0D9">
          <wp:extent cx="2451100" cy="725170"/>
          <wp:effectExtent l="0" t="0" r="635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6FB0F0DA" wp14:editId="6FB0F0DB">
          <wp:extent cx="2261870" cy="737870"/>
          <wp:effectExtent l="0" t="0" r="0" b="508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B0F0D7" w14:textId="77777777" w:rsidR="00DE208D" w:rsidRDefault="00DE2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944"/>
    <w:multiLevelType w:val="hybridMultilevel"/>
    <w:tmpl w:val="42D2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8D"/>
    <w:rsid w:val="00055392"/>
    <w:rsid w:val="001149CB"/>
    <w:rsid w:val="001205AB"/>
    <w:rsid w:val="0014767F"/>
    <w:rsid w:val="001A69B2"/>
    <w:rsid w:val="002230FA"/>
    <w:rsid w:val="002451BD"/>
    <w:rsid w:val="002533A3"/>
    <w:rsid w:val="00282016"/>
    <w:rsid w:val="002959D0"/>
    <w:rsid w:val="002B084D"/>
    <w:rsid w:val="002D29DB"/>
    <w:rsid w:val="003420DF"/>
    <w:rsid w:val="0035363A"/>
    <w:rsid w:val="00365A79"/>
    <w:rsid w:val="003E3EBE"/>
    <w:rsid w:val="003E4EAF"/>
    <w:rsid w:val="00411DB4"/>
    <w:rsid w:val="004176C9"/>
    <w:rsid w:val="00453DAD"/>
    <w:rsid w:val="0047460A"/>
    <w:rsid w:val="0048226C"/>
    <w:rsid w:val="004E52FF"/>
    <w:rsid w:val="004F061C"/>
    <w:rsid w:val="00505B66"/>
    <w:rsid w:val="0051568B"/>
    <w:rsid w:val="005370F9"/>
    <w:rsid w:val="005D46B4"/>
    <w:rsid w:val="005D7900"/>
    <w:rsid w:val="0064398F"/>
    <w:rsid w:val="0066011A"/>
    <w:rsid w:val="00685B33"/>
    <w:rsid w:val="006925D1"/>
    <w:rsid w:val="006D58C7"/>
    <w:rsid w:val="00811AE0"/>
    <w:rsid w:val="008C6243"/>
    <w:rsid w:val="008E5CE9"/>
    <w:rsid w:val="008E6D5C"/>
    <w:rsid w:val="00910C62"/>
    <w:rsid w:val="00913BC4"/>
    <w:rsid w:val="0093112F"/>
    <w:rsid w:val="009B3A78"/>
    <w:rsid w:val="009F2ADB"/>
    <w:rsid w:val="00A130FD"/>
    <w:rsid w:val="00A204A3"/>
    <w:rsid w:val="00A77861"/>
    <w:rsid w:val="00AB6FB5"/>
    <w:rsid w:val="00AC6E30"/>
    <w:rsid w:val="00AE5952"/>
    <w:rsid w:val="00B62AF9"/>
    <w:rsid w:val="00B92EAA"/>
    <w:rsid w:val="00BE5766"/>
    <w:rsid w:val="00C04EDE"/>
    <w:rsid w:val="00C06317"/>
    <w:rsid w:val="00C32473"/>
    <w:rsid w:val="00C63A85"/>
    <w:rsid w:val="00C71D40"/>
    <w:rsid w:val="00C90F7A"/>
    <w:rsid w:val="00CB7643"/>
    <w:rsid w:val="00CC1029"/>
    <w:rsid w:val="00CD2017"/>
    <w:rsid w:val="00CE23D8"/>
    <w:rsid w:val="00D652C7"/>
    <w:rsid w:val="00DE208D"/>
    <w:rsid w:val="00DE2B5A"/>
    <w:rsid w:val="00DF253D"/>
    <w:rsid w:val="00E36CBA"/>
    <w:rsid w:val="00E81952"/>
    <w:rsid w:val="00E9048E"/>
    <w:rsid w:val="00EF31CD"/>
    <w:rsid w:val="00F00AE7"/>
    <w:rsid w:val="00F27B5D"/>
    <w:rsid w:val="00F83D93"/>
    <w:rsid w:val="00FB6CC4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FB0F0AD"/>
  <w15:chartTrackingRefBased/>
  <w15:docId w15:val="{227F7D73-6ABC-4F6A-83B8-F778EF5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8D"/>
  </w:style>
  <w:style w:type="paragraph" w:styleId="Footer">
    <w:name w:val="footer"/>
    <w:basedOn w:val="Normal"/>
    <w:link w:val="FooterChar"/>
    <w:uiPriority w:val="99"/>
    <w:unhideWhenUsed/>
    <w:rsid w:val="00DE2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8D"/>
  </w:style>
  <w:style w:type="paragraph" w:styleId="NoSpacing">
    <w:name w:val="No Spacing"/>
    <w:link w:val="NoSpacingChar"/>
    <w:uiPriority w:val="1"/>
    <w:qFormat/>
    <w:rsid w:val="00DE20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208D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6925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2B5A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F31C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1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1CD"/>
    <w:rPr>
      <w:i/>
      <w:iCs/>
      <w:color w:val="5B9BD5" w:themeColor="accent1"/>
    </w:rPr>
  </w:style>
  <w:style w:type="paragraph" w:styleId="ListParagraph">
    <w:name w:val="List Paragraph"/>
    <w:aliases w:val="Bullet Point,Bullet points,Bulleted Para,Bulletr List Paragraph,Content descriptions,FooterText,L,List Paragraph1,List Paragraph11,NAST Quote,NFP GP Bulleted List,Paragraphe de liste1,Recommendation,bullet point list,numbered,列出段落,列出段落1"/>
    <w:basedOn w:val="Normal"/>
    <w:link w:val="ListParagraphChar"/>
    <w:uiPriority w:val="34"/>
    <w:qFormat/>
    <w:rsid w:val="00F00AE7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Bullet Point Char,Bullet points Char,Bulleted Para Char,Bulletr List Paragraph Char,Content descriptions Char,FooterText Char,L Char,List Paragraph1 Char,List Paragraph11 Char,NAST Quote Char,NFP GP Bulleted List Char,numbered Char"/>
    <w:basedOn w:val="DefaultParagraphFont"/>
    <w:link w:val="ListParagraph"/>
    <w:uiPriority w:val="34"/>
    <w:locked/>
    <w:rsid w:val="00F00AE7"/>
  </w:style>
  <w:style w:type="paragraph" w:styleId="BodyText">
    <w:name w:val="Body Text"/>
    <w:basedOn w:val="Normal"/>
    <w:link w:val="BodyTextChar"/>
    <w:qFormat/>
    <w:rsid w:val="00A204A3"/>
    <w:pPr>
      <w:spacing w:before="120" w:after="120" w:line="264" w:lineRule="auto"/>
    </w:pPr>
    <w:rPr>
      <w:rFonts w:eastAsia="Times New Roman" w:cs="Times New Roman"/>
      <w:sz w:val="17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A204A3"/>
    <w:rPr>
      <w:rFonts w:eastAsia="Times New Roman" w:cs="Times New Roman"/>
      <w:sz w:val="17"/>
      <w:szCs w:val="24"/>
      <w:lang w:eastAsia="en-AU"/>
    </w:rPr>
  </w:style>
  <w:style w:type="character" w:customStyle="1" w:styleId="ppmreadonlyvalue">
    <w:name w:val="ppm_read_only_value"/>
    <w:basedOn w:val="DefaultParagraphFont"/>
    <w:rsid w:val="0051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til.i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usiness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11039</Value>
      <Value>6432</Value>
      <Value>6430</Value>
      <Value>9722</Value>
      <Value>988</Value>
      <Value>6162</Value>
      <Value>9142</Value>
      <Value>11040</Value>
      <Value>9670</Value>
      <Value>9179</Value>
      <Value>9148</Value>
      <Value>6113</Value>
      <Value>3559</Value>
      <Value>9144</Value>
      <Value>3</Value>
      <Value>6586</Value>
    </TaxCatchAll>
    <bde750cd98634cfb85700c5966724bd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SME</TermName>
          <TermId xmlns="http://schemas.microsoft.com/office/infopath/2007/PartnerControls">4ee4d425-67f5-4d79-8968-32707c9867a1</TermId>
        </TermInfo>
      </Terms>
    </bde750cd98634cfb85700c5966724bd4>
    <h6ec506fccf745b28796b342e28c4d46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Research and Innovation Initative (BRII)</TermName>
          <TermId xmlns="http://schemas.microsoft.com/office/infopath/2007/PartnerControls">6d5817b9-a0bf-4bb1-8a89-5a75b19ffd25</TermId>
        </TermInfo>
      </Terms>
    </h6ec506fccf745b28796b342e28c4d46>
    <od8f5ad3e3a5477f9dc4106c88633571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Diversified Operations</TermName>
          <TermId xmlns="http://schemas.microsoft.com/office/infopath/2007/PartnerControls">25bc630c-ea75-4bdf-860d-df8ca4266639</TermId>
        </TermInfo>
        <TermInfo xmlns="http://schemas.microsoft.com/office/infopath/2007/PartnerControls">
          <TermName xmlns="http://schemas.microsoft.com/office/infopath/2007/PartnerControls">Digital Economy</TermName>
          <TermId xmlns="http://schemas.microsoft.com/office/infopath/2007/PartnerControls">2294265f-16b8-49f9-b04b-5a910195acda</TermId>
        </TermInfo>
        <TermInfo xmlns="http://schemas.microsoft.com/office/infopath/2007/PartnerControls">
          <TermName xmlns="http://schemas.microsoft.com/office/infopath/2007/PartnerControls">Improving Business-Research Collaboration</TermName>
          <TermId xmlns="http://schemas.microsoft.com/office/infopath/2007/PartnerControls">2efc02aa-71c9-442b-bb30-70c27b15231f</TermId>
        </TermInfo>
      </Terms>
    </od8f5ad3e3a5477f9dc4106c88633571>
    <l800a02335c9466f8c20e091f7554db5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</TermName>
          <TermId xmlns="http://schemas.microsoft.com/office/infopath/2007/PartnerControls">08e9c167-970b-4e8a-820b-4b9623cc5f32</TermId>
        </TermInfo>
      </Terms>
    </l800a02335c9466f8c20e091f7554db5>
    <g7bcb40ba23249a78edca7d43a67c1c9 xmlns="64628879-cb16-4650-8031-de1b8c98cea4">
      <Terms xmlns="http://schemas.microsoft.com/office/infopath/2007/PartnerControls"/>
    </g7bcb40ba23249a78edca7d43a67c1c9>
    <e07500c731c84f55a892f5381f5da0fb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Factil Pty Ltd</TermName>
          <TermId xmlns="http://schemas.microsoft.com/office/infopath/2007/PartnerControls">a0fd8354-a575-4866-8b03-c4566d89fb3e</TermId>
        </TermInfo>
      </Terms>
    </e07500c731c84f55a892f5381f5da0fb>
    <jdc89eb922534aa592aa3f15bd4f953d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Chisholm</TermName>
          <TermId xmlns="http://schemas.microsoft.com/office/infopath/2007/PartnerControls">85f62f87-b635-4a1b-a900-20337d6bc6f5</TermId>
        </TermInfo>
      </Terms>
    </jdc89eb922534aa592aa3f15bd4f953d>
    <lf8cbc093d484c259670c99142dc90fd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Urban</TermName>
          <TermId xmlns="http://schemas.microsoft.com/office/infopath/2007/PartnerControls">267b6479-6103-44f0-b809-1b7dc5f9e873</TermId>
        </TermInfo>
      </Terms>
    </lf8cbc093d484c259670c99142dc90fd>
    <DocHub_CaseStudyDateCreated xmlns="64628879-cb16-4650-8031-de1b8c98cea4">2019-01-07T13:00:00+00:00</DocHub_CaseStudyDateCreated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Promotional Material</TermName>
          <TermId>77abdf83-7213-4949-85fb-759003655bdd</TermId>
        </TermInfo>
      </Terms>
    </pe2555c81638466f9eb614edb9ecde52>
    <o09b6a31743e499a95066e9dfd3b4c8b xmlns="64628879-cb16-4650-8031-de1b8c98cea4">
      <Terms xmlns="http://schemas.microsoft.com/office/infopath/2007/PartnerControls"/>
    </o09b6a31743e499a95066e9dfd3b4c8b>
    <n99e4c9942c6404eb103464a00e6097b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adb9bed2e36e4a93af574aeb444da63e xmlns="64628879-cb16-4650-8031-de1b8c98cea4">
      <Terms xmlns="http://schemas.microsoft.com/office/infopath/2007/PartnerControls"/>
    </adb9bed2e36e4a93af574aeb444da63e>
    <lca39c0caf01456aaa5b9660295826df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Administration</TermName>
          <TermId xmlns="http://schemas.microsoft.com/office/infopath/2007/PartnerControls">81b9f8d9-9777-49e2-863d-220f5406b0bb</TermId>
        </TermInfo>
        <TermInfo xmlns="http://schemas.microsoft.com/office/infopath/2007/PartnerControls">
          <TermName xmlns="http://schemas.microsoft.com/office/infopath/2007/PartnerControls">Public Order, Safety ＆ Regulatory Services</TermName>
          <TermId xmlns="http://schemas.microsoft.com/office/infopath/2007/PartnerControls">0227e845-ad8c-44e6-a0e8-d91093cf0754</TermId>
        </TermInfo>
        <TermInfo xmlns="http://schemas.microsoft.com/office/infopath/2007/PartnerControls">
          <TermName xmlns="http://schemas.microsoft.com/office/infopath/2007/PartnerControls">Technology, Media ＆ Telecommunications</TermName>
          <TermId xmlns="http://schemas.microsoft.com/office/infopath/2007/PartnerControls">5712efcc-0286-4cfb-bcb8-61dfa7af89e1</TermId>
        </TermInfo>
      </Terms>
    </lca39c0caf01456aaa5b9660295826df>
    <o849b35a88b94d33a64be4b7d13ffba6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59b42990-d5c1-4865-9080-b65df9b9068d</TermId>
        </TermInfo>
      </Terms>
    </o849b35a88b94d33a64be4b7d13ffba6>
    <_dlc_DocId xmlns="64628879-cb16-4650-8031-de1b8c98cea4">SEF43VY7DDAF-1928077042-1831</_dlc_DocId>
    <_dlc_DocIdUrl xmlns="64628879-cb16-4650-8031-de1b8c98cea4">
      <Url>https://dochub/div/corporate/businessfunctions/communications/casestudiesDB/_layouts/15/DocIdRedir.aspx?ID=SEF43VY7DDAF-1928077042-1831</Url>
      <Description>SEF43VY7DDAF-1928077042-1831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1DBA188E0AB429385850716EF8BD9" ma:contentTypeVersion="95" ma:contentTypeDescription="Create a new document." ma:contentTypeScope="" ma:versionID="40037401af74983a78e100ad552ca2bb">
  <xsd:schema xmlns:xsd="http://www.w3.org/2001/XMLSchema" xmlns:xs="http://www.w3.org/2001/XMLSchema" xmlns:p="http://schemas.microsoft.com/office/2006/metadata/properties" xmlns:ns2="64628879-cb16-4650-8031-de1b8c98cea4" xmlns:ns3="ef08e2c7-27d5-4be0-bc5e-64a7ad40d467" xmlns:ns4="http://schemas.microsoft.com/sharepoint/v4" targetNamespace="http://schemas.microsoft.com/office/2006/metadata/properties" ma:root="true" ma:fieldsID="90e8a3703e9df1b02734cdc0686c8e4e" ns2:_="" ns3:_="" ns4:_="">
    <xsd:import namespace="64628879-cb16-4650-8031-de1b8c98cea4"/>
    <xsd:import namespace="ef08e2c7-27d5-4be0-bc5e-64a7ad40d4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e07500c731c84f55a892f5381f5da0fb" minOccurs="0"/>
                <xsd:element ref="ns2:bde750cd98634cfb85700c5966724bd4" minOccurs="0"/>
                <xsd:element ref="ns2:od8f5ad3e3a5477f9dc4106c88633571" minOccurs="0"/>
                <xsd:element ref="ns2:h6ec506fccf745b28796b342e28c4d46" minOccurs="0"/>
                <xsd:element ref="ns2:lca39c0caf01456aaa5b9660295826df" minOccurs="0"/>
                <xsd:element ref="ns2:jdc89eb922534aa592aa3f15bd4f953d" minOccurs="0"/>
                <xsd:element ref="ns2:l800a02335c9466f8c20e091f7554db5" minOccurs="0"/>
                <xsd:element ref="ns2:lf8cbc093d484c259670c99142dc90fd" minOccurs="0"/>
                <xsd:element ref="ns2:o09b6a31743e499a95066e9dfd3b4c8b" minOccurs="0"/>
                <xsd:element ref="ns2:o849b35a88b94d33a64be4b7d13ffba6" minOccurs="0"/>
                <xsd:element ref="ns2:DocHub_CaseStudyDateCreated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TaxCatchAll" ma:index="1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4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7500c731c84f55a892f5381f5da0fb" ma:index="16" ma:taxonomy="true" ma:internalName="e07500c731c84f55a892f5381f5da0fb" ma:taxonomyFieldName="DocHub_CaseStudyEntity" ma:displayName="Entity" ma:indexed="true" ma:default="" ma:fieldId="{e07500c7-31c8-4f55-a892-f5381f5da0fb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e750cd98634cfb85700c5966724bd4" ma:index="18" ma:taxonomy="true" ma:internalName="bde750cd98634cfb85700c5966724bd4" ma:taxonomyFieldName="DocHub_CaseStudyTypeOfEntity" ma:displayName="Type Of Entity" ma:indexed="true" ma:default="" ma:fieldId="{bde750cd-9863-4cfb-8570-0c5966724bd4}" ma:sspId="fb0313f7-9433-48c0-866e-9e0bbee59a50" ma:termSetId="726faefd-25e8-45c4-9baf-f30b49cc4f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f5ad3e3a5477f9dc4106c88633571" ma:index="20" ma:taxonomy="true" ma:internalName="od8f5ad3e3a5477f9dc4106c88633571" ma:taxonomyFieldName="DocHub_CaseStudyTheme" ma:displayName="Themes" ma:default="" ma:fieldId="{8d8f5ad3-e3a5-477f-9dc4-106c88633571}" ma:taxonomyMulti="true" ma:sspId="fb0313f7-9433-48c0-866e-9e0bbee59a50" ma:termSetId="77429e8e-07c3-48eb-9146-43539af6f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ec506fccf745b28796b342e28c4d46" ma:index="22" ma:taxonomy="true" ma:internalName="h6ec506fccf745b28796b342e28c4d46" ma:taxonomyFieldName="DocHub_CorporateProgramme" ma:displayName="Programme" ma:default="" ma:fieldId="{16ec506f-ccf7-45b2-8796-b342e28c4d46}" ma:taxonomyMulti="true" ma:sspId="fb0313f7-9433-48c0-866e-9e0bbee59a50" ma:termSetId="a6131572-5c36-419f-b548-d1d9135fb3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a39c0caf01456aaa5b9660295826df" ma:index="24" ma:taxonomy="true" ma:internalName="lca39c0caf01456aaa5b9660295826df" ma:taxonomyFieldName="DocHub_CaseStudySector" ma:displayName="Sector" ma:default="" ma:fieldId="{5ca39c0c-af01-456a-aa5b-9660295826df}" ma:taxonomyMulti="true" ma:sspId="fb0313f7-9433-48c0-866e-9e0bbee59a50" ma:termSetId="9f1eaca7-2675-45f8-a0f7-167b2272d3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c89eb922534aa592aa3f15bd4f953d" ma:index="26" ma:taxonomy="true" ma:internalName="jdc89eb922534aa592aa3f15bd4f953d" ma:taxonomyFieldName="DocHub_Electorate" ma:displayName="Electorate" ma:default="" ma:fieldId="{3dc89eb9-2253-4aa5-92aa-3f15bd4f953d}" ma:taxonomyMulti="true" ma:sspId="fb0313f7-9433-48c0-866e-9e0bbee59a50" ma:termSetId="374f2386-ae98-4330-976a-bc5968038c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00a02335c9466f8c20e091f7554db5" ma:index="28" ma:taxonomy="true" ma:internalName="l800a02335c9466f8c20e091f7554db5" ma:taxonomyFieldName="DocHub_CaseStudyLocation" ma:displayName="Location" ma:default="" ma:fieldId="{5800a023-35c9-466f-8c20-e091f7554db5}" ma:taxonomyMulti="true" ma:sspId="fb0313f7-9433-48c0-866e-9e0bbee59a50" ma:termSetId="e1d95a60-0b09-4eb6-ba43-29c6119e79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8cbc093d484c259670c99142dc90fd" ma:index="30" ma:taxonomy="true" ma:internalName="lf8cbc093d484c259670c99142dc90fd" ma:taxonomyFieldName="DocHub_CaseStudyRemotenessIndicator" ma:displayName="Remoteness Indicator" ma:indexed="true" ma:default="" ma:fieldId="{5f8cbc09-3d48-4c25-9670-c99142dc90fd}" ma:sspId="fb0313f7-9433-48c0-866e-9e0bbee59a50" ma:termSetId="f16d78e5-713b-4787-a29b-1e61647f09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9b6a31743e499a95066e9dfd3b4c8b" ma:index="32" nillable="true" ma:taxonomy="true" ma:internalName="o09b6a31743e499a95066e9dfd3b4c8b" ma:taxonomyFieldName="DocHub_CaseStudyDemographic" ma:displayName="Demographic" ma:default="" ma:fieldId="{809b6a31-743e-499a-9506-6e9dfd3b4c8b}" ma:taxonomyMulti="true" ma:sspId="fb0313f7-9433-48c0-866e-9e0bbee59a50" ma:termSetId="4e777729-383d-4226-bfe9-65b5b09887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49b35a88b94d33a64be4b7d13ffba6" ma:index="34" ma:taxonomy="true" ma:internalName="o849b35a88b94d33a64be4b7d13ffba6" ma:taxonomyFieldName="DocHub_CommsStatus" ma:displayName="Status" ma:indexed="true" ma:default="6281;#Proposed|b6bdf4a8-1fae-498c-b18d-f5a8a062283c" ma:fieldId="{8849b35a-88b9-4d33-a64b-e4b7d13ffba6}" ma:sspId="fb0313f7-9433-48c0-866e-9e0bbee59a50" ma:termSetId="09bc5f85-2bb0-4af6-834f-a1dbd1aae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StudyDateCreated" ma:index="36" ma:displayName="Date Created/Reviewed" ma:format="DateOnly" ma:indexed="true" ma:internalName="DocHub_CaseStudyDateCreated">
      <xsd:simpleType>
        <xsd:restriction base="dms:DateTime"/>
      </xsd:simpleType>
    </xsd:element>
    <xsd:element name="g7bcb40ba23249a78edca7d43a67c1c9" ma:index="37" nillable="true" ma:taxonomy="true" ma:internalName="g7bcb40ba23249a78edca7d43a67c1c9" ma:taxonomyFieldName="DocHub_WorkActivity" ma:displayName="Work Activity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3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4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e2c7-27d5-4be0-bc5e-64a7ad40d467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displayName="Title"/>
        <xsd:element ref="dc:subject" minOccurs="0" maxOccurs="1"/>
        <xsd:element ref="dc:description" minOccurs="0" maxOccurs="1" ma:index="4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3DFBA2-38DF-4282-B5F4-871EBD4D2931}">
  <ds:schemaRefs>
    <ds:schemaRef ds:uri="http://purl.org/dc/dcmitype/"/>
    <ds:schemaRef ds:uri="64628879-cb16-4650-8031-de1b8c98cea4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f08e2c7-27d5-4be0-bc5e-64a7ad40d467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C0F2C8-39CC-4D0D-88BC-BAA8BA5C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28879-cb16-4650-8031-de1b8c98cea4"/>
    <ds:schemaRef ds:uri="ef08e2c7-27d5-4be0-bc5e-64a7ad40d4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C744F-735A-4DE9-96C8-B0B12F848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63AB6-A902-4EBC-8BC9-2A2D7AA16E5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08409C0-DEE3-4D41-8BBC-E8D236D71C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Salgado, Stephanie</dc:creator>
  <cp:keywords/>
  <dc:description/>
  <cp:lastModifiedBy>Kwatra, Savita</cp:lastModifiedBy>
  <cp:revision>15</cp:revision>
  <cp:lastPrinted>2019-01-06T22:56:00Z</cp:lastPrinted>
  <dcterms:created xsi:type="dcterms:W3CDTF">2019-08-08T04:35:00Z</dcterms:created>
  <dcterms:modified xsi:type="dcterms:W3CDTF">2019-09-30T00:40:00Z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0x0101004591DBA188E0AB429385850716EF8BD9</vt:lpwstr>
  </property>
  <property fmtid="{D5CDD505-2E9C-101B-9397-08002B2CF9AE}" pid="3" name="_dlc_DocIdItemGuid">
    <vt:lpwstr>cc512b76-bc83-42f9-a57c-3280fad40fe3</vt:lpwstr>
  </property>
  <property fmtid="{D5CDD505-2E9C-101B-9397-08002B2CF9AE}" pid="4" name="DocHub_Year">
    <vt:lpwstr>988;#2019|7e451fe0-4dc6-437a-a849-bab7965a9aee</vt:lpwstr>
  </property>
  <property fmtid="{D5CDD505-2E9C-101B-9397-08002B2CF9AE}" pid="5" name="DocHub_CaseStudyLocation">
    <vt:lpwstr>6430;#VIC|08e9c167-970b-4e8a-820b-4b9623cc5f32</vt:lpwstr>
  </property>
  <property fmtid="{D5CDD505-2E9C-101B-9397-08002B2CF9AE}" pid="6" name="DocHub_CaseStudyTheme">
    <vt:lpwstr>9142;#Diversified Operations|25bc630c-ea75-4bdf-860d-df8ca4266639;#9144;#Digital Economy|2294265f-16b8-49f9-b04b-5a910195acda;#9179;#Improving Business-Research Collaboration|2efc02aa-71c9-442b-bb30-70c27b15231f</vt:lpwstr>
  </property>
  <property fmtid="{D5CDD505-2E9C-101B-9397-08002B2CF9AE}" pid="7" name="DocHub_DocumentType">
    <vt:lpwstr>3559;#Promotional Material|77abdf83-7213-4949-85fb-759003655bdd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DocHub_Electorate">
    <vt:lpwstr>6586;#Chisholm|85f62f87-b635-4a1b-a900-20337d6bc6f5</vt:lpwstr>
  </property>
  <property fmtid="{D5CDD505-2E9C-101B-9397-08002B2CF9AE}" pid="10" name="DocHub_CaseStudyRemotenessIndicator">
    <vt:lpwstr>6113;#Urban|267b6479-6103-44f0-b809-1b7dc5f9e873</vt:lpwstr>
  </property>
  <property fmtid="{D5CDD505-2E9C-101B-9397-08002B2CF9AE}" pid="11" name="DocHub_CaseStudyDemographic">
    <vt:lpwstr/>
  </property>
  <property fmtid="{D5CDD505-2E9C-101B-9397-08002B2CF9AE}" pid="12" name="DocHub_CaseStudySector">
    <vt:lpwstr>9670;#Public Administration|81b9f8d9-9777-49e2-863d-220f5406b0bb;#11040;#Public Order, Safety ＆ Regulatory Services|0227e845-ad8c-44e6-a0e8-d91093cf0754;#9148;#Technology, Media ＆ Telecommunications|5712efcc-0286-4cfb-bcb8-61dfa7af89e1</vt:lpwstr>
  </property>
  <property fmtid="{D5CDD505-2E9C-101B-9397-08002B2CF9AE}" pid="13" name="DocHub_CorporateProgramme">
    <vt:lpwstr>9722;#Business Research and Innovation Initative (BRII)|6d5817b9-a0bf-4bb1-8a89-5a75b19ffd25</vt:lpwstr>
  </property>
  <property fmtid="{D5CDD505-2E9C-101B-9397-08002B2CF9AE}" pid="14" name="DocHub_CaseStudyEntity">
    <vt:lpwstr>11039;#Factil Pty Ltd|a0fd8354-a575-4866-8b03-c4566d89fb3e</vt:lpwstr>
  </property>
  <property fmtid="{D5CDD505-2E9C-101B-9397-08002B2CF9AE}" pid="15" name="DocHub_WorkActivity">
    <vt:lpwstr/>
  </property>
  <property fmtid="{D5CDD505-2E9C-101B-9397-08002B2CF9AE}" pid="16" name="DocHub_Keywords">
    <vt:lpwstr/>
  </property>
  <property fmtid="{D5CDD505-2E9C-101B-9397-08002B2CF9AE}" pid="17" name="DocHub_CaseStudyTypeOfEntity">
    <vt:lpwstr>6432;#SME|4ee4d425-67f5-4d79-8968-32707c9867a1</vt:lpwstr>
  </property>
  <property fmtid="{D5CDD505-2E9C-101B-9397-08002B2CF9AE}" pid="18" name="DocHub_CommsStatus">
    <vt:lpwstr>6162;#Active|59b42990-d5c1-4865-9080-b65df9b9068d</vt:lpwstr>
  </property>
  <property fmtid="{D5CDD505-2E9C-101B-9397-08002B2CF9AE}" pid="19" name="Comments0">
    <vt:lpwstr/>
  </property>
</Properties>
</file>